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AE3AC" w14:textId="5492C90E" w:rsidR="008A5FA4" w:rsidRPr="00FC6CA4" w:rsidRDefault="008A6BBC" w:rsidP="00FC6CA4">
      <w:pPr>
        <w:spacing w:line="360" w:lineRule="auto"/>
        <w:rPr>
          <w:rFonts w:ascii="Sakkal Majalla" w:hAnsi="Sakkal Majalla" w:cs="Sakkal Majalla"/>
          <w:sz w:val="28"/>
          <w:szCs w:val="28"/>
          <w:lang w:val="en-US" w:bidi="ar-YE"/>
        </w:rPr>
      </w:pPr>
      <w:r w:rsidRPr="00FC6CA4">
        <w:rPr>
          <w:rFonts w:ascii="Sakkal Majalla" w:hAnsi="Sakkal Majalla" w:cs="Sakkal Majalla"/>
          <w:noProof/>
          <w:sz w:val="28"/>
          <w:szCs w:val="28"/>
          <w:lang w:val="en-US" w:eastAsia="en-US"/>
        </w:rPr>
        <mc:AlternateContent>
          <mc:Choice Requires="wps">
            <w:drawing>
              <wp:anchor distT="45720" distB="45720" distL="114300" distR="114300" simplePos="0" relativeHeight="251676672" behindDoc="0" locked="0" layoutInCell="1" allowOverlap="1" wp14:anchorId="2C9109EC" wp14:editId="192818EE">
                <wp:simplePos x="0" y="0"/>
                <wp:positionH relativeFrom="column">
                  <wp:posOffset>3403600</wp:posOffset>
                </wp:positionH>
                <wp:positionV relativeFrom="paragraph">
                  <wp:posOffset>187325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787672" w:rsidRPr="00C50C35" w:rsidRDefault="00787672" w:rsidP="004D6A91">
                            <w:pPr>
                              <w:spacing w:line="360" w:lineRule="auto"/>
                              <w:ind w:firstLine="0"/>
                              <w:jc w:val="left"/>
                              <w:rPr>
                                <w:b/>
                                <w:bCs/>
                                <w:sz w:val="28"/>
                                <w:szCs w:val="28"/>
                                <w:rtl/>
                              </w:rPr>
                            </w:pPr>
                            <w:r w:rsidRPr="00C50C35">
                              <w:rPr>
                                <w:rFonts w:hint="cs"/>
                                <w:b/>
                                <w:bCs/>
                                <w:sz w:val="28"/>
                                <w:szCs w:val="28"/>
                                <w:rtl/>
                              </w:rPr>
                              <w:t xml:space="preserve">جامعة </w:t>
                            </w:r>
                            <w:proofErr w:type="spellStart"/>
                            <w:r w:rsidRPr="00C50C35">
                              <w:rPr>
                                <w:rFonts w:hint="cs"/>
                                <w:b/>
                                <w:bCs/>
                                <w:sz w:val="28"/>
                                <w:szCs w:val="28"/>
                                <w:rtl/>
                              </w:rPr>
                              <w:t>ميدأوشن</w:t>
                            </w:r>
                            <w:proofErr w:type="spellEnd"/>
                          </w:p>
                          <w:p w14:paraId="5328D1E4" w14:textId="7FEE443F" w:rsidR="00787672" w:rsidRPr="00C50C35" w:rsidRDefault="00787672" w:rsidP="004D6A91">
                            <w:pPr>
                              <w:spacing w:line="360" w:lineRule="auto"/>
                              <w:ind w:firstLine="0"/>
                              <w:jc w:val="left"/>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68pt;margin-top:14.75pt;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jQgIAAFcEAAAOAAAAZHJzL2Uyb0RvYy54bWysVL1u2zAQ3gv0HQjutX7qJI1gOXATuChg&#10;JAGcIjNNUZYAkceStCV3b5+la4cOfRPnbXqkZMdIOxX1QB/vjvfzfXeaXHWyIVthbA0qp8kopkQo&#10;DkWt1jn99DB/844S65gqWANK5HQnLL2avn41aXUmUqigKYQhGETZrNU5rZzTWRRZXgnJ7Ai0UGgs&#10;wUjm8GrWUWFYi9FlE6VxfB61YAptgAtrUXvTG+k0xC9Lwd1dWVrhSJNTrM2F04Rz5c9oOmHZ2jBd&#10;1Xwog/1DFZLVCpMeQ90wx8jG1H+EkjU3YKF0Iw4ygrKsuQg9YDdJ/KKbZcW0CL0gOFYfYbL/Lyy/&#10;3d4bUhc5TSlRTCJFT1/3P/bf97/I07f9T5J6iFptM/RcavR13XvokOqD3qLSd96VRvp/7ImgHcHe&#10;HQEWnSMclWkSX44v0MTRlqQXMf58nOj5uTbWfRAgiRdyapDBACzbLqzrXQ8uPpuCed00gcVGkTan&#10;52/P4vDgaMHgjcIcvom+WC+5btUNna2g2GFjBvrpsJrPa0y+YNbdM4PjgAXjiLs7PMoGMAkMEiUV&#10;mC9/03t/ZAmtlLQ4Xjm1nzfMCEqajwr5u0zGYz+P4TI+u0jxYk4tq1OL2shrwAlOcJk0D6L3d81B&#10;WxqQj7gJM58VTUxxzJ1TdxCvXT/0uElczGbBCSdQM7dQS819aA+nh/ahe2RGD/g7pO4WDoPIshc0&#10;9L7+pdWzjUMyAkce4B7VAXec3sDysGl+PU7vwev5ezD9DQAA//8DAFBLAwQUAAYACAAAACEA8b4N&#10;lOAAAAAKAQAADwAAAGRycy9kb3ducmV2LnhtbEyPzU7DMBCE70i8g7VI3KhDUEMIcSpAwAGpSP0R&#10;iJsbL0mEvQ6x24S3Z3uC486OZr4pF5Oz4oBD6DwpuJwlIJBqbzpqFGw3Txc5iBA1GW09oYIfDLCo&#10;Tk9KXRg/0goP69gIDqFQaAVtjH0hZahbdDrMfI/Ev08/OB35HBppBj1yuLMyTZJMOt0RN7S6x4cW&#10;66/13inoX7dj85bZj2VG9vr9+wUfn+9RqfOz6e4WRMQp/pnhiM/oUDHTzu/JBGEVzK8y3hIVpDdz&#10;EGzIszwFsWPhqMiqlP8nVL8AAAD//wMAUEsBAi0AFAAGAAgAAAAhALaDOJL+AAAA4QEAABMAAAAA&#10;AAAAAAAAAAAAAAAAAFtDb250ZW50X1R5cGVzXS54bWxQSwECLQAUAAYACAAAACEAOP0h/9YAAACU&#10;AQAACwAAAAAAAAAAAAAAAAAvAQAAX3JlbHMvLnJlbHNQSwECLQAUAAYACAAAACEAXiJb40ICAABX&#10;BAAADgAAAAAAAAAAAAAAAAAuAgAAZHJzL2Uyb0RvYy54bWxQSwECLQAUAAYACAAAACEA8b4NlOAA&#10;AAAKAQAADwAAAAAAAAAAAAAAAACcBAAAZHJzL2Rvd25yZXYueG1sUEsFBgAAAAAEAAQA8wAAAKkF&#10;AAAAAA==&#10;" filled="f" stroked="f" strokeweight=".5pt">
                <v:textbox style="mso-fit-shape-to-text:t">
                  <w:txbxContent>
                    <w:p w14:paraId="1F6F3287" w14:textId="7A5CE41F" w:rsidR="00787672" w:rsidRPr="00C50C35" w:rsidRDefault="00787672" w:rsidP="004D6A91">
                      <w:pPr>
                        <w:spacing w:line="360" w:lineRule="auto"/>
                        <w:ind w:firstLine="0"/>
                        <w:jc w:val="left"/>
                        <w:rPr>
                          <w:b/>
                          <w:bCs/>
                          <w:sz w:val="28"/>
                          <w:szCs w:val="28"/>
                          <w:rtl/>
                        </w:rPr>
                      </w:pPr>
                      <w:r w:rsidRPr="00C50C35">
                        <w:rPr>
                          <w:rFonts w:hint="cs"/>
                          <w:b/>
                          <w:bCs/>
                          <w:sz w:val="28"/>
                          <w:szCs w:val="28"/>
                          <w:rtl/>
                        </w:rPr>
                        <w:t>جامعة ميدأوشن</w:t>
                      </w:r>
                    </w:p>
                    <w:p w14:paraId="5328D1E4" w14:textId="7FEE443F" w:rsidR="00787672" w:rsidRPr="00C50C35" w:rsidRDefault="00787672" w:rsidP="004D6A91">
                      <w:pPr>
                        <w:spacing w:line="360" w:lineRule="auto"/>
                        <w:ind w:firstLine="0"/>
                        <w:jc w:val="left"/>
                        <w:rPr>
                          <w:b/>
                          <w:bCs/>
                          <w:sz w:val="28"/>
                          <w:szCs w:val="28"/>
                          <w:rtl/>
                        </w:rPr>
                      </w:pPr>
                      <w:r>
                        <w:rPr>
                          <w:rFonts w:hint="cs"/>
                          <w:b/>
                          <w:bCs/>
                          <w:sz w:val="28"/>
                          <w:szCs w:val="28"/>
                          <w:rtl/>
                        </w:rPr>
                        <w:t>كلية إدارة أعمال</w:t>
                      </w:r>
                    </w:p>
                  </w:txbxContent>
                </v:textbox>
                <w10:wrap type="square"/>
              </v:shape>
            </w:pict>
          </mc:Fallback>
        </mc:AlternateContent>
      </w:r>
      <w:r w:rsidR="00504062" w:rsidRPr="00FC6CA4">
        <w:rPr>
          <w:rFonts w:ascii="Sakkal Majalla" w:hAnsi="Sakkal Majalla" w:cs="Sakkal Majalla"/>
          <w:noProof/>
          <w:sz w:val="28"/>
          <w:szCs w:val="28"/>
          <w:lang w:val="en-US" w:eastAsia="en-US"/>
        </w:rPr>
        <w:drawing>
          <wp:anchor distT="0" distB="0" distL="114300" distR="114300" simplePos="0" relativeHeight="251675648" behindDoc="1" locked="0" layoutInCell="1" allowOverlap="1" wp14:anchorId="70A2871E" wp14:editId="05E12C6D">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Sakkal Majalla" w:hAnsi="Sakkal Majalla" w:cs="Sakkal Majalla"/>
          <w:sz w:val="28"/>
          <w:szCs w:val="28"/>
          <w:rtl/>
        </w:rPr>
        <w:id w:val="-669328989"/>
        <w:docPartObj>
          <w:docPartGallery w:val="Cover Pages"/>
          <w:docPartUnique/>
        </w:docPartObj>
      </w:sdtPr>
      <w:sdtEndPr>
        <w:rPr>
          <w:b/>
          <w:lang w:bidi="ar-YE"/>
        </w:rPr>
      </w:sdtEndPr>
      <w:sdtContent>
        <w:p w14:paraId="24AD1B12" w14:textId="77777777" w:rsidR="001D7E17" w:rsidRPr="00FC6CA4" w:rsidRDefault="001D7E17" w:rsidP="00FC6CA4">
          <w:pPr>
            <w:spacing w:line="360" w:lineRule="auto"/>
            <w:rPr>
              <w:rFonts w:ascii="Sakkal Majalla" w:hAnsi="Sakkal Majalla" w:cs="Sakkal Majalla"/>
              <w:sz w:val="28"/>
              <w:szCs w:val="28"/>
            </w:rPr>
          </w:pPr>
        </w:p>
        <w:p w14:paraId="1FF4565C" w14:textId="3F0A8463" w:rsidR="008A5FA4" w:rsidRPr="00FC6CA4" w:rsidRDefault="008A5FA4" w:rsidP="00FC6CA4">
          <w:pPr>
            <w:spacing w:line="360" w:lineRule="auto"/>
            <w:ind w:firstLine="0"/>
            <w:rPr>
              <w:rFonts w:ascii="Sakkal Majalla" w:hAnsi="Sakkal Majalla" w:cs="Sakkal Majalla"/>
              <w:noProof/>
              <w:sz w:val="28"/>
              <w:szCs w:val="28"/>
            </w:rPr>
          </w:pPr>
          <w:r w:rsidRPr="00FC6CA4">
            <w:rPr>
              <w:rFonts w:ascii="Sakkal Majalla" w:hAnsi="Sakkal Majalla" w:cs="Sakkal Majalla"/>
              <w:noProof/>
              <w:sz w:val="28"/>
              <w:szCs w:val="28"/>
            </w:rPr>
            <w:t xml:space="preserve"> </w:t>
          </w:r>
        </w:p>
        <w:p w14:paraId="7BA1D292" w14:textId="1135B5F9" w:rsidR="008A5FA4" w:rsidRPr="00FC6CA4" w:rsidRDefault="008A5FA4" w:rsidP="00FC6CA4">
          <w:pPr>
            <w:spacing w:line="360" w:lineRule="auto"/>
            <w:ind w:firstLine="0"/>
            <w:rPr>
              <w:rFonts w:ascii="Sakkal Majalla" w:hAnsi="Sakkal Majalla" w:cs="Sakkal Majalla"/>
              <w:sz w:val="28"/>
              <w:szCs w:val="28"/>
              <w:lang w:bidi="ar-YE"/>
            </w:rPr>
          </w:pPr>
        </w:p>
        <w:p w14:paraId="5D50CF0F" w14:textId="77777777" w:rsidR="008A5FA4" w:rsidRPr="00FC6CA4" w:rsidRDefault="008A5FA4" w:rsidP="00FC6CA4">
          <w:pPr>
            <w:spacing w:line="360" w:lineRule="auto"/>
            <w:ind w:firstLine="0"/>
            <w:rPr>
              <w:rFonts w:ascii="Sakkal Majalla" w:hAnsi="Sakkal Majalla" w:cs="Sakkal Majalla"/>
              <w:sz w:val="28"/>
              <w:szCs w:val="28"/>
              <w:lang w:bidi="ar-YE"/>
            </w:rPr>
          </w:pPr>
        </w:p>
        <w:p w14:paraId="0C671ADC" w14:textId="77777777" w:rsidR="008A5FA4" w:rsidRPr="00FC6CA4" w:rsidRDefault="008A5FA4" w:rsidP="00FC6CA4">
          <w:pPr>
            <w:spacing w:line="360" w:lineRule="auto"/>
            <w:ind w:firstLine="0"/>
            <w:rPr>
              <w:rFonts w:ascii="Sakkal Majalla" w:hAnsi="Sakkal Majalla" w:cs="Sakkal Majalla"/>
              <w:sz w:val="28"/>
              <w:szCs w:val="28"/>
              <w:lang w:bidi="ar-YE"/>
            </w:rPr>
          </w:pPr>
        </w:p>
        <w:p w14:paraId="7A4C4B16" w14:textId="17B93FE4" w:rsidR="00E076F9" w:rsidRPr="008576C3" w:rsidRDefault="00480FAF" w:rsidP="00FC6CA4">
          <w:pPr>
            <w:spacing w:line="360" w:lineRule="auto"/>
            <w:ind w:firstLine="0"/>
            <w:jc w:val="center"/>
            <w:rPr>
              <w:rFonts w:ascii="Sakkal Majalla" w:hAnsi="Sakkal Majalla" w:cs="Sakkal Majalla"/>
              <w:b/>
              <w:bCs/>
              <w:sz w:val="36"/>
              <w:szCs w:val="36"/>
              <w:rtl/>
            </w:rPr>
          </w:pPr>
          <w:r w:rsidRPr="008576C3">
            <w:rPr>
              <w:rFonts w:ascii="Sakkal Majalla" w:hAnsi="Sakkal Majalla" w:cs="Sakkal Majalla"/>
              <w:b/>
              <w:bCs/>
              <w:sz w:val="36"/>
              <w:szCs w:val="36"/>
              <w:rtl/>
            </w:rPr>
            <w:t xml:space="preserve">تحليل </w:t>
          </w:r>
          <w:r w:rsidR="00470CAA" w:rsidRPr="008576C3">
            <w:rPr>
              <w:rFonts w:ascii="Sakkal Majalla" w:hAnsi="Sakkal Majalla" w:cs="Sakkal Majalla"/>
              <w:b/>
              <w:bCs/>
              <w:sz w:val="36"/>
              <w:szCs w:val="36"/>
              <w:rtl/>
            </w:rPr>
            <w:t>ثقافة المنظمة ودورها في جذب واستقطاب الكفاءات</w:t>
          </w:r>
        </w:p>
        <w:p w14:paraId="61227C2B" w14:textId="23F84CA3" w:rsidR="003744E7" w:rsidRDefault="003744E7" w:rsidP="00FC6CA4">
          <w:pPr>
            <w:spacing w:line="360" w:lineRule="auto"/>
            <w:ind w:firstLine="0"/>
            <w:jc w:val="center"/>
            <w:rPr>
              <w:rFonts w:ascii="Sakkal Majalla" w:hAnsi="Sakkal Majalla" w:cs="Sakkal Majalla"/>
              <w:sz w:val="28"/>
              <w:szCs w:val="28"/>
              <w:rtl/>
            </w:rPr>
          </w:pPr>
        </w:p>
        <w:p w14:paraId="07A0D02D" w14:textId="573EF8D3" w:rsidR="008576C3" w:rsidRDefault="008576C3" w:rsidP="00FC6CA4">
          <w:pPr>
            <w:spacing w:line="360" w:lineRule="auto"/>
            <w:ind w:firstLine="0"/>
            <w:jc w:val="center"/>
            <w:rPr>
              <w:rFonts w:ascii="Sakkal Majalla" w:hAnsi="Sakkal Majalla" w:cs="Sakkal Majalla"/>
              <w:sz w:val="28"/>
              <w:szCs w:val="28"/>
              <w:rtl/>
            </w:rPr>
          </w:pPr>
        </w:p>
        <w:p w14:paraId="25DC9A9C" w14:textId="77777777" w:rsidR="008576C3" w:rsidRPr="00FC6CA4" w:rsidRDefault="008576C3" w:rsidP="00FC6CA4">
          <w:pPr>
            <w:spacing w:line="360" w:lineRule="auto"/>
            <w:ind w:firstLine="0"/>
            <w:jc w:val="center"/>
            <w:rPr>
              <w:rFonts w:ascii="Sakkal Majalla" w:hAnsi="Sakkal Majalla" w:cs="Sakkal Majalla"/>
              <w:sz w:val="28"/>
              <w:szCs w:val="28"/>
              <w:rtl/>
            </w:rPr>
          </w:pPr>
        </w:p>
        <w:p w14:paraId="01BF8C74" w14:textId="104371B7" w:rsidR="003744E7" w:rsidRPr="00FC6CA4" w:rsidRDefault="003744E7" w:rsidP="00FC6CA4">
          <w:pPr>
            <w:spacing w:line="360" w:lineRule="auto"/>
            <w:ind w:firstLine="0"/>
            <w:jc w:val="center"/>
            <w:rPr>
              <w:rFonts w:ascii="Sakkal Majalla" w:hAnsi="Sakkal Majalla" w:cs="Sakkal Majalla"/>
              <w:b/>
              <w:bCs/>
              <w:sz w:val="28"/>
              <w:szCs w:val="28"/>
              <w:lang w:bidi="ar-YE"/>
            </w:rPr>
          </w:pPr>
          <w:r w:rsidRPr="00FC6CA4">
            <w:rPr>
              <w:rFonts w:ascii="Sakkal Majalla" w:hAnsi="Sakkal Majalla" w:cs="Sakkal Majalla"/>
              <w:b/>
              <w:bCs/>
              <w:sz w:val="28"/>
              <w:szCs w:val="28"/>
              <w:rtl/>
              <w:lang w:bidi="ar-YE"/>
            </w:rPr>
            <w:t>إعداد</w:t>
          </w:r>
          <w:r w:rsidR="00997E6F" w:rsidRPr="00FC6CA4">
            <w:rPr>
              <w:rFonts w:ascii="Sakkal Majalla" w:hAnsi="Sakkal Majalla" w:cs="Sakkal Majalla"/>
              <w:b/>
              <w:bCs/>
              <w:sz w:val="28"/>
              <w:szCs w:val="28"/>
              <w:rtl/>
              <w:lang w:bidi="ar-YE"/>
            </w:rPr>
            <w:t xml:space="preserve"> </w:t>
          </w:r>
          <w:r w:rsidR="00DE463F" w:rsidRPr="00FC6CA4">
            <w:rPr>
              <w:rFonts w:ascii="Sakkal Majalla" w:hAnsi="Sakkal Majalla" w:cs="Sakkal Majalla"/>
              <w:b/>
              <w:bCs/>
              <w:sz w:val="28"/>
              <w:szCs w:val="28"/>
              <w:rtl/>
              <w:lang w:bidi="ar-YE"/>
            </w:rPr>
            <w:t>الباحث</w:t>
          </w:r>
          <w:r w:rsidR="005E5F89" w:rsidRPr="00FC6CA4">
            <w:rPr>
              <w:rFonts w:ascii="Sakkal Majalla" w:hAnsi="Sakkal Majalla" w:cs="Sakkal Majalla"/>
              <w:b/>
              <w:bCs/>
              <w:sz w:val="28"/>
              <w:szCs w:val="28"/>
              <w:rtl/>
              <w:lang w:bidi="ar-YE"/>
            </w:rPr>
            <w:t>:</w:t>
          </w:r>
        </w:p>
        <w:p w14:paraId="79D0B46F" w14:textId="37A8DD93" w:rsidR="003744E7" w:rsidRDefault="00CA288A" w:rsidP="00FC6CA4">
          <w:pPr>
            <w:spacing w:line="360" w:lineRule="auto"/>
            <w:ind w:firstLine="0"/>
            <w:jc w:val="center"/>
            <w:rPr>
              <w:rFonts w:ascii="Sakkal Majalla" w:hAnsi="Sakkal Majalla" w:cs="Sakkal Majalla"/>
              <w:sz w:val="28"/>
              <w:szCs w:val="28"/>
              <w:rtl/>
              <w:lang w:bidi="ar-YE"/>
            </w:rPr>
          </w:pPr>
          <w:r w:rsidRPr="00DD2C42">
            <w:rPr>
              <w:rFonts w:ascii="Sakkal Majalla" w:hAnsi="Sakkal Majalla" w:cs="Sakkal Majalla" w:hint="cs"/>
              <w:sz w:val="28"/>
              <w:szCs w:val="28"/>
              <w:rtl/>
              <w:lang w:bidi="ar-YE"/>
            </w:rPr>
            <w:t>عبد المحس</w:t>
          </w:r>
          <w:r w:rsidRPr="00DD2C42">
            <w:rPr>
              <w:rFonts w:ascii="Sakkal Majalla" w:hAnsi="Sakkal Majalla" w:cs="Sakkal Majalla" w:hint="eastAsia"/>
              <w:sz w:val="28"/>
              <w:szCs w:val="28"/>
              <w:rtl/>
              <w:lang w:bidi="ar-YE"/>
            </w:rPr>
            <w:t>ن</w:t>
          </w:r>
          <w:r w:rsidR="00DD2C42" w:rsidRPr="00DD2C42">
            <w:rPr>
              <w:rFonts w:ascii="Sakkal Majalla" w:hAnsi="Sakkal Majalla" w:cs="Sakkal Majalla"/>
              <w:sz w:val="28"/>
              <w:szCs w:val="28"/>
              <w:rtl/>
              <w:lang w:bidi="ar-YE"/>
            </w:rPr>
            <w:t xml:space="preserve"> سلمان الهويدي</w:t>
          </w:r>
        </w:p>
        <w:p w14:paraId="609B2CAE" w14:textId="36540AD3" w:rsidR="00DD2C42" w:rsidRPr="00DD2C42" w:rsidRDefault="00DD2C42" w:rsidP="00FC6CA4">
          <w:pPr>
            <w:spacing w:line="360" w:lineRule="auto"/>
            <w:ind w:firstLine="0"/>
            <w:jc w:val="center"/>
            <w:rPr>
              <w:rFonts w:ascii="Sakkal Majalla" w:hAnsi="Sakkal Majalla" w:cs="Sakkal Majalla"/>
              <w:sz w:val="28"/>
              <w:szCs w:val="28"/>
              <w:lang w:bidi="ar-YE"/>
            </w:rPr>
          </w:pPr>
          <w:r>
            <w:rPr>
              <w:rFonts w:ascii="Sakkal Majalla" w:hAnsi="Sakkal Majalla" w:cs="Sakkal Majalla" w:hint="cs"/>
              <w:sz w:val="28"/>
              <w:szCs w:val="28"/>
              <w:rtl/>
              <w:lang w:bidi="ar-YE"/>
            </w:rPr>
            <w:t>(241000071)</w:t>
          </w:r>
        </w:p>
        <w:p w14:paraId="56A6EF73" w14:textId="77777777" w:rsidR="003744E7" w:rsidRPr="00FC6CA4" w:rsidRDefault="003744E7" w:rsidP="00FC6CA4">
          <w:pPr>
            <w:spacing w:line="360" w:lineRule="auto"/>
            <w:ind w:firstLine="0"/>
            <w:jc w:val="center"/>
            <w:rPr>
              <w:rFonts w:ascii="Sakkal Majalla" w:hAnsi="Sakkal Majalla" w:cs="Sakkal Majalla"/>
              <w:b/>
              <w:bCs/>
              <w:sz w:val="28"/>
              <w:szCs w:val="28"/>
              <w:lang w:bidi="ar-YE"/>
            </w:rPr>
          </w:pPr>
          <w:r w:rsidRPr="00FC6CA4">
            <w:rPr>
              <w:rFonts w:ascii="Sakkal Majalla" w:hAnsi="Sakkal Majalla" w:cs="Sakkal Majalla"/>
              <w:b/>
              <w:bCs/>
              <w:sz w:val="28"/>
              <w:szCs w:val="28"/>
              <w:rtl/>
              <w:lang w:bidi="ar-YE"/>
            </w:rPr>
            <w:t xml:space="preserve">إشراف: </w:t>
          </w:r>
        </w:p>
        <w:p w14:paraId="2C0A8E23" w14:textId="06E0088A" w:rsidR="00BD78F1" w:rsidRDefault="00DD2C42" w:rsidP="00DD2C42">
          <w:pPr>
            <w:spacing w:line="360" w:lineRule="auto"/>
            <w:ind w:firstLine="0"/>
            <w:jc w:val="center"/>
            <w:rPr>
              <w:rFonts w:ascii="Sakkal Majalla" w:hAnsi="Sakkal Majalla" w:cs="Sakkal Majalla"/>
              <w:sz w:val="28"/>
              <w:szCs w:val="28"/>
              <w:rtl/>
              <w:lang w:bidi="ar-YE"/>
            </w:rPr>
          </w:pPr>
          <w:r>
            <w:rPr>
              <w:rFonts w:ascii="Sakkal Majalla" w:hAnsi="Sakkal Majalla" w:cs="Sakkal Majalla" w:hint="cs"/>
              <w:sz w:val="28"/>
              <w:szCs w:val="28"/>
              <w:rtl/>
              <w:lang w:bidi="ar-YE"/>
            </w:rPr>
            <w:t>د. الفيصل عبد الحميد</w:t>
          </w:r>
        </w:p>
        <w:p w14:paraId="2B795C69" w14:textId="04AE4F62" w:rsidR="00DD2C42" w:rsidRPr="00FC6CA4" w:rsidRDefault="00DD2C42" w:rsidP="00DD2C42">
          <w:pPr>
            <w:spacing w:line="360" w:lineRule="auto"/>
            <w:ind w:firstLine="0"/>
            <w:jc w:val="center"/>
            <w:rPr>
              <w:rFonts w:ascii="Sakkal Majalla" w:hAnsi="Sakkal Majalla" w:cs="Sakkal Majalla"/>
              <w:sz w:val="28"/>
              <w:szCs w:val="28"/>
              <w:lang w:bidi="ar-YE"/>
            </w:rPr>
          </w:pPr>
          <w:r>
            <w:rPr>
              <w:rFonts w:ascii="Sakkal Majalla" w:hAnsi="Sakkal Majalla" w:cs="Sakkal Majalla" w:hint="cs"/>
              <w:sz w:val="28"/>
              <w:szCs w:val="28"/>
              <w:rtl/>
              <w:lang w:bidi="ar-YE"/>
            </w:rPr>
            <w:t>د. فايز جراد</w:t>
          </w:r>
        </w:p>
        <w:p w14:paraId="1004872D" w14:textId="10247629" w:rsidR="00DF70E5" w:rsidRPr="00FC6CA4" w:rsidRDefault="00DD2C42" w:rsidP="00FC6CA4">
          <w:pPr>
            <w:spacing w:line="360" w:lineRule="auto"/>
            <w:ind w:firstLine="0"/>
            <w:rPr>
              <w:rFonts w:ascii="Sakkal Majalla" w:hAnsi="Sakkal Majalla" w:cs="Sakkal Majalla"/>
              <w:sz w:val="28"/>
              <w:szCs w:val="28"/>
              <w:lang w:bidi="ar-YE"/>
            </w:rPr>
          </w:pPr>
          <w:r w:rsidRPr="00FC6CA4">
            <w:rPr>
              <w:rFonts w:ascii="Sakkal Majalla" w:hAnsi="Sakkal Majalla" w:cs="Sakkal Majalla"/>
              <w:noProof/>
              <w:sz w:val="28"/>
              <w:szCs w:val="28"/>
              <w:lang w:val="en-US" w:eastAsia="en-US"/>
            </w:rPr>
            <mc:AlternateContent>
              <mc:Choice Requires="wps">
                <w:drawing>
                  <wp:anchor distT="0" distB="0" distL="114300" distR="114300" simplePos="0" relativeHeight="251674624" behindDoc="0" locked="0" layoutInCell="1" allowOverlap="1" wp14:anchorId="3D63E759" wp14:editId="1C15EC27">
                    <wp:simplePos x="0" y="0"/>
                    <wp:positionH relativeFrom="margin">
                      <wp:posOffset>674735</wp:posOffset>
                    </wp:positionH>
                    <wp:positionV relativeFrom="paragraph">
                      <wp:posOffset>177272</wp:posOffset>
                    </wp:positionV>
                    <wp:extent cx="3749040" cy="771295"/>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771295"/>
                            </a:xfrm>
                            <a:prstGeom prst="rect">
                              <a:avLst/>
                            </a:prstGeom>
                            <a:noFill/>
                            <a:ln w="6350">
                              <a:noFill/>
                            </a:ln>
                          </wps:spPr>
                          <wps:txbx>
                            <w:txbxContent>
                              <w:p w14:paraId="4E3172D1" w14:textId="7EF056A2" w:rsidR="00787672" w:rsidRPr="00CA1E88" w:rsidRDefault="00787672" w:rsidP="000366C0">
                                <w:pPr>
                                  <w:spacing w:line="360" w:lineRule="auto"/>
                                  <w:ind w:firstLine="0"/>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w:t>
                                </w:r>
                                <w:r w:rsidRPr="000366C0">
                                  <w:rPr>
                                    <w:rFonts w:ascii="Sakkal Majalla" w:hAnsi="Sakkal Majalla" w:cs="Sakkal Majalla" w:hint="cs"/>
                                    <w:sz w:val="28"/>
                                    <w:szCs w:val="28"/>
                                    <w:rtl/>
                                    <w:lang w:bidi="ar-YE"/>
                                  </w:rPr>
                                  <w:t xml:space="preserve">1445هـ </w:t>
                                </w:r>
                                <w:r w:rsidRPr="000366C0">
                                  <w:rPr>
                                    <w:rFonts w:ascii="Sakkal Majalla" w:hAnsi="Sakkal Majalla" w:cs="Sakkal Majalla"/>
                                    <w:sz w:val="28"/>
                                    <w:szCs w:val="28"/>
                                    <w:rtl/>
                                    <w:lang w:bidi="ar-YE"/>
                                  </w:rPr>
                                  <w:t>–</w:t>
                                </w:r>
                                <w:r w:rsidRPr="000366C0">
                                  <w:rPr>
                                    <w:rFonts w:ascii="Sakkal Majalla" w:hAnsi="Sakkal Majalla" w:cs="Sakkal Majalla" w:hint="cs"/>
                                    <w:sz w:val="28"/>
                                    <w:szCs w:val="28"/>
                                    <w:rtl/>
                                    <w:lang w:bidi="ar-YE"/>
                                  </w:rPr>
                                  <w:t xml:space="preserve"> 2024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15pt;margin-top:13.95pt;width:295.2pt;height:60.7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QjRAIAAF8EAAAOAAAAZHJzL2Uyb0RvYy54bWysVMFuGjEQvVfqP1i+lwUCoaxYIpqIqhJK&#10;IpEqZ+O12ZXWHtc27NJ7+y259tBD/4T8TcdeICjtqerF2DOzM/Pem2Fy1aiKbIV1JeiM9jpdSoTm&#10;kJd6ndHPD/N37ylxnumcVaBFRnfC0avp2zeT2qSiDwVUubAEk2iX1iajhfcmTRLHC6GY64ARGp0S&#10;rGIen3ad5JbVmF1VSb/bvUxqsLmxwIVzaL1pnXQa80spuL+T0glPqoxibz6eNp6rcCbTCUvXlpmi&#10;5Ic22D90oVipsegp1Q3zjGxs+UcqVXILDqTvcFAJSFlyETEgml73FZplwYyIWJAcZ040uf+Xlt9u&#10;7y0p84yOR5RoplCj52/7H/un/S/y/H3/k6AdSaqNSzF2aTDaNx+gQbGPdofGgL2RVoVfREXQj3Tv&#10;ThSLxhOOxovRYNwdoIujbzTq9cfDkCZ5+dpY5z8KUCRcMmpRwsgs2y6cb0OPIaGYhnlZVVHGSpM6&#10;o5cXw2784OTB5JXGGgFD22u4+WbVROAnHCvIdwjPQjslzvB5iT0smPP3zOJYYNs46v4OD1kB1oLD&#10;jZIC7Ne/2UM8qoVeSmocs4y6LxtmBSXVJ406jnuDwIaPj8Fw1MeHPfeszj16o64BJ7mHS2V4vIZ4&#10;Xx2t0oJ6xI2YharoYppj7Yz64/Xat8OPG8XFbBaDcBIN8wu9NDykDqwGhh+aR2bNQQaPAt7CcSBZ&#10;+kqNNrbVY7bxIMsoVeC5ZfVAP05xFPuwcWFNzt8x6uV/YfobAAD//wMAUEsDBBQABgAIAAAAIQDS&#10;WpQi4QAAAAoBAAAPAAAAZHJzL2Rvd25yZXYueG1sTI9BT4NAEIXvJv6HzZh4s4tYaUGWpiFpTIw9&#10;tPbibWGnQGRnkd226K93POnx5X15802+mmwvzjj6zpGC+1kEAql2pqNGweFtc7cE4YMmo3tHqOAL&#10;PayK66tcZ8ZdaIfnfWgEj5DPtII2hCGT0tctWu1nbkDi7uhGqwPHsZFm1Bcet72MoyiRVnfEF1o9&#10;YNli/bE/WQUv5Ward1Vsl999+fx6XA+fh/dHpW5vpvUTiIBT+IPhV5/VoWCnyp3IeNFzjpIHRhXE&#10;ixQEA0maLEBU3MzTOcgil/9fKH4AAAD//wMAUEsBAi0AFAAGAAgAAAAhALaDOJL+AAAA4QEAABMA&#10;AAAAAAAAAAAAAAAAAAAAAFtDb250ZW50X1R5cGVzXS54bWxQSwECLQAUAAYACAAAACEAOP0h/9YA&#10;AACUAQAACwAAAAAAAAAAAAAAAAAvAQAAX3JlbHMvLnJlbHNQSwECLQAUAAYACAAAACEA1tjUI0QC&#10;AABfBAAADgAAAAAAAAAAAAAAAAAuAgAAZHJzL2Uyb0RvYy54bWxQSwECLQAUAAYACAAAACEA0lqU&#10;IuEAAAAKAQAADwAAAAAAAAAAAAAAAACeBAAAZHJzL2Rvd25yZXYueG1sUEsFBgAAAAAEAAQA8wAA&#10;AKwFAAAAAA==&#10;" filled="f" stroked="f" strokeweight=".5pt">
                    <v:textbox>
                      <w:txbxContent>
                        <w:p w14:paraId="4E3172D1" w14:textId="7EF056A2" w:rsidR="00787672" w:rsidRPr="00CA1E88" w:rsidRDefault="00787672" w:rsidP="000366C0">
                          <w:pPr>
                            <w:spacing w:line="360" w:lineRule="auto"/>
                            <w:ind w:firstLine="0"/>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w:t>
                          </w:r>
                          <w:r w:rsidRPr="000366C0">
                            <w:rPr>
                              <w:rFonts w:ascii="Sakkal Majalla" w:hAnsi="Sakkal Majalla" w:cs="Sakkal Majalla" w:hint="cs"/>
                              <w:sz w:val="28"/>
                              <w:szCs w:val="28"/>
                              <w:rtl/>
                              <w:lang w:bidi="ar-YE"/>
                            </w:rPr>
                            <w:t xml:space="preserve">1445هـ </w:t>
                          </w:r>
                          <w:r w:rsidRPr="000366C0">
                            <w:rPr>
                              <w:rFonts w:ascii="Sakkal Majalla" w:hAnsi="Sakkal Majalla" w:cs="Sakkal Majalla"/>
                              <w:sz w:val="28"/>
                              <w:szCs w:val="28"/>
                              <w:rtl/>
                              <w:lang w:bidi="ar-YE"/>
                            </w:rPr>
                            <w:t>–</w:t>
                          </w:r>
                          <w:r w:rsidRPr="000366C0">
                            <w:rPr>
                              <w:rFonts w:ascii="Sakkal Majalla" w:hAnsi="Sakkal Majalla" w:cs="Sakkal Majalla" w:hint="cs"/>
                              <w:sz w:val="28"/>
                              <w:szCs w:val="28"/>
                              <w:rtl/>
                              <w:lang w:bidi="ar-YE"/>
                            </w:rPr>
                            <w:t xml:space="preserve"> 2024 م</w:t>
                          </w:r>
                        </w:p>
                      </w:txbxContent>
                    </v:textbox>
                    <w10:wrap anchorx="margin"/>
                  </v:shape>
                </w:pict>
              </mc:Fallback>
            </mc:AlternateContent>
          </w:r>
          <w:r w:rsidR="00BD78F1" w:rsidRPr="00FC6CA4">
            <w:rPr>
              <w:rFonts w:ascii="Sakkal Majalla" w:hAnsi="Sakkal Majalla" w:cs="Sakkal Majalla"/>
              <w:sz w:val="28"/>
              <w:szCs w:val="28"/>
              <w:lang w:bidi="ar-YE"/>
            </w:rPr>
            <w:br w:type="page"/>
          </w:r>
        </w:p>
      </w:sdtContent>
    </w:sdt>
    <w:p w14:paraId="1927E8AD" w14:textId="77777777" w:rsidR="00036DF5" w:rsidRDefault="00036DF5" w:rsidP="00036DF5">
      <w:pPr>
        <w:rPr>
          <w:rFonts w:ascii="Aldhabi" w:eastAsiaTheme="minorEastAsia" w:hAnsi="Aldhabi" w:cs="Aldhabi"/>
          <w:b/>
          <w:bCs/>
          <w:sz w:val="320"/>
          <w:szCs w:val="320"/>
          <w:rtl/>
          <w:lang w:val="en-US" w:eastAsia="en-US" w:bidi="ar-YE"/>
        </w:rPr>
      </w:pPr>
      <w:r w:rsidRPr="00F60E33">
        <w:rPr>
          <w:rFonts w:ascii="Aldhabi" w:eastAsiaTheme="minorEastAsia" w:hAnsi="Aldhabi" w:cs="Aldhabi"/>
          <w:b/>
          <w:bCs/>
          <w:sz w:val="320"/>
          <w:szCs w:val="320"/>
          <w:rtl/>
          <w:lang w:val="en-US" w:eastAsia="en-US" w:bidi="ar-YE"/>
        </w:rPr>
        <w:lastRenderedPageBreak/>
        <w:t>﷽</w:t>
      </w:r>
    </w:p>
    <w:p w14:paraId="58CBEA6D" w14:textId="7EAFC348" w:rsidR="00036DF5" w:rsidRDefault="00036DF5">
      <w:pPr>
        <w:rPr>
          <w:rFonts w:ascii="Sakkal Majalla" w:eastAsiaTheme="majorEastAsia" w:hAnsi="Sakkal Majalla" w:cs="Sakkal Majalla"/>
          <w:b/>
          <w:bCs/>
          <w:sz w:val="28"/>
          <w:szCs w:val="28"/>
          <w:rtl/>
        </w:rPr>
      </w:pPr>
      <w:r>
        <w:rPr>
          <w:rFonts w:ascii="Sakkal Majalla" w:hAnsi="Sakkal Majalla" w:cs="Sakkal Majalla"/>
          <w:sz w:val="28"/>
          <w:szCs w:val="28"/>
          <w:rtl/>
        </w:rPr>
        <w:br w:type="page"/>
      </w:r>
    </w:p>
    <w:p w14:paraId="2C8AA49D" w14:textId="08E92781" w:rsidR="00C73573" w:rsidRPr="00C402FF" w:rsidRDefault="00C73573" w:rsidP="00C402FF">
      <w:pPr>
        <w:spacing w:before="0"/>
        <w:ind w:firstLine="0"/>
        <w:jc w:val="center"/>
        <w:rPr>
          <w:rFonts w:ascii="Aldhabi" w:eastAsia="Calibri" w:hAnsi="Aldhabi" w:cs="Aldhabi"/>
          <w:sz w:val="36"/>
          <w:szCs w:val="36"/>
          <w:rtl/>
          <w:lang w:val="en-US" w:eastAsia="en-US"/>
        </w:rPr>
      </w:pPr>
      <w:bookmarkStart w:id="0" w:name="_Toc172544089"/>
      <w:r w:rsidRPr="00C402FF">
        <w:rPr>
          <w:rFonts w:ascii="Aldhabi" w:eastAsia="Calibri" w:hAnsi="Aldhabi" w:cs="Aldhabi"/>
          <w:b/>
          <w:bCs/>
          <w:sz w:val="36"/>
          <w:szCs w:val="36"/>
          <w:rtl/>
          <w:lang w:val="en-US" w:eastAsia="en-US"/>
        </w:rPr>
        <w:lastRenderedPageBreak/>
        <w:t>الشكر</w:t>
      </w:r>
    </w:p>
    <w:p w14:paraId="4DB57D52" w14:textId="77777777" w:rsidR="00CA288A" w:rsidRPr="00CA288A" w:rsidRDefault="00CA288A" w:rsidP="00CA288A">
      <w:pPr>
        <w:bidi w:val="0"/>
        <w:spacing w:before="0"/>
        <w:ind w:firstLine="0"/>
        <w:jc w:val="left"/>
        <w:rPr>
          <w:rFonts w:ascii="Aldhabi" w:eastAsia="Calibri" w:hAnsi="Aldhabi" w:cs="Aldhabi"/>
          <w:sz w:val="28"/>
          <w:szCs w:val="28"/>
          <w:rtl/>
          <w:lang w:val="en-US" w:eastAsia="en-US"/>
        </w:rPr>
      </w:pPr>
    </w:p>
    <w:p w14:paraId="46959625"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402FF">
        <w:rPr>
          <w:rFonts w:ascii="Aldhabi" w:eastAsia="Calibri" w:hAnsi="Aldhabi" w:cs="Aldhabi"/>
          <w:sz w:val="36"/>
          <w:szCs w:val="36"/>
          <w:rtl/>
          <w:lang w:val="en-US" w:eastAsia="en-US"/>
        </w:rPr>
        <w:t>بسم الله الرحمن الرحيم</w:t>
      </w:r>
    </w:p>
    <w:p w14:paraId="73ADDDBC"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 xml:space="preserve">الحمد لله رب العالمين، والصلاة والسلام على أشرف الأنبياء والمرسلين، نبينا محمد وعلى </w:t>
      </w:r>
      <w:proofErr w:type="spellStart"/>
      <w:r w:rsidRPr="00CA288A">
        <w:rPr>
          <w:rFonts w:ascii="Aldhabi" w:eastAsia="Calibri" w:hAnsi="Aldhabi" w:cs="Aldhabi"/>
          <w:sz w:val="32"/>
          <w:szCs w:val="32"/>
          <w:rtl/>
          <w:lang w:val="en-US" w:eastAsia="en-US"/>
        </w:rPr>
        <w:t>آله</w:t>
      </w:r>
      <w:proofErr w:type="spellEnd"/>
      <w:r w:rsidRPr="00CA288A">
        <w:rPr>
          <w:rFonts w:ascii="Aldhabi" w:eastAsia="Calibri" w:hAnsi="Aldhabi" w:cs="Aldhabi"/>
          <w:sz w:val="32"/>
          <w:szCs w:val="32"/>
          <w:rtl/>
          <w:lang w:val="en-US" w:eastAsia="en-US"/>
        </w:rPr>
        <w:t xml:space="preserve"> وصحبه أجمعين</w:t>
      </w:r>
      <w:r w:rsidRPr="00CA288A">
        <w:rPr>
          <w:rFonts w:ascii="Aldhabi" w:eastAsia="Calibri" w:hAnsi="Aldhabi" w:cs="Aldhabi"/>
          <w:sz w:val="32"/>
          <w:szCs w:val="32"/>
          <w:lang w:val="en-US" w:eastAsia="en-US"/>
        </w:rPr>
        <w:t>.</w:t>
      </w:r>
    </w:p>
    <w:p w14:paraId="7956C1E9" w14:textId="77777777" w:rsidR="00CA288A" w:rsidRDefault="00CA288A" w:rsidP="00CA288A">
      <w:pPr>
        <w:spacing w:before="0"/>
        <w:ind w:firstLine="0"/>
        <w:jc w:val="center"/>
        <w:rPr>
          <w:rFonts w:ascii="Aldhabi" w:eastAsia="Calibri" w:hAnsi="Aldhabi" w:cs="Aldhabi"/>
          <w:sz w:val="32"/>
          <w:szCs w:val="32"/>
          <w:rtl/>
          <w:lang w:val="en-US" w:eastAsia="en-US"/>
        </w:rPr>
      </w:pPr>
      <w:r w:rsidRPr="00CA288A">
        <w:rPr>
          <w:rFonts w:ascii="Aldhabi" w:eastAsia="Calibri" w:hAnsi="Aldhabi" w:cs="Aldhabi"/>
          <w:sz w:val="32"/>
          <w:szCs w:val="32"/>
          <w:rtl/>
          <w:lang w:val="en-US" w:eastAsia="en-US"/>
        </w:rPr>
        <w:t>أتقدم بجزيل الشكر والعرفان إلى جامعة ميد أوشن لما قدمته من دعم وتسهيلات طوال فترة إعداد هذه الرسالة.</w:t>
      </w:r>
    </w:p>
    <w:p w14:paraId="70205C65" w14:textId="548B26A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 xml:space="preserve"> كما أتوجه بالشكر الجزيل إلى المشرفين الفاضلين</w:t>
      </w:r>
      <w:r w:rsidRPr="00CA288A">
        <w:rPr>
          <w:rFonts w:ascii="Aldhabi" w:eastAsia="Calibri" w:hAnsi="Aldhabi" w:cs="Aldhabi"/>
          <w:sz w:val="32"/>
          <w:szCs w:val="32"/>
          <w:lang w:val="en-US" w:eastAsia="en-US"/>
        </w:rPr>
        <w:t>:</w:t>
      </w:r>
    </w:p>
    <w:p w14:paraId="24858C7F"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lang w:val="en-US" w:eastAsia="en-US"/>
        </w:rPr>
        <w:t xml:space="preserve">- </w:t>
      </w:r>
      <w:r w:rsidRPr="00CA288A">
        <w:rPr>
          <w:rFonts w:ascii="Aldhabi" w:eastAsia="Calibri" w:hAnsi="Aldhabi" w:cs="Aldhabi"/>
          <w:sz w:val="32"/>
          <w:szCs w:val="32"/>
          <w:rtl/>
          <w:lang w:val="en-US" w:eastAsia="en-US"/>
        </w:rPr>
        <w:t>الأستاذ الدكتور عبد الحميد الفيصل</w:t>
      </w:r>
    </w:p>
    <w:p w14:paraId="326BBD14"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lang w:val="en-US" w:eastAsia="en-US"/>
        </w:rPr>
        <w:t xml:space="preserve">- </w:t>
      </w:r>
      <w:r w:rsidRPr="00CA288A">
        <w:rPr>
          <w:rFonts w:ascii="Aldhabi" w:eastAsia="Calibri" w:hAnsi="Aldhabi" w:cs="Aldhabi"/>
          <w:sz w:val="32"/>
          <w:szCs w:val="32"/>
          <w:rtl/>
          <w:lang w:val="en-US" w:eastAsia="en-US"/>
        </w:rPr>
        <w:t>الأستاذ الدكتور فايز جراد</w:t>
      </w:r>
    </w:p>
    <w:p w14:paraId="6A41730B" w14:textId="0E750883"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لما بذلاه من جهد كبير ووقت ثمين في توجيهي وإرشادي طوال مراحل إعداد هذه الرسالة، وما قدماه لي من نصائح وتوجيهات علمية قيمة أسهمت في إثراء هذا البحث. فلهما مني كل الشكر والتقدير والامتنان</w:t>
      </w:r>
      <w:r w:rsidRPr="00CA288A">
        <w:rPr>
          <w:rFonts w:ascii="Aldhabi" w:eastAsia="Calibri" w:hAnsi="Aldhabi" w:cs="Aldhabi"/>
          <w:sz w:val="32"/>
          <w:szCs w:val="32"/>
          <w:lang w:val="en-US" w:eastAsia="en-US"/>
        </w:rPr>
        <w:t>.</w:t>
      </w:r>
    </w:p>
    <w:p w14:paraId="6BE75179"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كما أتوجه بالشكر إلى كل من ساعدني وأسهم في إنجاز هذا العمل من قريب أو بعيد، وأخص بالذكر أسرتي الكريمة لما قدموه لي من دعم ومساندة طوال فترة الدراسة</w:t>
      </w:r>
      <w:r w:rsidRPr="00CA288A">
        <w:rPr>
          <w:rFonts w:ascii="Aldhabi" w:eastAsia="Calibri" w:hAnsi="Aldhabi" w:cs="Aldhabi"/>
          <w:sz w:val="32"/>
          <w:szCs w:val="32"/>
          <w:lang w:val="en-US" w:eastAsia="en-US"/>
        </w:rPr>
        <w:t>.</w:t>
      </w:r>
    </w:p>
    <w:p w14:paraId="242D7F0D" w14:textId="77777777" w:rsidR="00CA288A" w:rsidRPr="00CA288A" w:rsidRDefault="00CA288A" w:rsidP="00CA288A">
      <w:pPr>
        <w:spacing w:before="0"/>
        <w:ind w:firstLine="0"/>
        <w:jc w:val="center"/>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أخيرًا، أسأل الله عز وجل أن يجعل هذا العمل خالصًا لوجهه الكريم، وأن ينفع به الإسلام والمسلمين. وآخر دعوانا أن الحمد لله رب العالمين</w:t>
      </w:r>
      <w:r w:rsidRPr="00CA288A">
        <w:rPr>
          <w:rFonts w:ascii="Aldhabi" w:eastAsia="Calibri" w:hAnsi="Aldhabi" w:cs="Aldhabi"/>
          <w:sz w:val="32"/>
          <w:szCs w:val="32"/>
          <w:lang w:val="en-US" w:eastAsia="en-US"/>
        </w:rPr>
        <w:t>.</w:t>
      </w:r>
    </w:p>
    <w:p w14:paraId="006FE560" w14:textId="77777777" w:rsidR="00CA288A" w:rsidRPr="00CA288A" w:rsidRDefault="00CA288A" w:rsidP="00CA288A">
      <w:pPr>
        <w:spacing w:before="0"/>
        <w:ind w:firstLine="0"/>
        <w:jc w:val="center"/>
        <w:rPr>
          <w:rFonts w:ascii="Aldhabi" w:eastAsia="Calibri" w:hAnsi="Aldhabi" w:cs="Aldhabi"/>
          <w:sz w:val="32"/>
          <w:szCs w:val="32"/>
          <w:lang w:val="en-US" w:eastAsia="en-US"/>
        </w:rPr>
      </w:pPr>
    </w:p>
    <w:p w14:paraId="5FBF4A92" w14:textId="77777777" w:rsidR="00CA288A" w:rsidRPr="00CA288A" w:rsidRDefault="00CA288A" w:rsidP="00C402FF">
      <w:pPr>
        <w:spacing w:before="0"/>
        <w:ind w:firstLine="0"/>
        <w:jc w:val="right"/>
        <w:rPr>
          <w:rFonts w:ascii="Aldhabi" w:eastAsia="Calibri" w:hAnsi="Aldhabi" w:cs="Aldhabi"/>
          <w:sz w:val="32"/>
          <w:szCs w:val="32"/>
          <w:lang w:val="en-US" w:eastAsia="en-US"/>
        </w:rPr>
      </w:pPr>
      <w:r w:rsidRPr="00CA288A">
        <w:rPr>
          <w:rFonts w:ascii="Aldhabi" w:eastAsia="Calibri" w:hAnsi="Aldhabi" w:cs="Aldhabi"/>
          <w:sz w:val="32"/>
          <w:szCs w:val="32"/>
          <w:rtl/>
          <w:lang w:val="en-US" w:eastAsia="en-US"/>
        </w:rPr>
        <w:t>الباحث</w:t>
      </w:r>
    </w:p>
    <w:p w14:paraId="3B099BAF" w14:textId="77777777" w:rsidR="00C402FF" w:rsidRPr="00C402FF" w:rsidRDefault="00C402FF" w:rsidP="00C402FF">
      <w:pPr>
        <w:jc w:val="right"/>
        <w:rPr>
          <w:rFonts w:ascii="Aldhabi" w:eastAsia="Calibri" w:hAnsi="Aldhabi" w:cs="Aldhabi"/>
          <w:sz w:val="32"/>
          <w:szCs w:val="32"/>
          <w:lang w:val="en-US" w:eastAsia="en-US"/>
        </w:rPr>
      </w:pPr>
      <w:r w:rsidRPr="00C402FF">
        <w:rPr>
          <w:rFonts w:ascii="Aldhabi" w:eastAsia="Calibri" w:hAnsi="Aldhabi" w:cs="Aldhabi" w:hint="cs"/>
          <w:sz w:val="32"/>
          <w:szCs w:val="32"/>
          <w:rtl/>
          <w:lang w:val="en-US" w:eastAsia="en-US"/>
        </w:rPr>
        <w:t>عبد المحسن سلمان الهويدي</w:t>
      </w:r>
    </w:p>
    <w:p w14:paraId="739D2540" w14:textId="77777777" w:rsidR="00CA288A" w:rsidRPr="00CA288A" w:rsidRDefault="00CA288A" w:rsidP="00CA288A">
      <w:pPr>
        <w:jc w:val="center"/>
        <w:rPr>
          <w:rFonts w:ascii="Sakkal Majalla" w:eastAsia="Arabic Typesetting" w:hAnsi="Sakkal Majalla" w:cs="Sakkal Majalla"/>
          <w:b/>
          <w:bCs/>
          <w:kern w:val="32"/>
          <w:sz w:val="28"/>
          <w:szCs w:val="28"/>
          <w:rtl/>
          <w:lang w:val="en-US" w:eastAsia="en-US"/>
        </w:rPr>
      </w:pPr>
    </w:p>
    <w:p w14:paraId="0D0A0D42" w14:textId="77777777" w:rsidR="00C73573" w:rsidRDefault="00C73573" w:rsidP="00CA288A">
      <w:pPr>
        <w:rPr>
          <w:rFonts w:ascii="Arial" w:eastAsia="Arabic Typesetting" w:hAnsi="Arial" w:cs="Arial"/>
          <w:b/>
          <w:bCs/>
          <w:kern w:val="32"/>
          <w:sz w:val="32"/>
          <w:szCs w:val="32"/>
          <w:rtl/>
          <w:lang w:val="en-US" w:eastAsia="en-US"/>
        </w:rPr>
      </w:pPr>
      <w:r>
        <w:rPr>
          <w:rFonts w:ascii="Arial" w:eastAsia="Arabic Typesetting" w:hAnsi="Arial" w:cs="Arial"/>
          <w:b/>
          <w:bCs/>
          <w:kern w:val="32"/>
          <w:sz w:val="32"/>
          <w:szCs w:val="32"/>
          <w:rtl/>
          <w:lang w:val="en-US" w:eastAsia="en-US"/>
        </w:rPr>
        <w:br w:type="page"/>
      </w:r>
    </w:p>
    <w:p w14:paraId="6D4A3E0D" w14:textId="4BF8FE5A" w:rsidR="00215DC5" w:rsidRPr="00C402FF" w:rsidRDefault="00C73573" w:rsidP="00C402FF">
      <w:pPr>
        <w:spacing w:before="0"/>
        <w:ind w:firstLine="0"/>
        <w:jc w:val="center"/>
        <w:rPr>
          <w:rFonts w:ascii="Sakkal Majalla" w:eastAsia="Arabic Typesetting" w:hAnsi="Sakkal Majalla" w:cs="Sakkal Majalla"/>
          <w:b/>
          <w:bCs/>
          <w:kern w:val="32"/>
          <w:sz w:val="40"/>
          <w:szCs w:val="40"/>
          <w:rtl/>
          <w:lang w:val="en-US" w:eastAsia="en-US"/>
        </w:rPr>
      </w:pPr>
      <w:r w:rsidRPr="00C402FF">
        <w:rPr>
          <w:rFonts w:ascii="Aldhabi" w:eastAsia="Calibri" w:hAnsi="Aldhabi" w:cs="Aldhabi"/>
          <w:b/>
          <w:bCs/>
          <w:sz w:val="36"/>
          <w:szCs w:val="36"/>
          <w:rtl/>
          <w:lang w:val="en-US" w:eastAsia="en-US"/>
        </w:rPr>
        <w:lastRenderedPageBreak/>
        <w:t>الإهداء</w:t>
      </w:r>
    </w:p>
    <w:p w14:paraId="3E745A07" w14:textId="77777777" w:rsidR="00CA288A" w:rsidRPr="00C402FF" w:rsidRDefault="00CA288A" w:rsidP="00C402FF">
      <w:pPr>
        <w:spacing w:before="0"/>
        <w:ind w:firstLine="0"/>
        <w:jc w:val="left"/>
        <w:rPr>
          <w:rFonts w:ascii="Aldhabi" w:eastAsia="Calibri" w:hAnsi="Aldhabi" w:cs="Aldhabi"/>
          <w:sz w:val="32"/>
          <w:szCs w:val="32"/>
          <w:rtl/>
          <w:lang w:val="en-US" w:eastAsia="en-US"/>
        </w:rPr>
      </w:pPr>
    </w:p>
    <w:p w14:paraId="1363CCEF" w14:textId="77777777"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أهدي ثمرة هذا الجهد المتواضع</w:t>
      </w:r>
      <w:r w:rsidRPr="00C402FF">
        <w:rPr>
          <w:rFonts w:ascii="Aldhabi" w:eastAsia="Calibri" w:hAnsi="Aldhabi" w:cs="Aldhabi"/>
          <w:sz w:val="32"/>
          <w:szCs w:val="32"/>
          <w:lang w:val="en-US" w:eastAsia="en-US"/>
        </w:rPr>
        <w:t>:</w:t>
      </w:r>
    </w:p>
    <w:p w14:paraId="76B9AC6F"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4C1926B1" w14:textId="4B03AC29"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روح والدي الطاهرة، رحمه الله تعالى وأسكنه فسي</w:t>
      </w:r>
      <w:r w:rsidR="00C402FF">
        <w:rPr>
          <w:rFonts w:ascii="Aldhabi" w:eastAsia="Calibri" w:hAnsi="Aldhabi" w:cs="Aldhabi"/>
          <w:sz w:val="32"/>
          <w:szCs w:val="32"/>
          <w:rtl/>
          <w:lang w:val="en-US" w:eastAsia="en-US"/>
        </w:rPr>
        <w:t>ح جناته، فقد كان خير معين لي</w:t>
      </w:r>
      <w:r w:rsidRPr="00C402FF">
        <w:rPr>
          <w:rFonts w:ascii="Aldhabi" w:eastAsia="Calibri" w:hAnsi="Aldhabi" w:cs="Aldhabi"/>
          <w:sz w:val="32"/>
          <w:szCs w:val="32"/>
          <w:rtl/>
          <w:lang w:val="en-US" w:eastAsia="en-US"/>
        </w:rPr>
        <w:t>، وأنار لي الطريق بتوجيهاته السديدة وحكمته البالغة. أسأل الله أن يرحمه ويغفر له ويسكنه فسيح جناته</w:t>
      </w:r>
      <w:r w:rsidRPr="00C402FF">
        <w:rPr>
          <w:rFonts w:ascii="Aldhabi" w:eastAsia="Calibri" w:hAnsi="Aldhabi" w:cs="Aldhabi"/>
          <w:sz w:val="32"/>
          <w:szCs w:val="32"/>
          <w:lang w:val="en-US" w:eastAsia="en-US"/>
        </w:rPr>
        <w:t>.</w:t>
      </w:r>
    </w:p>
    <w:p w14:paraId="7BEE449D"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7ECB45F3" w14:textId="77777777"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والدتي الحنون، أطال الله في عمرها وأمدها بالصحة والعافية، فقد كانت سندي ومعينتي طوال مراحل حياتي، وما أنا إلا ثمرة من ثمار تربيتها الحكيمة وصبرها الجميل. أسأل الله أن يشفيها ويمتعها بالصحة والعافية</w:t>
      </w:r>
      <w:r w:rsidRPr="00C402FF">
        <w:rPr>
          <w:rFonts w:ascii="Aldhabi" w:eastAsia="Calibri" w:hAnsi="Aldhabi" w:cs="Aldhabi"/>
          <w:sz w:val="32"/>
          <w:szCs w:val="32"/>
          <w:lang w:val="en-US" w:eastAsia="en-US"/>
        </w:rPr>
        <w:t>.</w:t>
      </w:r>
    </w:p>
    <w:p w14:paraId="5747727D"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6AFFFEF2" w14:textId="77777777"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زوجتي الغالية، التي كانت خير سند ومساند لي في هذه الرحلة، وما كان لي أن أصل إلى ما وصلت إليه لولا دعمها المتواصل وصبرها الجميل. أسأل الله أن يبارك في عمرها ويرزقنا الذرية الصالحة</w:t>
      </w:r>
      <w:r w:rsidRPr="00C402FF">
        <w:rPr>
          <w:rFonts w:ascii="Aldhabi" w:eastAsia="Calibri" w:hAnsi="Aldhabi" w:cs="Aldhabi"/>
          <w:sz w:val="32"/>
          <w:szCs w:val="32"/>
          <w:lang w:val="en-US" w:eastAsia="en-US"/>
        </w:rPr>
        <w:t>.</w:t>
      </w:r>
    </w:p>
    <w:p w14:paraId="79E48C70"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4FEC8EB6" w14:textId="7EF16626" w:rsidR="00CA288A" w:rsidRPr="00C402FF" w:rsidRDefault="00CA288A" w:rsidP="00C402FF">
      <w:pPr>
        <w:spacing w:before="0"/>
        <w:ind w:firstLine="0"/>
        <w:jc w:val="left"/>
        <w:rPr>
          <w:rFonts w:ascii="Aldhabi" w:eastAsia="Calibri" w:hAnsi="Aldhabi" w:cs="Aldhabi"/>
          <w:sz w:val="32"/>
          <w:szCs w:val="32"/>
          <w:lang w:val="en-US" w:eastAsia="en-US"/>
        </w:rPr>
      </w:pPr>
      <w:r w:rsidRPr="00C402FF">
        <w:rPr>
          <w:rFonts w:ascii="Aldhabi" w:eastAsia="Calibri" w:hAnsi="Aldhabi" w:cs="Aldhabi"/>
          <w:sz w:val="32"/>
          <w:szCs w:val="32"/>
          <w:rtl/>
          <w:lang w:val="en-US" w:eastAsia="en-US"/>
        </w:rPr>
        <w:t>إلى أبنائي الأعزاء، نور عيني وقرة قلبي، وأسأل الله أن يجعلهم ذخرًا لي في الدنيا والآخرة، وأن يرزقني برهم وطاعتهم</w:t>
      </w:r>
      <w:r w:rsidRPr="00C402FF">
        <w:rPr>
          <w:rFonts w:ascii="Aldhabi" w:eastAsia="Calibri" w:hAnsi="Aldhabi" w:cs="Aldhabi"/>
          <w:sz w:val="32"/>
          <w:szCs w:val="32"/>
          <w:lang w:val="en-US" w:eastAsia="en-US"/>
        </w:rPr>
        <w:t>.</w:t>
      </w:r>
    </w:p>
    <w:p w14:paraId="412BB6DB" w14:textId="77777777" w:rsidR="00CA288A" w:rsidRPr="00C402FF" w:rsidRDefault="00CA288A" w:rsidP="00C402FF">
      <w:pPr>
        <w:spacing w:before="0"/>
        <w:ind w:firstLine="0"/>
        <w:jc w:val="left"/>
        <w:rPr>
          <w:rFonts w:ascii="Aldhabi" w:eastAsia="Calibri" w:hAnsi="Aldhabi" w:cs="Aldhabi"/>
          <w:sz w:val="32"/>
          <w:szCs w:val="32"/>
          <w:lang w:val="en-US" w:eastAsia="en-US"/>
        </w:rPr>
      </w:pPr>
    </w:p>
    <w:p w14:paraId="4512C820" w14:textId="2E0E4C72" w:rsidR="00CA288A" w:rsidRDefault="00CA288A" w:rsidP="00C402FF">
      <w:pPr>
        <w:spacing w:before="0"/>
        <w:ind w:firstLine="0"/>
        <w:jc w:val="left"/>
        <w:rPr>
          <w:rFonts w:ascii="Aldhabi" w:eastAsia="Calibri" w:hAnsi="Aldhabi" w:cs="Aldhabi"/>
          <w:sz w:val="32"/>
          <w:szCs w:val="32"/>
          <w:rtl/>
          <w:lang w:val="en-US" w:eastAsia="en-US"/>
        </w:rPr>
      </w:pPr>
      <w:r w:rsidRPr="00C402FF">
        <w:rPr>
          <w:rFonts w:ascii="Aldhabi" w:eastAsia="Calibri" w:hAnsi="Aldhabi" w:cs="Aldhabi"/>
          <w:sz w:val="32"/>
          <w:szCs w:val="32"/>
          <w:rtl/>
          <w:lang w:val="en-US" w:eastAsia="en-US"/>
        </w:rPr>
        <w:t>إلى كل من ساهم في مسيرتي العلمية، من أساتذة وزملاء وأصدقاء، فلهم مني جزيل الشكر والامتنان</w:t>
      </w:r>
      <w:r w:rsidRPr="00C402FF">
        <w:rPr>
          <w:rFonts w:ascii="Aldhabi" w:eastAsia="Calibri" w:hAnsi="Aldhabi" w:cs="Aldhabi"/>
          <w:sz w:val="32"/>
          <w:szCs w:val="32"/>
          <w:lang w:val="en-US" w:eastAsia="en-US"/>
        </w:rPr>
        <w:t>.</w:t>
      </w:r>
    </w:p>
    <w:p w14:paraId="75977C0B" w14:textId="3E469FB4" w:rsidR="00C402FF" w:rsidRDefault="00C402FF" w:rsidP="00C402FF">
      <w:pPr>
        <w:spacing w:before="0"/>
        <w:ind w:firstLine="0"/>
        <w:jc w:val="left"/>
        <w:rPr>
          <w:rFonts w:ascii="Aldhabi" w:eastAsia="Calibri" w:hAnsi="Aldhabi" w:cs="Aldhabi"/>
          <w:sz w:val="32"/>
          <w:szCs w:val="32"/>
          <w:rtl/>
          <w:lang w:val="en-US" w:eastAsia="en-US"/>
        </w:rPr>
      </w:pPr>
    </w:p>
    <w:p w14:paraId="3669A285" w14:textId="55C0B122" w:rsidR="00C402FF" w:rsidRPr="00C402FF" w:rsidRDefault="00C402FF" w:rsidP="00C402FF">
      <w:pPr>
        <w:spacing w:before="0"/>
        <w:ind w:firstLine="0"/>
        <w:jc w:val="right"/>
        <w:rPr>
          <w:rFonts w:ascii="Aldhabi" w:eastAsia="Calibri" w:hAnsi="Aldhabi" w:cs="Aldhabi"/>
          <w:sz w:val="32"/>
          <w:szCs w:val="32"/>
          <w:lang w:val="en-US" w:eastAsia="en-US"/>
        </w:rPr>
      </w:pPr>
      <w:r>
        <w:rPr>
          <w:rFonts w:ascii="Aldhabi" w:eastAsia="Calibri" w:hAnsi="Aldhabi" w:cs="Aldhabi" w:hint="cs"/>
          <w:sz w:val="32"/>
          <w:szCs w:val="32"/>
          <w:rtl/>
          <w:lang w:val="en-US" w:eastAsia="en-US"/>
        </w:rPr>
        <w:t>عبد المحسن سلمان الهويدي</w:t>
      </w:r>
    </w:p>
    <w:p w14:paraId="2A4297E4" w14:textId="77777777" w:rsidR="00CA288A" w:rsidRPr="00CA288A" w:rsidRDefault="00CA288A" w:rsidP="00C402FF">
      <w:pPr>
        <w:rPr>
          <w:rFonts w:ascii="Sakkal Majalla" w:eastAsia="Arabic Typesetting" w:hAnsi="Sakkal Majalla" w:cs="Sakkal Majalla"/>
          <w:b/>
          <w:bCs/>
          <w:kern w:val="32"/>
          <w:sz w:val="32"/>
          <w:szCs w:val="32"/>
          <w:rtl/>
          <w:lang w:val="en-US" w:eastAsia="en-US"/>
        </w:rPr>
      </w:pPr>
    </w:p>
    <w:p w14:paraId="092207D8" w14:textId="77777777" w:rsidR="00215DC5" w:rsidRDefault="00215DC5" w:rsidP="00C402FF">
      <w:pPr>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b/>
          <w:bCs/>
          <w:kern w:val="32"/>
          <w:sz w:val="32"/>
          <w:szCs w:val="32"/>
          <w:rtl/>
          <w:lang w:val="en-US" w:eastAsia="en-US"/>
        </w:rPr>
        <w:br w:type="page"/>
      </w:r>
    </w:p>
    <w:p w14:paraId="0327D616" w14:textId="77777777" w:rsidR="00215DC5" w:rsidRDefault="00215DC5" w:rsidP="00215DC5">
      <w:pPr>
        <w:ind w:firstLine="0"/>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hint="cs"/>
          <w:b/>
          <w:bCs/>
          <w:kern w:val="32"/>
          <w:sz w:val="32"/>
          <w:szCs w:val="32"/>
          <w:rtl/>
          <w:lang w:val="en-US" w:eastAsia="en-US"/>
        </w:rPr>
        <w:lastRenderedPageBreak/>
        <w:t>فهرس المحتويات</w:t>
      </w:r>
    </w:p>
    <w:sdt>
      <w:sdtPr>
        <w:rPr>
          <w:rFonts w:ascii="Times New Roman" w:eastAsia="Times New Roman" w:hAnsi="Times New Roman" w:cs="Times New Roman"/>
          <w:color w:val="auto"/>
          <w:sz w:val="26"/>
          <w:szCs w:val="26"/>
          <w:rtl/>
          <w:lang w:val="en-GB" w:eastAsia="en-GB"/>
        </w:rPr>
        <w:id w:val="-1362441178"/>
        <w:docPartObj>
          <w:docPartGallery w:val="Table of Contents"/>
          <w:docPartUnique/>
        </w:docPartObj>
      </w:sdtPr>
      <w:sdtEndPr>
        <w:rPr>
          <w:b/>
          <w:bCs/>
          <w:noProof/>
        </w:rPr>
      </w:sdtEndPr>
      <w:sdtContent>
        <w:p w14:paraId="25843292" w14:textId="7848AE18" w:rsidR="00215DC5" w:rsidRPr="00215DC5" w:rsidRDefault="00215DC5" w:rsidP="00DB092C">
          <w:pPr>
            <w:pStyle w:val="af2"/>
            <w:bidi/>
            <w:spacing w:line="240" w:lineRule="auto"/>
            <w:rPr>
              <w:sz w:val="6"/>
              <w:szCs w:val="6"/>
            </w:rPr>
          </w:pPr>
        </w:p>
        <w:p w14:paraId="24F2FD47" w14:textId="16D1AEC0" w:rsidR="00DB092C" w:rsidRDefault="00215DC5" w:rsidP="00DB092C">
          <w:pPr>
            <w:pStyle w:val="12"/>
            <w:rPr>
              <w:rFonts w:eastAsiaTheme="minorEastAsia" w:cstheme="minorBidi"/>
              <w:b w:val="0"/>
              <w:bCs w:val="0"/>
              <w:caps w:val="0"/>
              <w:noProof/>
              <w:sz w:val="22"/>
              <w:szCs w:val="22"/>
              <w:lang w:val="en-US" w:eastAsia="en-US"/>
            </w:rPr>
          </w:pPr>
          <w:r w:rsidRPr="00215DC5">
            <w:rPr>
              <w:sz w:val="26"/>
              <w:szCs w:val="26"/>
            </w:rPr>
            <w:fldChar w:fldCharType="begin"/>
          </w:r>
          <w:r w:rsidRPr="00215DC5">
            <w:rPr>
              <w:sz w:val="26"/>
              <w:szCs w:val="26"/>
            </w:rPr>
            <w:instrText xml:space="preserve"> TOC \o "1-3" \h \z \u </w:instrText>
          </w:r>
          <w:r w:rsidRPr="00215DC5">
            <w:rPr>
              <w:sz w:val="26"/>
              <w:szCs w:val="26"/>
            </w:rPr>
            <w:fldChar w:fldCharType="separate"/>
          </w:r>
          <w:hyperlink w:anchor="_Toc174397728" w:history="1">
            <w:r w:rsidR="00DB092C" w:rsidRPr="00AF3585">
              <w:rPr>
                <w:rStyle w:val="Hyperlink"/>
                <w:noProof/>
                <w:rtl/>
              </w:rPr>
              <w:t>المستخلص</w:t>
            </w:r>
            <w:r w:rsidR="00DB092C">
              <w:rPr>
                <w:noProof/>
                <w:webHidden/>
              </w:rPr>
              <w:tab/>
            </w:r>
            <w:r w:rsidR="00DB092C">
              <w:rPr>
                <w:noProof/>
                <w:webHidden/>
              </w:rPr>
              <w:fldChar w:fldCharType="begin"/>
            </w:r>
            <w:r w:rsidR="00DB092C">
              <w:rPr>
                <w:noProof/>
                <w:webHidden/>
              </w:rPr>
              <w:instrText xml:space="preserve"> PAGEREF _Toc174397728 \h </w:instrText>
            </w:r>
            <w:r w:rsidR="00DB092C">
              <w:rPr>
                <w:noProof/>
                <w:webHidden/>
              </w:rPr>
            </w:r>
            <w:r w:rsidR="00DB092C">
              <w:rPr>
                <w:noProof/>
                <w:webHidden/>
              </w:rPr>
              <w:fldChar w:fldCharType="separate"/>
            </w:r>
            <w:r w:rsidR="00DB092C">
              <w:rPr>
                <w:rFonts w:hint="eastAsia"/>
                <w:noProof/>
                <w:webHidden/>
                <w:rtl/>
              </w:rPr>
              <w:t>‌ح</w:t>
            </w:r>
            <w:r w:rsidR="00DB092C">
              <w:rPr>
                <w:noProof/>
                <w:webHidden/>
              </w:rPr>
              <w:fldChar w:fldCharType="end"/>
            </w:r>
          </w:hyperlink>
        </w:p>
        <w:p w14:paraId="18EB4B10" w14:textId="241DA25B" w:rsidR="00DB092C" w:rsidRDefault="00000000" w:rsidP="00DB092C">
          <w:pPr>
            <w:pStyle w:val="12"/>
            <w:rPr>
              <w:rFonts w:eastAsiaTheme="minorEastAsia" w:cstheme="minorBidi"/>
              <w:b w:val="0"/>
              <w:bCs w:val="0"/>
              <w:caps w:val="0"/>
              <w:noProof/>
              <w:sz w:val="22"/>
              <w:szCs w:val="22"/>
              <w:lang w:val="en-US" w:eastAsia="en-US"/>
            </w:rPr>
          </w:pPr>
          <w:hyperlink w:anchor="_Toc174397729" w:history="1">
            <w:r w:rsidR="00DB092C" w:rsidRPr="00AF3585">
              <w:rPr>
                <w:rStyle w:val="Hyperlink"/>
                <w:noProof/>
              </w:rPr>
              <w:t>Abstract</w:t>
            </w:r>
            <w:r w:rsidR="00DB092C">
              <w:rPr>
                <w:noProof/>
                <w:webHidden/>
              </w:rPr>
              <w:tab/>
            </w:r>
            <w:r w:rsidR="00DB092C">
              <w:rPr>
                <w:noProof/>
                <w:webHidden/>
              </w:rPr>
              <w:fldChar w:fldCharType="begin"/>
            </w:r>
            <w:r w:rsidR="00DB092C">
              <w:rPr>
                <w:noProof/>
                <w:webHidden/>
              </w:rPr>
              <w:instrText xml:space="preserve"> PAGEREF _Toc174397729 \h </w:instrText>
            </w:r>
            <w:r w:rsidR="00DB092C">
              <w:rPr>
                <w:noProof/>
                <w:webHidden/>
              </w:rPr>
            </w:r>
            <w:r w:rsidR="00DB092C">
              <w:rPr>
                <w:noProof/>
                <w:webHidden/>
              </w:rPr>
              <w:fldChar w:fldCharType="separate"/>
            </w:r>
            <w:r w:rsidR="00DB092C">
              <w:rPr>
                <w:rFonts w:hint="eastAsia"/>
                <w:noProof/>
                <w:webHidden/>
                <w:rtl/>
              </w:rPr>
              <w:t>‌ط</w:t>
            </w:r>
            <w:r w:rsidR="00DB092C">
              <w:rPr>
                <w:noProof/>
                <w:webHidden/>
              </w:rPr>
              <w:fldChar w:fldCharType="end"/>
            </w:r>
          </w:hyperlink>
        </w:p>
        <w:p w14:paraId="15AB561E" w14:textId="7C7EF224" w:rsidR="00DB092C" w:rsidRDefault="00000000" w:rsidP="00DB092C">
          <w:pPr>
            <w:pStyle w:val="12"/>
            <w:tabs>
              <w:tab w:val="left" w:pos="4466"/>
            </w:tabs>
            <w:rPr>
              <w:rFonts w:eastAsiaTheme="minorEastAsia" w:cstheme="minorBidi"/>
              <w:b w:val="0"/>
              <w:bCs w:val="0"/>
              <w:caps w:val="0"/>
              <w:noProof/>
              <w:sz w:val="22"/>
              <w:szCs w:val="22"/>
              <w:lang w:val="en-US" w:eastAsia="en-US"/>
            </w:rPr>
          </w:pPr>
          <w:hyperlink w:anchor="_Toc174397730" w:history="1">
            <w:r w:rsidR="00DB092C" w:rsidRPr="00AF3585">
              <w:rPr>
                <w:rStyle w:val="Hyperlink"/>
                <w:noProof/>
                <w:rtl/>
              </w:rPr>
              <w:t>1</w:t>
            </w:r>
            <w:r w:rsidR="00DB092C">
              <w:rPr>
                <w:rFonts w:eastAsiaTheme="minorEastAsia" w:cstheme="minorBidi"/>
                <w:b w:val="0"/>
                <w:bCs w:val="0"/>
                <w:caps w:val="0"/>
                <w:noProof/>
                <w:sz w:val="22"/>
                <w:szCs w:val="22"/>
                <w:lang w:val="en-US" w:eastAsia="en-US"/>
              </w:rPr>
              <w:tab/>
            </w:r>
            <w:r w:rsidR="00DB092C" w:rsidRPr="00AF3585">
              <w:rPr>
                <w:rStyle w:val="Hyperlink"/>
                <w:noProof/>
                <w:rtl/>
              </w:rPr>
              <w:t>الفصل الأول: المقدمة والإطار العام للدراسة</w:t>
            </w:r>
            <w:r w:rsidR="00DB092C">
              <w:rPr>
                <w:noProof/>
                <w:webHidden/>
              </w:rPr>
              <w:tab/>
            </w:r>
            <w:r w:rsidR="00DB092C">
              <w:rPr>
                <w:noProof/>
                <w:webHidden/>
              </w:rPr>
              <w:fldChar w:fldCharType="begin"/>
            </w:r>
            <w:r w:rsidR="00DB092C">
              <w:rPr>
                <w:noProof/>
                <w:webHidden/>
              </w:rPr>
              <w:instrText xml:space="preserve"> PAGEREF _Toc174397730 \h </w:instrText>
            </w:r>
            <w:r w:rsidR="00DB092C">
              <w:rPr>
                <w:noProof/>
                <w:webHidden/>
              </w:rPr>
            </w:r>
            <w:r w:rsidR="00DB092C">
              <w:rPr>
                <w:noProof/>
                <w:webHidden/>
              </w:rPr>
              <w:fldChar w:fldCharType="separate"/>
            </w:r>
            <w:r w:rsidR="00DB092C">
              <w:rPr>
                <w:noProof/>
                <w:webHidden/>
              </w:rPr>
              <w:t>1</w:t>
            </w:r>
            <w:r w:rsidR="00DB092C">
              <w:rPr>
                <w:noProof/>
                <w:webHidden/>
              </w:rPr>
              <w:fldChar w:fldCharType="end"/>
            </w:r>
          </w:hyperlink>
        </w:p>
        <w:p w14:paraId="6913844E" w14:textId="1C4338C0" w:rsidR="00DB092C" w:rsidRDefault="00000000" w:rsidP="00DB092C">
          <w:pPr>
            <w:pStyle w:val="20"/>
            <w:tabs>
              <w:tab w:val="left" w:pos="1920"/>
            </w:tabs>
            <w:rPr>
              <w:rFonts w:eastAsiaTheme="minorEastAsia" w:cstheme="minorBidi"/>
              <w:smallCaps w:val="0"/>
              <w:noProof/>
              <w:sz w:val="22"/>
              <w:szCs w:val="22"/>
              <w:lang w:val="en-US" w:eastAsia="en-US"/>
            </w:rPr>
          </w:pPr>
          <w:hyperlink w:anchor="_Toc174397731" w:history="1">
            <w:r w:rsidR="00DB092C" w:rsidRPr="00AF3585">
              <w:rPr>
                <w:rStyle w:val="Hyperlink"/>
                <w:noProof/>
                <w:rtl/>
              </w:rPr>
              <w:t>1.1</w:t>
            </w:r>
            <w:r w:rsidR="00DB092C">
              <w:rPr>
                <w:rFonts w:eastAsiaTheme="minorEastAsia" w:cstheme="minorBidi"/>
                <w:smallCaps w:val="0"/>
                <w:noProof/>
                <w:sz w:val="22"/>
                <w:szCs w:val="22"/>
                <w:lang w:val="en-US" w:eastAsia="en-US"/>
              </w:rPr>
              <w:tab/>
            </w:r>
            <w:r w:rsidR="00DB092C" w:rsidRPr="00AF3585">
              <w:rPr>
                <w:rStyle w:val="Hyperlink"/>
                <w:noProof/>
                <w:rtl/>
              </w:rPr>
              <w:t>المقدمة</w:t>
            </w:r>
            <w:r w:rsidR="00DB092C">
              <w:rPr>
                <w:noProof/>
                <w:webHidden/>
              </w:rPr>
              <w:tab/>
            </w:r>
            <w:r w:rsidR="00DB092C">
              <w:rPr>
                <w:noProof/>
                <w:webHidden/>
              </w:rPr>
              <w:fldChar w:fldCharType="begin"/>
            </w:r>
            <w:r w:rsidR="00DB092C">
              <w:rPr>
                <w:noProof/>
                <w:webHidden/>
              </w:rPr>
              <w:instrText xml:space="preserve"> PAGEREF _Toc174397731 \h </w:instrText>
            </w:r>
            <w:r w:rsidR="00DB092C">
              <w:rPr>
                <w:noProof/>
                <w:webHidden/>
              </w:rPr>
            </w:r>
            <w:r w:rsidR="00DB092C">
              <w:rPr>
                <w:noProof/>
                <w:webHidden/>
              </w:rPr>
              <w:fldChar w:fldCharType="separate"/>
            </w:r>
            <w:r w:rsidR="00DB092C">
              <w:rPr>
                <w:noProof/>
                <w:webHidden/>
              </w:rPr>
              <w:t>2</w:t>
            </w:r>
            <w:r w:rsidR="00DB092C">
              <w:rPr>
                <w:noProof/>
                <w:webHidden/>
              </w:rPr>
              <w:fldChar w:fldCharType="end"/>
            </w:r>
          </w:hyperlink>
        </w:p>
        <w:p w14:paraId="2CC78226" w14:textId="079B6D92" w:rsidR="00DB092C" w:rsidRDefault="00000000" w:rsidP="00DB092C">
          <w:pPr>
            <w:pStyle w:val="20"/>
            <w:tabs>
              <w:tab w:val="left" w:pos="2318"/>
            </w:tabs>
            <w:rPr>
              <w:rFonts w:eastAsiaTheme="minorEastAsia" w:cstheme="minorBidi"/>
              <w:smallCaps w:val="0"/>
              <w:noProof/>
              <w:sz w:val="22"/>
              <w:szCs w:val="22"/>
              <w:lang w:val="en-US" w:eastAsia="en-US"/>
            </w:rPr>
          </w:pPr>
          <w:hyperlink w:anchor="_Toc174397732" w:history="1">
            <w:r w:rsidR="00DB092C" w:rsidRPr="00AF3585">
              <w:rPr>
                <w:rStyle w:val="Hyperlink"/>
                <w:noProof/>
                <w:rtl/>
              </w:rPr>
              <w:t>1.2</w:t>
            </w:r>
            <w:r w:rsidR="00DB092C">
              <w:rPr>
                <w:rFonts w:eastAsiaTheme="minorEastAsia" w:cstheme="minorBidi"/>
                <w:smallCaps w:val="0"/>
                <w:noProof/>
                <w:sz w:val="22"/>
                <w:szCs w:val="22"/>
                <w:lang w:val="en-US" w:eastAsia="en-US"/>
              </w:rPr>
              <w:tab/>
            </w:r>
            <w:r w:rsidR="00DB092C" w:rsidRPr="00AF3585">
              <w:rPr>
                <w:rStyle w:val="Hyperlink"/>
                <w:noProof/>
                <w:rtl/>
              </w:rPr>
              <w:t>مشكلة الدراسة</w:t>
            </w:r>
            <w:r w:rsidR="00DB092C">
              <w:rPr>
                <w:noProof/>
                <w:webHidden/>
              </w:rPr>
              <w:tab/>
            </w:r>
            <w:r w:rsidR="00DB092C">
              <w:rPr>
                <w:noProof/>
                <w:webHidden/>
              </w:rPr>
              <w:fldChar w:fldCharType="begin"/>
            </w:r>
            <w:r w:rsidR="00DB092C">
              <w:rPr>
                <w:noProof/>
                <w:webHidden/>
              </w:rPr>
              <w:instrText xml:space="preserve"> PAGEREF _Toc174397732 \h </w:instrText>
            </w:r>
            <w:r w:rsidR="00DB092C">
              <w:rPr>
                <w:noProof/>
                <w:webHidden/>
              </w:rPr>
            </w:r>
            <w:r w:rsidR="00DB092C">
              <w:rPr>
                <w:noProof/>
                <w:webHidden/>
              </w:rPr>
              <w:fldChar w:fldCharType="separate"/>
            </w:r>
            <w:r w:rsidR="00DB092C">
              <w:rPr>
                <w:noProof/>
                <w:webHidden/>
              </w:rPr>
              <w:t>3</w:t>
            </w:r>
            <w:r w:rsidR="00DB092C">
              <w:rPr>
                <w:noProof/>
                <w:webHidden/>
              </w:rPr>
              <w:fldChar w:fldCharType="end"/>
            </w:r>
          </w:hyperlink>
        </w:p>
        <w:p w14:paraId="7CD8AF29" w14:textId="292655DB" w:rsidR="00DB092C" w:rsidRDefault="00000000" w:rsidP="00DB092C">
          <w:pPr>
            <w:pStyle w:val="20"/>
            <w:tabs>
              <w:tab w:val="left" w:pos="2253"/>
            </w:tabs>
            <w:rPr>
              <w:rFonts w:eastAsiaTheme="minorEastAsia" w:cstheme="minorBidi"/>
              <w:smallCaps w:val="0"/>
              <w:noProof/>
              <w:sz w:val="22"/>
              <w:szCs w:val="22"/>
              <w:lang w:val="en-US" w:eastAsia="en-US"/>
            </w:rPr>
          </w:pPr>
          <w:hyperlink w:anchor="_Toc174397733" w:history="1">
            <w:r w:rsidR="00DB092C" w:rsidRPr="00AF3585">
              <w:rPr>
                <w:rStyle w:val="Hyperlink"/>
                <w:noProof/>
                <w:rtl/>
              </w:rPr>
              <w:t>1.3</w:t>
            </w:r>
            <w:r w:rsidR="00DB092C">
              <w:rPr>
                <w:rFonts w:eastAsiaTheme="minorEastAsia" w:cstheme="minorBidi"/>
                <w:smallCaps w:val="0"/>
                <w:noProof/>
                <w:sz w:val="22"/>
                <w:szCs w:val="22"/>
                <w:lang w:val="en-US" w:eastAsia="en-US"/>
              </w:rPr>
              <w:tab/>
            </w:r>
            <w:r w:rsidR="00DB092C" w:rsidRPr="00AF3585">
              <w:rPr>
                <w:rStyle w:val="Hyperlink"/>
                <w:noProof/>
                <w:rtl/>
              </w:rPr>
              <w:t>أهمية الدراسة</w:t>
            </w:r>
            <w:r w:rsidR="00DB092C">
              <w:rPr>
                <w:noProof/>
                <w:webHidden/>
              </w:rPr>
              <w:tab/>
            </w:r>
            <w:r w:rsidR="00DB092C">
              <w:rPr>
                <w:noProof/>
                <w:webHidden/>
              </w:rPr>
              <w:fldChar w:fldCharType="begin"/>
            </w:r>
            <w:r w:rsidR="00DB092C">
              <w:rPr>
                <w:noProof/>
                <w:webHidden/>
              </w:rPr>
              <w:instrText xml:space="preserve"> PAGEREF _Toc174397733 \h </w:instrText>
            </w:r>
            <w:r w:rsidR="00DB092C">
              <w:rPr>
                <w:noProof/>
                <w:webHidden/>
              </w:rPr>
            </w:r>
            <w:r w:rsidR="00DB092C">
              <w:rPr>
                <w:noProof/>
                <w:webHidden/>
              </w:rPr>
              <w:fldChar w:fldCharType="separate"/>
            </w:r>
            <w:r w:rsidR="00DB092C">
              <w:rPr>
                <w:noProof/>
                <w:webHidden/>
              </w:rPr>
              <w:t>3</w:t>
            </w:r>
            <w:r w:rsidR="00DB092C">
              <w:rPr>
                <w:noProof/>
                <w:webHidden/>
              </w:rPr>
              <w:fldChar w:fldCharType="end"/>
            </w:r>
          </w:hyperlink>
        </w:p>
        <w:p w14:paraId="1FC4C36A" w14:textId="3583B22F" w:rsidR="00DB092C" w:rsidRDefault="00000000" w:rsidP="00DB092C">
          <w:pPr>
            <w:pStyle w:val="20"/>
            <w:tabs>
              <w:tab w:val="left" w:pos="2340"/>
            </w:tabs>
            <w:rPr>
              <w:rFonts w:eastAsiaTheme="minorEastAsia" w:cstheme="minorBidi"/>
              <w:smallCaps w:val="0"/>
              <w:noProof/>
              <w:sz w:val="22"/>
              <w:szCs w:val="22"/>
              <w:lang w:val="en-US" w:eastAsia="en-US"/>
            </w:rPr>
          </w:pPr>
          <w:hyperlink w:anchor="_Toc174397734" w:history="1">
            <w:r w:rsidR="00DB092C" w:rsidRPr="00AF3585">
              <w:rPr>
                <w:rStyle w:val="Hyperlink"/>
                <w:noProof/>
                <w:rtl/>
                <w:lang w:bidi="ar-SY"/>
              </w:rPr>
              <w:t>1.4</w:t>
            </w:r>
            <w:r w:rsidR="00DB092C">
              <w:rPr>
                <w:rFonts w:eastAsiaTheme="minorEastAsia" w:cstheme="minorBidi"/>
                <w:smallCaps w:val="0"/>
                <w:noProof/>
                <w:sz w:val="22"/>
                <w:szCs w:val="22"/>
                <w:lang w:val="en-US" w:eastAsia="en-US"/>
              </w:rPr>
              <w:tab/>
            </w:r>
            <w:r w:rsidR="00DB092C" w:rsidRPr="00AF3585">
              <w:rPr>
                <w:rStyle w:val="Hyperlink"/>
                <w:noProof/>
                <w:rtl/>
                <w:lang w:bidi="ar-SY"/>
              </w:rPr>
              <w:t>أهداف الدراسة</w:t>
            </w:r>
            <w:r w:rsidR="00DB092C">
              <w:rPr>
                <w:noProof/>
                <w:webHidden/>
              </w:rPr>
              <w:tab/>
            </w:r>
            <w:r w:rsidR="00DB092C">
              <w:rPr>
                <w:noProof/>
                <w:webHidden/>
              </w:rPr>
              <w:fldChar w:fldCharType="begin"/>
            </w:r>
            <w:r w:rsidR="00DB092C">
              <w:rPr>
                <w:noProof/>
                <w:webHidden/>
              </w:rPr>
              <w:instrText xml:space="preserve"> PAGEREF _Toc174397734 \h </w:instrText>
            </w:r>
            <w:r w:rsidR="00DB092C">
              <w:rPr>
                <w:noProof/>
                <w:webHidden/>
              </w:rPr>
            </w:r>
            <w:r w:rsidR="00DB092C">
              <w:rPr>
                <w:noProof/>
                <w:webHidden/>
              </w:rPr>
              <w:fldChar w:fldCharType="separate"/>
            </w:r>
            <w:r w:rsidR="00DB092C">
              <w:rPr>
                <w:noProof/>
                <w:webHidden/>
              </w:rPr>
              <w:t>4</w:t>
            </w:r>
            <w:r w:rsidR="00DB092C">
              <w:rPr>
                <w:noProof/>
                <w:webHidden/>
              </w:rPr>
              <w:fldChar w:fldCharType="end"/>
            </w:r>
          </w:hyperlink>
        </w:p>
        <w:p w14:paraId="5A897560" w14:textId="1214C04E" w:rsidR="00DB092C" w:rsidRDefault="00000000" w:rsidP="00DB092C">
          <w:pPr>
            <w:pStyle w:val="20"/>
            <w:tabs>
              <w:tab w:val="left" w:pos="2237"/>
            </w:tabs>
            <w:rPr>
              <w:rFonts w:eastAsiaTheme="minorEastAsia" w:cstheme="minorBidi"/>
              <w:smallCaps w:val="0"/>
              <w:noProof/>
              <w:sz w:val="22"/>
              <w:szCs w:val="22"/>
              <w:lang w:val="en-US" w:eastAsia="en-US"/>
            </w:rPr>
          </w:pPr>
          <w:hyperlink w:anchor="_Toc174397735" w:history="1">
            <w:r w:rsidR="00DB092C" w:rsidRPr="00AF3585">
              <w:rPr>
                <w:rStyle w:val="Hyperlink"/>
                <w:noProof/>
                <w:rtl/>
                <w:lang w:bidi="ar-SY"/>
              </w:rPr>
              <w:t>1.5</w:t>
            </w:r>
            <w:r w:rsidR="00DB092C">
              <w:rPr>
                <w:rFonts w:eastAsiaTheme="minorEastAsia" w:cstheme="minorBidi"/>
                <w:smallCaps w:val="0"/>
                <w:noProof/>
                <w:sz w:val="22"/>
                <w:szCs w:val="22"/>
                <w:lang w:val="en-US" w:eastAsia="en-US"/>
              </w:rPr>
              <w:tab/>
            </w:r>
            <w:r w:rsidR="00DB092C" w:rsidRPr="00AF3585">
              <w:rPr>
                <w:rStyle w:val="Hyperlink"/>
                <w:noProof/>
                <w:rtl/>
                <w:lang w:bidi="ar-SY"/>
              </w:rPr>
              <w:t>أسئلة الدراسة</w:t>
            </w:r>
            <w:r w:rsidR="00DB092C">
              <w:rPr>
                <w:noProof/>
                <w:webHidden/>
              </w:rPr>
              <w:tab/>
            </w:r>
            <w:r w:rsidR="00DB092C">
              <w:rPr>
                <w:noProof/>
                <w:webHidden/>
              </w:rPr>
              <w:fldChar w:fldCharType="begin"/>
            </w:r>
            <w:r w:rsidR="00DB092C">
              <w:rPr>
                <w:noProof/>
                <w:webHidden/>
              </w:rPr>
              <w:instrText xml:space="preserve"> PAGEREF _Toc174397735 \h </w:instrText>
            </w:r>
            <w:r w:rsidR="00DB092C">
              <w:rPr>
                <w:noProof/>
                <w:webHidden/>
              </w:rPr>
            </w:r>
            <w:r w:rsidR="00DB092C">
              <w:rPr>
                <w:noProof/>
                <w:webHidden/>
              </w:rPr>
              <w:fldChar w:fldCharType="separate"/>
            </w:r>
            <w:r w:rsidR="00DB092C">
              <w:rPr>
                <w:noProof/>
                <w:webHidden/>
              </w:rPr>
              <w:t>4</w:t>
            </w:r>
            <w:r w:rsidR="00DB092C">
              <w:rPr>
                <w:noProof/>
                <w:webHidden/>
              </w:rPr>
              <w:fldChar w:fldCharType="end"/>
            </w:r>
          </w:hyperlink>
        </w:p>
        <w:p w14:paraId="6668C2BB" w14:textId="18D3B1E9" w:rsidR="00DB092C" w:rsidRDefault="00000000" w:rsidP="00DB092C">
          <w:pPr>
            <w:pStyle w:val="20"/>
            <w:tabs>
              <w:tab w:val="left" w:pos="2322"/>
            </w:tabs>
            <w:rPr>
              <w:rFonts w:eastAsiaTheme="minorEastAsia" w:cstheme="minorBidi"/>
              <w:smallCaps w:val="0"/>
              <w:noProof/>
              <w:sz w:val="22"/>
              <w:szCs w:val="22"/>
              <w:lang w:val="en-US" w:eastAsia="en-US"/>
            </w:rPr>
          </w:pPr>
          <w:hyperlink w:anchor="_Toc174397736" w:history="1">
            <w:r w:rsidR="00DB092C" w:rsidRPr="00AF3585">
              <w:rPr>
                <w:rStyle w:val="Hyperlink"/>
                <w:noProof/>
                <w:rtl/>
                <w:lang w:bidi="ar-SY"/>
              </w:rPr>
              <w:t>1.6</w:t>
            </w:r>
            <w:r w:rsidR="00DB092C">
              <w:rPr>
                <w:rFonts w:eastAsiaTheme="minorEastAsia" w:cstheme="minorBidi"/>
                <w:smallCaps w:val="0"/>
                <w:noProof/>
                <w:sz w:val="22"/>
                <w:szCs w:val="22"/>
                <w:lang w:val="en-US" w:eastAsia="en-US"/>
              </w:rPr>
              <w:tab/>
            </w:r>
            <w:r w:rsidR="00DB092C" w:rsidRPr="00AF3585">
              <w:rPr>
                <w:rStyle w:val="Hyperlink"/>
                <w:noProof/>
                <w:rtl/>
                <w:lang w:bidi="ar-SY"/>
              </w:rPr>
              <w:t>فروض الدراسة</w:t>
            </w:r>
            <w:r w:rsidR="00DB092C">
              <w:rPr>
                <w:noProof/>
                <w:webHidden/>
              </w:rPr>
              <w:tab/>
            </w:r>
            <w:r w:rsidR="00DB092C">
              <w:rPr>
                <w:noProof/>
                <w:webHidden/>
              </w:rPr>
              <w:fldChar w:fldCharType="begin"/>
            </w:r>
            <w:r w:rsidR="00DB092C">
              <w:rPr>
                <w:noProof/>
                <w:webHidden/>
              </w:rPr>
              <w:instrText xml:space="preserve"> PAGEREF _Toc174397736 \h </w:instrText>
            </w:r>
            <w:r w:rsidR="00DB092C">
              <w:rPr>
                <w:noProof/>
                <w:webHidden/>
              </w:rPr>
            </w:r>
            <w:r w:rsidR="00DB092C">
              <w:rPr>
                <w:noProof/>
                <w:webHidden/>
              </w:rPr>
              <w:fldChar w:fldCharType="separate"/>
            </w:r>
            <w:r w:rsidR="00DB092C">
              <w:rPr>
                <w:noProof/>
                <w:webHidden/>
              </w:rPr>
              <w:t>5</w:t>
            </w:r>
            <w:r w:rsidR="00DB092C">
              <w:rPr>
                <w:noProof/>
                <w:webHidden/>
              </w:rPr>
              <w:fldChar w:fldCharType="end"/>
            </w:r>
          </w:hyperlink>
        </w:p>
        <w:p w14:paraId="5C037E7C" w14:textId="5AE8BCBF" w:rsidR="00DB092C" w:rsidRDefault="00000000" w:rsidP="00DB092C">
          <w:pPr>
            <w:pStyle w:val="20"/>
            <w:tabs>
              <w:tab w:val="left" w:pos="2372"/>
            </w:tabs>
            <w:rPr>
              <w:rFonts w:eastAsiaTheme="minorEastAsia" w:cstheme="minorBidi"/>
              <w:smallCaps w:val="0"/>
              <w:noProof/>
              <w:sz w:val="22"/>
              <w:szCs w:val="22"/>
              <w:lang w:val="en-US" w:eastAsia="en-US"/>
            </w:rPr>
          </w:pPr>
          <w:hyperlink w:anchor="_Toc174397737" w:history="1">
            <w:r w:rsidR="00DB092C" w:rsidRPr="00AF3585">
              <w:rPr>
                <w:rStyle w:val="Hyperlink"/>
                <w:noProof/>
                <w:rtl/>
                <w:lang w:bidi="ar-SY"/>
              </w:rPr>
              <w:t>1.7</w:t>
            </w:r>
            <w:r w:rsidR="00DB092C">
              <w:rPr>
                <w:rFonts w:eastAsiaTheme="minorEastAsia" w:cstheme="minorBidi"/>
                <w:smallCaps w:val="0"/>
                <w:noProof/>
                <w:sz w:val="22"/>
                <w:szCs w:val="22"/>
                <w:lang w:val="en-US" w:eastAsia="en-US"/>
              </w:rPr>
              <w:tab/>
            </w:r>
            <w:r w:rsidR="00DB092C" w:rsidRPr="00AF3585">
              <w:rPr>
                <w:rStyle w:val="Hyperlink"/>
                <w:noProof/>
                <w:rtl/>
                <w:lang w:bidi="ar-SY"/>
              </w:rPr>
              <w:t>مفاهيم الدراسة</w:t>
            </w:r>
            <w:r w:rsidR="00DB092C">
              <w:rPr>
                <w:noProof/>
                <w:webHidden/>
              </w:rPr>
              <w:tab/>
            </w:r>
            <w:r w:rsidR="00DB092C">
              <w:rPr>
                <w:noProof/>
                <w:webHidden/>
              </w:rPr>
              <w:fldChar w:fldCharType="begin"/>
            </w:r>
            <w:r w:rsidR="00DB092C">
              <w:rPr>
                <w:noProof/>
                <w:webHidden/>
              </w:rPr>
              <w:instrText xml:space="preserve"> PAGEREF _Toc174397737 \h </w:instrText>
            </w:r>
            <w:r w:rsidR="00DB092C">
              <w:rPr>
                <w:noProof/>
                <w:webHidden/>
              </w:rPr>
            </w:r>
            <w:r w:rsidR="00DB092C">
              <w:rPr>
                <w:noProof/>
                <w:webHidden/>
              </w:rPr>
              <w:fldChar w:fldCharType="separate"/>
            </w:r>
            <w:r w:rsidR="00DB092C">
              <w:rPr>
                <w:noProof/>
                <w:webHidden/>
              </w:rPr>
              <w:t>5</w:t>
            </w:r>
            <w:r w:rsidR="00DB092C">
              <w:rPr>
                <w:noProof/>
                <w:webHidden/>
              </w:rPr>
              <w:fldChar w:fldCharType="end"/>
            </w:r>
          </w:hyperlink>
        </w:p>
        <w:p w14:paraId="0D18533C" w14:textId="34F280AB" w:rsidR="00DB092C" w:rsidRDefault="00000000" w:rsidP="00DB092C">
          <w:pPr>
            <w:pStyle w:val="20"/>
            <w:tabs>
              <w:tab w:val="left" w:pos="3260"/>
            </w:tabs>
            <w:rPr>
              <w:rFonts w:eastAsiaTheme="minorEastAsia" w:cstheme="minorBidi"/>
              <w:smallCaps w:val="0"/>
              <w:noProof/>
              <w:sz w:val="22"/>
              <w:szCs w:val="22"/>
              <w:lang w:val="en-US" w:eastAsia="en-US"/>
            </w:rPr>
          </w:pPr>
          <w:hyperlink w:anchor="_Toc174397738" w:history="1">
            <w:r w:rsidR="00DB092C" w:rsidRPr="00AF3585">
              <w:rPr>
                <w:rStyle w:val="Hyperlink"/>
                <w:noProof/>
                <w:rtl/>
                <w:lang w:bidi="ar-SY"/>
              </w:rPr>
              <w:t>1.8</w:t>
            </w:r>
            <w:r w:rsidR="00DB092C">
              <w:rPr>
                <w:rFonts w:eastAsiaTheme="minorEastAsia" w:cstheme="minorBidi"/>
                <w:smallCaps w:val="0"/>
                <w:noProof/>
                <w:sz w:val="22"/>
                <w:szCs w:val="22"/>
                <w:lang w:val="en-US" w:eastAsia="en-US"/>
              </w:rPr>
              <w:tab/>
            </w:r>
            <w:r w:rsidR="00DB092C" w:rsidRPr="00AF3585">
              <w:rPr>
                <w:rStyle w:val="Hyperlink"/>
                <w:noProof/>
                <w:rtl/>
                <w:lang w:bidi="ar-SY"/>
              </w:rPr>
              <w:t>المنطلقات النظرية للدراسة</w:t>
            </w:r>
            <w:r w:rsidR="00DB092C">
              <w:rPr>
                <w:noProof/>
                <w:webHidden/>
              </w:rPr>
              <w:tab/>
            </w:r>
            <w:r w:rsidR="00DB092C">
              <w:rPr>
                <w:noProof/>
                <w:webHidden/>
              </w:rPr>
              <w:fldChar w:fldCharType="begin"/>
            </w:r>
            <w:r w:rsidR="00DB092C">
              <w:rPr>
                <w:noProof/>
                <w:webHidden/>
              </w:rPr>
              <w:instrText xml:space="preserve"> PAGEREF _Toc174397738 \h </w:instrText>
            </w:r>
            <w:r w:rsidR="00DB092C">
              <w:rPr>
                <w:noProof/>
                <w:webHidden/>
              </w:rPr>
            </w:r>
            <w:r w:rsidR="00DB092C">
              <w:rPr>
                <w:noProof/>
                <w:webHidden/>
              </w:rPr>
              <w:fldChar w:fldCharType="separate"/>
            </w:r>
            <w:r w:rsidR="00DB092C">
              <w:rPr>
                <w:noProof/>
                <w:webHidden/>
              </w:rPr>
              <w:t>6</w:t>
            </w:r>
            <w:r w:rsidR="00DB092C">
              <w:rPr>
                <w:noProof/>
                <w:webHidden/>
              </w:rPr>
              <w:fldChar w:fldCharType="end"/>
            </w:r>
          </w:hyperlink>
        </w:p>
        <w:p w14:paraId="793DE5C2" w14:textId="6733307F" w:rsidR="00DB092C" w:rsidRDefault="00000000" w:rsidP="00DB092C">
          <w:pPr>
            <w:pStyle w:val="12"/>
            <w:tabs>
              <w:tab w:val="left" w:pos="4644"/>
            </w:tabs>
            <w:rPr>
              <w:rFonts w:eastAsiaTheme="minorEastAsia" w:cstheme="minorBidi"/>
              <w:b w:val="0"/>
              <w:bCs w:val="0"/>
              <w:caps w:val="0"/>
              <w:noProof/>
              <w:sz w:val="22"/>
              <w:szCs w:val="22"/>
              <w:lang w:val="en-US" w:eastAsia="en-US"/>
            </w:rPr>
          </w:pPr>
          <w:hyperlink w:anchor="_Toc174397739" w:history="1">
            <w:r w:rsidR="00DB092C" w:rsidRPr="00AF3585">
              <w:rPr>
                <w:rStyle w:val="Hyperlink"/>
                <w:rFonts w:ascii="Arial" w:eastAsia="Arabic Typesetting" w:hAnsi="Arial" w:cs="Arial"/>
                <w:noProof/>
                <w:kern w:val="32"/>
                <w:rtl/>
                <w:lang w:val="en-US" w:eastAsia="en-US"/>
              </w:rPr>
              <w:t>2</w:t>
            </w:r>
            <w:r w:rsidR="00DB092C">
              <w:rPr>
                <w:rFonts w:eastAsiaTheme="minorEastAsia" w:cstheme="minorBidi"/>
                <w:b w:val="0"/>
                <w:bCs w:val="0"/>
                <w:caps w:val="0"/>
                <w:noProof/>
                <w:sz w:val="22"/>
                <w:szCs w:val="22"/>
                <w:lang w:val="en-US" w:eastAsia="en-US"/>
              </w:rPr>
              <w:tab/>
            </w:r>
            <w:r w:rsidR="00DB092C" w:rsidRPr="00AF3585">
              <w:rPr>
                <w:rStyle w:val="Hyperlink"/>
                <w:rFonts w:ascii="Arial" w:eastAsia="Arabic Typesetting" w:hAnsi="Arial" w:cs="Arial"/>
                <w:noProof/>
                <w:kern w:val="32"/>
                <w:rtl/>
                <w:lang w:val="en-US" w:eastAsia="en-US"/>
              </w:rPr>
              <w:t>الفصل الثاني: الإطار النظري والدراسات السابقة</w:t>
            </w:r>
            <w:r w:rsidR="00DB092C">
              <w:rPr>
                <w:noProof/>
                <w:webHidden/>
              </w:rPr>
              <w:tab/>
            </w:r>
            <w:r w:rsidR="00DB092C">
              <w:rPr>
                <w:noProof/>
                <w:webHidden/>
              </w:rPr>
              <w:fldChar w:fldCharType="begin"/>
            </w:r>
            <w:r w:rsidR="00DB092C">
              <w:rPr>
                <w:noProof/>
                <w:webHidden/>
              </w:rPr>
              <w:instrText xml:space="preserve"> PAGEREF _Toc174397739 \h </w:instrText>
            </w:r>
            <w:r w:rsidR="00DB092C">
              <w:rPr>
                <w:noProof/>
                <w:webHidden/>
              </w:rPr>
            </w:r>
            <w:r w:rsidR="00DB092C">
              <w:rPr>
                <w:noProof/>
                <w:webHidden/>
              </w:rPr>
              <w:fldChar w:fldCharType="separate"/>
            </w:r>
            <w:r w:rsidR="00DB092C">
              <w:rPr>
                <w:noProof/>
                <w:webHidden/>
              </w:rPr>
              <w:t>9</w:t>
            </w:r>
            <w:r w:rsidR="00DB092C">
              <w:rPr>
                <w:noProof/>
                <w:webHidden/>
              </w:rPr>
              <w:fldChar w:fldCharType="end"/>
            </w:r>
          </w:hyperlink>
        </w:p>
        <w:p w14:paraId="56A42FD2" w14:textId="40402F8F" w:rsidR="00DB092C" w:rsidRDefault="00000000" w:rsidP="00DB092C">
          <w:pPr>
            <w:pStyle w:val="20"/>
            <w:tabs>
              <w:tab w:val="left" w:pos="2784"/>
            </w:tabs>
            <w:rPr>
              <w:rFonts w:eastAsiaTheme="minorEastAsia" w:cstheme="minorBidi"/>
              <w:smallCaps w:val="0"/>
              <w:noProof/>
              <w:sz w:val="22"/>
              <w:szCs w:val="22"/>
              <w:lang w:val="en-US" w:eastAsia="en-US"/>
            </w:rPr>
          </w:pPr>
          <w:hyperlink w:anchor="_Toc174397740" w:history="1">
            <w:r w:rsidR="00DB092C" w:rsidRPr="00AF3585">
              <w:rPr>
                <w:rStyle w:val="Hyperlink"/>
                <w:noProof/>
              </w:rPr>
              <w:t>2.1</w:t>
            </w:r>
            <w:r w:rsidR="00DB092C">
              <w:rPr>
                <w:rFonts w:eastAsiaTheme="minorEastAsia" w:cstheme="minorBidi"/>
                <w:smallCaps w:val="0"/>
                <w:noProof/>
                <w:sz w:val="22"/>
                <w:szCs w:val="22"/>
                <w:lang w:val="en-US" w:eastAsia="en-US"/>
              </w:rPr>
              <w:tab/>
            </w:r>
            <w:r w:rsidR="00DB092C" w:rsidRPr="00AF3585">
              <w:rPr>
                <w:rStyle w:val="Hyperlink"/>
                <w:noProof/>
                <w:rtl/>
              </w:rPr>
              <w:t>الدراسات السابقة</w:t>
            </w:r>
            <w:r w:rsidR="00DB092C">
              <w:rPr>
                <w:rStyle w:val="Hyperlink"/>
                <w:noProof/>
                <w:rtl/>
              </w:rPr>
              <w:tab/>
            </w:r>
            <w:r w:rsidR="00DB092C">
              <w:rPr>
                <w:noProof/>
                <w:webHidden/>
              </w:rPr>
              <w:tab/>
            </w:r>
            <w:r w:rsidR="00DB092C">
              <w:rPr>
                <w:noProof/>
                <w:webHidden/>
              </w:rPr>
              <w:fldChar w:fldCharType="begin"/>
            </w:r>
            <w:r w:rsidR="00DB092C">
              <w:rPr>
                <w:noProof/>
                <w:webHidden/>
              </w:rPr>
              <w:instrText xml:space="preserve"> PAGEREF _Toc174397740 \h </w:instrText>
            </w:r>
            <w:r w:rsidR="00DB092C">
              <w:rPr>
                <w:noProof/>
                <w:webHidden/>
              </w:rPr>
            </w:r>
            <w:r w:rsidR="00DB092C">
              <w:rPr>
                <w:noProof/>
                <w:webHidden/>
              </w:rPr>
              <w:fldChar w:fldCharType="separate"/>
            </w:r>
            <w:r w:rsidR="00DB092C">
              <w:rPr>
                <w:noProof/>
                <w:webHidden/>
              </w:rPr>
              <w:t>10</w:t>
            </w:r>
            <w:r w:rsidR="00DB092C">
              <w:rPr>
                <w:noProof/>
                <w:webHidden/>
              </w:rPr>
              <w:fldChar w:fldCharType="end"/>
            </w:r>
          </w:hyperlink>
        </w:p>
        <w:p w14:paraId="73CB7E4D" w14:textId="0A0897D1" w:rsidR="00DB092C" w:rsidRDefault="00000000" w:rsidP="00DB092C">
          <w:pPr>
            <w:pStyle w:val="31"/>
            <w:tabs>
              <w:tab w:val="left" w:pos="4532"/>
            </w:tabs>
            <w:rPr>
              <w:rFonts w:eastAsiaTheme="minorEastAsia" w:cstheme="minorBidi"/>
              <w:i w:val="0"/>
              <w:iCs w:val="0"/>
              <w:noProof/>
              <w:sz w:val="22"/>
              <w:szCs w:val="22"/>
              <w:lang w:val="en-US" w:eastAsia="en-US"/>
            </w:rPr>
          </w:pPr>
          <w:hyperlink w:anchor="_Toc174397741" w:history="1">
            <w:r w:rsidR="00DB092C" w:rsidRPr="00AF3585">
              <w:rPr>
                <w:rStyle w:val="Hyperlink"/>
                <w:noProof/>
                <w:rtl/>
              </w:rPr>
              <w:t>2.1.1</w:t>
            </w:r>
            <w:r w:rsidR="00DB092C">
              <w:rPr>
                <w:rFonts w:eastAsiaTheme="minorEastAsia" w:cstheme="minorBidi"/>
                <w:i w:val="0"/>
                <w:iCs w:val="0"/>
                <w:noProof/>
                <w:sz w:val="22"/>
                <w:szCs w:val="22"/>
                <w:lang w:val="en-US" w:eastAsia="en-US"/>
              </w:rPr>
              <w:tab/>
            </w:r>
            <w:r w:rsidR="00DB092C" w:rsidRPr="00AF3585">
              <w:rPr>
                <w:rStyle w:val="Hyperlink"/>
                <w:noProof/>
                <w:rtl/>
              </w:rPr>
              <w:t>دراسات سابقة تتعلق بـمحور ثقافة المنظمة</w:t>
            </w:r>
            <w:r w:rsidR="00DB092C">
              <w:rPr>
                <w:noProof/>
                <w:webHidden/>
              </w:rPr>
              <w:tab/>
            </w:r>
            <w:r w:rsidR="00DB092C">
              <w:rPr>
                <w:noProof/>
                <w:webHidden/>
              </w:rPr>
              <w:fldChar w:fldCharType="begin"/>
            </w:r>
            <w:r w:rsidR="00DB092C">
              <w:rPr>
                <w:noProof/>
                <w:webHidden/>
              </w:rPr>
              <w:instrText xml:space="preserve"> PAGEREF _Toc174397741 \h </w:instrText>
            </w:r>
            <w:r w:rsidR="00DB092C">
              <w:rPr>
                <w:noProof/>
                <w:webHidden/>
              </w:rPr>
            </w:r>
            <w:r w:rsidR="00DB092C">
              <w:rPr>
                <w:noProof/>
                <w:webHidden/>
              </w:rPr>
              <w:fldChar w:fldCharType="separate"/>
            </w:r>
            <w:r w:rsidR="00DB092C">
              <w:rPr>
                <w:noProof/>
                <w:webHidden/>
              </w:rPr>
              <w:t>10</w:t>
            </w:r>
            <w:r w:rsidR="00DB092C">
              <w:rPr>
                <w:noProof/>
                <w:webHidden/>
              </w:rPr>
              <w:fldChar w:fldCharType="end"/>
            </w:r>
          </w:hyperlink>
        </w:p>
        <w:p w14:paraId="60B94934" w14:textId="5999DF1A" w:rsidR="00DB092C" w:rsidRDefault="00000000" w:rsidP="00DB092C">
          <w:pPr>
            <w:pStyle w:val="31"/>
            <w:tabs>
              <w:tab w:val="left" w:pos="5545"/>
            </w:tabs>
            <w:rPr>
              <w:rFonts w:eastAsiaTheme="minorEastAsia" w:cstheme="minorBidi"/>
              <w:i w:val="0"/>
              <w:iCs w:val="0"/>
              <w:noProof/>
              <w:sz w:val="22"/>
              <w:szCs w:val="22"/>
              <w:lang w:val="en-US" w:eastAsia="en-US"/>
            </w:rPr>
          </w:pPr>
          <w:hyperlink w:anchor="_Toc174397742" w:history="1">
            <w:r w:rsidR="00DB092C" w:rsidRPr="00AF3585">
              <w:rPr>
                <w:rStyle w:val="Hyperlink"/>
                <w:noProof/>
                <w:rtl/>
              </w:rPr>
              <w:t>2.1.2</w:t>
            </w:r>
            <w:r w:rsidR="00DB092C">
              <w:rPr>
                <w:rFonts w:eastAsiaTheme="minorEastAsia" w:cstheme="minorBidi"/>
                <w:i w:val="0"/>
                <w:iCs w:val="0"/>
                <w:noProof/>
                <w:sz w:val="22"/>
                <w:szCs w:val="22"/>
                <w:lang w:val="en-US" w:eastAsia="en-US"/>
              </w:rPr>
              <w:tab/>
            </w:r>
            <w:r w:rsidR="00DB092C" w:rsidRPr="00AF3585">
              <w:rPr>
                <w:rStyle w:val="Hyperlink"/>
                <w:noProof/>
                <w:rtl/>
              </w:rPr>
              <w:t>دراسات سابقة تتعلق بـمحور جذب واستقطاب الكفاءات</w:t>
            </w:r>
            <w:r w:rsidR="00DB092C">
              <w:rPr>
                <w:noProof/>
                <w:webHidden/>
              </w:rPr>
              <w:tab/>
            </w:r>
            <w:r w:rsidR="00DB092C">
              <w:rPr>
                <w:noProof/>
                <w:webHidden/>
              </w:rPr>
              <w:fldChar w:fldCharType="begin"/>
            </w:r>
            <w:r w:rsidR="00DB092C">
              <w:rPr>
                <w:noProof/>
                <w:webHidden/>
              </w:rPr>
              <w:instrText xml:space="preserve"> PAGEREF _Toc174397742 \h </w:instrText>
            </w:r>
            <w:r w:rsidR="00DB092C">
              <w:rPr>
                <w:noProof/>
                <w:webHidden/>
              </w:rPr>
            </w:r>
            <w:r w:rsidR="00DB092C">
              <w:rPr>
                <w:noProof/>
                <w:webHidden/>
              </w:rPr>
              <w:fldChar w:fldCharType="separate"/>
            </w:r>
            <w:r w:rsidR="00DB092C">
              <w:rPr>
                <w:noProof/>
                <w:webHidden/>
              </w:rPr>
              <w:t>16</w:t>
            </w:r>
            <w:r w:rsidR="00DB092C">
              <w:rPr>
                <w:noProof/>
                <w:webHidden/>
              </w:rPr>
              <w:fldChar w:fldCharType="end"/>
            </w:r>
          </w:hyperlink>
        </w:p>
        <w:p w14:paraId="3F3A4C32" w14:textId="7DEB642B" w:rsidR="00DB092C" w:rsidRDefault="00000000" w:rsidP="00DB092C">
          <w:pPr>
            <w:pStyle w:val="31"/>
            <w:tabs>
              <w:tab w:val="left" w:pos="3600"/>
            </w:tabs>
            <w:rPr>
              <w:rFonts w:eastAsiaTheme="minorEastAsia" w:cstheme="minorBidi"/>
              <w:i w:val="0"/>
              <w:iCs w:val="0"/>
              <w:noProof/>
              <w:sz w:val="22"/>
              <w:szCs w:val="22"/>
              <w:lang w:val="en-US" w:eastAsia="en-US"/>
            </w:rPr>
          </w:pPr>
          <w:hyperlink w:anchor="_Toc174397743" w:history="1">
            <w:r w:rsidR="00DB092C" w:rsidRPr="00AF3585">
              <w:rPr>
                <w:rStyle w:val="Hyperlink"/>
                <w:noProof/>
                <w:rtl/>
              </w:rPr>
              <w:t>2.1.3</w:t>
            </w:r>
            <w:r w:rsidR="00DB092C">
              <w:rPr>
                <w:rFonts w:eastAsiaTheme="minorEastAsia" w:cstheme="minorBidi"/>
                <w:i w:val="0"/>
                <w:iCs w:val="0"/>
                <w:noProof/>
                <w:sz w:val="22"/>
                <w:szCs w:val="22"/>
                <w:lang w:val="en-US" w:eastAsia="en-US"/>
              </w:rPr>
              <w:tab/>
            </w:r>
            <w:r w:rsidR="00DB092C" w:rsidRPr="00AF3585">
              <w:rPr>
                <w:rStyle w:val="Hyperlink"/>
                <w:noProof/>
                <w:rtl/>
              </w:rPr>
              <w:t>التعقيب على الدراسات السابقة</w:t>
            </w:r>
            <w:r w:rsidR="00DB092C">
              <w:rPr>
                <w:noProof/>
                <w:webHidden/>
              </w:rPr>
              <w:tab/>
            </w:r>
            <w:r w:rsidR="00DB092C">
              <w:rPr>
                <w:noProof/>
                <w:webHidden/>
              </w:rPr>
              <w:fldChar w:fldCharType="begin"/>
            </w:r>
            <w:r w:rsidR="00DB092C">
              <w:rPr>
                <w:noProof/>
                <w:webHidden/>
              </w:rPr>
              <w:instrText xml:space="preserve"> PAGEREF _Toc174397743 \h </w:instrText>
            </w:r>
            <w:r w:rsidR="00DB092C">
              <w:rPr>
                <w:noProof/>
                <w:webHidden/>
              </w:rPr>
            </w:r>
            <w:r w:rsidR="00DB092C">
              <w:rPr>
                <w:noProof/>
                <w:webHidden/>
              </w:rPr>
              <w:fldChar w:fldCharType="separate"/>
            </w:r>
            <w:r w:rsidR="00DB092C">
              <w:rPr>
                <w:noProof/>
                <w:webHidden/>
              </w:rPr>
              <w:t>21</w:t>
            </w:r>
            <w:r w:rsidR="00DB092C">
              <w:rPr>
                <w:noProof/>
                <w:webHidden/>
              </w:rPr>
              <w:fldChar w:fldCharType="end"/>
            </w:r>
          </w:hyperlink>
        </w:p>
        <w:p w14:paraId="3A8A011E" w14:textId="65CD45C2" w:rsidR="00DB092C" w:rsidRDefault="00000000" w:rsidP="00DB092C">
          <w:pPr>
            <w:pStyle w:val="20"/>
            <w:tabs>
              <w:tab w:val="left" w:pos="2504"/>
            </w:tabs>
            <w:rPr>
              <w:rFonts w:eastAsiaTheme="minorEastAsia" w:cstheme="minorBidi"/>
              <w:smallCaps w:val="0"/>
              <w:noProof/>
              <w:sz w:val="22"/>
              <w:szCs w:val="22"/>
              <w:lang w:val="en-US" w:eastAsia="en-US"/>
            </w:rPr>
          </w:pPr>
          <w:hyperlink w:anchor="_Toc174397744" w:history="1">
            <w:r w:rsidR="00DB092C" w:rsidRPr="00AF3585">
              <w:rPr>
                <w:rStyle w:val="Hyperlink"/>
                <w:noProof/>
              </w:rPr>
              <w:t>2.2</w:t>
            </w:r>
            <w:r w:rsidR="00DB092C">
              <w:rPr>
                <w:rFonts w:eastAsiaTheme="minorEastAsia" w:cstheme="minorBidi"/>
                <w:smallCaps w:val="0"/>
                <w:noProof/>
                <w:sz w:val="22"/>
                <w:szCs w:val="22"/>
                <w:lang w:val="en-US" w:eastAsia="en-US"/>
              </w:rPr>
              <w:tab/>
            </w:r>
            <w:r w:rsidR="00DB092C" w:rsidRPr="00AF3585">
              <w:rPr>
                <w:rStyle w:val="Hyperlink"/>
                <w:noProof/>
                <w:rtl/>
              </w:rPr>
              <w:t>الإطار النظري</w:t>
            </w:r>
            <w:r w:rsidR="00DB092C">
              <w:rPr>
                <w:rStyle w:val="Hyperlink"/>
                <w:noProof/>
                <w:rtl/>
              </w:rPr>
              <w:tab/>
            </w:r>
            <w:r w:rsidR="00DB092C">
              <w:rPr>
                <w:noProof/>
                <w:webHidden/>
              </w:rPr>
              <w:tab/>
            </w:r>
            <w:r w:rsidR="00DB092C">
              <w:rPr>
                <w:noProof/>
                <w:webHidden/>
              </w:rPr>
              <w:fldChar w:fldCharType="begin"/>
            </w:r>
            <w:r w:rsidR="00DB092C">
              <w:rPr>
                <w:noProof/>
                <w:webHidden/>
              </w:rPr>
              <w:instrText xml:space="preserve"> PAGEREF _Toc174397744 \h </w:instrText>
            </w:r>
            <w:r w:rsidR="00DB092C">
              <w:rPr>
                <w:noProof/>
                <w:webHidden/>
              </w:rPr>
            </w:r>
            <w:r w:rsidR="00DB092C">
              <w:rPr>
                <w:noProof/>
                <w:webHidden/>
              </w:rPr>
              <w:fldChar w:fldCharType="separate"/>
            </w:r>
            <w:r w:rsidR="00DB092C">
              <w:rPr>
                <w:noProof/>
                <w:webHidden/>
              </w:rPr>
              <w:t>23</w:t>
            </w:r>
            <w:r w:rsidR="00DB092C">
              <w:rPr>
                <w:noProof/>
                <w:webHidden/>
              </w:rPr>
              <w:fldChar w:fldCharType="end"/>
            </w:r>
          </w:hyperlink>
        </w:p>
        <w:p w14:paraId="5B59A567" w14:textId="18A2142D" w:rsidR="00DB092C" w:rsidRDefault="00000000" w:rsidP="00DB092C">
          <w:pPr>
            <w:pStyle w:val="31"/>
            <w:tabs>
              <w:tab w:val="left" w:pos="3387"/>
            </w:tabs>
            <w:rPr>
              <w:rFonts w:eastAsiaTheme="minorEastAsia" w:cstheme="minorBidi"/>
              <w:i w:val="0"/>
              <w:iCs w:val="0"/>
              <w:noProof/>
              <w:sz w:val="22"/>
              <w:szCs w:val="22"/>
              <w:lang w:val="en-US" w:eastAsia="en-US"/>
            </w:rPr>
          </w:pPr>
          <w:hyperlink w:anchor="_Toc174397745" w:history="1">
            <w:r w:rsidR="00DB092C" w:rsidRPr="00AF3585">
              <w:rPr>
                <w:rStyle w:val="Hyperlink"/>
                <w:noProof/>
                <w:rtl/>
              </w:rPr>
              <w:t>2.2.1</w:t>
            </w:r>
            <w:r w:rsidR="00DB092C">
              <w:rPr>
                <w:rFonts w:eastAsiaTheme="minorEastAsia" w:cstheme="minorBidi"/>
                <w:i w:val="0"/>
                <w:iCs w:val="0"/>
                <w:noProof/>
                <w:sz w:val="22"/>
                <w:szCs w:val="22"/>
                <w:lang w:val="en-US" w:eastAsia="en-US"/>
              </w:rPr>
              <w:tab/>
            </w:r>
            <w:r w:rsidR="00DB092C" w:rsidRPr="00AF3585">
              <w:rPr>
                <w:rStyle w:val="Hyperlink"/>
                <w:noProof/>
                <w:rtl/>
              </w:rPr>
              <w:t>المحور الأول: ثقافة المنظمة</w:t>
            </w:r>
            <w:r w:rsidR="00DB092C">
              <w:rPr>
                <w:noProof/>
                <w:webHidden/>
              </w:rPr>
              <w:tab/>
            </w:r>
            <w:r w:rsidR="00DB092C">
              <w:rPr>
                <w:noProof/>
                <w:webHidden/>
              </w:rPr>
              <w:fldChar w:fldCharType="begin"/>
            </w:r>
            <w:r w:rsidR="00DB092C">
              <w:rPr>
                <w:noProof/>
                <w:webHidden/>
              </w:rPr>
              <w:instrText xml:space="preserve"> PAGEREF _Toc174397745 \h </w:instrText>
            </w:r>
            <w:r w:rsidR="00DB092C">
              <w:rPr>
                <w:noProof/>
                <w:webHidden/>
              </w:rPr>
            </w:r>
            <w:r w:rsidR="00DB092C">
              <w:rPr>
                <w:noProof/>
                <w:webHidden/>
              </w:rPr>
              <w:fldChar w:fldCharType="separate"/>
            </w:r>
            <w:r w:rsidR="00DB092C">
              <w:rPr>
                <w:noProof/>
                <w:webHidden/>
              </w:rPr>
              <w:t>23</w:t>
            </w:r>
            <w:r w:rsidR="00DB092C">
              <w:rPr>
                <w:noProof/>
                <w:webHidden/>
              </w:rPr>
              <w:fldChar w:fldCharType="end"/>
            </w:r>
          </w:hyperlink>
        </w:p>
        <w:p w14:paraId="192B4187" w14:textId="159748F8" w:rsidR="00DB092C" w:rsidRDefault="00000000" w:rsidP="00DB092C">
          <w:pPr>
            <w:pStyle w:val="31"/>
            <w:tabs>
              <w:tab w:val="left" w:pos="4389"/>
            </w:tabs>
            <w:rPr>
              <w:rFonts w:eastAsiaTheme="minorEastAsia" w:cstheme="minorBidi"/>
              <w:i w:val="0"/>
              <w:iCs w:val="0"/>
              <w:noProof/>
              <w:sz w:val="22"/>
              <w:szCs w:val="22"/>
              <w:lang w:val="en-US" w:eastAsia="en-US"/>
            </w:rPr>
          </w:pPr>
          <w:hyperlink w:anchor="_Toc174397746" w:history="1">
            <w:r w:rsidR="00DB092C" w:rsidRPr="00AF3585">
              <w:rPr>
                <w:rStyle w:val="Hyperlink"/>
                <w:noProof/>
                <w:rtl/>
              </w:rPr>
              <w:t>2.2.2</w:t>
            </w:r>
            <w:r w:rsidR="00DB092C">
              <w:rPr>
                <w:rFonts w:eastAsiaTheme="minorEastAsia" w:cstheme="minorBidi"/>
                <w:i w:val="0"/>
                <w:iCs w:val="0"/>
                <w:noProof/>
                <w:sz w:val="22"/>
                <w:szCs w:val="22"/>
                <w:lang w:val="en-US" w:eastAsia="en-US"/>
              </w:rPr>
              <w:tab/>
            </w:r>
            <w:r w:rsidR="00DB092C" w:rsidRPr="00AF3585">
              <w:rPr>
                <w:rStyle w:val="Hyperlink"/>
                <w:noProof/>
                <w:rtl/>
              </w:rPr>
              <w:t>المحور الثاني: جذب واستقطاب الكفاءات</w:t>
            </w:r>
            <w:r w:rsidR="00DB092C">
              <w:rPr>
                <w:noProof/>
                <w:webHidden/>
              </w:rPr>
              <w:tab/>
            </w:r>
            <w:r w:rsidR="00DB092C">
              <w:rPr>
                <w:noProof/>
                <w:webHidden/>
              </w:rPr>
              <w:fldChar w:fldCharType="begin"/>
            </w:r>
            <w:r w:rsidR="00DB092C">
              <w:rPr>
                <w:noProof/>
                <w:webHidden/>
              </w:rPr>
              <w:instrText xml:space="preserve"> PAGEREF _Toc174397746 \h </w:instrText>
            </w:r>
            <w:r w:rsidR="00DB092C">
              <w:rPr>
                <w:noProof/>
                <w:webHidden/>
              </w:rPr>
            </w:r>
            <w:r w:rsidR="00DB092C">
              <w:rPr>
                <w:noProof/>
                <w:webHidden/>
              </w:rPr>
              <w:fldChar w:fldCharType="separate"/>
            </w:r>
            <w:r w:rsidR="00DB092C">
              <w:rPr>
                <w:noProof/>
                <w:webHidden/>
              </w:rPr>
              <w:t>30</w:t>
            </w:r>
            <w:r w:rsidR="00DB092C">
              <w:rPr>
                <w:noProof/>
                <w:webHidden/>
              </w:rPr>
              <w:fldChar w:fldCharType="end"/>
            </w:r>
          </w:hyperlink>
        </w:p>
        <w:p w14:paraId="2B7D9B1B" w14:textId="66161E81" w:rsidR="00DB092C" w:rsidRDefault="00000000" w:rsidP="00DB092C">
          <w:pPr>
            <w:pStyle w:val="12"/>
            <w:tabs>
              <w:tab w:val="left" w:pos="4020"/>
            </w:tabs>
            <w:rPr>
              <w:rFonts w:eastAsiaTheme="minorEastAsia" w:cstheme="minorBidi"/>
              <w:b w:val="0"/>
              <w:bCs w:val="0"/>
              <w:caps w:val="0"/>
              <w:noProof/>
              <w:sz w:val="22"/>
              <w:szCs w:val="22"/>
              <w:lang w:val="en-US" w:eastAsia="en-US"/>
            </w:rPr>
          </w:pPr>
          <w:hyperlink w:anchor="_Toc174397747" w:history="1">
            <w:r w:rsidR="00DB092C" w:rsidRPr="00AF3585">
              <w:rPr>
                <w:rStyle w:val="Hyperlink"/>
                <w:noProof/>
                <w:rtl/>
                <w:lang w:bidi="ar-SY"/>
              </w:rPr>
              <w:t>3</w:t>
            </w:r>
            <w:r w:rsidR="00DB092C">
              <w:rPr>
                <w:rFonts w:eastAsiaTheme="minorEastAsia" w:cstheme="minorBidi"/>
                <w:b w:val="0"/>
                <w:bCs w:val="0"/>
                <w:caps w:val="0"/>
                <w:noProof/>
                <w:sz w:val="22"/>
                <w:szCs w:val="22"/>
                <w:lang w:val="en-US" w:eastAsia="en-US"/>
              </w:rPr>
              <w:tab/>
            </w:r>
            <w:r w:rsidR="00DB092C" w:rsidRPr="00AF3585">
              <w:rPr>
                <w:rStyle w:val="Hyperlink"/>
                <w:noProof/>
                <w:rtl/>
                <w:lang w:bidi="ar-SY"/>
              </w:rPr>
              <w:t>الفصل الثالث: الإطار المنهجي للدراسة</w:t>
            </w:r>
            <w:r w:rsidR="00DB092C">
              <w:rPr>
                <w:noProof/>
                <w:webHidden/>
              </w:rPr>
              <w:tab/>
            </w:r>
            <w:r w:rsidR="00DB092C">
              <w:rPr>
                <w:noProof/>
                <w:webHidden/>
              </w:rPr>
              <w:fldChar w:fldCharType="begin"/>
            </w:r>
            <w:r w:rsidR="00DB092C">
              <w:rPr>
                <w:noProof/>
                <w:webHidden/>
              </w:rPr>
              <w:instrText xml:space="preserve"> PAGEREF _Toc174397747 \h </w:instrText>
            </w:r>
            <w:r w:rsidR="00DB092C">
              <w:rPr>
                <w:noProof/>
                <w:webHidden/>
              </w:rPr>
            </w:r>
            <w:r w:rsidR="00DB092C">
              <w:rPr>
                <w:noProof/>
                <w:webHidden/>
              </w:rPr>
              <w:fldChar w:fldCharType="separate"/>
            </w:r>
            <w:r w:rsidR="00DB092C">
              <w:rPr>
                <w:noProof/>
                <w:webHidden/>
              </w:rPr>
              <w:t>41</w:t>
            </w:r>
            <w:r w:rsidR="00DB092C">
              <w:rPr>
                <w:noProof/>
                <w:webHidden/>
              </w:rPr>
              <w:fldChar w:fldCharType="end"/>
            </w:r>
          </w:hyperlink>
        </w:p>
        <w:p w14:paraId="0CB42418" w14:textId="1C225246" w:rsidR="00DB092C" w:rsidRDefault="00000000" w:rsidP="00DB092C">
          <w:pPr>
            <w:pStyle w:val="20"/>
            <w:tabs>
              <w:tab w:val="left" w:pos="2955"/>
            </w:tabs>
            <w:rPr>
              <w:rFonts w:eastAsiaTheme="minorEastAsia" w:cstheme="minorBidi"/>
              <w:smallCaps w:val="0"/>
              <w:noProof/>
              <w:sz w:val="22"/>
              <w:szCs w:val="22"/>
              <w:lang w:val="en-US" w:eastAsia="en-US"/>
            </w:rPr>
          </w:pPr>
          <w:hyperlink w:anchor="_Toc174397748" w:history="1">
            <w:r w:rsidR="00DB092C" w:rsidRPr="00AF3585">
              <w:rPr>
                <w:rStyle w:val="Hyperlink"/>
                <w:noProof/>
                <w:rtl/>
                <w:lang w:bidi="ar-SY"/>
              </w:rPr>
              <w:t>3.1</w:t>
            </w:r>
            <w:r w:rsidR="00DB092C">
              <w:rPr>
                <w:rFonts w:eastAsiaTheme="minorEastAsia" w:cstheme="minorBidi"/>
                <w:smallCaps w:val="0"/>
                <w:noProof/>
                <w:sz w:val="22"/>
                <w:szCs w:val="22"/>
                <w:lang w:val="en-US" w:eastAsia="en-US"/>
              </w:rPr>
              <w:tab/>
            </w:r>
            <w:r w:rsidR="00DB092C" w:rsidRPr="00AF3585">
              <w:rPr>
                <w:rStyle w:val="Hyperlink"/>
                <w:noProof/>
                <w:rtl/>
                <w:lang w:bidi="ar-SY"/>
              </w:rPr>
              <w:t>الإطار المنهجي للدراسة</w:t>
            </w:r>
            <w:r w:rsidR="00DB092C">
              <w:rPr>
                <w:noProof/>
                <w:webHidden/>
              </w:rPr>
              <w:tab/>
            </w:r>
            <w:r w:rsidR="00DB092C">
              <w:rPr>
                <w:noProof/>
                <w:webHidden/>
              </w:rPr>
              <w:fldChar w:fldCharType="begin"/>
            </w:r>
            <w:r w:rsidR="00DB092C">
              <w:rPr>
                <w:noProof/>
                <w:webHidden/>
              </w:rPr>
              <w:instrText xml:space="preserve"> PAGEREF _Toc174397748 \h </w:instrText>
            </w:r>
            <w:r w:rsidR="00DB092C">
              <w:rPr>
                <w:noProof/>
                <w:webHidden/>
              </w:rPr>
            </w:r>
            <w:r w:rsidR="00DB092C">
              <w:rPr>
                <w:noProof/>
                <w:webHidden/>
              </w:rPr>
              <w:fldChar w:fldCharType="separate"/>
            </w:r>
            <w:r w:rsidR="00DB092C">
              <w:rPr>
                <w:noProof/>
                <w:webHidden/>
              </w:rPr>
              <w:t>42</w:t>
            </w:r>
            <w:r w:rsidR="00DB092C">
              <w:rPr>
                <w:noProof/>
                <w:webHidden/>
              </w:rPr>
              <w:fldChar w:fldCharType="end"/>
            </w:r>
          </w:hyperlink>
        </w:p>
        <w:p w14:paraId="75D9528E" w14:textId="4455AAF4" w:rsidR="00DB092C" w:rsidRDefault="00000000" w:rsidP="00DB092C">
          <w:pPr>
            <w:pStyle w:val="20"/>
            <w:tabs>
              <w:tab w:val="left" w:pos="2275"/>
            </w:tabs>
            <w:rPr>
              <w:rFonts w:eastAsiaTheme="minorEastAsia" w:cstheme="minorBidi"/>
              <w:smallCaps w:val="0"/>
              <w:noProof/>
              <w:sz w:val="22"/>
              <w:szCs w:val="22"/>
              <w:lang w:val="en-US" w:eastAsia="en-US"/>
            </w:rPr>
          </w:pPr>
          <w:hyperlink w:anchor="_Toc174397749" w:history="1">
            <w:r w:rsidR="00DB092C" w:rsidRPr="00AF3585">
              <w:rPr>
                <w:rStyle w:val="Hyperlink"/>
                <w:noProof/>
                <w:rtl/>
              </w:rPr>
              <w:t>3.2</w:t>
            </w:r>
            <w:r w:rsidR="00DB092C">
              <w:rPr>
                <w:rFonts w:eastAsiaTheme="minorEastAsia" w:cstheme="minorBidi"/>
                <w:smallCaps w:val="0"/>
                <w:noProof/>
                <w:sz w:val="22"/>
                <w:szCs w:val="22"/>
                <w:lang w:val="en-US" w:eastAsia="en-US"/>
              </w:rPr>
              <w:tab/>
            </w:r>
            <w:r w:rsidR="00DB092C" w:rsidRPr="00AF3585">
              <w:rPr>
                <w:rStyle w:val="Hyperlink"/>
                <w:noProof/>
                <w:rtl/>
                <w:lang w:bidi="ar-SY"/>
              </w:rPr>
              <w:t>منهج الدراسة:</w:t>
            </w:r>
            <w:r w:rsidR="00DB092C">
              <w:rPr>
                <w:noProof/>
                <w:webHidden/>
              </w:rPr>
              <w:tab/>
            </w:r>
            <w:r w:rsidR="00DB092C">
              <w:rPr>
                <w:noProof/>
                <w:webHidden/>
              </w:rPr>
              <w:fldChar w:fldCharType="begin"/>
            </w:r>
            <w:r w:rsidR="00DB092C">
              <w:rPr>
                <w:noProof/>
                <w:webHidden/>
              </w:rPr>
              <w:instrText xml:space="preserve"> PAGEREF _Toc174397749 \h </w:instrText>
            </w:r>
            <w:r w:rsidR="00DB092C">
              <w:rPr>
                <w:noProof/>
                <w:webHidden/>
              </w:rPr>
            </w:r>
            <w:r w:rsidR="00DB092C">
              <w:rPr>
                <w:noProof/>
                <w:webHidden/>
              </w:rPr>
              <w:fldChar w:fldCharType="separate"/>
            </w:r>
            <w:r w:rsidR="00DB092C">
              <w:rPr>
                <w:noProof/>
                <w:webHidden/>
              </w:rPr>
              <w:t>42</w:t>
            </w:r>
            <w:r w:rsidR="00DB092C">
              <w:rPr>
                <w:noProof/>
                <w:webHidden/>
              </w:rPr>
              <w:fldChar w:fldCharType="end"/>
            </w:r>
          </w:hyperlink>
        </w:p>
        <w:p w14:paraId="2D410760" w14:textId="4C746FA8" w:rsidR="00DB092C" w:rsidRDefault="00000000" w:rsidP="00DB092C">
          <w:pPr>
            <w:pStyle w:val="20"/>
            <w:tabs>
              <w:tab w:val="left" w:pos="2280"/>
            </w:tabs>
            <w:rPr>
              <w:rFonts w:eastAsiaTheme="minorEastAsia" w:cstheme="minorBidi"/>
              <w:smallCaps w:val="0"/>
              <w:noProof/>
              <w:sz w:val="22"/>
              <w:szCs w:val="22"/>
              <w:lang w:val="en-US" w:eastAsia="en-US"/>
            </w:rPr>
          </w:pPr>
          <w:hyperlink w:anchor="_Toc174397750" w:history="1">
            <w:r w:rsidR="00DB092C" w:rsidRPr="00AF3585">
              <w:rPr>
                <w:rStyle w:val="Hyperlink"/>
                <w:noProof/>
                <w:rtl/>
              </w:rPr>
              <w:t>3.3</w:t>
            </w:r>
            <w:r w:rsidR="00DB092C">
              <w:rPr>
                <w:rFonts w:eastAsiaTheme="minorEastAsia" w:cstheme="minorBidi"/>
                <w:smallCaps w:val="0"/>
                <w:noProof/>
                <w:sz w:val="22"/>
                <w:szCs w:val="22"/>
                <w:lang w:val="en-US" w:eastAsia="en-US"/>
              </w:rPr>
              <w:tab/>
            </w:r>
            <w:r w:rsidR="00DB092C" w:rsidRPr="00AF3585">
              <w:rPr>
                <w:rStyle w:val="Hyperlink"/>
                <w:noProof/>
                <w:rtl/>
              </w:rPr>
              <w:t>أدوات الدراسة</w:t>
            </w:r>
            <w:r w:rsidR="00DB092C">
              <w:rPr>
                <w:noProof/>
                <w:webHidden/>
              </w:rPr>
              <w:tab/>
            </w:r>
            <w:r w:rsidR="00DB092C">
              <w:rPr>
                <w:noProof/>
                <w:webHidden/>
              </w:rPr>
              <w:fldChar w:fldCharType="begin"/>
            </w:r>
            <w:r w:rsidR="00DB092C">
              <w:rPr>
                <w:noProof/>
                <w:webHidden/>
              </w:rPr>
              <w:instrText xml:space="preserve"> PAGEREF _Toc174397750 \h </w:instrText>
            </w:r>
            <w:r w:rsidR="00DB092C">
              <w:rPr>
                <w:noProof/>
                <w:webHidden/>
              </w:rPr>
            </w:r>
            <w:r w:rsidR="00DB092C">
              <w:rPr>
                <w:noProof/>
                <w:webHidden/>
              </w:rPr>
              <w:fldChar w:fldCharType="separate"/>
            </w:r>
            <w:r w:rsidR="00DB092C">
              <w:rPr>
                <w:noProof/>
                <w:webHidden/>
              </w:rPr>
              <w:t>49</w:t>
            </w:r>
            <w:r w:rsidR="00DB092C">
              <w:rPr>
                <w:noProof/>
                <w:webHidden/>
              </w:rPr>
              <w:fldChar w:fldCharType="end"/>
            </w:r>
          </w:hyperlink>
        </w:p>
        <w:p w14:paraId="32C4B608" w14:textId="0700D405" w:rsidR="00DB092C" w:rsidRDefault="00000000" w:rsidP="00DB092C">
          <w:pPr>
            <w:pStyle w:val="20"/>
            <w:tabs>
              <w:tab w:val="left" w:pos="2860"/>
            </w:tabs>
            <w:rPr>
              <w:rFonts w:eastAsiaTheme="minorEastAsia" w:cstheme="minorBidi"/>
              <w:smallCaps w:val="0"/>
              <w:noProof/>
              <w:sz w:val="22"/>
              <w:szCs w:val="22"/>
              <w:lang w:val="en-US" w:eastAsia="en-US"/>
            </w:rPr>
          </w:pPr>
          <w:hyperlink w:anchor="_Toc174397751" w:history="1">
            <w:r w:rsidR="00DB092C" w:rsidRPr="00AF3585">
              <w:rPr>
                <w:rStyle w:val="Hyperlink"/>
                <w:noProof/>
                <w:rtl/>
                <w:lang w:bidi="ar-SY"/>
              </w:rPr>
              <w:t>3.4</w:t>
            </w:r>
            <w:r w:rsidR="00DB092C">
              <w:rPr>
                <w:rFonts w:eastAsiaTheme="minorEastAsia" w:cstheme="minorBidi"/>
                <w:smallCaps w:val="0"/>
                <w:noProof/>
                <w:sz w:val="22"/>
                <w:szCs w:val="22"/>
                <w:lang w:val="en-US" w:eastAsia="en-US"/>
              </w:rPr>
              <w:tab/>
            </w:r>
            <w:r w:rsidR="00DB092C" w:rsidRPr="00AF3585">
              <w:rPr>
                <w:rStyle w:val="Hyperlink"/>
                <w:noProof/>
                <w:rtl/>
                <w:lang w:bidi="ar-SY"/>
              </w:rPr>
              <w:t>صدق وثبات الاستبانة</w:t>
            </w:r>
            <w:r w:rsidR="00DB092C">
              <w:rPr>
                <w:noProof/>
                <w:webHidden/>
              </w:rPr>
              <w:tab/>
            </w:r>
            <w:r w:rsidR="00DB092C">
              <w:rPr>
                <w:noProof/>
                <w:webHidden/>
              </w:rPr>
              <w:fldChar w:fldCharType="begin"/>
            </w:r>
            <w:r w:rsidR="00DB092C">
              <w:rPr>
                <w:noProof/>
                <w:webHidden/>
              </w:rPr>
              <w:instrText xml:space="preserve"> PAGEREF _Toc174397751 \h </w:instrText>
            </w:r>
            <w:r w:rsidR="00DB092C">
              <w:rPr>
                <w:noProof/>
                <w:webHidden/>
              </w:rPr>
            </w:r>
            <w:r w:rsidR="00DB092C">
              <w:rPr>
                <w:noProof/>
                <w:webHidden/>
              </w:rPr>
              <w:fldChar w:fldCharType="separate"/>
            </w:r>
            <w:r w:rsidR="00DB092C">
              <w:rPr>
                <w:noProof/>
                <w:webHidden/>
              </w:rPr>
              <w:t>50</w:t>
            </w:r>
            <w:r w:rsidR="00DB092C">
              <w:rPr>
                <w:noProof/>
                <w:webHidden/>
              </w:rPr>
              <w:fldChar w:fldCharType="end"/>
            </w:r>
          </w:hyperlink>
        </w:p>
        <w:p w14:paraId="3F8827AC" w14:textId="46350D4A" w:rsidR="00DB092C" w:rsidRDefault="00000000" w:rsidP="00DB092C">
          <w:pPr>
            <w:pStyle w:val="20"/>
            <w:tabs>
              <w:tab w:val="left" w:pos="4602"/>
            </w:tabs>
            <w:rPr>
              <w:rFonts w:eastAsiaTheme="minorEastAsia" w:cstheme="minorBidi"/>
              <w:smallCaps w:val="0"/>
              <w:noProof/>
              <w:sz w:val="22"/>
              <w:szCs w:val="22"/>
              <w:lang w:val="en-US" w:eastAsia="en-US"/>
            </w:rPr>
          </w:pPr>
          <w:hyperlink w:anchor="_Toc174397752" w:history="1">
            <w:r w:rsidR="00DB092C" w:rsidRPr="00AF3585">
              <w:rPr>
                <w:rStyle w:val="Hyperlink"/>
                <w:noProof/>
                <w:rtl/>
              </w:rPr>
              <w:t>3.5</w:t>
            </w:r>
            <w:r w:rsidR="00DB092C">
              <w:rPr>
                <w:rFonts w:eastAsiaTheme="minorEastAsia" w:cstheme="minorBidi"/>
                <w:smallCaps w:val="0"/>
                <w:noProof/>
                <w:sz w:val="22"/>
                <w:szCs w:val="22"/>
                <w:lang w:val="en-US" w:eastAsia="en-US"/>
              </w:rPr>
              <w:tab/>
            </w:r>
            <w:r w:rsidR="00DB092C" w:rsidRPr="00AF3585">
              <w:rPr>
                <w:rStyle w:val="Hyperlink"/>
                <w:noProof/>
                <w:rtl/>
              </w:rPr>
              <w:t>المقاييس والاختبارات الإحصائية المستخدمة</w:t>
            </w:r>
            <w:r w:rsidR="00DB092C">
              <w:rPr>
                <w:noProof/>
                <w:webHidden/>
              </w:rPr>
              <w:tab/>
            </w:r>
            <w:r w:rsidR="00DB092C">
              <w:rPr>
                <w:noProof/>
                <w:webHidden/>
              </w:rPr>
              <w:fldChar w:fldCharType="begin"/>
            </w:r>
            <w:r w:rsidR="00DB092C">
              <w:rPr>
                <w:noProof/>
                <w:webHidden/>
              </w:rPr>
              <w:instrText xml:space="preserve"> PAGEREF _Toc174397752 \h </w:instrText>
            </w:r>
            <w:r w:rsidR="00DB092C">
              <w:rPr>
                <w:noProof/>
                <w:webHidden/>
              </w:rPr>
            </w:r>
            <w:r w:rsidR="00DB092C">
              <w:rPr>
                <w:noProof/>
                <w:webHidden/>
              </w:rPr>
              <w:fldChar w:fldCharType="separate"/>
            </w:r>
            <w:r w:rsidR="00DB092C">
              <w:rPr>
                <w:noProof/>
                <w:webHidden/>
              </w:rPr>
              <w:t>52</w:t>
            </w:r>
            <w:r w:rsidR="00DB092C">
              <w:rPr>
                <w:noProof/>
                <w:webHidden/>
              </w:rPr>
              <w:fldChar w:fldCharType="end"/>
            </w:r>
          </w:hyperlink>
        </w:p>
        <w:p w14:paraId="6566D85C" w14:textId="10D9CC4C" w:rsidR="00DB092C" w:rsidRDefault="00000000" w:rsidP="00DB092C">
          <w:pPr>
            <w:pStyle w:val="12"/>
            <w:tabs>
              <w:tab w:val="left" w:pos="3923"/>
            </w:tabs>
            <w:rPr>
              <w:rFonts w:eastAsiaTheme="minorEastAsia" w:cstheme="minorBidi"/>
              <w:b w:val="0"/>
              <w:bCs w:val="0"/>
              <w:caps w:val="0"/>
              <w:noProof/>
              <w:sz w:val="22"/>
              <w:szCs w:val="22"/>
              <w:lang w:val="en-US" w:eastAsia="en-US"/>
            </w:rPr>
          </w:pPr>
          <w:hyperlink w:anchor="_Toc174397753" w:history="1">
            <w:r w:rsidR="00DB092C" w:rsidRPr="00AF3585">
              <w:rPr>
                <w:rStyle w:val="Hyperlink"/>
                <w:noProof/>
                <w:rtl/>
                <w:lang w:bidi="ar-SY"/>
              </w:rPr>
              <w:t>4</w:t>
            </w:r>
            <w:r w:rsidR="00DB092C">
              <w:rPr>
                <w:rFonts w:eastAsiaTheme="minorEastAsia" w:cstheme="minorBidi"/>
                <w:b w:val="0"/>
                <w:bCs w:val="0"/>
                <w:caps w:val="0"/>
                <w:noProof/>
                <w:sz w:val="22"/>
                <w:szCs w:val="22"/>
                <w:lang w:val="en-US" w:eastAsia="en-US"/>
              </w:rPr>
              <w:tab/>
            </w:r>
            <w:r w:rsidR="00DB092C" w:rsidRPr="00AF3585">
              <w:rPr>
                <w:rStyle w:val="Hyperlink"/>
                <w:noProof/>
                <w:rtl/>
                <w:lang w:bidi="ar-SY"/>
              </w:rPr>
              <w:t>الفصل الرابع: تحليل البيانات والنتائج</w:t>
            </w:r>
            <w:r w:rsidR="00DB092C">
              <w:rPr>
                <w:noProof/>
                <w:webHidden/>
              </w:rPr>
              <w:tab/>
            </w:r>
            <w:r w:rsidR="00DB092C">
              <w:rPr>
                <w:noProof/>
                <w:webHidden/>
              </w:rPr>
              <w:fldChar w:fldCharType="begin"/>
            </w:r>
            <w:r w:rsidR="00DB092C">
              <w:rPr>
                <w:noProof/>
                <w:webHidden/>
              </w:rPr>
              <w:instrText xml:space="preserve"> PAGEREF _Toc174397753 \h </w:instrText>
            </w:r>
            <w:r w:rsidR="00DB092C">
              <w:rPr>
                <w:noProof/>
                <w:webHidden/>
              </w:rPr>
            </w:r>
            <w:r w:rsidR="00DB092C">
              <w:rPr>
                <w:noProof/>
                <w:webHidden/>
              </w:rPr>
              <w:fldChar w:fldCharType="separate"/>
            </w:r>
            <w:r w:rsidR="00DB092C">
              <w:rPr>
                <w:noProof/>
                <w:webHidden/>
              </w:rPr>
              <w:t>53</w:t>
            </w:r>
            <w:r w:rsidR="00DB092C">
              <w:rPr>
                <w:noProof/>
                <w:webHidden/>
              </w:rPr>
              <w:fldChar w:fldCharType="end"/>
            </w:r>
          </w:hyperlink>
        </w:p>
        <w:p w14:paraId="35872A53" w14:textId="1D5AD5AF" w:rsidR="00DB092C" w:rsidRDefault="00000000" w:rsidP="00DB092C">
          <w:pPr>
            <w:pStyle w:val="20"/>
            <w:tabs>
              <w:tab w:val="left" w:pos="4080"/>
            </w:tabs>
            <w:rPr>
              <w:rFonts w:eastAsiaTheme="minorEastAsia" w:cstheme="minorBidi"/>
              <w:smallCaps w:val="0"/>
              <w:noProof/>
              <w:sz w:val="22"/>
              <w:szCs w:val="22"/>
              <w:lang w:val="en-US" w:eastAsia="en-US"/>
            </w:rPr>
          </w:pPr>
          <w:hyperlink w:anchor="_Toc174397754" w:history="1">
            <w:r w:rsidR="00DB092C" w:rsidRPr="00AF3585">
              <w:rPr>
                <w:rStyle w:val="Hyperlink"/>
                <w:noProof/>
                <w:rtl/>
                <w:lang w:val="en-US" w:bidi="ar-SY"/>
              </w:rPr>
              <w:t>4.1</w:t>
            </w:r>
            <w:r w:rsidR="00DB092C">
              <w:rPr>
                <w:rFonts w:eastAsiaTheme="minorEastAsia" w:cstheme="minorBidi"/>
                <w:smallCaps w:val="0"/>
                <w:noProof/>
                <w:sz w:val="22"/>
                <w:szCs w:val="22"/>
                <w:lang w:val="en-US" w:eastAsia="en-US"/>
              </w:rPr>
              <w:tab/>
            </w:r>
            <w:r w:rsidR="00DB092C" w:rsidRPr="00AF3585">
              <w:rPr>
                <w:rStyle w:val="Hyperlink"/>
                <w:noProof/>
                <w:rtl/>
                <w:lang w:val="en-US" w:bidi="ar-SY"/>
              </w:rPr>
              <w:t>نتائج تحليل بيانات الدراسة ومناقشتها</w:t>
            </w:r>
            <w:r w:rsidR="00DB092C">
              <w:rPr>
                <w:noProof/>
                <w:webHidden/>
              </w:rPr>
              <w:tab/>
            </w:r>
            <w:r w:rsidR="00DB092C">
              <w:rPr>
                <w:noProof/>
                <w:webHidden/>
              </w:rPr>
              <w:fldChar w:fldCharType="begin"/>
            </w:r>
            <w:r w:rsidR="00DB092C">
              <w:rPr>
                <w:noProof/>
                <w:webHidden/>
              </w:rPr>
              <w:instrText xml:space="preserve"> PAGEREF _Toc174397754 \h </w:instrText>
            </w:r>
            <w:r w:rsidR="00DB092C">
              <w:rPr>
                <w:noProof/>
                <w:webHidden/>
              </w:rPr>
            </w:r>
            <w:r w:rsidR="00DB092C">
              <w:rPr>
                <w:noProof/>
                <w:webHidden/>
              </w:rPr>
              <w:fldChar w:fldCharType="separate"/>
            </w:r>
            <w:r w:rsidR="00DB092C">
              <w:rPr>
                <w:noProof/>
                <w:webHidden/>
              </w:rPr>
              <w:t>54</w:t>
            </w:r>
            <w:r w:rsidR="00DB092C">
              <w:rPr>
                <w:noProof/>
                <w:webHidden/>
              </w:rPr>
              <w:fldChar w:fldCharType="end"/>
            </w:r>
          </w:hyperlink>
        </w:p>
        <w:p w14:paraId="1D6F7105" w14:textId="03A1B07D" w:rsidR="00DB092C" w:rsidRDefault="00000000" w:rsidP="00DB092C">
          <w:pPr>
            <w:pStyle w:val="20"/>
            <w:tabs>
              <w:tab w:val="left" w:pos="3823"/>
            </w:tabs>
            <w:rPr>
              <w:rFonts w:eastAsiaTheme="minorEastAsia" w:cstheme="minorBidi"/>
              <w:smallCaps w:val="0"/>
              <w:noProof/>
              <w:sz w:val="22"/>
              <w:szCs w:val="22"/>
              <w:lang w:val="en-US" w:eastAsia="en-US"/>
            </w:rPr>
          </w:pPr>
          <w:hyperlink w:anchor="_Toc174397755" w:history="1">
            <w:r w:rsidR="00DB092C" w:rsidRPr="00AF3585">
              <w:rPr>
                <w:rStyle w:val="Hyperlink"/>
                <w:noProof/>
                <w:rtl/>
                <w:lang w:bidi="ar-SY"/>
              </w:rPr>
              <w:t>4.2</w:t>
            </w:r>
            <w:r w:rsidR="00DB092C">
              <w:rPr>
                <w:rFonts w:eastAsiaTheme="minorEastAsia" w:cstheme="minorBidi"/>
                <w:smallCaps w:val="0"/>
                <w:noProof/>
                <w:sz w:val="22"/>
                <w:szCs w:val="22"/>
                <w:lang w:val="en-US" w:eastAsia="en-US"/>
              </w:rPr>
              <w:tab/>
            </w:r>
            <w:r w:rsidR="00DB092C" w:rsidRPr="00AF3585">
              <w:rPr>
                <w:rStyle w:val="Hyperlink"/>
                <w:noProof/>
                <w:rtl/>
                <w:lang w:bidi="ar-SY"/>
              </w:rPr>
              <w:t>اختبار فرضيات الدراسة ومناقشتها</w:t>
            </w:r>
            <w:r w:rsidR="00DB092C">
              <w:rPr>
                <w:noProof/>
                <w:webHidden/>
              </w:rPr>
              <w:tab/>
            </w:r>
            <w:r w:rsidR="00DB092C">
              <w:rPr>
                <w:noProof/>
                <w:webHidden/>
              </w:rPr>
              <w:fldChar w:fldCharType="begin"/>
            </w:r>
            <w:r w:rsidR="00DB092C">
              <w:rPr>
                <w:noProof/>
                <w:webHidden/>
              </w:rPr>
              <w:instrText xml:space="preserve"> PAGEREF _Toc174397755 \h </w:instrText>
            </w:r>
            <w:r w:rsidR="00DB092C">
              <w:rPr>
                <w:noProof/>
                <w:webHidden/>
              </w:rPr>
            </w:r>
            <w:r w:rsidR="00DB092C">
              <w:rPr>
                <w:noProof/>
                <w:webHidden/>
              </w:rPr>
              <w:fldChar w:fldCharType="separate"/>
            </w:r>
            <w:r w:rsidR="00DB092C">
              <w:rPr>
                <w:noProof/>
                <w:webHidden/>
              </w:rPr>
              <w:t>58</w:t>
            </w:r>
            <w:r w:rsidR="00DB092C">
              <w:rPr>
                <w:noProof/>
                <w:webHidden/>
              </w:rPr>
              <w:fldChar w:fldCharType="end"/>
            </w:r>
          </w:hyperlink>
        </w:p>
        <w:p w14:paraId="574F8F80" w14:textId="6D7ABDFE" w:rsidR="00DB092C" w:rsidRDefault="00000000" w:rsidP="00DB092C">
          <w:pPr>
            <w:pStyle w:val="20"/>
            <w:tabs>
              <w:tab w:val="left" w:pos="2469"/>
            </w:tabs>
            <w:rPr>
              <w:rFonts w:eastAsiaTheme="minorEastAsia" w:cstheme="minorBidi"/>
              <w:smallCaps w:val="0"/>
              <w:noProof/>
              <w:sz w:val="22"/>
              <w:szCs w:val="22"/>
              <w:lang w:val="en-US" w:eastAsia="en-US"/>
            </w:rPr>
          </w:pPr>
          <w:hyperlink w:anchor="_Toc174397756" w:history="1">
            <w:r w:rsidR="00DB092C" w:rsidRPr="00AF3585">
              <w:rPr>
                <w:rStyle w:val="Hyperlink"/>
                <w:noProof/>
                <w:rtl/>
                <w:lang w:bidi="ar-SY"/>
              </w:rPr>
              <w:t>4.3</w:t>
            </w:r>
            <w:r w:rsidR="00DB092C">
              <w:rPr>
                <w:rFonts w:eastAsiaTheme="minorEastAsia" w:cstheme="minorBidi"/>
                <w:smallCaps w:val="0"/>
                <w:noProof/>
                <w:sz w:val="22"/>
                <w:szCs w:val="22"/>
                <w:lang w:val="en-US" w:eastAsia="en-US"/>
              </w:rPr>
              <w:tab/>
            </w:r>
            <w:r w:rsidR="00DB092C" w:rsidRPr="00AF3585">
              <w:rPr>
                <w:rStyle w:val="Hyperlink"/>
                <w:noProof/>
                <w:rtl/>
                <w:lang w:bidi="ar-SY"/>
              </w:rPr>
              <w:t>توصيات الدراسة</w:t>
            </w:r>
            <w:r w:rsidR="00DB092C">
              <w:rPr>
                <w:noProof/>
                <w:webHidden/>
              </w:rPr>
              <w:tab/>
            </w:r>
            <w:r w:rsidR="00DB092C">
              <w:rPr>
                <w:noProof/>
                <w:webHidden/>
              </w:rPr>
              <w:fldChar w:fldCharType="begin"/>
            </w:r>
            <w:r w:rsidR="00DB092C">
              <w:rPr>
                <w:noProof/>
                <w:webHidden/>
              </w:rPr>
              <w:instrText xml:space="preserve"> PAGEREF _Toc174397756 \h </w:instrText>
            </w:r>
            <w:r w:rsidR="00DB092C">
              <w:rPr>
                <w:noProof/>
                <w:webHidden/>
              </w:rPr>
            </w:r>
            <w:r w:rsidR="00DB092C">
              <w:rPr>
                <w:noProof/>
                <w:webHidden/>
              </w:rPr>
              <w:fldChar w:fldCharType="separate"/>
            </w:r>
            <w:r w:rsidR="00DB092C">
              <w:rPr>
                <w:noProof/>
                <w:webHidden/>
              </w:rPr>
              <w:t>61</w:t>
            </w:r>
            <w:r w:rsidR="00DB092C">
              <w:rPr>
                <w:noProof/>
                <w:webHidden/>
              </w:rPr>
              <w:fldChar w:fldCharType="end"/>
            </w:r>
          </w:hyperlink>
        </w:p>
        <w:p w14:paraId="224114AB" w14:textId="2ED241BC" w:rsidR="00DB092C" w:rsidRDefault="00000000" w:rsidP="00DB092C">
          <w:pPr>
            <w:pStyle w:val="12"/>
            <w:rPr>
              <w:rFonts w:eastAsiaTheme="minorEastAsia" w:cstheme="minorBidi"/>
              <w:b w:val="0"/>
              <w:bCs w:val="0"/>
              <w:caps w:val="0"/>
              <w:noProof/>
              <w:sz w:val="22"/>
              <w:szCs w:val="22"/>
              <w:lang w:val="en-US" w:eastAsia="en-US"/>
            </w:rPr>
          </w:pPr>
          <w:hyperlink w:anchor="_Toc174397757" w:history="1">
            <w:r w:rsidR="00DB092C" w:rsidRPr="00AF3585">
              <w:rPr>
                <w:rStyle w:val="Hyperlink"/>
                <w:rFonts w:ascii="Arial" w:eastAsia="Arabic Typesetting" w:hAnsi="Arial" w:cs="Arial"/>
                <w:noProof/>
                <w:kern w:val="32"/>
                <w:rtl/>
                <w:lang w:val="en-US" w:eastAsia="en-US"/>
              </w:rPr>
              <w:t>قائمة المراجع</w:t>
            </w:r>
            <w:r w:rsidR="00DB092C">
              <w:rPr>
                <w:noProof/>
                <w:webHidden/>
              </w:rPr>
              <w:tab/>
            </w:r>
            <w:r w:rsidR="00DB092C">
              <w:rPr>
                <w:noProof/>
                <w:webHidden/>
              </w:rPr>
              <w:fldChar w:fldCharType="begin"/>
            </w:r>
            <w:r w:rsidR="00DB092C">
              <w:rPr>
                <w:noProof/>
                <w:webHidden/>
              </w:rPr>
              <w:instrText xml:space="preserve"> PAGEREF _Toc174397757 \h </w:instrText>
            </w:r>
            <w:r w:rsidR="00DB092C">
              <w:rPr>
                <w:noProof/>
                <w:webHidden/>
              </w:rPr>
            </w:r>
            <w:r w:rsidR="00DB092C">
              <w:rPr>
                <w:noProof/>
                <w:webHidden/>
              </w:rPr>
              <w:fldChar w:fldCharType="separate"/>
            </w:r>
            <w:r w:rsidR="00DB092C">
              <w:rPr>
                <w:noProof/>
                <w:webHidden/>
              </w:rPr>
              <w:t>63</w:t>
            </w:r>
            <w:r w:rsidR="00DB092C">
              <w:rPr>
                <w:noProof/>
                <w:webHidden/>
              </w:rPr>
              <w:fldChar w:fldCharType="end"/>
            </w:r>
          </w:hyperlink>
        </w:p>
        <w:p w14:paraId="35C29E91" w14:textId="17D35E2F" w:rsidR="00DB092C" w:rsidRDefault="00000000" w:rsidP="00DB092C">
          <w:pPr>
            <w:pStyle w:val="12"/>
            <w:tabs>
              <w:tab w:val="left" w:pos="1680"/>
            </w:tabs>
            <w:rPr>
              <w:rFonts w:eastAsiaTheme="minorEastAsia" w:cstheme="minorBidi"/>
              <w:b w:val="0"/>
              <w:bCs w:val="0"/>
              <w:caps w:val="0"/>
              <w:noProof/>
              <w:sz w:val="22"/>
              <w:szCs w:val="22"/>
              <w:lang w:val="en-US" w:eastAsia="en-US"/>
            </w:rPr>
          </w:pPr>
          <w:hyperlink w:anchor="_Toc174397758" w:history="1">
            <w:r w:rsidR="00DB092C" w:rsidRPr="00AF3585">
              <w:rPr>
                <w:rStyle w:val="Hyperlink"/>
                <w:noProof/>
                <w:rtl/>
                <w:lang w:bidi="ar-SY"/>
              </w:rPr>
              <w:t>5</w:t>
            </w:r>
            <w:r w:rsidR="00DB092C">
              <w:rPr>
                <w:rFonts w:eastAsiaTheme="minorEastAsia" w:cstheme="minorBidi"/>
                <w:b w:val="0"/>
                <w:bCs w:val="0"/>
                <w:caps w:val="0"/>
                <w:noProof/>
                <w:sz w:val="22"/>
                <w:szCs w:val="22"/>
                <w:lang w:val="en-US" w:eastAsia="en-US"/>
              </w:rPr>
              <w:tab/>
            </w:r>
            <w:r w:rsidR="00DB092C" w:rsidRPr="00AF3585">
              <w:rPr>
                <w:rStyle w:val="Hyperlink"/>
                <w:noProof/>
                <w:rtl/>
                <w:lang w:bidi="ar-SY"/>
              </w:rPr>
              <w:t>الملاحق</w:t>
            </w:r>
            <w:r w:rsidR="00DB092C">
              <w:rPr>
                <w:noProof/>
                <w:webHidden/>
              </w:rPr>
              <w:tab/>
            </w:r>
            <w:r w:rsidR="00DB092C">
              <w:rPr>
                <w:noProof/>
                <w:webHidden/>
              </w:rPr>
              <w:fldChar w:fldCharType="begin"/>
            </w:r>
            <w:r w:rsidR="00DB092C">
              <w:rPr>
                <w:noProof/>
                <w:webHidden/>
              </w:rPr>
              <w:instrText xml:space="preserve"> PAGEREF _Toc174397758 \h </w:instrText>
            </w:r>
            <w:r w:rsidR="00DB092C">
              <w:rPr>
                <w:noProof/>
                <w:webHidden/>
              </w:rPr>
            </w:r>
            <w:r w:rsidR="00DB092C">
              <w:rPr>
                <w:noProof/>
                <w:webHidden/>
              </w:rPr>
              <w:fldChar w:fldCharType="separate"/>
            </w:r>
            <w:r w:rsidR="00DB092C">
              <w:rPr>
                <w:noProof/>
                <w:webHidden/>
              </w:rPr>
              <w:t>68</w:t>
            </w:r>
            <w:r w:rsidR="00DB092C">
              <w:rPr>
                <w:noProof/>
                <w:webHidden/>
              </w:rPr>
              <w:fldChar w:fldCharType="end"/>
            </w:r>
          </w:hyperlink>
        </w:p>
        <w:p w14:paraId="5B94BFF0" w14:textId="07D8D86A" w:rsidR="00215DC5" w:rsidRDefault="00215DC5" w:rsidP="00DB092C">
          <w:r w:rsidRPr="00215DC5">
            <w:rPr>
              <w:b/>
              <w:bCs/>
              <w:noProof/>
              <w:sz w:val="26"/>
              <w:szCs w:val="26"/>
            </w:rPr>
            <w:fldChar w:fldCharType="end"/>
          </w:r>
        </w:p>
      </w:sdtContent>
    </w:sdt>
    <w:p w14:paraId="232B1233" w14:textId="77777777" w:rsidR="00215DC5" w:rsidRDefault="00215DC5">
      <w:pPr>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b/>
          <w:bCs/>
          <w:kern w:val="32"/>
          <w:sz w:val="32"/>
          <w:szCs w:val="32"/>
          <w:rtl/>
          <w:lang w:val="en-US" w:eastAsia="en-US"/>
        </w:rPr>
        <w:br w:type="page"/>
      </w:r>
    </w:p>
    <w:p w14:paraId="615A9915" w14:textId="77777777" w:rsidR="00215DC5" w:rsidRDefault="00215DC5" w:rsidP="00215DC5">
      <w:pPr>
        <w:ind w:hanging="58"/>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hint="cs"/>
          <w:b/>
          <w:bCs/>
          <w:kern w:val="32"/>
          <w:sz w:val="32"/>
          <w:szCs w:val="32"/>
          <w:rtl/>
          <w:lang w:val="en-US" w:eastAsia="en-US"/>
        </w:rPr>
        <w:lastRenderedPageBreak/>
        <w:t>فهرس الجداول</w:t>
      </w:r>
    </w:p>
    <w:p w14:paraId="2CDD281B" w14:textId="38602ABA" w:rsidR="00215DC5" w:rsidRPr="00172195" w:rsidRDefault="00215DC5" w:rsidP="00172195">
      <w:pPr>
        <w:pStyle w:val="af3"/>
        <w:tabs>
          <w:tab w:val="right" w:leader="dot" w:pos="8296"/>
        </w:tabs>
        <w:spacing w:line="276" w:lineRule="auto"/>
        <w:ind w:hanging="58"/>
        <w:rPr>
          <w:rFonts w:ascii="Sakkal Majalla" w:hAnsi="Sakkal Majalla" w:cs="Sakkal Majalla"/>
          <w:b/>
          <w:bCs/>
          <w:noProof/>
          <w:sz w:val="28"/>
          <w:szCs w:val="28"/>
        </w:rPr>
      </w:pPr>
      <w:r w:rsidRPr="00172195">
        <w:rPr>
          <w:rFonts w:ascii="Sakkal Majalla" w:eastAsia="Arabic Typesetting" w:hAnsi="Sakkal Majalla" w:cs="Sakkal Majalla"/>
          <w:b/>
          <w:bCs/>
          <w:kern w:val="32"/>
          <w:sz w:val="28"/>
          <w:szCs w:val="28"/>
          <w:rtl/>
          <w:lang w:val="en-US" w:eastAsia="en-US"/>
        </w:rPr>
        <w:fldChar w:fldCharType="begin"/>
      </w:r>
      <w:r w:rsidRPr="00172195">
        <w:rPr>
          <w:rFonts w:ascii="Sakkal Majalla" w:eastAsia="Arabic Typesetting" w:hAnsi="Sakkal Majalla" w:cs="Sakkal Majalla"/>
          <w:b/>
          <w:bCs/>
          <w:kern w:val="32"/>
          <w:sz w:val="28"/>
          <w:szCs w:val="28"/>
          <w:rtl/>
          <w:lang w:val="en-US" w:eastAsia="en-US"/>
        </w:rPr>
        <w:instrText xml:space="preserve"> </w:instrText>
      </w:r>
      <w:r w:rsidRPr="00172195">
        <w:rPr>
          <w:rFonts w:ascii="Sakkal Majalla" w:eastAsia="Arabic Typesetting" w:hAnsi="Sakkal Majalla" w:cs="Sakkal Majalla"/>
          <w:b/>
          <w:bCs/>
          <w:kern w:val="32"/>
          <w:sz w:val="28"/>
          <w:szCs w:val="28"/>
          <w:lang w:val="en-US" w:eastAsia="en-US"/>
        </w:rPr>
        <w:instrText xml:space="preserve">TOC </w:instrText>
      </w:r>
      <w:r w:rsidRPr="00172195">
        <w:rPr>
          <w:rFonts w:ascii="Sakkal Majalla" w:eastAsia="Arabic Typesetting" w:hAnsi="Sakkal Majalla" w:cs="Sakkal Majalla"/>
          <w:b/>
          <w:bCs/>
          <w:kern w:val="32"/>
          <w:sz w:val="28"/>
          <w:szCs w:val="28"/>
          <w:rtl/>
          <w:lang w:val="en-US" w:eastAsia="en-US"/>
        </w:rPr>
        <w:instrText>\</w:instrText>
      </w:r>
      <w:r w:rsidRPr="00172195">
        <w:rPr>
          <w:rFonts w:ascii="Sakkal Majalla" w:eastAsia="Arabic Typesetting" w:hAnsi="Sakkal Majalla" w:cs="Sakkal Majalla"/>
          <w:b/>
          <w:bCs/>
          <w:kern w:val="32"/>
          <w:sz w:val="28"/>
          <w:szCs w:val="28"/>
          <w:lang w:val="en-US" w:eastAsia="en-US"/>
        </w:rPr>
        <w:instrText>h \z \c "</w:instrText>
      </w:r>
      <w:r w:rsidRPr="00172195">
        <w:rPr>
          <w:rFonts w:ascii="Sakkal Majalla" w:eastAsia="Arabic Typesetting" w:hAnsi="Sakkal Majalla" w:cs="Sakkal Majalla"/>
          <w:b/>
          <w:bCs/>
          <w:kern w:val="32"/>
          <w:sz w:val="28"/>
          <w:szCs w:val="28"/>
          <w:rtl/>
          <w:lang w:val="en-US" w:eastAsia="en-US"/>
        </w:rPr>
        <w:instrText xml:space="preserve">جدول" </w:instrText>
      </w:r>
      <w:r w:rsidRPr="00172195">
        <w:rPr>
          <w:rFonts w:ascii="Sakkal Majalla" w:eastAsia="Arabic Typesetting" w:hAnsi="Sakkal Majalla" w:cs="Sakkal Majalla"/>
          <w:b/>
          <w:bCs/>
          <w:kern w:val="32"/>
          <w:sz w:val="28"/>
          <w:szCs w:val="28"/>
          <w:rtl/>
          <w:lang w:val="en-US" w:eastAsia="en-US"/>
        </w:rPr>
        <w:fldChar w:fldCharType="separate"/>
      </w:r>
      <w:hyperlink w:anchor="_Toc172814525" w:history="1">
        <w:r w:rsidRPr="00172195">
          <w:rPr>
            <w:rStyle w:val="Hyperlink"/>
            <w:rFonts w:ascii="Sakkal Majalla" w:eastAsia="Calibri" w:hAnsi="Sakkal Majalla" w:cs="Sakkal Majalla"/>
            <w:b/>
            <w:bCs/>
            <w:noProof/>
            <w:sz w:val="28"/>
            <w:szCs w:val="28"/>
            <w:rtl/>
            <w:lang w:val="en-US" w:eastAsia="en-US"/>
          </w:rPr>
          <w:t>جدول 1: توزع أفراد العينة وفق الجنس</w:t>
        </w:r>
        <w:r w:rsidRPr="00172195">
          <w:rPr>
            <w:rFonts w:ascii="Sakkal Majalla" w:hAnsi="Sakkal Majalla" w:cs="Sakkal Majalla"/>
            <w:b/>
            <w:bCs/>
            <w:noProof/>
            <w:webHidden/>
            <w:sz w:val="28"/>
            <w:szCs w:val="28"/>
          </w:rPr>
          <w:tab/>
        </w:r>
        <w:r w:rsidRPr="00172195">
          <w:rPr>
            <w:rFonts w:ascii="Sakkal Majalla" w:hAnsi="Sakkal Majalla" w:cs="Sakkal Majalla"/>
            <w:b/>
            <w:bCs/>
            <w:noProof/>
            <w:webHidden/>
            <w:sz w:val="28"/>
            <w:szCs w:val="28"/>
          </w:rPr>
          <w:fldChar w:fldCharType="begin"/>
        </w:r>
        <w:r w:rsidRPr="00172195">
          <w:rPr>
            <w:rFonts w:ascii="Sakkal Majalla" w:hAnsi="Sakkal Majalla" w:cs="Sakkal Majalla"/>
            <w:b/>
            <w:bCs/>
            <w:noProof/>
            <w:webHidden/>
            <w:sz w:val="28"/>
            <w:szCs w:val="28"/>
          </w:rPr>
          <w:instrText xml:space="preserve"> PAGEREF _Toc172814525 \h </w:instrText>
        </w:r>
        <w:r w:rsidRPr="00172195">
          <w:rPr>
            <w:rFonts w:ascii="Sakkal Majalla" w:hAnsi="Sakkal Majalla" w:cs="Sakkal Majalla"/>
            <w:b/>
            <w:bCs/>
            <w:noProof/>
            <w:webHidden/>
            <w:sz w:val="28"/>
            <w:szCs w:val="28"/>
          </w:rPr>
        </w:r>
        <w:r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38</w:t>
        </w:r>
        <w:r w:rsidRPr="00172195">
          <w:rPr>
            <w:rFonts w:ascii="Sakkal Majalla" w:hAnsi="Sakkal Majalla" w:cs="Sakkal Majalla"/>
            <w:b/>
            <w:bCs/>
            <w:noProof/>
            <w:webHidden/>
            <w:sz w:val="28"/>
            <w:szCs w:val="28"/>
          </w:rPr>
          <w:fldChar w:fldCharType="end"/>
        </w:r>
      </w:hyperlink>
    </w:p>
    <w:p w14:paraId="3B585BF7" w14:textId="1DBB32FD"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26" w:history="1">
        <w:r w:rsidR="00215DC5" w:rsidRPr="00172195">
          <w:rPr>
            <w:rStyle w:val="Hyperlink"/>
            <w:rFonts w:ascii="Sakkal Majalla" w:hAnsi="Sakkal Majalla" w:cs="Sakkal Majalla"/>
            <w:b/>
            <w:bCs/>
            <w:noProof/>
            <w:sz w:val="28"/>
            <w:szCs w:val="28"/>
            <w:rtl/>
          </w:rPr>
          <w:t>جدول 2: توزع أفراد العينة وفق العمر</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_Toc172814526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39</w:t>
        </w:r>
        <w:r w:rsidR="00215DC5" w:rsidRPr="00172195">
          <w:rPr>
            <w:rFonts w:ascii="Sakkal Majalla" w:hAnsi="Sakkal Majalla" w:cs="Sakkal Majalla"/>
            <w:b/>
            <w:bCs/>
            <w:noProof/>
            <w:webHidden/>
            <w:sz w:val="28"/>
            <w:szCs w:val="28"/>
          </w:rPr>
          <w:fldChar w:fldCharType="end"/>
        </w:r>
      </w:hyperlink>
    </w:p>
    <w:p w14:paraId="47CCE97F" w14:textId="5E6DFC0F"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27" w:history="1">
        <w:r w:rsidR="00215DC5" w:rsidRPr="00172195">
          <w:rPr>
            <w:rStyle w:val="Hyperlink"/>
            <w:rFonts w:ascii="Sakkal Majalla" w:hAnsi="Sakkal Majalla" w:cs="Sakkal Majalla"/>
            <w:b/>
            <w:bCs/>
            <w:noProof/>
            <w:sz w:val="28"/>
            <w:szCs w:val="28"/>
            <w:rtl/>
          </w:rPr>
          <w:t>جدول 3: توزع أفراد العينة وفق المستوى الوظيفي</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_Toc172814527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41</w:t>
        </w:r>
        <w:r w:rsidR="00215DC5" w:rsidRPr="00172195">
          <w:rPr>
            <w:rFonts w:ascii="Sakkal Majalla" w:hAnsi="Sakkal Majalla" w:cs="Sakkal Majalla"/>
            <w:b/>
            <w:bCs/>
            <w:noProof/>
            <w:webHidden/>
            <w:sz w:val="28"/>
            <w:szCs w:val="28"/>
          </w:rPr>
          <w:fldChar w:fldCharType="end"/>
        </w:r>
      </w:hyperlink>
    </w:p>
    <w:p w14:paraId="1B269404" w14:textId="0C76AE1B"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28" w:history="1">
        <w:r w:rsidR="00215DC5" w:rsidRPr="00172195">
          <w:rPr>
            <w:rStyle w:val="Hyperlink"/>
            <w:rFonts w:ascii="Sakkal Majalla" w:hAnsi="Sakkal Majalla" w:cs="Sakkal Majalla"/>
            <w:b/>
            <w:bCs/>
            <w:noProof/>
            <w:sz w:val="28"/>
            <w:szCs w:val="28"/>
            <w:rtl/>
          </w:rPr>
          <w:t>جدول 4: توزع أفراد العينة وفق المستوى التعليمي</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_Toc172814528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42</w:t>
        </w:r>
        <w:r w:rsidR="00215DC5" w:rsidRPr="00172195">
          <w:rPr>
            <w:rFonts w:ascii="Sakkal Majalla" w:hAnsi="Sakkal Majalla" w:cs="Sakkal Majalla"/>
            <w:b/>
            <w:bCs/>
            <w:noProof/>
            <w:webHidden/>
            <w:sz w:val="28"/>
            <w:szCs w:val="28"/>
          </w:rPr>
          <w:fldChar w:fldCharType="end"/>
        </w:r>
      </w:hyperlink>
    </w:p>
    <w:p w14:paraId="32091FFE" w14:textId="25908A2D"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29" w:history="1">
        <w:r w:rsidR="00215DC5" w:rsidRPr="00172195">
          <w:rPr>
            <w:rStyle w:val="Hyperlink"/>
            <w:rFonts w:ascii="Sakkal Majalla" w:hAnsi="Sakkal Majalla" w:cs="Sakkal Majalla"/>
            <w:b/>
            <w:bCs/>
            <w:noProof/>
            <w:sz w:val="28"/>
            <w:szCs w:val="28"/>
            <w:rtl/>
          </w:rPr>
          <w:t>جدول 5: توزع أفراد العينة وفق عدد سنوات الخبرة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_Toc172814529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44</w:t>
        </w:r>
        <w:r w:rsidR="00215DC5" w:rsidRPr="00172195">
          <w:rPr>
            <w:rFonts w:ascii="Sakkal Majalla" w:hAnsi="Sakkal Majalla" w:cs="Sakkal Majalla"/>
            <w:b/>
            <w:bCs/>
            <w:noProof/>
            <w:webHidden/>
            <w:sz w:val="28"/>
            <w:szCs w:val="28"/>
          </w:rPr>
          <w:fldChar w:fldCharType="end"/>
        </w:r>
      </w:hyperlink>
    </w:p>
    <w:p w14:paraId="231D1224" w14:textId="02EA2315"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0" w:history="1">
        <w:r w:rsidR="00215DC5" w:rsidRPr="00172195">
          <w:rPr>
            <w:rStyle w:val="Hyperlink"/>
            <w:rFonts w:ascii="Sakkal Majalla" w:hAnsi="Sakkal Majalla" w:cs="Sakkal Majalla"/>
            <w:b/>
            <w:bCs/>
            <w:noProof/>
            <w:sz w:val="28"/>
            <w:szCs w:val="28"/>
            <w:rtl/>
          </w:rPr>
          <w:t>جدول 6: معاملات الاتساق الداخلي (بيرسون) بين درجة كل عبارة ودرجة المحور الذي تنتمي إليه</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_Toc172814530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46</w:t>
        </w:r>
        <w:r w:rsidR="00215DC5" w:rsidRPr="00172195">
          <w:rPr>
            <w:rFonts w:ascii="Sakkal Majalla" w:hAnsi="Sakkal Majalla" w:cs="Sakkal Majalla"/>
            <w:b/>
            <w:bCs/>
            <w:noProof/>
            <w:webHidden/>
            <w:sz w:val="28"/>
            <w:szCs w:val="28"/>
          </w:rPr>
          <w:fldChar w:fldCharType="end"/>
        </w:r>
      </w:hyperlink>
    </w:p>
    <w:p w14:paraId="2D4DB1C4" w14:textId="0A5988A5"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1" w:history="1">
        <w:r w:rsidR="00215DC5" w:rsidRPr="00172195">
          <w:rPr>
            <w:rStyle w:val="Hyperlink"/>
            <w:rFonts w:ascii="Sakkal Majalla" w:hAnsi="Sakkal Majalla" w:cs="Sakkal Majalla"/>
            <w:b/>
            <w:bCs/>
            <w:noProof/>
            <w:sz w:val="28"/>
            <w:szCs w:val="28"/>
            <w:rtl/>
          </w:rPr>
          <w:t>جدول 7: معاملات ألفا كرونباخ لمحاور الاستبانة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_Toc172814531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47</w:t>
        </w:r>
        <w:r w:rsidR="00215DC5" w:rsidRPr="00172195">
          <w:rPr>
            <w:rFonts w:ascii="Sakkal Majalla" w:hAnsi="Sakkal Majalla" w:cs="Sakkal Majalla"/>
            <w:b/>
            <w:bCs/>
            <w:noProof/>
            <w:webHidden/>
            <w:sz w:val="28"/>
            <w:szCs w:val="28"/>
          </w:rPr>
          <w:fldChar w:fldCharType="end"/>
        </w:r>
      </w:hyperlink>
    </w:p>
    <w:p w14:paraId="18A97902" w14:textId="3871B1B7"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2" w:history="1">
        <w:r w:rsidR="00215DC5" w:rsidRPr="00172195">
          <w:rPr>
            <w:rStyle w:val="Hyperlink"/>
            <w:rFonts w:ascii="Sakkal Majalla" w:hAnsi="Sakkal Majalla" w:cs="Sakkal Majalla"/>
            <w:b/>
            <w:bCs/>
            <w:noProof/>
            <w:sz w:val="28"/>
            <w:szCs w:val="28"/>
            <w:rtl/>
          </w:rPr>
          <w:t>جدول 8: نتائج تحليل محور تحليل ثقافة المنظمة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_Toc172814532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50</w:t>
        </w:r>
        <w:r w:rsidR="00215DC5" w:rsidRPr="00172195">
          <w:rPr>
            <w:rFonts w:ascii="Sakkal Majalla" w:hAnsi="Sakkal Majalla" w:cs="Sakkal Majalla"/>
            <w:b/>
            <w:bCs/>
            <w:noProof/>
            <w:webHidden/>
            <w:sz w:val="28"/>
            <w:szCs w:val="28"/>
          </w:rPr>
          <w:fldChar w:fldCharType="end"/>
        </w:r>
      </w:hyperlink>
    </w:p>
    <w:p w14:paraId="3893FC2C" w14:textId="420CCE1A"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3" w:history="1">
        <w:r w:rsidR="00215DC5" w:rsidRPr="00172195">
          <w:rPr>
            <w:rStyle w:val="Hyperlink"/>
            <w:rFonts w:ascii="Sakkal Majalla" w:hAnsi="Sakkal Majalla" w:cs="Sakkal Majalla"/>
            <w:b/>
            <w:bCs/>
            <w:noProof/>
            <w:sz w:val="28"/>
            <w:szCs w:val="28"/>
            <w:rtl/>
          </w:rPr>
          <w:t>جدول 9</w:t>
        </w:r>
        <w:r w:rsidR="00215DC5" w:rsidRPr="00172195">
          <w:rPr>
            <w:rStyle w:val="Hyperlink"/>
            <w:rFonts w:ascii="Sakkal Majalla" w:hAnsi="Sakkal Majalla" w:cs="Sakkal Majalla"/>
            <w:b/>
            <w:bCs/>
            <w:noProof/>
            <w:sz w:val="28"/>
            <w:szCs w:val="28"/>
          </w:rPr>
          <w:t>:</w:t>
        </w:r>
        <w:r w:rsidR="00215DC5" w:rsidRPr="00172195">
          <w:rPr>
            <w:rStyle w:val="Hyperlink"/>
            <w:rFonts w:ascii="Sakkal Majalla" w:hAnsi="Sakkal Majalla" w:cs="Sakkal Majalla"/>
            <w:b/>
            <w:bCs/>
            <w:noProof/>
            <w:sz w:val="28"/>
            <w:szCs w:val="28"/>
            <w:rtl/>
            <w:lang w:bidi="ar-SY"/>
          </w:rPr>
          <w:t xml:space="preserve"> نتائج تحليل محور استقطاب الكفاءات</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_Toc172814533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52</w:t>
        </w:r>
        <w:r w:rsidR="00215DC5" w:rsidRPr="00172195">
          <w:rPr>
            <w:rFonts w:ascii="Sakkal Majalla" w:hAnsi="Sakkal Majalla" w:cs="Sakkal Majalla"/>
            <w:b/>
            <w:bCs/>
            <w:noProof/>
            <w:webHidden/>
            <w:sz w:val="28"/>
            <w:szCs w:val="28"/>
          </w:rPr>
          <w:fldChar w:fldCharType="end"/>
        </w:r>
      </w:hyperlink>
    </w:p>
    <w:p w14:paraId="203DF18A" w14:textId="6CB0F9F3"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4" w:history="1">
        <w:r w:rsidR="00215DC5" w:rsidRPr="00172195">
          <w:rPr>
            <w:rStyle w:val="Hyperlink"/>
            <w:rFonts w:ascii="Sakkal Majalla" w:hAnsi="Sakkal Majalla" w:cs="Sakkal Majalla"/>
            <w:b/>
            <w:bCs/>
            <w:noProof/>
            <w:sz w:val="28"/>
            <w:szCs w:val="28"/>
            <w:rtl/>
          </w:rPr>
          <w:t>جدول 10: اختبار ت لمدى توفر ثقافة المنظمة في المؤسسات محل الدراسة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_Toc172814534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54</w:t>
        </w:r>
        <w:r w:rsidR="00215DC5" w:rsidRPr="00172195">
          <w:rPr>
            <w:rFonts w:ascii="Sakkal Majalla" w:hAnsi="Sakkal Majalla" w:cs="Sakkal Majalla"/>
            <w:b/>
            <w:bCs/>
            <w:noProof/>
            <w:webHidden/>
            <w:sz w:val="28"/>
            <w:szCs w:val="28"/>
          </w:rPr>
          <w:fldChar w:fldCharType="end"/>
        </w:r>
      </w:hyperlink>
    </w:p>
    <w:p w14:paraId="0367EE8A" w14:textId="16FC18CE"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5" w:history="1">
        <w:r w:rsidR="00215DC5" w:rsidRPr="00172195">
          <w:rPr>
            <w:rStyle w:val="Hyperlink"/>
            <w:rFonts w:ascii="Sakkal Majalla" w:hAnsi="Sakkal Majalla" w:cs="Sakkal Majalla"/>
            <w:b/>
            <w:bCs/>
            <w:noProof/>
            <w:sz w:val="28"/>
            <w:szCs w:val="28"/>
            <w:rtl/>
          </w:rPr>
          <w:t>جدول 11: اختبار ت لمدى توفر آليات جذب واستقطاب الكفاءات في المؤسسات محل الدراسة</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_Toc172814535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55</w:t>
        </w:r>
        <w:r w:rsidR="00215DC5" w:rsidRPr="00172195">
          <w:rPr>
            <w:rFonts w:ascii="Sakkal Majalla" w:hAnsi="Sakkal Majalla" w:cs="Sakkal Majalla"/>
            <w:b/>
            <w:bCs/>
            <w:noProof/>
            <w:webHidden/>
            <w:sz w:val="28"/>
            <w:szCs w:val="28"/>
          </w:rPr>
          <w:fldChar w:fldCharType="end"/>
        </w:r>
      </w:hyperlink>
    </w:p>
    <w:p w14:paraId="4536C879" w14:textId="025C9AF5" w:rsidR="00215DC5" w:rsidRPr="00172195" w:rsidRDefault="00000000" w:rsidP="00172195">
      <w:pPr>
        <w:pStyle w:val="af3"/>
        <w:tabs>
          <w:tab w:val="right" w:leader="dot" w:pos="8296"/>
        </w:tabs>
        <w:spacing w:line="276" w:lineRule="auto"/>
        <w:ind w:hanging="58"/>
        <w:rPr>
          <w:rFonts w:ascii="Sakkal Majalla" w:hAnsi="Sakkal Majalla" w:cs="Sakkal Majalla"/>
          <w:b/>
          <w:bCs/>
          <w:noProof/>
          <w:sz w:val="28"/>
          <w:szCs w:val="28"/>
        </w:rPr>
      </w:pPr>
      <w:hyperlink w:anchor="_Toc172814536" w:history="1">
        <w:r w:rsidR="00215DC5" w:rsidRPr="00172195">
          <w:rPr>
            <w:rStyle w:val="Hyperlink"/>
            <w:rFonts w:ascii="Sakkal Majalla" w:hAnsi="Sakkal Majalla" w:cs="Sakkal Majalla"/>
            <w:b/>
            <w:bCs/>
            <w:noProof/>
            <w:sz w:val="28"/>
            <w:szCs w:val="28"/>
            <w:rtl/>
          </w:rPr>
          <w:t>جدول 12</w:t>
        </w:r>
        <w:r w:rsidR="00215DC5" w:rsidRPr="00172195">
          <w:rPr>
            <w:rStyle w:val="Hyperlink"/>
            <w:rFonts w:ascii="Sakkal Majalla" w:hAnsi="Sakkal Majalla" w:cs="Sakkal Majalla"/>
            <w:b/>
            <w:bCs/>
            <w:noProof/>
            <w:sz w:val="28"/>
            <w:szCs w:val="28"/>
            <w:rtl/>
            <w:lang w:bidi="ar-SY"/>
          </w:rPr>
          <w:t>: الارتباط بين بين ثقافة المنظمة وجذب واستقطاب الكفاءات</w:t>
        </w:r>
        <w:r w:rsidR="00215DC5" w:rsidRPr="00172195">
          <w:rPr>
            <w:rFonts w:ascii="Sakkal Majalla" w:hAnsi="Sakkal Majalla" w:cs="Sakkal Majalla"/>
            <w:b/>
            <w:bCs/>
            <w:noProof/>
            <w:webHidden/>
            <w:sz w:val="28"/>
            <w:szCs w:val="28"/>
          </w:rPr>
          <w:tab/>
        </w:r>
        <w:r w:rsidR="00215DC5" w:rsidRPr="00172195">
          <w:rPr>
            <w:rFonts w:ascii="Sakkal Majalla" w:hAnsi="Sakkal Majalla" w:cs="Sakkal Majalla"/>
            <w:b/>
            <w:bCs/>
            <w:noProof/>
            <w:webHidden/>
            <w:sz w:val="28"/>
            <w:szCs w:val="28"/>
          </w:rPr>
          <w:fldChar w:fldCharType="begin"/>
        </w:r>
        <w:r w:rsidR="00215DC5" w:rsidRPr="00172195">
          <w:rPr>
            <w:rFonts w:ascii="Sakkal Majalla" w:hAnsi="Sakkal Majalla" w:cs="Sakkal Majalla"/>
            <w:b/>
            <w:bCs/>
            <w:noProof/>
            <w:webHidden/>
            <w:sz w:val="28"/>
            <w:szCs w:val="28"/>
          </w:rPr>
          <w:instrText xml:space="preserve"> PAGEREF _Toc172814536 \h </w:instrText>
        </w:r>
        <w:r w:rsidR="00215DC5" w:rsidRPr="00172195">
          <w:rPr>
            <w:rFonts w:ascii="Sakkal Majalla" w:hAnsi="Sakkal Majalla" w:cs="Sakkal Majalla"/>
            <w:b/>
            <w:bCs/>
            <w:noProof/>
            <w:webHidden/>
            <w:sz w:val="28"/>
            <w:szCs w:val="28"/>
          </w:rPr>
        </w:r>
        <w:r w:rsidR="00215DC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56</w:t>
        </w:r>
        <w:r w:rsidR="00215DC5" w:rsidRPr="00172195">
          <w:rPr>
            <w:rFonts w:ascii="Sakkal Majalla" w:hAnsi="Sakkal Majalla" w:cs="Sakkal Majalla"/>
            <w:b/>
            <w:bCs/>
            <w:noProof/>
            <w:webHidden/>
            <w:sz w:val="28"/>
            <w:szCs w:val="28"/>
          </w:rPr>
          <w:fldChar w:fldCharType="end"/>
        </w:r>
      </w:hyperlink>
    </w:p>
    <w:p w14:paraId="6FB97E68" w14:textId="77777777" w:rsidR="00172195" w:rsidRDefault="00215DC5" w:rsidP="00172195">
      <w:pPr>
        <w:spacing w:line="276" w:lineRule="auto"/>
        <w:rPr>
          <w:rFonts w:ascii="Sakkal Majalla" w:eastAsia="Arabic Typesetting" w:hAnsi="Sakkal Majalla" w:cs="Sakkal Majalla"/>
          <w:b/>
          <w:bCs/>
          <w:kern w:val="32"/>
          <w:sz w:val="28"/>
          <w:szCs w:val="28"/>
          <w:rtl/>
          <w:lang w:val="en-US" w:eastAsia="en-US"/>
        </w:rPr>
      </w:pPr>
      <w:r w:rsidRPr="00172195">
        <w:rPr>
          <w:rFonts w:ascii="Sakkal Majalla" w:eastAsia="Arabic Typesetting" w:hAnsi="Sakkal Majalla" w:cs="Sakkal Majalla"/>
          <w:b/>
          <w:bCs/>
          <w:kern w:val="32"/>
          <w:sz w:val="28"/>
          <w:szCs w:val="28"/>
          <w:rtl/>
          <w:lang w:val="en-US" w:eastAsia="en-US"/>
        </w:rPr>
        <w:fldChar w:fldCharType="end"/>
      </w:r>
    </w:p>
    <w:p w14:paraId="5EC16B47" w14:textId="77777777" w:rsidR="00172195" w:rsidRDefault="00172195">
      <w:pPr>
        <w:rPr>
          <w:rFonts w:ascii="Sakkal Majalla" w:eastAsia="Arabic Typesetting" w:hAnsi="Sakkal Majalla" w:cs="Sakkal Majalla"/>
          <w:b/>
          <w:bCs/>
          <w:kern w:val="32"/>
          <w:sz w:val="28"/>
          <w:szCs w:val="28"/>
          <w:rtl/>
          <w:lang w:val="en-US" w:eastAsia="en-US"/>
        </w:rPr>
      </w:pPr>
      <w:r>
        <w:rPr>
          <w:rFonts w:ascii="Sakkal Majalla" w:eastAsia="Arabic Typesetting" w:hAnsi="Sakkal Majalla" w:cs="Sakkal Majalla"/>
          <w:b/>
          <w:bCs/>
          <w:kern w:val="32"/>
          <w:sz w:val="28"/>
          <w:szCs w:val="28"/>
          <w:rtl/>
          <w:lang w:val="en-US" w:eastAsia="en-US"/>
        </w:rPr>
        <w:br w:type="page"/>
      </w:r>
    </w:p>
    <w:p w14:paraId="0648F344" w14:textId="77777777" w:rsidR="00172195" w:rsidRDefault="00172195" w:rsidP="00172195">
      <w:pPr>
        <w:spacing w:line="276" w:lineRule="auto"/>
        <w:ind w:firstLine="0"/>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hint="cs"/>
          <w:b/>
          <w:bCs/>
          <w:kern w:val="32"/>
          <w:sz w:val="32"/>
          <w:szCs w:val="32"/>
          <w:rtl/>
          <w:lang w:val="en-US" w:eastAsia="en-US"/>
        </w:rPr>
        <w:lastRenderedPageBreak/>
        <w:t>فهرس الأشكال</w:t>
      </w:r>
    </w:p>
    <w:p w14:paraId="00097B37" w14:textId="6D306F25" w:rsidR="00172195" w:rsidRPr="00172195" w:rsidRDefault="00172195" w:rsidP="00172195">
      <w:pPr>
        <w:pStyle w:val="af3"/>
        <w:tabs>
          <w:tab w:val="right" w:leader="dot" w:pos="8296"/>
        </w:tabs>
        <w:spacing w:line="276" w:lineRule="auto"/>
        <w:ind w:hanging="58"/>
        <w:rPr>
          <w:rFonts w:ascii="Sakkal Majalla" w:eastAsiaTheme="minorEastAsia" w:hAnsi="Sakkal Majalla" w:cs="Sakkal Majalla"/>
          <w:b/>
          <w:bCs/>
          <w:noProof/>
          <w:lang w:val="en-US" w:eastAsia="en-US"/>
        </w:rPr>
      </w:pPr>
      <w:r>
        <w:rPr>
          <w:rFonts w:ascii="Sakkal Majalla" w:eastAsia="Arabic Typesetting" w:hAnsi="Sakkal Majalla" w:cs="Sakkal Majalla"/>
          <w:b/>
          <w:bCs/>
          <w:kern w:val="32"/>
          <w:sz w:val="32"/>
          <w:szCs w:val="32"/>
          <w:rtl/>
          <w:lang w:val="en-US" w:eastAsia="en-US"/>
        </w:rPr>
        <w:fldChar w:fldCharType="begin"/>
      </w:r>
      <w:r>
        <w:rPr>
          <w:rFonts w:ascii="Sakkal Majalla" w:eastAsia="Arabic Typesetting" w:hAnsi="Sakkal Majalla" w:cs="Sakkal Majalla"/>
          <w:b/>
          <w:bCs/>
          <w:kern w:val="32"/>
          <w:sz w:val="32"/>
          <w:szCs w:val="32"/>
          <w:rtl/>
          <w:lang w:val="en-US" w:eastAsia="en-US"/>
        </w:rPr>
        <w:instrText xml:space="preserve"> </w:instrText>
      </w:r>
      <w:r>
        <w:rPr>
          <w:rFonts w:ascii="Sakkal Majalla" w:eastAsia="Arabic Typesetting" w:hAnsi="Sakkal Majalla" w:cs="Sakkal Majalla"/>
          <w:b/>
          <w:bCs/>
          <w:kern w:val="32"/>
          <w:sz w:val="32"/>
          <w:szCs w:val="32"/>
          <w:lang w:val="en-US" w:eastAsia="en-US"/>
        </w:rPr>
        <w:instrText xml:space="preserve">TOC </w:instrText>
      </w:r>
      <w:r>
        <w:rPr>
          <w:rFonts w:ascii="Sakkal Majalla" w:eastAsia="Arabic Typesetting" w:hAnsi="Sakkal Majalla" w:cs="Sakkal Majalla"/>
          <w:b/>
          <w:bCs/>
          <w:kern w:val="32"/>
          <w:sz w:val="32"/>
          <w:szCs w:val="32"/>
          <w:rtl/>
          <w:lang w:val="en-US" w:eastAsia="en-US"/>
        </w:rPr>
        <w:instrText>\</w:instrText>
      </w:r>
      <w:r>
        <w:rPr>
          <w:rFonts w:ascii="Sakkal Majalla" w:eastAsia="Arabic Typesetting" w:hAnsi="Sakkal Majalla" w:cs="Sakkal Majalla"/>
          <w:b/>
          <w:bCs/>
          <w:kern w:val="32"/>
          <w:sz w:val="32"/>
          <w:szCs w:val="32"/>
          <w:lang w:val="en-US" w:eastAsia="en-US"/>
        </w:rPr>
        <w:instrText>h \z \c "</w:instrText>
      </w:r>
      <w:r>
        <w:rPr>
          <w:rFonts w:ascii="Sakkal Majalla" w:eastAsia="Arabic Typesetting" w:hAnsi="Sakkal Majalla" w:cs="Sakkal Majalla"/>
          <w:b/>
          <w:bCs/>
          <w:kern w:val="32"/>
          <w:sz w:val="32"/>
          <w:szCs w:val="32"/>
          <w:rtl/>
          <w:lang w:val="en-US" w:eastAsia="en-US"/>
        </w:rPr>
        <w:instrText xml:space="preserve">شكل " </w:instrText>
      </w:r>
      <w:r>
        <w:rPr>
          <w:rFonts w:ascii="Sakkal Majalla" w:eastAsia="Arabic Typesetting" w:hAnsi="Sakkal Majalla" w:cs="Sakkal Majalla"/>
          <w:b/>
          <w:bCs/>
          <w:kern w:val="32"/>
          <w:sz w:val="32"/>
          <w:szCs w:val="32"/>
          <w:rtl/>
          <w:lang w:val="en-US" w:eastAsia="en-US"/>
        </w:rPr>
        <w:fldChar w:fldCharType="separate"/>
      </w:r>
      <w:hyperlink w:anchor="_Toc172814679" w:history="1">
        <w:r w:rsidRPr="00172195">
          <w:rPr>
            <w:rStyle w:val="Hyperlink"/>
            <w:rFonts w:ascii="Sakkal Majalla" w:hAnsi="Sakkal Majalla" w:cs="Sakkal Majalla"/>
            <w:b/>
            <w:bCs/>
            <w:noProof/>
            <w:sz w:val="28"/>
            <w:szCs w:val="28"/>
            <w:rtl/>
          </w:rPr>
          <w:t>شكل  1: توزع العينة وفق الجنس</w:t>
        </w:r>
        <w:r w:rsidRPr="00172195">
          <w:rPr>
            <w:rFonts w:ascii="Sakkal Majalla" w:hAnsi="Sakkal Majalla" w:cs="Sakkal Majalla"/>
            <w:b/>
            <w:bCs/>
            <w:noProof/>
            <w:webHidden/>
            <w:sz w:val="28"/>
            <w:szCs w:val="28"/>
          </w:rPr>
          <w:tab/>
        </w:r>
        <w:r w:rsidRPr="00172195">
          <w:rPr>
            <w:rFonts w:ascii="Sakkal Majalla" w:hAnsi="Sakkal Majalla" w:cs="Sakkal Majalla"/>
            <w:b/>
            <w:bCs/>
            <w:noProof/>
            <w:webHidden/>
            <w:sz w:val="28"/>
            <w:szCs w:val="28"/>
          </w:rPr>
          <w:fldChar w:fldCharType="begin"/>
        </w:r>
        <w:r w:rsidRPr="00172195">
          <w:rPr>
            <w:rFonts w:ascii="Sakkal Majalla" w:hAnsi="Sakkal Majalla" w:cs="Sakkal Majalla"/>
            <w:b/>
            <w:bCs/>
            <w:noProof/>
            <w:webHidden/>
            <w:sz w:val="28"/>
            <w:szCs w:val="28"/>
          </w:rPr>
          <w:instrText xml:space="preserve"> PAGEREF _Toc172814679 \h </w:instrText>
        </w:r>
        <w:r w:rsidRPr="00172195">
          <w:rPr>
            <w:rFonts w:ascii="Sakkal Majalla" w:hAnsi="Sakkal Majalla" w:cs="Sakkal Majalla"/>
            <w:b/>
            <w:bCs/>
            <w:noProof/>
            <w:webHidden/>
            <w:sz w:val="28"/>
            <w:szCs w:val="28"/>
          </w:rPr>
        </w:r>
        <w:r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39</w:t>
        </w:r>
        <w:r w:rsidRPr="00172195">
          <w:rPr>
            <w:rFonts w:ascii="Sakkal Majalla" w:hAnsi="Sakkal Majalla" w:cs="Sakkal Majalla"/>
            <w:b/>
            <w:bCs/>
            <w:noProof/>
            <w:webHidden/>
            <w:sz w:val="28"/>
            <w:szCs w:val="28"/>
          </w:rPr>
          <w:fldChar w:fldCharType="end"/>
        </w:r>
      </w:hyperlink>
    </w:p>
    <w:p w14:paraId="06C89B5E" w14:textId="7C8753D4" w:rsidR="00172195" w:rsidRPr="00172195" w:rsidRDefault="00000000" w:rsidP="00172195">
      <w:pPr>
        <w:pStyle w:val="af3"/>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0" w:history="1">
        <w:r w:rsidR="00172195" w:rsidRPr="00172195">
          <w:rPr>
            <w:rStyle w:val="Hyperlink"/>
            <w:rFonts w:ascii="Sakkal Majalla" w:hAnsi="Sakkal Majalla" w:cs="Sakkal Majalla"/>
            <w:b/>
            <w:bCs/>
            <w:noProof/>
            <w:sz w:val="28"/>
            <w:szCs w:val="28"/>
            <w:rtl/>
          </w:rPr>
          <w:t>شكل  2: توزع العينة وفق العمر</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_Toc172814680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41</w:t>
        </w:r>
        <w:r w:rsidR="00172195" w:rsidRPr="00172195">
          <w:rPr>
            <w:rFonts w:ascii="Sakkal Majalla" w:hAnsi="Sakkal Majalla" w:cs="Sakkal Majalla"/>
            <w:b/>
            <w:bCs/>
            <w:noProof/>
            <w:webHidden/>
            <w:sz w:val="28"/>
            <w:szCs w:val="28"/>
          </w:rPr>
          <w:fldChar w:fldCharType="end"/>
        </w:r>
      </w:hyperlink>
    </w:p>
    <w:p w14:paraId="58FD1158" w14:textId="386C1121" w:rsidR="00172195" w:rsidRPr="00172195" w:rsidRDefault="00000000" w:rsidP="00172195">
      <w:pPr>
        <w:pStyle w:val="af3"/>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1" w:history="1">
        <w:r w:rsidR="00172195" w:rsidRPr="00172195">
          <w:rPr>
            <w:rStyle w:val="Hyperlink"/>
            <w:rFonts w:ascii="Sakkal Majalla" w:hAnsi="Sakkal Majalla" w:cs="Sakkal Majalla"/>
            <w:b/>
            <w:bCs/>
            <w:noProof/>
            <w:sz w:val="28"/>
            <w:szCs w:val="28"/>
            <w:rtl/>
          </w:rPr>
          <w:t>شكل  3: توزع العينة وفق المستوى الوظيفي</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_Toc172814681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42</w:t>
        </w:r>
        <w:r w:rsidR="00172195" w:rsidRPr="00172195">
          <w:rPr>
            <w:rFonts w:ascii="Sakkal Majalla" w:hAnsi="Sakkal Majalla" w:cs="Sakkal Majalla"/>
            <w:b/>
            <w:bCs/>
            <w:noProof/>
            <w:webHidden/>
            <w:sz w:val="28"/>
            <w:szCs w:val="28"/>
          </w:rPr>
          <w:fldChar w:fldCharType="end"/>
        </w:r>
      </w:hyperlink>
    </w:p>
    <w:p w14:paraId="7F8F36E3" w14:textId="58E6B1CA" w:rsidR="00172195" w:rsidRPr="00172195" w:rsidRDefault="00000000" w:rsidP="00172195">
      <w:pPr>
        <w:pStyle w:val="af3"/>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2" w:history="1">
        <w:r w:rsidR="00172195" w:rsidRPr="00172195">
          <w:rPr>
            <w:rStyle w:val="Hyperlink"/>
            <w:rFonts w:ascii="Sakkal Majalla" w:hAnsi="Sakkal Majalla" w:cs="Sakkal Majalla"/>
            <w:b/>
            <w:bCs/>
            <w:noProof/>
            <w:sz w:val="28"/>
            <w:szCs w:val="28"/>
            <w:rtl/>
          </w:rPr>
          <w:t>شكل  4: توزع العينة وفق المستوى التعليمي</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_Toc172814682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44</w:t>
        </w:r>
        <w:r w:rsidR="00172195" w:rsidRPr="00172195">
          <w:rPr>
            <w:rFonts w:ascii="Sakkal Majalla" w:hAnsi="Sakkal Majalla" w:cs="Sakkal Majalla"/>
            <w:b/>
            <w:bCs/>
            <w:noProof/>
            <w:webHidden/>
            <w:sz w:val="28"/>
            <w:szCs w:val="28"/>
          </w:rPr>
          <w:fldChar w:fldCharType="end"/>
        </w:r>
      </w:hyperlink>
    </w:p>
    <w:p w14:paraId="3439B0C1" w14:textId="106932E1" w:rsidR="00172195" w:rsidRPr="00172195" w:rsidRDefault="00000000" w:rsidP="00172195">
      <w:pPr>
        <w:pStyle w:val="af3"/>
        <w:tabs>
          <w:tab w:val="right" w:leader="dot" w:pos="8296"/>
        </w:tabs>
        <w:spacing w:line="276" w:lineRule="auto"/>
        <w:ind w:hanging="58"/>
        <w:rPr>
          <w:rFonts w:ascii="Sakkal Majalla" w:eastAsiaTheme="minorEastAsia" w:hAnsi="Sakkal Majalla" w:cs="Sakkal Majalla"/>
          <w:b/>
          <w:bCs/>
          <w:noProof/>
          <w:lang w:val="en-US" w:eastAsia="en-US"/>
        </w:rPr>
      </w:pPr>
      <w:hyperlink w:anchor="_Toc172814683" w:history="1">
        <w:r w:rsidR="00172195" w:rsidRPr="00172195">
          <w:rPr>
            <w:rStyle w:val="Hyperlink"/>
            <w:rFonts w:ascii="Sakkal Majalla" w:hAnsi="Sakkal Majalla" w:cs="Sakkal Majalla"/>
            <w:b/>
            <w:bCs/>
            <w:noProof/>
            <w:sz w:val="28"/>
            <w:szCs w:val="28"/>
            <w:rtl/>
          </w:rPr>
          <w:t>شكل  5: توزع العينة وفق عدد سنوات الخبرة</w:t>
        </w:r>
        <w:r w:rsidR="00172195" w:rsidRPr="00172195">
          <w:rPr>
            <w:rFonts w:ascii="Sakkal Majalla" w:hAnsi="Sakkal Majalla" w:cs="Sakkal Majalla"/>
            <w:b/>
            <w:bCs/>
            <w:noProof/>
            <w:webHidden/>
            <w:sz w:val="28"/>
            <w:szCs w:val="28"/>
          </w:rPr>
          <w:tab/>
        </w:r>
        <w:r w:rsidR="00172195" w:rsidRPr="00172195">
          <w:rPr>
            <w:rFonts w:ascii="Sakkal Majalla" w:hAnsi="Sakkal Majalla" w:cs="Sakkal Majalla"/>
            <w:b/>
            <w:bCs/>
            <w:noProof/>
            <w:webHidden/>
            <w:sz w:val="28"/>
            <w:szCs w:val="28"/>
          </w:rPr>
          <w:fldChar w:fldCharType="begin"/>
        </w:r>
        <w:r w:rsidR="00172195" w:rsidRPr="00172195">
          <w:rPr>
            <w:rFonts w:ascii="Sakkal Majalla" w:hAnsi="Sakkal Majalla" w:cs="Sakkal Majalla"/>
            <w:b/>
            <w:bCs/>
            <w:noProof/>
            <w:webHidden/>
            <w:sz w:val="28"/>
            <w:szCs w:val="28"/>
          </w:rPr>
          <w:instrText xml:space="preserve"> PAGEREF _Toc172814683 \h </w:instrText>
        </w:r>
        <w:r w:rsidR="00172195" w:rsidRPr="00172195">
          <w:rPr>
            <w:rFonts w:ascii="Sakkal Majalla" w:hAnsi="Sakkal Majalla" w:cs="Sakkal Majalla"/>
            <w:b/>
            <w:bCs/>
            <w:noProof/>
            <w:webHidden/>
            <w:sz w:val="28"/>
            <w:szCs w:val="28"/>
          </w:rPr>
        </w:r>
        <w:r w:rsidR="00172195" w:rsidRPr="00172195">
          <w:rPr>
            <w:rFonts w:ascii="Sakkal Majalla" w:hAnsi="Sakkal Majalla" w:cs="Sakkal Majalla"/>
            <w:b/>
            <w:bCs/>
            <w:noProof/>
            <w:webHidden/>
            <w:sz w:val="28"/>
            <w:szCs w:val="28"/>
          </w:rPr>
          <w:fldChar w:fldCharType="separate"/>
        </w:r>
        <w:r w:rsidR="00332B60">
          <w:rPr>
            <w:rFonts w:ascii="Sakkal Majalla" w:hAnsi="Sakkal Majalla" w:cs="Sakkal Majalla"/>
            <w:b/>
            <w:bCs/>
            <w:noProof/>
            <w:webHidden/>
            <w:sz w:val="28"/>
            <w:szCs w:val="28"/>
            <w:rtl/>
          </w:rPr>
          <w:t>45</w:t>
        </w:r>
        <w:r w:rsidR="00172195" w:rsidRPr="00172195">
          <w:rPr>
            <w:rFonts w:ascii="Sakkal Majalla" w:hAnsi="Sakkal Majalla" w:cs="Sakkal Majalla"/>
            <w:b/>
            <w:bCs/>
            <w:noProof/>
            <w:webHidden/>
            <w:sz w:val="28"/>
            <w:szCs w:val="28"/>
          </w:rPr>
          <w:fldChar w:fldCharType="end"/>
        </w:r>
      </w:hyperlink>
    </w:p>
    <w:p w14:paraId="239BD078" w14:textId="33834749" w:rsidR="00C73573" w:rsidRPr="00C73573" w:rsidRDefault="00172195" w:rsidP="00172195">
      <w:pPr>
        <w:spacing w:line="276" w:lineRule="auto"/>
        <w:rPr>
          <w:rFonts w:ascii="Sakkal Majalla" w:eastAsia="Arabic Typesetting" w:hAnsi="Sakkal Majalla" w:cs="Sakkal Majalla"/>
          <w:b/>
          <w:bCs/>
          <w:kern w:val="32"/>
          <w:sz w:val="32"/>
          <w:szCs w:val="32"/>
          <w:rtl/>
          <w:lang w:val="en-US" w:eastAsia="en-US"/>
        </w:rPr>
      </w:pPr>
      <w:r>
        <w:rPr>
          <w:rFonts w:ascii="Sakkal Majalla" w:eastAsia="Arabic Typesetting" w:hAnsi="Sakkal Majalla" w:cs="Sakkal Majalla"/>
          <w:b/>
          <w:bCs/>
          <w:kern w:val="32"/>
          <w:sz w:val="32"/>
          <w:szCs w:val="32"/>
          <w:rtl/>
          <w:lang w:val="en-US" w:eastAsia="en-US"/>
        </w:rPr>
        <w:fldChar w:fldCharType="end"/>
      </w:r>
      <w:r w:rsidR="00C73573" w:rsidRPr="00C73573">
        <w:rPr>
          <w:rFonts w:ascii="Sakkal Majalla" w:eastAsia="Arabic Typesetting" w:hAnsi="Sakkal Majalla" w:cs="Sakkal Majalla"/>
          <w:b/>
          <w:bCs/>
          <w:kern w:val="32"/>
          <w:sz w:val="32"/>
          <w:szCs w:val="32"/>
          <w:rtl/>
          <w:lang w:val="en-US" w:eastAsia="en-US"/>
        </w:rPr>
        <w:br w:type="page"/>
      </w:r>
    </w:p>
    <w:p w14:paraId="285C53DE" w14:textId="32B33427" w:rsidR="00036DF5" w:rsidRDefault="00036DF5" w:rsidP="00C73573">
      <w:pPr>
        <w:pStyle w:val="1"/>
        <w:numPr>
          <w:ilvl w:val="0"/>
          <w:numId w:val="0"/>
        </w:numPr>
        <w:rPr>
          <w:rtl/>
        </w:rPr>
      </w:pPr>
      <w:bookmarkStart w:id="1" w:name="_Toc174397728"/>
      <w:r w:rsidRPr="00C73573">
        <w:rPr>
          <w:rFonts w:hint="cs"/>
          <w:rtl/>
        </w:rPr>
        <w:lastRenderedPageBreak/>
        <w:t>المستخلص</w:t>
      </w:r>
      <w:bookmarkEnd w:id="0"/>
      <w:bookmarkEnd w:id="1"/>
    </w:p>
    <w:p w14:paraId="2DBA1C34" w14:textId="77777777" w:rsidR="00B9505A" w:rsidRDefault="00B9505A" w:rsidP="00B9505A">
      <w:pPr>
        <w:spacing w:before="0" w:line="360" w:lineRule="auto"/>
        <w:rPr>
          <w:rFonts w:ascii="Sakkal Majalla" w:eastAsia="Calibri" w:hAnsi="Sakkal Majalla" w:cs="Sakkal Majalla"/>
          <w:sz w:val="28"/>
          <w:szCs w:val="28"/>
          <w:rtl/>
          <w:lang w:val="en-US" w:eastAsia="en-US"/>
        </w:rPr>
      </w:pPr>
    </w:p>
    <w:p w14:paraId="50F7BD01" w14:textId="3D6E701F" w:rsidR="00036DF5" w:rsidRDefault="00B9505A" w:rsidP="00B9505A">
      <w:pPr>
        <w:spacing w:before="0" w:line="360" w:lineRule="auto"/>
        <w:rPr>
          <w:rFonts w:ascii="Arial" w:eastAsia="Arabic Typesetting" w:hAnsi="Arial" w:cs="Arial"/>
          <w:b/>
          <w:bCs/>
          <w:kern w:val="32"/>
          <w:sz w:val="32"/>
          <w:szCs w:val="32"/>
          <w:rtl/>
          <w:lang w:val="en-US" w:eastAsia="en-US"/>
        </w:rPr>
      </w:pPr>
      <w:r w:rsidRPr="00B9505A">
        <w:rPr>
          <w:rFonts w:ascii="Sakkal Majalla" w:eastAsia="Calibri" w:hAnsi="Sakkal Majalla" w:cs="Sakkal Majalla"/>
          <w:sz w:val="28"/>
          <w:szCs w:val="28"/>
          <w:rtl/>
          <w:lang w:val="en-US" w:eastAsia="en-US" w:bidi="ar-SY"/>
        </w:rPr>
        <w:t>تهدف هذه الدراسة إلى تحليل ثقافة المنظمة ودورها في جذب واستقطاب الكفاءات، مع التركيز على منظمات مختلفة في المملكة العربية السعودية. تسعى الدراسة إلى فهم أهمية ثقافة المنظمة، وتحليل دورها في جذب واستقطاب الكفاءات، وتحديد العناصر الأساسية التي تعزز من هذه العملية</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 xml:space="preserve">اعتمدت الدراسة على المنهج الوصفي التحليلي، واستخدمت </w:t>
      </w:r>
      <w:proofErr w:type="gramStart"/>
      <w:r w:rsidRPr="00B9505A">
        <w:rPr>
          <w:rFonts w:ascii="Sakkal Majalla" w:eastAsia="Calibri" w:hAnsi="Sakkal Majalla" w:cs="Sakkal Majalla"/>
          <w:sz w:val="28"/>
          <w:szCs w:val="28"/>
          <w:rtl/>
          <w:lang w:val="en-US" w:eastAsia="en-US" w:bidi="ar-SY"/>
        </w:rPr>
        <w:t>الاستبيان</w:t>
      </w:r>
      <w:proofErr w:type="gramEnd"/>
      <w:r w:rsidRPr="00B9505A">
        <w:rPr>
          <w:rFonts w:ascii="Sakkal Majalla" w:eastAsia="Calibri" w:hAnsi="Sakkal Majalla" w:cs="Sakkal Majalla"/>
          <w:sz w:val="28"/>
          <w:szCs w:val="28"/>
          <w:rtl/>
          <w:lang w:val="en-US" w:eastAsia="en-US" w:bidi="ar-SY"/>
        </w:rPr>
        <w:t xml:space="preserve"> كأداة لجمع البيانات. تم جمع البيانات من عينة من الموظفين الإداريين في منظمات متنوعة تتبنى سياسات مختلفة بشأن ثقافة المنظمة واستقطاب الكفاءات، بما في ذلك مؤسسات حكومية وشركات خاصة ومنظمات غير ربحية. يتكون </w:t>
      </w:r>
      <w:proofErr w:type="gramStart"/>
      <w:r w:rsidRPr="00B9505A">
        <w:rPr>
          <w:rFonts w:ascii="Sakkal Majalla" w:eastAsia="Calibri" w:hAnsi="Sakkal Majalla" w:cs="Sakkal Majalla"/>
          <w:sz w:val="28"/>
          <w:szCs w:val="28"/>
          <w:rtl/>
          <w:lang w:val="en-US" w:eastAsia="en-US" w:bidi="ar-SY"/>
        </w:rPr>
        <w:t>الاستبيان</w:t>
      </w:r>
      <w:proofErr w:type="gramEnd"/>
      <w:r w:rsidRPr="00B9505A">
        <w:rPr>
          <w:rFonts w:ascii="Sakkal Majalla" w:eastAsia="Calibri" w:hAnsi="Sakkal Majalla" w:cs="Sakkal Majalla"/>
          <w:sz w:val="28"/>
          <w:szCs w:val="28"/>
          <w:rtl/>
          <w:lang w:val="en-US" w:eastAsia="en-US" w:bidi="ar-SY"/>
        </w:rPr>
        <w:t xml:space="preserve"> من محورين رئيسيين يستخدمان مقياس </w:t>
      </w:r>
      <w:proofErr w:type="spellStart"/>
      <w:r w:rsidRPr="00B9505A">
        <w:rPr>
          <w:rFonts w:ascii="Sakkal Majalla" w:eastAsia="Calibri" w:hAnsi="Sakkal Majalla" w:cs="Sakkal Majalla"/>
          <w:sz w:val="28"/>
          <w:szCs w:val="28"/>
          <w:rtl/>
          <w:lang w:val="en-US" w:eastAsia="en-US" w:bidi="ar-SY"/>
        </w:rPr>
        <w:t>ليكرت</w:t>
      </w:r>
      <w:proofErr w:type="spellEnd"/>
      <w:r w:rsidRPr="00B9505A">
        <w:rPr>
          <w:rFonts w:ascii="Sakkal Majalla" w:eastAsia="Calibri" w:hAnsi="Sakkal Majalla" w:cs="Sakkal Majalla"/>
          <w:sz w:val="28"/>
          <w:szCs w:val="28"/>
          <w:rtl/>
          <w:lang w:val="en-US" w:eastAsia="en-US" w:bidi="ar-SY"/>
        </w:rPr>
        <w:t xml:space="preserve"> الخماسي: تحليل ثقافة المنظمة واستقطاب الكفاءات</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أظهرت نتائج تحليل ثقافة المنظمة متوسطًا عامًا قدره 3.67 (انحراف معياري 0.72)، مما يشير إلى وجود عناصر قوية لثقافة المنظمة في المؤسسات محل الدراسة. حصل عنصر توافق قيم المنظمة مع القيم الشخصية للموظفين على أعلى متوسط (3.96)، يليه وضوح الرؤية الاستراتيجية للمنظمة (3.95). كما أظهرت النتائج وجود بيئة عمل إيجابية تتمثل في سياسة الباب المفتوح، والثقة المتبادلة، وتشجيع العمل الجماعي. ومع ذلك، كانت هناك مجالات تحتاج إلى تحسين، مثل الابتكار وتطوير المهارات وشفافية اتخاذ القرارات</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أما بالنسبة لمحور استقطاب الكفاءات، فقد أظهرت النتائج مستوى متوسطًا من الفعالية، حيث بلغ المتوسط العام 3.38 (انحراف معياري 0.86). برزت سمعة المنظمة كأقوى عامل لجذب الكفاءات، تليها حزمة التعويضات. كما أظهرت النتائج ضرورة تطوير فرص التطور الوظيفي، واستخدام تقنيات حديثة في عمليات التوظيف، وتعزيز التعاون مع الجامعات</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Pr="00B9505A">
        <w:rPr>
          <w:rFonts w:ascii="Sakkal Majalla" w:eastAsia="Calibri" w:hAnsi="Sakkal Majalla" w:cs="Sakkal Majalla"/>
          <w:sz w:val="28"/>
          <w:szCs w:val="28"/>
          <w:rtl/>
          <w:lang w:val="en-US" w:eastAsia="en-US" w:bidi="ar-SY"/>
        </w:rPr>
        <w:t>تشير الدراسة إلى أهمية مراجعة وتحديث استراتيجيات التوظيف باستمرار لمواكبة التطورات التقنية والاتجاهات الجديدة في استقطاب المواهب. كما توصي بزيادة الاستثمارات في تقنيات التوظيف المبتكرة وتعزيز العلامة التجارية للمنظمة كجهة عمل، بالإضافة إلى تطوير سياسات توظيف أكثر شمولية وتحسين الشفافية في عملية التوظيف</w:t>
      </w:r>
      <w:r w:rsidRPr="00B9505A">
        <w:rPr>
          <w:rFonts w:ascii="Sakkal Majalla" w:eastAsia="Calibri" w:hAnsi="Sakkal Majalla" w:cs="Sakkal Majalla"/>
          <w:sz w:val="28"/>
          <w:szCs w:val="28"/>
          <w:lang w:val="en-US" w:eastAsia="en-US" w:bidi="ar-SY"/>
        </w:rPr>
        <w:t>.</w:t>
      </w:r>
      <w:r w:rsidRPr="00B9505A">
        <w:rPr>
          <w:rFonts w:ascii="Sakkal Majalla" w:eastAsia="Calibri" w:hAnsi="Sakkal Majalla" w:cs="Sakkal Majalla" w:hint="cs"/>
          <w:sz w:val="28"/>
          <w:szCs w:val="28"/>
          <w:rtl/>
          <w:lang w:val="en-US" w:eastAsia="en-US" w:bidi="ar-SY"/>
        </w:rPr>
        <w:t xml:space="preserve"> </w:t>
      </w:r>
      <w:r w:rsidR="00036DF5">
        <w:rPr>
          <w:rFonts w:ascii="Arial" w:eastAsia="Arabic Typesetting" w:hAnsi="Arial" w:cs="Arial"/>
          <w:b/>
          <w:bCs/>
          <w:kern w:val="32"/>
          <w:sz w:val="32"/>
          <w:szCs w:val="32"/>
          <w:rtl/>
          <w:lang w:val="en-US" w:eastAsia="en-US"/>
        </w:rPr>
        <w:br w:type="page"/>
      </w:r>
    </w:p>
    <w:p w14:paraId="5A3A78C1" w14:textId="7ACE8114" w:rsidR="00036DF5" w:rsidRDefault="00036DF5" w:rsidP="00C73573">
      <w:pPr>
        <w:pStyle w:val="1"/>
        <w:numPr>
          <w:ilvl w:val="0"/>
          <w:numId w:val="0"/>
        </w:numPr>
        <w:bidi w:val="0"/>
      </w:pPr>
      <w:bookmarkStart w:id="2" w:name="_Toc172049191"/>
      <w:bookmarkStart w:id="3" w:name="_Toc172049701"/>
      <w:bookmarkStart w:id="4" w:name="_Toc172544090"/>
      <w:bookmarkStart w:id="5" w:name="_Toc174397729"/>
      <w:r w:rsidRPr="001C1843">
        <w:lastRenderedPageBreak/>
        <w:t>Abstract</w:t>
      </w:r>
      <w:bookmarkEnd w:id="2"/>
      <w:bookmarkEnd w:id="3"/>
      <w:bookmarkEnd w:id="4"/>
      <w:bookmarkEnd w:id="5"/>
    </w:p>
    <w:p w14:paraId="3A451C76" w14:textId="77777777" w:rsidR="00B9505A" w:rsidRPr="00B9505A" w:rsidRDefault="00B9505A" w:rsidP="00B9505A">
      <w:pPr>
        <w:bidi w:val="0"/>
        <w:spacing w:before="0" w:line="276" w:lineRule="auto"/>
        <w:rPr>
          <w:rFonts w:eastAsia="Calibri"/>
          <w:lang w:val="en-US" w:eastAsia="en-US" w:bidi="ar-SY"/>
        </w:rPr>
      </w:pPr>
      <w:r w:rsidRPr="00B9505A">
        <w:rPr>
          <w:rFonts w:eastAsia="Calibri"/>
          <w:lang w:val="en-US" w:eastAsia="en-US" w:bidi="ar-SY"/>
        </w:rPr>
        <w:t xml:space="preserve">This study aims to analyze organizational culture and its role in attracting and recruiting talent, focusing on various organizations in Saudi Arabia. The research seeks to understand the importance of organizational culture, analyze its role in talent attraction and recruitment, and identify key cultural elements that enhance talent acquisition. The study employed a descriptive analytical methodology, utilizing a questionnaire as the primary data collection tool. Data was collected from a sample of administrative employees in various organizations with diverse policies regarding organizational culture and talent recruitment, including government institutions, private companies, and non-profit organizations in Saudi Arabia. The questionnaire consisted of two main sections using a five-point Likert scale: organizational culture analysis and talent recruitment. Data analysis was conducted using statistical software. Results from the organizational culture analysis revealed a high overall mean of 3.67 (SD = 0.72), indicating a strong presence of organizational culture elements in the studied institutions. The alignment of organizational values with employees' personal values scored highest (M = 3.96), followed by the organization having a clear and defined vision (M = 3.95). Elements such as </w:t>
      </w:r>
      <w:proofErr w:type="gramStart"/>
      <w:r w:rsidRPr="00B9505A">
        <w:rPr>
          <w:rFonts w:eastAsia="Calibri"/>
          <w:lang w:val="en-US" w:eastAsia="en-US" w:bidi="ar-SY"/>
        </w:rPr>
        <w:t>open</w:t>
      </w:r>
      <w:proofErr w:type="gramEnd"/>
      <w:r w:rsidRPr="00B9505A">
        <w:rPr>
          <w:rFonts w:eastAsia="Calibri"/>
          <w:lang w:val="en-US" w:eastAsia="en-US" w:bidi="ar-SY"/>
        </w:rPr>
        <w:t>-door policy, mutual trust and respect, and teamwork encouragement also scored high, reflecting a positive work environment. However, aspects related to innovation, employee skill development, and performance rewards showed room for improvement. The talent recruitment analysis showed a moderate level of effectiveness in attracting and recruiting talent, with an overall mean of 3.38 (SD = 0.86). The organization's reputation emerged as the strongest factor in attracting talent, followed by the compensation package. Career development opportunities and the use of modern technologies in recruitment processes scored moderately, indicating areas for improvement. The study revealed moderate levels of collaboration with universities and participation in job fairs, suggesting opportunities to enhance relationships with academic institutions. The transparency of the recruitment process and focus on workforce diversity also showed room for improvement. The research recommends continuously reviewing and updating recruitment strategies to keep pace with technological developments and new talent acquisition trends. It also suggests increasing investments in innovative recruitment techniques and enhancing the organization's employer brand to ensure effective talent attraction and retention. Additionally, the study emphasizes the importance of developing more inclusive hiring policies and improving transparency in the recruitment process.</w:t>
      </w:r>
    </w:p>
    <w:p w14:paraId="2D334E48" w14:textId="5F285231" w:rsidR="00172195" w:rsidRDefault="00172195">
      <w:pPr>
        <w:rPr>
          <w:rFonts w:ascii="Arial" w:eastAsia="Arabic Typesetting" w:hAnsi="Arial" w:cs="Arial"/>
          <w:b/>
          <w:bCs/>
          <w:kern w:val="32"/>
          <w:sz w:val="32"/>
          <w:szCs w:val="32"/>
          <w:rtl/>
          <w:lang w:val="en-US" w:eastAsia="en-US"/>
        </w:rPr>
      </w:pPr>
    </w:p>
    <w:p w14:paraId="2BDDCD56" w14:textId="75392AFE" w:rsidR="00036DF5" w:rsidRDefault="00036DF5">
      <w:pPr>
        <w:rPr>
          <w:rFonts w:ascii="Arial" w:eastAsia="Arabic Typesetting" w:hAnsi="Arial" w:cs="Arial"/>
          <w:b/>
          <w:bCs/>
          <w:kern w:val="32"/>
          <w:sz w:val="32"/>
          <w:szCs w:val="32"/>
          <w:rtl/>
          <w:lang w:val="en-US" w:eastAsia="en-US"/>
        </w:rPr>
      </w:pPr>
      <w:r>
        <w:rPr>
          <w:rFonts w:ascii="Arial" w:eastAsia="Arabic Typesetting" w:hAnsi="Arial" w:cs="Arial"/>
          <w:b/>
          <w:bCs/>
          <w:kern w:val="32"/>
          <w:sz w:val="32"/>
          <w:szCs w:val="32"/>
          <w:rtl/>
          <w:lang w:val="en-US" w:eastAsia="en-US"/>
        </w:rPr>
        <w:br w:type="page"/>
      </w:r>
    </w:p>
    <w:p w14:paraId="44E7E9CF" w14:textId="77777777" w:rsidR="00172195" w:rsidRDefault="00172195" w:rsidP="00C73573">
      <w:pPr>
        <w:rPr>
          <w:rtl/>
        </w:rPr>
        <w:sectPr w:rsidR="00172195" w:rsidSect="00172195">
          <w:footerReference w:type="default" r:id="rId10"/>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bjad" w:start="0"/>
          <w:cols w:space="708"/>
          <w:titlePg/>
          <w:docGrid w:linePitch="360"/>
        </w:sectPr>
      </w:pPr>
      <w:bookmarkStart w:id="6" w:name="_Toc172544091"/>
    </w:p>
    <w:p w14:paraId="2363AA7B" w14:textId="74FDBA7B" w:rsidR="00C73573" w:rsidRDefault="00C73573" w:rsidP="00C73573"/>
    <w:p w14:paraId="5229EE93" w14:textId="77777777" w:rsidR="00C73573" w:rsidRDefault="00C73573" w:rsidP="00C73573"/>
    <w:p w14:paraId="4D5D6E2C" w14:textId="77777777" w:rsidR="00C73573" w:rsidRDefault="00C73573" w:rsidP="00C73573"/>
    <w:p w14:paraId="482C735F" w14:textId="77777777" w:rsidR="00C73573" w:rsidRDefault="00C73573" w:rsidP="00C73573"/>
    <w:p w14:paraId="1A76FC6E" w14:textId="77777777" w:rsidR="00C73573" w:rsidRDefault="00C73573" w:rsidP="00C73573"/>
    <w:p w14:paraId="68BD9A2D" w14:textId="77777777" w:rsidR="00C73573" w:rsidRDefault="00C73573" w:rsidP="00C73573"/>
    <w:p w14:paraId="4FBAD6FA" w14:textId="77777777" w:rsidR="00C73573" w:rsidRDefault="00C73573" w:rsidP="00C73573"/>
    <w:p w14:paraId="2F5ED8CE" w14:textId="77777777" w:rsidR="00C73573" w:rsidRDefault="00C73573" w:rsidP="00C73573"/>
    <w:p w14:paraId="56551B1A" w14:textId="35AD09CC" w:rsidR="00C73573" w:rsidRDefault="00C73573" w:rsidP="00C73573">
      <w:pPr>
        <w:rPr>
          <w:rtl/>
        </w:rPr>
      </w:pPr>
    </w:p>
    <w:p w14:paraId="4A5DB1B3" w14:textId="14BC3BBE" w:rsidR="00C73573" w:rsidRDefault="00C73573" w:rsidP="00C73573">
      <w:pPr>
        <w:rPr>
          <w:rtl/>
        </w:rPr>
      </w:pPr>
    </w:p>
    <w:p w14:paraId="144CA58B" w14:textId="7D2C715D" w:rsidR="00C73573" w:rsidRDefault="00C73573" w:rsidP="00C73573">
      <w:pPr>
        <w:rPr>
          <w:rtl/>
        </w:rPr>
      </w:pPr>
    </w:p>
    <w:p w14:paraId="2D05F9B1" w14:textId="3F4E86F1" w:rsidR="00C73573" w:rsidRDefault="00C73573" w:rsidP="00C73573">
      <w:pPr>
        <w:rPr>
          <w:rtl/>
        </w:rPr>
      </w:pPr>
    </w:p>
    <w:p w14:paraId="429B97FA" w14:textId="77777777" w:rsidR="00C73573" w:rsidRPr="00C73573" w:rsidRDefault="00C73573" w:rsidP="00C73573"/>
    <w:p w14:paraId="75484732" w14:textId="7A10D41E" w:rsidR="00C73573" w:rsidRDefault="00C73573" w:rsidP="00C73573">
      <w:pPr>
        <w:pStyle w:val="1"/>
        <w:jc w:val="center"/>
        <w:rPr>
          <w:rtl/>
        </w:rPr>
      </w:pPr>
      <w:bookmarkStart w:id="7" w:name="_Toc174397730"/>
      <w:r w:rsidRPr="00C73573">
        <w:rPr>
          <w:rtl/>
        </w:rPr>
        <w:t xml:space="preserve">الفصل الأول: المقدمة </w:t>
      </w:r>
      <w:r w:rsidRPr="00C73573">
        <w:rPr>
          <w:rFonts w:hint="cs"/>
          <w:rtl/>
        </w:rPr>
        <w:t>والإطار</w:t>
      </w:r>
      <w:r w:rsidRPr="00C73573">
        <w:rPr>
          <w:rtl/>
        </w:rPr>
        <w:t xml:space="preserve"> العام للدراسة</w:t>
      </w:r>
      <w:bookmarkEnd w:id="6"/>
      <w:bookmarkEnd w:id="7"/>
    </w:p>
    <w:p w14:paraId="72A67DB4" w14:textId="77777777" w:rsidR="00C73573" w:rsidRDefault="00C73573">
      <w:pPr>
        <w:rPr>
          <w:rFonts w:ascii="Sakkal Majalla" w:eastAsia="Arabic Typesetting" w:hAnsi="Sakkal Majalla" w:cs="Sakkal Majalla"/>
          <w:b/>
          <w:bCs/>
          <w:kern w:val="32"/>
          <w:sz w:val="36"/>
          <w:szCs w:val="36"/>
          <w:rtl/>
          <w:lang w:val="en-US" w:eastAsia="en-US"/>
        </w:rPr>
      </w:pPr>
      <w:r>
        <w:rPr>
          <w:rtl/>
        </w:rPr>
        <w:br w:type="page"/>
      </w:r>
    </w:p>
    <w:p w14:paraId="18C28BD0" w14:textId="1D336C3C" w:rsidR="00DF70E5" w:rsidRPr="00C73573" w:rsidRDefault="00DF70E5" w:rsidP="00C73573">
      <w:pPr>
        <w:pStyle w:val="2"/>
        <w:rPr>
          <w:rtl/>
        </w:rPr>
      </w:pPr>
      <w:bookmarkStart w:id="8" w:name="_Toc174397731"/>
      <w:r w:rsidRPr="00C73573">
        <w:rPr>
          <w:rtl/>
        </w:rPr>
        <w:lastRenderedPageBreak/>
        <w:t>المقدمة</w:t>
      </w:r>
      <w:bookmarkEnd w:id="8"/>
    </w:p>
    <w:p w14:paraId="474A5D78" w14:textId="77777777" w:rsidR="00997D7E"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في عالم تتسارع فيه وتيرة التغيرات الاقتصادية والتكنولوجية، تبرز أهمية ثقافة المنظمة كعامل حاسم في تحديد مسارات النجاح والتميز. تعد ثقافة المنظمة القوة الخفية التي تشكل سلوكيات الأفراد وتوجه قراراتهم وتحفزهم نحو تحقيق الأهداف المشتركة. </w:t>
      </w:r>
    </w:p>
    <w:p w14:paraId="77369D1F" w14:textId="6AD745B2" w:rsidR="00997D7E"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تُعتبر ثقافة المنظمة بمثابة الإطار الذي يُحدد كيفية تفاعل الأفراد داخل المنظمة وكيف يُمكن لهذه الثقافة أن تُسهم في تحقيق الأهداف الاستراتيجية والتشغيلية. إنها تُشكل البيئة التي تُنمى فيها الابتكار والتعاون وتُعزز الالتزام والولاء للمنظمة. وبالتالي، فإن فهم ثقافة المنظمة وتطويرها يُعد أمرًا حيويًا لنجاح أي منظمة واستدامتها.</w:t>
      </w:r>
      <w:r w:rsidR="002A5444" w:rsidRPr="00FC6CA4">
        <w:rPr>
          <w:rFonts w:ascii="Sakkal Majalla" w:hAnsi="Sakkal Majalla" w:cs="Sakkal Majalla"/>
          <w:sz w:val="28"/>
          <w:szCs w:val="28"/>
          <w:rtl/>
        </w:rPr>
        <w:t xml:space="preserve"> تلعب الثقافة التنظيمية دورًا حيويًا في جميع المؤسسات نظرًا لتأثيرها المباشر على هوية المؤسسة وطرق تنفيذ المهام. حيث تساهم في تطوير الخطط التي تبين كيفية العمل داخل المؤسسات، وتمكنها من تقديم معلومات تساعد في تميزها عن غيرها. يتأثر أداء المؤسسات والمسؤولين عن العمل فيها وإبداعهم بالعديد من العوامل الداخلية والخارجية. وبالتالي، يمكن القول إن ثقافة المؤسسة لها تأثير كبير على سلوك الموظفين وأخلاقيات العمل وفقًا لقوة وطبيعة وتنوع الثقافة التنظيمية التي تتبناها المؤسسة. وتكمن خطورة الجانب الثقافي في الاختلافات في القيم والسلوكيات التي قد تكون مخفية ولا تظهر إلا بعد فترة من الزمن، مما قد يسبب أضرارًا متزايدة للمؤسسة</w:t>
      </w:r>
      <w:r w:rsidR="00C50C9E" w:rsidRPr="00FC6CA4">
        <w:rPr>
          <w:rFonts w:ascii="Sakkal Majalla" w:hAnsi="Sakkal Majalla" w:cs="Sakkal Majalla"/>
          <w:sz w:val="28"/>
          <w:szCs w:val="28"/>
          <w:rtl/>
        </w:rPr>
        <w:t xml:space="preserve"> (</w:t>
      </w:r>
      <w:proofErr w:type="spellStart"/>
      <w:r w:rsidR="00C50C9E" w:rsidRPr="00FC6CA4">
        <w:rPr>
          <w:rFonts w:ascii="Sakkal Majalla" w:hAnsi="Sakkal Majalla" w:cs="Sakkal Majalla"/>
          <w:sz w:val="28"/>
          <w:szCs w:val="28"/>
        </w:rPr>
        <w:t>Mcshane</w:t>
      </w:r>
      <w:proofErr w:type="spellEnd"/>
      <w:r w:rsidR="00C50C9E" w:rsidRPr="00FC6CA4">
        <w:rPr>
          <w:rFonts w:ascii="Sakkal Majalla" w:hAnsi="Sakkal Majalla" w:cs="Sakkal Majalla"/>
          <w:sz w:val="28"/>
          <w:szCs w:val="28"/>
        </w:rPr>
        <w:t>&amp; von Glinow ,20</w:t>
      </w:r>
      <w:r w:rsidR="00C50C9E" w:rsidRPr="00FC6CA4">
        <w:rPr>
          <w:rFonts w:ascii="Sakkal Majalla" w:hAnsi="Sakkal Majalla" w:cs="Sakkal Majalla"/>
          <w:sz w:val="28"/>
          <w:szCs w:val="28"/>
          <w:lang w:val="en-US"/>
        </w:rPr>
        <w:t>10</w:t>
      </w:r>
      <w:r w:rsidR="00C50C9E" w:rsidRPr="00FC6CA4">
        <w:rPr>
          <w:rFonts w:ascii="Sakkal Majalla" w:hAnsi="Sakkal Majalla" w:cs="Sakkal Majalla"/>
          <w:sz w:val="28"/>
          <w:szCs w:val="28"/>
          <w:rtl/>
        </w:rPr>
        <w:t>)</w:t>
      </w:r>
      <w:r w:rsidR="00C50C9E" w:rsidRPr="00FC6CA4">
        <w:rPr>
          <w:rFonts w:ascii="Sakkal Majalla" w:hAnsi="Sakkal Majalla" w:cs="Sakkal Majalla"/>
          <w:sz w:val="28"/>
          <w:szCs w:val="28"/>
        </w:rPr>
        <w:t>.</w:t>
      </w:r>
      <w:r w:rsidR="002A5444" w:rsidRPr="00FC6CA4">
        <w:rPr>
          <w:rFonts w:ascii="Sakkal Majalla" w:hAnsi="Sakkal Majalla" w:cs="Sakkal Majalla"/>
          <w:sz w:val="28"/>
          <w:szCs w:val="28"/>
          <w:rtl/>
        </w:rPr>
        <w:t xml:space="preserve"> </w:t>
      </w:r>
    </w:p>
    <w:p w14:paraId="4A737265" w14:textId="4BB3EDFF" w:rsidR="003F7673"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 يُعد الاستقطاب عملية حيوية تتجاوز مجرد الإعلان عن الوظائف الشاغرة؛ إنه يشمل بناء صورة إيجابية وجذابة للمنظمة في أذهان المرشحين المحتملين. يتطلب ذلك تواصلاً فعالاً ومستمراً مع سوق العمل وتطوير استراتيجيات تسويقية تعكس قيم وأهداف المنظمة. من خلال هذه الجهود، تستطيع المنظمات تعزيز سمعتها كأماكن عمل مرغوبة، مما يساعد في جذب مجموعة واسعة من المواهب</w:t>
      </w:r>
      <w:r w:rsidR="007429CA" w:rsidRPr="00FC6CA4">
        <w:rPr>
          <w:rFonts w:ascii="Sakkal Majalla" w:hAnsi="Sakkal Majalla" w:cs="Sakkal Majalla"/>
          <w:sz w:val="28"/>
          <w:szCs w:val="28"/>
          <w:rtl/>
        </w:rPr>
        <w:t xml:space="preserve"> (حنفي، 2002)</w:t>
      </w:r>
      <w:r w:rsidRPr="00FC6CA4">
        <w:rPr>
          <w:rFonts w:ascii="Sakkal Majalla" w:hAnsi="Sakkal Majalla" w:cs="Sakkal Majalla"/>
          <w:sz w:val="28"/>
          <w:szCs w:val="28"/>
          <w:rtl/>
        </w:rPr>
        <w:t>.</w:t>
      </w:r>
    </w:p>
    <w:p w14:paraId="73FDA677" w14:textId="345FE14A" w:rsidR="00997D7E" w:rsidRPr="00FC6CA4" w:rsidRDefault="00997D7E" w:rsidP="00FC6CA4">
      <w:pPr>
        <w:spacing w:line="360" w:lineRule="auto"/>
        <w:rPr>
          <w:rFonts w:ascii="Sakkal Majalla" w:hAnsi="Sakkal Majalla" w:cs="Sakkal Majalla"/>
          <w:sz w:val="28"/>
          <w:szCs w:val="28"/>
          <w:rtl/>
        </w:rPr>
      </w:pPr>
      <w:r w:rsidRPr="00FC6CA4">
        <w:rPr>
          <w:rFonts w:ascii="Sakkal Majalla" w:hAnsi="Sakkal Majalla" w:cs="Sakkal Majalla"/>
          <w:sz w:val="28"/>
          <w:szCs w:val="28"/>
          <w:rtl/>
        </w:rPr>
        <w:t xml:space="preserve">تؤثر الثقافة التنظيمية على جاذبية المنظمة وقدرتها على استقطاب الأفراد المتميزين والمحافظة عليهم. ومن هنا تبرز أهمية ثقافة المنظمة وكيف يمكن لها أن تصبح أداة استراتيجية للتأثير في السوق المهني وجذب </w:t>
      </w:r>
      <w:r w:rsidRPr="00FC6CA4">
        <w:rPr>
          <w:rFonts w:ascii="Sakkal Majalla" w:hAnsi="Sakkal Majalla" w:cs="Sakkal Majalla"/>
          <w:sz w:val="28"/>
          <w:szCs w:val="28"/>
          <w:rtl/>
        </w:rPr>
        <w:lastRenderedPageBreak/>
        <w:t>الكفاءات العالية</w:t>
      </w:r>
      <w:r w:rsidRPr="00FC6CA4">
        <w:rPr>
          <w:rFonts w:ascii="Sakkal Majalla" w:hAnsi="Sakkal Majalla" w:cs="Sakkal Majalla"/>
          <w:sz w:val="28"/>
          <w:szCs w:val="28"/>
        </w:rPr>
        <w:t>.</w:t>
      </w:r>
      <w:r w:rsidRPr="00FC6CA4">
        <w:rPr>
          <w:rFonts w:ascii="Sakkal Majalla" w:hAnsi="Sakkal Majalla" w:cs="Sakkal Majalla"/>
          <w:sz w:val="28"/>
          <w:szCs w:val="28"/>
          <w:rtl/>
        </w:rPr>
        <w:t xml:space="preserve"> إن الفهم الدقيق لثقافة المنظمة وتأثيرها على جذب الكفاءات يمكن أن يوفر للقادة وصناع القرار أدوات قيمة لبناء استراتيجيات فعالة تسهم في تحقيق التميز التنظيمي. </w:t>
      </w:r>
    </w:p>
    <w:p w14:paraId="75C09B2F" w14:textId="28F5F88D" w:rsidR="003F7673" w:rsidRPr="00C73573" w:rsidRDefault="003F7673" w:rsidP="00C73573">
      <w:pPr>
        <w:pStyle w:val="2"/>
        <w:rPr>
          <w:rtl/>
        </w:rPr>
      </w:pPr>
      <w:bookmarkStart w:id="9" w:name="_Toc174397732"/>
      <w:r w:rsidRPr="00C73573">
        <w:rPr>
          <w:rtl/>
        </w:rPr>
        <w:t>مشكلة الدراسة</w:t>
      </w:r>
      <w:bookmarkEnd w:id="9"/>
    </w:p>
    <w:p w14:paraId="00D8BE6D" w14:textId="2145C7C2" w:rsidR="007429CA" w:rsidRPr="00FC6CA4" w:rsidRDefault="007429CA"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في ظل التنافسية الشديدة بين المؤسسات في السوق العالمي، تبرز أهمية تحليل الثقافة التنظيمية ودورها في جذب واستقطاب الكفاءات كعامل حاسم للنجاح والتميز. تواجه العديد من المؤسسات تحديًا كبيرًا في إيجاد والحفاظ على مواهب عالية الجودة تتماشى مع قيم وأهداف المؤسسة. يمكن أن تلعب الثقافة التنظيمية، بما تحمله من قيم ومعتقدات وممارسات دورًا محوريًا في تشكيل الانطباع الأول للمرشحين المحتملين وتأثيرها على قرارهم بالانضمام للمؤسسة. ومع ذلك، قد تواجه المؤسسات صعوبات في تحديد الجوانب الثقافية التي تعزز الجاذبية للكفاءات وكيفية تعزيزها أو تعديلها لتحقيق هذا الهدف. تهدف هذه الدراسة إلى </w:t>
      </w:r>
      <w:r w:rsidRPr="00FC6CA4">
        <w:rPr>
          <w:rFonts w:ascii="Sakkal Majalla" w:hAnsi="Sakkal Majalla" w:cs="Sakkal Majalla"/>
          <w:b/>
          <w:bCs/>
          <w:sz w:val="28"/>
          <w:szCs w:val="28"/>
          <w:rtl/>
          <w:lang w:bidi="ar-SY"/>
        </w:rPr>
        <w:t>تحليل العلاقة بين ثقافة المنظمة ودورها في جذب واستقطاب الكفاءات</w:t>
      </w:r>
      <w:r w:rsidRPr="00FC6CA4">
        <w:rPr>
          <w:rFonts w:ascii="Sakkal Majalla" w:hAnsi="Sakkal Majalla" w:cs="Sakkal Majalla"/>
          <w:sz w:val="28"/>
          <w:szCs w:val="28"/>
          <w:rtl/>
          <w:lang w:bidi="ar-SY"/>
        </w:rPr>
        <w:t>، وتقييم كيفية تأثير الثقافة التنظيمية على استقطاب المواهب والحفاظ عليها، واستكشاف الطرق التي يمكن من خلالها للمؤسسات تحسين ثقافتها لتصبح أكثر جاذبية للمواهب الرائدة في مجالها.</w:t>
      </w:r>
    </w:p>
    <w:p w14:paraId="4945D33E" w14:textId="27338C3D" w:rsidR="003F7673" w:rsidRPr="00C73573" w:rsidRDefault="003F7673" w:rsidP="00C73573">
      <w:pPr>
        <w:pStyle w:val="2"/>
        <w:rPr>
          <w:rtl/>
        </w:rPr>
      </w:pPr>
      <w:bookmarkStart w:id="10" w:name="_Toc174397733"/>
      <w:r w:rsidRPr="00C73573">
        <w:rPr>
          <w:rtl/>
        </w:rPr>
        <w:t>أهمية الدراسة</w:t>
      </w:r>
      <w:bookmarkEnd w:id="10"/>
    </w:p>
    <w:p w14:paraId="4040A814" w14:textId="77777777" w:rsidR="00244BC0" w:rsidRPr="00FC6CA4" w:rsidRDefault="00244BC0" w:rsidP="00FC6CA4">
      <w:pPr>
        <w:spacing w:line="360" w:lineRule="auto"/>
        <w:ind w:firstLine="0"/>
        <w:rPr>
          <w:rFonts w:ascii="Sakkal Majalla" w:hAnsi="Sakkal Majalla" w:cs="Sakkal Majalla"/>
          <w:sz w:val="28"/>
          <w:szCs w:val="28"/>
          <w:u w:val="single"/>
          <w:rtl/>
          <w:lang w:bidi="ar-SY"/>
        </w:rPr>
      </w:pPr>
      <w:r w:rsidRPr="00FC6CA4">
        <w:rPr>
          <w:rFonts w:ascii="Sakkal Majalla" w:hAnsi="Sakkal Majalla" w:cs="Sakkal Majalla"/>
          <w:sz w:val="28"/>
          <w:szCs w:val="28"/>
          <w:u w:val="single"/>
          <w:rtl/>
          <w:lang w:bidi="ar-SY"/>
        </w:rPr>
        <w:t>الأهمية العلمية للدراسة</w:t>
      </w:r>
    </w:p>
    <w:p w14:paraId="28FB00AB" w14:textId="676019BA" w:rsidR="00244BC0" w:rsidRPr="00FC6CA4" w:rsidRDefault="007429CA"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تكتسب الدراس</w:t>
      </w:r>
      <w:r w:rsidR="00244BC0" w:rsidRPr="00FC6CA4">
        <w:rPr>
          <w:rFonts w:ascii="Sakkal Majalla" w:hAnsi="Sakkal Majalla" w:cs="Sakkal Majalla"/>
          <w:sz w:val="28"/>
          <w:szCs w:val="28"/>
          <w:rtl/>
          <w:lang w:bidi="ar-SY"/>
        </w:rPr>
        <w:t>ة</w:t>
      </w:r>
      <w:r w:rsidRPr="00FC6CA4">
        <w:rPr>
          <w:rFonts w:ascii="Sakkal Majalla" w:hAnsi="Sakkal Majalla" w:cs="Sakkal Majalla"/>
          <w:sz w:val="28"/>
          <w:szCs w:val="28"/>
          <w:rtl/>
          <w:lang w:bidi="ar-SY"/>
        </w:rPr>
        <w:t xml:space="preserve"> أهمية بالغة في البحث العلمي</w:t>
      </w:r>
      <w:r w:rsidR="00244BC0" w:rsidRPr="00FC6CA4">
        <w:rPr>
          <w:rFonts w:ascii="Sakkal Majalla" w:hAnsi="Sakkal Majalla" w:cs="Sakkal Majalla"/>
          <w:sz w:val="28"/>
          <w:szCs w:val="28"/>
          <w:rtl/>
          <w:lang w:bidi="ar-SY"/>
        </w:rPr>
        <w:t xml:space="preserve"> والممارسة الإدارية، حيث تُعد ثقافة المنظمة</w:t>
      </w:r>
      <w:r w:rsidRPr="00FC6CA4">
        <w:rPr>
          <w:rFonts w:ascii="Sakkal Majalla" w:hAnsi="Sakkal Majalla" w:cs="Sakkal Majalla"/>
          <w:sz w:val="28"/>
          <w:szCs w:val="28"/>
          <w:rtl/>
          <w:lang w:bidi="ar-SY"/>
        </w:rPr>
        <w:t xml:space="preserve"> عنصرًا جوهريًا يُشكل هوية الم</w:t>
      </w:r>
      <w:r w:rsidR="00244BC0" w:rsidRPr="00FC6CA4">
        <w:rPr>
          <w:rFonts w:ascii="Sakkal Majalla" w:hAnsi="Sakkal Majalla" w:cs="Sakkal Majalla"/>
          <w:sz w:val="28"/>
          <w:szCs w:val="28"/>
          <w:rtl/>
          <w:lang w:bidi="ar-SY"/>
        </w:rPr>
        <w:t>نظمة ويُحدد مسارها الاستراتيجي. ست</w:t>
      </w:r>
      <w:r w:rsidRPr="00FC6CA4">
        <w:rPr>
          <w:rFonts w:ascii="Sakkal Majalla" w:hAnsi="Sakkal Majalla" w:cs="Sakkal Majalla"/>
          <w:sz w:val="28"/>
          <w:szCs w:val="28"/>
          <w:rtl/>
          <w:lang w:bidi="ar-SY"/>
        </w:rPr>
        <w:t xml:space="preserve">سلط هذه الدراسة الضوء على كيفية تأثير الثقافة التنظيمية على قدرة المنظمات على جذب الأفراد الموهوبين والمحترفين، والذين يُعتبرون رأس المال البشري الأساسي لأي مؤسسة تسعى للتميز والابتكار. من خلال تحليل دقيق ومنهجي، </w:t>
      </w:r>
      <w:r w:rsidR="00244BC0" w:rsidRPr="00FC6CA4">
        <w:rPr>
          <w:rFonts w:ascii="Sakkal Majalla" w:hAnsi="Sakkal Majalla" w:cs="Sakkal Majalla"/>
          <w:sz w:val="28"/>
          <w:szCs w:val="28"/>
          <w:rtl/>
          <w:lang w:bidi="ar-SY"/>
        </w:rPr>
        <w:t>ستقدم الدراسة</w:t>
      </w:r>
      <w:r w:rsidRPr="00FC6CA4">
        <w:rPr>
          <w:rFonts w:ascii="Sakkal Majalla" w:hAnsi="Sakkal Majalla" w:cs="Sakkal Majalla"/>
          <w:sz w:val="28"/>
          <w:szCs w:val="28"/>
          <w:rtl/>
          <w:lang w:bidi="ar-SY"/>
        </w:rPr>
        <w:t xml:space="preserve"> فهم عميق للعلاقة بين الثقافة التنظيمية وجاذبيتها للكفاءات، وتقديم توصيات استراتيجية للمنظمات لتعزيز هذا الجانب الحيوي. وبالتالي، تُعد هذه الدراسة مساهمة قيمة في تطوير المعرفة الإدارية وتحسين الممارسات التنظيمية لضمان استقطاب واستبقاء أفضل العناصر البشرية.</w:t>
      </w:r>
    </w:p>
    <w:p w14:paraId="6CC7EF3A" w14:textId="49457978" w:rsidR="00244BC0" w:rsidRPr="00FC6CA4" w:rsidRDefault="00244BC0" w:rsidP="00FC6CA4">
      <w:pPr>
        <w:spacing w:line="360" w:lineRule="auto"/>
        <w:ind w:firstLine="0"/>
        <w:rPr>
          <w:rFonts w:ascii="Sakkal Majalla" w:hAnsi="Sakkal Majalla" w:cs="Sakkal Majalla"/>
          <w:sz w:val="28"/>
          <w:szCs w:val="28"/>
          <w:u w:val="single"/>
          <w:rtl/>
          <w:lang w:bidi="ar-SY"/>
        </w:rPr>
      </w:pPr>
      <w:r w:rsidRPr="00FC6CA4">
        <w:rPr>
          <w:rFonts w:ascii="Sakkal Majalla" w:hAnsi="Sakkal Majalla" w:cs="Sakkal Majalla"/>
          <w:sz w:val="28"/>
          <w:szCs w:val="28"/>
          <w:u w:val="single"/>
          <w:rtl/>
          <w:lang w:bidi="ar-SY"/>
        </w:rPr>
        <w:lastRenderedPageBreak/>
        <w:t>الأهمية التطبيقية للدراسة</w:t>
      </w:r>
    </w:p>
    <w:p w14:paraId="31AC4727" w14:textId="5D004E6D" w:rsidR="00244BC0" w:rsidRPr="00FC6CA4" w:rsidRDefault="005F7FE9"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تلعب </w:t>
      </w:r>
      <w:r w:rsidR="00244BC0" w:rsidRPr="00FC6CA4">
        <w:rPr>
          <w:rFonts w:ascii="Sakkal Majalla" w:hAnsi="Sakkal Majalla" w:cs="Sakkal Majalla"/>
          <w:sz w:val="28"/>
          <w:szCs w:val="28"/>
          <w:rtl/>
          <w:lang w:bidi="ar-SY"/>
        </w:rPr>
        <w:t>ثقافة المنظمة دوراً حيوياً في جذب واستقطاب الكفاءات، حيث تُعدّ البيئة العامة والقيم والمبادئ التي تُطبق داخل المنظمة. تؤثر هذه الثقافة بشكل مباشر على سلوك الموظفين وقراراتهم، وتُساهم في تحديد مدى جاذبية المنظمة للموا</w:t>
      </w:r>
      <w:r w:rsidRPr="00FC6CA4">
        <w:rPr>
          <w:rFonts w:ascii="Sakkal Majalla" w:hAnsi="Sakkal Majalla" w:cs="Sakkal Majalla"/>
          <w:sz w:val="28"/>
          <w:szCs w:val="28"/>
          <w:rtl/>
          <w:lang w:bidi="ar-SY"/>
        </w:rPr>
        <w:t>هب الجديدة</w:t>
      </w:r>
      <w:r w:rsidR="00244BC0" w:rsidRPr="00FC6CA4">
        <w:rPr>
          <w:rFonts w:ascii="Sakkal Majalla" w:hAnsi="Sakkal Majalla" w:cs="Sakkal Majalla"/>
          <w:sz w:val="28"/>
          <w:szCs w:val="28"/>
          <w:lang w:bidi="ar-SY"/>
        </w:rPr>
        <w:t>.</w:t>
      </w:r>
      <w:r w:rsidRPr="00FC6CA4">
        <w:rPr>
          <w:rFonts w:ascii="Sakkal Majalla" w:hAnsi="Sakkal Majalla" w:cs="Sakkal Majalla"/>
          <w:sz w:val="28"/>
          <w:szCs w:val="28"/>
          <w:rtl/>
          <w:lang w:bidi="ar-SY"/>
        </w:rPr>
        <w:t xml:space="preserve"> تكمن في </w:t>
      </w:r>
      <w:r w:rsidR="00244BC0" w:rsidRPr="00FC6CA4">
        <w:rPr>
          <w:rFonts w:ascii="Sakkal Majalla" w:hAnsi="Sakkal Majalla" w:cs="Sakkal Majalla"/>
          <w:sz w:val="28"/>
          <w:szCs w:val="28"/>
          <w:rtl/>
          <w:lang w:bidi="ar-SY"/>
        </w:rPr>
        <w:t>الأهمية التطبيقية لدراسة ثقافة المنظمة</w:t>
      </w:r>
      <w:r w:rsidRPr="00FC6CA4">
        <w:rPr>
          <w:rFonts w:ascii="Sakkal Majalla" w:hAnsi="Sakkal Majalla" w:cs="Sakkal Majalla"/>
          <w:sz w:val="28"/>
          <w:szCs w:val="28"/>
          <w:rtl/>
          <w:lang w:bidi="ar-SY"/>
        </w:rPr>
        <w:t xml:space="preserve"> في </w:t>
      </w:r>
      <w:r w:rsidR="00244BC0" w:rsidRPr="00FC6CA4">
        <w:rPr>
          <w:rFonts w:ascii="Sakkal Majalla" w:hAnsi="Sakkal Majalla" w:cs="Sakkal Majalla"/>
          <w:sz w:val="28"/>
          <w:szCs w:val="28"/>
          <w:rtl/>
          <w:lang w:bidi="ar-SY"/>
        </w:rPr>
        <w:t>تعزيز الالتزام التنظيمي</w:t>
      </w:r>
      <w:r w:rsidRPr="00FC6CA4">
        <w:rPr>
          <w:rFonts w:ascii="Sakkal Majalla" w:hAnsi="Sakkal Majalla" w:cs="Sakkal Majalla"/>
          <w:sz w:val="28"/>
          <w:szCs w:val="28"/>
          <w:rtl/>
          <w:lang w:bidi="ar-SY"/>
        </w:rPr>
        <w:t>، حيث</w:t>
      </w:r>
      <w:r w:rsidR="00244BC0" w:rsidRPr="00FC6CA4">
        <w:rPr>
          <w:rFonts w:ascii="Sakkal Majalla" w:hAnsi="Sakkal Majalla" w:cs="Sakkal Majalla"/>
          <w:sz w:val="28"/>
          <w:szCs w:val="28"/>
          <w:rtl/>
          <w:lang w:bidi="ar-SY"/>
        </w:rPr>
        <w:t xml:space="preserve"> تُساعد ثقافة المنظمة الإيجابية في توحيد الأفراد العاملين وتقوية شعورهم بالانتماء، مما يُساهم في استقرا</w:t>
      </w:r>
      <w:r w:rsidRPr="00FC6CA4">
        <w:rPr>
          <w:rFonts w:ascii="Sakkal Majalla" w:hAnsi="Sakkal Majalla" w:cs="Sakkal Majalla"/>
          <w:sz w:val="28"/>
          <w:szCs w:val="28"/>
          <w:rtl/>
          <w:lang w:bidi="ar-SY"/>
        </w:rPr>
        <w:t xml:space="preserve">رهم الوظيفي وتحقيق الرضا الوظيف. كما </w:t>
      </w:r>
      <w:r w:rsidR="00244BC0" w:rsidRPr="00FC6CA4">
        <w:rPr>
          <w:rFonts w:ascii="Sakkal Majalla" w:hAnsi="Sakkal Majalla" w:cs="Sakkal Majalla"/>
          <w:sz w:val="28"/>
          <w:szCs w:val="28"/>
          <w:rtl/>
          <w:lang w:bidi="ar-SY"/>
        </w:rPr>
        <w:t>تُشجع ثقافة المنظمة الموجهة نحو الابتكار الموظفين على تقديم أفكار جديدة وحلول مبتكرة، مما يُعزز من قدرة المنظمة على التميز والتنافس</w:t>
      </w:r>
      <w:r w:rsidR="00244BC0" w:rsidRPr="00FC6CA4">
        <w:rPr>
          <w:rFonts w:ascii="Sakkal Majalla" w:hAnsi="Sakkal Majalla" w:cs="Sakkal Majalla"/>
          <w:sz w:val="28"/>
          <w:szCs w:val="28"/>
          <w:lang w:bidi="ar-SY"/>
        </w:rPr>
        <w:t>.</w:t>
      </w:r>
      <w:r w:rsidRPr="00FC6CA4">
        <w:rPr>
          <w:rFonts w:ascii="Sakkal Majalla" w:hAnsi="Sakkal Majalla" w:cs="Sakkal Majalla"/>
          <w:sz w:val="28"/>
          <w:szCs w:val="28"/>
          <w:rtl/>
          <w:lang w:bidi="ar-SY"/>
        </w:rPr>
        <w:t xml:space="preserve"> وأخيراً</w:t>
      </w:r>
      <w:r w:rsidR="00244BC0" w:rsidRPr="00FC6CA4">
        <w:rPr>
          <w:rFonts w:ascii="Sakkal Majalla" w:hAnsi="Sakkal Majalla" w:cs="Sakkal Majalla"/>
          <w:sz w:val="28"/>
          <w:szCs w:val="28"/>
          <w:rtl/>
          <w:lang w:bidi="ar-SY"/>
        </w:rPr>
        <w:t xml:space="preserve"> تُركز الثقافة الجيدة على الاستثمار في الموظفين من خلال التدريب والتطوير، مما يُعزز من مهاراتهم ويُساهم في نمو المنظمة</w:t>
      </w:r>
      <w:r w:rsidR="00244BC0" w:rsidRPr="00FC6CA4">
        <w:rPr>
          <w:rFonts w:ascii="Sakkal Majalla" w:hAnsi="Sakkal Majalla" w:cs="Sakkal Majalla"/>
          <w:sz w:val="28"/>
          <w:szCs w:val="28"/>
          <w:lang w:bidi="ar-SY"/>
        </w:rPr>
        <w:t>.</w:t>
      </w:r>
    </w:p>
    <w:p w14:paraId="61686218" w14:textId="2D9F5B44" w:rsidR="00244BC0" w:rsidRPr="00FC6CA4" w:rsidRDefault="00244BC0" w:rsidP="00FC6CA4">
      <w:p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بالتالي، تُعتبر دراسة ثقافة المنظمة وتحليلها خطوة أساسية لضمان جذب الكفاءات والحفاظ عليها، ولتحقيق أهداف المنظمة بفاعلية</w:t>
      </w:r>
      <w:r w:rsidRPr="00FC6CA4">
        <w:rPr>
          <w:rFonts w:ascii="Sakkal Majalla" w:hAnsi="Sakkal Majalla" w:cs="Sakkal Majalla"/>
          <w:sz w:val="28"/>
          <w:szCs w:val="28"/>
          <w:lang w:bidi="ar-SY"/>
        </w:rPr>
        <w:t>.</w:t>
      </w:r>
    </w:p>
    <w:p w14:paraId="19C1A1B4" w14:textId="2C71529D" w:rsidR="003F7673" w:rsidRPr="00FC6CA4" w:rsidRDefault="003F7673" w:rsidP="00C73573">
      <w:pPr>
        <w:pStyle w:val="2"/>
        <w:rPr>
          <w:rtl/>
          <w:lang w:bidi="ar-SY"/>
        </w:rPr>
      </w:pPr>
      <w:bookmarkStart w:id="11" w:name="_Toc174397734"/>
      <w:r w:rsidRPr="00FC6CA4">
        <w:rPr>
          <w:rtl/>
          <w:lang w:bidi="ar-SY"/>
        </w:rPr>
        <w:t>أهداف الدراسة</w:t>
      </w:r>
      <w:bookmarkEnd w:id="11"/>
    </w:p>
    <w:p w14:paraId="127B203D" w14:textId="15494DF4" w:rsidR="005F7FE9" w:rsidRPr="00FC6CA4" w:rsidRDefault="005F7FE9" w:rsidP="005878A1">
      <w:pPr>
        <w:pStyle w:val="aa"/>
        <w:numPr>
          <w:ilvl w:val="0"/>
          <w:numId w:val="1"/>
        </w:num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التعرف على مدى أهمية ثقافة المنظمة لدى المؤسسة محل الدراسة.</w:t>
      </w:r>
    </w:p>
    <w:p w14:paraId="38405924" w14:textId="19A85021" w:rsidR="005F7FE9" w:rsidRPr="00FC6CA4" w:rsidRDefault="005F7FE9" w:rsidP="005878A1">
      <w:pPr>
        <w:pStyle w:val="aa"/>
        <w:numPr>
          <w:ilvl w:val="0"/>
          <w:numId w:val="1"/>
        </w:num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تحليل دور ثقافة المنظمة في جذب واستقطاب الكفاءات.</w:t>
      </w:r>
    </w:p>
    <w:p w14:paraId="4CA2B78B" w14:textId="29DC8441" w:rsidR="002A018B" w:rsidRPr="00C73573" w:rsidRDefault="005F7FE9" w:rsidP="005878A1">
      <w:pPr>
        <w:pStyle w:val="aa"/>
        <w:numPr>
          <w:ilvl w:val="0"/>
          <w:numId w:val="1"/>
        </w:numPr>
        <w:spacing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تحديد العناصر الأساسية لثقافة المنظمة التي تُعزز من جذب واستقطاب الكفاءات.</w:t>
      </w:r>
    </w:p>
    <w:p w14:paraId="5421671B" w14:textId="3C743B7D" w:rsidR="003F7673" w:rsidRPr="00FC6CA4" w:rsidRDefault="003F7673" w:rsidP="00C73573">
      <w:pPr>
        <w:pStyle w:val="2"/>
        <w:rPr>
          <w:rtl/>
          <w:lang w:bidi="ar-SY"/>
        </w:rPr>
      </w:pPr>
      <w:bookmarkStart w:id="12" w:name="_Toc174397735"/>
      <w:r w:rsidRPr="00FC6CA4">
        <w:rPr>
          <w:rtl/>
          <w:lang w:bidi="ar-SY"/>
        </w:rPr>
        <w:t>أسئلة الدراسة</w:t>
      </w:r>
      <w:bookmarkEnd w:id="12"/>
    </w:p>
    <w:p w14:paraId="1A02185C" w14:textId="7AEAD2FE" w:rsidR="002A018B" w:rsidRPr="00FC6CA4" w:rsidRDefault="002A018B" w:rsidP="00FC6CA4">
      <w:pPr>
        <w:spacing w:after="120"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بناءً على أهداف الدراسة، يمكن صياغة أسئلة الدراسة بالشكل التالي</w:t>
      </w:r>
      <w:r w:rsidRPr="00FC6CA4">
        <w:rPr>
          <w:rFonts w:ascii="Sakkal Majalla" w:hAnsi="Sakkal Majalla" w:cs="Sakkal Majalla"/>
          <w:sz w:val="28"/>
          <w:szCs w:val="28"/>
          <w:lang w:bidi="ar-SY"/>
        </w:rPr>
        <w:t>:</w:t>
      </w:r>
    </w:p>
    <w:p w14:paraId="5EE34E90" w14:textId="77777777" w:rsidR="008A432D" w:rsidRPr="00436215" w:rsidRDefault="008A432D" w:rsidP="005878A1">
      <w:pPr>
        <w:pStyle w:val="aa"/>
        <w:numPr>
          <w:ilvl w:val="0"/>
          <w:numId w:val="2"/>
        </w:numPr>
        <w:spacing w:after="120" w:line="360" w:lineRule="auto"/>
        <w:rPr>
          <w:rFonts w:ascii="Sakkal Majalla" w:hAnsi="Sakkal Majalla" w:cs="Sakkal Majalla"/>
          <w:sz w:val="28"/>
          <w:szCs w:val="28"/>
          <w:rtl/>
          <w:lang w:bidi="ar-SY"/>
        </w:rPr>
      </w:pPr>
      <w:r w:rsidRPr="00FC6CA4">
        <w:rPr>
          <w:rFonts w:ascii="Sakkal Majalla" w:hAnsi="Sakkal Majalla" w:cs="Sakkal Majalla"/>
          <w:sz w:val="28"/>
          <w:szCs w:val="28"/>
          <w:rtl/>
          <w:lang w:bidi="ar-SY"/>
        </w:rPr>
        <w:t xml:space="preserve">ما مدى </w:t>
      </w:r>
      <w:r>
        <w:rPr>
          <w:rFonts w:ascii="Sakkal Majalla" w:hAnsi="Sakkal Majalla" w:cs="Sakkal Majalla" w:hint="cs"/>
          <w:sz w:val="28"/>
          <w:szCs w:val="28"/>
          <w:rtl/>
          <w:lang w:bidi="ar-SY"/>
        </w:rPr>
        <w:t xml:space="preserve">توفر عناصر </w:t>
      </w:r>
      <w:r>
        <w:rPr>
          <w:rFonts w:ascii="Sakkal Majalla" w:hAnsi="Sakkal Majalla" w:cs="Sakkal Majalla"/>
          <w:sz w:val="28"/>
          <w:szCs w:val="28"/>
          <w:rtl/>
          <w:lang w:bidi="ar-SY"/>
        </w:rPr>
        <w:t>ثقافة المنظمة في المؤسس</w:t>
      </w:r>
      <w:r>
        <w:rPr>
          <w:rFonts w:ascii="Sakkal Majalla" w:hAnsi="Sakkal Majalla" w:cs="Sakkal Majalla" w:hint="cs"/>
          <w:sz w:val="28"/>
          <w:szCs w:val="28"/>
          <w:rtl/>
          <w:lang w:bidi="ar-SY"/>
        </w:rPr>
        <w:t>ات</w:t>
      </w:r>
      <w:r w:rsidRPr="00FC6CA4">
        <w:rPr>
          <w:rFonts w:ascii="Sakkal Majalla" w:hAnsi="Sakkal Majalla" w:cs="Sakkal Majalla"/>
          <w:sz w:val="28"/>
          <w:szCs w:val="28"/>
          <w:rtl/>
          <w:lang w:bidi="ar-SY"/>
        </w:rPr>
        <w:t xml:space="preserve"> محل </w:t>
      </w:r>
      <w:r w:rsidRPr="00FC6CA4">
        <w:rPr>
          <w:rFonts w:ascii="Sakkal Majalla" w:hAnsi="Sakkal Majalla" w:cs="Sakkal Majalla" w:hint="cs"/>
          <w:sz w:val="28"/>
          <w:szCs w:val="28"/>
          <w:rtl/>
          <w:lang w:bidi="ar-SY"/>
        </w:rPr>
        <w:t>الدراسة؟</w:t>
      </w:r>
    </w:p>
    <w:p w14:paraId="5149D562" w14:textId="77777777" w:rsidR="008A432D" w:rsidRPr="00FC6CA4" w:rsidRDefault="008A432D" w:rsidP="005878A1">
      <w:pPr>
        <w:pStyle w:val="aa"/>
        <w:numPr>
          <w:ilvl w:val="0"/>
          <w:numId w:val="2"/>
        </w:numPr>
        <w:spacing w:after="120" w:line="360" w:lineRule="auto"/>
        <w:rPr>
          <w:rFonts w:ascii="Sakkal Majalla" w:hAnsi="Sakkal Majalla" w:cs="Sakkal Majalla"/>
          <w:sz w:val="28"/>
          <w:szCs w:val="28"/>
          <w:rtl/>
          <w:lang w:bidi="ar-SY"/>
        </w:rPr>
      </w:pPr>
      <w:r>
        <w:rPr>
          <w:rFonts w:ascii="Sakkal Majalla" w:hAnsi="Sakkal Majalla" w:cs="Sakkal Majalla" w:hint="cs"/>
          <w:sz w:val="28"/>
          <w:szCs w:val="28"/>
          <w:rtl/>
          <w:lang w:bidi="ar-SY"/>
        </w:rPr>
        <w:t>ما مستوى آليات</w:t>
      </w:r>
      <w:r w:rsidRPr="00FC6CA4">
        <w:rPr>
          <w:rFonts w:ascii="Sakkal Majalla" w:hAnsi="Sakkal Majalla" w:cs="Sakkal Majalla"/>
          <w:sz w:val="28"/>
          <w:szCs w:val="28"/>
          <w:rtl/>
          <w:lang w:bidi="ar-SY"/>
        </w:rPr>
        <w:t xml:space="preserve"> جذب واستقطاب الكفاءات</w:t>
      </w:r>
      <w:r w:rsidRPr="00436215">
        <w:rPr>
          <w:rFonts w:ascii="Sakkal Majalla" w:hAnsi="Sakkal Majalla" w:cs="Sakkal Majalla"/>
          <w:sz w:val="28"/>
          <w:szCs w:val="28"/>
          <w:rtl/>
          <w:lang w:bidi="ar-SY"/>
        </w:rPr>
        <w:t xml:space="preserve"> </w:t>
      </w:r>
      <w:r>
        <w:rPr>
          <w:rFonts w:ascii="Sakkal Majalla" w:hAnsi="Sakkal Majalla" w:cs="Sakkal Majalla"/>
          <w:sz w:val="28"/>
          <w:szCs w:val="28"/>
          <w:rtl/>
          <w:lang w:bidi="ar-SY"/>
        </w:rPr>
        <w:t>في المؤسس</w:t>
      </w:r>
      <w:r>
        <w:rPr>
          <w:rFonts w:ascii="Sakkal Majalla" w:hAnsi="Sakkal Majalla" w:cs="Sakkal Majalla" w:hint="cs"/>
          <w:sz w:val="28"/>
          <w:szCs w:val="28"/>
          <w:rtl/>
          <w:lang w:bidi="ar-SY"/>
        </w:rPr>
        <w:t>ات</w:t>
      </w:r>
      <w:r w:rsidRPr="00FC6CA4">
        <w:rPr>
          <w:rFonts w:ascii="Sakkal Majalla" w:hAnsi="Sakkal Majalla" w:cs="Sakkal Majalla"/>
          <w:sz w:val="28"/>
          <w:szCs w:val="28"/>
          <w:rtl/>
          <w:lang w:bidi="ar-SY"/>
        </w:rPr>
        <w:t xml:space="preserve"> محل </w:t>
      </w:r>
      <w:r w:rsidRPr="00FC6CA4">
        <w:rPr>
          <w:rFonts w:ascii="Sakkal Majalla" w:hAnsi="Sakkal Majalla" w:cs="Sakkal Majalla" w:hint="cs"/>
          <w:sz w:val="28"/>
          <w:szCs w:val="28"/>
          <w:rtl/>
          <w:lang w:bidi="ar-SY"/>
        </w:rPr>
        <w:t>الدراسة؟</w:t>
      </w:r>
    </w:p>
    <w:p w14:paraId="4DEC7D59" w14:textId="77777777" w:rsidR="008A432D" w:rsidRDefault="008A432D" w:rsidP="008A432D">
      <w:pPr>
        <w:spacing w:after="120" w:line="360" w:lineRule="auto"/>
        <w:ind w:left="360" w:firstLine="0"/>
        <w:rPr>
          <w:rFonts w:ascii="Sakkal Majalla" w:hAnsi="Sakkal Majalla" w:cs="Sakkal Majalla"/>
          <w:sz w:val="28"/>
          <w:szCs w:val="28"/>
          <w:rtl/>
          <w:lang w:bidi="ar-SY"/>
        </w:rPr>
      </w:pPr>
    </w:p>
    <w:p w14:paraId="04919701" w14:textId="77777777" w:rsidR="008A432D" w:rsidRPr="008A432D" w:rsidRDefault="008A432D" w:rsidP="00C73573">
      <w:pPr>
        <w:pStyle w:val="2"/>
        <w:rPr>
          <w:rtl/>
          <w:lang w:bidi="ar-SY"/>
        </w:rPr>
      </w:pPr>
      <w:bookmarkStart w:id="13" w:name="_Toc174397736"/>
      <w:r w:rsidRPr="008A432D">
        <w:rPr>
          <w:rFonts w:hint="cs"/>
          <w:rtl/>
          <w:lang w:bidi="ar-SY"/>
        </w:rPr>
        <w:lastRenderedPageBreak/>
        <w:t>فروض الدراسة</w:t>
      </w:r>
      <w:bookmarkEnd w:id="13"/>
    </w:p>
    <w:p w14:paraId="605AA268" w14:textId="77777777"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للإجابة على أسلة الدراسة جرى اختبار الفرضيات التالية عند مستوى دلالة </w:t>
      </w:r>
      <w:proofErr w:type="gramStart"/>
      <w:r>
        <w:rPr>
          <w:rFonts w:ascii="Sakkal Majalla" w:hAnsi="Sakkal Majalla" w:cs="Sakkal Majalla" w:hint="cs"/>
          <w:sz w:val="28"/>
          <w:szCs w:val="28"/>
          <w:rtl/>
          <w:lang w:bidi="ar-SY"/>
        </w:rPr>
        <w:t>0.05 :</w:t>
      </w:r>
      <w:proofErr w:type="gramEnd"/>
    </w:p>
    <w:p w14:paraId="10154D98" w14:textId="77777777"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الفرضية الأولى: تتوفر ثقافة المنظمة في المؤسسات محل الدراسة بدرجة مرتفعة.</w:t>
      </w:r>
    </w:p>
    <w:p w14:paraId="1C4E8395" w14:textId="77777777"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الفرضية الثانية: تتوفر آليات</w:t>
      </w:r>
      <w:r w:rsidRPr="00FC6CA4">
        <w:rPr>
          <w:rFonts w:ascii="Sakkal Majalla" w:hAnsi="Sakkal Majalla" w:cs="Sakkal Majalla"/>
          <w:sz w:val="28"/>
          <w:szCs w:val="28"/>
          <w:rtl/>
          <w:lang w:bidi="ar-SY"/>
        </w:rPr>
        <w:t xml:space="preserve"> جذب واستقطاب الكفاءات</w:t>
      </w:r>
      <w:r w:rsidRPr="00436215">
        <w:rPr>
          <w:rFonts w:ascii="Sakkal Majalla" w:hAnsi="Sakkal Majalla" w:cs="Sakkal Majalla"/>
          <w:sz w:val="28"/>
          <w:szCs w:val="28"/>
          <w:rtl/>
          <w:lang w:bidi="ar-SY"/>
        </w:rPr>
        <w:t xml:space="preserve"> </w:t>
      </w:r>
      <w:r>
        <w:rPr>
          <w:rFonts w:ascii="Sakkal Majalla" w:hAnsi="Sakkal Majalla" w:cs="Sakkal Majalla"/>
          <w:sz w:val="28"/>
          <w:szCs w:val="28"/>
          <w:rtl/>
          <w:lang w:bidi="ar-SY"/>
        </w:rPr>
        <w:t>في المؤسس</w:t>
      </w:r>
      <w:r>
        <w:rPr>
          <w:rFonts w:ascii="Sakkal Majalla" w:hAnsi="Sakkal Majalla" w:cs="Sakkal Majalla" w:hint="cs"/>
          <w:sz w:val="28"/>
          <w:szCs w:val="28"/>
          <w:rtl/>
          <w:lang w:bidi="ar-SY"/>
        </w:rPr>
        <w:t>ات</w:t>
      </w:r>
      <w:r w:rsidRPr="00FC6CA4">
        <w:rPr>
          <w:rFonts w:ascii="Sakkal Majalla" w:hAnsi="Sakkal Majalla" w:cs="Sakkal Majalla"/>
          <w:sz w:val="28"/>
          <w:szCs w:val="28"/>
          <w:rtl/>
          <w:lang w:bidi="ar-SY"/>
        </w:rPr>
        <w:t xml:space="preserve"> محل </w:t>
      </w:r>
      <w:r w:rsidRPr="00FC6CA4">
        <w:rPr>
          <w:rFonts w:ascii="Sakkal Majalla" w:hAnsi="Sakkal Majalla" w:cs="Sakkal Majalla" w:hint="cs"/>
          <w:sz w:val="28"/>
          <w:szCs w:val="28"/>
          <w:rtl/>
          <w:lang w:bidi="ar-SY"/>
        </w:rPr>
        <w:t>الدراسة</w:t>
      </w:r>
      <w:r>
        <w:rPr>
          <w:rFonts w:ascii="Sakkal Majalla" w:hAnsi="Sakkal Majalla" w:cs="Sakkal Majalla" w:hint="cs"/>
          <w:sz w:val="28"/>
          <w:szCs w:val="28"/>
          <w:rtl/>
          <w:lang w:bidi="ar-SY"/>
        </w:rPr>
        <w:t xml:space="preserve"> بدرجة مرتفعة.</w:t>
      </w:r>
    </w:p>
    <w:p w14:paraId="0B1AA9EC" w14:textId="2B03C932" w:rsidR="008A432D" w:rsidRDefault="008A432D" w:rsidP="008A432D">
      <w:pPr>
        <w:spacing w:after="120" w:line="360" w:lineRule="auto"/>
        <w:ind w:left="360" w:firstLine="0"/>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الفرضية الثالثة: يوجد </w:t>
      </w:r>
      <w:r w:rsidRPr="00436215">
        <w:rPr>
          <w:rFonts w:ascii="Sakkal Majalla" w:hAnsi="Sakkal Majalla" w:cs="Sakkal Majalla" w:hint="cs"/>
          <w:sz w:val="28"/>
          <w:szCs w:val="28"/>
          <w:rtl/>
          <w:lang w:bidi="ar-SY"/>
        </w:rPr>
        <w:t xml:space="preserve">علاقة </w:t>
      </w:r>
      <w:r>
        <w:rPr>
          <w:rFonts w:ascii="Sakkal Majalla" w:hAnsi="Sakkal Majalla" w:cs="Sakkal Majalla" w:hint="cs"/>
          <w:sz w:val="28"/>
          <w:szCs w:val="28"/>
          <w:rtl/>
          <w:lang w:bidi="ar-SY"/>
        </w:rPr>
        <w:t xml:space="preserve">موجبة </w:t>
      </w:r>
      <w:r w:rsidRPr="00436215">
        <w:rPr>
          <w:rFonts w:ascii="Sakkal Majalla" w:hAnsi="Sakkal Majalla" w:cs="Sakkal Majalla" w:hint="cs"/>
          <w:sz w:val="28"/>
          <w:szCs w:val="28"/>
          <w:rtl/>
          <w:lang w:bidi="ar-SY"/>
        </w:rPr>
        <w:t xml:space="preserve">بين </w:t>
      </w:r>
      <w:r w:rsidRPr="00436215">
        <w:rPr>
          <w:rFonts w:ascii="Sakkal Majalla" w:hAnsi="Sakkal Majalla" w:cs="Sakkal Majalla"/>
          <w:sz w:val="28"/>
          <w:szCs w:val="28"/>
          <w:rtl/>
          <w:lang w:bidi="ar-SY"/>
        </w:rPr>
        <w:t xml:space="preserve">ثقافة </w:t>
      </w:r>
      <w:r w:rsidRPr="00436215">
        <w:rPr>
          <w:rFonts w:ascii="Sakkal Majalla" w:hAnsi="Sakkal Majalla" w:cs="Sakkal Majalla" w:hint="cs"/>
          <w:sz w:val="28"/>
          <w:szCs w:val="28"/>
          <w:rtl/>
          <w:lang w:bidi="ar-SY"/>
        </w:rPr>
        <w:t>المنظمة وجذب</w:t>
      </w:r>
      <w:r w:rsidRPr="00436215">
        <w:rPr>
          <w:rFonts w:ascii="Sakkal Majalla" w:hAnsi="Sakkal Majalla" w:cs="Sakkal Majalla"/>
          <w:sz w:val="28"/>
          <w:szCs w:val="28"/>
          <w:rtl/>
          <w:lang w:bidi="ar-SY"/>
        </w:rPr>
        <w:t xml:space="preserve"> واستقطاب الكفاءات</w:t>
      </w:r>
      <w:r>
        <w:rPr>
          <w:rFonts w:ascii="Sakkal Majalla" w:hAnsi="Sakkal Majalla" w:cs="Sakkal Majalla" w:hint="cs"/>
          <w:sz w:val="28"/>
          <w:szCs w:val="28"/>
          <w:rtl/>
          <w:lang w:bidi="ar-SY"/>
        </w:rPr>
        <w:t>.</w:t>
      </w:r>
    </w:p>
    <w:p w14:paraId="07AF67BC" w14:textId="29271F96" w:rsidR="00282C17" w:rsidRPr="00282C17" w:rsidRDefault="00282C17" w:rsidP="00282C17">
      <w:pPr>
        <w:pStyle w:val="2"/>
        <w:rPr>
          <w:rtl/>
          <w:lang w:bidi="ar-SY"/>
        </w:rPr>
      </w:pPr>
      <w:r w:rsidRPr="00282C17">
        <w:rPr>
          <w:rtl/>
          <w:lang w:bidi="ar-SY"/>
        </w:rPr>
        <w:tab/>
      </w:r>
      <w:bookmarkStart w:id="14" w:name="_Toc174397737"/>
      <w:r w:rsidRPr="00282C17">
        <w:rPr>
          <w:rtl/>
          <w:lang w:bidi="ar-SY"/>
        </w:rPr>
        <w:t>مفاهيم الدراسة</w:t>
      </w:r>
      <w:bookmarkEnd w:id="14"/>
    </w:p>
    <w:p w14:paraId="6F2B3950"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ثقافة المنظمة: تُعرف بأنها مجموعة معقدة ومتداخلة من العناصر التي تُشكل الهوية الجماعية للمنظمة وتؤثر على سلوكيات أعضائها. يُمكن تلخيص المفاهيم المذكورة كالتالي:</w:t>
      </w:r>
    </w:p>
    <w:p w14:paraId="68429DBB" w14:textId="77777777" w:rsidR="00282C17" w:rsidRPr="00282C17" w:rsidRDefault="00282C17" w:rsidP="00282C17">
      <w:pPr>
        <w:spacing w:line="360" w:lineRule="auto"/>
        <w:ind w:firstLine="84"/>
        <w:rPr>
          <w:rFonts w:ascii="Sakkal Majalla" w:hAnsi="Sakkal Majalla" w:cs="Sakkal Majalla"/>
          <w:sz w:val="28"/>
          <w:szCs w:val="28"/>
          <w:rtl/>
          <w:lang w:bidi="ar-SY"/>
        </w:rPr>
      </w:pPr>
      <w:proofErr w:type="gramStart"/>
      <w:r w:rsidRPr="00282C17">
        <w:rPr>
          <w:rFonts w:ascii="Sakkal Majalla" w:hAnsi="Sakkal Majalla" w:cs="Sakkal Majalla"/>
          <w:sz w:val="28"/>
          <w:szCs w:val="28"/>
          <w:rtl/>
          <w:lang w:bidi="ar-SY"/>
        </w:rPr>
        <w:t xml:space="preserve">حسب  </w:t>
      </w:r>
      <w:r w:rsidRPr="00282C17">
        <w:rPr>
          <w:rFonts w:ascii="Sakkal Majalla" w:hAnsi="Sakkal Majalla" w:cs="Sakkal Majalla"/>
          <w:sz w:val="28"/>
          <w:szCs w:val="28"/>
          <w:lang w:bidi="ar-SY"/>
        </w:rPr>
        <w:t>Hofstede</w:t>
      </w:r>
      <w:proofErr w:type="gramEnd"/>
      <w:r w:rsidRPr="00282C17">
        <w:rPr>
          <w:rFonts w:ascii="Sakkal Majalla" w:hAnsi="Sakkal Majalla" w:cs="Sakkal Majalla"/>
          <w:sz w:val="28"/>
          <w:szCs w:val="28"/>
          <w:rtl/>
          <w:lang w:bidi="ar-SY"/>
        </w:rPr>
        <w:t xml:space="preserve"> ثقافة المنظمة هي:</w:t>
      </w:r>
    </w:p>
    <w:p w14:paraId="5EAA0FE2"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"النتاج الجماعي المنظم للعقل البشري" الذي يُميز مجموعة من البشر عن غيرها.</w:t>
      </w:r>
    </w:p>
    <w:p w14:paraId="3D304218"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تكامل الخصائص العامة المتفاعلة التي تؤثر على استجابات أو تفاعلات مجموعة بشرية مع محيطها.</w:t>
      </w:r>
    </w:p>
    <w:p w14:paraId="7F646942"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وفقًا ل ـ </w:t>
      </w:r>
      <w:r w:rsidRPr="00282C17">
        <w:rPr>
          <w:rFonts w:ascii="Sakkal Majalla" w:hAnsi="Sakkal Majalla" w:cs="Sakkal Majalla"/>
          <w:sz w:val="28"/>
          <w:szCs w:val="28"/>
          <w:lang w:bidi="ar-SY"/>
        </w:rPr>
        <w:t>Schein</w:t>
      </w:r>
      <w:r w:rsidRPr="00282C17">
        <w:rPr>
          <w:rFonts w:ascii="Sakkal Majalla" w:hAnsi="Sakkal Majalla" w:cs="Sakkal Majalla"/>
          <w:sz w:val="28"/>
          <w:szCs w:val="28"/>
          <w:rtl/>
          <w:lang w:bidi="ar-SY"/>
        </w:rPr>
        <w:t>، ثقافة المنظمة هي:</w:t>
      </w:r>
    </w:p>
    <w:p w14:paraId="4A270150"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نموذج من الافتراضات الأساسية التي تمكّن الجماعة من الابتكار والاكتشاف والتطور.</w:t>
      </w:r>
    </w:p>
    <w:p w14:paraId="556A291C" w14:textId="77777777" w:rsidR="00282C17" w:rsidRPr="00282C17" w:rsidRDefault="00282C17" w:rsidP="00282C17">
      <w:pPr>
        <w:spacing w:line="360" w:lineRule="auto"/>
        <w:ind w:firstLine="84"/>
        <w:rPr>
          <w:rFonts w:ascii="Sakkal Majalla" w:hAnsi="Sakkal Majalla" w:cs="Sakkal Majalla"/>
          <w:sz w:val="28"/>
          <w:szCs w:val="28"/>
          <w:rtl/>
          <w:lang w:bidi="ar-SY"/>
        </w:rPr>
      </w:pPr>
      <w:r w:rsidRPr="00282C17">
        <w:rPr>
          <w:rFonts w:ascii="Sakkal Majalla" w:hAnsi="Sakkal Majalla" w:cs="Sakkal Majalla"/>
          <w:sz w:val="28"/>
          <w:szCs w:val="28"/>
          <w:rtl/>
          <w:lang w:bidi="ar-SY"/>
        </w:rPr>
        <w:t>- تعلم التعامل مع مشكلات التكيف الخارجي والتكامل الداخلي.</w:t>
      </w:r>
    </w:p>
    <w:p w14:paraId="64B80936" w14:textId="77777777" w:rsidR="00282C17" w:rsidRPr="00282C17" w:rsidRDefault="00282C17" w:rsidP="00282C17">
      <w:pPr>
        <w:spacing w:line="360" w:lineRule="auto"/>
        <w:ind w:firstLine="651"/>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الاستقطاب: هو عملية استراتيجية تهدف إلى البحث عن الأفراد الصالحين لملء الوظائف الشاغرة في المنظمة، وليس فقط </w:t>
      </w:r>
      <w:proofErr w:type="gramStart"/>
      <w:r w:rsidRPr="00282C17">
        <w:rPr>
          <w:rFonts w:ascii="Sakkal Majalla" w:hAnsi="Sakkal Majalla" w:cs="Sakkal Majalla"/>
          <w:sz w:val="28"/>
          <w:szCs w:val="28"/>
          <w:rtl/>
          <w:lang w:bidi="ar-SY"/>
        </w:rPr>
        <w:t>جذبهم</w:t>
      </w:r>
      <w:proofErr w:type="gramEnd"/>
      <w:r w:rsidRPr="00282C17">
        <w:rPr>
          <w:rFonts w:ascii="Sakkal Majalla" w:hAnsi="Sakkal Majalla" w:cs="Sakkal Majalla"/>
          <w:sz w:val="28"/>
          <w:szCs w:val="28"/>
          <w:rtl/>
          <w:lang w:bidi="ar-SY"/>
        </w:rPr>
        <w:t xml:space="preserve"> بل أيضًا اختيار الأفضل من بينهم. يتطلب الاستقطاب فهمًا دقيقًا للمتطلبات الوظيفية والتنبؤ بالاحتياجات المستقبلية للمنظمة، وذلك للحصول على الأفراد المطلوبين بالنوع والكم والوقت المناسب. يعتمد الاستقطاب بشكل كامل على الخطوات السابقة لإدارة الموارد البشرية مثل التحليل والتصميم </w:t>
      </w:r>
      <w:r w:rsidRPr="00282C17">
        <w:rPr>
          <w:rFonts w:ascii="Sakkal Majalla" w:hAnsi="Sakkal Majalla" w:cs="Sakkal Majalla"/>
          <w:sz w:val="28"/>
          <w:szCs w:val="28"/>
          <w:rtl/>
          <w:lang w:bidi="ar-SY"/>
        </w:rPr>
        <w:lastRenderedPageBreak/>
        <w:t>والتخطيط. في هذه المرحلة، يتم تعريف المجتمع وطالبي العمل بالمنظمة وأهدافها وميزاتها، لخلق موائمة بين رغبات ومواصفات طالبي العمل وبين أهداف المنظمة وتطلعاتها.</w:t>
      </w:r>
    </w:p>
    <w:p w14:paraId="034647FE"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الكفاءات: هي الأساس الذي تقوم عليه المنظمات في تحقيق أهدافها والتفوق في مجالاتها. وتشمل هذه الكفاءات مجموعة من القدرات والمهارات والخبرات التي يمتلكها الأفراد والتي تسهم في نجاح المنظمة. ولذلك، تسعى المنظمات جاهدة لتطوير استراتيجيات جذب الكفاءات التي تتضمن الأساليب والطرق التي تستخدمها لاستقطاب الأفراد المؤهلين والموهوبين.</w:t>
      </w:r>
    </w:p>
    <w:p w14:paraId="3A4499EA"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استقطاب الكفاءات لا يقتصر فقط على جذب الأفراد، بل يشمل أيضًا عملية اختيارهم وتوظيفهم بما يتناسب مع احتياجات وثقافة المنظمة. وهنا يأتي دور التنوع الثقافي، الذي يعتبر من المفاهيم الهامة في البيئة التنظيمية المعاصرة. فالتنوع يعزز من الإبداع والابتكار داخل المنظمات، ويتطلب إدارة فعالة للتأكد من أن جميع الأفراد يشعرون بالانتماء والتقدير.</w:t>
      </w:r>
    </w:p>
    <w:p w14:paraId="74D17A27"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التطوير المهني: البرامج والفرص التي تقدمها المنظمة لتحسين مهارات وقدرات موظفيها.</w:t>
      </w:r>
    </w:p>
    <w:p w14:paraId="23481A56"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الأمان الوظيفي: يعد من المفاهيم الهامة التي تؤثر على قرارات الأفراد بالانضمام للمنظمة. الإحساس بالاستقرار والأمان في الوظيفة يعطي الموظفين الثقة للتركيز على أدائهم والإبداع في عملهم، بدلاً من القلق حول مستقبلهم الوظيفي.</w:t>
      </w:r>
    </w:p>
    <w:p w14:paraId="20272BF0" w14:textId="77777777" w:rsidR="00282C17" w:rsidRPr="00282C17" w:rsidRDefault="00282C17" w:rsidP="00282C17">
      <w:pPr>
        <w:spacing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السمعة التنظيمية: تلعب دورًا محوريًا في جذب الكفاءات. الانطباع العام عن المنظمة ومدى تقديرها لموظفيها والتزامها بالمسؤولية الاجتماعية يمكن أن يؤثر بشكل كبير على جذب الأفراد الموهوبين. المنظمات ذات السمعة الطيبة تجذب الكفاءات.</w:t>
      </w:r>
    </w:p>
    <w:p w14:paraId="19CD4FBC" w14:textId="77777777" w:rsidR="00282C17" w:rsidRPr="00282C17" w:rsidRDefault="00282C17" w:rsidP="00282C17">
      <w:pPr>
        <w:pStyle w:val="2"/>
        <w:rPr>
          <w:rtl/>
          <w:lang w:bidi="ar-SY"/>
        </w:rPr>
      </w:pPr>
      <w:bookmarkStart w:id="15" w:name="_Toc174397738"/>
      <w:r w:rsidRPr="00282C17">
        <w:rPr>
          <w:rtl/>
          <w:lang w:bidi="ar-SY"/>
        </w:rPr>
        <w:t>المنطلقات النظرية للدراسة</w:t>
      </w:r>
      <w:bookmarkEnd w:id="15"/>
    </w:p>
    <w:p w14:paraId="7478A5F4"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1.</w:t>
      </w:r>
      <w:r w:rsidRPr="00282C17">
        <w:rPr>
          <w:rFonts w:ascii="Sakkal Majalla" w:hAnsi="Sakkal Majalla" w:cs="Sakkal Majalla"/>
          <w:sz w:val="28"/>
          <w:szCs w:val="28"/>
          <w:rtl/>
          <w:lang w:bidi="ar-SY"/>
        </w:rPr>
        <w:tab/>
        <w:t>استقطاب الكفاءات:</w:t>
      </w:r>
    </w:p>
    <w:p w14:paraId="5383667E" w14:textId="66D18B66" w:rsidR="00282C17" w:rsidRPr="00282C17" w:rsidRDefault="00282C17" w:rsidP="005878A1">
      <w:pPr>
        <w:pStyle w:val="aa"/>
        <w:numPr>
          <w:ilvl w:val="0"/>
          <w:numId w:val="7"/>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lastRenderedPageBreak/>
        <w:t>استقطاب الكفاءات هو استراتيجية توظيف طويلة الأجل تهدف إلى جذب الموظفين ذوي الكفاءة والثقافة المتوافقة مع ثقافة الشركة.</w:t>
      </w:r>
    </w:p>
    <w:p w14:paraId="72FFDC7E" w14:textId="1BA39A4C" w:rsidR="00282C17" w:rsidRPr="00282C17" w:rsidRDefault="00282C17" w:rsidP="005878A1">
      <w:pPr>
        <w:pStyle w:val="aa"/>
        <w:numPr>
          <w:ilvl w:val="0"/>
          <w:numId w:val="7"/>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يتضمن استقطاب الكفاءات البحث عن موظفين يمتلكون المهارات والقيم التي تعزز أهداف المنظمة.</w:t>
      </w:r>
    </w:p>
    <w:p w14:paraId="5CBABD1E"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2.</w:t>
      </w:r>
      <w:r w:rsidRPr="00282C17">
        <w:rPr>
          <w:rFonts w:ascii="Sakkal Majalla" w:hAnsi="Sakkal Majalla" w:cs="Sakkal Majalla"/>
          <w:sz w:val="28"/>
          <w:szCs w:val="28"/>
          <w:rtl/>
          <w:lang w:bidi="ar-SY"/>
        </w:rPr>
        <w:tab/>
        <w:t>أهمية استقطاب الكفاءات:</w:t>
      </w:r>
    </w:p>
    <w:p w14:paraId="02F5FEBF" w14:textId="6A3AE8AC" w:rsidR="00282C17" w:rsidRPr="00282C17" w:rsidRDefault="00282C17" w:rsidP="005878A1">
      <w:pPr>
        <w:pStyle w:val="aa"/>
        <w:numPr>
          <w:ilvl w:val="0"/>
          <w:numId w:val="8"/>
        </w:numPr>
        <w:spacing w:after="120" w:line="360" w:lineRule="auto"/>
        <w:ind w:hanging="153"/>
        <w:rPr>
          <w:rFonts w:ascii="Sakkal Majalla" w:hAnsi="Sakkal Majalla" w:cs="Sakkal Majalla"/>
          <w:sz w:val="28"/>
          <w:szCs w:val="28"/>
          <w:rtl/>
          <w:lang w:bidi="ar-SY"/>
        </w:rPr>
      </w:pPr>
      <w:r w:rsidRPr="00282C17">
        <w:rPr>
          <w:rFonts w:ascii="Sakkal Majalla" w:hAnsi="Sakkal Majalla" w:cs="Sakkal Majalla"/>
          <w:sz w:val="28"/>
          <w:szCs w:val="28"/>
          <w:rtl/>
          <w:lang w:bidi="ar-SY"/>
        </w:rPr>
        <w:t>يساهم في تحسين أداء الأعمال وتوفير ميزة تنافسية للشركة.</w:t>
      </w:r>
    </w:p>
    <w:p w14:paraId="323A8682" w14:textId="237BFC52" w:rsidR="00282C17" w:rsidRPr="00282C17" w:rsidRDefault="00282C17" w:rsidP="005878A1">
      <w:pPr>
        <w:pStyle w:val="aa"/>
        <w:numPr>
          <w:ilvl w:val="0"/>
          <w:numId w:val="8"/>
        </w:numPr>
        <w:spacing w:after="120" w:line="360" w:lineRule="auto"/>
        <w:ind w:hanging="153"/>
        <w:rPr>
          <w:rFonts w:ascii="Sakkal Majalla" w:hAnsi="Sakkal Majalla" w:cs="Sakkal Majalla"/>
          <w:sz w:val="28"/>
          <w:szCs w:val="28"/>
          <w:rtl/>
          <w:lang w:bidi="ar-SY"/>
        </w:rPr>
      </w:pPr>
      <w:r w:rsidRPr="00282C17">
        <w:rPr>
          <w:rFonts w:ascii="Sakkal Majalla" w:hAnsi="Sakkal Majalla" w:cs="Sakkal Majalla"/>
          <w:sz w:val="28"/>
          <w:szCs w:val="28"/>
          <w:rtl/>
          <w:lang w:bidi="ar-SY"/>
        </w:rPr>
        <w:t>يقلل من معدل دوران الموظفين ويقلل من تكاليف التوظيف.</w:t>
      </w:r>
    </w:p>
    <w:p w14:paraId="0A46E7A6"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3.</w:t>
      </w:r>
      <w:r w:rsidRPr="00282C17">
        <w:rPr>
          <w:rFonts w:ascii="Sakkal Majalla" w:hAnsi="Sakkal Majalla" w:cs="Sakkal Majalla"/>
          <w:sz w:val="28"/>
          <w:szCs w:val="28"/>
          <w:rtl/>
          <w:lang w:bidi="ar-SY"/>
        </w:rPr>
        <w:tab/>
        <w:t>تحليل ثقافة المنظمة:</w:t>
      </w:r>
    </w:p>
    <w:p w14:paraId="5D317B2F" w14:textId="4A6523C3" w:rsidR="00282C17" w:rsidRPr="00282C17" w:rsidRDefault="00282C17" w:rsidP="005878A1">
      <w:pPr>
        <w:pStyle w:val="aa"/>
        <w:numPr>
          <w:ilvl w:val="0"/>
          <w:numId w:val="9"/>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تطلب تحليل أبعاد الثقافة التنظيمية باستخدام أدوات مثل </w:t>
      </w:r>
      <w:r w:rsidRPr="00282C17">
        <w:rPr>
          <w:rFonts w:ascii="Sakkal Majalla" w:hAnsi="Sakkal Majalla" w:cs="Sakkal Majalla"/>
          <w:sz w:val="28"/>
          <w:szCs w:val="28"/>
          <w:lang w:bidi="ar-SY"/>
        </w:rPr>
        <w:t>OCAI</w:t>
      </w:r>
      <w:r w:rsidRPr="00282C17">
        <w:rPr>
          <w:rFonts w:ascii="Sakkal Majalla" w:hAnsi="Sakkal Majalla" w:cs="Sakkal Majalla"/>
          <w:sz w:val="28"/>
          <w:szCs w:val="28"/>
          <w:rtl/>
          <w:lang w:bidi="ar-SY"/>
        </w:rPr>
        <w:t xml:space="preserve"> لتحديد معالم وسمات الثقافة في المؤسسة.</w:t>
      </w:r>
    </w:p>
    <w:p w14:paraId="4E4F9689" w14:textId="3A6BDADF" w:rsidR="00282C17" w:rsidRPr="00282C17" w:rsidRDefault="00282C17" w:rsidP="005878A1">
      <w:pPr>
        <w:pStyle w:val="aa"/>
        <w:numPr>
          <w:ilvl w:val="0"/>
          <w:numId w:val="9"/>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يساعد في فهم القيم والمعتقدات والسلوكيات التي تؤثر على أداء الموظفين.</w:t>
      </w:r>
    </w:p>
    <w:p w14:paraId="5E4EE527"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4.</w:t>
      </w:r>
      <w:r w:rsidRPr="00282C17">
        <w:rPr>
          <w:rFonts w:ascii="Sakkal Majalla" w:hAnsi="Sakkal Majalla" w:cs="Sakkal Majalla"/>
          <w:sz w:val="28"/>
          <w:szCs w:val="28"/>
          <w:rtl/>
          <w:lang w:bidi="ar-SY"/>
        </w:rPr>
        <w:tab/>
        <w:t>التوافق بين ثقافة المنظمة والكفاءات:</w:t>
      </w:r>
    </w:p>
    <w:p w14:paraId="13B9EBC7" w14:textId="6CED61BB" w:rsidR="00282C17" w:rsidRPr="00282C17" w:rsidRDefault="00282C17" w:rsidP="005878A1">
      <w:pPr>
        <w:pStyle w:val="aa"/>
        <w:numPr>
          <w:ilvl w:val="0"/>
          <w:numId w:val="10"/>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يجب أن يكون استقطاب الكفاءات متناغمًا مع ثقافة المنظمة.</w:t>
      </w:r>
    </w:p>
    <w:p w14:paraId="5E96E644" w14:textId="250DC3A8" w:rsidR="00282C17" w:rsidRPr="00282C17" w:rsidRDefault="00282C17" w:rsidP="005878A1">
      <w:pPr>
        <w:pStyle w:val="aa"/>
        <w:numPr>
          <w:ilvl w:val="0"/>
          <w:numId w:val="10"/>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يساعد في تحديد الموظفين الذين يمتلكون القيم والروح العامة المطلوبة للعمل في الشركة.</w:t>
      </w:r>
    </w:p>
    <w:p w14:paraId="5E0CA8A6"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5.</w:t>
      </w:r>
      <w:r w:rsidRPr="00282C17">
        <w:rPr>
          <w:rFonts w:ascii="Sakkal Majalla" w:hAnsi="Sakkal Majalla" w:cs="Sakkal Majalla"/>
          <w:sz w:val="28"/>
          <w:szCs w:val="28"/>
          <w:rtl/>
          <w:lang w:bidi="ar-SY"/>
        </w:rPr>
        <w:tab/>
        <w:t>نظرية الثقافة التنظيمية:</w:t>
      </w:r>
    </w:p>
    <w:p w14:paraId="26AEE25D" w14:textId="6EB7AFDB" w:rsidR="00282C17" w:rsidRPr="00282C17" w:rsidRDefault="00282C17" w:rsidP="005878A1">
      <w:pPr>
        <w:pStyle w:val="aa"/>
        <w:numPr>
          <w:ilvl w:val="0"/>
          <w:numId w:val="11"/>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تركز على فهم القيم والمعتقدات والسلوكيات التي تشكل ثقافة المنظمة.</w:t>
      </w:r>
    </w:p>
    <w:p w14:paraId="1E2EDF81" w14:textId="1D415342" w:rsidR="00282C17" w:rsidRPr="00282C17" w:rsidRDefault="00282C17" w:rsidP="005878A1">
      <w:pPr>
        <w:pStyle w:val="aa"/>
        <w:numPr>
          <w:ilvl w:val="0"/>
          <w:numId w:val="11"/>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 xml:space="preserve">يمكن استخدام أدوات مثل </w:t>
      </w:r>
      <w:r w:rsidRPr="00282C17">
        <w:rPr>
          <w:rFonts w:ascii="Sakkal Majalla" w:hAnsi="Sakkal Majalla" w:cs="Sakkal Majalla"/>
          <w:sz w:val="28"/>
          <w:szCs w:val="28"/>
          <w:lang w:bidi="ar-SY"/>
        </w:rPr>
        <w:t>OCAI (</w:t>
      </w:r>
      <w:r w:rsidRPr="00282C17">
        <w:rPr>
          <w:rFonts w:ascii="Sakkal Majalla" w:hAnsi="Sakkal Majalla" w:cs="Sakkal Majalla"/>
          <w:sz w:val="28"/>
          <w:szCs w:val="28"/>
          <w:rtl/>
          <w:lang w:bidi="ar-SY"/>
        </w:rPr>
        <w:t>أداة تقييم الثقافة التنظيمية) لتحليل الأبعاد المختلفة للثقافة.</w:t>
      </w:r>
    </w:p>
    <w:p w14:paraId="074129EA"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lastRenderedPageBreak/>
        <w:t>6.</w:t>
      </w:r>
      <w:r w:rsidRPr="00282C17">
        <w:rPr>
          <w:rFonts w:ascii="Sakkal Majalla" w:hAnsi="Sakkal Majalla" w:cs="Sakkal Majalla"/>
          <w:sz w:val="28"/>
          <w:szCs w:val="28"/>
          <w:rtl/>
          <w:lang w:bidi="ar-SY"/>
        </w:rPr>
        <w:tab/>
        <w:t xml:space="preserve"> نظرية استقطاب الكفاءات:</w:t>
      </w:r>
    </w:p>
    <w:p w14:paraId="69F1A583" w14:textId="1CFAB885" w:rsidR="00282C17" w:rsidRPr="00282C17" w:rsidRDefault="00282C17" w:rsidP="005878A1">
      <w:pPr>
        <w:pStyle w:val="aa"/>
        <w:numPr>
          <w:ilvl w:val="0"/>
          <w:numId w:val="13"/>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تركز على كيفية جذب الموظفين المؤهلين والمتميزين إلى المنظمة.</w:t>
      </w:r>
    </w:p>
    <w:p w14:paraId="76677292" w14:textId="6676ADBA" w:rsidR="00282C17" w:rsidRPr="00282C17" w:rsidRDefault="00282C17" w:rsidP="005878A1">
      <w:pPr>
        <w:pStyle w:val="aa"/>
        <w:numPr>
          <w:ilvl w:val="0"/>
          <w:numId w:val="13"/>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يمكن الاستفادة من أبحاث حول استراتيجيات استقطاب الكفاءات ومعايير اختيار الموظفين.</w:t>
      </w:r>
    </w:p>
    <w:p w14:paraId="79A33F06"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r w:rsidRPr="00282C17">
        <w:rPr>
          <w:rFonts w:ascii="Sakkal Majalla" w:hAnsi="Sakkal Majalla" w:cs="Sakkal Majalla"/>
          <w:sz w:val="28"/>
          <w:szCs w:val="28"/>
          <w:rtl/>
          <w:lang w:bidi="ar-SY"/>
        </w:rPr>
        <w:t>7.</w:t>
      </w:r>
      <w:r w:rsidRPr="00282C17">
        <w:rPr>
          <w:rFonts w:ascii="Sakkal Majalla" w:hAnsi="Sakkal Majalla" w:cs="Sakkal Majalla"/>
          <w:sz w:val="28"/>
          <w:szCs w:val="28"/>
          <w:rtl/>
          <w:lang w:bidi="ar-SY"/>
        </w:rPr>
        <w:tab/>
        <w:t>. نظرية الميزة التنافسية:</w:t>
      </w:r>
    </w:p>
    <w:p w14:paraId="06B5D047" w14:textId="50AFD6B3" w:rsidR="00282C17" w:rsidRPr="00282C17" w:rsidRDefault="00282C17" w:rsidP="005878A1">
      <w:pPr>
        <w:pStyle w:val="aa"/>
        <w:numPr>
          <w:ilvl w:val="0"/>
          <w:numId w:val="12"/>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تتناول كيفية تحقيق الميزة التنافسية من خلال استقطاب الكفاءات وتطوير ثقافة المنظمة.</w:t>
      </w:r>
    </w:p>
    <w:p w14:paraId="0803FA74" w14:textId="50F86EAE" w:rsidR="00282C17" w:rsidRPr="00282C17" w:rsidRDefault="00282C17" w:rsidP="005878A1">
      <w:pPr>
        <w:pStyle w:val="aa"/>
        <w:numPr>
          <w:ilvl w:val="0"/>
          <w:numId w:val="12"/>
        </w:numPr>
        <w:spacing w:after="120" w:line="360" w:lineRule="auto"/>
        <w:rPr>
          <w:rFonts w:ascii="Sakkal Majalla" w:hAnsi="Sakkal Majalla" w:cs="Sakkal Majalla"/>
          <w:sz w:val="28"/>
          <w:szCs w:val="28"/>
          <w:rtl/>
          <w:lang w:bidi="ar-SY"/>
        </w:rPr>
      </w:pPr>
      <w:r w:rsidRPr="00282C17">
        <w:rPr>
          <w:rFonts w:ascii="Sakkal Majalla" w:hAnsi="Sakkal Majalla" w:cs="Sakkal Majalla"/>
          <w:sz w:val="28"/>
          <w:szCs w:val="28"/>
          <w:rtl/>
          <w:lang w:bidi="ar-SY"/>
        </w:rPr>
        <w:t>يمكن البحث عن دراسات حول كيفية تحقيق الميزة التنافسية من خلال تحسين الخدمات الجامعية واستثمار الموارد البشرية.</w:t>
      </w:r>
    </w:p>
    <w:p w14:paraId="4B4A5549" w14:textId="1024D40E" w:rsidR="00282C17" w:rsidRDefault="00282C17">
      <w:pPr>
        <w:rPr>
          <w:rFonts w:ascii="Sakkal Majalla" w:hAnsi="Sakkal Majalla" w:cs="Sakkal Majalla"/>
          <w:sz w:val="28"/>
          <w:szCs w:val="28"/>
          <w:rtl/>
          <w:lang w:bidi="ar-SY"/>
        </w:rPr>
      </w:pPr>
      <w:r>
        <w:rPr>
          <w:rFonts w:ascii="Sakkal Majalla" w:hAnsi="Sakkal Majalla" w:cs="Sakkal Majalla"/>
          <w:sz w:val="28"/>
          <w:szCs w:val="28"/>
          <w:rtl/>
          <w:lang w:bidi="ar-SY"/>
        </w:rPr>
        <w:br w:type="page"/>
      </w:r>
    </w:p>
    <w:p w14:paraId="6FE7D115" w14:textId="78BD4839" w:rsidR="00282C17" w:rsidRDefault="00282C17" w:rsidP="00282C17">
      <w:pPr>
        <w:spacing w:after="120" w:line="360" w:lineRule="auto"/>
        <w:ind w:left="360" w:firstLine="0"/>
        <w:rPr>
          <w:rFonts w:ascii="Sakkal Majalla" w:hAnsi="Sakkal Majalla" w:cs="Sakkal Majalla"/>
          <w:sz w:val="28"/>
          <w:szCs w:val="28"/>
          <w:rtl/>
          <w:lang w:bidi="ar-SY"/>
        </w:rPr>
      </w:pPr>
    </w:p>
    <w:p w14:paraId="1088B05D" w14:textId="59A3BBE2" w:rsidR="00282C17" w:rsidRDefault="00282C17" w:rsidP="00282C17">
      <w:pPr>
        <w:spacing w:after="120" w:line="360" w:lineRule="auto"/>
        <w:ind w:left="360" w:firstLine="0"/>
        <w:rPr>
          <w:rFonts w:ascii="Sakkal Majalla" w:hAnsi="Sakkal Majalla" w:cs="Sakkal Majalla"/>
          <w:sz w:val="28"/>
          <w:szCs w:val="28"/>
          <w:rtl/>
          <w:lang w:bidi="ar-SY"/>
        </w:rPr>
      </w:pPr>
    </w:p>
    <w:p w14:paraId="796BBC11" w14:textId="77777777" w:rsidR="00282C17" w:rsidRDefault="00282C17" w:rsidP="00282C17">
      <w:pPr>
        <w:spacing w:after="120" w:line="360" w:lineRule="auto"/>
        <w:ind w:left="360" w:firstLine="0"/>
        <w:rPr>
          <w:rFonts w:ascii="Sakkal Majalla" w:hAnsi="Sakkal Majalla" w:cs="Sakkal Majalla"/>
          <w:sz w:val="28"/>
          <w:szCs w:val="28"/>
          <w:rtl/>
          <w:lang w:bidi="ar-SY"/>
        </w:rPr>
      </w:pPr>
    </w:p>
    <w:p w14:paraId="4DE7EA4C" w14:textId="5C8628DB" w:rsidR="00282C17" w:rsidRDefault="00282C17" w:rsidP="00282C17">
      <w:pPr>
        <w:spacing w:after="120" w:line="360" w:lineRule="auto"/>
        <w:ind w:left="360" w:firstLine="0"/>
        <w:rPr>
          <w:rFonts w:ascii="Sakkal Majalla" w:hAnsi="Sakkal Majalla" w:cs="Sakkal Majalla"/>
          <w:sz w:val="28"/>
          <w:szCs w:val="28"/>
          <w:rtl/>
          <w:lang w:bidi="ar-SY"/>
        </w:rPr>
      </w:pPr>
    </w:p>
    <w:p w14:paraId="21DA3CEA" w14:textId="4AA0657A" w:rsidR="00282C17" w:rsidRDefault="00282C17" w:rsidP="00282C17">
      <w:pPr>
        <w:spacing w:after="120" w:line="360" w:lineRule="auto"/>
        <w:ind w:left="360" w:firstLine="0"/>
        <w:rPr>
          <w:rFonts w:ascii="Sakkal Majalla" w:hAnsi="Sakkal Majalla" w:cs="Sakkal Majalla"/>
          <w:sz w:val="28"/>
          <w:szCs w:val="28"/>
          <w:rtl/>
          <w:lang w:bidi="ar-SY"/>
        </w:rPr>
      </w:pPr>
    </w:p>
    <w:p w14:paraId="0661E6F2" w14:textId="77777777" w:rsidR="00282C17" w:rsidRPr="00282C17" w:rsidRDefault="00282C17" w:rsidP="00282C17">
      <w:pPr>
        <w:spacing w:after="120" w:line="360" w:lineRule="auto"/>
        <w:ind w:left="360" w:firstLine="0"/>
        <w:rPr>
          <w:rFonts w:ascii="Sakkal Majalla" w:hAnsi="Sakkal Majalla" w:cs="Sakkal Majalla"/>
          <w:sz w:val="28"/>
          <w:szCs w:val="28"/>
          <w:rtl/>
          <w:lang w:bidi="ar-SY"/>
        </w:rPr>
      </w:pPr>
    </w:p>
    <w:p w14:paraId="3D5D5596" w14:textId="77777777" w:rsidR="002A018B" w:rsidRPr="00FC6CA4" w:rsidRDefault="002A018B" w:rsidP="00FC6CA4">
      <w:pPr>
        <w:spacing w:line="360" w:lineRule="auto"/>
        <w:rPr>
          <w:rFonts w:ascii="Sakkal Majalla" w:hAnsi="Sakkal Majalla" w:cs="Sakkal Majalla"/>
          <w:sz w:val="28"/>
          <w:szCs w:val="28"/>
          <w:rtl/>
          <w:lang w:bidi="ar-SY"/>
        </w:rPr>
      </w:pPr>
    </w:p>
    <w:p w14:paraId="2E7E15D1" w14:textId="77777777" w:rsidR="00282C17" w:rsidRPr="00282C17" w:rsidRDefault="00282C17" w:rsidP="005878A1">
      <w:pPr>
        <w:keepNext/>
        <w:numPr>
          <w:ilvl w:val="0"/>
          <w:numId w:val="6"/>
        </w:numPr>
        <w:spacing w:before="240" w:after="60" w:line="360" w:lineRule="auto"/>
        <w:ind w:left="509"/>
        <w:jc w:val="center"/>
        <w:outlineLvl w:val="0"/>
        <w:rPr>
          <w:rFonts w:ascii="Arial" w:eastAsia="Arabic Typesetting" w:hAnsi="Arial" w:cs="Arial"/>
          <w:b/>
          <w:bCs/>
          <w:kern w:val="32"/>
          <w:sz w:val="32"/>
          <w:szCs w:val="32"/>
          <w:rtl/>
          <w:lang w:val="en-US" w:eastAsia="en-US"/>
        </w:rPr>
      </w:pPr>
      <w:bookmarkStart w:id="16" w:name="_Toc172049207"/>
      <w:bookmarkStart w:id="17" w:name="_Toc172049713"/>
      <w:bookmarkStart w:id="18" w:name="_Toc172544100"/>
      <w:bookmarkStart w:id="19" w:name="_Toc174397739"/>
      <w:r w:rsidRPr="00282C17">
        <w:rPr>
          <w:rFonts w:ascii="Arial" w:eastAsia="Arabic Typesetting" w:hAnsi="Arial" w:cs="Arial" w:hint="cs"/>
          <w:b/>
          <w:bCs/>
          <w:kern w:val="32"/>
          <w:sz w:val="32"/>
          <w:szCs w:val="32"/>
          <w:rtl/>
          <w:lang w:val="en-US" w:eastAsia="en-US"/>
        </w:rPr>
        <w:t>الفصل الثاني: الإطار النظري والدراسات السابقة</w:t>
      </w:r>
      <w:bookmarkEnd w:id="16"/>
      <w:bookmarkEnd w:id="17"/>
      <w:bookmarkEnd w:id="18"/>
      <w:bookmarkEnd w:id="19"/>
    </w:p>
    <w:p w14:paraId="60B4B836" w14:textId="77777777" w:rsidR="00282C17" w:rsidRDefault="00282C17">
      <w:pPr>
        <w:rPr>
          <w:rFonts w:ascii="Sakkal Majalla" w:eastAsiaTheme="majorEastAsia" w:hAnsi="Sakkal Majalla" w:cs="Sakkal Majalla"/>
          <w:b/>
          <w:bCs/>
          <w:sz w:val="32"/>
          <w:szCs w:val="32"/>
          <w:rtl/>
        </w:rPr>
      </w:pPr>
      <w:r>
        <w:rPr>
          <w:rtl/>
        </w:rPr>
        <w:br w:type="page"/>
      </w:r>
    </w:p>
    <w:p w14:paraId="54A472AB" w14:textId="47F8B613" w:rsidR="00113762" w:rsidRDefault="00113762" w:rsidP="00113762">
      <w:pPr>
        <w:pStyle w:val="2"/>
      </w:pPr>
      <w:bookmarkStart w:id="20" w:name="_Toc174397740"/>
      <w:r>
        <w:rPr>
          <w:rFonts w:hint="cs"/>
          <w:rtl/>
        </w:rPr>
        <w:lastRenderedPageBreak/>
        <w:t>ال</w:t>
      </w:r>
      <w:r w:rsidRPr="00FC6CA4">
        <w:rPr>
          <w:rtl/>
        </w:rPr>
        <w:t xml:space="preserve">دراسات </w:t>
      </w:r>
      <w:r>
        <w:rPr>
          <w:rFonts w:hint="cs"/>
          <w:rtl/>
        </w:rPr>
        <w:t>ال</w:t>
      </w:r>
      <w:r w:rsidRPr="00FC6CA4">
        <w:rPr>
          <w:rtl/>
        </w:rPr>
        <w:t>سابقة</w:t>
      </w:r>
      <w:bookmarkEnd w:id="20"/>
    </w:p>
    <w:p w14:paraId="56598645" w14:textId="17B9F97A" w:rsidR="00380782" w:rsidRPr="00113762" w:rsidRDefault="00380782" w:rsidP="00113762">
      <w:pPr>
        <w:pStyle w:val="3"/>
        <w:rPr>
          <w:rtl/>
        </w:rPr>
      </w:pPr>
      <w:bookmarkStart w:id="21" w:name="_Toc174397741"/>
      <w:r w:rsidRPr="00113762">
        <w:rPr>
          <w:rtl/>
        </w:rPr>
        <w:t>دراسات سابقة تتعلق بـمحور ثقافة المنظمة</w:t>
      </w:r>
      <w:bookmarkEnd w:id="21"/>
    </w:p>
    <w:p w14:paraId="1AA38076" w14:textId="77777777" w:rsidR="00F046F7" w:rsidRPr="006A79AB" w:rsidRDefault="00F046F7" w:rsidP="00F046F7">
      <w:pPr>
        <w:spacing w:before="0" w:after="160" w:line="360" w:lineRule="auto"/>
        <w:rPr>
          <w:rFonts w:ascii="Sakkal Majalla" w:eastAsia="Calibri" w:hAnsi="Sakkal Majalla" w:cs="Sakkal Majalla"/>
          <w:sz w:val="28"/>
          <w:szCs w:val="28"/>
          <w:rtl/>
          <w:lang w:val="en-US" w:eastAsia="en-US"/>
        </w:rPr>
      </w:pPr>
      <w:r w:rsidRPr="006A79AB">
        <w:rPr>
          <w:rFonts w:ascii="Sakkal Majalla" w:eastAsia="Calibri" w:hAnsi="Sakkal Majalla" w:cs="Sakkal Majalla"/>
          <w:b/>
          <w:bCs/>
          <w:sz w:val="28"/>
          <w:szCs w:val="28"/>
          <w:rtl/>
          <w:lang w:val="en-US" w:eastAsia="en-US"/>
        </w:rPr>
        <w:t xml:space="preserve">دراسة </w:t>
      </w:r>
      <w:proofErr w:type="spellStart"/>
      <w:r w:rsidRPr="006A79AB">
        <w:rPr>
          <w:rFonts w:ascii="Sakkal Majalla" w:eastAsia="Calibri" w:hAnsi="Sakkal Majalla" w:cs="Sakkal Majalla"/>
          <w:b/>
          <w:bCs/>
          <w:sz w:val="28"/>
          <w:szCs w:val="28"/>
          <w:lang w:eastAsia="en-US"/>
        </w:rPr>
        <w:t>Janićijević</w:t>
      </w:r>
      <w:proofErr w:type="spellEnd"/>
      <w:r w:rsidRPr="006A79AB">
        <w:rPr>
          <w:rFonts w:ascii="Sakkal Majalla" w:eastAsia="Calibri" w:hAnsi="Sakkal Majalla" w:cs="Sakkal Majalla"/>
          <w:b/>
          <w:bCs/>
          <w:sz w:val="28"/>
          <w:szCs w:val="28"/>
          <w:rtl/>
          <w:lang w:eastAsia="en-US"/>
        </w:rPr>
        <w:t xml:space="preserve"> (2012) بعنوان </w:t>
      </w:r>
      <w:r w:rsidRPr="006A79AB">
        <w:rPr>
          <w:rFonts w:ascii="Sakkal Majalla" w:eastAsia="Calibri" w:hAnsi="Sakkal Majalla" w:cs="Sakkal Majalla"/>
          <w:b/>
          <w:bCs/>
          <w:sz w:val="28"/>
          <w:szCs w:val="28"/>
          <w:lang w:val="en-US" w:eastAsia="en-US"/>
        </w:rPr>
        <w:t>"The Influence of Organizational Culture on Organizational Preferences Towards the Choice of Organizational Change Strategy"</w:t>
      </w:r>
      <w:r w:rsidRPr="006A79AB">
        <w:rPr>
          <w:rFonts w:ascii="Sakkal Majalla" w:eastAsia="Calibri" w:hAnsi="Sakkal Majalla" w:cs="Sakkal Majalla"/>
          <w:sz w:val="28"/>
          <w:szCs w:val="28"/>
          <w:lang w:val="en-US" w:eastAsia="en-US"/>
        </w:rPr>
        <w:t xml:space="preserve"> </w:t>
      </w:r>
      <w:r w:rsidRPr="006A79AB">
        <w:rPr>
          <w:rFonts w:ascii="Sakkal Majalla" w:eastAsia="Calibri" w:hAnsi="Sakkal Majalla" w:cs="Sakkal Majalla"/>
          <w:sz w:val="28"/>
          <w:szCs w:val="28"/>
          <w:rtl/>
          <w:lang w:val="en-US" w:eastAsia="en-US"/>
        </w:rPr>
        <w:t>أو "تأثير الثقافة التنظيمية على تفضيلات المنظمة تجاه اختيار استراتيجية التغيير التنظيمي" تتناول العلاقة بين الثقافة التنظيمية واستراتيجيات التغيير التنظيمي. تُظهر الدراسة كيف أن الثقافة التنظيمية، من خلال افتراضاتها وقيمها ومعاييرها ورموزها، تؤثر على كيفية إدراك أعضاء المنظمة للواقع داخل وخارج المنظمة وكيفية تصرفهم في هذا السياق</w:t>
      </w:r>
      <w:r w:rsidRPr="006A79AB">
        <w:rPr>
          <w:rFonts w:ascii="Sakkal Majalla" w:eastAsia="Calibri" w:hAnsi="Sakkal Majalla" w:cs="Sakkal Majalla"/>
          <w:sz w:val="28"/>
          <w:szCs w:val="28"/>
          <w:lang w:val="en-US" w:eastAsia="en-US"/>
        </w:rPr>
        <w:t xml:space="preserve">. </w:t>
      </w:r>
      <w:r w:rsidRPr="006A79AB">
        <w:rPr>
          <w:rFonts w:ascii="Sakkal Majalla" w:eastAsia="Calibri" w:hAnsi="Sakkal Majalla" w:cs="Sakkal Majalla"/>
          <w:sz w:val="28"/>
          <w:szCs w:val="28"/>
          <w:rtl/>
          <w:lang w:val="en-US" w:eastAsia="en-US"/>
        </w:rPr>
        <w:t xml:space="preserve"> تُفترض الدراسة أن الثقافة التنظيمية تؤثر على طريقة تغيير المنظمة، وأن مطابقة الثقافة التنظيمية مع استراتيجية التغيير يمكن أن تحسن من كفاءة عملية التغيير. تم تصنيف أنواع الثقافة التنظيمية وفقًا لتصنيفات </w:t>
      </w:r>
      <w:proofErr w:type="spellStart"/>
      <w:r w:rsidRPr="006A79AB">
        <w:rPr>
          <w:rFonts w:ascii="Sakkal Majalla" w:eastAsia="Calibri" w:hAnsi="Sakkal Majalla" w:cs="Sakkal Majalla"/>
          <w:sz w:val="28"/>
          <w:szCs w:val="28"/>
          <w:rtl/>
          <w:lang w:val="en-US" w:eastAsia="en-US"/>
        </w:rPr>
        <w:t>هاندي</w:t>
      </w:r>
      <w:proofErr w:type="spellEnd"/>
      <w:r w:rsidRPr="006A79AB">
        <w:rPr>
          <w:rFonts w:ascii="Sakkal Majalla" w:eastAsia="Calibri" w:hAnsi="Sakkal Majalla" w:cs="Sakkal Majalla"/>
          <w:sz w:val="28"/>
          <w:szCs w:val="28"/>
          <w:rtl/>
          <w:lang w:val="en-US" w:eastAsia="en-US"/>
        </w:rPr>
        <w:t xml:space="preserve"> </w:t>
      </w:r>
      <w:proofErr w:type="spellStart"/>
      <w:r w:rsidRPr="006A79AB">
        <w:rPr>
          <w:rFonts w:ascii="Sakkal Majalla" w:eastAsia="Calibri" w:hAnsi="Sakkal Majalla" w:cs="Sakkal Majalla"/>
          <w:sz w:val="28"/>
          <w:szCs w:val="28"/>
          <w:rtl/>
          <w:lang w:val="en-US" w:eastAsia="en-US"/>
        </w:rPr>
        <w:t>وتروبينارز</w:t>
      </w:r>
      <w:proofErr w:type="spellEnd"/>
      <w:r w:rsidRPr="006A79AB">
        <w:rPr>
          <w:rFonts w:ascii="Sakkal Majalla" w:eastAsia="Calibri" w:hAnsi="Sakkal Majalla" w:cs="Sakkal Majalla"/>
          <w:sz w:val="28"/>
          <w:szCs w:val="28"/>
          <w:rtl/>
          <w:lang w:val="en-US" w:eastAsia="en-US"/>
        </w:rPr>
        <w:t>، بينما تم تصنيف استراتيجيات التغيير التنظيمي بناءً على عمل تشين وبيني، مع إضافة استراتيجية جديدة</w:t>
      </w:r>
      <w:r w:rsidRPr="006A79AB">
        <w:rPr>
          <w:rFonts w:ascii="Sakkal Majalla" w:eastAsia="Calibri" w:hAnsi="Sakkal Majalla" w:cs="Sakkal Majalla"/>
          <w:sz w:val="28"/>
          <w:szCs w:val="28"/>
          <w:lang w:val="en-US" w:eastAsia="en-US"/>
        </w:rPr>
        <w:t xml:space="preserve">. </w:t>
      </w:r>
      <w:r w:rsidRPr="006A79AB">
        <w:rPr>
          <w:rFonts w:ascii="Sakkal Majalla" w:eastAsia="Calibri" w:hAnsi="Sakkal Majalla" w:cs="Sakkal Majalla"/>
          <w:sz w:val="28"/>
          <w:szCs w:val="28"/>
          <w:rtl/>
          <w:lang w:val="en-US" w:eastAsia="en-US"/>
        </w:rPr>
        <w:t xml:space="preserve"> تستند تصنيفات الثقافات التنظيمية واستراتيجيات التغيير التنظيمي إلى نفس معايير التمايز: توزيع السلطة في المنظمة والتوجه نحو العلاقات أو المهام. بناءً على ذلك، تم صياغة ثماني فرضيات تربط بين استراتيجيات تغيير معينة وأنواع محددة من الثقافة التنظيمية، مما يساهم في تحسين كفاءة عملية التغيير من خلال مطابقة الثقافة التنظيمية مع استراتيجية التغيير المناسبة</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w:t>
      </w:r>
    </w:p>
    <w:p w14:paraId="4C2D82E6"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 xml:space="preserve">دراسة بومدين </w:t>
      </w:r>
      <w:proofErr w:type="spellStart"/>
      <w:r w:rsidRPr="00F046F7">
        <w:rPr>
          <w:rFonts w:ascii="Sakkal Majalla" w:hAnsi="Sakkal Majalla" w:cs="Sakkal Majalla"/>
          <w:b/>
          <w:bCs/>
          <w:sz w:val="28"/>
          <w:szCs w:val="28"/>
          <w:rtl/>
        </w:rPr>
        <w:t>وبوفطيمة</w:t>
      </w:r>
      <w:proofErr w:type="spellEnd"/>
      <w:r w:rsidRPr="00F046F7">
        <w:rPr>
          <w:rFonts w:ascii="Sakkal Majalla" w:hAnsi="Sakkal Majalla" w:cs="Sakkal Majalla"/>
          <w:b/>
          <w:bCs/>
          <w:sz w:val="28"/>
          <w:szCs w:val="28"/>
          <w:rtl/>
        </w:rPr>
        <w:t xml:space="preserve"> (2019) بعنوان" ثقافة المنظمة كمدخل استراتيجي لتحقيق الأداء المتميز</w:t>
      </w:r>
      <w:r w:rsidRPr="00F046F7">
        <w:rPr>
          <w:rFonts w:ascii="Sakkal Majalla" w:hAnsi="Sakkal Majalla" w:cs="Sakkal Majalla"/>
          <w:b/>
          <w:bCs/>
          <w:sz w:val="28"/>
          <w:szCs w:val="28"/>
        </w:rPr>
        <w:t xml:space="preserve">". </w:t>
      </w:r>
    </w:p>
    <w:p w14:paraId="0903821B"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تحليل دور الثقافة التنظيمية في تحقيق التخطيط الاستراتيجي والأداء المتميز داخل المؤسسات. اعتمدت الدراسة على المنهج الوصفي التحليلي، مع التركيز على تحليل النسق الثقافي داخل المؤسسات وأهميته في تبني القيم الاستراتيجية. أشارت نتائج الدراسة إلى أن الثقافة التنظيمية تلعب دورًا محوريًا في تحقيق الأداء المتميز وتساهم في ترسيخ قيم ومبادئ التخطيط الاستراتيجي. كما وجدت الدراسة أن ثقافة المؤسسة لها تأثير حاسم على نتائجها الاقتصادية، فالمنظمة التي تعطي مكانة مرجحة للعنصر البشري (الزبائن </w:t>
      </w:r>
      <w:r w:rsidRPr="00F046F7">
        <w:rPr>
          <w:rFonts w:ascii="Sakkal Majalla" w:hAnsi="Sakkal Majalla" w:cs="Sakkal Majalla"/>
          <w:sz w:val="28"/>
          <w:szCs w:val="28"/>
          <w:rtl/>
        </w:rPr>
        <w:lastRenderedPageBreak/>
        <w:t>والمساهمين والموظفين) على جميع المستويات تظهر نتائج أحسن من المنظمات التي تعطي أهمية أقل لهذه الجوانب. أوصت الدراسة بضرورة بناء ثقافة استراتيجية داعمة للتوجه العام للمؤسسة، وتشجيع القيادات على استباق التغيير وقيادته لتحقيق ميزة تنافسية</w:t>
      </w:r>
      <w:r w:rsidRPr="00F046F7">
        <w:rPr>
          <w:rFonts w:ascii="Sakkal Majalla" w:hAnsi="Sakkal Majalla" w:cs="Sakkal Majalla"/>
          <w:sz w:val="28"/>
          <w:szCs w:val="28"/>
        </w:rPr>
        <w:t>.</w:t>
      </w:r>
    </w:p>
    <w:p w14:paraId="16C645BC"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عبد الحسين (2019) بعنوان:" تأثير ثقافة المنظمة في الولاء التنظيمي " دراسة استطلاعية في عينة من الجامعات العراقية</w:t>
      </w:r>
      <w:r w:rsidRPr="00F046F7">
        <w:rPr>
          <w:rFonts w:ascii="Sakkal Majalla" w:hAnsi="Sakkal Majalla" w:cs="Sakkal Majalla"/>
          <w:b/>
          <w:bCs/>
          <w:sz w:val="28"/>
          <w:szCs w:val="28"/>
        </w:rPr>
        <w:t xml:space="preserve"> ""</w:t>
      </w:r>
    </w:p>
    <w:p w14:paraId="4F6E036E"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 البحث الى معرفة مدى وجود ثقافة تنظيمية في مؤسسات التعليم العالي واعتمادها لمعايير وقيم تنسجم مع التغيرات في المجتمع لدى أعضاء هيئة التدريس لعدد من الكليات في الجامعات العراقية. كما هدف لتحديد نوع وقوة العلاقة بين ثقافة المؤسسات (الجامعة والكلية) وتأثيرها في سلوك أعضاء هيئة التدريس الذي يساهم في تعزيز ولاءهم للجامعة والكلية التي يعملون فيها ثقافة تنظيمية في هذه الجامعات وأهميتها في تقوية الولاء التنظيمي لأعضاء الهيئات التدريسية أتجاه جامعاتهم وكلياتهم. واخيراً التركيز على ثقافة المنظمة في استقطاب الكفاءات والمهارات من الموارد البشرية للارتقاء بمستوى اداء الجامعات. لتحقيق اهداف البحث تم استخدام منهج وصفي تحليلي باعتماد استبانة مكونه من 20 فقرة للثقافة التنظيمية وأبعادها و15 فقرة للولاء التنظيمي وابعاده، اخذت عينة عشوائية مكونه من 80 عضو هيئة تدريسية في 4 جامعات في بغداد. خلصت نتائج البحث لوجود وجود علاقة ارتباط ايجابية قوية وكذلك وجود تأثير للثقافة التنظيمية وأبعاده (ثقافة العلاقات، وثقافة الرقابة، وثقافة الاستجابة، وثقافة الاداء) على الولاء التنظيمي لأعضاء الهيئة التدريسية في الجامعات موضوعة البحث وابعاده (الولاء العاطفي، والولاء المستمر، والولاء المعياري). كما أشارت النتائج ان أثر ثقافة الاداء وثقافة الرقابة وثقافة العلاقات غير معنوية على الولاء المعياري وهذا يشير ان ثقافة المنظمة لم تؤثر بشكل واضح على اعضاء الهيئة التدريسية في جوانب الولاء للوظيفة وتفضيل المصلحة الشخصية على مصلحة الكلية او الجامعة. أهم توصيات الدراسة، إن موضوع الثقافة التنظيمية مرتبط بوجود القيم والمعايير والتقاليد التي تحدد إطار عمل بيئة الجامعات والكليات في الجوانب العلمية والتربوية والاخلاقية والثقافية لتشكل هذه الثقافة تقاليد جامعية رصينة تساهم في زيادة الولاء للجامعة والكلية التي يعمل بها اعضاء هيئات </w:t>
      </w:r>
      <w:r w:rsidRPr="00F046F7">
        <w:rPr>
          <w:rFonts w:ascii="Sakkal Majalla" w:hAnsi="Sakkal Majalla" w:cs="Sakkal Majalla"/>
          <w:sz w:val="28"/>
          <w:szCs w:val="28"/>
          <w:rtl/>
        </w:rPr>
        <w:lastRenderedPageBreak/>
        <w:t>التدريس. كما أوصت بضرورة الالتزام بقيم وثقافة تنظيمية تحافظ على السمعة والمكانة العلمية للجامعات بالإضافة للجوانب الاخلاقية والتربوية المستمدة من قيم الاسلام والمجتمع العراقي وهذه المكانة المرموقة تدعو للفخر والاعتزاز بالانتماء والولاء للجامعة والكلية من قبل اعضاء هيئة التدريس والموظفين والطلبة</w:t>
      </w:r>
      <w:r w:rsidRPr="00F046F7">
        <w:rPr>
          <w:rFonts w:ascii="Sakkal Majalla" w:hAnsi="Sakkal Majalla" w:cs="Sakkal Majalla"/>
          <w:sz w:val="28"/>
          <w:szCs w:val="28"/>
        </w:rPr>
        <w:t>.</w:t>
      </w:r>
    </w:p>
    <w:p w14:paraId="4A866D66" w14:textId="77777777" w:rsidR="00F046F7" w:rsidRPr="00F046F7" w:rsidRDefault="00F046F7" w:rsidP="00F046F7">
      <w:pPr>
        <w:spacing w:line="360" w:lineRule="auto"/>
        <w:rPr>
          <w:rFonts w:ascii="Sakkal Majalla" w:hAnsi="Sakkal Majalla" w:cs="Sakkal Majalla"/>
          <w:sz w:val="28"/>
          <w:szCs w:val="28"/>
          <w:rtl/>
        </w:rPr>
      </w:pPr>
    </w:p>
    <w:p w14:paraId="221FC51D"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b/>
          <w:bCs/>
          <w:sz w:val="28"/>
          <w:szCs w:val="28"/>
          <w:rtl/>
        </w:rPr>
        <w:t>دراسة</w:t>
      </w:r>
      <w:r w:rsidRPr="00F046F7">
        <w:rPr>
          <w:rFonts w:ascii="Sakkal Majalla" w:hAnsi="Sakkal Majalla" w:cs="Sakkal Majalla"/>
          <w:b/>
          <w:bCs/>
          <w:sz w:val="28"/>
          <w:szCs w:val="28"/>
          <w:lang w:val="en-US"/>
        </w:rPr>
        <w:t xml:space="preserve"> Ma and </w:t>
      </w:r>
      <w:proofErr w:type="gramStart"/>
      <w:r w:rsidRPr="00F046F7">
        <w:rPr>
          <w:rFonts w:ascii="Sakkal Majalla" w:hAnsi="Sakkal Majalla" w:cs="Sakkal Majalla"/>
          <w:b/>
          <w:bCs/>
          <w:sz w:val="28"/>
          <w:szCs w:val="28"/>
          <w:lang w:val="en-US"/>
        </w:rPr>
        <w:t xml:space="preserve">Allen </w:t>
      </w:r>
      <w:r w:rsidRPr="00F046F7">
        <w:rPr>
          <w:rFonts w:ascii="Sakkal Majalla" w:hAnsi="Sakkal Majalla" w:cs="Sakkal Majalla"/>
          <w:b/>
          <w:bCs/>
          <w:sz w:val="28"/>
          <w:szCs w:val="28"/>
          <w:rtl/>
          <w:lang w:bidi="ar-SY"/>
        </w:rPr>
        <w:t xml:space="preserve"> (</w:t>
      </w:r>
      <w:proofErr w:type="gramEnd"/>
      <w:r w:rsidRPr="00F046F7">
        <w:rPr>
          <w:rFonts w:ascii="Sakkal Majalla" w:hAnsi="Sakkal Majalla" w:cs="Sakkal Majalla"/>
          <w:b/>
          <w:bCs/>
          <w:sz w:val="28"/>
          <w:szCs w:val="28"/>
          <w:rtl/>
          <w:lang w:bidi="ar-SY"/>
        </w:rPr>
        <w:t>2019)</w:t>
      </w:r>
      <w:r w:rsidRPr="00F046F7">
        <w:rPr>
          <w:rFonts w:ascii="Sakkal Majalla" w:hAnsi="Sakkal Majalla" w:cs="Sakkal Majalla"/>
          <w:b/>
          <w:bCs/>
          <w:sz w:val="28"/>
          <w:szCs w:val="28"/>
          <w:rtl/>
        </w:rPr>
        <w:t xml:space="preserve"> بعنوان</w:t>
      </w:r>
      <w:r w:rsidRPr="00F046F7">
        <w:rPr>
          <w:rFonts w:ascii="Sakkal Majalla" w:hAnsi="Sakkal Majalla" w:cs="Sakkal Majalla"/>
          <w:b/>
          <w:bCs/>
          <w:sz w:val="28"/>
          <w:szCs w:val="28"/>
          <w:lang w:val="en-US"/>
        </w:rPr>
        <w:t xml:space="preserve"> "Recruiting across Cultures: A Value-Based Model of Recruitment" </w:t>
      </w:r>
      <w:r w:rsidRPr="00F046F7">
        <w:rPr>
          <w:rFonts w:ascii="Sakkal Majalla" w:hAnsi="Sakkal Majalla" w:cs="Sakkal Majalla"/>
          <w:sz w:val="28"/>
          <w:szCs w:val="28"/>
          <w:rtl/>
        </w:rPr>
        <w:t>أو "التوظيف عبر الثقافات: نموذج قائم على القيم للتوظيف" تناولت أهمية فهم الفروق الثقافية في عمليات التوظيف نتيجة لتزايد العولمة. سلطت الدراسة الضوء على التحديات التي تواجهها الشركات متعددة الجنسيات في جذب المواهب الدولية، وافتقار الأبحاث الشاملة حول ممارسات التوظيف عبر الثقافات المختلفة، حيث أُجريت معظم الدراسات في الولايات المتحدة</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rPr>
        <w:t>اقترح الباحثون إطارًا نظريًا يستكشف كيف تؤثر القيم الثقافية على فعالية ممارسات التوظيف في سياقات ثقافية متنوعة. جادلوا بأن القيم الثقافية قد تعدل العلاقة بين ممارسات التوظيف ونتائجها عبر جميع مراحل عملية التوظيف</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rPr>
        <w:t xml:space="preserve">دمجت الدراسة أبعاد </w:t>
      </w:r>
      <w:proofErr w:type="spellStart"/>
      <w:r w:rsidRPr="00F046F7">
        <w:rPr>
          <w:rFonts w:ascii="Sakkal Majalla" w:hAnsi="Sakkal Majalla" w:cs="Sakkal Majalla"/>
          <w:sz w:val="28"/>
          <w:szCs w:val="28"/>
          <w:rtl/>
        </w:rPr>
        <w:t>هوفستيد</w:t>
      </w:r>
      <w:proofErr w:type="spellEnd"/>
      <w:r w:rsidRPr="00F046F7">
        <w:rPr>
          <w:rFonts w:ascii="Sakkal Majalla" w:hAnsi="Sakkal Majalla" w:cs="Sakkal Majalla"/>
          <w:sz w:val="28"/>
          <w:szCs w:val="28"/>
          <w:rtl/>
        </w:rPr>
        <w:t xml:space="preserve"> الثقافية مع نموذج عملية التوظيف لباربر لتطوير نموذج توظيف قائم على القيم. أشار هذا النموذج إلى أن القيم الثقافية تؤثر بشكل كبير على كيفية استجابة المتقدمين لممارسات التوظيف. أكد الباحثون على أهمية فهم هذه التأثيرات الثقافية لتحسين فعالية التوظيف، واقترحوا توجهات للبحث المستقبلي في هذا المجال</w:t>
      </w:r>
      <w:r w:rsidRPr="00F046F7">
        <w:rPr>
          <w:rFonts w:ascii="Sakkal Majalla" w:hAnsi="Sakkal Majalla" w:cs="Sakkal Majalla"/>
          <w:sz w:val="28"/>
          <w:szCs w:val="28"/>
          <w:lang w:val="en-US"/>
        </w:rPr>
        <w:t>.</w:t>
      </w:r>
    </w:p>
    <w:p w14:paraId="37D9A1F5" w14:textId="77777777" w:rsidR="00F046F7" w:rsidRPr="00F046F7" w:rsidRDefault="00F046F7" w:rsidP="00F046F7">
      <w:pPr>
        <w:spacing w:line="360" w:lineRule="auto"/>
        <w:rPr>
          <w:rFonts w:ascii="Sakkal Majalla" w:hAnsi="Sakkal Majalla" w:cs="Sakkal Majalla"/>
          <w:sz w:val="28"/>
          <w:szCs w:val="28"/>
          <w:rtl/>
        </w:rPr>
      </w:pPr>
    </w:p>
    <w:p w14:paraId="3327053A"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 xml:space="preserve">دراسة </w:t>
      </w:r>
      <w:proofErr w:type="spellStart"/>
      <w:r w:rsidRPr="00F046F7">
        <w:rPr>
          <w:rFonts w:ascii="Sakkal Majalla" w:hAnsi="Sakkal Majalla" w:cs="Sakkal Majalla"/>
          <w:b/>
          <w:bCs/>
          <w:sz w:val="28"/>
          <w:szCs w:val="28"/>
          <w:rtl/>
        </w:rPr>
        <w:t>النداوي</w:t>
      </w:r>
      <w:proofErr w:type="spellEnd"/>
      <w:r w:rsidRPr="00F046F7">
        <w:rPr>
          <w:rFonts w:ascii="Sakkal Majalla" w:hAnsi="Sakkal Majalla" w:cs="Sakkal Majalla"/>
          <w:b/>
          <w:bCs/>
          <w:sz w:val="28"/>
          <w:szCs w:val="28"/>
          <w:rtl/>
        </w:rPr>
        <w:t xml:space="preserve"> </w:t>
      </w:r>
      <w:proofErr w:type="gramStart"/>
      <w:r w:rsidRPr="00F046F7">
        <w:rPr>
          <w:rFonts w:ascii="Sakkal Majalla" w:hAnsi="Sakkal Majalla" w:cs="Sakkal Majalla"/>
          <w:b/>
          <w:bCs/>
          <w:sz w:val="28"/>
          <w:szCs w:val="28"/>
          <w:rtl/>
        </w:rPr>
        <w:t>و الزهيري</w:t>
      </w:r>
      <w:proofErr w:type="gramEnd"/>
      <w:r w:rsidRPr="00F046F7">
        <w:rPr>
          <w:rFonts w:ascii="Sakkal Majalla" w:hAnsi="Sakkal Majalla" w:cs="Sakkal Majalla"/>
          <w:b/>
          <w:bCs/>
          <w:sz w:val="28"/>
          <w:szCs w:val="28"/>
          <w:rtl/>
        </w:rPr>
        <w:t xml:space="preserve"> (2020) بعنوان: " دور تطوير ثقافة المنظمة في دعم التحول الرقمي</w:t>
      </w:r>
      <w:r w:rsidRPr="00F046F7">
        <w:rPr>
          <w:rFonts w:ascii="Sakkal Majalla" w:hAnsi="Sakkal Majalla" w:cs="Sakkal Majalla"/>
          <w:b/>
          <w:bCs/>
          <w:sz w:val="28"/>
          <w:szCs w:val="28"/>
        </w:rPr>
        <w:t xml:space="preserve">". </w:t>
      </w:r>
    </w:p>
    <w:p w14:paraId="7B005803"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تحليل كيفية دعم تطوير ثقافة المنظمة لعملية التحول الرقمي وتأثيرها على نجاح المؤسسات في بيئة الأعمال الحديثة. وتحديد الآليات التي يمكن من خلالها تفعيل التحول الرقمي على مستوى ثقافة منظمات الاعمال. كما هدفت الدراسة للتعرف على طرق تقليل </w:t>
      </w:r>
      <w:proofErr w:type="gramStart"/>
      <w:r w:rsidRPr="00F046F7">
        <w:rPr>
          <w:rFonts w:ascii="Sakkal Majalla" w:hAnsi="Sakkal Majalla" w:cs="Sakkal Majalla"/>
          <w:sz w:val="28"/>
          <w:szCs w:val="28"/>
          <w:rtl/>
        </w:rPr>
        <w:t>مخاطر</w:t>
      </w:r>
      <w:proofErr w:type="gramEnd"/>
      <w:r w:rsidRPr="00F046F7">
        <w:rPr>
          <w:rFonts w:ascii="Sakkal Majalla" w:hAnsi="Sakkal Majalla" w:cs="Sakkal Majalla"/>
          <w:sz w:val="28"/>
          <w:szCs w:val="28"/>
          <w:rtl/>
        </w:rPr>
        <w:t xml:space="preserve"> التحويل الرقمي من خلال دراسة حالة شركة كليمان لصناعة المصاعد. استخدمت الدراسة المنهج الوصفي التحليلي لتحديد طبيعة دور الثقافة </w:t>
      </w:r>
      <w:r w:rsidRPr="00F046F7">
        <w:rPr>
          <w:rFonts w:ascii="Sakkal Majalla" w:hAnsi="Sakkal Majalla" w:cs="Sakkal Majalla"/>
          <w:sz w:val="28"/>
          <w:szCs w:val="28"/>
          <w:rtl/>
        </w:rPr>
        <w:lastRenderedPageBreak/>
        <w:t>التنظيمية ومفهومها وآلياتها في دعم التحول الرقمي، فضلاً عن استخدام الاسلوب الاستقرائي من خلال استقراء وتحليل الدراسات التي تعرضت لمتغيرات البحث. تشير نتائج الدراسة إلى أن تطوير ثقافة المنظمة يلعب دورًا مهمًا في دعم التحول الرقمي ويساعد على تحقيق النجاح في العمليات التجارية والحفاظ على الأصول في بيئة تنافسية. وأكدت الدراسة على ضرورة اتخاذ موقف استباقي ثقافي يدعم اعتماد هذه العملية للتحول الرقمي ليتم بنجاح وبسرعة في المنظمات حيث يمكن للمنظمات تحويل هويات الثقافة الرقمية الخاصة بها إلى ميزة تنافسية كبيرة إذا خططت مبكراً. وأخيراً بينت نتائج الدراسة أن الحاجة إلى التكيف مع البيئة الرقمية أمر لا مفر منه، وهذا التغيير يوفر ميزة تنافسية مهمة للغاية للمنظمة لذلك، من الضروري التحقيق في كيفية إدارة مثل هذه العملية بنجاح في بيئة تنظيمية. أوصت الدراسة بضرورة نشر الثقافة الرقمية داخل المنظمة وتوعية العاملين بأهمية التحول الرقمي، وإنشاء ثقافة رقمية تتكيف مع التغيرات الجديدة لضمان مشاركة الموظفين بأقل مقاومة واستمرار القيم الأساسية للمنظمة</w:t>
      </w:r>
      <w:r w:rsidRPr="00F046F7">
        <w:rPr>
          <w:rFonts w:ascii="Sakkal Majalla" w:hAnsi="Sakkal Majalla" w:cs="Sakkal Majalla"/>
          <w:sz w:val="28"/>
          <w:szCs w:val="28"/>
        </w:rPr>
        <w:t>.</w:t>
      </w:r>
    </w:p>
    <w:p w14:paraId="573D520A" w14:textId="77777777" w:rsidR="00F046F7" w:rsidRPr="00F046F7" w:rsidRDefault="00F046F7" w:rsidP="00F046F7">
      <w:pPr>
        <w:spacing w:line="360" w:lineRule="auto"/>
        <w:rPr>
          <w:rFonts w:ascii="Sakkal Majalla" w:hAnsi="Sakkal Majalla" w:cs="Sakkal Majalla"/>
          <w:sz w:val="28"/>
          <w:szCs w:val="28"/>
          <w:rtl/>
        </w:rPr>
      </w:pPr>
    </w:p>
    <w:p w14:paraId="668139A6"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نبيل (2022) بعنوان:" أثر ثقافة المنظمـة على الـولاء تجـــاه التغـــــييـر: دراسـة ميدانيـة على عينة من العاملين بالبنوك بولاية البليدة</w:t>
      </w:r>
      <w:r w:rsidRPr="00F046F7">
        <w:rPr>
          <w:rFonts w:ascii="Sakkal Majalla" w:hAnsi="Sakkal Majalla" w:cs="Sakkal Majalla"/>
          <w:b/>
          <w:bCs/>
          <w:sz w:val="28"/>
          <w:szCs w:val="28"/>
        </w:rPr>
        <w:t>"</w:t>
      </w:r>
    </w:p>
    <w:p w14:paraId="068D845A"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هذه الدراسة لتقييم وجهات نظر الموظفين في بنوك مدينة البليدة بشأن الأبعاد المختلفة لثقافة المؤسسة الحاكمة، ومستويات الإخلاص نحو التغيير، بالإضافة إلى تأثير ثقافة المؤسسة على مستوى هذا الإخلاص. لتحقيق أهدافها، صمم الباحث استبيانًا من ثلاثة أقسام، حيث يركز القسم الأول على التعرف على خصائص العينة المدروسة، والقسم الثاني على تقييم الثقافة التنظيمية كمتغير مستقل (الثقافة البيروقراطية، الثقافة الإبداعية، والثقافة الداعمة)، والقسم الثالث على قياس الولاء نحو التغيير كمتغير تابع. وقد أظهرت الدراسة عدة نتائج رئيسية أهمها، تتباين درجات تأثير أبعاد ثقافة المؤسسة في بيئة العمل بالبنوك الجزائرية، حيث تبين أن الثقافة البيروقراطية هي الأكثر سيادة بدرجة عالية، تليها الثقافة الإبداعية بدرجة عالية أيضًا، وأخيرًا الثقافة الداعمة بدرجة متوسطة. كما بينت النتائج أن الولاء نحو التغيير في البنوك </w:t>
      </w:r>
      <w:r w:rsidRPr="00F046F7">
        <w:rPr>
          <w:rFonts w:ascii="Sakkal Majalla" w:hAnsi="Sakkal Majalla" w:cs="Sakkal Majalla"/>
          <w:sz w:val="28"/>
          <w:szCs w:val="28"/>
          <w:rtl/>
        </w:rPr>
        <w:lastRenderedPageBreak/>
        <w:t xml:space="preserve">الجزائرية بجميع </w:t>
      </w:r>
      <w:proofErr w:type="gramStart"/>
      <w:r w:rsidRPr="00F046F7">
        <w:rPr>
          <w:rFonts w:ascii="Sakkal Majalla" w:hAnsi="Sakkal Majalla" w:cs="Sakkal Majalla"/>
          <w:sz w:val="28"/>
          <w:szCs w:val="28"/>
          <w:rtl/>
        </w:rPr>
        <w:t>أبعاده</w:t>
      </w:r>
      <w:proofErr w:type="gramEnd"/>
      <w:r w:rsidRPr="00F046F7">
        <w:rPr>
          <w:rFonts w:ascii="Sakkal Majalla" w:hAnsi="Sakkal Majalla" w:cs="Sakkal Majalla"/>
          <w:sz w:val="28"/>
          <w:szCs w:val="28"/>
          <w:rtl/>
        </w:rPr>
        <w:t xml:space="preserve"> ولكن بمستويات مختلفة، حيث يرتبط أعلى مستوى من الولاء العاطفي بالتغيير بدرجة عالية، يتبعه الولاء المعياري بدرجة عالية، ثم الولاء المستمر بدرجة متوسطة. أيضا بينت النتائج أنه توجد علاقة ذات دلالة إحصائية بين ثقافة المؤسسة والولاء نحو التغيير وأبعاده. كما كشفت الدراسة عن وجود فروق ذات دلالة إحصائية في تأثير ثقافة المؤسسة على مستوى الولاء نحو التغيير بناءً على متغيرات مثل العمر، المؤهل العلمي، الخبرة، والمستوى الوظيفي، بينما لم تُظهر الدراسة وجود فروق ذات دلالة إحصائية بناءً على متغير الجنس. أهم توصيات الدراسة، العمل على تبني النمط القيادي الذي يسهم في غرس القيم الجوهرية والمعتقدات الثقافية للمنظمة، وايضاً التخلص من النظرة التقليدية للموظفين تقتضيها آليات التسيير الحديثة وتتجلى صورها من خلال منح المرؤوسين صلاحيات أوسع، وإشراكهم في اتخاذ القرارات والسماح لهم بتقديم اقتراحاتهم التي يرونها وبكل حرية، مما يعمل على الرفع من مستوى الولاء تجاه التغيير</w:t>
      </w:r>
      <w:r w:rsidRPr="00F046F7">
        <w:rPr>
          <w:rFonts w:ascii="Sakkal Majalla" w:hAnsi="Sakkal Majalla" w:cs="Sakkal Majalla"/>
          <w:sz w:val="28"/>
          <w:szCs w:val="28"/>
        </w:rPr>
        <w:t>.</w:t>
      </w:r>
    </w:p>
    <w:p w14:paraId="7E1B2B83" w14:textId="77777777" w:rsidR="00F046F7" w:rsidRPr="00F046F7" w:rsidRDefault="00F046F7" w:rsidP="00F046F7">
      <w:pPr>
        <w:spacing w:line="360" w:lineRule="auto"/>
        <w:rPr>
          <w:rFonts w:ascii="Sakkal Majalla" w:hAnsi="Sakkal Majalla" w:cs="Sakkal Majalla"/>
          <w:sz w:val="28"/>
          <w:szCs w:val="28"/>
          <w:rtl/>
        </w:rPr>
      </w:pPr>
    </w:p>
    <w:p w14:paraId="736130FB" w14:textId="77777777" w:rsidR="00F046F7" w:rsidRPr="006A79AB" w:rsidRDefault="00F046F7" w:rsidP="00F046F7">
      <w:pPr>
        <w:spacing w:before="0" w:after="160" w:line="360" w:lineRule="auto"/>
        <w:rPr>
          <w:rFonts w:ascii="Sakkal Majalla" w:eastAsia="Calibri" w:hAnsi="Sakkal Majalla" w:cs="Sakkal Majalla"/>
          <w:sz w:val="28"/>
          <w:szCs w:val="28"/>
          <w:lang w:val="en-US" w:eastAsia="en-US"/>
        </w:rPr>
      </w:pPr>
      <w:r w:rsidRPr="006A79AB">
        <w:rPr>
          <w:rFonts w:ascii="Sakkal Majalla" w:eastAsia="Calibri" w:hAnsi="Sakkal Majalla" w:cs="Sakkal Majalla"/>
          <w:b/>
          <w:bCs/>
          <w:sz w:val="28"/>
          <w:szCs w:val="28"/>
          <w:rtl/>
          <w:lang w:val="en-US" w:eastAsia="en-US"/>
        </w:rPr>
        <w:t>دراسة</w:t>
      </w:r>
      <w:r w:rsidRPr="006A79AB">
        <w:rPr>
          <w:rFonts w:ascii="Sakkal Majalla" w:eastAsia="Calibri" w:hAnsi="Sakkal Majalla" w:cs="Sakkal Majalla"/>
          <w:b/>
          <w:bCs/>
          <w:sz w:val="28"/>
          <w:szCs w:val="28"/>
          <w:lang w:val="en-US" w:eastAsia="en-US"/>
        </w:rPr>
        <w:t xml:space="preserve"> </w:t>
      </w:r>
      <w:proofErr w:type="spellStart"/>
      <w:r w:rsidRPr="006A79AB">
        <w:rPr>
          <w:rFonts w:ascii="Sakkal Majalla" w:eastAsia="Calibri" w:hAnsi="Sakkal Majalla" w:cs="Sakkal Majalla"/>
          <w:b/>
          <w:bCs/>
          <w:sz w:val="28"/>
          <w:szCs w:val="28"/>
          <w:lang w:val="en-US" w:eastAsia="en-US"/>
        </w:rPr>
        <w:t>Qawasmeh</w:t>
      </w:r>
      <w:proofErr w:type="spellEnd"/>
      <w:r w:rsidRPr="006A79AB">
        <w:rPr>
          <w:rFonts w:ascii="Sakkal Majalla" w:eastAsia="Calibri" w:hAnsi="Sakkal Majalla" w:cs="Sakkal Majalla"/>
          <w:b/>
          <w:bCs/>
          <w:sz w:val="28"/>
          <w:szCs w:val="28"/>
          <w:lang w:val="en-US" w:eastAsia="en-US"/>
        </w:rPr>
        <w:t xml:space="preserve"> and Esraa </w:t>
      </w:r>
      <w:r w:rsidRPr="006A79AB">
        <w:rPr>
          <w:rFonts w:ascii="Sakkal Majalla" w:eastAsia="Calibri" w:hAnsi="Sakkal Majalla" w:cs="Sakkal Majalla"/>
          <w:b/>
          <w:bCs/>
          <w:sz w:val="28"/>
          <w:szCs w:val="28"/>
          <w:rtl/>
          <w:lang w:val="en-US" w:eastAsia="en-US" w:bidi="ar-SY"/>
        </w:rPr>
        <w:t xml:space="preserve">(2023) </w:t>
      </w:r>
      <w:proofErr w:type="gramStart"/>
      <w:r w:rsidRPr="006A79AB">
        <w:rPr>
          <w:rFonts w:ascii="Sakkal Majalla" w:eastAsia="Calibri" w:hAnsi="Sakkal Majalla" w:cs="Sakkal Majalla"/>
          <w:b/>
          <w:bCs/>
          <w:sz w:val="28"/>
          <w:szCs w:val="28"/>
          <w:rtl/>
          <w:lang w:val="en-US" w:eastAsia="en-US" w:bidi="ar-SY"/>
        </w:rPr>
        <w:t xml:space="preserve">بعنوان </w:t>
      </w:r>
      <w:r w:rsidRPr="006A79AB">
        <w:rPr>
          <w:rFonts w:ascii="Sakkal Majalla" w:eastAsia="Calibri" w:hAnsi="Sakkal Majalla" w:cs="Sakkal Majalla"/>
          <w:b/>
          <w:bCs/>
          <w:sz w:val="28"/>
          <w:szCs w:val="28"/>
          <w:lang w:val="en-US" w:eastAsia="en-US"/>
        </w:rPr>
        <w:t xml:space="preserve"> "</w:t>
      </w:r>
      <w:proofErr w:type="gramEnd"/>
      <w:r w:rsidRPr="006A79AB">
        <w:rPr>
          <w:rFonts w:ascii="Sakkal Majalla" w:eastAsia="Calibri" w:hAnsi="Sakkal Majalla" w:cs="Sakkal Majalla"/>
          <w:b/>
          <w:bCs/>
          <w:sz w:val="28"/>
          <w:szCs w:val="28"/>
          <w:lang w:val="en-US" w:eastAsia="en-US"/>
        </w:rPr>
        <w:t xml:space="preserve">Towards A Holistic Approach to Organizational Culture" </w:t>
      </w:r>
      <w:r w:rsidRPr="006A79AB">
        <w:rPr>
          <w:rFonts w:ascii="Sakkal Majalla" w:eastAsia="Calibri" w:hAnsi="Sakkal Majalla" w:cs="Sakkal Majalla"/>
          <w:sz w:val="28"/>
          <w:szCs w:val="28"/>
          <w:rtl/>
          <w:lang w:val="en-US" w:eastAsia="en-US"/>
        </w:rPr>
        <w:t xml:space="preserve">أو "نحو نهج شامل للثقافة التنظيمية" هدفت إلى تقديم إطار ثقافي لتقييم أداء الثقافات التنظيمية في البنوك التجارية الأردنية. لتحقيق هذا الهدف، قام الباحثون بتطوير </w:t>
      </w:r>
      <w:proofErr w:type="gramStart"/>
      <w:r w:rsidRPr="006A79AB">
        <w:rPr>
          <w:rFonts w:ascii="Sakkal Majalla" w:eastAsia="Calibri" w:hAnsi="Sakkal Majalla" w:cs="Sakkal Majalla"/>
          <w:sz w:val="28"/>
          <w:szCs w:val="28"/>
          <w:rtl/>
          <w:lang w:val="en-US" w:eastAsia="en-US"/>
        </w:rPr>
        <w:t>استبيان</w:t>
      </w:r>
      <w:proofErr w:type="gramEnd"/>
      <w:r w:rsidRPr="006A79AB">
        <w:rPr>
          <w:rFonts w:ascii="Sakkal Majalla" w:eastAsia="Calibri" w:hAnsi="Sakkal Majalla" w:cs="Sakkal Majalla"/>
          <w:sz w:val="28"/>
          <w:szCs w:val="28"/>
          <w:rtl/>
          <w:lang w:val="en-US" w:eastAsia="en-US"/>
        </w:rPr>
        <w:t xml:space="preserve"> مكون من 30 بندًا موزعة على أربعة أبعاد للثقافة التنظيمية (القيم، المعتقدات، المعايير، والتوقعات) بالإضافة إلى الأداء التنظيمي. شملت عينة الدراسة 233 موظفًا، مثلوا 36% من إجمالي الموظفين في البنوك التجارية الأردنية في المنطقة الشمالية، والبالغ عددهم حوالي 650 موظفًا</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جمع الباحثون البيانات وحللوها باستخدام برنامج</w:t>
      </w:r>
      <w:r w:rsidRPr="006A79AB">
        <w:rPr>
          <w:rFonts w:ascii="Sakkal Majalla" w:eastAsia="Calibri" w:hAnsi="Sakkal Majalla" w:cs="Sakkal Majalla"/>
          <w:sz w:val="28"/>
          <w:szCs w:val="28"/>
          <w:lang w:val="en-US" w:eastAsia="en-US"/>
        </w:rPr>
        <w:t xml:space="preserve"> SPSS. </w:t>
      </w:r>
      <w:r w:rsidRPr="006A79AB">
        <w:rPr>
          <w:rFonts w:ascii="Sakkal Majalla" w:eastAsia="Calibri" w:hAnsi="Sakkal Majalla" w:cs="Sakkal Majalla"/>
          <w:sz w:val="28"/>
          <w:szCs w:val="28"/>
          <w:rtl/>
          <w:lang w:val="en-US" w:eastAsia="en-US"/>
        </w:rPr>
        <w:t xml:space="preserve">أظهرت النتائج أن الثقافة التنظيمية ارتبطت بشكل قوي وإيجابي بالأداء التنظيمي، حيث سجلت الأبعاد العامة للثقافة التنظيمية معدلًا مرتفعًا بمتوسط 3.93 على مقياس </w:t>
      </w:r>
      <w:proofErr w:type="spellStart"/>
      <w:r w:rsidRPr="006A79AB">
        <w:rPr>
          <w:rFonts w:ascii="Sakkal Majalla" w:eastAsia="Calibri" w:hAnsi="Sakkal Majalla" w:cs="Sakkal Majalla"/>
          <w:sz w:val="28"/>
          <w:szCs w:val="28"/>
          <w:rtl/>
          <w:lang w:val="en-US" w:eastAsia="en-US"/>
        </w:rPr>
        <w:t>ليكرت</w:t>
      </w:r>
      <w:proofErr w:type="spellEnd"/>
      <w:r w:rsidRPr="006A79AB">
        <w:rPr>
          <w:rFonts w:ascii="Sakkal Majalla" w:eastAsia="Calibri" w:hAnsi="Sakkal Majalla" w:cs="Sakkal Majalla"/>
          <w:sz w:val="28"/>
          <w:szCs w:val="28"/>
          <w:rtl/>
          <w:lang w:val="en-US" w:eastAsia="en-US"/>
        </w:rPr>
        <w:t xml:space="preserve"> من خمس نقاط، بينما سجل الأداء التنظيمي معدلًا مرتفعًا بلغ 4.04 على نفس المقياس</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أوصت الدراسة بتطوير ثقافة تنظيمية إيجابية من خلال تحسين نظام البيئة، وتوفير جو مريح للعمل، وإقامة علاقات جيدة مع الزملاء، وخلق مناخ تنظيمي يشجع على الإنجاز الشخصي والتميز</w:t>
      </w:r>
      <w:r w:rsidRPr="006A79AB">
        <w:rPr>
          <w:rFonts w:ascii="Sakkal Majalla" w:eastAsia="Calibri" w:hAnsi="Sakkal Majalla" w:cs="Sakkal Majalla"/>
          <w:sz w:val="28"/>
          <w:szCs w:val="28"/>
          <w:lang w:val="en-US" w:eastAsia="en-US"/>
        </w:rPr>
        <w:t>.</w:t>
      </w:r>
    </w:p>
    <w:p w14:paraId="72A0F8B4" w14:textId="77777777" w:rsidR="00F046F7" w:rsidRPr="00F046F7" w:rsidRDefault="00F046F7" w:rsidP="00F046F7">
      <w:pPr>
        <w:spacing w:line="360" w:lineRule="auto"/>
        <w:rPr>
          <w:rFonts w:ascii="Sakkal Majalla" w:hAnsi="Sakkal Majalla" w:cs="Sakkal Majalla"/>
          <w:b/>
          <w:bCs/>
          <w:sz w:val="28"/>
          <w:szCs w:val="28"/>
          <w:rtl/>
          <w:lang w:val="en-US"/>
        </w:rPr>
      </w:pPr>
    </w:p>
    <w:p w14:paraId="24720468"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أبو النيل ومحمد (2023) بعنوان:" لعلاقة بين ثقافة المنظمة والتميز المؤسسي من خلال رأس المال الفكري</w:t>
      </w:r>
      <w:r w:rsidRPr="00F046F7">
        <w:rPr>
          <w:rFonts w:ascii="Sakkal Majalla" w:hAnsi="Sakkal Majalla" w:cs="Sakkal Majalla"/>
          <w:b/>
          <w:bCs/>
          <w:sz w:val="28"/>
          <w:szCs w:val="28"/>
        </w:rPr>
        <w:t>".</w:t>
      </w:r>
    </w:p>
    <w:p w14:paraId="451FDCBA"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هذه الدراسة بشكل رئيسي لبيان أثر العالقة بين ثقافة المنظمة والتميز المؤسسي من خلال رأس المال الفكري، كمحاولة للسعي لمعرفة ما هي العالقة والتأثير المباشر لثقافة المنظمة على التميز المؤسسي وكذلك العالقة والتأثير في حالة وجود رأس المال الفكري بعناصره كوسيط في تلك العلاقة للوصول إلى التميز المؤسسي. بغية تحقيق أهداف الدراسة تم استخدام المنهج الاستقرائي والمنهج الاستنباطي، وتوصلت الدراسة إلى بعض النتائج من أهمها، وجود عالقة ارتباط موجبة ذات دلالة معنوية قوية بين ثقافة المنظمة وراس رأس المال الفكري والتميز المؤسسي. كما وجدت الدراسة أن ثقافة المنظمة لها تأثير تفاعلي جوهري على التميز المؤسسي حيث تعتبر ثقافة المنظمة متغير مستقل له تأثير معنوي جوهري على التميز المؤسسي كمتغير تابع. أهم ما أوصت به الدراسة، زيادة درجة الاهتمام بمجال ثقافة المنظمة حيث </w:t>
      </w:r>
      <w:proofErr w:type="gramStart"/>
      <w:r w:rsidRPr="00F046F7">
        <w:rPr>
          <w:rFonts w:ascii="Sakkal Majalla" w:hAnsi="Sakkal Majalla" w:cs="Sakkal Majalla"/>
          <w:sz w:val="28"/>
          <w:szCs w:val="28"/>
          <w:rtl/>
        </w:rPr>
        <w:t>أن</w:t>
      </w:r>
      <w:proofErr w:type="gramEnd"/>
      <w:r w:rsidRPr="00F046F7">
        <w:rPr>
          <w:rFonts w:ascii="Sakkal Majalla" w:hAnsi="Sakkal Majalla" w:cs="Sakkal Majalla"/>
          <w:sz w:val="28"/>
          <w:szCs w:val="28"/>
          <w:rtl/>
        </w:rPr>
        <w:t xml:space="preserve"> الاهتمام بهذا المجال يساهم في تنمية وتطوير التميز المؤسسي. أيضاً أوصت بضرورة بناء ثقافة تنظيمية إيجابية حول رأس المال الفكري، ونشرها وتعزيزها لما يمثله من قيمة للمؤسسة. وأخيراً أوصت أيضاُ بالعمل على خلق ثقافة إيجابية محفزة وداعمة للتميز بالمؤسسة تقوم على أساس المشاركة بالمعرفة وتبادل الخبرات مع الاهتمام بتوفير بيئة عمل تتلاءم مع كافة العاملين</w:t>
      </w:r>
      <w:r w:rsidRPr="00F046F7">
        <w:rPr>
          <w:rFonts w:ascii="Sakkal Majalla" w:hAnsi="Sakkal Majalla" w:cs="Sakkal Majalla"/>
          <w:sz w:val="28"/>
          <w:szCs w:val="28"/>
        </w:rPr>
        <w:t>.</w:t>
      </w:r>
    </w:p>
    <w:p w14:paraId="7263A854" w14:textId="77777777" w:rsidR="00F046F7" w:rsidRPr="00F046F7" w:rsidRDefault="00F046F7" w:rsidP="00F046F7">
      <w:pPr>
        <w:spacing w:line="360" w:lineRule="auto"/>
        <w:rPr>
          <w:rFonts w:ascii="Sakkal Majalla" w:hAnsi="Sakkal Majalla" w:cs="Sakkal Majalla"/>
          <w:sz w:val="28"/>
          <w:szCs w:val="28"/>
          <w:rtl/>
        </w:rPr>
      </w:pPr>
    </w:p>
    <w:p w14:paraId="743D99C5"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عبد المنعم (2023) بعنوان:" دور ثقافة المنظمة في صياغة استراتيجية المنظمة دراسة حالة صندوق التأمينات الاجتماعية لغير الأجراء</w:t>
      </w:r>
      <w:r w:rsidRPr="00F046F7">
        <w:rPr>
          <w:rFonts w:ascii="Sakkal Majalla" w:hAnsi="Sakkal Majalla" w:cs="Sakkal Majalla"/>
          <w:b/>
          <w:bCs/>
          <w:sz w:val="28"/>
          <w:szCs w:val="28"/>
        </w:rPr>
        <w:t xml:space="preserve"> CASNOS"</w:t>
      </w:r>
    </w:p>
    <w:p w14:paraId="7A41131F"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معرفة دور ثقافة المنظمة في صياغة استراتيجية المنظمة في مؤسسة صندوق التأمينات الاجتماعية. المنهج المتبع في هذه الدراسة المنهج الوصفي الأجراء التحليلي لعرض الخلفية النظرية للموضوع من خلال توزيع </w:t>
      </w:r>
      <w:proofErr w:type="gramStart"/>
      <w:r w:rsidRPr="00F046F7">
        <w:rPr>
          <w:rFonts w:ascii="Sakkal Majalla" w:hAnsi="Sakkal Majalla" w:cs="Sakkal Majalla"/>
          <w:sz w:val="28"/>
          <w:szCs w:val="28"/>
          <w:rtl/>
        </w:rPr>
        <w:t>استبيان</w:t>
      </w:r>
      <w:proofErr w:type="gramEnd"/>
      <w:r w:rsidRPr="00F046F7">
        <w:rPr>
          <w:rFonts w:ascii="Sakkal Majalla" w:hAnsi="Sakkal Majalla" w:cs="Sakkal Majalla"/>
          <w:sz w:val="28"/>
          <w:szCs w:val="28"/>
          <w:rtl/>
        </w:rPr>
        <w:t xml:space="preserve"> على 31 موظف إداري بمختلف مستوياتهم. أظهرت النتائج وجود علاقة ذات </w:t>
      </w:r>
      <w:r w:rsidRPr="00F046F7">
        <w:rPr>
          <w:rFonts w:ascii="Sakkal Majalla" w:hAnsi="Sakkal Majalla" w:cs="Sakkal Majalla"/>
          <w:sz w:val="28"/>
          <w:szCs w:val="28"/>
          <w:rtl/>
        </w:rPr>
        <w:lastRenderedPageBreak/>
        <w:t xml:space="preserve">دلالة إحصائية بين المتغيرين بحيث أن أبعاد الثقافة التنظيمية لها دور أساسي في صياغة استراتيجية المنظمة. كما توصلت الدراسة إلى أن الثقافة التنظيمية لها دور أساسي في المنظمة. حيث </w:t>
      </w:r>
      <w:proofErr w:type="gramStart"/>
      <w:r w:rsidRPr="00F046F7">
        <w:rPr>
          <w:rFonts w:ascii="Sakkal Majalla" w:hAnsi="Sakkal Majalla" w:cs="Sakkal Majalla"/>
          <w:sz w:val="28"/>
          <w:szCs w:val="28"/>
          <w:rtl/>
        </w:rPr>
        <w:t>أنه</w:t>
      </w:r>
      <w:proofErr w:type="gramEnd"/>
      <w:r w:rsidRPr="00F046F7">
        <w:rPr>
          <w:rFonts w:ascii="Sakkal Majalla" w:hAnsi="Sakkal Majalla" w:cs="Sakkal Majalla"/>
          <w:sz w:val="28"/>
          <w:szCs w:val="28"/>
          <w:rtl/>
        </w:rPr>
        <w:t xml:space="preserve"> كلما التزم الموظفين بتطبيق القيم التنظيمية والأعراف والمعتقدات والتوقعات التنظيمية، تم تحقيق غاية وأهداف المنظمة. اقترحت الدراسة، ضرورة أن تولى المؤسسة اهتماما خاصا بتوفير عناصر الثقافة التنظيمية باعتبارها متغيرا هاما يؤدي إلى ارتفاع الروح المعنوية لهم وبتالي الزيادة في الفعالية. وأيضا أوصت بضرورة اهتمام المؤسسة بدور العلاقات الإنسانية ومدى تأثيرها في تحسين مستوى الأداء لدى الأفراد؛ وأيضاً ضرورة الاهتمام بتوفر المرونة في الهيكل التنظيمي حتى يتماش مع الطبيعة القانونية الجديدة للشركة ومتغيرات البيئية</w:t>
      </w:r>
      <w:r w:rsidRPr="00F046F7">
        <w:rPr>
          <w:rFonts w:ascii="Sakkal Majalla" w:hAnsi="Sakkal Majalla" w:cs="Sakkal Majalla"/>
          <w:sz w:val="28"/>
          <w:szCs w:val="28"/>
        </w:rPr>
        <w:t>.</w:t>
      </w:r>
    </w:p>
    <w:p w14:paraId="2D879682" w14:textId="77777777" w:rsidR="00F046F7" w:rsidRPr="00F046F7" w:rsidRDefault="00F046F7" w:rsidP="00F046F7">
      <w:pPr>
        <w:spacing w:line="360" w:lineRule="auto"/>
        <w:rPr>
          <w:rFonts w:ascii="Sakkal Majalla" w:hAnsi="Sakkal Majalla" w:cs="Sakkal Majalla"/>
          <w:sz w:val="28"/>
          <w:szCs w:val="28"/>
          <w:rtl/>
        </w:rPr>
      </w:pPr>
    </w:p>
    <w:p w14:paraId="45A5B1A6" w14:textId="77777777" w:rsidR="00F046F7" w:rsidRPr="00F046F7" w:rsidRDefault="00F046F7" w:rsidP="00F046F7">
      <w:pPr>
        <w:pStyle w:val="3"/>
        <w:spacing w:line="360" w:lineRule="auto"/>
        <w:rPr>
          <w:rtl/>
        </w:rPr>
      </w:pPr>
      <w:bookmarkStart w:id="22" w:name="_Toc174397742"/>
      <w:r w:rsidRPr="00F046F7">
        <w:rPr>
          <w:rtl/>
        </w:rPr>
        <w:t>دراسات سابقة تتعلق بـمحور جذب واستقطاب الكفاءات</w:t>
      </w:r>
      <w:bookmarkEnd w:id="22"/>
    </w:p>
    <w:p w14:paraId="009CFE88"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 xml:space="preserve">دراسة </w:t>
      </w:r>
      <w:proofErr w:type="spellStart"/>
      <w:r w:rsidRPr="00F046F7">
        <w:rPr>
          <w:rFonts w:ascii="Sakkal Majalla" w:hAnsi="Sakkal Majalla" w:cs="Sakkal Majalla"/>
          <w:b/>
          <w:bCs/>
          <w:sz w:val="28"/>
          <w:szCs w:val="28"/>
          <w:rtl/>
        </w:rPr>
        <w:t>المجروب</w:t>
      </w:r>
      <w:proofErr w:type="spellEnd"/>
      <w:r w:rsidRPr="00F046F7">
        <w:rPr>
          <w:rFonts w:ascii="Sakkal Majalla" w:hAnsi="Sakkal Majalla" w:cs="Sakkal Majalla"/>
          <w:b/>
          <w:bCs/>
          <w:sz w:val="28"/>
          <w:szCs w:val="28"/>
          <w:rtl/>
        </w:rPr>
        <w:t xml:space="preserve"> (2013) بعنوان:" أثر استراتيجيات استقطاب الكفاءات الإدارية العليا في أداء العاملين في البنوك التجارية الكويتية</w:t>
      </w:r>
      <w:r w:rsidRPr="00F046F7">
        <w:rPr>
          <w:rFonts w:ascii="Sakkal Majalla" w:hAnsi="Sakkal Majalla" w:cs="Sakkal Majalla"/>
          <w:b/>
          <w:bCs/>
          <w:sz w:val="28"/>
          <w:szCs w:val="28"/>
        </w:rPr>
        <w:t>"</w:t>
      </w:r>
    </w:p>
    <w:p w14:paraId="21DD56FD"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تقييم تأثير استراتيجيات جذب الكفاءات الإدارية الرفيعة على أداء الموظفين في القطاع المصرفي التجاري بالكويت. شملت عينة البحث جميع المديرين في تسعة بنوك كويتية، واستند الباحث في جمع البيانات على مصادر أولية وثانوية، مستخدمًا </w:t>
      </w:r>
      <w:proofErr w:type="gramStart"/>
      <w:r w:rsidRPr="00F046F7">
        <w:rPr>
          <w:rFonts w:ascii="Sakkal Majalla" w:hAnsi="Sakkal Majalla" w:cs="Sakkal Majalla"/>
          <w:sz w:val="28"/>
          <w:szCs w:val="28"/>
          <w:rtl/>
        </w:rPr>
        <w:t>الاستبيان</w:t>
      </w:r>
      <w:proofErr w:type="gramEnd"/>
      <w:r w:rsidRPr="00F046F7">
        <w:rPr>
          <w:rFonts w:ascii="Sakkal Majalla" w:hAnsi="Sakkal Majalla" w:cs="Sakkal Majalla"/>
          <w:sz w:val="28"/>
          <w:szCs w:val="28"/>
          <w:rtl/>
        </w:rPr>
        <w:t xml:space="preserve"> كأداة رئيسية للدراسة. أظهرت نتائج تحليل الانحدار الخطي المتعدد وجود تأثير معتبر إحصائيًا لعملية جذب الكفاءات الإدارية الرفيعة على أداء الموظفين. كما كشفت الدراسة عن تأثير ملموس لخطط جذب هذه الكفاءات، بالإضافة إلى تأثير المعرفة بمصادر الجذب على الأداء الوظيفي. استنادًا إلى هذه النتائج، قدمت الدراسة مجموعة من التوصيات، من أهمها ضرورة التركيز على تطوير مهارات المديرين في مجال جذب الكفاءات الإدارية الرفيعة من خلال برامج تدريبية متخصصة والاستعانة بخبراء ومستشارين. وأكدت على أهمية الاعتماد على معايير موضوعية في اختيار الكفاءات الإدارية الرفيعة وتقييم مدى تناسبها مع الظروف الراهنة، لضمان تأثير إيجابي على أداء الموظفين في البنوك التجارية</w:t>
      </w:r>
      <w:r w:rsidRPr="00F046F7">
        <w:rPr>
          <w:rFonts w:ascii="Sakkal Majalla" w:hAnsi="Sakkal Majalla" w:cs="Sakkal Majalla"/>
          <w:sz w:val="28"/>
          <w:szCs w:val="28"/>
        </w:rPr>
        <w:t>.</w:t>
      </w:r>
    </w:p>
    <w:p w14:paraId="435EE880" w14:textId="77777777" w:rsidR="00F046F7" w:rsidRPr="00F046F7" w:rsidRDefault="00F046F7" w:rsidP="00F046F7">
      <w:pPr>
        <w:spacing w:line="360" w:lineRule="auto"/>
        <w:rPr>
          <w:rFonts w:ascii="Sakkal Majalla" w:hAnsi="Sakkal Majalla" w:cs="Sakkal Majalla"/>
          <w:sz w:val="28"/>
          <w:szCs w:val="28"/>
          <w:rtl/>
        </w:rPr>
      </w:pPr>
    </w:p>
    <w:p w14:paraId="2B0A4B82"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b/>
          <w:bCs/>
          <w:sz w:val="28"/>
          <w:szCs w:val="28"/>
          <w:rtl/>
        </w:rPr>
        <w:t xml:space="preserve">دراسة </w:t>
      </w:r>
      <w:proofErr w:type="spellStart"/>
      <w:r w:rsidRPr="00F046F7">
        <w:rPr>
          <w:rFonts w:ascii="Sakkal Majalla" w:hAnsi="Sakkal Majalla" w:cs="Sakkal Majalla"/>
          <w:b/>
          <w:bCs/>
          <w:sz w:val="28"/>
          <w:szCs w:val="28"/>
        </w:rPr>
        <w:t>Ekwoaba</w:t>
      </w:r>
      <w:proofErr w:type="spellEnd"/>
      <w:r w:rsidRPr="00F046F7">
        <w:rPr>
          <w:rFonts w:ascii="Sakkal Majalla" w:hAnsi="Sakkal Majalla" w:cs="Sakkal Majalla"/>
          <w:b/>
          <w:bCs/>
          <w:sz w:val="28"/>
          <w:szCs w:val="28"/>
          <w:rtl/>
        </w:rPr>
        <w:t xml:space="preserve"> وآخرون (2015) </w:t>
      </w:r>
      <w:proofErr w:type="gramStart"/>
      <w:r w:rsidRPr="00F046F7">
        <w:rPr>
          <w:rFonts w:ascii="Sakkal Majalla" w:hAnsi="Sakkal Majalla" w:cs="Sakkal Majalla"/>
          <w:b/>
          <w:bCs/>
          <w:sz w:val="28"/>
          <w:szCs w:val="28"/>
          <w:rtl/>
        </w:rPr>
        <w:t xml:space="preserve">بعنوان </w:t>
      </w:r>
      <w:r w:rsidRPr="00F046F7">
        <w:rPr>
          <w:rFonts w:ascii="Sakkal Majalla" w:hAnsi="Sakkal Majalla" w:cs="Sakkal Majalla"/>
          <w:b/>
          <w:bCs/>
          <w:sz w:val="28"/>
          <w:szCs w:val="28"/>
          <w:lang w:val="en-US"/>
        </w:rPr>
        <w:t xml:space="preserve"> "</w:t>
      </w:r>
      <w:proofErr w:type="gramEnd"/>
      <w:r w:rsidRPr="00F046F7">
        <w:rPr>
          <w:rFonts w:ascii="Sakkal Majalla" w:hAnsi="Sakkal Majalla" w:cs="Sakkal Majalla"/>
          <w:b/>
          <w:bCs/>
          <w:sz w:val="28"/>
          <w:szCs w:val="28"/>
          <w:lang w:val="en-US"/>
        </w:rPr>
        <w:t>The Impact of Recruitment and Selection Criteria on Organizational Performance"</w:t>
      </w:r>
      <w:r w:rsidRPr="00F046F7">
        <w:rPr>
          <w:rFonts w:ascii="Sakkal Majalla" w:hAnsi="Sakkal Majalla" w:cs="Sakkal Majalla"/>
          <w:sz w:val="28"/>
          <w:szCs w:val="28"/>
          <w:lang w:val="en-US"/>
        </w:rPr>
        <w:t xml:space="preserve"> </w:t>
      </w:r>
    </w:p>
    <w:p w14:paraId="44FF83A8" w14:textId="77777777" w:rsidR="00F046F7" w:rsidRPr="00F046F7" w:rsidRDefault="00F046F7" w:rsidP="00F046F7">
      <w:pPr>
        <w:spacing w:line="360" w:lineRule="auto"/>
        <w:rPr>
          <w:rFonts w:ascii="Sakkal Majalla" w:hAnsi="Sakkal Majalla" w:cs="Sakkal Majalla"/>
          <w:sz w:val="28"/>
          <w:szCs w:val="28"/>
          <w:rtl/>
          <w:lang w:val="en-US"/>
        </w:rPr>
      </w:pPr>
      <w:r w:rsidRPr="00F046F7">
        <w:rPr>
          <w:rFonts w:ascii="Sakkal Majalla" w:hAnsi="Sakkal Majalla" w:cs="Sakkal Majalla"/>
          <w:sz w:val="28"/>
          <w:szCs w:val="28"/>
          <w:rtl/>
        </w:rPr>
        <w:t xml:space="preserve">دراسة "تأثير معايير التوظيف والاختيار على الأداء التنظيمي" إلى التحقيق في تأثير معايير التوظيف والاختيار على الأداء التنظيمي، مستخدمة بنك </w:t>
      </w:r>
      <w:proofErr w:type="spellStart"/>
      <w:r w:rsidRPr="00F046F7">
        <w:rPr>
          <w:rFonts w:ascii="Sakkal Majalla" w:hAnsi="Sakkal Majalla" w:cs="Sakkal Majalla"/>
          <w:sz w:val="28"/>
          <w:szCs w:val="28"/>
          <w:rtl/>
        </w:rPr>
        <w:t>فيديليتي</w:t>
      </w:r>
      <w:proofErr w:type="spellEnd"/>
      <w:r w:rsidRPr="00F046F7">
        <w:rPr>
          <w:rFonts w:ascii="Sakkal Majalla" w:hAnsi="Sakkal Majalla" w:cs="Sakkal Majalla"/>
          <w:sz w:val="28"/>
          <w:szCs w:val="28"/>
          <w:rtl/>
        </w:rPr>
        <w:t xml:space="preserve"> في لاغوس، نيجيريا كنقطة تركيز. اعتمدت الدراسة على منهجية جمع البيانات من خلال </w:t>
      </w:r>
      <w:proofErr w:type="gramStart"/>
      <w:r w:rsidRPr="00F046F7">
        <w:rPr>
          <w:rFonts w:ascii="Sakkal Majalla" w:hAnsi="Sakkal Majalla" w:cs="Sakkal Majalla"/>
          <w:sz w:val="28"/>
          <w:szCs w:val="28"/>
          <w:rtl/>
        </w:rPr>
        <w:t>استبيان</w:t>
      </w:r>
      <w:proofErr w:type="gramEnd"/>
      <w:r w:rsidRPr="00F046F7">
        <w:rPr>
          <w:rFonts w:ascii="Sakkal Majalla" w:hAnsi="Sakkal Majalla" w:cs="Sakkal Majalla"/>
          <w:sz w:val="28"/>
          <w:szCs w:val="28"/>
          <w:rtl/>
        </w:rPr>
        <w:t xml:space="preserve"> وُزع على عينة عشوائية من المستجيبين، حيث تم تحليل 130 استجابة صالحة. أظهرت النتائج أن معايير التوظيف والاختيار لها تأثير كبير على أداء المنظمة، حيث كانت النتائج الإحصائية</w:t>
      </w:r>
      <w:r w:rsidRPr="00F046F7">
        <w:rPr>
          <w:rFonts w:ascii="Sakkal Majalla" w:hAnsi="Sakkal Majalla" w:cs="Sakkal Majalla"/>
          <w:sz w:val="28"/>
          <w:szCs w:val="28"/>
          <w:lang w:val="en-US"/>
        </w:rPr>
        <w:t xml:space="preserve"> (X² = 35.723; </w:t>
      </w:r>
      <w:proofErr w:type="spellStart"/>
      <w:r w:rsidRPr="00F046F7">
        <w:rPr>
          <w:rFonts w:ascii="Sakkal Majalla" w:hAnsi="Sakkal Majalla" w:cs="Sakkal Majalla"/>
          <w:sz w:val="28"/>
          <w:szCs w:val="28"/>
          <w:lang w:val="en-US"/>
        </w:rPr>
        <w:t>df</w:t>
      </w:r>
      <w:proofErr w:type="spellEnd"/>
      <w:r w:rsidRPr="00F046F7">
        <w:rPr>
          <w:rFonts w:ascii="Sakkal Majalla" w:hAnsi="Sakkal Majalla" w:cs="Sakkal Majalla"/>
          <w:sz w:val="28"/>
          <w:szCs w:val="28"/>
          <w:lang w:val="en-US"/>
        </w:rPr>
        <w:t xml:space="preserve"> = 3; p&lt;0.05). </w:t>
      </w:r>
      <w:r w:rsidRPr="00F046F7">
        <w:rPr>
          <w:rFonts w:ascii="Sakkal Majalla" w:hAnsi="Sakkal Majalla" w:cs="Sakkal Majalla"/>
          <w:sz w:val="28"/>
          <w:szCs w:val="28"/>
          <w:rtl/>
        </w:rPr>
        <w:t>كما تبين أن كلما كانت معايير التوظيف والاختيار أكثر موضوعية، كان أداء المنظمة أفضل</w:t>
      </w:r>
      <w:r w:rsidRPr="00F046F7">
        <w:rPr>
          <w:rFonts w:ascii="Sakkal Majalla" w:hAnsi="Sakkal Majalla" w:cs="Sakkal Majalla"/>
          <w:sz w:val="28"/>
          <w:szCs w:val="28"/>
          <w:lang w:val="en-US"/>
        </w:rPr>
        <w:t xml:space="preserve"> (X² = 20.007; </w:t>
      </w:r>
      <w:proofErr w:type="spellStart"/>
      <w:r w:rsidRPr="00F046F7">
        <w:rPr>
          <w:rFonts w:ascii="Sakkal Majalla" w:hAnsi="Sakkal Majalla" w:cs="Sakkal Majalla"/>
          <w:sz w:val="28"/>
          <w:szCs w:val="28"/>
          <w:lang w:val="en-US"/>
        </w:rPr>
        <w:t>df</w:t>
      </w:r>
      <w:proofErr w:type="spellEnd"/>
      <w:r w:rsidRPr="00F046F7">
        <w:rPr>
          <w:rFonts w:ascii="Sakkal Majalla" w:hAnsi="Sakkal Majalla" w:cs="Sakkal Majalla"/>
          <w:sz w:val="28"/>
          <w:szCs w:val="28"/>
          <w:lang w:val="en-US"/>
        </w:rPr>
        <w:t xml:space="preserve"> = 4; p&lt;0.05). </w:t>
      </w:r>
      <w:r w:rsidRPr="00F046F7">
        <w:rPr>
          <w:rFonts w:ascii="Sakkal Majalla" w:hAnsi="Sakkal Majalla" w:cs="Sakkal Majalla"/>
          <w:sz w:val="28"/>
          <w:szCs w:val="28"/>
          <w:rtl/>
        </w:rPr>
        <w:t>بناءً على هذه النتائج، توصي الدراسة بضرورة تطبيق معايير توظيف واختيار موضوعية لتعزيز الأداء التنظيمي، مما يؤكد أهمية التدقيق في عملية التوظيف لضمان تحقيق نتائج إيجابية على مستوى المنظمة</w:t>
      </w:r>
      <w:r w:rsidRPr="00F046F7">
        <w:rPr>
          <w:rFonts w:ascii="Sakkal Majalla" w:hAnsi="Sakkal Majalla" w:cs="Sakkal Majalla"/>
          <w:sz w:val="28"/>
          <w:szCs w:val="28"/>
          <w:lang w:val="en-US"/>
        </w:rPr>
        <w:t>.</w:t>
      </w:r>
    </w:p>
    <w:p w14:paraId="196A9E2C" w14:textId="77777777" w:rsidR="00F046F7" w:rsidRPr="00F046F7" w:rsidRDefault="00F046F7" w:rsidP="00F046F7">
      <w:pPr>
        <w:spacing w:line="360" w:lineRule="auto"/>
        <w:rPr>
          <w:rFonts w:ascii="Sakkal Majalla" w:hAnsi="Sakkal Majalla" w:cs="Sakkal Majalla"/>
          <w:sz w:val="28"/>
          <w:szCs w:val="28"/>
          <w:lang w:val="en-US"/>
        </w:rPr>
      </w:pPr>
    </w:p>
    <w:p w14:paraId="2A42C52B" w14:textId="77777777" w:rsidR="00F046F7" w:rsidRPr="00F046F7" w:rsidRDefault="00F046F7" w:rsidP="00F046F7">
      <w:pPr>
        <w:spacing w:line="360" w:lineRule="auto"/>
        <w:rPr>
          <w:rFonts w:ascii="Sakkal Majalla" w:hAnsi="Sakkal Majalla" w:cs="Sakkal Majalla"/>
          <w:sz w:val="28"/>
          <w:szCs w:val="28"/>
          <w:rtl/>
          <w:lang w:val="en-US" w:bidi="ar-SY"/>
        </w:rPr>
      </w:pPr>
      <w:r w:rsidRPr="00F046F7">
        <w:rPr>
          <w:rFonts w:ascii="Sakkal Majalla" w:hAnsi="Sakkal Majalla" w:cs="Sakkal Majalla"/>
          <w:b/>
          <w:bCs/>
          <w:sz w:val="28"/>
          <w:szCs w:val="28"/>
          <w:rtl/>
          <w:lang w:val="en-US" w:bidi="ar-SY"/>
        </w:rPr>
        <w:t>دراسة</w:t>
      </w:r>
      <w:r w:rsidRPr="00F046F7">
        <w:rPr>
          <w:rFonts w:ascii="Sakkal Majalla" w:hAnsi="Sakkal Majalla" w:cs="Sakkal Majalla"/>
          <w:b/>
          <w:bCs/>
          <w:sz w:val="28"/>
          <w:szCs w:val="28"/>
          <w:lang w:val="en-US"/>
        </w:rPr>
        <w:t xml:space="preserve"> </w:t>
      </w:r>
      <w:proofErr w:type="gramStart"/>
      <w:r w:rsidRPr="00F046F7">
        <w:rPr>
          <w:rFonts w:ascii="Sakkal Majalla" w:hAnsi="Sakkal Majalla" w:cs="Sakkal Majalla"/>
          <w:b/>
          <w:bCs/>
          <w:sz w:val="28"/>
          <w:szCs w:val="28"/>
          <w:lang w:val="en-US"/>
        </w:rPr>
        <w:t xml:space="preserve">Catanzaro </w:t>
      </w:r>
      <w:r w:rsidRPr="00F046F7">
        <w:rPr>
          <w:rFonts w:ascii="Sakkal Majalla" w:hAnsi="Sakkal Majalla" w:cs="Sakkal Majalla"/>
          <w:b/>
          <w:bCs/>
          <w:sz w:val="28"/>
          <w:szCs w:val="28"/>
          <w:rtl/>
          <w:lang w:val="en-US" w:bidi="ar-SY"/>
        </w:rPr>
        <w:t xml:space="preserve"> وآخرون</w:t>
      </w:r>
      <w:proofErr w:type="gramEnd"/>
      <w:r w:rsidRPr="00F046F7">
        <w:rPr>
          <w:rFonts w:ascii="Sakkal Majalla" w:hAnsi="Sakkal Majalla" w:cs="Sakkal Majalla"/>
          <w:b/>
          <w:bCs/>
          <w:sz w:val="28"/>
          <w:szCs w:val="28"/>
          <w:rtl/>
          <w:lang w:val="en-US" w:bidi="ar-SY"/>
        </w:rPr>
        <w:t xml:space="preserve"> (2015) بعنوان</w:t>
      </w:r>
      <w:r w:rsidRPr="00F046F7">
        <w:rPr>
          <w:rFonts w:ascii="Sakkal Majalla" w:hAnsi="Sakkal Majalla" w:cs="Sakkal Majalla"/>
          <w:b/>
          <w:bCs/>
          <w:sz w:val="28"/>
          <w:szCs w:val="28"/>
          <w:lang w:val="en-US"/>
        </w:rPr>
        <w:t xml:space="preserve"> "The Impact of Organizational Culture on Attraction and Recruitment of Job Applicants" </w:t>
      </w:r>
      <w:r w:rsidRPr="00F046F7">
        <w:rPr>
          <w:rFonts w:ascii="Sakkal Majalla" w:hAnsi="Sakkal Majalla" w:cs="Sakkal Majalla"/>
          <w:sz w:val="28"/>
          <w:szCs w:val="28"/>
          <w:rtl/>
          <w:lang w:val="en-US" w:bidi="ar-SY"/>
        </w:rPr>
        <w:t>أو "تأثير الثقافة التنظيمية على جذب وتوظيف المتقدمين للوظائف" هدفت إلى فحص كيفية تأثير معتقدات المتقدمين للوظائف حول ثقافة المنظمة على قراراتهم في متابعة الوظيفة والتقديم عليها. استخدمت الدراسة تصميمًا تجريبيًا حيث استجاب المشاركون لأسئلة تتعلق بنوايا متابعة الوظيفة وتفضيل المنظمة واختيار المنظمة لاثنتين من المنظمات الافتراضية، التي تم تصويرها في كتيبات التوظيف كمنظمات ذات ثقافة تنافسية ("ذكورية") أو داعمة ("أنثوية") في تصميم متكرر 2 × 2</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lang w:val="en-US" w:bidi="ar-SY"/>
        </w:rPr>
        <w:t xml:space="preserve"> أظهرت النتائج أن الثقافة التنظيمية تتفاعل مع النوع الاجتماعي لتؤثر على جذب المتقدمين. كان الرجال أكثر احتمالًا من النساء للنية في متابعة وظيفة في المنظمة التنافسية؛ ومع ذلك، أعربت الغالبية من كلا الجنسين </w:t>
      </w:r>
      <w:r w:rsidRPr="00F046F7">
        <w:rPr>
          <w:rFonts w:ascii="Sakkal Majalla" w:hAnsi="Sakkal Majalla" w:cs="Sakkal Majalla"/>
          <w:sz w:val="28"/>
          <w:szCs w:val="28"/>
          <w:rtl/>
          <w:lang w:val="en-US" w:bidi="ar-SY"/>
        </w:rPr>
        <w:lastRenderedPageBreak/>
        <w:t>عن اهتمام أقوى بالعمل في المنظمة الداعمة، حتى وإن كان الراتب أقل</w:t>
      </w:r>
      <w:r w:rsidRPr="00F046F7">
        <w:rPr>
          <w:rFonts w:ascii="Sakkal Majalla" w:hAnsi="Sakkal Majalla" w:cs="Sakkal Majalla"/>
          <w:sz w:val="28"/>
          <w:szCs w:val="28"/>
          <w:lang w:val="en-US"/>
        </w:rPr>
        <w:t xml:space="preserve">. </w:t>
      </w:r>
      <w:r w:rsidRPr="00F046F7">
        <w:rPr>
          <w:rFonts w:ascii="Sakkal Majalla" w:hAnsi="Sakkal Majalla" w:cs="Sakkal Majalla"/>
          <w:sz w:val="28"/>
          <w:szCs w:val="28"/>
          <w:rtl/>
          <w:lang w:val="en-US" w:bidi="ar-SY"/>
        </w:rPr>
        <w:t xml:space="preserve"> أشارت الدراسة إلى أهمية دمج القيم الداعمة "الأنثوية" في الثقافة التنظيمية وتسليط الضوء عليها في أدبيات التوظيف. تلعب الثقافة التنظيمية المدركة دورًا كبيرًا في اتخاذ قرارات المتقدمين، وأظهر كل من المتقدمين الذكور والإناث استعدادًا لقبول راتب أقل مقابل ثقافة تنظيمية داعمة. هذا الأمر له أهمية خاصة للمنظمات التي تسعى لجذب متقدمين ذوي جودة </w:t>
      </w:r>
      <w:proofErr w:type="gramStart"/>
      <w:r w:rsidRPr="00F046F7">
        <w:rPr>
          <w:rFonts w:ascii="Sakkal Majalla" w:hAnsi="Sakkal Majalla" w:cs="Sakkal Majalla"/>
          <w:sz w:val="28"/>
          <w:szCs w:val="28"/>
          <w:rtl/>
          <w:lang w:val="en-US" w:bidi="ar-SY"/>
        </w:rPr>
        <w:t>عالية</w:t>
      </w:r>
      <w:proofErr w:type="gramEnd"/>
      <w:r w:rsidRPr="00F046F7">
        <w:rPr>
          <w:rFonts w:ascii="Sakkal Majalla" w:hAnsi="Sakkal Majalla" w:cs="Sakkal Majalla"/>
          <w:sz w:val="28"/>
          <w:szCs w:val="28"/>
          <w:rtl/>
          <w:lang w:val="en-US" w:bidi="ar-SY"/>
        </w:rPr>
        <w:t xml:space="preserve"> ولكن تعويضاتها المباشرة أقل من تلك التي تقدمها المنافسون. تعتبر هذه الدراسة الأولى التي تستخدم تصميمًا تجريبيًا لمعالجة تأثير الثقافة التنظيمية وتبادل الرواتب على جذب المتقدمين</w:t>
      </w:r>
      <w:r w:rsidRPr="00F046F7">
        <w:rPr>
          <w:rFonts w:ascii="Sakkal Majalla" w:hAnsi="Sakkal Majalla" w:cs="Sakkal Majalla"/>
          <w:sz w:val="28"/>
          <w:szCs w:val="28"/>
          <w:lang w:val="en-US"/>
        </w:rPr>
        <w:t>.</w:t>
      </w:r>
    </w:p>
    <w:p w14:paraId="5E92CB86" w14:textId="77777777" w:rsidR="00F046F7" w:rsidRPr="00F046F7" w:rsidRDefault="00F046F7" w:rsidP="00F046F7">
      <w:pPr>
        <w:spacing w:line="360" w:lineRule="auto"/>
        <w:rPr>
          <w:rFonts w:ascii="Sakkal Majalla" w:hAnsi="Sakkal Majalla" w:cs="Sakkal Majalla"/>
          <w:sz w:val="28"/>
          <w:szCs w:val="28"/>
          <w:rtl/>
          <w:lang w:val="en-US" w:bidi="ar-SY"/>
        </w:rPr>
      </w:pPr>
    </w:p>
    <w:p w14:paraId="4096C9C4" w14:textId="77777777" w:rsidR="00F046F7" w:rsidRPr="00F046F7" w:rsidRDefault="00F046F7" w:rsidP="00F046F7">
      <w:pPr>
        <w:spacing w:line="360" w:lineRule="auto"/>
        <w:rPr>
          <w:rFonts w:ascii="Sakkal Majalla" w:hAnsi="Sakkal Majalla" w:cs="Sakkal Majalla"/>
          <w:sz w:val="28"/>
          <w:szCs w:val="28"/>
          <w:rtl/>
        </w:rPr>
      </w:pPr>
    </w:p>
    <w:p w14:paraId="73C7483B"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 xml:space="preserve">دراسة </w:t>
      </w:r>
      <w:proofErr w:type="spellStart"/>
      <w:r w:rsidRPr="00F046F7">
        <w:rPr>
          <w:rFonts w:ascii="Sakkal Majalla" w:hAnsi="Sakkal Majalla" w:cs="Sakkal Majalla"/>
          <w:b/>
          <w:bCs/>
          <w:sz w:val="28"/>
          <w:szCs w:val="28"/>
          <w:rtl/>
        </w:rPr>
        <w:t>زبوج</w:t>
      </w:r>
      <w:proofErr w:type="spellEnd"/>
      <w:r w:rsidRPr="00F046F7">
        <w:rPr>
          <w:rFonts w:ascii="Sakkal Majalla" w:hAnsi="Sakkal Majalla" w:cs="Sakkal Majalla"/>
          <w:b/>
          <w:bCs/>
          <w:sz w:val="28"/>
          <w:szCs w:val="28"/>
          <w:rtl/>
        </w:rPr>
        <w:t xml:space="preserve"> (2021) بعنوان: " دور الحوافز في استقطاب الكفاءات في المؤسسة الاقتصادية الجزائرية دراسة حالة شركة</w:t>
      </w:r>
      <w:r w:rsidRPr="00F046F7">
        <w:rPr>
          <w:rFonts w:ascii="Sakkal Majalla" w:hAnsi="Sakkal Majalla" w:cs="Sakkal Majalla"/>
          <w:b/>
          <w:bCs/>
          <w:sz w:val="28"/>
          <w:szCs w:val="28"/>
        </w:rPr>
        <w:t xml:space="preserve"> </w:t>
      </w:r>
      <w:proofErr w:type="spellStart"/>
      <w:r w:rsidRPr="00F046F7">
        <w:rPr>
          <w:rFonts w:ascii="Sakkal Majalla" w:hAnsi="Sakkal Majalla" w:cs="Sakkal Majalla"/>
          <w:b/>
          <w:bCs/>
          <w:sz w:val="28"/>
          <w:szCs w:val="28"/>
        </w:rPr>
        <w:t>Sonelgaz</w:t>
      </w:r>
      <w:proofErr w:type="spellEnd"/>
      <w:r w:rsidRPr="00F046F7">
        <w:rPr>
          <w:rFonts w:ascii="Sakkal Majalla" w:hAnsi="Sakkal Majalla" w:cs="Sakkal Majalla"/>
          <w:b/>
          <w:bCs/>
          <w:sz w:val="28"/>
          <w:szCs w:val="28"/>
        </w:rPr>
        <w:t xml:space="preserve"> </w:t>
      </w:r>
      <w:r w:rsidRPr="00F046F7">
        <w:rPr>
          <w:rFonts w:ascii="Sakkal Majalla" w:hAnsi="Sakkal Majalla" w:cs="Sakkal Majalla"/>
          <w:b/>
          <w:bCs/>
          <w:sz w:val="28"/>
          <w:szCs w:val="28"/>
          <w:rtl/>
        </w:rPr>
        <w:t>بسطيف</w:t>
      </w:r>
      <w:r w:rsidRPr="00F046F7">
        <w:rPr>
          <w:rFonts w:ascii="Sakkal Majalla" w:hAnsi="Sakkal Majalla" w:cs="Sakkal Majalla"/>
          <w:b/>
          <w:bCs/>
          <w:sz w:val="28"/>
          <w:szCs w:val="28"/>
        </w:rPr>
        <w:t>"</w:t>
      </w:r>
    </w:p>
    <w:p w14:paraId="3F2AEC14"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لتحديد تأثير الحوافز على جذب الكفاءات في الشركة المذكورة. كما هدفت الدراسة للتعرف على دور السياسات التحفيزية ودرجة استقطابها لأفضل الكفاءات. لتحقيق أهداف الدراسة تم استخدام منهج وصفي تحليلي، حيث صممت استمارة </w:t>
      </w:r>
      <w:proofErr w:type="gramStart"/>
      <w:r w:rsidRPr="00F046F7">
        <w:rPr>
          <w:rFonts w:ascii="Sakkal Majalla" w:hAnsi="Sakkal Majalla" w:cs="Sakkal Majalla"/>
          <w:sz w:val="28"/>
          <w:szCs w:val="28"/>
          <w:rtl/>
        </w:rPr>
        <w:t>استبيان</w:t>
      </w:r>
      <w:proofErr w:type="gramEnd"/>
      <w:r w:rsidRPr="00F046F7">
        <w:rPr>
          <w:rFonts w:ascii="Sakkal Majalla" w:hAnsi="Sakkal Majalla" w:cs="Sakkal Majalla"/>
          <w:sz w:val="28"/>
          <w:szCs w:val="28"/>
          <w:rtl/>
        </w:rPr>
        <w:t xml:space="preserve"> تضمنت 27 فقرة لجمع المعلومات من عينة مكونة من 20 مفردة، وتم تحليل البيانات واختبار الفرضيات باستخدام برنامج</w:t>
      </w:r>
      <w:r w:rsidRPr="00F046F7">
        <w:rPr>
          <w:rFonts w:ascii="Sakkal Majalla" w:hAnsi="Sakkal Majalla" w:cs="Sakkal Majalla"/>
          <w:sz w:val="28"/>
          <w:szCs w:val="28"/>
        </w:rPr>
        <w:t xml:space="preserve"> SPSS</w:t>
      </w:r>
      <w:r w:rsidRPr="00F046F7">
        <w:rPr>
          <w:rFonts w:ascii="Sakkal Majalla" w:hAnsi="Sakkal Majalla" w:cs="Sakkal Majalla"/>
          <w:sz w:val="28"/>
          <w:szCs w:val="28"/>
          <w:rtl/>
        </w:rPr>
        <w:t xml:space="preserve">، مع الاستعانة بأدوات إحصائية مثل المتوسط الحسابي، النسبة المئوية، واختبار كاي مربع. أسفرت الدراسة عن نتائج تشير إلى أن إدارة المؤسسة تعتمد بدرجة متوسطة على سياسة استقطاب فعالة، كذلك بينت النتائج أن اهتمام الشركة كان ضعيفاً فيما يخص سياسة المشاركة في اتخاذ القرارات وبالتالي هذا الاهتمام الضعيف سيكون له تأثير على استقطاب الكفاءات. حيث </w:t>
      </w:r>
      <w:proofErr w:type="gramStart"/>
      <w:r w:rsidRPr="00F046F7">
        <w:rPr>
          <w:rFonts w:ascii="Sakkal Majalla" w:hAnsi="Sakkal Majalla" w:cs="Sakkal Majalla"/>
          <w:sz w:val="28"/>
          <w:szCs w:val="28"/>
          <w:rtl/>
        </w:rPr>
        <w:t>أن</w:t>
      </w:r>
      <w:proofErr w:type="gramEnd"/>
      <w:r w:rsidRPr="00F046F7">
        <w:rPr>
          <w:rFonts w:ascii="Sakkal Majalla" w:hAnsi="Sakkal Majalla" w:cs="Sakkal Majalla"/>
          <w:sz w:val="28"/>
          <w:szCs w:val="28"/>
          <w:rtl/>
        </w:rPr>
        <w:t xml:space="preserve"> الاهتمام ضعيف من قبل إدارة المنظمة فيما يخص استقطاب الكفاءات البشرية من المؤسسات المنافسة. وأن الحوافز لها دور مهم في استقطاب الكفاءات. وعلى ضوء هذه النتائج، أوصت الدراسة بضرورة تطوير سياسات الحوافز لتعزيز استقطاب الكفاءات بشكل أكثر فعالية. ومن الضروري أيضا </w:t>
      </w:r>
      <w:r w:rsidRPr="00F046F7">
        <w:rPr>
          <w:rFonts w:ascii="Sakkal Majalla" w:hAnsi="Sakkal Majalla" w:cs="Sakkal Majalla"/>
          <w:sz w:val="28"/>
          <w:szCs w:val="28"/>
          <w:rtl/>
        </w:rPr>
        <w:lastRenderedPageBreak/>
        <w:t>اهتمام المنظمة بثقافة جذب واستقطاب الكفاءات والمحافظة عليها وتنميتها. وأوصت الدراسة أن تعمل المؤسسة على تقديم الأجر على أساس الكفاءة، وعدم الاكتفاء فقط بتقديمه على أساس المؤهل العلمي حتى ترفع قدرتها على استقطاب الكفاءات البشرية</w:t>
      </w:r>
      <w:r w:rsidRPr="00F046F7">
        <w:rPr>
          <w:rFonts w:ascii="Sakkal Majalla" w:hAnsi="Sakkal Majalla" w:cs="Sakkal Majalla"/>
          <w:sz w:val="28"/>
          <w:szCs w:val="28"/>
        </w:rPr>
        <w:t>.</w:t>
      </w:r>
    </w:p>
    <w:p w14:paraId="6CAFA3CA" w14:textId="77777777" w:rsidR="00F046F7" w:rsidRPr="00F046F7" w:rsidRDefault="00F046F7" w:rsidP="00F046F7">
      <w:pPr>
        <w:spacing w:line="360" w:lineRule="auto"/>
        <w:rPr>
          <w:rFonts w:ascii="Sakkal Majalla" w:hAnsi="Sakkal Majalla" w:cs="Sakkal Majalla"/>
          <w:sz w:val="28"/>
          <w:szCs w:val="28"/>
          <w:rtl/>
        </w:rPr>
      </w:pPr>
    </w:p>
    <w:p w14:paraId="292B6522" w14:textId="77777777" w:rsidR="00F046F7" w:rsidRPr="00F046F7" w:rsidRDefault="00F046F7" w:rsidP="00F046F7">
      <w:pPr>
        <w:spacing w:line="360" w:lineRule="auto"/>
        <w:rPr>
          <w:rFonts w:ascii="Sakkal Majalla" w:hAnsi="Sakkal Majalla" w:cs="Sakkal Majalla"/>
          <w:b/>
          <w:bCs/>
          <w:sz w:val="28"/>
          <w:szCs w:val="28"/>
          <w:rtl/>
        </w:rPr>
      </w:pPr>
      <w:proofErr w:type="spellStart"/>
      <w:r w:rsidRPr="00F046F7">
        <w:rPr>
          <w:rFonts w:ascii="Sakkal Majalla" w:hAnsi="Sakkal Majalla" w:cs="Sakkal Majalla"/>
          <w:b/>
          <w:bCs/>
          <w:sz w:val="28"/>
          <w:szCs w:val="28"/>
          <w:rtl/>
        </w:rPr>
        <w:t>طلحاوي</w:t>
      </w:r>
      <w:proofErr w:type="spellEnd"/>
      <w:r w:rsidRPr="00F046F7">
        <w:rPr>
          <w:rFonts w:ascii="Sakkal Majalla" w:hAnsi="Sakkal Majalla" w:cs="Sakkal Majalla"/>
          <w:b/>
          <w:bCs/>
          <w:sz w:val="28"/>
          <w:szCs w:val="28"/>
          <w:rtl/>
        </w:rPr>
        <w:t xml:space="preserve"> </w:t>
      </w:r>
      <w:proofErr w:type="spellStart"/>
      <w:r w:rsidRPr="00F046F7">
        <w:rPr>
          <w:rFonts w:ascii="Sakkal Majalla" w:hAnsi="Sakkal Majalla" w:cs="Sakkal Majalla"/>
          <w:b/>
          <w:bCs/>
          <w:sz w:val="28"/>
          <w:szCs w:val="28"/>
          <w:rtl/>
        </w:rPr>
        <w:t>وبولغيتي</w:t>
      </w:r>
      <w:proofErr w:type="spellEnd"/>
      <w:r w:rsidRPr="00F046F7">
        <w:rPr>
          <w:rFonts w:ascii="Sakkal Majalla" w:hAnsi="Sakkal Majalla" w:cs="Sakkal Majalla"/>
          <w:b/>
          <w:bCs/>
          <w:sz w:val="28"/>
          <w:szCs w:val="28"/>
          <w:rtl/>
        </w:rPr>
        <w:t xml:space="preserve"> (2021): "سياسة استقطاب إدارة الموارد البشرية ودورها في تحقيق استمرارية المؤسسة دراسة حالة لدى الصندوق الوطني للتأمينات الاجتماعية للعمال الاجراء ولاية أدرار</w:t>
      </w:r>
      <w:r w:rsidRPr="00F046F7">
        <w:rPr>
          <w:rFonts w:ascii="Sakkal Majalla" w:hAnsi="Sakkal Majalla" w:cs="Sakkal Majalla"/>
          <w:b/>
          <w:bCs/>
          <w:sz w:val="28"/>
          <w:szCs w:val="28"/>
        </w:rPr>
        <w:t>"</w:t>
      </w:r>
    </w:p>
    <w:p w14:paraId="00D3A0CC"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هدفت الدراسة لمعرفة كيفية استقطاب والحصول على الموارد البشرية. إضافة لذلك هدفت لإبراز القيمة الحقيقية للموارد البشرية، ودورها في تحقيق النجاح، والبقاء في المؤسسة. كما هفت إلى إبراز طرق سياسة الاستقطاب التي تعتمدها المؤسسة، وكيفية الحصول عليها. اعتمد في دراسة على المنهج الوصفي. أشارت نتائج الدراسة لمواجهة هذه المؤسسة العديد من المشاكل الخاصة بالاستقطاب وتوظيف اليد العاملة، والتي تنتج عنها ضغوط داخلية وخارجية وكذلك مشاكل في إطار العلاقة بين الصندوق ومكتب اليد العاملة. كما بينت النتائج إلى أنه فيما يتعلق بقرار الاستقطاب والتوظيف، فان إدارة الموارد البشرية لا تتخذ هذا القرار إلا بعد الرجوع إلى المديرية المركزية بالعاصمة. أوصت الدراسة بالعمل على إتباع أسلوب الجذب الداخلي وخارجي معا كون كل منهما يكمل الآخر لأن الاستقطاب الداخلي يعطي فرصة للموظفين المؤسسة، للتقدم والترقية، في حين إن الاستقطاب الخارجي يزود المؤسسة بكفاءة، وخبرات جديدة مما يضفي على المؤسسة طابع التجديد. كما أوصت بإعادة النظر في كيفية توظيف اليد العاملة داخل للحصول على أحسن مورد. أخيرا أوصت الدراسة بضرورة الاستثمار في رأس المال البشري لأنه مورد ثمين وذلك عن طريق استقطابه وترقيته وتنميته وفقا لما يتماشى واستراتيجيات المؤسسة</w:t>
      </w:r>
      <w:r w:rsidRPr="00F046F7">
        <w:rPr>
          <w:rFonts w:ascii="Sakkal Majalla" w:hAnsi="Sakkal Majalla" w:cs="Sakkal Majalla"/>
          <w:sz w:val="28"/>
          <w:szCs w:val="28"/>
        </w:rPr>
        <w:t>.</w:t>
      </w:r>
    </w:p>
    <w:p w14:paraId="51CC649C" w14:textId="77777777" w:rsidR="00F046F7" w:rsidRPr="00F046F7" w:rsidRDefault="00F046F7" w:rsidP="00F046F7">
      <w:pPr>
        <w:spacing w:line="360" w:lineRule="auto"/>
        <w:rPr>
          <w:rFonts w:ascii="Sakkal Majalla" w:hAnsi="Sakkal Majalla" w:cs="Sakkal Majalla"/>
          <w:sz w:val="28"/>
          <w:szCs w:val="28"/>
          <w:rtl/>
        </w:rPr>
      </w:pPr>
    </w:p>
    <w:p w14:paraId="293C9ED9"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lastRenderedPageBreak/>
        <w:t>دراسة الغامدي (2023) بعنوان:" دور إدارة الكفاءات البشرية في تحقيق التميز المؤسسي بجامعة الملك عبد العزيز من وجهة نظر أعضاء هيئة التدريس</w:t>
      </w:r>
      <w:r w:rsidRPr="00F046F7">
        <w:rPr>
          <w:rFonts w:ascii="Sakkal Majalla" w:hAnsi="Sakkal Majalla" w:cs="Sakkal Majalla"/>
          <w:b/>
          <w:bCs/>
          <w:sz w:val="28"/>
          <w:szCs w:val="28"/>
        </w:rPr>
        <w:t>"</w:t>
      </w:r>
    </w:p>
    <w:p w14:paraId="15A6B889"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تأثير عوامل مثل الاستقطاب، الحوافز، والاحتفاظ بالكفاءات على التميز المؤسسي. استخدمت الدراسة المنهج الوصفي المسحي وتم تطوير </w:t>
      </w:r>
      <w:proofErr w:type="gramStart"/>
      <w:r w:rsidRPr="00F046F7">
        <w:rPr>
          <w:rFonts w:ascii="Sakkal Majalla" w:hAnsi="Sakkal Majalla" w:cs="Sakkal Majalla"/>
          <w:sz w:val="28"/>
          <w:szCs w:val="28"/>
          <w:rtl/>
        </w:rPr>
        <w:t>استبيان</w:t>
      </w:r>
      <w:proofErr w:type="gramEnd"/>
      <w:r w:rsidRPr="00F046F7">
        <w:rPr>
          <w:rFonts w:ascii="Sakkal Majalla" w:hAnsi="Sakkal Majalla" w:cs="Sakkal Majalla"/>
          <w:sz w:val="28"/>
          <w:szCs w:val="28"/>
          <w:rtl/>
        </w:rPr>
        <w:t xml:space="preserve"> خاص لجمع البيانات من عينة مكونة من 191 عضوًا من هيئة التدريس بكلية الاقتصاد والإدارة، من أصل 380 عضوًا. أظهرت النتائج أن دور الاستقطاب في تحقيق التميز المؤسسي بجامعة الملك عبد العزيز جاء بدرجة كبيرة.  كما أشارت الاستقطاب والحوافز والاحتفاظ بالكفاءات لها دور كبير في تحقيق التميز المؤسسي، مع تباين في درجة تأثير كل عامل. وقد أكدت الدراسة على أهمية متابعة الرضا الوظيفي للكفاءات البشرية بشكل منتظم. أوصت الدراسة أن تتابع الجامعة الرضا الوظيفي لدى الكفاءات البشرية بصورة منتظمة من خلال الاستطلاعات. تم اقترحت الدراسة توصيات في ضوء هذه النتائج، تشمل تطوير استراتيجيات متكاملة للحوافز تتناسب مع احتياجات وتطلعات الكفاءات البشرية، وتعزيز آليات الاحتفاظ بالمواهب من خلال برامج تطوير مهني مستمر وفرص للنمو الوظيفي. كما يُنصح بإجراء دراسات متابعة لقياس تأثير هذه الاستراتيجيات على التميز المؤسسي على المدى الطويل</w:t>
      </w:r>
      <w:r w:rsidRPr="00F046F7">
        <w:rPr>
          <w:rFonts w:ascii="Sakkal Majalla" w:hAnsi="Sakkal Majalla" w:cs="Sakkal Majalla"/>
          <w:sz w:val="28"/>
          <w:szCs w:val="28"/>
        </w:rPr>
        <w:t>.</w:t>
      </w:r>
    </w:p>
    <w:p w14:paraId="3802211C" w14:textId="77777777" w:rsidR="00F046F7" w:rsidRPr="00F046F7" w:rsidRDefault="00F046F7" w:rsidP="00F046F7">
      <w:pPr>
        <w:spacing w:line="360" w:lineRule="auto"/>
        <w:rPr>
          <w:rFonts w:ascii="Sakkal Majalla" w:hAnsi="Sakkal Majalla" w:cs="Sakkal Majalla"/>
          <w:sz w:val="28"/>
          <w:szCs w:val="28"/>
          <w:rtl/>
        </w:rPr>
      </w:pPr>
    </w:p>
    <w:p w14:paraId="44BCF1A2" w14:textId="77777777" w:rsidR="00F046F7" w:rsidRPr="00F046F7" w:rsidRDefault="00F046F7" w:rsidP="00F046F7">
      <w:pPr>
        <w:spacing w:line="360" w:lineRule="auto"/>
        <w:rPr>
          <w:rFonts w:ascii="Sakkal Majalla" w:hAnsi="Sakkal Majalla" w:cs="Sakkal Majalla"/>
          <w:b/>
          <w:bCs/>
          <w:sz w:val="28"/>
          <w:szCs w:val="28"/>
          <w:rtl/>
        </w:rPr>
      </w:pPr>
      <w:r w:rsidRPr="00F046F7">
        <w:rPr>
          <w:rFonts w:ascii="Sakkal Majalla" w:hAnsi="Sakkal Majalla" w:cs="Sakkal Majalla"/>
          <w:b/>
          <w:bCs/>
          <w:sz w:val="28"/>
          <w:szCs w:val="28"/>
          <w:rtl/>
        </w:rPr>
        <w:t>دراسة المالكي (2023) بعنوان:" دراسة بحثية حول دور القيادة في استقطاب الموارد البشرية ذات المهارات الخاصة، والحفاظ عليها في المؤسسات الحكومية بدولة قطر: جهاز التخطيط والإحصاء حالة دراسية</w:t>
      </w:r>
      <w:r w:rsidRPr="00F046F7">
        <w:rPr>
          <w:rFonts w:ascii="Sakkal Majalla" w:hAnsi="Sakkal Majalla" w:cs="Sakkal Majalla"/>
          <w:b/>
          <w:bCs/>
          <w:sz w:val="28"/>
          <w:szCs w:val="28"/>
        </w:rPr>
        <w:t>"</w:t>
      </w:r>
    </w:p>
    <w:p w14:paraId="1F8EB21D" w14:textId="77777777" w:rsidR="00F046F7" w:rsidRPr="00F046F7" w:rsidRDefault="00F046F7" w:rsidP="00F046F7">
      <w:pPr>
        <w:spacing w:line="360" w:lineRule="auto"/>
        <w:rPr>
          <w:rFonts w:ascii="Sakkal Majalla" w:hAnsi="Sakkal Majalla" w:cs="Sakkal Majalla"/>
          <w:sz w:val="28"/>
          <w:szCs w:val="28"/>
          <w:rtl/>
        </w:rPr>
      </w:pPr>
      <w:r w:rsidRPr="00F046F7">
        <w:rPr>
          <w:rFonts w:ascii="Sakkal Majalla" w:hAnsi="Sakkal Majalla" w:cs="Sakkal Majalla"/>
          <w:sz w:val="28"/>
          <w:szCs w:val="28"/>
          <w:rtl/>
        </w:rPr>
        <w:t xml:space="preserve">هدفت الدراسة إلى تقييم حجم وكفاءة القوى العاملة والموارد البشرية المتخصصة في مجال الإحصاء، ومدى تلبيتها لمتطلبات سوق العمل، خاصةً في جهاز التخطيط والإحصاء. ولتحديد حجم ومهارات القوى العاملة المتخصصة في الإحصاء. كما هدفت لتحليل الفجوات بين مخرجات التعليم ومتطلبات سوق العمل. وأخيراً هدفت الدراسة لدراسة دور إدارة الموارد البشرية في تحسين بيئة العمل. استُخدمت في الدراسة منهجية تحليلية </w:t>
      </w:r>
      <w:r w:rsidRPr="00F046F7">
        <w:rPr>
          <w:rFonts w:ascii="Sakkal Majalla" w:hAnsi="Sakkal Majalla" w:cs="Sakkal Majalla"/>
          <w:sz w:val="28"/>
          <w:szCs w:val="28"/>
          <w:rtl/>
        </w:rPr>
        <w:lastRenderedPageBreak/>
        <w:t>لفحص الفجوات بين مخرجات التعليم واحتياجات السوق، بالإضافة إلى دراسة دور إدارة الموارد البشرية في جذب والحفاظ على الموظفين، وتعزيز بيئة العمل الإيجابية. توصلت الدراسة إلى وجود استراتيجيات تنظيمية متكاملة في جهاز التخطيط والإحصاء. كم أظهرت النتائج تحديات في تنفيذ الإجراءات العملية لاستقطاب والحفاظ على الكفاءات. وكشفت النتائج عن ضرورة بناء ثقافة تنظيمية تدعم الاستراتيجيات وتنفيذها بفعالية. أوصت الدراسة بتطوير استراتيجيات لجذب الكفاءات والحفاظ عليها. وبناء بيئة عمل إيجابية تساهم في تحقيق أهداف المنظمة ورضا الموظفين. كما اقترحت تعزيز الثقافة التنظيمية الإيجابية لدعم الاستراتيجيات التنظيمية.</w:t>
      </w:r>
    </w:p>
    <w:p w14:paraId="4053C958" w14:textId="77777777" w:rsidR="00F046F7" w:rsidRPr="00F046F7" w:rsidRDefault="00F046F7" w:rsidP="00F046F7">
      <w:pPr>
        <w:spacing w:line="360" w:lineRule="auto"/>
        <w:rPr>
          <w:rFonts w:ascii="Sakkal Majalla" w:hAnsi="Sakkal Majalla" w:cs="Sakkal Majalla"/>
          <w:sz w:val="28"/>
          <w:szCs w:val="28"/>
          <w:rtl/>
        </w:rPr>
      </w:pPr>
    </w:p>
    <w:p w14:paraId="69600165" w14:textId="77777777" w:rsidR="00F046F7" w:rsidRPr="006A79AB" w:rsidRDefault="00F046F7" w:rsidP="00F046F7">
      <w:pPr>
        <w:spacing w:before="0" w:after="160" w:line="360" w:lineRule="auto"/>
        <w:rPr>
          <w:rFonts w:ascii="Sakkal Majalla" w:eastAsia="Calibri" w:hAnsi="Sakkal Majalla" w:cs="Sakkal Majalla"/>
          <w:sz w:val="28"/>
          <w:szCs w:val="28"/>
          <w:rtl/>
          <w:lang w:val="en-US" w:eastAsia="en-US"/>
        </w:rPr>
      </w:pPr>
      <w:r w:rsidRPr="006A79AB">
        <w:rPr>
          <w:rFonts w:ascii="Sakkal Majalla" w:eastAsia="Calibri" w:hAnsi="Sakkal Majalla" w:cs="Sakkal Majalla"/>
          <w:b/>
          <w:bCs/>
          <w:sz w:val="28"/>
          <w:szCs w:val="28"/>
          <w:rtl/>
          <w:lang w:val="en-US" w:eastAsia="en-US"/>
        </w:rPr>
        <w:t>هدفت دراسة</w:t>
      </w:r>
      <w:r w:rsidRPr="006A79AB">
        <w:rPr>
          <w:rFonts w:ascii="Sakkal Majalla" w:eastAsia="Calibri" w:hAnsi="Sakkal Majalla" w:cs="Sakkal Majalla"/>
          <w:b/>
          <w:bCs/>
          <w:sz w:val="28"/>
          <w:szCs w:val="28"/>
          <w:lang w:val="en-US" w:eastAsia="en-US"/>
        </w:rPr>
        <w:t xml:space="preserve"> </w:t>
      </w:r>
      <w:proofErr w:type="gramStart"/>
      <w:r w:rsidRPr="006A79AB">
        <w:rPr>
          <w:rFonts w:ascii="Sakkal Majalla" w:eastAsia="Calibri" w:hAnsi="Sakkal Majalla" w:cs="Sakkal Majalla"/>
          <w:b/>
          <w:bCs/>
          <w:sz w:val="28"/>
          <w:szCs w:val="28"/>
          <w:lang w:val="en-US" w:eastAsia="en-US"/>
        </w:rPr>
        <w:t xml:space="preserve">Akor </w:t>
      </w:r>
      <w:r w:rsidRPr="006A79AB">
        <w:rPr>
          <w:rFonts w:ascii="Sakkal Majalla" w:eastAsia="Calibri" w:hAnsi="Sakkal Majalla" w:cs="Sakkal Majalla"/>
          <w:b/>
          <w:bCs/>
          <w:sz w:val="28"/>
          <w:szCs w:val="28"/>
          <w:rtl/>
          <w:lang w:val="en-US" w:eastAsia="en-US" w:bidi="ar-SY"/>
        </w:rPr>
        <w:t xml:space="preserve"> وآخرون</w:t>
      </w:r>
      <w:proofErr w:type="gramEnd"/>
      <w:r w:rsidRPr="006A79AB">
        <w:rPr>
          <w:rFonts w:ascii="Sakkal Majalla" w:eastAsia="Calibri" w:hAnsi="Sakkal Majalla" w:cs="Sakkal Majalla"/>
          <w:b/>
          <w:bCs/>
          <w:sz w:val="28"/>
          <w:szCs w:val="28"/>
          <w:rtl/>
          <w:lang w:val="en-US" w:eastAsia="en-US" w:bidi="ar-SY"/>
        </w:rPr>
        <w:t xml:space="preserve">(2024) </w:t>
      </w:r>
      <w:r w:rsidRPr="006A79AB">
        <w:rPr>
          <w:rFonts w:ascii="Sakkal Majalla" w:eastAsia="Calibri" w:hAnsi="Sakkal Majalla" w:cs="Sakkal Majalla"/>
          <w:b/>
          <w:bCs/>
          <w:sz w:val="28"/>
          <w:szCs w:val="28"/>
          <w:rtl/>
          <w:lang w:val="en-US" w:eastAsia="en-US"/>
        </w:rPr>
        <w:t xml:space="preserve"> بعنوان</w:t>
      </w:r>
      <w:r w:rsidRPr="006A79AB">
        <w:rPr>
          <w:rFonts w:ascii="Sakkal Majalla" w:eastAsia="Calibri" w:hAnsi="Sakkal Majalla" w:cs="Sakkal Majalla"/>
          <w:b/>
          <w:bCs/>
          <w:sz w:val="28"/>
          <w:szCs w:val="28"/>
          <w:lang w:val="en-US" w:eastAsia="en-US"/>
        </w:rPr>
        <w:t xml:space="preserve"> "Effect of Talent Management Practices on Employee Performance in Selected Commercial Banks in Nigeria" </w:t>
      </w:r>
      <w:r w:rsidRPr="006A79AB">
        <w:rPr>
          <w:rFonts w:ascii="Sakkal Majalla" w:eastAsia="Calibri" w:hAnsi="Sakkal Majalla" w:cs="Sakkal Majalla"/>
          <w:sz w:val="28"/>
          <w:szCs w:val="28"/>
          <w:rtl/>
          <w:lang w:val="en-US" w:eastAsia="en-US"/>
        </w:rPr>
        <w:t xml:space="preserve">أو "تأثير ممارسات إدارة المواهب على أداء الموظفين في بعض البنوك التجارية في نيجيريا" تناولت تأثير ممارسات إدارة المواهب على أداء الموظفين في البنوك التجارية النيجيرية. ركزت الدراسة على </w:t>
      </w:r>
      <w:proofErr w:type="gramStart"/>
      <w:r w:rsidRPr="006A79AB">
        <w:rPr>
          <w:rFonts w:ascii="Sakkal Majalla" w:eastAsia="Calibri" w:hAnsi="Sakkal Majalla" w:cs="Sakkal Majalla"/>
          <w:sz w:val="28"/>
          <w:szCs w:val="28"/>
          <w:rtl/>
          <w:lang w:val="en-US" w:eastAsia="en-US"/>
        </w:rPr>
        <w:t>ثلاثة</w:t>
      </w:r>
      <w:proofErr w:type="gramEnd"/>
      <w:r w:rsidRPr="006A79AB">
        <w:rPr>
          <w:rFonts w:ascii="Sakkal Majalla" w:eastAsia="Calibri" w:hAnsi="Sakkal Majalla" w:cs="Sakkal Majalla"/>
          <w:sz w:val="28"/>
          <w:szCs w:val="28"/>
          <w:rtl/>
          <w:lang w:val="en-US" w:eastAsia="en-US"/>
        </w:rPr>
        <w:t xml:space="preserve"> ممارسات رئيسية لإدارة المواهب: التوظيف والاختيار، التدريب والتطوير، وإدارة الأداء. كما فحصت الدور الوسيط لرضا الوظيفة في هذه العلاقة</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استخدمت الدراسة طريقة العينة العشوائية المتناسبة، وشملت 13 بنكًا تجاريًا مدرجًا في البورصة النيجيرية. تم تحليل البيانات باستخدام نمذجة المسار</w:t>
      </w:r>
      <w:r w:rsidRPr="006A79AB">
        <w:rPr>
          <w:rFonts w:ascii="Sakkal Majalla" w:eastAsia="Calibri" w:hAnsi="Sakkal Majalla" w:cs="Sakkal Majalla"/>
          <w:sz w:val="28"/>
          <w:szCs w:val="28"/>
          <w:lang w:val="en-US" w:eastAsia="en-US"/>
        </w:rPr>
        <w:t xml:space="preserve"> PLS-SEM. </w:t>
      </w:r>
      <w:r w:rsidRPr="006A79AB">
        <w:rPr>
          <w:rFonts w:ascii="Sakkal Majalla" w:eastAsia="Calibri" w:hAnsi="Sakkal Majalla" w:cs="Sakkal Majalla"/>
          <w:sz w:val="28"/>
          <w:szCs w:val="28"/>
          <w:rtl/>
          <w:lang w:val="en-US" w:eastAsia="en-US"/>
        </w:rPr>
        <w:t>صاغت الدراسة ست فرضيات، والتي تم دعمها جميعًا بالنتائج. أظهرت النتائج وجود علاقة إيجابية كبيرة بين التوظيف والاختيار، التدريب والتطوير، إدارة الأداء، وأداء الموظفين. بالإضافة إلى ذلك، وُجد أن رضا الوظيفة يتوسط العلاقة بين ممارسات إدارة المواهب وأداء الموظفين</w:t>
      </w:r>
      <w:r w:rsidRPr="006A79AB">
        <w:rPr>
          <w:rFonts w:ascii="Sakkal Majalla" w:eastAsia="Calibri" w:hAnsi="Sakkal Majalla" w:cs="Sakkal Majalla"/>
          <w:sz w:val="28"/>
          <w:szCs w:val="28"/>
          <w:lang w:val="en-US" w:eastAsia="en-US"/>
        </w:rPr>
        <w:t>.</w:t>
      </w:r>
      <w:r w:rsidRPr="006A79AB">
        <w:rPr>
          <w:rFonts w:ascii="Sakkal Majalla" w:eastAsia="Calibri" w:hAnsi="Sakkal Majalla" w:cs="Sakkal Majalla"/>
          <w:sz w:val="28"/>
          <w:szCs w:val="28"/>
          <w:rtl/>
          <w:lang w:val="en-US" w:eastAsia="en-US"/>
        </w:rPr>
        <w:t xml:space="preserve"> أوصت الدراسة بأن يتبنى مديري البنوك عملية توظيف واختيار صديقة للبيئة لتقليل المحاباة والتأثير. كما أكدت على أهمية التركيز على إدارة الأداء، التدريب والتطوير، وتعزيز رضا الوظيفة لتحقيق تأثير إيجابي على الأداء التنظيمي على المدى الطويل</w:t>
      </w:r>
      <w:r w:rsidRPr="006A79AB">
        <w:rPr>
          <w:rFonts w:ascii="Sakkal Majalla" w:eastAsia="Calibri" w:hAnsi="Sakkal Majalla" w:cs="Sakkal Majalla"/>
          <w:sz w:val="28"/>
          <w:szCs w:val="28"/>
          <w:lang w:val="en-US" w:eastAsia="en-US"/>
        </w:rPr>
        <w:t>.</w:t>
      </w:r>
    </w:p>
    <w:p w14:paraId="5260A6E4" w14:textId="77777777" w:rsidR="00721CA6" w:rsidRPr="00FC6CA4" w:rsidRDefault="00721CA6" w:rsidP="00FC6CA4">
      <w:pPr>
        <w:spacing w:line="360" w:lineRule="auto"/>
        <w:rPr>
          <w:rFonts w:ascii="Sakkal Majalla" w:hAnsi="Sakkal Majalla" w:cs="Sakkal Majalla"/>
          <w:sz w:val="28"/>
          <w:szCs w:val="28"/>
          <w:rtl/>
        </w:rPr>
      </w:pPr>
    </w:p>
    <w:p w14:paraId="7A69B968" w14:textId="2B42AD21" w:rsidR="00C45E60" w:rsidRPr="00FC6CA4" w:rsidRDefault="004D6A91" w:rsidP="00113762">
      <w:pPr>
        <w:pStyle w:val="3"/>
        <w:rPr>
          <w:rtl/>
        </w:rPr>
      </w:pPr>
      <w:bookmarkStart w:id="23" w:name="_Toc174397743"/>
      <w:r w:rsidRPr="00FC6CA4">
        <w:rPr>
          <w:rtl/>
        </w:rPr>
        <w:t>التعقيب</w:t>
      </w:r>
      <w:r w:rsidR="00C45E60" w:rsidRPr="00FC6CA4">
        <w:rPr>
          <w:rtl/>
        </w:rPr>
        <w:t xml:space="preserve"> على الدراسات السابقة</w:t>
      </w:r>
      <w:bookmarkEnd w:id="23"/>
    </w:p>
    <w:p w14:paraId="359602F9" w14:textId="77777777" w:rsidR="00054F4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lastRenderedPageBreak/>
        <w:t>تُعدّ ثقافة المنظمة عنصرًا جوهريًا في تحقيق التميز التنظيمي وجذب الكفاءات، وقد أجمعت الدراسات المُقدمة على أهميتها البالغة. تُشير الأبحاث إلى أن الثقافة التنظيمية تُسهم في تشكيل الأداء العام للمؤسسة وتُعزز من قدرتها على استقطاب المواهب الواعدة والحفاظ عليها. كما تُبرز الدراسات دور القيادة الفعّال في تنمية وترسيخ ثقافة مؤسسية قوية تُساعد في تنفيذ استراتيجيات الاستقطاب والاحتفاظ بالكفاءات</w:t>
      </w:r>
      <w:r w:rsidRPr="00FC6CA4">
        <w:rPr>
          <w:rFonts w:ascii="Sakkal Majalla" w:hAnsi="Sakkal Majalla" w:cs="Sakkal Majalla"/>
          <w:sz w:val="28"/>
          <w:szCs w:val="28"/>
        </w:rPr>
        <w:t>.</w:t>
      </w:r>
    </w:p>
    <w:p w14:paraId="3AFAD562" w14:textId="77777777" w:rsidR="00054F4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تُعطي الدراسات أهمية كبيرة للحوافز، سواء كانت مادية أو معنوية، في تحفيز الأفراد وتشجيعهم على الانضمام والبقاء ضمن المنظمة. وتُشدد على ضرورة وجود سياسة استقطاب مُحكمة تُمكّن المؤسسة من جذب الكفاءات المُناسبة وتُعزز من رأس المال البشري الذي يُعدّ من أهم مقومات النجاح المؤسسي</w:t>
      </w:r>
      <w:r w:rsidRPr="00FC6CA4">
        <w:rPr>
          <w:rFonts w:ascii="Sakkal Majalla" w:hAnsi="Sakkal Majalla" w:cs="Sakkal Majalla"/>
          <w:sz w:val="28"/>
          <w:szCs w:val="28"/>
        </w:rPr>
        <w:t>.</w:t>
      </w:r>
    </w:p>
    <w:p w14:paraId="71763BF0" w14:textId="77777777" w:rsidR="00054F4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من ناحية أخرى، تُظهر الدراسات اختلافات في التركيز على جوانب معينة من ثقافة المنظمة، مثل العلاقات الداخلية، وآليات الرقابة، وسرعة الاستجابة، ومعايير الأداء. كما تُبين الأبحاث تنوعًا في المنهجيات المُستخدمة، مثل الوصفي التحليلي، والاستقرائي، والمسحي، وتختلف في عينات البحث التي تشمل موظفين في القطاعات المالية، والأكاديمية، والحكومية</w:t>
      </w:r>
      <w:r w:rsidRPr="00FC6CA4">
        <w:rPr>
          <w:rFonts w:ascii="Sakkal Majalla" w:hAnsi="Sakkal Majalla" w:cs="Sakkal Majalla"/>
          <w:sz w:val="28"/>
          <w:szCs w:val="28"/>
        </w:rPr>
        <w:t>.</w:t>
      </w:r>
    </w:p>
    <w:p w14:paraId="01DA8933" w14:textId="27904BF4" w:rsidR="00FD4F81" w:rsidRPr="00FC6CA4" w:rsidRDefault="00054F4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تُسهم هذه الدراسات في تعميق الفهم لثقافة المنظمة وتُحدد العوامل المؤثرة في جذب الكفاءات، مثل الثقافة التنظيمية</w:t>
      </w:r>
      <w:r w:rsidR="00FD4F81" w:rsidRPr="00FC6CA4">
        <w:rPr>
          <w:rFonts w:ascii="Sakkal Majalla" w:hAnsi="Sakkal Majalla" w:cs="Sakkal Majalla"/>
          <w:sz w:val="28"/>
          <w:szCs w:val="28"/>
          <w:rtl/>
        </w:rPr>
        <w:t xml:space="preserve"> لتحقيق بيئة عمل جاذبة ومحفزة للموظفين</w:t>
      </w:r>
      <w:r w:rsidR="00FD4F81" w:rsidRPr="00FC6CA4">
        <w:rPr>
          <w:rFonts w:ascii="Sakkal Majalla" w:hAnsi="Sakkal Majalla" w:cs="Sakkal Majalla"/>
          <w:sz w:val="28"/>
          <w:szCs w:val="28"/>
        </w:rPr>
        <w:t>.</w:t>
      </w:r>
    </w:p>
    <w:p w14:paraId="37CE235F" w14:textId="77777777" w:rsidR="00FD4F81" w:rsidRPr="00FC6CA4" w:rsidRDefault="00FD4F8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من الملاحظات الهامة أن الدراسات المُقدمة تُعالج موضوع ثقافة المنظمة من زوايا متعددة، وتُسلط الضوء على أهمية التنوع في الأبحاث لفهم أعمق للموضوع. ومع ذلك، يُشير الباحثون إلى ضرورة إجراء المزيد من الدراسات المتخصصة التي تُركز على جوانب محددة مثل تأثير ثقافة المنظمة على تحفيز الموظفين ورضاهم الوظيفي</w:t>
      </w:r>
      <w:r w:rsidRPr="00FC6CA4">
        <w:rPr>
          <w:rFonts w:ascii="Sakkal Majalla" w:hAnsi="Sakkal Majalla" w:cs="Sakkal Majalla"/>
          <w:sz w:val="28"/>
          <w:szCs w:val="28"/>
        </w:rPr>
        <w:t>.</w:t>
      </w:r>
    </w:p>
    <w:p w14:paraId="0378AE3B" w14:textId="2084D06D" w:rsidR="00FD4F81" w:rsidRPr="00FC6CA4" w:rsidRDefault="00FD4F81" w:rsidP="00EF28FC">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t>من الضروري الإشارة إلى أن الدراسات المُقدمة تُمثل حالات محددة وقد لا تكون نتائجها قابلة للتعميم على كافة المنظمات. لذا، يجب التعامل مع النتائج بحذر واعتبارها نقطة انطلاق للبحث وليس نهاية المطاف</w:t>
      </w:r>
      <w:r w:rsidRPr="00FC6CA4">
        <w:rPr>
          <w:rFonts w:ascii="Sakkal Majalla" w:hAnsi="Sakkal Majalla" w:cs="Sakkal Majalla"/>
          <w:sz w:val="28"/>
          <w:szCs w:val="28"/>
        </w:rPr>
        <w:t>.</w:t>
      </w:r>
    </w:p>
    <w:p w14:paraId="23A2F69A" w14:textId="5709A7A8" w:rsidR="00054F41" w:rsidRDefault="00FD4F81" w:rsidP="00FC6CA4">
      <w:pPr>
        <w:tabs>
          <w:tab w:val="left" w:pos="7383"/>
        </w:tabs>
        <w:spacing w:line="360" w:lineRule="auto"/>
        <w:rPr>
          <w:rFonts w:ascii="Sakkal Majalla" w:hAnsi="Sakkal Majalla" w:cs="Sakkal Majalla"/>
          <w:sz w:val="28"/>
          <w:szCs w:val="28"/>
          <w:rtl/>
        </w:rPr>
      </w:pPr>
      <w:r w:rsidRPr="00FC6CA4">
        <w:rPr>
          <w:rFonts w:ascii="Sakkal Majalla" w:hAnsi="Sakkal Majalla" w:cs="Sakkal Majalla"/>
          <w:sz w:val="28"/>
          <w:szCs w:val="28"/>
          <w:rtl/>
        </w:rPr>
        <w:lastRenderedPageBreak/>
        <w:t>خلاصة القول، تُؤكد الدراسات المُقدمة على الدور الحيوي لثقافة المنظمة في تحقيق الأداء المتميز وفي جذب واستقطاب الكفاءات. وتُعطي الأبحاث أهمية كبيرة للقيادة، الحوافز، سياسات الاستقطاب، ورأس المال البشري كعناصر أساسية في تنمية الموارد البشرية والحفاظ عليها. وتُقدم هذه الدراسات إضافة قيمة للمعرفة في هذا المجال وتُساهم في تطوير استراتيجيات فعّالة للمؤسسات الراغبة في تحسين ثقافتها التنظيمية وتعزيز قدرتها التنافسية.</w:t>
      </w:r>
    </w:p>
    <w:p w14:paraId="2871C91A" w14:textId="77777777" w:rsidR="00113762" w:rsidRPr="00FC6CA4" w:rsidRDefault="00113762" w:rsidP="00FC6CA4">
      <w:pPr>
        <w:tabs>
          <w:tab w:val="left" w:pos="7383"/>
        </w:tabs>
        <w:spacing w:line="360" w:lineRule="auto"/>
        <w:rPr>
          <w:rFonts w:ascii="Sakkal Majalla" w:hAnsi="Sakkal Majalla" w:cs="Sakkal Majalla"/>
          <w:sz w:val="28"/>
          <w:szCs w:val="28"/>
          <w:rtl/>
        </w:rPr>
      </w:pPr>
    </w:p>
    <w:p w14:paraId="128C2DCF" w14:textId="34D2599E" w:rsidR="00113762" w:rsidRDefault="00202116" w:rsidP="00113762">
      <w:pPr>
        <w:pStyle w:val="2"/>
      </w:pPr>
      <w:bookmarkStart w:id="24" w:name="_Toc174397744"/>
      <w:r>
        <w:rPr>
          <w:rFonts w:hint="cs"/>
          <w:rtl/>
        </w:rPr>
        <w:t xml:space="preserve">الإطار </w:t>
      </w:r>
      <w:r w:rsidRPr="00FC6CA4">
        <w:rPr>
          <w:rFonts w:hint="cs"/>
          <w:rtl/>
        </w:rPr>
        <w:t>النظري</w:t>
      </w:r>
      <w:bookmarkEnd w:id="24"/>
    </w:p>
    <w:p w14:paraId="71444CB7" w14:textId="5511FE8B" w:rsidR="00202116" w:rsidRDefault="00202116" w:rsidP="00202116">
      <w:pPr>
        <w:pStyle w:val="3"/>
        <w:rPr>
          <w:rtl/>
        </w:rPr>
      </w:pPr>
      <w:bookmarkStart w:id="25" w:name="_Toc174397745"/>
      <w:r>
        <w:rPr>
          <w:rFonts w:hint="cs"/>
          <w:rtl/>
        </w:rPr>
        <w:t xml:space="preserve">المحور الأول: </w:t>
      </w:r>
      <w:r w:rsidRPr="00113762">
        <w:rPr>
          <w:rtl/>
        </w:rPr>
        <w:t>ثقافة المنظمة</w:t>
      </w:r>
      <w:bookmarkEnd w:id="25"/>
    </w:p>
    <w:p w14:paraId="64AE0C80" w14:textId="525214A7" w:rsid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الثقافة هي نظام اتصال شامل يشمل السلوكيات البيولوجية والتقنية للإنسان بطريقة لفظية او شفهية وغير لفظية أو مكتوبة، كما تعني مجموع أسلوب الحياة الذي يشمل أشياء مثل السلوك المتوقع والمعتقدات والقيم واللغة وممارسات الحياة التي يشاركها أعضاء المجتمع، كذلك هي مجموع القيم أو الخصائص أو السلوكيات التي يتقاسمها الناس في المنطقة، ايضاً هي نمط من الافتراضات الأساسية التي يتم تدريسها ونقلها إلى أعضاء جدد في المجموعة لخلق أفكار ومشاعر وتصورات ومواقف مماثلة تجاه نفس النوع من الموقف، يقوم المدراء بتعليم الثقافة الجديدة لأعضاء المنظمة من خلال سلوكهم واسلوبهم الخاص أو تطوير الثقافة الحالية.</w:t>
      </w:r>
    </w:p>
    <w:p w14:paraId="2C986799" w14:textId="77777777" w:rsidR="00202116" w:rsidRPr="00202116" w:rsidRDefault="00202116" w:rsidP="00202116">
      <w:pPr>
        <w:pStyle w:val="4"/>
        <w:rPr>
          <w:rtl/>
        </w:rPr>
      </w:pPr>
      <w:r w:rsidRPr="00202116">
        <w:rPr>
          <w:rtl/>
        </w:rPr>
        <w:t>تعريف الثقافة التنظيمية:</w:t>
      </w:r>
    </w:p>
    <w:p w14:paraId="31EF3B96" w14:textId="77777777" w:rsidR="00202116" w:rsidRPr="00113762" w:rsidRDefault="00202116" w:rsidP="00113762">
      <w:pPr>
        <w:tabs>
          <w:tab w:val="left" w:pos="7383"/>
        </w:tabs>
        <w:spacing w:line="360" w:lineRule="auto"/>
        <w:rPr>
          <w:rFonts w:ascii="Sakkal Majalla" w:hAnsi="Sakkal Majalla" w:cs="Sakkal Majalla"/>
          <w:sz w:val="28"/>
          <w:szCs w:val="28"/>
          <w:rtl/>
        </w:rPr>
      </w:pPr>
    </w:p>
    <w:p w14:paraId="042285D6"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عموما يتفق أغلب الباحثين والمختصين على تعريف الثقافة التنظيمية أو ثقافة المنظمة، حيث عرفها (</w:t>
      </w:r>
      <w:r w:rsidRPr="00113762">
        <w:rPr>
          <w:rFonts w:ascii="Sakkal Majalla" w:hAnsi="Sakkal Majalla" w:cs="Sakkal Majalla"/>
          <w:sz w:val="28"/>
          <w:szCs w:val="28"/>
        </w:rPr>
        <w:t xml:space="preserve">Schein,1992) </w:t>
      </w:r>
      <w:r w:rsidRPr="00113762">
        <w:rPr>
          <w:rFonts w:ascii="Sakkal Majalla" w:hAnsi="Sakkal Majalla" w:cs="Sakkal Majalla"/>
          <w:sz w:val="28"/>
          <w:szCs w:val="28"/>
          <w:rtl/>
        </w:rPr>
        <w:t xml:space="preserve">بأنها مجموع المسلمات الأساسية التي وضعتها الجماعة، اكتشفتها أو طورتها عند حل مشاكل المنظمة الخاصة بالتكيف مع المحيط الخارجي والتكامل الداخلي، والتي أثبتت فعالياتها، ومنه يمكن أن تلقن </w:t>
      </w:r>
      <w:r w:rsidRPr="00113762">
        <w:rPr>
          <w:rFonts w:ascii="Sakkal Majalla" w:hAnsi="Sakkal Majalla" w:cs="Sakkal Majalla"/>
          <w:sz w:val="28"/>
          <w:szCs w:val="28"/>
          <w:rtl/>
        </w:rPr>
        <w:lastRenderedPageBreak/>
        <w:t>(تعلم) للأعضاء الجدد على أساس أنها الطريقة الصحيحة للإدراك والتفكير والإحساس عند مواجهة المشاكل سابقة الذكر.</w:t>
      </w:r>
    </w:p>
    <w:p w14:paraId="3B751578" w14:textId="77777777" w:rsidR="00113762" w:rsidRPr="00113762" w:rsidRDefault="00113762" w:rsidP="00202116">
      <w:pPr>
        <w:tabs>
          <w:tab w:val="left" w:pos="935"/>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كما عرفت الثقافة التنظيمية والقيادة بأنها: مجموع المبادئ الأساسية التي اخترعتها المنظمة أو اكتشفتها أو طورها أثناء حل مشكلاتها للتكيف الخارجي والاندماج الداخلي، والتي أثبتت فعاليتها ومن ثم تعليمها للأعضاء الجدد كأحسن طريقة للشعور بالمشكلات وإدراكها وفهمها، حيث يقصد بالمبادئ الأساسية (</w:t>
      </w:r>
      <w:r w:rsidRPr="00113762">
        <w:rPr>
          <w:rFonts w:ascii="Sakkal Majalla" w:hAnsi="Sakkal Majalla" w:cs="Sakkal Majalla"/>
          <w:sz w:val="28"/>
          <w:szCs w:val="28"/>
        </w:rPr>
        <w:t>Türkoğlu, 2019):</w:t>
      </w:r>
    </w:p>
    <w:p w14:paraId="15C57550" w14:textId="77777777" w:rsidR="00113762" w:rsidRPr="00113762" w:rsidRDefault="00113762" w:rsidP="00202116">
      <w:pPr>
        <w:tabs>
          <w:tab w:val="left" w:pos="935"/>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w:t>
      </w:r>
      <w:r w:rsidRPr="00113762">
        <w:rPr>
          <w:rFonts w:ascii="Sakkal Majalla" w:hAnsi="Sakkal Majalla" w:cs="Sakkal Majalla"/>
          <w:sz w:val="28"/>
          <w:szCs w:val="28"/>
          <w:rtl/>
        </w:rPr>
        <w:tab/>
        <w:t>احترام المحيط الطبيعي أو التفتح على العالم الخارجي.</w:t>
      </w:r>
    </w:p>
    <w:p w14:paraId="533233EF" w14:textId="77777777" w:rsidR="00113762" w:rsidRPr="00113762" w:rsidRDefault="00113762" w:rsidP="00202116">
      <w:pPr>
        <w:tabs>
          <w:tab w:val="left" w:pos="935"/>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w:t>
      </w:r>
      <w:r w:rsidRPr="00113762">
        <w:rPr>
          <w:rFonts w:ascii="Sakkal Majalla" w:hAnsi="Sakkal Majalla" w:cs="Sakkal Majalla"/>
          <w:sz w:val="28"/>
          <w:szCs w:val="28"/>
          <w:rtl/>
        </w:rPr>
        <w:tab/>
        <w:t>القيم التي تساعد على التكيف الداخلي نجد مبدأ الاستماع للغير واحترام القواعد.</w:t>
      </w:r>
    </w:p>
    <w:p w14:paraId="47FF48AB" w14:textId="4D34A164"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إن المفهوم المتعارف عليه للثقافة التنظيمية في نظرية المنظمة يتعلق عادة بالحياة الداخلية للمنظمة ذاتها: نمط الحياة والنشاط، التفكير، الأفعال، السلوك، الوجود أو البقاء، على سبيل المثال، يمكن لمفهوم الثقافة التنظيمية أن يقرر سياقات اتخاذ القرارات الاستراتيجية بشأن المرجعيات المؤسساتية المتبناة في صياغة استراتيجية تطوير منظومة المؤسسة، أو الكيفية التي يجري بموجبها التعامل مع قيم النقد والحريات من قبل القيادات (</w:t>
      </w:r>
      <w:proofErr w:type="spellStart"/>
      <w:r w:rsidRPr="00113762">
        <w:rPr>
          <w:rFonts w:ascii="Sakkal Majalla" w:hAnsi="Sakkal Majalla" w:cs="Sakkal Majalla"/>
          <w:sz w:val="28"/>
          <w:szCs w:val="28"/>
        </w:rPr>
        <w:t>Janićijević</w:t>
      </w:r>
      <w:proofErr w:type="spellEnd"/>
      <w:r w:rsidRPr="00113762">
        <w:rPr>
          <w:rFonts w:ascii="Sakkal Majalla" w:hAnsi="Sakkal Majalla" w:cs="Sakkal Majalla"/>
          <w:sz w:val="28"/>
          <w:szCs w:val="28"/>
        </w:rPr>
        <w:t>, 2012</w:t>
      </w:r>
      <w:r w:rsidR="00202116">
        <w:rPr>
          <w:rFonts w:ascii="Sakkal Majalla" w:hAnsi="Sakkal Majalla" w:cs="Sakkal Majalla" w:hint="cs"/>
          <w:sz w:val="28"/>
          <w:szCs w:val="28"/>
          <w:rtl/>
        </w:rPr>
        <w:t>)</w:t>
      </w:r>
    </w:p>
    <w:p w14:paraId="279390BA" w14:textId="77777777" w:rsidR="00113762" w:rsidRPr="00113762" w:rsidRDefault="00113762" w:rsidP="00202116">
      <w:pPr>
        <w:pStyle w:val="4"/>
        <w:rPr>
          <w:rtl/>
        </w:rPr>
      </w:pPr>
      <w:r w:rsidRPr="00113762">
        <w:rPr>
          <w:rtl/>
        </w:rPr>
        <w:t>وظائف الثقافة التنظيمية.</w:t>
      </w:r>
    </w:p>
    <w:p w14:paraId="632409C8" w14:textId="29E5DE9A"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أن للثقافة أربع وظائف أساسية هي (</w:t>
      </w:r>
      <w:r w:rsidR="00202116" w:rsidRPr="00113762">
        <w:rPr>
          <w:rFonts w:ascii="Sakkal Majalla" w:hAnsi="Sakkal Majalla" w:cs="Sakkal Majalla"/>
          <w:sz w:val="28"/>
          <w:szCs w:val="28"/>
        </w:rPr>
        <w:t>Martin, 2013</w:t>
      </w:r>
      <w:r w:rsidR="00202116">
        <w:rPr>
          <w:rFonts w:ascii="Sakkal Majalla" w:hAnsi="Sakkal Majalla" w:cs="Sakkal Majalla" w:hint="cs"/>
          <w:sz w:val="28"/>
          <w:szCs w:val="28"/>
          <w:rtl/>
        </w:rPr>
        <w:t>):</w:t>
      </w:r>
      <w:r w:rsidRPr="00113762">
        <w:rPr>
          <w:rFonts w:ascii="Sakkal Majalla" w:hAnsi="Sakkal Majalla" w:cs="Sakkal Majalla"/>
          <w:sz w:val="28"/>
          <w:szCs w:val="28"/>
        </w:rPr>
        <w:t xml:space="preserve"> </w:t>
      </w:r>
    </w:p>
    <w:p w14:paraId="7898322B" w14:textId="54D12081" w:rsidR="00113762" w:rsidRPr="00202116" w:rsidRDefault="00113762" w:rsidP="005878A1">
      <w:pPr>
        <w:pStyle w:val="aa"/>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t>تستخدم كأداة تحليلية للباحثين، حيث تساهم نماذج الثقافة في فهم التنظيمات الاجتماعية المعقدة.</w:t>
      </w:r>
    </w:p>
    <w:p w14:paraId="01C986C6" w14:textId="4CD0284A" w:rsidR="00113762" w:rsidRPr="00202116" w:rsidRDefault="00113762" w:rsidP="005878A1">
      <w:pPr>
        <w:pStyle w:val="aa"/>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t>تعتبر كأداة للتعبير ووسيلة من وسائل عمليات التطور التنظيمي.</w:t>
      </w:r>
    </w:p>
    <w:p w14:paraId="2B4403D1" w14:textId="4926B07F" w:rsidR="00113762" w:rsidRPr="00202116" w:rsidRDefault="00113762" w:rsidP="005878A1">
      <w:pPr>
        <w:pStyle w:val="aa"/>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t>تستخدم كأداة إدارية لتحسين المخرجات الاقتصادية للمؤسسة، وأيضاً لتنمية أعضاء المؤسسة اجتماعيا لتقبل القيم التي تحددها الإدارة.</w:t>
      </w:r>
    </w:p>
    <w:p w14:paraId="6B533102" w14:textId="12A62001" w:rsidR="00113762" w:rsidRPr="00202116" w:rsidRDefault="00113762" w:rsidP="005878A1">
      <w:pPr>
        <w:pStyle w:val="aa"/>
        <w:numPr>
          <w:ilvl w:val="0"/>
          <w:numId w:val="14"/>
        </w:numPr>
        <w:tabs>
          <w:tab w:val="left" w:pos="7383"/>
        </w:tabs>
        <w:spacing w:line="360" w:lineRule="auto"/>
        <w:ind w:left="368"/>
        <w:rPr>
          <w:rFonts w:ascii="Sakkal Majalla" w:hAnsi="Sakkal Majalla" w:cs="Sakkal Majalla"/>
          <w:sz w:val="28"/>
          <w:szCs w:val="28"/>
          <w:rtl/>
        </w:rPr>
      </w:pPr>
      <w:r w:rsidRPr="00202116">
        <w:rPr>
          <w:rFonts w:ascii="Sakkal Majalla" w:hAnsi="Sakkal Majalla" w:cs="Sakkal Majalla"/>
          <w:sz w:val="28"/>
          <w:szCs w:val="28"/>
          <w:rtl/>
        </w:rPr>
        <w:lastRenderedPageBreak/>
        <w:t>تستخدم كأداة للحس الإدراكي لدى أعضاء المؤسسة عن البيئة الخارجية المضطربة.</w:t>
      </w:r>
    </w:p>
    <w:p w14:paraId="718C0087" w14:textId="6D16966D"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إذاً ثقافة الشركة </w:t>
      </w:r>
      <w:proofErr w:type="gramStart"/>
      <w:r w:rsidRPr="00113762">
        <w:rPr>
          <w:rFonts w:ascii="Sakkal Majalla" w:hAnsi="Sakkal Majalla" w:cs="Sakkal Majalla"/>
          <w:sz w:val="28"/>
          <w:szCs w:val="28"/>
          <w:rtl/>
        </w:rPr>
        <w:t>و التي</w:t>
      </w:r>
      <w:proofErr w:type="gramEnd"/>
      <w:r w:rsidRPr="00113762">
        <w:rPr>
          <w:rFonts w:ascii="Sakkal Majalla" w:hAnsi="Sakkal Majalla" w:cs="Sakkal Majalla"/>
          <w:sz w:val="28"/>
          <w:szCs w:val="28"/>
          <w:rtl/>
        </w:rPr>
        <w:t xml:space="preserve"> تحدد للعاملين المهام المشتركة والمعايير والقيم التي تميز شركتهم عن غيرها (</w:t>
      </w:r>
      <w:r w:rsidR="00202116" w:rsidRPr="00113762">
        <w:rPr>
          <w:rFonts w:ascii="Sakkal Majalla" w:hAnsi="Sakkal Majalla" w:cs="Sakkal Majalla" w:hint="cs"/>
          <w:sz w:val="28"/>
          <w:szCs w:val="28"/>
          <w:rtl/>
        </w:rPr>
        <w:t>مثل: الإنسان</w:t>
      </w:r>
      <w:r w:rsidRPr="00113762">
        <w:rPr>
          <w:rFonts w:ascii="Sakkal Majalla" w:hAnsi="Sakkal Majalla" w:cs="Sakkal Majalla"/>
          <w:sz w:val="28"/>
          <w:szCs w:val="28"/>
          <w:rtl/>
        </w:rPr>
        <w:t xml:space="preserve"> العامل، العمل، الإنتاج، الإنتاجية، الوقت، الثقة، المحبة، الألفة...) تتكون بتأثير عوامل عديدة في مقدمتها فلسفة المؤسسين والقادة المدراء الذين لعبوا دواًر </w:t>
      </w:r>
      <w:proofErr w:type="spellStart"/>
      <w:r w:rsidRPr="00113762">
        <w:rPr>
          <w:rFonts w:ascii="Sakkal Majalla" w:hAnsi="Sakkal Majalla" w:cs="Sakkal Majalla"/>
          <w:sz w:val="28"/>
          <w:szCs w:val="28"/>
          <w:rtl/>
        </w:rPr>
        <w:t>مؤث</w:t>
      </w:r>
      <w:proofErr w:type="spellEnd"/>
      <w:r w:rsidRPr="00113762">
        <w:rPr>
          <w:rFonts w:ascii="Sakkal Majalla" w:hAnsi="Sakkal Majalla" w:cs="Sakkal Majalla"/>
          <w:sz w:val="28"/>
          <w:szCs w:val="28"/>
          <w:rtl/>
        </w:rPr>
        <w:t xml:space="preserve"> اًر في نشأتها، وتطور الشركة وطبيعة </w:t>
      </w:r>
      <w:r w:rsidR="00202116" w:rsidRPr="00113762">
        <w:rPr>
          <w:rFonts w:ascii="Sakkal Majalla" w:hAnsi="Sakkal Majalla" w:cs="Sakkal Majalla" w:hint="cs"/>
          <w:sz w:val="28"/>
          <w:szCs w:val="28"/>
          <w:rtl/>
        </w:rPr>
        <w:t>الظروف الت</w:t>
      </w:r>
      <w:r w:rsidR="00202116" w:rsidRPr="00113762">
        <w:rPr>
          <w:rFonts w:ascii="Sakkal Majalla" w:hAnsi="Sakkal Majalla" w:cs="Sakkal Majalla" w:hint="eastAsia"/>
          <w:sz w:val="28"/>
          <w:szCs w:val="28"/>
          <w:rtl/>
        </w:rPr>
        <w:t>ي</w:t>
      </w:r>
      <w:r w:rsidRPr="00113762">
        <w:rPr>
          <w:rFonts w:ascii="Sakkal Majalla" w:hAnsi="Sakkal Majalla" w:cs="Sakkal Majalla"/>
          <w:sz w:val="28"/>
          <w:szCs w:val="28"/>
          <w:rtl/>
        </w:rPr>
        <w:t xml:space="preserve"> مرت على عملها.</w:t>
      </w:r>
    </w:p>
    <w:p w14:paraId="225557C0" w14:textId="62C45D43" w:rsidR="00202116" w:rsidRPr="00202116" w:rsidRDefault="00202116" w:rsidP="00202116">
      <w:pPr>
        <w:pStyle w:val="4"/>
        <w:rPr>
          <w:rtl/>
        </w:rPr>
      </w:pPr>
      <w:r>
        <w:rPr>
          <w:rtl/>
        </w:rPr>
        <w:t>العناصر المكونة لثقافة المنظمة</w:t>
      </w:r>
      <w:r>
        <w:rPr>
          <w:rFonts w:hint="cs"/>
          <w:rtl/>
        </w:rPr>
        <w:t>:</w:t>
      </w:r>
    </w:p>
    <w:p w14:paraId="634D65E1"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لغرض معرفة وتحديد المبادئ التي تفسر سلوك الرؤساء والمرؤوسين داخل المنظمات، تعتمد الشركات على خبراء ومختصين استشاريين لدراسة وتقييم الثقافة التنظيمية السائدة فيها. وقد </w:t>
      </w:r>
      <w:proofErr w:type="gramStart"/>
      <w:r w:rsidRPr="00113762">
        <w:rPr>
          <w:rFonts w:ascii="Sakkal Majalla" w:hAnsi="Sakkal Majalla" w:cs="Sakkal Majalla"/>
          <w:sz w:val="28"/>
          <w:szCs w:val="28"/>
          <w:rtl/>
        </w:rPr>
        <w:t>حدد )</w:t>
      </w:r>
      <w:proofErr w:type="gramEnd"/>
      <w:r w:rsidRPr="00113762">
        <w:rPr>
          <w:rFonts w:ascii="Sakkal Majalla" w:hAnsi="Sakkal Majalla" w:cs="Sakkal Majalla"/>
          <w:sz w:val="28"/>
          <w:szCs w:val="28"/>
          <w:rtl/>
        </w:rPr>
        <w:t xml:space="preserve"> (</w:t>
      </w:r>
      <w:r w:rsidRPr="00113762">
        <w:rPr>
          <w:rFonts w:ascii="Sakkal Majalla" w:hAnsi="Sakkal Majalla" w:cs="Sakkal Majalla"/>
          <w:sz w:val="28"/>
          <w:szCs w:val="28"/>
        </w:rPr>
        <w:t>MAURICE THEVENET</w:t>
      </w:r>
      <w:r w:rsidRPr="00113762">
        <w:rPr>
          <w:rFonts w:ascii="Sakkal Majalla" w:hAnsi="Sakkal Majalla" w:cs="Sakkal Majalla"/>
          <w:sz w:val="28"/>
          <w:szCs w:val="28"/>
          <w:rtl/>
        </w:rPr>
        <w:t xml:space="preserve">خمسة عناصر أساسية </w:t>
      </w:r>
      <w:proofErr w:type="spellStart"/>
      <w:r w:rsidRPr="00113762">
        <w:rPr>
          <w:rFonts w:ascii="Sakkal Majalla" w:hAnsi="Sakkal Majalla" w:cs="Sakkal Majalla"/>
          <w:sz w:val="28"/>
          <w:szCs w:val="28"/>
          <w:rtl/>
        </w:rPr>
        <w:t>إقترح</w:t>
      </w:r>
      <w:proofErr w:type="spellEnd"/>
      <w:r w:rsidRPr="00113762">
        <w:rPr>
          <w:rFonts w:ascii="Sakkal Majalla" w:hAnsi="Sakkal Majalla" w:cs="Sakkal Majalla"/>
          <w:sz w:val="28"/>
          <w:szCs w:val="28"/>
          <w:rtl/>
        </w:rPr>
        <w:t xml:space="preserve"> من خلالها طرق تحليل مفصلة : )(14</w:t>
      </w:r>
    </w:p>
    <w:p w14:paraId="2B4A5862" w14:textId="09D5C054"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الأدوات الأساسية: المؤسسون، المعطيات الشخصية، الأصل الاجتماعي، التحدي (رهانات، القرارات الأصلية)، المبادئ الأساسية.</w:t>
      </w:r>
    </w:p>
    <w:p w14:paraId="5E2D73CD" w14:textId="1B732398"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تاريخ المؤسسة: الأشخاص، الهياكل (القانونية، الداخلية)، التواريخ الكبرى، المحيط.</w:t>
      </w:r>
    </w:p>
    <w:p w14:paraId="10C07543" w14:textId="32E26642" w:rsidR="00113762" w:rsidRPr="00113762" w:rsidRDefault="00202116" w:rsidP="00202116">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 xml:space="preserve">الحرفة / المهنة: (مدى إتقان العمل في مجال معين من </w:t>
      </w:r>
      <w:proofErr w:type="gramStart"/>
      <w:r w:rsidR="00113762" w:rsidRPr="00113762">
        <w:rPr>
          <w:rFonts w:ascii="Sakkal Majalla" w:hAnsi="Sakkal Majalla" w:cs="Sakkal Majalla"/>
          <w:sz w:val="28"/>
          <w:szCs w:val="28"/>
          <w:rtl/>
        </w:rPr>
        <w:t xml:space="preserve">النشاط </w:t>
      </w:r>
      <w:r>
        <w:rPr>
          <w:rFonts w:ascii="Sakkal Majalla" w:hAnsi="Sakkal Majalla" w:cs="Sakkal Majalla" w:hint="cs"/>
          <w:sz w:val="28"/>
          <w:szCs w:val="28"/>
          <w:rtl/>
        </w:rPr>
        <w:t>)</w:t>
      </w:r>
      <w:proofErr w:type="gramEnd"/>
    </w:p>
    <w:p w14:paraId="425F537F" w14:textId="1FE5B538"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المهنة المكتسبة   - المهنة الظاهرة -مهنة مرتبطة بالنشاط...........</w:t>
      </w:r>
    </w:p>
    <w:p w14:paraId="5E1305E7" w14:textId="41836697"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5.</w:t>
      </w:r>
      <w:r w:rsidR="00113762" w:rsidRPr="00113762">
        <w:rPr>
          <w:rFonts w:ascii="Sakkal Majalla" w:hAnsi="Sakkal Majalla" w:cs="Sakkal Majalla"/>
          <w:sz w:val="28"/>
          <w:szCs w:val="28"/>
          <w:rtl/>
        </w:rPr>
        <w:t xml:space="preserve">القيم: ما تعتبره المؤسسة الأحسن / الأفضل، القيم المصرح بها، القيم الظاهرة، القيم العملية </w:t>
      </w:r>
    </w:p>
    <w:p w14:paraId="1AD655CC" w14:textId="29DB9B80" w:rsidR="00113762" w:rsidRPr="00113762" w:rsidRDefault="00202116"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6.</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العلامات والرموز:</w:t>
      </w:r>
    </w:p>
    <w:p w14:paraId="2BA635A6" w14:textId="71CE3430" w:rsidR="00113762" w:rsidRPr="00202116" w:rsidRDefault="00113762" w:rsidP="005878A1">
      <w:pPr>
        <w:pStyle w:val="aa"/>
        <w:numPr>
          <w:ilvl w:val="0"/>
          <w:numId w:val="15"/>
        </w:numPr>
        <w:tabs>
          <w:tab w:val="left" w:pos="7383"/>
        </w:tabs>
        <w:spacing w:line="360" w:lineRule="auto"/>
        <w:ind w:left="651"/>
        <w:rPr>
          <w:rFonts w:ascii="Sakkal Majalla" w:hAnsi="Sakkal Majalla" w:cs="Sakkal Majalla"/>
          <w:sz w:val="28"/>
          <w:szCs w:val="28"/>
          <w:rtl/>
        </w:rPr>
      </w:pPr>
      <w:r w:rsidRPr="00202116">
        <w:rPr>
          <w:rFonts w:ascii="Sakkal Majalla" w:hAnsi="Sakkal Majalla" w:cs="Sakkal Majalla"/>
          <w:sz w:val="28"/>
          <w:szCs w:val="28"/>
          <w:rtl/>
        </w:rPr>
        <w:t xml:space="preserve">العلامات (بالنسبة للخارج) استقبال واتصال، اللغة، اللباس، الفضاء (التهيئة، الألوان)، تسيير الوقت </w:t>
      </w:r>
    </w:p>
    <w:p w14:paraId="2264E02C" w14:textId="41222C51" w:rsidR="00113762" w:rsidRPr="00202116" w:rsidRDefault="00113762" w:rsidP="005878A1">
      <w:pPr>
        <w:pStyle w:val="aa"/>
        <w:numPr>
          <w:ilvl w:val="0"/>
          <w:numId w:val="15"/>
        </w:numPr>
        <w:tabs>
          <w:tab w:val="left" w:pos="7383"/>
        </w:tabs>
        <w:spacing w:line="360" w:lineRule="auto"/>
        <w:ind w:left="651"/>
        <w:rPr>
          <w:rFonts w:ascii="Sakkal Majalla" w:hAnsi="Sakkal Majalla" w:cs="Sakkal Majalla"/>
          <w:sz w:val="28"/>
          <w:szCs w:val="28"/>
          <w:rtl/>
        </w:rPr>
      </w:pPr>
      <w:r w:rsidRPr="00202116">
        <w:rPr>
          <w:rFonts w:ascii="Sakkal Majalla" w:hAnsi="Sakkal Majalla" w:cs="Sakkal Majalla"/>
          <w:sz w:val="28"/>
          <w:szCs w:val="28"/>
          <w:rtl/>
        </w:rPr>
        <w:t>الرموز (الطقوس، التواريخ، الشعارات).</w:t>
      </w:r>
    </w:p>
    <w:p w14:paraId="12F8BAAC" w14:textId="77777777" w:rsidR="00113762" w:rsidRPr="00113762" w:rsidRDefault="00113762" w:rsidP="00202116">
      <w:pPr>
        <w:pStyle w:val="4"/>
        <w:rPr>
          <w:rtl/>
        </w:rPr>
      </w:pPr>
      <w:r w:rsidRPr="00113762">
        <w:rPr>
          <w:rtl/>
        </w:rPr>
        <w:lastRenderedPageBreak/>
        <w:t>الانتماء والولاء للمنظمة:</w:t>
      </w:r>
    </w:p>
    <w:p w14:paraId="6B1E2549"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كلما كانت ثقافة المنظمة قوية، كلما زاد إيمان الأفراد وانتمائهم التنظيمي، ما يخلق التحفيز وينمي الدافعية للأداء، بمعنى أن التفاف الأفراد حول ثقافة المنظمة يجعلهم أكثر ولاءً للمنظمة ما يدفعهم إلى تحقيق الأداء المتميز. هذا ما يجعلنا نتساءل عن الثقافة القوية والعوامل المحددة لها من جهة، وكيف يمكن ان تحقق الولاء من جهة أخرى؟ باختصار يمكن تعريف الثقافة القوية بأنها " تنتشر عبر المنظمة كلها وتحظى بالثقة والقبول من جميع افراد المنظمة) الذين (يشتركون في مجموعة متجانسة من القيم والمعتقدات والتقاليد والمعايير التي تحكم سلوكهم داخل المنظمة، وعندما تنجح المنظمة في نشر قيمها بشكل متسع فإنها تكون قد نجحت في خلق ثقافة قوية. أي أن الثقافة القوية هي التي تحقق التوافق بين المعتقدات التنظيمية والقيم الشخصية وبالتالي إشراك الأفراد فيها وبناء سلوكياتهم أو طرق أدائهم للأعمال انطلاقا من أهداف وطموحات منظماتهم (أبو بكر، 2003).</w:t>
      </w:r>
    </w:p>
    <w:p w14:paraId="7E894253" w14:textId="77777777" w:rsidR="00113762" w:rsidRPr="00113762" w:rsidRDefault="00113762" w:rsidP="00202116">
      <w:pPr>
        <w:pStyle w:val="4"/>
        <w:rPr>
          <w:rtl/>
        </w:rPr>
      </w:pPr>
      <w:r w:rsidRPr="00113762">
        <w:rPr>
          <w:rtl/>
        </w:rPr>
        <w:t>تغيير الثقافة التنظيمية.</w:t>
      </w:r>
    </w:p>
    <w:p w14:paraId="72C25E10" w14:textId="0AD7187D"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بات من الصعب أن نجد شخصاً لم يتأثر بالتغيير، ومع ذلك فإن مجرد التفكير في إحداث تغيير هو شيء يمكن أن يقدم مشاعر الخوف والرهبة في جميع أنحاء المنظمة التي غالبا ما تحفز المقاومة، حيث </w:t>
      </w:r>
      <w:proofErr w:type="gramStart"/>
      <w:r w:rsidRPr="00113762">
        <w:rPr>
          <w:rFonts w:ascii="Sakkal Majalla" w:hAnsi="Sakkal Majalla" w:cs="Sakkal Majalla"/>
          <w:sz w:val="28"/>
          <w:szCs w:val="28"/>
          <w:rtl/>
        </w:rPr>
        <w:t>أن</w:t>
      </w:r>
      <w:proofErr w:type="gramEnd"/>
      <w:r w:rsidRPr="00113762">
        <w:rPr>
          <w:rFonts w:ascii="Sakkal Majalla" w:hAnsi="Sakkal Majalla" w:cs="Sakkal Majalla"/>
          <w:sz w:val="28"/>
          <w:szCs w:val="28"/>
          <w:rtl/>
        </w:rPr>
        <w:t xml:space="preserve"> أغلب الناس يقاومون التغيير غريزياً بالإضافة إلى ذلك، هناك ثلاثة أسباب رئيسية لمقاومة التغيير: (لا أفهم ذلك، لا يعجبني، أنا لا أحبه)، في الوقت نفسه يعتبر التغيير عملية مثيرة وحيوية تمنع المنظمات من أن تصبح قديمة، كما ان المنظمة مدفوعة بدورتين للتغير (</w:t>
      </w:r>
      <w:proofErr w:type="spellStart"/>
      <w:r w:rsidRPr="00113762">
        <w:rPr>
          <w:rFonts w:ascii="Sakkal Majalla" w:hAnsi="Sakkal Majalla" w:cs="Sakkal Majalla"/>
          <w:sz w:val="28"/>
          <w:szCs w:val="28"/>
        </w:rPr>
        <w:t>Flanning</w:t>
      </w:r>
      <w:proofErr w:type="spellEnd"/>
      <w:r w:rsidRPr="00113762">
        <w:rPr>
          <w:rFonts w:ascii="Sakkal Majalla" w:hAnsi="Sakkal Majalla" w:cs="Sakkal Majalla"/>
          <w:sz w:val="28"/>
          <w:szCs w:val="28"/>
        </w:rPr>
        <w:t>, 2001</w:t>
      </w:r>
      <w:r w:rsidR="00202116">
        <w:rPr>
          <w:rFonts w:ascii="Sakkal Majalla" w:hAnsi="Sakkal Majalla" w:cs="Sakkal Majalla" w:hint="cs"/>
          <w:sz w:val="28"/>
          <w:szCs w:val="28"/>
          <w:rtl/>
        </w:rPr>
        <w:t>).</w:t>
      </w:r>
    </w:p>
    <w:p w14:paraId="259F8C04" w14:textId="0C88989D" w:rsidR="00113762" w:rsidRPr="00202116" w:rsidRDefault="00113762" w:rsidP="005878A1">
      <w:pPr>
        <w:pStyle w:val="aa"/>
        <w:numPr>
          <w:ilvl w:val="0"/>
          <w:numId w:val="16"/>
        </w:numPr>
        <w:tabs>
          <w:tab w:val="left" w:pos="7383"/>
        </w:tabs>
        <w:spacing w:line="360" w:lineRule="auto"/>
        <w:ind w:left="509"/>
        <w:rPr>
          <w:rFonts w:ascii="Sakkal Majalla" w:hAnsi="Sakkal Majalla" w:cs="Sakkal Majalla"/>
          <w:sz w:val="28"/>
          <w:szCs w:val="28"/>
          <w:rtl/>
        </w:rPr>
      </w:pPr>
      <w:r w:rsidRPr="00202116">
        <w:rPr>
          <w:rFonts w:ascii="Sakkal Majalla" w:hAnsi="Sakkal Majalla" w:cs="Sakkal Majalla"/>
          <w:sz w:val="28"/>
          <w:szCs w:val="28"/>
          <w:rtl/>
        </w:rPr>
        <w:t>الرغبة أو الفلسفة في أن تكون على أعلى مستوى من الجودة أو الأفضل أو الرائدة في الصناعة.</w:t>
      </w:r>
    </w:p>
    <w:p w14:paraId="74CB4732" w14:textId="1FA58936" w:rsidR="00113762" w:rsidRPr="00202116" w:rsidRDefault="00113762" w:rsidP="005878A1">
      <w:pPr>
        <w:pStyle w:val="aa"/>
        <w:numPr>
          <w:ilvl w:val="0"/>
          <w:numId w:val="16"/>
        </w:numPr>
        <w:tabs>
          <w:tab w:val="left" w:pos="7383"/>
        </w:tabs>
        <w:spacing w:line="360" w:lineRule="auto"/>
        <w:ind w:left="509"/>
        <w:rPr>
          <w:rFonts w:ascii="Sakkal Majalla" w:hAnsi="Sakkal Majalla" w:cs="Sakkal Majalla"/>
          <w:sz w:val="28"/>
          <w:szCs w:val="28"/>
          <w:rtl/>
        </w:rPr>
      </w:pPr>
      <w:r w:rsidRPr="00202116">
        <w:rPr>
          <w:rFonts w:ascii="Sakkal Majalla" w:hAnsi="Sakkal Majalla" w:cs="Sakkal Majalla"/>
          <w:sz w:val="28"/>
          <w:szCs w:val="28"/>
          <w:rtl/>
        </w:rPr>
        <w:t>ظروف مؤلمة مثل ارتفاع معدل دوران، وفقدان الإيرادات، وفقدان مكانة الصناعة.</w:t>
      </w:r>
    </w:p>
    <w:p w14:paraId="35774FE3" w14:textId="34D62C06" w:rsidR="00113762" w:rsidRPr="00113762" w:rsidRDefault="00113762" w:rsidP="00202116">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كثير من الأفراد يكون لديهم قليل من الدافع الحقيقي للتغيير، لان أحد أهم عناصر التغيير هو الرغبة في به، لخلق الرغبة في ذلك يستوجب أولاً خلق الوعي، لن يغير معظم الناس وجهات نظرهم أو عاداتهم أو </w:t>
      </w:r>
      <w:r w:rsidRPr="00113762">
        <w:rPr>
          <w:rFonts w:ascii="Sakkal Majalla" w:hAnsi="Sakkal Majalla" w:cs="Sakkal Majalla"/>
          <w:sz w:val="28"/>
          <w:szCs w:val="28"/>
          <w:rtl/>
        </w:rPr>
        <w:lastRenderedPageBreak/>
        <w:t>سلوكهم ما لم يكن لديهم الحافز للقيام بذلك، وقد لاحظ عدد من الباحثين أن هناك بعض الاستراتيجيات لتطوير الوعي منها</w:t>
      </w:r>
      <w:r w:rsidR="00202116" w:rsidRPr="00113762">
        <w:rPr>
          <w:rFonts w:ascii="Sakkal Majalla" w:hAnsi="Sakkal Majalla" w:cs="Sakkal Majalla"/>
          <w:sz w:val="28"/>
          <w:szCs w:val="28"/>
        </w:rPr>
        <w:t>Hathaway, 2000)</w:t>
      </w:r>
      <w:r w:rsidR="00202116">
        <w:rPr>
          <w:rFonts w:ascii="Sakkal Majalla" w:hAnsi="Sakkal Majalla" w:cs="Sakkal Majalla" w:hint="cs"/>
          <w:sz w:val="28"/>
          <w:szCs w:val="28"/>
          <w:rtl/>
        </w:rPr>
        <w:t>):</w:t>
      </w:r>
    </w:p>
    <w:p w14:paraId="3D4081B8" w14:textId="0F4ABA8C"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تطوير رسالة إخبارية استباقية للمنظمة تناقش القضايا ذات الصلة بمستقبلها.</w:t>
      </w:r>
    </w:p>
    <w:p w14:paraId="6EBD49E8" w14:textId="0302803A"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بدء جلسات حوار الإدارة مع المديرين والمشرفين والموظفين الآخرين.</w:t>
      </w:r>
    </w:p>
    <w:p w14:paraId="6EC92FDB" w14:textId="525F3DE2"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إجراء دورات تدريبية تتناول الحاجة إلى التغيير.</w:t>
      </w:r>
    </w:p>
    <w:p w14:paraId="373DD806" w14:textId="1292BABF"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استخدم دراسات الحالة التي توضح ما يحدث عندما لا تستجيب المؤسسات للتغيرات في صناعتها</w:t>
      </w:r>
    </w:p>
    <w:p w14:paraId="5A953492" w14:textId="77777777" w:rsidR="00113762" w:rsidRPr="00113762" w:rsidRDefault="00113762" w:rsidP="00202116">
      <w:pPr>
        <w:tabs>
          <w:tab w:val="left" w:pos="7383"/>
        </w:tabs>
        <w:spacing w:line="360" w:lineRule="auto"/>
        <w:ind w:left="509" w:hanging="425"/>
        <w:rPr>
          <w:rFonts w:ascii="Sakkal Majalla" w:hAnsi="Sakkal Majalla" w:cs="Sakkal Majalla"/>
          <w:sz w:val="28"/>
          <w:szCs w:val="28"/>
          <w:rtl/>
        </w:rPr>
      </w:pPr>
      <w:r w:rsidRPr="00113762">
        <w:rPr>
          <w:rFonts w:ascii="Sakkal Majalla" w:hAnsi="Sakkal Majalla" w:cs="Sakkal Majalla"/>
          <w:sz w:val="28"/>
          <w:szCs w:val="28"/>
          <w:rtl/>
        </w:rPr>
        <w:t xml:space="preserve">أو بيئتها: مثل </w:t>
      </w:r>
      <w:proofErr w:type="gramStart"/>
      <w:r w:rsidRPr="00113762">
        <w:rPr>
          <w:rFonts w:ascii="Sakkal Majalla" w:hAnsi="Sakkal Majalla" w:cs="Sakkal Majalla"/>
          <w:sz w:val="28"/>
          <w:szCs w:val="28"/>
          <w:rtl/>
        </w:rPr>
        <w:t>شركات  ،</w:t>
      </w:r>
      <w:proofErr w:type="gramEnd"/>
      <w:r w:rsidRPr="00113762">
        <w:rPr>
          <w:rFonts w:ascii="Sakkal Majalla" w:hAnsi="Sakkal Majalla" w:cs="Sakkal Majalla"/>
          <w:sz w:val="28"/>
          <w:szCs w:val="28"/>
        </w:rPr>
        <w:t>GM</w:t>
      </w:r>
      <w:r w:rsidRPr="00113762">
        <w:rPr>
          <w:rFonts w:ascii="Sakkal Majalla" w:hAnsi="Sakkal Majalla" w:cs="Sakkal Majalla"/>
          <w:sz w:val="28"/>
          <w:szCs w:val="28"/>
          <w:rtl/>
        </w:rPr>
        <w:t>و ،</w:t>
      </w:r>
      <w:r w:rsidRPr="00113762">
        <w:rPr>
          <w:rFonts w:ascii="Sakkal Majalla" w:hAnsi="Sakkal Majalla" w:cs="Sakkal Majalla"/>
          <w:sz w:val="28"/>
          <w:szCs w:val="28"/>
        </w:rPr>
        <w:t>Sars</w:t>
      </w:r>
      <w:r w:rsidRPr="00113762">
        <w:rPr>
          <w:rFonts w:ascii="Sakkal Majalla" w:hAnsi="Sakkal Majalla" w:cs="Sakkal Majalla"/>
          <w:sz w:val="28"/>
          <w:szCs w:val="28"/>
          <w:rtl/>
        </w:rPr>
        <w:t>و ،</w:t>
      </w:r>
      <w:r w:rsidRPr="00113762">
        <w:rPr>
          <w:rFonts w:ascii="Sakkal Majalla" w:hAnsi="Sakkal Majalla" w:cs="Sakkal Majalla"/>
          <w:sz w:val="28"/>
          <w:szCs w:val="28"/>
        </w:rPr>
        <w:t>IBM</w:t>
      </w:r>
      <w:r w:rsidRPr="00113762">
        <w:rPr>
          <w:rFonts w:ascii="Sakkal Majalla" w:hAnsi="Sakkal Majalla" w:cs="Sakkal Majalla"/>
          <w:sz w:val="28"/>
          <w:szCs w:val="28"/>
          <w:rtl/>
        </w:rPr>
        <w:t xml:space="preserve">و( </w:t>
      </w:r>
      <w:r w:rsidRPr="00113762">
        <w:rPr>
          <w:rFonts w:ascii="Sakkal Majalla" w:hAnsi="Sakkal Majalla" w:cs="Sakkal Majalla"/>
          <w:sz w:val="28"/>
          <w:szCs w:val="28"/>
        </w:rPr>
        <w:t>Xerox</w:t>
      </w:r>
      <w:r w:rsidRPr="00113762">
        <w:rPr>
          <w:rFonts w:ascii="Sakkal Majalla" w:hAnsi="Sakkal Majalla" w:cs="Sakkal Majalla"/>
          <w:sz w:val="28"/>
          <w:szCs w:val="28"/>
          <w:rtl/>
        </w:rPr>
        <w:t>في أوائل الثمانينات)، وغيرها.</w:t>
      </w:r>
    </w:p>
    <w:p w14:paraId="290EAF70" w14:textId="45242209"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5.</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اسأل الناس (ربما في شكل مجموعة صغيرة) "ماذا سيحدث إذا لم نغير؟"</w:t>
      </w:r>
    </w:p>
    <w:p w14:paraId="336D32D5" w14:textId="0A3BBCB6"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6.</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ضرب أمثلة لمنتجات المنافس وناقش الآثار المترتبة عليها.</w:t>
      </w:r>
    </w:p>
    <w:p w14:paraId="7F43D25E" w14:textId="523B329B" w:rsidR="00113762" w:rsidRPr="00113762" w:rsidRDefault="00113762" w:rsidP="00202116">
      <w:pPr>
        <w:tabs>
          <w:tab w:val="left" w:pos="7383"/>
        </w:tabs>
        <w:spacing w:line="360" w:lineRule="auto"/>
        <w:ind w:left="509" w:hanging="425"/>
        <w:rPr>
          <w:rFonts w:ascii="Sakkal Majalla" w:hAnsi="Sakkal Majalla" w:cs="Sakkal Majalla"/>
          <w:sz w:val="28"/>
          <w:szCs w:val="28"/>
          <w:rtl/>
        </w:rPr>
      </w:pPr>
      <w:r w:rsidRPr="00113762">
        <w:rPr>
          <w:rFonts w:ascii="Sakkal Majalla" w:hAnsi="Sakkal Majalla" w:cs="Sakkal Majalla"/>
          <w:sz w:val="28"/>
          <w:szCs w:val="28"/>
          <w:rtl/>
        </w:rPr>
        <w:t>7.</w:t>
      </w:r>
      <w:r w:rsidR="00202116">
        <w:rPr>
          <w:rFonts w:ascii="Sakkal Majalla" w:hAnsi="Sakkal Majalla" w:cs="Sakkal Majalla" w:hint="cs"/>
          <w:sz w:val="28"/>
          <w:szCs w:val="28"/>
          <w:rtl/>
        </w:rPr>
        <w:t xml:space="preserve"> </w:t>
      </w:r>
      <w:r w:rsidRPr="00113762">
        <w:rPr>
          <w:rFonts w:ascii="Sakkal Majalla" w:hAnsi="Sakkal Majalla" w:cs="Sakkal Majalla"/>
          <w:sz w:val="28"/>
          <w:szCs w:val="28"/>
          <w:rtl/>
        </w:rPr>
        <w:t>وضع لوحة النشرات الرئيسية في منطقة مركزية وادع الموظفين لنشر مقالات عن الصناعة والمنافسين والتحديات وما إلى ذلك.</w:t>
      </w:r>
    </w:p>
    <w:p w14:paraId="67EA5ACE" w14:textId="16300E41"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8.</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تشجيع كبار المديرين على "التجول" بشكل متكرر في جميع أنحاء المنظمة لطرح الأسئلة المناسبة فيما يتعلق بالحاجة إلى التغيير.</w:t>
      </w:r>
    </w:p>
    <w:p w14:paraId="24AA7804" w14:textId="4EAC04CB" w:rsidR="00113762" w:rsidRPr="00113762" w:rsidRDefault="00202116" w:rsidP="00202116">
      <w:pPr>
        <w:tabs>
          <w:tab w:val="left" w:pos="7383"/>
        </w:tabs>
        <w:spacing w:line="360" w:lineRule="auto"/>
        <w:ind w:left="509" w:hanging="425"/>
        <w:rPr>
          <w:rFonts w:ascii="Sakkal Majalla" w:hAnsi="Sakkal Majalla" w:cs="Sakkal Majalla"/>
          <w:sz w:val="28"/>
          <w:szCs w:val="28"/>
          <w:rtl/>
        </w:rPr>
      </w:pPr>
      <w:r>
        <w:rPr>
          <w:rFonts w:ascii="Sakkal Majalla" w:hAnsi="Sakkal Majalla" w:cs="Sakkal Majalla"/>
          <w:sz w:val="28"/>
          <w:szCs w:val="28"/>
          <w:rtl/>
        </w:rPr>
        <w:t>9.</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القيام بتغيير أنظمة المكافآت لتتماشى مع تلك السلوكيات التي تريد المنظمة توسيعها.</w:t>
      </w:r>
    </w:p>
    <w:p w14:paraId="3ACAE980" w14:textId="0902A965" w:rsidR="00113762" w:rsidRPr="00113762" w:rsidRDefault="00113762" w:rsidP="007839E9">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وفيما يلي مفاتيح لإزالة الحواجز التي من شأنها أن تعوق التعديلات التنظيمية الداخلية والخارجية لتحقيق النجاح في المستقبل وهذه الأساسيات لابد أن تتعزز بالقيم، والقواعد السلوكية، وأن تصاحبها الرسالة، والأهداف، والاستراتيجيات، وتشمل استراتيجيات إحداث التغيير الثقافي </w:t>
      </w:r>
      <w:r w:rsidRPr="00113762">
        <w:rPr>
          <w:rFonts w:ascii="Sakkal Majalla" w:hAnsi="Sakkal Majalla" w:cs="Sakkal Majalla"/>
          <w:sz w:val="28"/>
          <w:szCs w:val="28"/>
        </w:rPr>
        <w:t>Schein,1992)</w:t>
      </w:r>
      <w:r w:rsidR="00202116">
        <w:rPr>
          <w:rFonts w:ascii="Sakkal Majalla" w:hAnsi="Sakkal Majalla" w:cs="Sakkal Majalla" w:hint="cs"/>
          <w:sz w:val="28"/>
          <w:szCs w:val="28"/>
          <w:rtl/>
        </w:rPr>
        <w:t>)</w:t>
      </w:r>
      <w:r w:rsidR="007839E9">
        <w:rPr>
          <w:rFonts w:ascii="Sakkal Majalla" w:hAnsi="Sakkal Majalla" w:cs="Sakkal Majalla" w:hint="cs"/>
          <w:sz w:val="28"/>
          <w:szCs w:val="28"/>
          <w:rtl/>
        </w:rPr>
        <w:t>:</w:t>
      </w:r>
    </w:p>
    <w:p w14:paraId="156CA83F" w14:textId="1EE7C5FF"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استباقية، وليس مجرد رد فعل.</w:t>
      </w:r>
    </w:p>
    <w:p w14:paraId="047F3D13" w14:textId="2F780319"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المؤسسة استباقية وليست تفاعلية فحسب.</w:t>
      </w:r>
    </w:p>
    <w:p w14:paraId="2056C09F" w14:textId="68363883"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lastRenderedPageBreak/>
        <w:t>يتعين على المؤسسة أن تؤثر على البيئة وأن تدير هذه البيئة، وليس مجرد التكيف.</w:t>
      </w:r>
    </w:p>
    <w:p w14:paraId="3B284883" w14:textId="7780C72A"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براغماتية وليست مثالية.</w:t>
      </w:r>
    </w:p>
    <w:p w14:paraId="13729EA3" w14:textId="5B060C11"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موجهة نحو المستقبل، وليس موجهة في الغالب إلى الحاضر/الماضي.</w:t>
      </w:r>
    </w:p>
    <w:p w14:paraId="2F3C8CE9" w14:textId="540E5D09"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على المنظمة أن تتبنى التنوع، وليس التوحيد.</w:t>
      </w:r>
    </w:p>
    <w:p w14:paraId="40F69B3D" w14:textId="21DA9787"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أن تكون المنظمة موجهة نحو العلاقات، وليس فقط موجهة نحو المهام.</w:t>
      </w:r>
    </w:p>
    <w:p w14:paraId="6D3725E2" w14:textId="09C7D09C" w:rsidR="00113762" w:rsidRPr="007839E9" w:rsidRDefault="00113762" w:rsidP="005878A1">
      <w:pPr>
        <w:pStyle w:val="aa"/>
        <w:numPr>
          <w:ilvl w:val="0"/>
          <w:numId w:val="17"/>
        </w:numPr>
        <w:tabs>
          <w:tab w:val="left" w:pos="7383"/>
        </w:tabs>
        <w:spacing w:line="360" w:lineRule="auto"/>
        <w:ind w:left="368"/>
        <w:rPr>
          <w:rFonts w:ascii="Sakkal Majalla" w:hAnsi="Sakkal Majalla" w:cs="Sakkal Majalla"/>
          <w:sz w:val="28"/>
          <w:szCs w:val="28"/>
          <w:rtl/>
        </w:rPr>
      </w:pPr>
      <w:r w:rsidRPr="007839E9">
        <w:rPr>
          <w:rFonts w:ascii="Sakkal Majalla" w:hAnsi="Sakkal Majalla" w:cs="Sakkal Majalla"/>
          <w:sz w:val="28"/>
          <w:szCs w:val="28"/>
          <w:rtl/>
        </w:rPr>
        <w:t>يجب على المنظمة تبني الاتصال الخارجي، وكذلك تعزيز التكامل الداخلي</w:t>
      </w:r>
    </w:p>
    <w:p w14:paraId="77B54FD3" w14:textId="77777777" w:rsidR="00113762" w:rsidRPr="00113762" w:rsidRDefault="00113762" w:rsidP="007839E9">
      <w:pPr>
        <w:pStyle w:val="4"/>
        <w:rPr>
          <w:rtl/>
        </w:rPr>
      </w:pPr>
      <w:r w:rsidRPr="00113762">
        <w:rPr>
          <w:rtl/>
        </w:rPr>
        <w:t>التغيير الثقافي ومقاومة التغيير.</w:t>
      </w:r>
    </w:p>
    <w:p w14:paraId="01C4544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يواجه العديد من المدراء التنفيذين مشكلة الخوف من فشل مبادرات التغير في منظماتهم في تحقيق الغايات والأهداف المرجوة. وبتحديد أدق فإن المسح الذي أجري في أواسط التسعينات في الولايات المتحدة الامريكية يبين أن ثلثي الجهود التي بذلت في محاولات إعادة الهيكلة فشلت في تحقيق النتائج المرسومة. ويرجع ذلك إلى مقاومة التغيير، أي عدم استجابة ثقافة المؤسسة الراهنة /الحالية مع الثقافة الوافدة / الجديدة التي يحملها التغيير. لذلك على المنظمات إدارة مقاومة التغير من خلال استعمال مجموعة من الأليات أو الأدوات التي تسمح لها بتغيير الثقافة الحالية بثقافة جديدة تسمح لها بقبول التغيير. وسنتعرض في هذا المحور إلى تحديات التغيير، وأسباب مقاومة التغيير.</w:t>
      </w:r>
    </w:p>
    <w:p w14:paraId="63E10C2A" w14:textId="77777777" w:rsidR="00113762" w:rsidRPr="00113762" w:rsidRDefault="00113762" w:rsidP="007839E9">
      <w:pPr>
        <w:pStyle w:val="4"/>
        <w:rPr>
          <w:rtl/>
        </w:rPr>
      </w:pPr>
      <w:r w:rsidRPr="00113762">
        <w:rPr>
          <w:rtl/>
        </w:rPr>
        <w:t>تحديات التغيير الثقافي داخل المنظمات:</w:t>
      </w:r>
    </w:p>
    <w:p w14:paraId="4B9C9D3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التغيير الثقافي هو عملية داخلية تهدف من خلالها المنظمات للتكيف مع عمليات التغيير الخارجي. وبالتالي إنجاح إدارة التغيير في المنظمات يعتمد أساسا على مدى تكيف واستجابة المناخ التنظيمي الداخلي حيث يبدو كلا من الثقافة التنظيمية والتغيير التنظيمي قد ارتبط بروابط قوية لا يمكن لأي الخلاص منها وتقع المناقشة السببية لهذه الرابطة في خط مستقيم مفرد الاتجاه وذلك يرجع للأسباب التالية:</w:t>
      </w:r>
    </w:p>
    <w:p w14:paraId="5247744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lastRenderedPageBreak/>
        <w:t>أولا: تربط الثقافة بالأداء التنظيمي برابطة قوية للغاية.</w:t>
      </w:r>
    </w:p>
    <w:p w14:paraId="1A43F3CD"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ثانيا: من أجل إدخال تغيير في الأداء التنظيمي ...فإنه لابد من الاهتمام أولا بهيكل الثقافة التنظيمية.</w:t>
      </w:r>
    </w:p>
    <w:p w14:paraId="3BECC18F"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ثالثا: إن المنشآت التي تتميز باللامركزية وتهتم بالأفراد هي تلك المنشآت التي يكتب لها النجاح والتميز.</w:t>
      </w:r>
    </w:p>
    <w:p w14:paraId="04CA6CBC"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لكن لا يمكن هكذا ببساطة أن نعتبر التغيير في ثقافة المنظمة أمرا بالغ السهولة فهو في الواقع صعب التنفيذ ، لأننا نتعامل فيه مع البشر ، فتغيير الآلات أو التجهيزات يمكن أن يكون سهلا بالنسبة للشركات لكن تغيير القيم والسلوكيات لا يمكن أن يكون سهلا لكنه ليس مستحيلا ، حيث قد يتطلب تغيير الثقافة التي تكونت في مؤسسة ما عبر العديد السنوات وقتا مماثلا إن لم يكن أطول ، وعندما يتطلب التغيير استبدال المبادئ والقيم بأخرى مخالفة فإن عنصر المخاطرة يتضاعف وفرص النجاح تتضاءل، ولهذا فإن الكثير من محاولات التغيير الثقافي تلجأ إلى التركيز على تغيير السلوك الفردي والمنظمين دون المساس بالمبادئ والقيم موجودة لدى المؤسسة ، أو إلى إضافة قيم جديدة لا تتعارض مع القيم والمبادئ الموجودة لدى المؤسسة ، ومهما كان مستوى التغيير فإنه سيتطلب صياغة رؤية واضحة وقدرا كبير من الاتصال بين قياديي المؤسسة وأفرادها .وكلما كانت دوافع التغيير قوية ومقبولة لدى أفراد المؤسسة مع الصبر والإصرار ، وكلما كانت التغيير تدريجيا كلما زادت فرص نجاحه . وعلى قادة المؤسسة بمختلف المستويات أن يكون لديهم الاستعداد لعكس التغيير الثقافي المطلوب على واقع سلوكهم وأفعالهم مؤكدين بذلك جديتهم في إحداث التغيير الثقافي ، ومن ثمة بصياغة توقعاتهم من موظفيهم على ضوء التغيير المستهدف ... فإذا كانت ثقافة المؤسسة متناغمة مع أهدافها ومساندة لها فهي ثقافة حسنة ، وتجدر الإشارة هنا إلى أن ثقافات المؤسسات تختلف أيضا في مدى قوتها أم وضعها ، والمقصود بالقوة والضعف هو ما مدى استحكام أم تأصيل الثقافة داخل المؤسسة " كما ذكرنا سابقا " والذي يعنينا من الأمر هنا هو أن قوة الثقافة في المؤسسة ستتناسب طرديا مع صعوبة التغيير الثقافي وطول المدى المطلوب لتحقيقه وعادة ما يكون قوة الثقافة في المؤسسة نتيجة لقدم المؤسسة واحتفاظها بنسبة كبيرة من أفراد المؤسسة قادة وعاملين (ويلسن، 1999).</w:t>
      </w:r>
    </w:p>
    <w:p w14:paraId="64BA1D58" w14:textId="77777777" w:rsidR="00113762" w:rsidRPr="00113762" w:rsidRDefault="00113762" w:rsidP="007839E9">
      <w:pPr>
        <w:pStyle w:val="4"/>
        <w:rPr>
          <w:rtl/>
        </w:rPr>
      </w:pPr>
      <w:r w:rsidRPr="00113762">
        <w:rPr>
          <w:rtl/>
        </w:rPr>
        <w:lastRenderedPageBreak/>
        <w:t>أسباب مقاومة التغيير:</w:t>
      </w:r>
    </w:p>
    <w:p w14:paraId="5304A9E3" w14:textId="77777777" w:rsidR="00113762" w:rsidRPr="00FC6CA4"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نظرا لاشتداد المنافسة بين المؤسسات اليوم، أصبح نجاح أي مؤسسة مرتبط باختلاف أو تمايز العرض الذي تقدمه بالمقارنة مع عروض المنافسين، أي أن نجاحها أصبح مرتبط بامتلاكها لميزة تنافسية تجعلها مختلفة عن بقية المنافسين بالنسبة للزبون، ولكن المشكلة الأساسية اليوم هي أن أغلب المزايا التي تكتسبها المؤسسة ليست دائمة، فسرعان ما يتمكن المنافسون من تقليص الفجوة بينهم وبين هذه المؤسسة ، لذلك يجب عليها أن تبحث باستمرار عن ميزة جديدة ، حتى تبقى مختلفة عن بقية المنافسين في نظر الزبون ، أي أن المؤسسة بحاجة إلى التغيير الدائم والمستمر حتى تستطيع البقاء في السوق لذلك فإن قدرة المؤسسة على التغيير تعتبر عاملا رئيسيا في نجاحها على المدى القريب والبعيد ، فالمؤسسة التي تملك قدرة على التغيير بوتيرة أسرع من المنافسين هي التي ستحتل الريادة باستمرار في السوق .ولكن المشكلة الأساسية التي تواجهها أغلب المؤسسات هي أن التغيير ليست عملية سهلة ، لأنها غالبا ما تواجه مقاومة من طرف بعض الأفراد أو الجماعات أو على مستوى المؤسسة ككل (عبد الوهاب، 2000).</w:t>
      </w:r>
    </w:p>
    <w:p w14:paraId="5A95BF8B" w14:textId="61CFAD9C" w:rsidR="00113762" w:rsidRDefault="007839E9" w:rsidP="007839E9">
      <w:pPr>
        <w:pStyle w:val="3"/>
        <w:rPr>
          <w:rtl/>
        </w:rPr>
      </w:pPr>
      <w:bookmarkStart w:id="26" w:name="_Toc174397746"/>
      <w:r>
        <w:rPr>
          <w:rFonts w:hint="cs"/>
          <w:rtl/>
        </w:rPr>
        <w:t xml:space="preserve">المحور الثاني: </w:t>
      </w:r>
      <w:r w:rsidRPr="007839E9">
        <w:rPr>
          <w:rtl/>
        </w:rPr>
        <w:t>جذب واستقطاب الكفاءات</w:t>
      </w:r>
      <w:bookmarkEnd w:id="26"/>
    </w:p>
    <w:p w14:paraId="236E0077" w14:textId="0742B8D9"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مفهوم الاستقطاب في الموارد البشرية يُعد من الركائز الأساسية التي يتعين على المديرين وأصحاب الأعمال إدراكها وتطبيقها بكفاءة وفعالية. يتمحور هذا المفهوم حول عملية جذب واستقطاب أفضل المواهب والكفاءات المتاحة في سوق العمل، بهدف ضمها إلى فريق العمل الذي يسعى جاهداً لتحسين أداء المؤسسة وتعزيز قدراتها التنافسية. إن الاستقطاب الناجح للكفاءات يلعب دوراً محورياً في تمكين المؤسسات من مواجهة تحديات الأسواق المتنامية بكفاءة عالية، حيث تظل الخبرة والكفاءة في صدارة أولويات أي شركة تتطلع للنمو والازدهار (</w:t>
      </w:r>
      <w:proofErr w:type="spellStart"/>
      <w:r w:rsidRPr="00113762">
        <w:rPr>
          <w:rFonts w:ascii="Sakkal Majalla" w:hAnsi="Sakkal Majalla" w:cs="Sakkal Majalla"/>
          <w:sz w:val="28"/>
          <w:szCs w:val="28"/>
          <w:rtl/>
        </w:rPr>
        <w:t>حجراف</w:t>
      </w:r>
      <w:proofErr w:type="spellEnd"/>
      <w:r w:rsidRPr="00113762">
        <w:rPr>
          <w:rFonts w:ascii="Sakkal Majalla" w:hAnsi="Sakkal Majalla" w:cs="Sakkal Majalla"/>
          <w:sz w:val="28"/>
          <w:szCs w:val="28"/>
          <w:rtl/>
        </w:rPr>
        <w:t>، 2019).</w:t>
      </w:r>
    </w:p>
    <w:p w14:paraId="4E14A1E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في ظل المنافسة المحتدمة بين المؤسسات لاستقطاب أفضل المواهب، تبرز أهمية ثقافة المنظمة كعامل حاسم في جذب الكفاءات المتميزة. فالثقافة التنظيمية الإيجابية والمحفزة تشكل عنصر جذب قوي للمواهب </w:t>
      </w:r>
      <w:r w:rsidRPr="00113762">
        <w:rPr>
          <w:rFonts w:ascii="Sakkal Majalla" w:hAnsi="Sakkal Majalla" w:cs="Sakkal Majalla"/>
          <w:sz w:val="28"/>
          <w:szCs w:val="28"/>
          <w:rtl/>
        </w:rPr>
        <w:lastRenderedPageBreak/>
        <w:t>الطموحة التي تبحث عن بيئة عمل داعمة ومُلهمة. وعليه، فإن المؤسسات التي تنجح في بناء ثقافة تنظيمية قوية وإيجابية تتمتع بميزة تنافسية كبيرة في سوق العمل، مما يمكنها من استقطاب الكفاءات النادرة والاحتفاظ بها.</w:t>
      </w:r>
    </w:p>
    <w:p w14:paraId="08932DFA" w14:textId="77777777" w:rsidR="00113762" w:rsidRPr="00113762" w:rsidRDefault="00113762" w:rsidP="007839E9">
      <w:pPr>
        <w:pStyle w:val="4"/>
        <w:rPr>
          <w:rtl/>
        </w:rPr>
      </w:pPr>
      <w:r w:rsidRPr="00113762">
        <w:rPr>
          <w:rtl/>
        </w:rPr>
        <w:t>مفهوم استقطاب الموارد البشرية:</w:t>
      </w:r>
    </w:p>
    <w:p w14:paraId="11577F41"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يُعدّ الاستقطاب ركيزة أساسية في منظومة إدارة الموارد البشرية، حيث يمثل عملية استراتيجية تهدف إلى اكتشاف وجذب الكفاءات المؤهلة لشغل المناصب الشاغرة في المؤسسة. وتتجلى أهمية هذه العملية في كونها الخطوة الأولى نحو بناء قوة عاملة متميزة قادرة على دفع عجلة التقدم والإنجاز. يشمل الاستقطاب مجموعة من الإجراءات المنهجية، بدءًا من تحديد المواصفات الدقيقة للوظائف المطلوبة، مرورًا باختيار الوسائل الأنسب للترويج لهذه الفرص، وصولًا إلى تقييم وانتقاء أفضل المرشحين. وتكمن غاية الاستقطاب في استقطاب الأفراد ذوي المهارات والخبرات التي تتوافق مع احتياجات المؤسسة وتطلعاتها المستقبلية. ولتحقيق هذه الغاية، تعتمد المؤسسات على مجموعة متنوعة من الأساليب والمصادر، كالإعلانات الموسعة والتواصل مع الجامعات والمعاهد المهنية، فضلًا عن الاستفادة من شبكات التواصل المهني. (</w:t>
      </w:r>
      <w:proofErr w:type="gramStart"/>
      <w:r w:rsidRPr="00113762">
        <w:rPr>
          <w:rFonts w:ascii="Sakkal Majalla" w:hAnsi="Sakkal Majalla" w:cs="Sakkal Majalla"/>
          <w:sz w:val="28"/>
          <w:szCs w:val="28"/>
          <w:rtl/>
        </w:rPr>
        <w:t>الخليل ،</w:t>
      </w:r>
      <w:proofErr w:type="gramEnd"/>
      <w:r w:rsidRPr="00113762">
        <w:rPr>
          <w:rFonts w:ascii="Sakkal Majalla" w:hAnsi="Sakkal Majalla" w:cs="Sakkal Majalla"/>
          <w:sz w:val="28"/>
          <w:szCs w:val="28"/>
          <w:rtl/>
        </w:rPr>
        <w:t xml:space="preserve"> 2015). </w:t>
      </w:r>
    </w:p>
    <w:p w14:paraId="64B9934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يمكن تعريف استقطاب الموارد البشرية بأنها عمليات البحث والدراسة والتحري عن موارد البشرية ذات الكفاءة والتأهيل لملء الوظائف الشاغرة في مختلف المستويات التنظيمية والعمل على جذبها وانتقاء الأفضل من بينها للعمل بالمنظمة (المغربي والعنقري، 2015).</w:t>
      </w:r>
    </w:p>
    <w:p w14:paraId="3E53697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يمكن النظر إلى الاستقطاب على أنه فن البحث عن المواهب الكامنة وتحفيزها للانضمام إلى صفوف المؤسسة، مما يتطلب مهارات تحليلية وإبداعية عالية من قبل القائمين على هذه العملية. وفي ظل التطورات المتسارعة في عالم الأعمال، أصبح من الضروري تطوير استراتيجيات الاستقطاب باستمرار، والاستفادة من التقنيات الحديثة لضمان الوصول إلى أوسع شريحة ممكنة من المواهب المحتملة (حسن، 1999).</w:t>
      </w:r>
    </w:p>
    <w:p w14:paraId="21014123" w14:textId="77777777" w:rsidR="00113762" w:rsidRPr="00113762" w:rsidRDefault="00113762" w:rsidP="007839E9">
      <w:pPr>
        <w:pStyle w:val="4"/>
        <w:rPr>
          <w:rtl/>
        </w:rPr>
      </w:pPr>
      <w:r w:rsidRPr="00113762">
        <w:rPr>
          <w:rtl/>
        </w:rPr>
        <w:lastRenderedPageBreak/>
        <w:t>أهداف استقطاب الموارد البشرية</w:t>
      </w:r>
    </w:p>
    <w:p w14:paraId="482CA5D2"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تتجلى أهمية عملية استقطاب الموارد البشرية في كونها حجر الأساس لبناء قوة عاملة متميزة قادرة على دفع المنظمة نحو تحقيق أهدافها الاستراتيجية. وتتمحور غايات هذه العملية الحيوية تبعاً لـ حمود </w:t>
      </w:r>
      <w:proofErr w:type="spellStart"/>
      <w:r w:rsidRPr="00113762">
        <w:rPr>
          <w:rFonts w:ascii="Sakkal Majalla" w:hAnsi="Sakkal Majalla" w:cs="Sakkal Majalla"/>
          <w:sz w:val="28"/>
          <w:szCs w:val="28"/>
          <w:rtl/>
        </w:rPr>
        <w:t>والخرشة</w:t>
      </w:r>
      <w:proofErr w:type="spellEnd"/>
      <w:r w:rsidRPr="00113762">
        <w:rPr>
          <w:rFonts w:ascii="Sakkal Majalla" w:hAnsi="Sakkal Majalla" w:cs="Sakkal Majalla"/>
          <w:sz w:val="28"/>
          <w:szCs w:val="28"/>
          <w:rtl/>
        </w:rPr>
        <w:t xml:space="preserve"> (2011) حول عدة محاور رئيسية:</w:t>
      </w:r>
    </w:p>
    <w:p w14:paraId="73E2356A"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أولاً: تسعى عملية الاستقطاب إلى تأمين العدد الأمثل من الكفاءات اللازمة لشغل المناصب الشاغرة، مع الحرص على تحقيق التوازن بين جودة المرشحين والتكلفة المالية للعملية. هذا النهج يضمن للمنظمة الحصول على أفضل المواهب دون إرهاق ميزانيتها.</w:t>
      </w:r>
    </w:p>
    <w:p w14:paraId="48281254"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ثانياً: تلعب هذه العملية دوراً محورياً في ترشيد الموارد من خلال تقليص عدد المرشحين غير المؤهلين، مما يؤدي إلى خفض التكاليف المرتبطة بعمليات الاختيار والتدريب اللاحقة. هذا الأمر يعزز الكفاءة التشغيلية للمنظمة ويحسن من استثمارها في مواردها البشرية.</w:t>
      </w:r>
    </w:p>
    <w:p w14:paraId="4453ECDE"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ثالثاً، تؤكد عملية الاستقطاب على التزام المنظمة بمسؤولياتها القانونية والأخلاقية والاجتماعية. فمن خلال اتباع أساليب بحث شفافة ونزيهة، تضمن المنظمة تكافؤ الفرص وتعزز صورتها كجهة عمل مسؤولة ومحترمة.</w:t>
      </w:r>
    </w:p>
    <w:p w14:paraId="62B2DE0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رابعاً: تساهم هذه العملية في تحقيق استقرار القوى العاملة على المدى الطويل. فجذب المواهب المناسبة وتوظيفها في المناصب الملائمة يؤدي إلى زيادة الرضا الوظيفي وتقليل معدل دوران الموظفين، مما يوفر للمنظمة بيئة عمل مستقرة ومنتجة.</w:t>
      </w:r>
    </w:p>
    <w:p w14:paraId="02FBD90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خامساً: يؤدي الاستقطاب الفعال إلى تعزيز القدرة التنافسية للمنظمة في سوق العمل. فوجود كوادر مؤهلة وذات كفاءة عالية يمكن المنظمة من الابتكار والتطور ومواكبة التغيرات السريعة في بيئة الأعمال.</w:t>
      </w:r>
    </w:p>
    <w:p w14:paraId="12C0D2E2"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 xml:space="preserve">مما تقدم نجد أن عملية الاستقطاب تساهم في بناء ثقافة تنظيمية إيجابية وتحسين صورة المنظمة. فالموظفون المؤهلون والمتحمسون يساهمون في رفع الروح المعنوية وتحسين جودة الخدمات المقدمة للعملاء، مما ينعكس </w:t>
      </w:r>
      <w:r w:rsidRPr="00113762">
        <w:rPr>
          <w:rFonts w:ascii="Sakkal Majalla" w:hAnsi="Sakkal Majalla" w:cs="Sakkal Majalla"/>
          <w:sz w:val="28"/>
          <w:szCs w:val="28"/>
          <w:rtl/>
        </w:rPr>
        <w:lastRenderedPageBreak/>
        <w:t>إيجاباً على سمعة المنظمة وعلاقاتها مع أصحاب المصلحة. يمكن القول إن عملية استقطاب الموارد البشرية هي بمثابة البوصلة التي توجه المنظمة نحو تحقيق التميز والنجاح المستدام في عالم الأعمال المتغير باستمرار.</w:t>
      </w:r>
    </w:p>
    <w:p w14:paraId="0A66E194" w14:textId="77777777" w:rsidR="00113762" w:rsidRPr="00113762" w:rsidRDefault="00113762" w:rsidP="007839E9">
      <w:pPr>
        <w:pStyle w:val="4"/>
        <w:rPr>
          <w:rtl/>
        </w:rPr>
      </w:pPr>
      <w:r w:rsidRPr="00113762">
        <w:rPr>
          <w:rtl/>
        </w:rPr>
        <w:t>أهمية استقطاب الموارد البشرية</w:t>
      </w:r>
    </w:p>
    <w:p w14:paraId="27E89B19"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تكتسب عملية استقطاب الموارد البشرية أهمية بالغة في نجاح وتطور المنظمات، حيث تعد حجر الأساس في بناء قوة عاملة فعالة ومنتجة. وتتجلى أهمية هذه العملية في عدة جوانب رئيسية (</w:t>
      </w:r>
      <w:proofErr w:type="spellStart"/>
      <w:r w:rsidRPr="00113762">
        <w:rPr>
          <w:rFonts w:ascii="Sakkal Majalla" w:hAnsi="Sakkal Majalla" w:cs="Sakkal Majalla"/>
          <w:sz w:val="28"/>
          <w:szCs w:val="28"/>
          <w:rtl/>
        </w:rPr>
        <w:t>عطوات</w:t>
      </w:r>
      <w:proofErr w:type="spellEnd"/>
      <w:r w:rsidRPr="00113762">
        <w:rPr>
          <w:rFonts w:ascii="Sakkal Majalla" w:hAnsi="Sakkal Majalla" w:cs="Sakkal Majalla"/>
          <w:sz w:val="28"/>
          <w:szCs w:val="28"/>
          <w:rtl/>
        </w:rPr>
        <w:t xml:space="preserve"> وايمن،2020):</w:t>
      </w:r>
    </w:p>
    <w:p w14:paraId="2192C7A1"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أولاً، يفتح الاستقطاب الناجح آفاقاً واسعة أمام المنظمة لاختيار أفضل الكفاءات. فكلما اتسعت دائرة المتقدمين للعمل، زادت فرص المنظمة في انتقاء الأفراد الأكثر تأهيلاً وملاءمة لاحتياجاتها. هذا التنوع في الخيارات يمكّن المنظمة من تعزيز قدراتها التنافسية من خلال ضم أفضل المواهب إلى صفوفها.</w:t>
      </w:r>
    </w:p>
    <w:p w14:paraId="17013226"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ثانياً، تعمل عملية الاستقطاب كقناة اتصال فعالة بين المنظمة والمرشحين المحتملين. فهي تتيح للمنظمة فرصة إيصال رسالتها وقيمها، وتقديم نفسها كبيئة عمل جاذبة تدعم التطور المهني وتحقيق الذات. هذا الأمر يساهم في جذب الكفاءات الطموحة التي تتوافق أهدافها مع رؤية المنظمة.</w:t>
      </w:r>
    </w:p>
    <w:p w14:paraId="23ED9A4C"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ثالثاً، يشكل الاستقطاب الفعال حجر الزاوية في بناء قوة عمل ذات كفاءة عالية. فنجاح هذه العملية يؤدي إلى استقطاب موظفين مؤهلين ومتحمسين، مما ينعكس إيجاباً على استقرار العمالة وزيادة إنتاجية المنظمة ككل.</w:t>
      </w:r>
    </w:p>
    <w:p w14:paraId="6D451BD1"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رابعاً، يسهم الاستقطاب الجيد في ترشيد عملية الاختيار وتحسين كفاءتها. فمن خلال التركيز على جذب المرشحين المناسبين، تقل نسبة الأفراد غير المؤهلين في مجموعة المتقدمين، مما يوفر الوقت والجهد في مراحل الاختيار اللاحقة.</w:t>
      </w:r>
    </w:p>
    <w:p w14:paraId="0F490256" w14:textId="77777777" w:rsidR="00113762" w:rsidRPr="00113762" w:rsidRDefault="00113762" w:rsidP="007839E9">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 xml:space="preserve">يساعد الاستقطاب الفعال في تعزيز الصورة الإيجابية للمنظمة في سوق العمل. فالمنظمات التي تتبنى استراتيجيات استقطاب متطورة وشفافة تكتسب سمعة طيبة كجهات عمل مفضلة، مما يزيد من قدرتها على </w:t>
      </w:r>
      <w:r w:rsidRPr="00113762">
        <w:rPr>
          <w:rFonts w:ascii="Sakkal Majalla" w:hAnsi="Sakkal Majalla" w:cs="Sakkal Majalla"/>
          <w:sz w:val="28"/>
          <w:szCs w:val="28"/>
          <w:rtl/>
        </w:rPr>
        <w:lastRenderedPageBreak/>
        <w:t>جذب أفضل المواهب في المستقبل. يمكن القول إن عملية استقطاب الموارد البشرية تمثل استثماراً استراتيجياً للمنظمة، يسهم في بناء أساس متين لنجاحها وتميزها على المدى الطويل.</w:t>
      </w:r>
    </w:p>
    <w:p w14:paraId="7EEB55CF" w14:textId="77777777" w:rsidR="00113762" w:rsidRPr="00113762" w:rsidRDefault="00113762" w:rsidP="00E57D50">
      <w:pPr>
        <w:pStyle w:val="4"/>
        <w:rPr>
          <w:rtl/>
        </w:rPr>
      </w:pPr>
      <w:r w:rsidRPr="00113762">
        <w:rPr>
          <w:rtl/>
        </w:rPr>
        <w:t>مصادر وأساليب عملية استقطاب الموارد البشرية</w:t>
      </w:r>
    </w:p>
    <w:p w14:paraId="532AE60F" w14:textId="001A1214" w:rsidR="00113762" w:rsidRPr="00113762" w:rsidRDefault="00113762" w:rsidP="0015536E">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تتنوع مصادر استقطاب الموارد البشرية بين المصادر الداخلية والخارجية (بلخيري، 2006؛ الغلايني، 2016)، مما يوفر للمنظمات مرونة في اختيار الكفاءات المناسبة لشغل الوظائف الشاغرة. </w:t>
      </w:r>
    </w:p>
    <w:p w14:paraId="2FC89CBA" w14:textId="77777777" w:rsidR="00113762" w:rsidRPr="0015536E" w:rsidRDefault="00113762" w:rsidP="0015536E">
      <w:pPr>
        <w:tabs>
          <w:tab w:val="left" w:pos="7383"/>
        </w:tabs>
        <w:spacing w:line="360" w:lineRule="auto"/>
        <w:ind w:firstLine="84"/>
        <w:rPr>
          <w:rFonts w:ascii="Sakkal Majalla" w:hAnsi="Sakkal Majalla" w:cs="Sakkal Majalla"/>
          <w:b/>
          <w:bCs/>
          <w:sz w:val="28"/>
          <w:szCs w:val="28"/>
          <w:rtl/>
        </w:rPr>
      </w:pPr>
      <w:r w:rsidRPr="0015536E">
        <w:rPr>
          <w:rFonts w:ascii="Sakkal Majalla" w:hAnsi="Sakkal Majalla" w:cs="Sakkal Majalla"/>
          <w:b/>
          <w:bCs/>
          <w:sz w:val="28"/>
          <w:szCs w:val="28"/>
          <w:rtl/>
        </w:rPr>
        <w:t>المصادر الداخلية:</w:t>
      </w:r>
    </w:p>
    <w:p w14:paraId="3E3145CA"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تعتمد هذه الاستراتيجية على الاستفادة من الموارد البشرية المتاحة داخل المنظمة. وتشمل آليات التوظيف الداخلي:</w:t>
      </w:r>
    </w:p>
    <w:p w14:paraId="034F3565" w14:textId="610FB372" w:rsidR="00113762" w:rsidRPr="00113762" w:rsidRDefault="0015536E"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الترقيات: منح الموظفين الحاليين فرصاً لتولي مناصب أعلى.</w:t>
      </w:r>
    </w:p>
    <w:p w14:paraId="10C02375" w14:textId="5B099552" w:rsidR="00113762" w:rsidRPr="00113762" w:rsidRDefault="0015536E"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النقل الوظيفي: تحريك الموظفين بين الأقسام لاكتساب خبرات متنوعة.</w:t>
      </w:r>
    </w:p>
    <w:p w14:paraId="361D0916" w14:textId="3E176971" w:rsidR="00113762" w:rsidRPr="00113762" w:rsidRDefault="0015536E" w:rsidP="00113762">
      <w:pPr>
        <w:tabs>
          <w:tab w:val="left" w:pos="7383"/>
        </w:tabs>
        <w:spacing w:line="360" w:lineRule="auto"/>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الإعلانات الداخلية: إتاحة الفرص الوظيفية للموظفين الحاليين أولاً.</w:t>
      </w:r>
    </w:p>
    <w:p w14:paraId="12F269B6" w14:textId="77777777" w:rsidR="00113762" w:rsidRPr="0015536E" w:rsidRDefault="00113762" w:rsidP="0015536E">
      <w:pPr>
        <w:tabs>
          <w:tab w:val="left" w:pos="7383"/>
        </w:tabs>
        <w:spacing w:line="360" w:lineRule="auto"/>
        <w:ind w:firstLine="84"/>
        <w:rPr>
          <w:rFonts w:ascii="Sakkal Majalla" w:hAnsi="Sakkal Majalla" w:cs="Sakkal Majalla"/>
          <w:sz w:val="28"/>
          <w:szCs w:val="28"/>
          <w:u w:val="single"/>
          <w:rtl/>
        </w:rPr>
      </w:pPr>
      <w:r w:rsidRPr="0015536E">
        <w:rPr>
          <w:rFonts w:ascii="Sakkal Majalla" w:hAnsi="Sakkal Majalla" w:cs="Sakkal Majalla"/>
          <w:sz w:val="28"/>
          <w:szCs w:val="28"/>
          <w:u w:val="single"/>
          <w:rtl/>
        </w:rPr>
        <w:t>مزايا المصادر الداخلية:</w:t>
      </w:r>
    </w:p>
    <w:p w14:paraId="78CE20FD" w14:textId="265FB583" w:rsidR="00113762" w:rsidRPr="0015536E" w:rsidRDefault="00113762" w:rsidP="0015536E">
      <w:pPr>
        <w:pStyle w:val="aa"/>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سهولة تقييم أداء وقدرات المرشحين.</w:t>
      </w:r>
    </w:p>
    <w:p w14:paraId="16D47AC1" w14:textId="660099AB" w:rsidR="00113762" w:rsidRPr="0015536E" w:rsidRDefault="00113762" w:rsidP="0015536E">
      <w:pPr>
        <w:pStyle w:val="aa"/>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فهم عميق لثقافة المنظمة وسياساتها.</w:t>
      </w:r>
    </w:p>
    <w:p w14:paraId="707606DE" w14:textId="797038FC" w:rsidR="00113762" w:rsidRPr="0015536E" w:rsidRDefault="00113762" w:rsidP="0015536E">
      <w:pPr>
        <w:pStyle w:val="aa"/>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تعزيز الولاء الوظيفي وتقليل معدل دوران العمل.</w:t>
      </w:r>
    </w:p>
    <w:p w14:paraId="7AF25ACC" w14:textId="516E358F" w:rsidR="00113762" w:rsidRPr="0015536E" w:rsidRDefault="00113762" w:rsidP="0015536E">
      <w:pPr>
        <w:pStyle w:val="aa"/>
        <w:numPr>
          <w:ilvl w:val="0"/>
          <w:numId w:val="18"/>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خفض تكاليف التدريب والتأهيل.</w:t>
      </w:r>
    </w:p>
    <w:p w14:paraId="3E923088" w14:textId="77777777" w:rsidR="00113762" w:rsidRPr="0015536E" w:rsidRDefault="00113762" w:rsidP="0015536E">
      <w:pPr>
        <w:tabs>
          <w:tab w:val="left" w:pos="7383"/>
        </w:tabs>
        <w:spacing w:line="360" w:lineRule="auto"/>
        <w:ind w:firstLine="84"/>
        <w:rPr>
          <w:rFonts w:ascii="Sakkal Majalla" w:hAnsi="Sakkal Majalla" w:cs="Sakkal Majalla"/>
          <w:sz w:val="28"/>
          <w:szCs w:val="28"/>
          <w:u w:val="single"/>
          <w:rtl/>
        </w:rPr>
      </w:pPr>
      <w:r w:rsidRPr="0015536E">
        <w:rPr>
          <w:rFonts w:ascii="Sakkal Majalla" w:hAnsi="Sakkal Majalla" w:cs="Sakkal Majalla"/>
          <w:sz w:val="28"/>
          <w:szCs w:val="28"/>
          <w:u w:val="single"/>
          <w:rtl/>
        </w:rPr>
        <w:t>تحديات المصادر الداخلية:</w:t>
      </w:r>
    </w:p>
    <w:p w14:paraId="095CA4F4" w14:textId="05452720" w:rsidR="00113762" w:rsidRPr="0015536E" w:rsidRDefault="00113762" w:rsidP="0015536E">
      <w:pPr>
        <w:pStyle w:val="aa"/>
        <w:numPr>
          <w:ilvl w:val="0"/>
          <w:numId w:val="19"/>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محدودية الخبرات والمهارات الجديدة.</w:t>
      </w:r>
    </w:p>
    <w:p w14:paraId="4230EC6C" w14:textId="0B72C542" w:rsidR="00113762" w:rsidRPr="0015536E" w:rsidRDefault="00113762" w:rsidP="0015536E">
      <w:pPr>
        <w:pStyle w:val="aa"/>
        <w:numPr>
          <w:ilvl w:val="0"/>
          <w:numId w:val="19"/>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lastRenderedPageBreak/>
        <w:t>احتمالية نشوء صراعات داخلية بين المرشحين.</w:t>
      </w:r>
    </w:p>
    <w:p w14:paraId="69EAC585" w14:textId="1F224086" w:rsidR="00113762" w:rsidRPr="0015536E" w:rsidRDefault="00113762" w:rsidP="0015536E">
      <w:pPr>
        <w:pStyle w:val="aa"/>
        <w:numPr>
          <w:ilvl w:val="0"/>
          <w:numId w:val="19"/>
        </w:numPr>
        <w:tabs>
          <w:tab w:val="left" w:pos="7383"/>
        </w:tabs>
        <w:spacing w:line="360" w:lineRule="auto"/>
        <w:ind w:left="1076"/>
        <w:rPr>
          <w:rFonts w:ascii="Sakkal Majalla" w:hAnsi="Sakkal Majalla" w:cs="Sakkal Majalla"/>
          <w:sz w:val="28"/>
          <w:szCs w:val="28"/>
          <w:rtl/>
        </w:rPr>
      </w:pPr>
      <w:r w:rsidRPr="0015536E">
        <w:rPr>
          <w:rFonts w:ascii="Sakkal Majalla" w:hAnsi="Sakkal Majalla" w:cs="Sakkal Majalla"/>
          <w:sz w:val="28"/>
          <w:szCs w:val="28"/>
          <w:rtl/>
        </w:rPr>
        <w:t>تقليل فرص جلب أفكار مبتكرة من الخارج.</w:t>
      </w:r>
    </w:p>
    <w:p w14:paraId="6EA87ACC" w14:textId="77777777" w:rsidR="00113762" w:rsidRPr="0015536E" w:rsidRDefault="00113762" w:rsidP="0015536E">
      <w:pPr>
        <w:tabs>
          <w:tab w:val="left" w:pos="7383"/>
        </w:tabs>
        <w:spacing w:line="360" w:lineRule="auto"/>
        <w:ind w:hanging="58"/>
        <w:rPr>
          <w:rFonts w:ascii="Sakkal Majalla" w:hAnsi="Sakkal Majalla" w:cs="Sakkal Majalla"/>
          <w:b/>
          <w:bCs/>
          <w:sz w:val="28"/>
          <w:szCs w:val="28"/>
          <w:rtl/>
        </w:rPr>
      </w:pPr>
      <w:r w:rsidRPr="0015536E">
        <w:rPr>
          <w:rFonts w:ascii="Sakkal Majalla" w:hAnsi="Sakkal Majalla" w:cs="Sakkal Majalla"/>
          <w:b/>
          <w:bCs/>
          <w:sz w:val="28"/>
          <w:szCs w:val="28"/>
          <w:rtl/>
        </w:rPr>
        <w:t>المصادر الخارجية:</w:t>
      </w:r>
    </w:p>
    <w:p w14:paraId="507BCB2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تلجأ المنظمات إلى هذه المصادر عند الحاجة إلى مهارات غير متوفرة داخلياً أو لتجديد الكفاءات. وتشمل قنوات الاستقطاب الخارجي:</w:t>
      </w:r>
    </w:p>
    <w:p w14:paraId="382CCE43" w14:textId="1BD9941D"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المنصات الرقمية: استخدام مواقع التوظيف الإلكترونية ووسائل التواصل الاجتماعي.</w:t>
      </w:r>
    </w:p>
    <w:p w14:paraId="29F1C44C" w14:textId="589F289F"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المؤسسات التعليمية: التعاون مع الجامعات والمعاهد لاستقطاب الخريجين.</w:t>
      </w:r>
    </w:p>
    <w:p w14:paraId="3B0456ED" w14:textId="4E5C4EE8"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الشبكات المهنية: الاستفادة من العلاقات الشخصية والمهنية للموظفين.</w:t>
      </w:r>
    </w:p>
    <w:p w14:paraId="3087883B" w14:textId="46C3A6CD"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الفعاليات المهنية: المشاركة في المؤتمرات والمعارض الوظيفية.</w:t>
      </w:r>
    </w:p>
    <w:p w14:paraId="5A8219DF" w14:textId="34D41500"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5.</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وسائل الإعلام التقليدية: نشر إعلانات في الصحف والمجلات.</w:t>
      </w:r>
    </w:p>
    <w:p w14:paraId="4C276311" w14:textId="219CA262" w:rsidR="00113762" w:rsidRPr="00113762" w:rsidRDefault="0015536E" w:rsidP="0015536E">
      <w:pPr>
        <w:tabs>
          <w:tab w:val="left" w:pos="7383"/>
        </w:tabs>
        <w:spacing w:line="360" w:lineRule="auto"/>
        <w:ind w:firstLine="226"/>
        <w:rPr>
          <w:rFonts w:ascii="Sakkal Majalla" w:hAnsi="Sakkal Majalla" w:cs="Sakkal Majalla"/>
          <w:sz w:val="28"/>
          <w:szCs w:val="28"/>
          <w:rtl/>
        </w:rPr>
      </w:pPr>
      <w:r>
        <w:rPr>
          <w:rFonts w:ascii="Sakkal Majalla" w:hAnsi="Sakkal Majalla" w:cs="Sakkal Majalla"/>
          <w:sz w:val="28"/>
          <w:szCs w:val="28"/>
          <w:rtl/>
        </w:rPr>
        <w:t>6.</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وكالات التوظيف: الاستعانة بخدمات المكاتب المتخصصة في التوظيف.</w:t>
      </w:r>
    </w:p>
    <w:p w14:paraId="1E1061F6" w14:textId="77777777" w:rsidR="00113762" w:rsidRPr="0015536E" w:rsidRDefault="00113762" w:rsidP="0015536E">
      <w:pPr>
        <w:tabs>
          <w:tab w:val="left" w:pos="7383"/>
        </w:tabs>
        <w:spacing w:line="360" w:lineRule="auto"/>
        <w:ind w:hanging="58"/>
        <w:rPr>
          <w:rFonts w:ascii="Sakkal Majalla" w:hAnsi="Sakkal Majalla" w:cs="Sakkal Majalla"/>
          <w:sz w:val="28"/>
          <w:szCs w:val="28"/>
          <w:u w:val="single"/>
          <w:rtl/>
        </w:rPr>
      </w:pPr>
      <w:r w:rsidRPr="0015536E">
        <w:rPr>
          <w:rFonts w:ascii="Sakkal Majalla" w:hAnsi="Sakkal Majalla" w:cs="Sakkal Majalla"/>
          <w:sz w:val="28"/>
          <w:szCs w:val="28"/>
          <w:u w:val="single"/>
          <w:rtl/>
        </w:rPr>
        <w:t>مزايا المصادر الخارجية:</w:t>
      </w:r>
    </w:p>
    <w:p w14:paraId="758AEB96" w14:textId="4E5501A1" w:rsidR="00113762" w:rsidRPr="0015536E" w:rsidRDefault="00113762" w:rsidP="0015536E">
      <w:pPr>
        <w:pStyle w:val="aa"/>
        <w:numPr>
          <w:ilvl w:val="0"/>
          <w:numId w:val="20"/>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جلب خبرات ومهارات جديدة للمنظمة.</w:t>
      </w:r>
    </w:p>
    <w:p w14:paraId="6D7CD5CC" w14:textId="1794B1DD" w:rsidR="00113762" w:rsidRPr="0015536E" w:rsidRDefault="00113762" w:rsidP="0015536E">
      <w:pPr>
        <w:pStyle w:val="aa"/>
        <w:numPr>
          <w:ilvl w:val="0"/>
          <w:numId w:val="20"/>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تعزيز التنوع وإثراء بيئة العمل بأفكار مبتكرة.</w:t>
      </w:r>
    </w:p>
    <w:p w14:paraId="6922DA22" w14:textId="5264991C" w:rsidR="00113762" w:rsidRPr="0015536E" w:rsidRDefault="00113762" w:rsidP="0015536E">
      <w:pPr>
        <w:pStyle w:val="aa"/>
        <w:numPr>
          <w:ilvl w:val="0"/>
          <w:numId w:val="20"/>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سد الفجوات في المهارات غير المتوفرة داخلياً.</w:t>
      </w:r>
    </w:p>
    <w:p w14:paraId="79174142" w14:textId="77777777" w:rsidR="00113762" w:rsidRPr="0015536E" w:rsidRDefault="00113762" w:rsidP="00113762">
      <w:pPr>
        <w:tabs>
          <w:tab w:val="left" w:pos="7383"/>
        </w:tabs>
        <w:spacing w:line="360" w:lineRule="auto"/>
        <w:rPr>
          <w:rFonts w:ascii="Sakkal Majalla" w:hAnsi="Sakkal Majalla" w:cs="Sakkal Majalla"/>
          <w:sz w:val="28"/>
          <w:szCs w:val="28"/>
          <w:u w:val="single"/>
          <w:rtl/>
        </w:rPr>
      </w:pPr>
      <w:r w:rsidRPr="0015536E">
        <w:rPr>
          <w:rFonts w:ascii="Sakkal Majalla" w:hAnsi="Sakkal Majalla" w:cs="Sakkal Majalla"/>
          <w:sz w:val="28"/>
          <w:szCs w:val="28"/>
          <w:u w:val="single"/>
          <w:rtl/>
        </w:rPr>
        <w:t>تحديات المصادر الخارجية:</w:t>
      </w:r>
    </w:p>
    <w:p w14:paraId="0C2F8B4C" w14:textId="27E49F9C" w:rsidR="00113762" w:rsidRPr="0015536E" w:rsidRDefault="00113762" w:rsidP="0015536E">
      <w:pPr>
        <w:pStyle w:val="aa"/>
        <w:numPr>
          <w:ilvl w:val="0"/>
          <w:numId w:val="21"/>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ارتفاع تكاليف عملية التوظيف والتدريب.</w:t>
      </w:r>
    </w:p>
    <w:p w14:paraId="16FFA214" w14:textId="62649FEC" w:rsidR="00113762" w:rsidRPr="0015536E" w:rsidRDefault="00113762" w:rsidP="0015536E">
      <w:pPr>
        <w:pStyle w:val="aa"/>
        <w:numPr>
          <w:ilvl w:val="0"/>
          <w:numId w:val="21"/>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t>استهلاك وقت وجهد أكبر في عملية البحث والاختيار.</w:t>
      </w:r>
    </w:p>
    <w:p w14:paraId="67F986F8" w14:textId="5217BBE4" w:rsidR="00113762" w:rsidRPr="0015536E" w:rsidRDefault="00113762" w:rsidP="0015536E">
      <w:pPr>
        <w:pStyle w:val="aa"/>
        <w:numPr>
          <w:ilvl w:val="0"/>
          <w:numId w:val="21"/>
        </w:numPr>
        <w:tabs>
          <w:tab w:val="left" w:pos="7383"/>
        </w:tabs>
        <w:spacing w:line="360" w:lineRule="auto"/>
        <w:ind w:left="935"/>
        <w:rPr>
          <w:rFonts w:ascii="Sakkal Majalla" w:hAnsi="Sakkal Majalla" w:cs="Sakkal Majalla"/>
          <w:sz w:val="28"/>
          <w:szCs w:val="28"/>
          <w:rtl/>
        </w:rPr>
      </w:pPr>
      <w:r w:rsidRPr="0015536E">
        <w:rPr>
          <w:rFonts w:ascii="Sakkal Majalla" w:hAnsi="Sakkal Majalla" w:cs="Sakkal Majalla"/>
          <w:sz w:val="28"/>
          <w:szCs w:val="28"/>
          <w:rtl/>
        </w:rPr>
        <w:lastRenderedPageBreak/>
        <w:t>احتمالية مقاومة الموظفين الحاليين للوافدين الجدد.</w:t>
      </w:r>
    </w:p>
    <w:p w14:paraId="6ABBD0A7"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لتحقيق أقصى استفادة، يتعين على المنظمات الموازنة بين المصادر الداخلية والخارجية وفقاً لاحتياجاتها الاستراتيجية وثقافتها التنظيمية. فالجمع بين المصدرين يساعد في بناء قوة عاملة متوازنة تجمع بين الاستمرارية والتجديد، مما يعزز قدرة المنظمة على التكيف مع التحديات المتغيرة في بيئة الأعمال.</w:t>
      </w:r>
    </w:p>
    <w:p w14:paraId="42407A79" w14:textId="77777777" w:rsidR="00113762" w:rsidRPr="00113762" w:rsidRDefault="00113762" w:rsidP="00E57D50">
      <w:pPr>
        <w:pStyle w:val="4"/>
        <w:rPr>
          <w:rtl/>
        </w:rPr>
      </w:pPr>
      <w:r w:rsidRPr="00113762">
        <w:rPr>
          <w:rtl/>
        </w:rPr>
        <w:t>فاعلية الاستقطاب وكيفية تقييمها</w:t>
      </w:r>
    </w:p>
    <w:p w14:paraId="3EA74BB3"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تعد فاعلية الاستقطاب ركيزة أساسية في منظومة إدارة الموارد البشرية الحديثة. فهي تمثل المعيار الذي يقيس مدى نجاح المنظمة في جذب وتوظيف الكفاءات المتميزة التي تحتاجها لتحقيق أهدافها الاستراتيجية. وتتجلى أهمية تقييم فاعلية الاستقطاب في عدة جوانب يتبعاً لـ ناصر (2010):</w:t>
      </w:r>
    </w:p>
    <w:p w14:paraId="330FE067" w14:textId="1DC00212" w:rsidR="00113762" w:rsidRPr="00113762" w:rsidRDefault="0015536E" w:rsidP="0015536E">
      <w:pPr>
        <w:tabs>
          <w:tab w:val="left" w:pos="7383"/>
        </w:tabs>
        <w:spacing w:line="360" w:lineRule="auto"/>
        <w:ind w:left="368" w:hanging="426"/>
        <w:rPr>
          <w:rFonts w:ascii="Sakkal Majalla" w:hAnsi="Sakkal Majalla" w:cs="Sakkal Majalla"/>
          <w:sz w:val="28"/>
          <w:szCs w:val="28"/>
          <w:rtl/>
        </w:rPr>
      </w:pPr>
      <w:r>
        <w:rPr>
          <w:rFonts w:ascii="Sakkal Majalla" w:hAnsi="Sakkal Majalla" w:cs="Sakkal Majalla"/>
          <w:sz w:val="28"/>
          <w:szCs w:val="28"/>
          <w:rtl/>
        </w:rPr>
        <w:t>1.</w:t>
      </w:r>
      <w:r w:rsidR="00113762" w:rsidRPr="00113762">
        <w:rPr>
          <w:rFonts w:ascii="Sakkal Majalla" w:hAnsi="Sakkal Majalla" w:cs="Sakkal Majalla"/>
          <w:sz w:val="28"/>
          <w:szCs w:val="28"/>
          <w:rtl/>
        </w:rPr>
        <w:t>ضمان جودة التوظيف: يساعد التقييم المستمر في التأكد من أن عملية الاستقطاب تجلب فعلاً المواهب ذات الكفاءات العالية والخبرات المناسبة للوظائف الشاغرة.</w:t>
      </w:r>
    </w:p>
    <w:p w14:paraId="0320A91C" w14:textId="19B8C773" w:rsidR="00113762" w:rsidRPr="00113762" w:rsidRDefault="00113762" w:rsidP="0015536E">
      <w:pPr>
        <w:tabs>
          <w:tab w:val="left" w:pos="7383"/>
        </w:tabs>
        <w:spacing w:line="360" w:lineRule="auto"/>
        <w:ind w:left="368" w:hanging="426"/>
        <w:rPr>
          <w:rFonts w:ascii="Sakkal Majalla" w:hAnsi="Sakkal Majalla" w:cs="Sakkal Majalla"/>
          <w:sz w:val="28"/>
          <w:szCs w:val="28"/>
          <w:rtl/>
        </w:rPr>
      </w:pPr>
      <w:r w:rsidRPr="00113762">
        <w:rPr>
          <w:rFonts w:ascii="Sakkal Majalla" w:hAnsi="Sakkal Majalla" w:cs="Sakkal Majalla"/>
          <w:sz w:val="28"/>
          <w:szCs w:val="28"/>
          <w:rtl/>
        </w:rPr>
        <w:t>2.تحسين الإجراءات: من خلال تحليل نتائج التقييم، يمكن تحديد نقاط القوة والضعف في عملية الاستقطاب وتطويرها بشكل مستمر.</w:t>
      </w:r>
    </w:p>
    <w:p w14:paraId="17045AE9" w14:textId="0EDFFA2F" w:rsidR="00113762" w:rsidRPr="00113762" w:rsidRDefault="0015536E" w:rsidP="0015536E">
      <w:pPr>
        <w:tabs>
          <w:tab w:val="left" w:pos="7383"/>
        </w:tabs>
        <w:spacing w:line="360" w:lineRule="auto"/>
        <w:ind w:left="368" w:hanging="426"/>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ترشيد الموارد: يساهم التقييم الدقيق في توجيه الموارد نحو قنوات الاستقطاب الأكثر فاعلية، مما يؤدي إلى خفض التكاليف وتحسين العائد على الاستثمار.</w:t>
      </w:r>
    </w:p>
    <w:p w14:paraId="1D2057EB" w14:textId="13AC06F0" w:rsidR="00113762" w:rsidRPr="00113762" w:rsidRDefault="0015536E" w:rsidP="0015536E">
      <w:pPr>
        <w:tabs>
          <w:tab w:val="left" w:pos="7383"/>
        </w:tabs>
        <w:spacing w:line="360" w:lineRule="auto"/>
        <w:ind w:left="368" w:hanging="426"/>
        <w:rPr>
          <w:rFonts w:ascii="Sakkal Majalla" w:hAnsi="Sakkal Majalla" w:cs="Sakkal Majalla"/>
          <w:sz w:val="28"/>
          <w:szCs w:val="28"/>
          <w:rtl/>
        </w:rPr>
      </w:pPr>
      <w:r>
        <w:rPr>
          <w:rFonts w:ascii="Sakkal Majalla" w:hAnsi="Sakkal Majalla" w:cs="Sakkal Majalla"/>
          <w:sz w:val="28"/>
          <w:szCs w:val="28"/>
          <w:rtl/>
        </w:rPr>
        <w:t>4.</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تعزيز صورة المنظمة: الاستقطاب الفعال يعزز سمعة المنظمة كجهة عمل مفضلة، مما يجذب المزيد من المواهب المتميزة.</w:t>
      </w:r>
    </w:p>
    <w:p w14:paraId="7CD9907C" w14:textId="77777777" w:rsidR="00113762" w:rsidRPr="00113762" w:rsidRDefault="00113762" w:rsidP="0015536E">
      <w:pPr>
        <w:tabs>
          <w:tab w:val="left" w:pos="7383"/>
        </w:tabs>
        <w:spacing w:line="360" w:lineRule="auto"/>
        <w:ind w:hanging="58"/>
        <w:rPr>
          <w:rFonts w:ascii="Sakkal Majalla" w:hAnsi="Sakkal Majalla" w:cs="Sakkal Majalla"/>
          <w:sz w:val="28"/>
          <w:szCs w:val="28"/>
          <w:rtl/>
        </w:rPr>
      </w:pPr>
      <w:r w:rsidRPr="00113762">
        <w:rPr>
          <w:rFonts w:ascii="Sakkal Majalla" w:hAnsi="Sakkal Majalla" w:cs="Sakkal Majalla"/>
          <w:sz w:val="28"/>
          <w:szCs w:val="28"/>
          <w:rtl/>
        </w:rPr>
        <w:t>ولتقييم فاعلية الاستقطاب (</w:t>
      </w:r>
      <w:proofErr w:type="gramStart"/>
      <w:r w:rsidRPr="00113762">
        <w:rPr>
          <w:rFonts w:ascii="Sakkal Majalla" w:hAnsi="Sakkal Majalla" w:cs="Sakkal Majalla"/>
          <w:sz w:val="28"/>
          <w:szCs w:val="28"/>
          <w:rtl/>
        </w:rPr>
        <w:t>تركي ،</w:t>
      </w:r>
      <w:proofErr w:type="gramEnd"/>
      <w:r w:rsidRPr="00113762">
        <w:rPr>
          <w:rFonts w:ascii="Sakkal Majalla" w:hAnsi="Sakkal Majalla" w:cs="Sakkal Majalla"/>
          <w:sz w:val="28"/>
          <w:szCs w:val="28"/>
          <w:rtl/>
        </w:rPr>
        <w:t xml:space="preserve"> 2009)، يمكن اتباع عدة أساليب:</w:t>
      </w:r>
    </w:p>
    <w:p w14:paraId="4188D524" w14:textId="2C0943F2" w:rsidR="00113762" w:rsidRPr="0015536E" w:rsidRDefault="00113762" w:rsidP="0015536E">
      <w:pPr>
        <w:pStyle w:val="aa"/>
        <w:numPr>
          <w:ilvl w:val="0"/>
          <w:numId w:val="22"/>
        </w:numPr>
        <w:tabs>
          <w:tab w:val="left" w:pos="7383"/>
        </w:tabs>
        <w:spacing w:line="360" w:lineRule="auto"/>
        <w:ind w:left="368"/>
        <w:rPr>
          <w:rFonts w:ascii="Sakkal Majalla" w:hAnsi="Sakkal Majalla" w:cs="Sakkal Majalla"/>
          <w:sz w:val="28"/>
          <w:szCs w:val="28"/>
          <w:rtl/>
        </w:rPr>
      </w:pPr>
      <w:r w:rsidRPr="0015536E">
        <w:rPr>
          <w:rFonts w:ascii="Sakkal Majalla" w:hAnsi="Sakkal Majalla" w:cs="Sakkal Majalla"/>
          <w:sz w:val="28"/>
          <w:szCs w:val="28"/>
          <w:rtl/>
        </w:rPr>
        <w:t>استطلاع آراء الموظفين الجدد: يوفر هذا الأسلوب رؤى قيمة حول تجربة المرشحين خلال عملية التوظيف وانطباعاتهم الأولية عن المنظمة.</w:t>
      </w:r>
    </w:p>
    <w:p w14:paraId="396595BA" w14:textId="2F6E8DA2" w:rsidR="00113762" w:rsidRPr="0015536E" w:rsidRDefault="00113762" w:rsidP="0015536E">
      <w:pPr>
        <w:pStyle w:val="aa"/>
        <w:numPr>
          <w:ilvl w:val="0"/>
          <w:numId w:val="22"/>
        </w:numPr>
        <w:tabs>
          <w:tab w:val="left" w:pos="7383"/>
        </w:tabs>
        <w:spacing w:line="360" w:lineRule="auto"/>
        <w:ind w:left="368"/>
        <w:rPr>
          <w:rFonts w:ascii="Sakkal Majalla" w:hAnsi="Sakkal Majalla" w:cs="Sakkal Majalla"/>
          <w:sz w:val="28"/>
          <w:szCs w:val="28"/>
          <w:rtl/>
        </w:rPr>
      </w:pPr>
      <w:r w:rsidRPr="0015536E">
        <w:rPr>
          <w:rFonts w:ascii="Sakkal Majalla" w:hAnsi="Sakkal Majalla" w:cs="Sakkal Majalla"/>
          <w:sz w:val="28"/>
          <w:szCs w:val="28"/>
          <w:rtl/>
        </w:rPr>
        <w:lastRenderedPageBreak/>
        <w:t>تحليل مؤشرات الأداء الرئيسية: مثل معدل الاحتفاظ بالموظفين الجدد، وسرعة ملء الوظائف الشاغرة، وجودة المرشحين.</w:t>
      </w:r>
    </w:p>
    <w:p w14:paraId="092DDDA3" w14:textId="12E15544" w:rsidR="00113762" w:rsidRPr="0015536E" w:rsidRDefault="00113762" w:rsidP="0015536E">
      <w:pPr>
        <w:pStyle w:val="aa"/>
        <w:numPr>
          <w:ilvl w:val="0"/>
          <w:numId w:val="22"/>
        </w:numPr>
        <w:tabs>
          <w:tab w:val="left" w:pos="7383"/>
        </w:tabs>
        <w:spacing w:line="360" w:lineRule="auto"/>
        <w:ind w:left="368"/>
        <w:rPr>
          <w:rFonts w:ascii="Sakkal Majalla" w:hAnsi="Sakkal Majalla" w:cs="Sakkal Majalla"/>
          <w:sz w:val="28"/>
          <w:szCs w:val="28"/>
          <w:rtl/>
        </w:rPr>
      </w:pPr>
      <w:r w:rsidRPr="0015536E">
        <w:rPr>
          <w:rFonts w:ascii="Sakkal Majalla" w:hAnsi="Sakkal Majalla" w:cs="Sakkal Majalla"/>
          <w:sz w:val="28"/>
          <w:szCs w:val="28"/>
          <w:rtl/>
        </w:rPr>
        <w:t>تقييم كفاءة الموظفين الجدد: من خلال متابعة أدائهم خلال فترة التجربة وبعدها، يمكن تقييم مدى ملاءمتهم للوظائف التي تم توظيفهم فيها.</w:t>
      </w:r>
    </w:p>
    <w:p w14:paraId="3F9C5A41" w14:textId="704A6BE8"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تحليل تكلفة التوظيف: مقارنة تكاليف عملية الاستقطاب مع القيمة المضافة التي يجلبها الموظفون الجدد.</w:t>
      </w:r>
    </w:p>
    <w:p w14:paraId="6C3F579D"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إن التقييم المستمر لفاعلية الاستقطاب يمكّن المنظمات من تطوير استراتيجيات توظيف أكثر كفاءة، مما يؤدي إلى تحسين جودة القوى العاملة وتعزيز القدرة التنافسية للمنظمة في سوق العمل. كما أنه يساهم في خلق بيئة عمل إيجابية تحفز على الإبداع والابتكار، وتعزز ولاء الموظفين وانتماءهم للمنظمة.</w:t>
      </w:r>
    </w:p>
    <w:p w14:paraId="5511005E" w14:textId="77777777" w:rsidR="00113762" w:rsidRPr="00113762" w:rsidRDefault="00113762" w:rsidP="00E57D50">
      <w:pPr>
        <w:pStyle w:val="4"/>
        <w:rPr>
          <w:rtl/>
        </w:rPr>
      </w:pPr>
      <w:r w:rsidRPr="00113762">
        <w:rPr>
          <w:rtl/>
        </w:rPr>
        <w:t>تقنيات الاستقطاب الحديثة</w:t>
      </w:r>
    </w:p>
    <w:p w14:paraId="08480A5E" w14:textId="77777777" w:rsidR="00113762" w:rsidRP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 xml:space="preserve">تشهد عملية استقطاب الموارد البشرية تطوراً ملحوظاً مع ظهور تقنيات حديثة تساهم في تحسين كفاءة وفعالية هذه العملية الحيوية. وفيما يلي نظرة شاملة على أبرز هذه التقنيات وتأثيرها على عملية الاستقطاب تبعاً لـ </w:t>
      </w:r>
      <w:proofErr w:type="spellStart"/>
      <w:r w:rsidRPr="00113762">
        <w:rPr>
          <w:rFonts w:ascii="Sakkal Majalla" w:hAnsi="Sakkal Majalla" w:cs="Sakkal Majalla"/>
          <w:sz w:val="28"/>
          <w:szCs w:val="28"/>
          <w:rtl/>
        </w:rPr>
        <w:t>السولية</w:t>
      </w:r>
      <w:proofErr w:type="spellEnd"/>
      <w:r w:rsidRPr="00113762">
        <w:rPr>
          <w:rFonts w:ascii="Sakkal Majalla" w:hAnsi="Sakkal Majalla" w:cs="Sakkal Majalla"/>
          <w:sz w:val="28"/>
          <w:szCs w:val="28"/>
          <w:rtl/>
        </w:rPr>
        <w:t xml:space="preserve"> (2019):</w:t>
      </w:r>
    </w:p>
    <w:p w14:paraId="4EC2610F" w14:textId="6545920D"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توظيف وسائل التواصل الاجتماعي: تعد منصات التواصل الاجتماعي أداة قوية لجذب المواهب، حيث تتيح للمنظمات:</w:t>
      </w:r>
    </w:p>
    <w:p w14:paraId="12125D09" w14:textId="66FF8CA0"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نشر الإعلانات الوظيفية بشكل مستهدف.</w:t>
      </w:r>
    </w:p>
    <w:p w14:paraId="6587DAEA" w14:textId="72FFD72D"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التواصل المباشر مع المرشحين المحتملين.</w:t>
      </w:r>
    </w:p>
    <w:p w14:paraId="43C4ED4B" w14:textId="78EF0869"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بناء صورة إيجابية للعلامة التجارية كجهة عمل مفضلة.</w:t>
      </w:r>
    </w:p>
    <w:p w14:paraId="74D03E52" w14:textId="085281D8"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تقنيات الذكاء الاصطناعي والتعلم الآلي: تساهم هذه التقنيات في:</w:t>
      </w:r>
    </w:p>
    <w:p w14:paraId="73F3B517" w14:textId="27DE6ABE"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تحليل السير الذاتية بسرعة ودقة عالية.</w:t>
      </w:r>
    </w:p>
    <w:p w14:paraId="6777235F" w14:textId="482423EF"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lastRenderedPageBreak/>
        <w:t>تصنيف المرشحين وفقاً لمعايير محددة.</w:t>
      </w:r>
    </w:p>
    <w:p w14:paraId="6094E2A1" w14:textId="4F60B80B"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التنبؤ بمدى ملاءمة المرشح للوظيفة بناءً على بيانات تاريخية.</w:t>
      </w:r>
    </w:p>
    <w:p w14:paraId="4AC722A3" w14:textId="3D57C948"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3.</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منصات التوظيف المتخصصة: توفر هذه المنصات:</w:t>
      </w:r>
    </w:p>
    <w:p w14:paraId="5488B37C" w14:textId="413267AD"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قواعد بيانات واسعة للمرشحين المحتملين.</w:t>
      </w:r>
    </w:p>
    <w:p w14:paraId="1B5A87F2" w14:textId="0E3D0FEA"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أدوات متطورة للبحث والتصفية.</w:t>
      </w:r>
    </w:p>
    <w:p w14:paraId="7B1E17F7" w14:textId="7DFF0054"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إمكانية التواصل المباشر مع المرشحين.</w:t>
      </w:r>
    </w:p>
    <w:p w14:paraId="4C8A62C1" w14:textId="350731F5"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4.</w:t>
      </w:r>
      <w:r w:rsidR="0015536E">
        <w:rPr>
          <w:rFonts w:ascii="Sakkal Majalla" w:hAnsi="Sakkal Majalla" w:cs="Sakkal Majalla" w:hint="cs"/>
          <w:sz w:val="28"/>
          <w:szCs w:val="28"/>
          <w:rtl/>
        </w:rPr>
        <w:t xml:space="preserve"> </w:t>
      </w:r>
      <w:r w:rsidRPr="00113762">
        <w:rPr>
          <w:rFonts w:ascii="Sakkal Majalla" w:hAnsi="Sakkal Majalla" w:cs="Sakkal Majalla"/>
          <w:sz w:val="28"/>
          <w:szCs w:val="28"/>
          <w:rtl/>
        </w:rPr>
        <w:t xml:space="preserve">تقنيات التقييم الافتراضي: </w:t>
      </w:r>
      <w:proofErr w:type="gramStart"/>
      <w:r w:rsidRPr="00113762">
        <w:rPr>
          <w:rFonts w:ascii="Sakkal Majalla" w:hAnsi="Sakkal Majalla" w:cs="Sakkal Majalla"/>
          <w:sz w:val="28"/>
          <w:szCs w:val="28"/>
          <w:rtl/>
        </w:rPr>
        <w:t>و تشمل</w:t>
      </w:r>
      <w:proofErr w:type="gramEnd"/>
      <w:r w:rsidRPr="00113762">
        <w:rPr>
          <w:rFonts w:ascii="Sakkal Majalla" w:hAnsi="Sakkal Majalla" w:cs="Sakkal Majalla"/>
          <w:sz w:val="28"/>
          <w:szCs w:val="28"/>
          <w:rtl/>
        </w:rPr>
        <w:t>:</w:t>
      </w:r>
    </w:p>
    <w:p w14:paraId="73FB620C" w14:textId="2C7DCAE3"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الاختبارات النفسية الإلكترونية.</w:t>
      </w:r>
    </w:p>
    <w:p w14:paraId="0DED61B2" w14:textId="47BB332E"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محاكاة بيئة العمل الافتراضية.</w:t>
      </w:r>
    </w:p>
    <w:p w14:paraId="66C99C8A" w14:textId="1C9CD833"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الألعاب التقييمية التي تقيس المهارات والقدرات.</w:t>
      </w:r>
    </w:p>
    <w:p w14:paraId="5F8740C8" w14:textId="14A04D5C" w:rsidR="00113762" w:rsidRPr="00113762" w:rsidRDefault="0015536E" w:rsidP="0015536E">
      <w:pPr>
        <w:tabs>
          <w:tab w:val="left" w:pos="7383"/>
        </w:tabs>
        <w:spacing w:line="360" w:lineRule="auto"/>
        <w:ind w:firstLine="84"/>
        <w:rPr>
          <w:rFonts w:ascii="Sakkal Majalla" w:hAnsi="Sakkal Majalla" w:cs="Sakkal Majalla"/>
          <w:sz w:val="28"/>
          <w:szCs w:val="28"/>
          <w:rtl/>
        </w:rPr>
      </w:pPr>
      <w:r>
        <w:rPr>
          <w:rFonts w:ascii="Sakkal Majalla" w:hAnsi="Sakkal Majalla" w:cs="Sakkal Majalla"/>
          <w:sz w:val="28"/>
          <w:szCs w:val="28"/>
          <w:rtl/>
        </w:rPr>
        <w:t>5.</w:t>
      </w:r>
      <w:r>
        <w:rPr>
          <w:rFonts w:ascii="Sakkal Majalla" w:hAnsi="Sakkal Majalla" w:cs="Sakkal Majalla" w:hint="cs"/>
          <w:sz w:val="28"/>
          <w:szCs w:val="28"/>
          <w:rtl/>
        </w:rPr>
        <w:t xml:space="preserve"> </w:t>
      </w:r>
      <w:r w:rsidR="00113762" w:rsidRPr="00113762">
        <w:rPr>
          <w:rFonts w:ascii="Sakkal Majalla" w:hAnsi="Sakkal Majalla" w:cs="Sakkal Majalla"/>
          <w:sz w:val="28"/>
          <w:szCs w:val="28"/>
          <w:rtl/>
        </w:rPr>
        <w:t>تقنيات المقابلات عن بعد: تتيح إجراء مقابلات فعالة عبر:</w:t>
      </w:r>
    </w:p>
    <w:p w14:paraId="62CD3303" w14:textId="1ABB970E"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منصات مؤتمرات الفيديو.</w:t>
      </w:r>
    </w:p>
    <w:p w14:paraId="752AEBAE" w14:textId="2148D201"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تقنيات التسجيل الذاتي للإجابات.</w:t>
      </w:r>
    </w:p>
    <w:p w14:paraId="0AA05A24" w14:textId="77777777"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6. تحليلات البيانات الضخمة: تساعد في:</w:t>
      </w:r>
    </w:p>
    <w:p w14:paraId="44AEC828" w14:textId="458BD1FB"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تحديد أفضل مصادر المواهب.</w:t>
      </w:r>
    </w:p>
    <w:p w14:paraId="00417F67" w14:textId="5DFACAAB"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تحسين استراتيجيات الاستقطاب بناءً على البيانات.</w:t>
      </w:r>
    </w:p>
    <w:p w14:paraId="6BC12FDD" w14:textId="13DB574E" w:rsidR="00113762" w:rsidRPr="0015536E" w:rsidRDefault="00113762" w:rsidP="0015536E">
      <w:pPr>
        <w:pStyle w:val="aa"/>
        <w:numPr>
          <w:ilvl w:val="1"/>
          <w:numId w:val="21"/>
        </w:numPr>
        <w:tabs>
          <w:tab w:val="left" w:pos="7383"/>
        </w:tabs>
        <w:spacing w:line="360" w:lineRule="auto"/>
        <w:ind w:left="1218"/>
        <w:rPr>
          <w:rFonts w:ascii="Sakkal Majalla" w:hAnsi="Sakkal Majalla" w:cs="Sakkal Majalla"/>
          <w:sz w:val="28"/>
          <w:szCs w:val="28"/>
          <w:rtl/>
        </w:rPr>
      </w:pPr>
      <w:r w:rsidRPr="0015536E">
        <w:rPr>
          <w:rFonts w:ascii="Sakkal Majalla" w:hAnsi="Sakkal Majalla" w:cs="Sakkal Majalla"/>
          <w:sz w:val="28"/>
          <w:szCs w:val="28"/>
          <w:rtl/>
        </w:rPr>
        <w:t>قياس فعالية حملات التوظيف.</w:t>
      </w:r>
    </w:p>
    <w:p w14:paraId="6D5619E2" w14:textId="77777777" w:rsidR="00113762" w:rsidRPr="00113762" w:rsidRDefault="00113762" w:rsidP="0015536E">
      <w:pPr>
        <w:tabs>
          <w:tab w:val="left" w:pos="7383"/>
        </w:tabs>
        <w:spacing w:line="360" w:lineRule="auto"/>
        <w:ind w:firstLine="84"/>
        <w:rPr>
          <w:rFonts w:ascii="Sakkal Majalla" w:hAnsi="Sakkal Majalla" w:cs="Sakkal Majalla"/>
          <w:sz w:val="28"/>
          <w:szCs w:val="28"/>
          <w:rtl/>
        </w:rPr>
      </w:pPr>
      <w:r w:rsidRPr="00113762">
        <w:rPr>
          <w:rFonts w:ascii="Sakkal Majalla" w:hAnsi="Sakkal Majalla" w:cs="Sakkal Majalla"/>
          <w:sz w:val="28"/>
          <w:szCs w:val="28"/>
          <w:rtl/>
        </w:rPr>
        <w:t>إن تبني هذه التقنيات الحديثة يوفر للمنظمات عدة مزايا:</w:t>
      </w:r>
    </w:p>
    <w:p w14:paraId="1B2BF135" w14:textId="63474760" w:rsidR="00113762" w:rsidRPr="0015536E" w:rsidRDefault="00113762" w:rsidP="0015536E">
      <w:pPr>
        <w:pStyle w:val="aa"/>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lastRenderedPageBreak/>
        <w:t>تسريع عملية الاستقطاب وتقليل الوقت اللازم لملء الوظائف الشاغرة.</w:t>
      </w:r>
    </w:p>
    <w:p w14:paraId="7FD14CB3" w14:textId="563A1952" w:rsidR="00113762" w:rsidRPr="0015536E" w:rsidRDefault="00113762" w:rsidP="0015536E">
      <w:pPr>
        <w:pStyle w:val="aa"/>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تحسين جودة المرشحين من خلال التقييم الدقيق والشامل.</w:t>
      </w:r>
    </w:p>
    <w:p w14:paraId="1B78760D" w14:textId="391A5DC9" w:rsidR="00113762" w:rsidRPr="0015536E" w:rsidRDefault="00113762" w:rsidP="0015536E">
      <w:pPr>
        <w:pStyle w:val="aa"/>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خفض تكاليف التوظيف عبر أتمتة العديد من المهام.</w:t>
      </w:r>
    </w:p>
    <w:p w14:paraId="7755907C" w14:textId="271AF255" w:rsidR="00113762" w:rsidRPr="0015536E" w:rsidRDefault="00113762" w:rsidP="0015536E">
      <w:pPr>
        <w:pStyle w:val="aa"/>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توسيع نطاق الوصول إلى المواهب على المستوى العالمي.</w:t>
      </w:r>
    </w:p>
    <w:p w14:paraId="2894D4FE" w14:textId="051CE720" w:rsidR="00113762" w:rsidRPr="0015536E" w:rsidRDefault="00113762" w:rsidP="0015536E">
      <w:pPr>
        <w:pStyle w:val="aa"/>
        <w:numPr>
          <w:ilvl w:val="0"/>
          <w:numId w:val="29"/>
        </w:numPr>
        <w:tabs>
          <w:tab w:val="left" w:pos="7383"/>
        </w:tabs>
        <w:spacing w:line="360" w:lineRule="auto"/>
        <w:ind w:left="651"/>
        <w:rPr>
          <w:rFonts w:ascii="Sakkal Majalla" w:hAnsi="Sakkal Majalla" w:cs="Sakkal Majalla"/>
          <w:sz w:val="28"/>
          <w:szCs w:val="28"/>
          <w:rtl/>
        </w:rPr>
      </w:pPr>
      <w:r w:rsidRPr="0015536E">
        <w:rPr>
          <w:rFonts w:ascii="Sakkal Majalla" w:hAnsi="Sakkal Majalla" w:cs="Sakkal Majalla"/>
          <w:sz w:val="28"/>
          <w:szCs w:val="28"/>
          <w:rtl/>
        </w:rPr>
        <w:t>تعزيز تجربة المرشح، مما يساهم في بناء صورة إيجابية للمنظمة.</w:t>
      </w:r>
    </w:p>
    <w:p w14:paraId="7112C997" w14:textId="47D234DA" w:rsidR="00113762" w:rsidRPr="00113762" w:rsidRDefault="00113762" w:rsidP="0015536E">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ومع ذلك، من المهم الإشارة إلى أن التقنيات الحديثة يجب أن تكون مكملة للعنصر البشري وليست بديلاً عنه. فالتفاعل الإنساني يظل عنصراً حاسماً في عملية الاستقطاب، خاصة في المراحل النهائية من اتخاذ قرار التوظيف. في الختام، يمكن القول إن الاستفادة الفعالة من تقنيات الاستقطاب الحديثة تمكن المنظمات من بناء قوة عاملة متميزة قادرة على دفع عجلة النمو والابتكار، مما يعزز قدرتها التنافسية في سوق العمل المتغير باستمرار.</w:t>
      </w:r>
    </w:p>
    <w:p w14:paraId="78CC8DC7" w14:textId="02F708FF" w:rsidR="00113762" w:rsidRPr="00113762" w:rsidRDefault="00113762" w:rsidP="00E57D50">
      <w:pPr>
        <w:pStyle w:val="4"/>
        <w:rPr>
          <w:rtl/>
        </w:rPr>
      </w:pPr>
      <w:r w:rsidRPr="00113762">
        <w:rPr>
          <w:rtl/>
        </w:rPr>
        <w:t xml:space="preserve"> المشكلات الشائعة في عملية الاستقطاب وكيفية التغلب عليها</w:t>
      </w:r>
    </w:p>
    <w:p w14:paraId="5A680919" w14:textId="13A41855" w:rsidR="00113762" w:rsidRDefault="00113762" w:rsidP="00113762">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تواجه الشركات عدة مشكلات في عملية الاستقطاب، منها عدم توفر المرشحين المناسبين للوظائف المطلوبة وعدم جذب الكفاءات العالية. كما يمكن أن تتعرض الشركات لمشكلة عدم تحديد المؤهلات والخبرات المطلوبة للمنصب، مما يؤدي إلى تقليل العدد الكافي من المتقدمين المؤهلين. لحل هذه المشكلات يمكن للشركات اللجوء إلى زيادة الجهود المبذولة في ترويج الوظائف المتاحة وجذب الكفاءات العالية، ويمكن أيضًا تحديد المهارات والخبرات المطلوبة بشكل أفضل. كما يُنصح باستخدام تقنيات العرض المرئي للوظائف والترقيات، وكذلك الاعتماد على شبكات التواصل الاجتماعي للتواصل مع المرشحين المحتملين. من خلال تفادي هذه المشكلات يمكن للشركات تحسين عملية الاستقطاب وجذب عدد كافي من الموظفين المؤهلين لتلبية احتياجات الشركة.</w:t>
      </w:r>
    </w:p>
    <w:p w14:paraId="1946383E" w14:textId="77777777" w:rsidR="00E57D50" w:rsidRPr="00113762" w:rsidRDefault="00E57D50" w:rsidP="00113762">
      <w:pPr>
        <w:tabs>
          <w:tab w:val="left" w:pos="7383"/>
        </w:tabs>
        <w:spacing w:line="360" w:lineRule="auto"/>
        <w:rPr>
          <w:rFonts w:ascii="Sakkal Majalla" w:hAnsi="Sakkal Majalla" w:cs="Sakkal Majalla"/>
          <w:sz w:val="28"/>
          <w:szCs w:val="28"/>
          <w:rtl/>
        </w:rPr>
      </w:pPr>
    </w:p>
    <w:p w14:paraId="6431DD05" w14:textId="4B13DC5B" w:rsidR="00113762" w:rsidRPr="00113762" w:rsidRDefault="00113762" w:rsidP="00E57D50">
      <w:pPr>
        <w:pStyle w:val="4"/>
        <w:rPr>
          <w:rtl/>
        </w:rPr>
      </w:pPr>
      <w:r w:rsidRPr="00113762">
        <w:rPr>
          <w:rtl/>
        </w:rPr>
        <w:t xml:space="preserve"> تحسين عملية الاستقطاب من خلال التعاون المستمر مع أقسام الموارد البشرية.</w:t>
      </w:r>
    </w:p>
    <w:p w14:paraId="10F99DCB" w14:textId="1BFE4D1E" w:rsidR="00642370" w:rsidRDefault="00113762" w:rsidP="00642370">
      <w:pPr>
        <w:tabs>
          <w:tab w:val="left" w:pos="7383"/>
        </w:tabs>
        <w:spacing w:line="360" w:lineRule="auto"/>
        <w:rPr>
          <w:rFonts w:ascii="Sakkal Majalla" w:hAnsi="Sakkal Majalla" w:cs="Sakkal Majalla"/>
          <w:sz w:val="28"/>
          <w:szCs w:val="28"/>
          <w:rtl/>
        </w:rPr>
      </w:pPr>
      <w:r w:rsidRPr="00113762">
        <w:rPr>
          <w:rFonts w:ascii="Sakkal Majalla" w:hAnsi="Sakkal Majalla" w:cs="Sakkal Majalla"/>
          <w:sz w:val="28"/>
          <w:szCs w:val="28"/>
          <w:rtl/>
        </w:rPr>
        <w:t>تعتبر عملية الاستقطاب من أهم العمليات التي يتوجب على أي منظمة الاهتمام بها. وللإسهام في تحسين عملية الاستقطاب وجذب الموارد البشرية المؤهلة، قد يتعاون مسؤولو قسم الموارد البشرية مع أقسام أخرى داخل المنظمة. إذ يعملون على تحديد المعايير المطلوبة للوظائف وعمل التحليل الوظيفي والمرحلة النهائية من العملية التي تُعَد بتقديم العروض للمرشحين. كما يمكنهم العمل على تحسين أساليب الاستقطاب ومصادره. وهذا يعني ضمان توافر الكفاءات والموارد البشرية المطلوبة التي ستساعد في تحقيق أهداف المنظمة بكفاءة عالية. يجب التنسيق والتعاون المستمر بين مسؤولو قسم الموارد البشرية والأقسام الأخرى لضمان تحسين عملية الاستقطاب وبالتالي تحقيق نجاح المنظمة.</w:t>
      </w:r>
    </w:p>
    <w:p w14:paraId="6FD9D63C" w14:textId="77777777" w:rsidR="00642370" w:rsidRDefault="00642370" w:rsidP="00113762">
      <w:pPr>
        <w:tabs>
          <w:tab w:val="left" w:pos="7383"/>
        </w:tabs>
        <w:spacing w:line="360" w:lineRule="auto"/>
        <w:rPr>
          <w:rFonts w:ascii="Sakkal Majalla" w:hAnsi="Sakkal Majalla" w:cs="Sakkal Majalla"/>
          <w:sz w:val="28"/>
          <w:szCs w:val="28"/>
          <w:rtl/>
        </w:rPr>
      </w:pPr>
    </w:p>
    <w:p w14:paraId="36CDC832" w14:textId="71FCE0C2" w:rsidR="00642370" w:rsidRDefault="00642370" w:rsidP="00113762">
      <w:pPr>
        <w:tabs>
          <w:tab w:val="left" w:pos="7383"/>
        </w:tabs>
        <w:spacing w:line="360" w:lineRule="auto"/>
        <w:rPr>
          <w:rFonts w:ascii="Sakkal Majalla" w:hAnsi="Sakkal Majalla" w:cs="Sakkal Majalla"/>
          <w:sz w:val="28"/>
          <w:szCs w:val="28"/>
          <w:rtl/>
        </w:rPr>
      </w:pPr>
    </w:p>
    <w:p w14:paraId="0D476472" w14:textId="135D3FF6" w:rsidR="00642370" w:rsidRDefault="00642370" w:rsidP="00113762">
      <w:pPr>
        <w:tabs>
          <w:tab w:val="left" w:pos="7383"/>
        </w:tabs>
        <w:spacing w:line="360" w:lineRule="auto"/>
        <w:rPr>
          <w:rFonts w:ascii="Sakkal Majalla" w:hAnsi="Sakkal Majalla" w:cs="Sakkal Majalla"/>
          <w:sz w:val="28"/>
          <w:szCs w:val="28"/>
          <w:rtl/>
        </w:rPr>
      </w:pPr>
    </w:p>
    <w:p w14:paraId="406A4E10" w14:textId="77777777" w:rsidR="00D61D1F" w:rsidRPr="00D61D1F" w:rsidRDefault="00D61D1F" w:rsidP="00D61D1F">
      <w:pPr>
        <w:bidi w:val="0"/>
        <w:spacing w:line="360" w:lineRule="auto"/>
        <w:ind w:left="720" w:hanging="720"/>
        <w:rPr>
          <w:rFonts w:ascii="Sakkal Majalla" w:hAnsi="Sakkal Majalla" w:cs="Sakkal Majalla"/>
          <w:sz w:val="28"/>
          <w:szCs w:val="28"/>
        </w:rPr>
      </w:pPr>
    </w:p>
    <w:sectPr w:rsidR="00D61D1F" w:rsidRPr="00D61D1F" w:rsidSect="00172195">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324D0" w14:textId="77777777" w:rsidR="0008726D" w:rsidRDefault="0008726D">
      <w:r>
        <w:separator/>
      </w:r>
    </w:p>
  </w:endnote>
  <w:endnote w:type="continuationSeparator" w:id="0">
    <w:p w14:paraId="425CD381" w14:textId="77777777" w:rsidR="0008726D" w:rsidRDefault="00087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36337111"/>
      <w:docPartObj>
        <w:docPartGallery w:val="Page Numbers (Bottom of Page)"/>
        <w:docPartUnique/>
      </w:docPartObj>
    </w:sdtPr>
    <w:sdtEndPr>
      <w:rPr>
        <w:noProof/>
      </w:rPr>
    </w:sdtEndPr>
    <w:sdtContent>
      <w:p w14:paraId="24925095" w14:textId="76D4F701" w:rsidR="00787672" w:rsidRDefault="00787672">
        <w:pPr>
          <w:pStyle w:val="a4"/>
          <w:jc w:val="center"/>
        </w:pPr>
        <w:r>
          <w:fldChar w:fldCharType="begin"/>
        </w:r>
        <w:r>
          <w:instrText xml:space="preserve"> PAGE   \* MERGEFORMAT </w:instrText>
        </w:r>
        <w:r>
          <w:fldChar w:fldCharType="separate"/>
        </w:r>
        <w:r w:rsidR="00AF1FD4">
          <w:rPr>
            <w:rFonts w:hint="eastAsia"/>
            <w:noProof/>
            <w:rtl/>
          </w:rPr>
          <w:t>‌د</w:t>
        </w:r>
        <w:r>
          <w:rPr>
            <w:noProof/>
          </w:rPr>
          <w:fldChar w:fldCharType="end"/>
        </w:r>
      </w:p>
    </w:sdtContent>
  </w:sdt>
  <w:p w14:paraId="3B9541F6" w14:textId="0ADEE8B6" w:rsidR="00787672" w:rsidRPr="00514024" w:rsidRDefault="00787672" w:rsidP="00890931">
    <w:pPr>
      <w:pStyle w:val="a4"/>
      <w:jc w:val="cen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4FC90" w14:textId="77777777" w:rsidR="0008726D" w:rsidRDefault="0008726D">
      <w:r>
        <w:rPr>
          <w:rFonts w:hint="cs"/>
          <w:lang w:bidi="ar-YE"/>
        </w:rPr>
        <w:separator/>
      </w:r>
    </w:p>
  </w:footnote>
  <w:footnote w:type="continuationSeparator" w:id="0">
    <w:p w14:paraId="39C4C443" w14:textId="77777777" w:rsidR="0008726D" w:rsidRDefault="000872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238E"/>
    <w:multiLevelType w:val="hybridMultilevel"/>
    <w:tmpl w:val="95403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EE07FC"/>
    <w:multiLevelType w:val="hybridMultilevel"/>
    <w:tmpl w:val="1B8AD8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E24DA"/>
    <w:multiLevelType w:val="hybridMultilevel"/>
    <w:tmpl w:val="14729DBA"/>
    <w:lvl w:ilvl="0" w:tplc="3CCCCC60">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 w15:restartNumberingAfterBreak="0">
    <w:nsid w:val="088A5103"/>
    <w:multiLevelType w:val="hybridMultilevel"/>
    <w:tmpl w:val="626E7D8E"/>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622E67"/>
    <w:multiLevelType w:val="hybridMultilevel"/>
    <w:tmpl w:val="D3D8AD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285702"/>
    <w:multiLevelType w:val="hybridMultilevel"/>
    <w:tmpl w:val="E982DCF8"/>
    <w:lvl w:ilvl="0" w:tplc="04090001">
      <w:start w:val="1"/>
      <w:numFmt w:val="bullet"/>
      <w:lvlText w:val=""/>
      <w:lvlJc w:val="left"/>
      <w:pPr>
        <w:ind w:left="1440" w:hanging="360"/>
      </w:pPr>
      <w:rPr>
        <w:rFonts w:ascii="Symbol" w:hAnsi="Symbol" w:hint="default"/>
      </w:rPr>
    </w:lvl>
    <w:lvl w:ilvl="1" w:tplc="B8D69BCE">
      <w:numFmt w:val="bullet"/>
      <w:lvlText w:val="-"/>
      <w:lvlJc w:val="left"/>
      <w:pPr>
        <w:ind w:left="2160" w:hanging="360"/>
      </w:pPr>
      <w:rPr>
        <w:rFonts w:ascii="Sakkal Majalla" w:eastAsia="Times New Roman"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A90153"/>
    <w:multiLevelType w:val="hybridMultilevel"/>
    <w:tmpl w:val="1A382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656605"/>
    <w:multiLevelType w:val="hybridMultilevel"/>
    <w:tmpl w:val="236EB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5B2444"/>
    <w:multiLevelType w:val="hybridMultilevel"/>
    <w:tmpl w:val="E40ADEF6"/>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7546E2"/>
    <w:multiLevelType w:val="hybridMultilevel"/>
    <w:tmpl w:val="2D66F7A2"/>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CF855B8"/>
    <w:multiLevelType w:val="hybridMultilevel"/>
    <w:tmpl w:val="81646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A1425B"/>
    <w:multiLevelType w:val="hybridMultilevel"/>
    <w:tmpl w:val="E23E2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2B470BB"/>
    <w:multiLevelType w:val="hybridMultilevel"/>
    <w:tmpl w:val="FD0A0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2C44954"/>
    <w:multiLevelType w:val="hybridMultilevel"/>
    <w:tmpl w:val="AAE6C058"/>
    <w:lvl w:ilvl="0" w:tplc="3CCCCC60">
      <w:start w:val="1"/>
      <w:numFmt w:val="bullet"/>
      <w:lvlText w:val=""/>
      <w:lvlJc w:val="left"/>
      <w:pPr>
        <w:ind w:left="946" w:hanging="360"/>
      </w:pPr>
      <w:rPr>
        <w:rFonts w:ascii="Symbol" w:hAnsi="Symbol"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14" w15:restartNumberingAfterBreak="0">
    <w:nsid w:val="34543E43"/>
    <w:multiLevelType w:val="hybridMultilevel"/>
    <w:tmpl w:val="BF34BEDA"/>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5" w15:restartNumberingAfterBreak="0">
    <w:nsid w:val="39970C94"/>
    <w:multiLevelType w:val="hybridMultilevel"/>
    <w:tmpl w:val="89A02C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2AF76D6"/>
    <w:multiLevelType w:val="hybridMultilevel"/>
    <w:tmpl w:val="746266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9521B6F"/>
    <w:multiLevelType w:val="multilevel"/>
    <w:tmpl w:val="A4A83A8A"/>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8" w15:restartNumberingAfterBreak="0">
    <w:nsid w:val="4A0D0673"/>
    <w:multiLevelType w:val="hybridMultilevel"/>
    <w:tmpl w:val="4544B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EDE5FF6"/>
    <w:multiLevelType w:val="hybridMultilevel"/>
    <w:tmpl w:val="7638A4DC"/>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201376B"/>
    <w:multiLevelType w:val="hybridMultilevel"/>
    <w:tmpl w:val="AB1AB2D0"/>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3D66E3A"/>
    <w:multiLevelType w:val="hybridMultilevel"/>
    <w:tmpl w:val="CDD4C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A2761C"/>
    <w:multiLevelType w:val="hybridMultilevel"/>
    <w:tmpl w:val="B024D908"/>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D25BD7"/>
    <w:multiLevelType w:val="hybridMultilevel"/>
    <w:tmpl w:val="46383362"/>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B6C5B78"/>
    <w:multiLevelType w:val="hybridMultilevel"/>
    <w:tmpl w:val="C5E8D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6A6894"/>
    <w:multiLevelType w:val="hybridMultilevel"/>
    <w:tmpl w:val="6C5EDEA6"/>
    <w:lvl w:ilvl="0" w:tplc="3CCCCC6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2CD66E3"/>
    <w:multiLevelType w:val="hybridMultilevel"/>
    <w:tmpl w:val="C7AE0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8D3686"/>
    <w:multiLevelType w:val="hybridMultilevel"/>
    <w:tmpl w:val="E97E16EE"/>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4901A38"/>
    <w:multiLevelType w:val="hybridMultilevel"/>
    <w:tmpl w:val="0E88CE22"/>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9" w15:restartNumberingAfterBreak="0">
    <w:nsid w:val="7B400C24"/>
    <w:multiLevelType w:val="hybridMultilevel"/>
    <w:tmpl w:val="EE968868"/>
    <w:lvl w:ilvl="0" w:tplc="3CCCCC6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591850">
    <w:abstractNumId w:val="6"/>
  </w:num>
  <w:num w:numId="2" w16cid:durableId="1475952510">
    <w:abstractNumId w:val="24"/>
  </w:num>
  <w:num w:numId="3" w16cid:durableId="171066784">
    <w:abstractNumId w:val="26"/>
  </w:num>
  <w:num w:numId="4" w16cid:durableId="327757298">
    <w:abstractNumId w:val="2"/>
  </w:num>
  <w:num w:numId="5" w16cid:durableId="483276247">
    <w:abstractNumId w:val="28"/>
  </w:num>
  <w:num w:numId="6" w16cid:durableId="1339691752">
    <w:abstractNumId w:val="17"/>
  </w:num>
  <w:num w:numId="7" w16cid:durableId="337079412">
    <w:abstractNumId w:val="19"/>
  </w:num>
  <w:num w:numId="8" w16cid:durableId="26687821">
    <w:abstractNumId w:val="13"/>
  </w:num>
  <w:num w:numId="9" w16cid:durableId="307983297">
    <w:abstractNumId w:val="29"/>
  </w:num>
  <w:num w:numId="10" w16cid:durableId="1536850785">
    <w:abstractNumId w:val="27"/>
  </w:num>
  <w:num w:numId="11" w16cid:durableId="1677343528">
    <w:abstractNumId w:val="3"/>
  </w:num>
  <w:num w:numId="12" w16cid:durableId="99112348">
    <w:abstractNumId w:val="9"/>
  </w:num>
  <w:num w:numId="13" w16cid:durableId="890194519">
    <w:abstractNumId w:val="22"/>
  </w:num>
  <w:num w:numId="14" w16cid:durableId="1374845494">
    <w:abstractNumId w:val="20"/>
  </w:num>
  <w:num w:numId="15" w16cid:durableId="533662943">
    <w:abstractNumId w:val="25"/>
  </w:num>
  <w:num w:numId="16" w16cid:durableId="107241502">
    <w:abstractNumId w:val="8"/>
  </w:num>
  <w:num w:numId="17" w16cid:durableId="382218712">
    <w:abstractNumId w:val="23"/>
  </w:num>
  <w:num w:numId="18" w16cid:durableId="2054041985">
    <w:abstractNumId w:val="16"/>
  </w:num>
  <w:num w:numId="19" w16cid:durableId="895169375">
    <w:abstractNumId w:val="21"/>
  </w:num>
  <w:num w:numId="20" w16cid:durableId="2118333476">
    <w:abstractNumId w:val="15"/>
  </w:num>
  <w:num w:numId="21" w16cid:durableId="662203008">
    <w:abstractNumId w:val="5"/>
  </w:num>
  <w:num w:numId="22" w16cid:durableId="903565959">
    <w:abstractNumId w:val="14"/>
  </w:num>
  <w:num w:numId="23" w16cid:durableId="2130316986">
    <w:abstractNumId w:val="10"/>
  </w:num>
  <w:num w:numId="24" w16cid:durableId="860823920">
    <w:abstractNumId w:val="18"/>
  </w:num>
  <w:num w:numId="25" w16cid:durableId="922572282">
    <w:abstractNumId w:val="7"/>
  </w:num>
  <w:num w:numId="26" w16cid:durableId="214631411">
    <w:abstractNumId w:val="12"/>
  </w:num>
  <w:num w:numId="27" w16cid:durableId="906382353">
    <w:abstractNumId w:val="4"/>
  </w:num>
  <w:num w:numId="28" w16cid:durableId="1835534185">
    <w:abstractNumId w:val="11"/>
  </w:num>
  <w:num w:numId="29" w16cid:durableId="1428037436">
    <w:abstractNumId w:val="0"/>
  </w:num>
  <w:num w:numId="30" w16cid:durableId="72457373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9CA"/>
    <w:rsid w:val="00002AEA"/>
    <w:rsid w:val="000030E1"/>
    <w:rsid w:val="00003D40"/>
    <w:rsid w:val="0000402E"/>
    <w:rsid w:val="000057AE"/>
    <w:rsid w:val="00011D8B"/>
    <w:rsid w:val="00014FC3"/>
    <w:rsid w:val="00036027"/>
    <w:rsid w:val="000361E5"/>
    <w:rsid w:val="000366C0"/>
    <w:rsid w:val="00036DF5"/>
    <w:rsid w:val="0004445F"/>
    <w:rsid w:val="000466C1"/>
    <w:rsid w:val="000534F5"/>
    <w:rsid w:val="00054F41"/>
    <w:rsid w:val="00054F4B"/>
    <w:rsid w:val="000621F7"/>
    <w:rsid w:val="00063BC7"/>
    <w:rsid w:val="000658D8"/>
    <w:rsid w:val="00073C7B"/>
    <w:rsid w:val="000802AC"/>
    <w:rsid w:val="000842A9"/>
    <w:rsid w:val="00087185"/>
    <w:rsid w:val="0008726D"/>
    <w:rsid w:val="0008779E"/>
    <w:rsid w:val="00087C42"/>
    <w:rsid w:val="00093A72"/>
    <w:rsid w:val="00095BD4"/>
    <w:rsid w:val="00096352"/>
    <w:rsid w:val="00096F7B"/>
    <w:rsid w:val="00097988"/>
    <w:rsid w:val="000A21D2"/>
    <w:rsid w:val="000A2BA7"/>
    <w:rsid w:val="000A2F67"/>
    <w:rsid w:val="000A5566"/>
    <w:rsid w:val="000B384F"/>
    <w:rsid w:val="000B448D"/>
    <w:rsid w:val="000B48F4"/>
    <w:rsid w:val="000B522C"/>
    <w:rsid w:val="000B644D"/>
    <w:rsid w:val="000C05E8"/>
    <w:rsid w:val="000C095B"/>
    <w:rsid w:val="000D0043"/>
    <w:rsid w:val="000D2322"/>
    <w:rsid w:val="000E40E4"/>
    <w:rsid w:val="000E49F2"/>
    <w:rsid w:val="000E5809"/>
    <w:rsid w:val="000F1811"/>
    <w:rsid w:val="000F1E2A"/>
    <w:rsid w:val="000F749F"/>
    <w:rsid w:val="000F7927"/>
    <w:rsid w:val="00113762"/>
    <w:rsid w:val="00116FFB"/>
    <w:rsid w:val="00121023"/>
    <w:rsid w:val="00124024"/>
    <w:rsid w:val="00136909"/>
    <w:rsid w:val="00136A38"/>
    <w:rsid w:val="00136B79"/>
    <w:rsid w:val="00137978"/>
    <w:rsid w:val="00140317"/>
    <w:rsid w:val="00142D30"/>
    <w:rsid w:val="00144931"/>
    <w:rsid w:val="00147574"/>
    <w:rsid w:val="0015536E"/>
    <w:rsid w:val="001651A5"/>
    <w:rsid w:val="0016744A"/>
    <w:rsid w:val="00172195"/>
    <w:rsid w:val="00172E39"/>
    <w:rsid w:val="00173AEF"/>
    <w:rsid w:val="00174812"/>
    <w:rsid w:val="00180128"/>
    <w:rsid w:val="00184C1B"/>
    <w:rsid w:val="00186E9F"/>
    <w:rsid w:val="00190532"/>
    <w:rsid w:val="00193DD3"/>
    <w:rsid w:val="001A1E83"/>
    <w:rsid w:val="001B0D4D"/>
    <w:rsid w:val="001B17D4"/>
    <w:rsid w:val="001B2B0A"/>
    <w:rsid w:val="001B52EE"/>
    <w:rsid w:val="001C2735"/>
    <w:rsid w:val="001C2D77"/>
    <w:rsid w:val="001C3DE9"/>
    <w:rsid w:val="001D0738"/>
    <w:rsid w:val="001D2B3A"/>
    <w:rsid w:val="001D3FD3"/>
    <w:rsid w:val="001D3FEC"/>
    <w:rsid w:val="001D72EA"/>
    <w:rsid w:val="001D776A"/>
    <w:rsid w:val="001D7E17"/>
    <w:rsid w:val="001E29BB"/>
    <w:rsid w:val="001E50D0"/>
    <w:rsid w:val="001F2A8C"/>
    <w:rsid w:val="001F770E"/>
    <w:rsid w:val="0020137E"/>
    <w:rsid w:val="00202116"/>
    <w:rsid w:val="00203C32"/>
    <w:rsid w:val="00203D37"/>
    <w:rsid w:val="00204C5F"/>
    <w:rsid w:val="00207230"/>
    <w:rsid w:val="002104B7"/>
    <w:rsid w:val="0021125E"/>
    <w:rsid w:val="00212674"/>
    <w:rsid w:val="00215DC5"/>
    <w:rsid w:val="00230738"/>
    <w:rsid w:val="00234B16"/>
    <w:rsid w:val="00237433"/>
    <w:rsid w:val="002426D7"/>
    <w:rsid w:val="00243025"/>
    <w:rsid w:val="00243257"/>
    <w:rsid w:val="00243755"/>
    <w:rsid w:val="00243FB6"/>
    <w:rsid w:val="00244BC0"/>
    <w:rsid w:val="002474DA"/>
    <w:rsid w:val="002475C8"/>
    <w:rsid w:val="00247F73"/>
    <w:rsid w:val="002514CF"/>
    <w:rsid w:val="0026377A"/>
    <w:rsid w:val="00265C5A"/>
    <w:rsid w:val="002666EE"/>
    <w:rsid w:val="00270DE8"/>
    <w:rsid w:val="00271785"/>
    <w:rsid w:val="0027252F"/>
    <w:rsid w:val="00275FA0"/>
    <w:rsid w:val="0027726B"/>
    <w:rsid w:val="00282C17"/>
    <w:rsid w:val="0028480E"/>
    <w:rsid w:val="00292527"/>
    <w:rsid w:val="002927BE"/>
    <w:rsid w:val="00294297"/>
    <w:rsid w:val="002A018B"/>
    <w:rsid w:val="002A037F"/>
    <w:rsid w:val="002A03B6"/>
    <w:rsid w:val="002A3E9E"/>
    <w:rsid w:val="002A5444"/>
    <w:rsid w:val="002B4F5B"/>
    <w:rsid w:val="002B6451"/>
    <w:rsid w:val="002C27E8"/>
    <w:rsid w:val="002C45F7"/>
    <w:rsid w:val="002C4940"/>
    <w:rsid w:val="002D6070"/>
    <w:rsid w:val="002E0A95"/>
    <w:rsid w:val="002E10C7"/>
    <w:rsid w:val="002E5049"/>
    <w:rsid w:val="002E7FD8"/>
    <w:rsid w:val="002F1F5B"/>
    <w:rsid w:val="002F1F8D"/>
    <w:rsid w:val="00303870"/>
    <w:rsid w:val="003060C9"/>
    <w:rsid w:val="00316394"/>
    <w:rsid w:val="00320DCF"/>
    <w:rsid w:val="00322F0B"/>
    <w:rsid w:val="00324904"/>
    <w:rsid w:val="00325F1E"/>
    <w:rsid w:val="0032709E"/>
    <w:rsid w:val="00332B60"/>
    <w:rsid w:val="00333B20"/>
    <w:rsid w:val="00344C65"/>
    <w:rsid w:val="00346747"/>
    <w:rsid w:val="0035022D"/>
    <w:rsid w:val="00370632"/>
    <w:rsid w:val="00372FCE"/>
    <w:rsid w:val="003744E7"/>
    <w:rsid w:val="00380782"/>
    <w:rsid w:val="00382D66"/>
    <w:rsid w:val="00383474"/>
    <w:rsid w:val="00394DB7"/>
    <w:rsid w:val="00395332"/>
    <w:rsid w:val="00396467"/>
    <w:rsid w:val="003A2D5C"/>
    <w:rsid w:val="003A6530"/>
    <w:rsid w:val="003A69DF"/>
    <w:rsid w:val="003A7DB7"/>
    <w:rsid w:val="003B07EC"/>
    <w:rsid w:val="003B1676"/>
    <w:rsid w:val="003B1C6C"/>
    <w:rsid w:val="003B4918"/>
    <w:rsid w:val="003B4FB8"/>
    <w:rsid w:val="003C62E4"/>
    <w:rsid w:val="003C6913"/>
    <w:rsid w:val="003C6D17"/>
    <w:rsid w:val="003C7E02"/>
    <w:rsid w:val="003D149F"/>
    <w:rsid w:val="003D16F6"/>
    <w:rsid w:val="003D2774"/>
    <w:rsid w:val="003D57C6"/>
    <w:rsid w:val="003E03A0"/>
    <w:rsid w:val="003E2079"/>
    <w:rsid w:val="003E2301"/>
    <w:rsid w:val="003E718D"/>
    <w:rsid w:val="003F0A8B"/>
    <w:rsid w:val="003F0DE1"/>
    <w:rsid w:val="003F5CF7"/>
    <w:rsid w:val="003F6C65"/>
    <w:rsid w:val="003F7673"/>
    <w:rsid w:val="00406C7B"/>
    <w:rsid w:val="004165DE"/>
    <w:rsid w:val="00423298"/>
    <w:rsid w:val="00425181"/>
    <w:rsid w:val="00426D6A"/>
    <w:rsid w:val="004272AF"/>
    <w:rsid w:val="0043003B"/>
    <w:rsid w:val="00431E81"/>
    <w:rsid w:val="00436215"/>
    <w:rsid w:val="00441DDE"/>
    <w:rsid w:val="00451D86"/>
    <w:rsid w:val="0045554F"/>
    <w:rsid w:val="0045657C"/>
    <w:rsid w:val="004614FA"/>
    <w:rsid w:val="00461A45"/>
    <w:rsid w:val="00470CAA"/>
    <w:rsid w:val="00480FAF"/>
    <w:rsid w:val="00483FC7"/>
    <w:rsid w:val="00494415"/>
    <w:rsid w:val="004960E8"/>
    <w:rsid w:val="004A0BDC"/>
    <w:rsid w:val="004A55A5"/>
    <w:rsid w:val="004B2C58"/>
    <w:rsid w:val="004B751C"/>
    <w:rsid w:val="004B78F8"/>
    <w:rsid w:val="004D145E"/>
    <w:rsid w:val="004D6A91"/>
    <w:rsid w:val="004E1749"/>
    <w:rsid w:val="004E25E3"/>
    <w:rsid w:val="004E3155"/>
    <w:rsid w:val="004F1466"/>
    <w:rsid w:val="00500551"/>
    <w:rsid w:val="00504062"/>
    <w:rsid w:val="00506C91"/>
    <w:rsid w:val="00511ACF"/>
    <w:rsid w:val="00514024"/>
    <w:rsid w:val="005141C7"/>
    <w:rsid w:val="005207D6"/>
    <w:rsid w:val="005218B9"/>
    <w:rsid w:val="00525AB6"/>
    <w:rsid w:val="00527E6B"/>
    <w:rsid w:val="00530368"/>
    <w:rsid w:val="00531F71"/>
    <w:rsid w:val="0054062F"/>
    <w:rsid w:val="0054096D"/>
    <w:rsid w:val="00544487"/>
    <w:rsid w:val="00546E48"/>
    <w:rsid w:val="00547B9F"/>
    <w:rsid w:val="0055115B"/>
    <w:rsid w:val="00562773"/>
    <w:rsid w:val="005631FA"/>
    <w:rsid w:val="0057417B"/>
    <w:rsid w:val="0058405A"/>
    <w:rsid w:val="00585143"/>
    <w:rsid w:val="00585D7C"/>
    <w:rsid w:val="00586EE4"/>
    <w:rsid w:val="005878A1"/>
    <w:rsid w:val="00591683"/>
    <w:rsid w:val="00595504"/>
    <w:rsid w:val="00596B38"/>
    <w:rsid w:val="005A47FF"/>
    <w:rsid w:val="005B1905"/>
    <w:rsid w:val="005C2375"/>
    <w:rsid w:val="005C58AA"/>
    <w:rsid w:val="005C7ADD"/>
    <w:rsid w:val="005C7F31"/>
    <w:rsid w:val="005D042B"/>
    <w:rsid w:val="005D1DFD"/>
    <w:rsid w:val="005E57E1"/>
    <w:rsid w:val="005E5F89"/>
    <w:rsid w:val="005E69D9"/>
    <w:rsid w:val="005F155A"/>
    <w:rsid w:val="005F19D6"/>
    <w:rsid w:val="005F7FE9"/>
    <w:rsid w:val="00610D72"/>
    <w:rsid w:val="00615A93"/>
    <w:rsid w:val="00615C3E"/>
    <w:rsid w:val="00623E06"/>
    <w:rsid w:val="00624401"/>
    <w:rsid w:val="00630686"/>
    <w:rsid w:val="006337B1"/>
    <w:rsid w:val="00642370"/>
    <w:rsid w:val="00644909"/>
    <w:rsid w:val="00645A4C"/>
    <w:rsid w:val="00647D48"/>
    <w:rsid w:val="00650270"/>
    <w:rsid w:val="00651494"/>
    <w:rsid w:val="006531FE"/>
    <w:rsid w:val="00653E3A"/>
    <w:rsid w:val="00657FD7"/>
    <w:rsid w:val="006603A0"/>
    <w:rsid w:val="00660BD9"/>
    <w:rsid w:val="00661FA1"/>
    <w:rsid w:val="00662123"/>
    <w:rsid w:val="006665A8"/>
    <w:rsid w:val="006673BE"/>
    <w:rsid w:val="00685A7A"/>
    <w:rsid w:val="006960B4"/>
    <w:rsid w:val="006B2A95"/>
    <w:rsid w:val="006C30B9"/>
    <w:rsid w:val="006C3367"/>
    <w:rsid w:val="006C6CBB"/>
    <w:rsid w:val="006D183D"/>
    <w:rsid w:val="006D78FB"/>
    <w:rsid w:val="006E45A4"/>
    <w:rsid w:val="006F6AB4"/>
    <w:rsid w:val="00704FE4"/>
    <w:rsid w:val="0070774B"/>
    <w:rsid w:val="007100B8"/>
    <w:rsid w:val="007119AC"/>
    <w:rsid w:val="00712CA2"/>
    <w:rsid w:val="00721CA6"/>
    <w:rsid w:val="007222CB"/>
    <w:rsid w:val="007236C1"/>
    <w:rsid w:val="00723D59"/>
    <w:rsid w:val="00724801"/>
    <w:rsid w:val="00725705"/>
    <w:rsid w:val="0072733B"/>
    <w:rsid w:val="007357F6"/>
    <w:rsid w:val="00741B2E"/>
    <w:rsid w:val="007429CA"/>
    <w:rsid w:val="0074385D"/>
    <w:rsid w:val="0074462F"/>
    <w:rsid w:val="00751BF1"/>
    <w:rsid w:val="00756080"/>
    <w:rsid w:val="00760DE3"/>
    <w:rsid w:val="007629E4"/>
    <w:rsid w:val="00766507"/>
    <w:rsid w:val="00770663"/>
    <w:rsid w:val="007715F5"/>
    <w:rsid w:val="00774616"/>
    <w:rsid w:val="00776FC2"/>
    <w:rsid w:val="007839E9"/>
    <w:rsid w:val="00784E72"/>
    <w:rsid w:val="00787672"/>
    <w:rsid w:val="00796ADC"/>
    <w:rsid w:val="00796C0B"/>
    <w:rsid w:val="007A0221"/>
    <w:rsid w:val="007A0A1D"/>
    <w:rsid w:val="007A1EEE"/>
    <w:rsid w:val="007A4E1B"/>
    <w:rsid w:val="007A661C"/>
    <w:rsid w:val="007B58D5"/>
    <w:rsid w:val="007B5C95"/>
    <w:rsid w:val="007C04B7"/>
    <w:rsid w:val="007C1016"/>
    <w:rsid w:val="007C1813"/>
    <w:rsid w:val="007D15D9"/>
    <w:rsid w:val="007D7D94"/>
    <w:rsid w:val="007E3406"/>
    <w:rsid w:val="007E352F"/>
    <w:rsid w:val="007E3C27"/>
    <w:rsid w:val="007F0235"/>
    <w:rsid w:val="007F09DC"/>
    <w:rsid w:val="007F4859"/>
    <w:rsid w:val="00802302"/>
    <w:rsid w:val="00803CA8"/>
    <w:rsid w:val="0080695F"/>
    <w:rsid w:val="00814A16"/>
    <w:rsid w:val="0081522D"/>
    <w:rsid w:val="00821F95"/>
    <w:rsid w:val="00824386"/>
    <w:rsid w:val="00830D11"/>
    <w:rsid w:val="00835A60"/>
    <w:rsid w:val="008374BF"/>
    <w:rsid w:val="0084454F"/>
    <w:rsid w:val="00847AF5"/>
    <w:rsid w:val="00854DD8"/>
    <w:rsid w:val="008576C3"/>
    <w:rsid w:val="00857D39"/>
    <w:rsid w:val="008610F9"/>
    <w:rsid w:val="00861AA5"/>
    <w:rsid w:val="0086225F"/>
    <w:rsid w:val="008641DC"/>
    <w:rsid w:val="008645F8"/>
    <w:rsid w:val="00874039"/>
    <w:rsid w:val="00874F9A"/>
    <w:rsid w:val="00875247"/>
    <w:rsid w:val="008773C8"/>
    <w:rsid w:val="008802AD"/>
    <w:rsid w:val="00884C1F"/>
    <w:rsid w:val="00890931"/>
    <w:rsid w:val="00891991"/>
    <w:rsid w:val="008A432D"/>
    <w:rsid w:val="008A4F5B"/>
    <w:rsid w:val="008A5CDB"/>
    <w:rsid w:val="008A5FA4"/>
    <w:rsid w:val="008A63CF"/>
    <w:rsid w:val="008A6BBC"/>
    <w:rsid w:val="008B36B9"/>
    <w:rsid w:val="008B5B55"/>
    <w:rsid w:val="008B73EF"/>
    <w:rsid w:val="008B77FF"/>
    <w:rsid w:val="008B7C00"/>
    <w:rsid w:val="008C64A0"/>
    <w:rsid w:val="008D05B6"/>
    <w:rsid w:val="008D0A03"/>
    <w:rsid w:val="008D2219"/>
    <w:rsid w:val="008D307E"/>
    <w:rsid w:val="008D3CA8"/>
    <w:rsid w:val="008D7F7C"/>
    <w:rsid w:val="008E58A0"/>
    <w:rsid w:val="008E6066"/>
    <w:rsid w:val="008E67BE"/>
    <w:rsid w:val="008E75BD"/>
    <w:rsid w:val="008F5713"/>
    <w:rsid w:val="008F60D8"/>
    <w:rsid w:val="008F6C25"/>
    <w:rsid w:val="008F791E"/>
    <w:rsid w:val="008F7B59"/>
    <w:rsid w:val="00901084"/>
    <w:rsid w:val="009015EA"/>
    <w:rsid w:val="0090649F"/>
    <w:rsid w:val="00906E9A"/>
    <w:rsid w:val="009070DD"/>
    <w:rsid w:val="0090755F"/>
    <w:rsid w:val="00925C74"/>
    <w:rsid w:val="0093161F"/>
    <w:rsid w:val="00931BB9"/>
    <w:rsid w:val="00933CD1"/>
    <w:rsid w:val="00936A9B"/>
    <w:rsid w:val="00940CFF"/>
    <w:rsid w:val="0094251E"/>
    <w:rsid w:val="009462ED"/>
    <w:rsid w:val="009562E2"/>
    <w:rsid w:val="0096087F"/>
    <w:rsid w:val="00960FAC"/>
    <w:rsid w:val="0096481C"/>
    <w:rsid w:val="00966A43"/>
    <w:rsid w:val="00971023"/>
    <w:rsid w:val="00972E90"/>
    <w:rsid w:val="0097414C"/>
    <w:rsid w:val="00990382"/>
    <w:rsid w:val="009919DC"/>
    <w:rsid w:val="00992D60"/>
    <w:rsid w:val="009951A8"/>
    <w:rsid w:val="00997D7E"/>
    <w:rsid w:val="00997E6F"/>
    <w:rsid w:val="009A00CE"/>
    <w:rsid w:val="009A26D2"/>
    <w:rsid w:val="009A4768"/>
    <w:rsid w:val="009A5EB4"/>
    <w:rsid w:val="009A61A9"/>
    <w:rsid w:val="009B2C59"/>
    <w:rsid w:val="009B4AE5"/>
    <w:rsid w:val="009B77CA"/>
    <w:rsid w:val="009C15DE"/>
    <w:rsid w:val="009D0B20"/>
    <w:rsid w:val="009D5426"/>
    <w:rsid w:val="009D56D9"/>
    <w:rsid w:val="009D5FC2"/>
    <w:rsid w:val="009D7E62"/>
    <w:rsid w:val="009E21C5"/>
    <w:rsid w:val="009E2818"/>
    <w:rsid w:val="009E5A7B"/>
    <w:rsid w:val="009E757D"/>
    <w:rsid w:val="009E7D27"/>
    <w:rsid w:val="009F2398"/>
    <w:rsid w:val="00A01A96"/>
    <w:rsid w:val="00A03D18"/>
    <w:rsid w:val="00A078D5"/>
    <w:rsid w:val="00A12466"/>
    <w:rsid w:val="00A12D45"/>
    <w:rsid w:val="00A16E19"/>
    <w:rsid w:val="00A204CB"/>
    <w:rsid w:val="00A25D0D"/>
    <w:rsid w:val="00A3193C"/>
    <w:rsid w:val="00A320B4"/>
    <w:rsid w:val="00A36C71"/>
    <w:rsid w:val="00A41060"/>
    <w:rsid w:val="00A41288"/>
    <w:rsid w:val="00A538C4"/>
    <w:rsid w:val="00A57035"/>
    <w:rsid w:val="00A63E5A"/>
    <w:rsid w:val="00A75DBA"/>
    <w:rsid w:val="00A85E0C"/>
    <w:rsid w:val="00A87532"/>
    <w:rsid w:val="00A900AE"/>
    <w:rsid w:val="00A91A1A"/>
    <w:rsid w:val="00A9253E"/>
    <w:rsid w:val="00A947A5"/>
    <w:rsid w:val="00A94921"/>
    <w:rsid w:val="00AA2161"/>
    <w:rsid w:val="00AA3A51"/>
    <w:rsid w:val="00AA4A0A"/>
    <w:rsid w:val="00AA65D6"/>
    <w:rsid w:val="00AB653E"/>
    <w:rsid w:val="00AC17AC"/>
    <w:rsid w:val="00AC567B"/>
    <w:rsid w:val="00AC7A13"/>
    <w:rsid w:val="00AE2486"/>
    <w:rsid w:val="00AE38B9"/>
    <w:rsid w:val="00AE4AD8"/>
    <w:rsid w:val="00AF1FD4"/>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304BD"/>
    <w:rsid w:val="00B404E6"/>
    <w:rsid w:val="00B47BA1"/>
    <w:rsid w:val="00B523E3"/>
    <w:rsid w:val="00B55492"/>
    <w:rsid w:val="00B555CD"/>
    <w:rsid w:val="00B60D0A"/>
    <w:rsid w:val="00B653D9"/>
    <w:rsid w:val="00B70790"/>
    <w:rsid w:val="00B70A68"/>
    <w:rsid w:val="00B71060"/>
    <w:rsid w:val="00B72386"/>
    <w:rsid w:val="00B74C25"/>
    <w:rsid w:val="00B75C33"/>
    <w:rsid w:val="00B76A35"/>
    <w:rsid w:val="00B8126E"/>
    <w:rsid w:val="00B92411"/>
    <w:rsid w:val="00B9505A"/>
    <w:rsid w:val="00B95A5E"/>
    <w:rsid w:val="00B96D22"/>
    <w:rsid w:val="00BA354B"/>
    <w:rsid w:val="00BB71F0"/>
    <w:rsid w:val="00BC0829"/>
    <w:rsid w:val="00BD354F"/>
    <w:rsid w:val="00BD37F9"/>
    <w:rsid w:val="00BD49EE"/>
    <w:rsid w:val="00BD78F1"/>
    <w:rsid w:val="00BE0D32"/>
    <w:rsid w:val="00BE60CB"/>
    <w:rsid w:val="00BF1259"/>
    <w:rsid w:val="00BF21BE"/>
    <w:rsid w:val="00BF430A"/>
    <w:rsid w:val="00C00918"/>
    <w:rsid w:val="00C01B24"/>
    <w:rsid w:val="00C03F50"/>
    <w:rsid w:val="00C06F0E"/>
    <w:rsid w:val="00C10718"/>
    <w:rsid w:val="00C107A0"/>
    <w:rsid w:val="00C12085"/>
    <w:rsid w:val="00C141A8"/>
    <w:rsid w:val="00C16903"/>
    <w:rsid w:val="00C27F75"/>
    <w:rsid w:val="00C326DD"/>
    <w:rsid w:val="00C329CC"/>
    <w:rsid w:val="00C33C2B"/>
    <w:rsid w:val="00C34FA5"/>
    <w:rsid w:val="00C402FF"/>
    <w:rsid w:val="00C4241E"/>
    <w:rsid w:val="00C45E60"/>
    <w:rsid w:val="00C47F3B"/>
    <w:rsid w:val="00C50C35"/>
    <w:rsid w:val="00C50C9E"/>
    <w:rsid w:val="00C51B1E"/>
    <w:rsid w:val="00C529D7"/>
    <w:rsid w:val="00C55829"/>
    <w:rsid w:val="00C61751"/>
    <w:rsid w:val="00C63B09"/>
    <w:rsid w:val="00C63FEE"/>
    <w:rsid w:val="00C65D97"/>
    <w:rsid w:val="00C73573"/>
    <w:rsid w:val="00C74964"/>
    <w:rsid w:val="00C75614"/>
    <w:rsid w:val="00C77A3D"/>
    <w:rsid w:val="00C82B00"/>
    <w:rsid w:val="00C84FAB"/>
    <w:rsid w:val="00C92BB9"/>
    <w:rsid w:val="00CA0A10"/>
    <w:rsid w:val="00CA1E88"/>
    <w:rsid w:val="00CA288A"/>
    <w:rsid w:val="00CB2508"/>
    <w:rsid w:val="00CC0605"/>
    <w:rsid w:val="00CC0C5D"/>
    <w:rsid w:val="00CC10B8"/>
    <w:rsid w:val="00CC2041"/>
    <w:rsid w:val="00CD10FB"/>
    <w:rsid w:val="00CE31FC"/>
    <w:rsid w:val="00CF6C45"/>
    <w:rsid w:val="00D014D8"/>
    <w:rsid w:val="00D02C85"/>
    <w:rsid w:val="00D13A40"/>
    <w:rsid w:val="00D14E56"/>
    <w:rsid w:val="00D16C36"/>
    <w:rsid w:val="00D335F8"/>
    <w:rsid w:val="00D33E1D"/>
    <w:rsid w:val="00D4478E"/>
    <w:rsid w:val="00D509EE"/>
    <w:rsid w:val="00D510FB"/>
    <w:rsid w:val="00D51FCE"/>
    <w:rsid w:val="00D601AF"/>
    <w:rsid w:val="00D60349"/>
    <w:rsid w:val="00D60D3B"/>
    <w:rsid w:val="00D61D1F"/>
    <w:rsid w:val="00D61D79"/>
    <w:rsid w:val="00D6741D"/>
    <w:rsid w:val="00D67C66"/>
    <w:rsid w:val="00D70E9F"/>
    <w:rsid w:val="00D76FD5"/>
    <w:rsid w:val="00D82EF7"/>
    <w:rsid w:val="00D91F12"/>
    <w:rsid w:val="00D92A6D"/>
    <w:rsid w:val="00D95BE9"/>
    <w:rsid w:val="00D97DDC"/>
    <w:rsid w:val="00D97E65"/>
    <w:rsid w:val="00DA198C"/>
    <w:rsid w:val="00DA2B3E"/>
    <w:rsid w:val="00DB092C"/>
    <w:rsid w:val="00DB1B79"/>
    <w:rsid w:val="00DC0040"/>
    <w:rsid w:val="00DC1E08"/>
    <w:rsid w:val="00DC1F3F"/>
    <w:rsid w:val="00DC5613"/>
    <w:rsid w:val="00DC5902"/>
    <w:rsid w:val="00DD14D1"/>
    <w:rsid w:val="00DD2565"/>
    <w:rsid w:val="00DD2C42"/>
    <w:rsid w:val="00DD5416"/>
    <w:rsid w:val="00DD686C"/>
    <w:rsid w:val="00DE3F97"/>
    <w:rsid w:val="00DE463F"/>
    <w:rsid w:val="00DE4DDB"/>
    <w:rsid w:val="00DF1A73"/>
    <w:rsid w:val="00DF4EA2"/>
    <w:rsid w:val="00DF70E5"/>
    <w:rsid w:val="00E04DCD"/>
    <w:rsid w:val="00E076F9"/>
    <w:rsid w:val="00E12B10"/>
    <w:rsid w:val="00E1460A"/>
    <w:rsid w:val="00E14F59"/>
    <w:rsid w:val="00E16D56"/>
    <w:rsid w:val="00E23D5D"/>
    <w:rsid w:val="00E277A6"/>
    <w:rsid w:val="00E304AE"/>
    <w:rsid w:val="00E32263"/>
    <w:rsid w:val="00E35E29"/>
    <w:rsid w:val="00E44427"/>
    <w:rsid w:val="00E50759"/>
    <w:rsid w:val="00E51A19"/>
    <w:rsid w:val="00E563F0"/>
    <w:rsid w:val="00E57890"/>
    <w:rsid w:val="00E57D50"/>
    <w:rsid w:val="00E626B1"/>
    <w:rsid w:val="00E630C1"/>
    <w:rsid w:val="00E661B6"/>
    <w:rsid w:val="00E6790F"/>
    <w:rsid w:val="00E703DC"/>
    <w:rsid w:val="00E70712"/>
    <w:rsid w:val="00E752A0"/>
    <w:rsid w:val="00E85E1F"/>
    <w:rsid w:val="00E93F62"/>
    <w:rsid w:val="00E964A0"/>
    <w:rsid w:val="00E9686C"/>
    <w:rsid w:val="00E968D4"/>
    <w:rsid w:val="00EB01E7"/>
    <w:rsid w:val="00EB185E"/>
    <w:rsid w:val="00EB27D3"/>
    <w:rsid w:val="00EB5442"/>
    <w:rsid w:val="00EB685F"/>
    <w:rsid w:val="00EB7E96"/>
    <w:rsid w:val="00EC38EB"/>
    <w:rsid w:val="00ED1B16"/>
    <w:rsid w:val="00ED54C1"/>
    <w:rsid w:val="00ED5990"/>
    <w:rsid w:val="00EE16AE"/>
    <w:rsid w:val="00EE3244"/>
    <w:rsid w:val="00EE77C3"/>
    <w:rsid w:val="00EF15AB"/>
    <w:rsid w:val="00EF28FC"/>
    <w:rsid w:val="00EF2B9B"/>
    <w:rsid w:val="00EF2E3C"/>
    <w:rsid w:val="00EF39D9"/>
    <w:rsid w:val="00EF5D15"/>
    <w:rsid w:val="00EF7468"/>
    <w:rsid w:val="00F03149"/>
    <w:rsid w:val="00F03D0E"/>
    <w:rsid w:val="00F046F7"/>
    <w:rsid w:val="00F11DE8"/>
    <w:rsid w:val="00F218CE"/>
    <w:rsid w:val="00F23271"/>
    <w:rsid w:val="00F30D76"/>
    <w:rsid w:val="00F3282D"/>
    <w:rsid w:val="00F37A45"/>
    <w:rsid w:val="00F4389A"/>
    <w:rsid w:val="00F478F9"/>
    <w:rsid w:val="00F542EF"/>
    <w:rsid w:val="00F555A6"/>
    <w:rsid w:val="00F560D1"/>
    <w:rsid w:val="00F621F5"/>
    <w:rsid w:val="00F62409"/>
    <w:rsid w:val="00F63453"/>
    <w:rsid w:val="00F65DA5"/>
    <w:rsid w:val="00F73F1B"/>
    <w:rsid w:val="00F81AF2"/>
    <w:rsid w:val="00F85D4F"/>
    <w:rsid w:val="00F91811"/>
    <w:rsid w:val="00F923D0"/>
    <w:rsid w:val="00F92D02"/>
    <w:rsid w:val="00F9494E"/>
    <w:rsid w:val="00F953B5"/>
    <w:rsid w:val="00F95668"/>
    <w:rsid w:val="00F95745"/>
    <w:rsid w:val="00F9666F"/>
    <w:rsid w:val="00FA1A2B"/>
    <w:rsid w:val="00FA32EB"/>
    <w:rsid w:val="00FA5338"/>
    <w:rsid w:val="00FB4196"/>
    <w:rsid w:val="00FC3CC6"/>
    <w:rsid w:val="00FC5CE7"/>
    <w:rsid w:val="00FC6CA4"/>
    <w:rsid w:val="00FD353C"/>
    <w:rsid w:val="00FD4F81"/>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hadow color="black" opacity="49151f" offset=".74833mm,.74833mm"/>
    </o:shapedefaults>
    <o:shapelayout v:ext="edit">
      <o:idmap v:ext="edit" data="2"/>
    </o:shapelayout>
  </w:shapeDefaults>
  <w:decimalSymbol w:val="."/>
  <w:listSeparator w:val=";"/>
  <w14:docId w14:val="283A5E61"/>
  <w15:docId w15:val="{929EF2CA-9811-40AC-A282-B9EC436E3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bidi/>
        <w:spacing w:before="120"/>
        <w:ind w:firstLine="720"/>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F1F5B"/>
    <w:rPr>
      <w:sz w:val="24"/>
      <w:szCs w:val="24"/>
      <w:lang w:val="en-GB" w:eastAsia="en-GB"/>
    </w:rPr>
  </w:style>
  <w:style w:type="paragraph" w:styleId="1">
    <w:name w:val="heading 1"/>
    <w:basedOn w:val="a"/>
    <w:next w:val="a"/>
    <w:qFormat/>
    <w:rsid w:val="00C73573"/>
    <w:pPr>
      <w:keepNext/>
      <w:numPr>
        <w:numId w:val="6"/>
      </w:numPr>
      <w:spacing w:before="240" w:after="60"/>
      <w:outlineLvl w:val="0"/>
    </w:pPr>
    <w:rPr>
      <w:rFonts w:ascii="Sakkal Majalla" w:eastAsia="Arabic Typesetting" w:hAnsi="Sakkal Majalla" w:cs="Sakkal Majalla"/>
      <w:b/>
      <w:bCs/>
      <w:kern w:val="32"/>
      <w:sz w:val="36"/>
      <w:szCs w:val="36"/>
      <w:lang w:val="en-US" w:eastAsia="en-US"/>
    </w:rPr>
  </w:style>
  <w:style w:type="paragraph" w:styleId="2">
    <w:name w:val="heading 2"/>
    <w:basedOn w:val="a"/>
    <w:next w:val="a"/>
    <w:link w:val="2Char"/>
    <w:uiPriority w:val="9"/>
    <w:unhideWhenUsed/>
    <w:qFormat/>
    <w:rsid w:val="00C73573"/>
    <w:pPr>
      <w:keepNext/>
      <w:keepLines/>
      <w:numPr>
        <w:ilvl w:val="1"/>
        <w:numId w:val="6"/>
      </w:numPr>
      <w:spacing w:before="0"/>
      <w:outlineLvl w:val="1"/>
    </w:pPr>
    <w:rPr>
      <w:rFonts w:ascii="Sakkal Majalla" w:eastAsiaTheme="majorEastAsia" w:hAnsi="Sakkal Majalla" w:cs="Sakkal Majalla"/>
      <w:b/>
      <w:bCs/>
      <w:sz w:val="32"/>
      <w:szCs w:val="32"/>
    </w:rPr>
  </w:style>
  <w:style w:type="paragraph" w:styleId="3">
    <w:name w:val="heading 3"/>
    <w:basedOn w:val="a"/>
    <w:next w:val="a"/>
    <w:link w:val="3Char"/>
    <w:uiPriority w:val="9"/>
    <w:qFormat/>
    <w:rsid w:val="00113762"/>
    <w:pPr>
      <w:numPr>
        <w:ilvl w:val="2"/>
        <w:numId w:val="6"/>
      </w:numPr>
      <w:outlineLvl w:val="2"/>
    </w:pPr>
    <w:rPr>
      <w:rFonts w:ascii="Sakkal Majalla" w:hAnsi="Sakkal Majalla" w:cs="Sakkal Majalla"/>
      <w:b/>
      <w:bCs/>
      <w:sz w:val="28"/>
      <w:szCs w:val="28"/>
    </w:rPr>
  </w:style>
  <w:style w:type="paragraph" w:styleId="4">
    <w:name w:val="heading 4"/>
    <w:basedOn w:val="a"/>
    <w:next w:val="a"/>
    <w:qFormat/>
    <w:rsid w:val="00202116"/>
    <w:pPr>
      <w:keepNext/>
      <w:numPr>
        <w:ilvl w:val="3"/>
        <w:numId w:val="6"/>
      </w:numPr>
      <w:spacing w:before="240" w:after="60"/>
      <w:outlineLvl w:val="3"/>
    </w:pPr>
    <w:rPr>
      <w:rFonts w:ascii="Sakkal Majalla" w:hAnsi="Sakkal Majalla" w:cs="Sakkal Majalla"/>
      <w:b/>
      <w:bCs/>
      <w:sz w:val="28"/>
      <w:szCs w:val="28"/>
    </w:rPr>
  </w:style>
  <w:style w:type="paragraph" w:styleId="5">
    <w:name w:val="heading 5"/>
    <w:basedOn w:val="a"/>
    <w:next w:val="a"/>
    <w:qFormat/>
    <w:rsid w:val="003D2774"/>
    <w:pPr>
      <w:numPr>
        <w:ilvl w:val="4"/>
        <w:numId w:val="6"/>
      </w:numPr>
      <w:spacing w:before="240" w:after="60"/>
      <w:outlineLvl w:val="4"/>
    </w:pPr>
    <w:rPr>
      <w:b/>
      <w:bCs/>
      <w:i/>
      <w:iCs/>
      <w:sz w:val="26"/>
      <w:szCs w:val="26"/>
    </w:rPr>
  </w:style>
  <w:style w:type="paragraph" w:styleId="6">
    <w:name w:val="heading 6"/>
    <w:basedOn w:val="a"/>
    <w:next w:val="a"/>
    <w:qFormat/>
    <w:rsid w:val="003D2774"/>
    <w:pPr>
      <w:numPr>
        <w:ilvl w:val="5"/>
        <w:numId w:val="6"/>
      </w:numPr>
      <w:spacing w:before="240" w:after="60"/>
      <w:outlineLvl w:val="5"/>
    </w:pPr>
    <w:rPr>
      <w:b/>
      <w:bCs/>
      <w:sz w:val="22"/>
      <w:szCs w:val="22"/>
    </w:rPr>
  </w:style>
  <w:style w:type="paragraph" w:styleId="7">
    <w:name w:val="heading 7"/>
    <w:basedOn w:val="a"/>
    <w:next w:val="a"/>
    <w:qFormat/>
    <w:rsid w:val="003D2774"/>
    <w:pPr>
      <w:numPr>
        <w:ilvl w:val="6"/>
        <w:numId w:val="6"/>
      </w:numPr>
      <w:spacing w:before="240" w:after="60"/>
      <w:outlineLvl w:val="6"/>
    </w:pPr>
  </w:style>
  <w:style w:type="paragraph" w:styleId="8">
    <w:name w:val="heading 8"/>
    <w:basedOn w:val="a"/>
    <w:next w:val="a"/>
    <w:qFormat/>
    <w:rsid w:val="003D2774"/>
    <w:pPr>
      <w:numPr>
        <w:ilvl w:val="7"/>
        <w:numId w:val="6"/>
      </w:numPr>
      <w:spacing w:before="240" w:after="60"/>
      <w:outlineLvl w:val="7"/>
    </w:pPr>
    <w:rPr>
      <w:i/>
      <w:iCs/>
    </w:rPr>
  </w:style>
  <w:style w:type="paragraph" w:styleId="9">
    <w:name w:val="heading 9"/>
    <w:basedOn w:val="a"/>
    <w:next w:val="a"/>
    <w:qFormat/>
    <w:rsid w:val="003D2774"/>
    <w:pPr>
      <w:numPr>
        <w:ilvl w:val="8"/>
        <w:numId w:val="6"/>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3D2774"/>
    <w:pPr>
      <w:tabs>
        <w:tab w:val="center" w:pos="4153"/>
        <w:tab w:val="right" w:pos="8306"/>
      </w:tabs>
    </w:pPr>
  </w:style>
  <w:style w:type="paragraph" w:styleId="a4">
    <w:name w:val="footer"/>
    <w:basedOn w:val="a"/>
    <w:link w:val="Char0"/>
    <w:uiPriority w:val="99"/>
    <w:rsid w:val="003D2774"/>
    <w:pPr>
      <w:tabs>
        <w:tab w:val="center" w:pos="4153"/>
        <w:tab w:val="right" w:pos="8306"/>
      </w:tabs>
    </w:pPr>
  </w:style>
  <w:style w:type="character" w:styleId="a5">
    <w:name w:val="page number"/>
    <w:basedOn w:val="a0"/>
    <w:rsid w:val="003D2774"/>
  </w:style>
  <w:style w:type="paragraph" w:styleId="a6">
    <w:name w:val="Body Text"/>
    <w:basedOn w:val="a"/>
    <w:rsid w:val="003D2774"/>
    <w:rPr>
      <w:rFonts w:ascii="Arial" w:hAnsi="Arial"/>
      <w:sz w:val="22"/>
      <w:szCs w:val="20"/>
      <w:lang w:eastAsia="en-US"/>
    </w:rPr>
  </w:style>
  <w:style w:type="paragraph" w:styleId="30">
    <w:name w:val="Body Text 3"/>
    <w:basedOn w:val="a"/>
    <w:rsid w:val="003D2774"/>
    <w:rPr>
      <w:rFonts w:ascii="Arial" w:hAnsi="Arial"/>
      <w:b/>
      <w:bCs/>
      <w:lang w:eastAsia="en-US"/>
    </w:rPr>
  </w:style>
  <w:style w:type="paragraph" w:customStyle="1" w:styleId="10">
    <w:name w:val="عادي1"/>
    <w:basedOn w:val="a"/>
    <w:rsid w:val="00B12FBC"/>
    <w:pPr>
      <w:spacing w:before="100" w:beforeAutospacing="1" w:after="100" w:afterAutospacing="1"/>
    </w:pPr>
  </w:style>
  <w:style w:type="character" w:customStyle="1" w:styleId="normalchar">
    <w:name w:val="normal__char"/>
    <w:basedOn w:val="a0"/>
    <w:rsid w:val="00B12FBC"/>
  </w:style>
  <w:style w:type="character" w:styleId="a7">
    <w:name w:val="Strong"/>
    <w:uiPriority w:val="22"/>
    <w:qFormat/>
    <w:rsid w:val="00B12FBC"/>
    <w:rPr>
      <w:b/>
      <w:bCs/>
    </w:rPr>
  </w:style>
  <w:style w:type="character" w:customStyle="1" w:styleId="Char">
    <w:name w:val="رأس الصفحة Char"/>
    <w:link w:val="a3"/>
    <w:uiPriority w:val="99"/>
    <w:rsid w:val="0043003B"/>
    <w:rPr>
      <w:sz w:val="24"/>
      <w:szCs w:val="24"/>
    </w:rPr>
  </w:style>
  <w:style w:type="paragraph" w:styleId="a8">
    <w:name w:val="Balloon Text"/>
    <w:basedOn w:val="a"/>
    <w:link w:val="Char1"/>
    <w:rsid w:val="0043003B"/>
    <w:rPr>
      <w:rFonts w:ascii="Tahoma" w:hAnsi="Tahoma" w:cs="Tahoma"/>
      <w:sz w:val="16"/>
      <w:szCs w:val="16"/>
    </w:rPr>
  </w:style>
  <w:style w:type="character" w:customStyle="1" w:styleId="Char1">
    <w:name w:val="نص في بالون Char"/>
    <w:link w:val="a8"/>
    <w:rsid w:val="0043003B"/>
    <w:rPr>
      <w:rFonts w:ascii="Tahoma" w:hAnsi="Tahoma" w:cs="Tahoma"/>
      <w:sz w:val="16"/>
      <w:szCs w:val="16"/>
    </w:rPr>
  </w:style>
  <w:style w:type="table" w:styleId="a9">
    <w:name w:val="Table Grid"/>
    <w:basedOn w:val="a1"/>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8D3CA8"/>
    <w:pPr>
      <w:ind w:left="720"/>
    </w:pPr>
  </w:style>
  <w:style w:type="character" w:styleId="ab">
    <w:name w:val="Emphasis"/>
    <w:uiPriority w:val="20"/>
    <w:qFormat/>
    <w:rsid w:val="002A03B6"/>
    <w:rPr>
      <w:i/>
      <w:iCs/>
    </w:rPr>
  </w:style>
  <w:style w:type="character" w:styleId="Hyperlink">
    <w:name w:val="Hyperlink"/>
    <w:basedOn w:val="a0"/>
    <w:uiPriority w:val="99"/>
    <w:rsid w:val="008A5CDB"/>
    <w:rPr>
      <w:color w:val="0563C1" w:themeColor="hyperlink"/>
      <w:u w:val="single"/>
    </w:rPr>
  </w:style>
  <w:style w:type="character" w:customStyle="1" w:styleId="11">
    <w:name w:val="إشارة لم يتم حلها1"/>
    <w:basedOn w:val="a0"/>
    <w:uiPriority w:val="99"/>
    <w:semiHidden/>
    <w:unhideWhenUsed/>
    <w:rsid w:val="008A5CDB"/>
    <w:rPr>
      <w:color w:val="605E5C"/>
      <w:shd w:val="clear" w:color="auto" w:fill="E1DFDD"/>
    </w:rPr>
  </w:style>
  <w:style w:type="paragraph" w:styleId="ac">
    <w:name w:val="Normal (Web)"/>
    <w:basedOn w:val="a"/>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2Char">
    <w:name w:val="عنوان 2 Char"/>
    <w:basedOn w:val="a0"/>
    <w:link w:val="2"/>
    <w:uiPriority w:val="9"/>
    <w:rsid w:val="00C73573"/>
    <w:rPr>
      <w:rFonts w:ascii="Sakkal Majalla" w:eastAsiaTheme="majorEastAsia" w:hAnsi="Sakkal Majalla" w:cs="Sakkal Majalla"/>
      <w:b/>
      <w:bCs/>
      <w:sz w:val="32"/>
      <w:szCs w:val="32"/>
      <w:lang w:val="en-GB" w:eastAsia="en-GB"/>
    </w:rPr>
  </w:style>
  <w:style w:type="character" w:customStyle="1" w:styleId="3Char">
    <w:name w:val="عنوان 3 Char"/>
    <w:basedOn w:val="a0"/>
    <w:link w:val="3"/>
    <w:uiPriority w:val="9"/>
    <w:rsid w:val="00113762"/>
    <w:rPr>
      <w:rFonts w:ascii="Sakkal Majalla" w:hAnsi="Sakkal Majalla" w:cs="Sakkal Majalla"/>
      <w:b/>
      <w:bCs/>
      <w:sz w:val="28"/>
      <w:szCs w:val="28"/>
      <w:lang w:val="en-GB" w:eastAsia="en-GB"/>
    </w:rPr>
  </w:style>
  <w:style w:type="paragraph" w:customStyle="1" w:styleId="p">
    <w:name w:val="p"/>
    <w:basedOn w:val="a"/>
    <w:rsid w:val="00270DE8"/>
    <w:pPr>
      <w:spacing w:before="100" w:beforeAutospacing="1" w:after="100" w:afterAutospacing="1"/>
    </w:pPr>
    <w:rPr>
      <w:rFonts w:eastAsiaTheme="minorEastAsia"/>
      <w:lang w:val="en-US" w:eastAsia="en-US"/>
    </w:rPr>
  </w:style>
  <w:style w:type="character" w:customStyle="1" w:styleId="kwd-text">
    <w:name w:val="kwd-text"/>
    <w:basedOn w:val="a0"/>
    <w:rsid w:val="00270DE8"/>
  </w:style>
  <w:style w:type="character" w:customStyle="1" w:styleId="element-citation">
    <w:name w:val="element-citation"/>
    <w:basedOn w:val="a0"/>
    <w:rsid w:val="00270DE8"/>
  </w:style>
  <w:style w:type="character" w:customStyle="1" w:styleId="ref-journal">
    <w:name w:val="ref-journal"/>
    <w:basedOn w:val="a0"/>
    <w:rsid w:val="00270DE8"/>
  </w:style>
  <w:style w:type="character" w:customStyle="1" w:styleId="nowrap">
    <w:name w:val="nowrap"/>
    <w:basedOn w:val="a0"/>
    <w:rsid w:val="00270DE8"/>
  </w:style>
  <w:style w:type="character" w:customStyle="1" w:styleId="ref-vol">
    <w:name w:val="ref-vol"/>
    <w:basedOn w:val="a0"/>
    <w:rsid w:val="00270DE8"/>
  </w:style>
  <w:style w:type="paragraph" w:styleId="ad">
    <w:name w:val="No Spacing"/>
    <w:link w:val="Char2"/>
    <w:uiPriority w:val="1"/>
    <w:qFormat/>
    <w:rsid w:val="001D7E17"/>
    <w:rPr>
      <w:rFonts w:asciiTheme="minorHAnsi" w:eastAsiaTheme="minorEastAsia" w:hAnsiTheme="minorHAnsi" w:cstheme="minorBidi"/>
      <w:sz w:val="22"/>
      <w:szCs w:val="22"/>
    </w:rPr>
  </w:style>
  <w:style w:type="character" w:customStyle="1" w:styleId="Char2">
    <w:name w:val="بلا تباعد Char"/>
    <w:basedOn w:val="a0"/>
    <w:link w:val="ad"/>
    <w:uiPriority w:val="1"/>
    <w:rsid w:val="001D7E17"/>
    <w:rPr>
      <w:rFonts w:asciiTheme="minorHAnsi" w:eastAsiaTheme="minorEastAsia" w:hAnsiTheme="minorHAnsi" w:cstheme="minorBidi"/>
      <w:sz w:val="22"/>
      <w:szCs w:val="22"/>
    </w:rPr>
  </w:style>
  <w:style w:type="paragraph" w:styleId="12">
    <w:name w:val="toc 1"/>
    <w:basedOn w:val="a"/>
    <w:next w:val="a"/>
    <w:autoRedefine/>
    <w:uiPriority w:val="39"/>
    <w:rsid w:val="00215DC5"/>
    <w:pPr>
      <w:tabs>
        <w:tab w:val="left" w:pos="1076"/>
        <w:tab w:val="right" w:leader="dot" w:pos="8296"/>
      </w:tabs>
      <w:spacing w:after="120"/>
    </w:pPr>
    <w:rPr>
      <w:rFonts w:asciiTheme="minorHAnsi" w:hAnsiTheme="minorHAnsi" w:cstheme="minorHAnsi"/>
      <w:b/>
      <w:bCs/>
      <w:caps/>
      <w:sz w:val="20"/>
    </w:rPr>
  </w:style>
  <w:style w:type="paragraph" w:styleId="20">
    <w:name w:val="toc 2"/>
    <w:basedOn w:val="a"/>
    <w:next w:val="a"/>
    <w:autoRedefine/>
    <w:uiPriority w:val="39"/>
    <w:rsid w:val="00215DC5"/>
    <w:pPr>
      <w:tabs>
        <w:tab w:val="left" w:pos="1360"/>
        <w:tab w:val="right" w:leader="dot" w:pos="8296"/>
      </w:tabs>
      <w:ind w:left="240"/>
    </w:pPr>
    <w:rPr>
      <w:rFonts w:asciiTheme="minorHAnsi" w:hAnsiTheme="minorHAnsi" w:cstheme="minorHAnsi"/>
      <w:smallCaps/>
      <w:sz w:val="20"/>
    </w:rPr>
  </w:style>
  <w:style w:type="paragraph" w:styleId="31">
    <w:name w:val="toc 3"/>
    <w:basedOn w:val="a"/>
    <w:next w:val="a"/>
    <w:autoRedefine/>
    <w:uiPriority w:val="39"/>
    <w:rsid w:val="00215DC5"/>
    <w:pPr>
      <w:tabs>
        <w:tab w:val="left" w:pos="1643"/>
        <w:tab w:val="right" w:leader="dot" w:pos="8296"/>
      </w:tabs>
      <w:ind w:left="240"/>
    </w:pPr>
    <w:rPr>
      <w:rFonts w:asciiTheme="minorHAnsi" w:hAnsiTheme="minorHAnsi" w:cstheme="minorHAnsi"/>
      <w:i/>
      <w:iCs/>
      <w:sz w:val="20"/>
    </w:rPr>
  </w:style>
  <w:style w:type="paragraph" w:styleId="40">
    <w:name w:val="toc 4"/>
    <w:basedOn w:val="a"/>
    <w:next w:val="a"/>
    <w:autoRedefine/>
    <w:rsid w:val="00D16C36"/>
    <w:pPr>
      <w:ind w:left="720"/>
    </w:pPr>
    <w:rPr>
      <w:rFonts w:asciiTheme="minorHAnsi" w:hAnsiTheme="minorHAnsi" w:cstheme="minorHAnsi"/>
      <w:sz w:val="18"/>
      <w:szCs w:val="21"/>
    </w:rPr>
  </w:style>
  <w:style w:type="paragraph" w:styleId="50">
    <w:name w:val="toc 5"/>
    <w:basedOn w:val="a"/>
    <w:next w:val="a"/>
    <w:autoRedefine/>
    <w:rsid w:val="00D16C36"/>
    <w:pPr>
      <w:ind w:left="960"/>
    </w:pPr>
    <w:rPr>
      <w:rFonts w:asciiTheme="minorHAnsi" w:hAnsiTheme="minorHAnsi" w:cstheme="minorHAnsi"/>
      <w:sz w:val="18"/>
      <w:szCs w:val="21"/>
    </w:rPr>
  </w:style>
  <w:style w:type="paragraph" w:styleId="60">
    <w:name w:val="toc 6"/>
    <w:basedOn w:val="a"/>
    <w:next w:val="a"/>
    <w:autoRedefine/>
    <w:rsid w:val="00D16C36"/>
    <w:pPr>
      <w:ind w:left="1200"/>
    </w:pPr>
    <w:rPr>
      <w:rFonts w:asciiTheme="minorHAnsi" w:hAnsiTheme="minorHAnsi" w:cstheme="minorHAnsi"/>
      <w:sz w:val="18"/>
      <w:szCs w:val="21"/>
    </w:rPr>
  </w:style>
  <w:style w:type="paragraph" w:styleId="70">
    <w:name w:val="toc 7"/>
    <w:basedOn w:val="a"/>
    <w:next w:val="a"/>
    <w:autoRedefine/>
    <w:rsid w:val="00D16C36"/>
    <w:pPr>
      <w:ind w:left="1440"/>
    </w:pPr>
    <w:rPr>
      <w:rFonts w:asciiTheme="minorHAnsi" w:hAnsiTheme="minorHAnsi" w:cstheme="minorHAnsi"/>
      <w:sz w:val="18"/>
      <w:szCs w:val="21"/>
    </w:rPr>
  </w:style>
  <w:style w:type="paragraph" w:styleId="80">
    <w:name w:val="toc 8"/>
    <w:basedOn w:val="a"/>
    <w:next w:val="a"/>
    <w:autoRedefine/>
    <w:rsid w:val="00D16C36"/>
    <w:pPr>
      <w:ind w:left="1680"/>
    </w:pPr>
    <w:rPr>
      <w:rFonts w:asciiTheme="minorHAnsi" w:hAnsiTheme="minorHAnsi" w:cstheme="minorHAnsi"/>
      <w:sz w:val="18"/>
      <w:szCs w:val="21"/>
    </w:rPr>
  </w:style>
  <w:style w:type="paragraph" w:styleId="90">
    <w:name w:val="toc 9"/>
    <w:basedOn w:val="a"/>
    <w:next w:val="a"/>
    <w:autoRedefine/>
    <w:rsid w:val="00D16C36"/>
    <w:pPr>
      <w:ind w:left="1920"/>
    </w:pPr>
    <w:rPr>
      <w:rFonts w:asciiTheme="minorHAnsi" w:hAnsiTheme="minorHAnsi" w:cstheme="minorHAnsi"/>
      <w:sz w:val="18"/>
      <w:szCs w:val="21"/>
    </w:rPr>
  </w:style>
  <w:style w:type="paragraph" w:styleId="ae">
    <w:name w:val="caption"/>
    <w:basedOn w:val="a"/>
    <w:next w:val="a"/>
    <w:autoRedefine/>
    <w:uiPriority w:val="35"/>
    <w:unhideWhenUsed/>
    <w:qFormat/>
    <w:rsid w:val="00821F95"/>
    <w:pPr>
      <w:spacing w:before="0" w:line="360" w:lineRule="auto"/>
      <w:ind w:firstLine="0"/>
      <w:jc w:val="center"/>
    </w:pPr>
    <w:rPr>
      <w:rFonts w:ascii="Sakkal Majalla" w:eastAsiaTheme="minorHAnsi" w:hAnsi="Sakkal Majalla" w:cs="Sakkal Majalla"/>
      <w:i/>
      <w:iCs/>
      <w:color w:val="44546A" w:themeColor="text2"/>
      <w:sz w:val="28"/>
      <w:szCs w:val="28"/>
      <w:lang w:val="en-US" w:eastAsia="en-US"/>
    </w:rPr>
  </w:style>
  <w:style w:type="table" w:styleId="5-5">
    <w:name w:val="Grid Table 5 Dark Accent 5"/>
    <w:basedOn w:val="a1"/>
    <w:uiPriority w:val="50"/>
    <w:rsid w:val="003B1C6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3">
    <w:name w:val="Grid Table 5 Dark Accent 3"/>
    <w:basedOn w:val="a1"/>
    <w:uiPriority w:val="50"/>
    <w:rsid w:val="003B1C6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eGrid2">
    <w:name w:val="Table Grid2"/>
    <w:basedOn w:val="a1"/>
    <w:next w:val="a9"/>
    <w:uiPriority w:val="39"/>
    <w:rsid w:val="00370632"/>
    <w:pPr>
      <w:bidi w:val="0"/>
      <w:spacing w:before="0"/>
      <w:ind w:firstLine="0"/>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9"/>
    <w:uiPriority w:val="39"/>
    <w:rsid w:val="008A432D"/>
    <w:pPr>
      <w:bidi w:val="0"/>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61">
    <w:name w:val="Grid Table 2 - Accent 61"/>
    <w:basedOn w:val="a1"/>
    <w:next w:val="2-6"/>
    <w:uiPriority w:val="47"/>
    <w:rsid w:val="00A9253E"/>
    <w:pPr>
      <w:spacing w:before="0"/>
      <w:ind w:firstLine="284"/>
    </w:p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2-6">
    <w:name w:val="Grid Table 2 Accent 6"/>
    <w:basedOn w:val="a1"/>
    <w:uiPriority w:val="47"/>
    <w:rsid w:val="00A9253E"/>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f">
    <w:name w:val="annotation reference"/>
    <w:basedOn w:val="a0"/>
    <w:semiHidden/>
    <w:unhideWhenUsed/>
    <w:rsid w:val="0015536E"/>
    <w:rPr>
      <w:sz w:val="16"/>
      <w:szCs w:val="16"/>
    </w:rPr>
  </w:style>
  <w:style w:type="paragraph" w:styleId="af0">
    <w:name w:val="annotation text"/>
    <w:basedOn w:val="a"/>
    <w:link w:val="Char3"/>
    <w:semiHidden/>
    <w:unhideWhenUsed/>
    <w:rsid w:val="0015536E"/>
    <w:rPr>
      <w:sz w:val="20"/>
      <w:szCs w:val="20"/>
    </w:rPr>
  </w:style>
  <w:style w:type="character" w:customStyle="1" w:styleId="Char3">
    <w:name w:val="نص تعليق Char"/>
    <w:basedOn w:val="a0"/>
    <w:link w:val="af0"/>
    <w:semiHidden/>
    <w:rsid w:val="0015536E"/>
    <w:rPr>
      <w:lang w:val="en-GB" w:eastAsia="en-GB"/>
    </w:rPr>
  </w:style>
  <w:style w:type="paragraph" w:styleId="af1">
    <w:name w:val="annotation subject"/>
    <w:basedOn w:val="af0"/>
    <w:next w:val="af0"/>
    <w:link w:val="Char4"/>
    <w:semiHidden/>
    <w:unhideWhenUsed/>
    <w:rsid w:val="0015536E"/>
    <w:rPr>
      <w:b/>
      <w:bCs/>
    </w:rPr>
  </w:style>
  <w:style w:type="character" w:customStyle="1" w:styleId="Char4">
    <w:name w:val="موضوع تعليق Char"/>
    <w:basedOn w:val="Char3"/>
    <w:link w:val="af1"/>
    <w:semiHidden/>
    <w:rsid w:val="0015536E"/>
    <w:rPr>
      <w:b/>
      <w:bCs/>
      <w:lang w:val="en-GB" w:eastAsia="en-GB"/>
    </w:rPr>
  </w:style>
  <w:style w:type="paragraph" w:styleId="af2">
    <w:name w:val="TOC Heading"/>
    <w:basedOn w:val="1"/>
    <w:next w:val="a"/>
    <w:uiPriority w:val="39"/>
    <w:unhideWhenUsed/>
    <w:qFormat/>
    <w:rsid w:val="00215DC5"/>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af3">
    <w:name w:val="table of figures"/>
    <w:basedOn w:val="a"/>
    <w:next w:val="a"/>
    <w:uiPriority w:val="99"/>
    <w:unhideWhenUsed/>
    <w:rsid w:val="00215DC5"/>
  </w:style>
  <w:style w:type="character" w:customStyle="1" w:styleId="Char0">
    <w:name w:val="تذييل الصفحة Char"/>
    <w:basedOn w:val="a0"/>
    <w:link w:val="a4"/>
    <w:uiPriority w:val="99"/>
    <w:rsid w:val="00172195"/>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76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A3434D-754B-42E9-AB80-6C59EE04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9894</Words>
  <Characters>56399</Characters>
  <Application>Microsoft Office Word</Application>
  <DocSecurity>0</DocSecurity>
  <Lines>469</Lines>
  <Paragraphs>132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66161</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dc:description/>
  <cp:lastModifiedBy>عبدالمحسن الهويدي</cp:lastModifiedBy>
  <cp:revision>2</cp:revision>
  <cp:lastPrinted>2024-07-28T12:57:00Z</cp:lastPrinted>
  <dcterms:created xsi:type="dcterms:W3CDTF">2024-10-17T07:44:00Z</dcterms:created>
  <dcterms:modified xsi:type="dcterms:W3CDTF">2024-10-17T07:44:00Z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33b183715b6b7f4465ba78e23b94254f8a13fec7497b62bbb01b476ee2d4ef5a</vt:lpwstr>
  </property>
</Properties>
</file>