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800" w:rsidRDefault="00E74800">
      <w:pPr>
        <w:spacing w:after="600"/>
      </w:pPr>
    </w:p>
    <w:p w:rsidR="00E74800" w:rsidRDefault="00E33288">
      <w:pPr>
        <w:jc w:val="center"/>
      </w:pPr>
      <w:r>
        <w:rPr>
          <w:b/>
          <w:bCs/>
          <w:color w:val="1F4E79"/>
          <w:sz w:val="30"/>
          <w:szCs w:val="30"/>
        </w:rPr>
        <w:t>Midocean University</w:t>
      </w:r>
    </w:p>
    <w:p w:rsidR="00E74800" w:rsidRDefault="00E33288">
      <w:pPr>
        <w:spacing w:after="400"/>
        <w:jc w:val="center"/>
      </w:pPr>
      <w:r>
        <w:rPr>
          <w:sz w:val="26"/>
          <w:szCs w:val="26"/>
        </w:rPr>
        <w:t>College of Informatics</w:t>
      </w:r>
    </w:p>
    <w:p w:rsidR="00E74800" w:rsidRDefault="00E74800">
      <w:pPr>
        <w:spacing w:after="800"/>
      </w:pPr>
    </w:p>
    <w:p w:rsidR="00E74800" w:rsidRDefault="00E33288">
      <w:pPr>
        <w:jc w:val="center"/>
      </w:pPr>
      <w:r>
        <w:rPr>
          <w:b/>
          <w:bCs/>
          <w:color w:val="1F4E79"/>
          <w:sz w:val="34"/>
          <w:szCs w:val="34"/>
        </w:rPr>
        <w:t>AI Sign Language Recognition for the Deaf and Mute</w:t>
      </w:r>
    </w:p>
    <w:p w:rsidR="00E74800" w:rsidRDefault="00E33288">
      <w:pPr>
        <w:spacing w:before="200" w:after="600"/>
        <w:jc w:val="center"/>
      </w:pPr>
      <w:r>
        <w:rPr>
          <w:i/>
          <w:iCs/>
        </w:rPr>
        <w:t>A Comparative Analysis of CNN, Vision Transformer, Swin Transformer, and Hybrid Deep Learning Models for American Sign Language Recognition</w:t>
      </w:r>
    </w:p>
    <w:p w:rsidR="00E74800" w:rsidRDefault="00E33288">
      <w:pPr>
        <w:spacing w:before="400"/>
        <w:jc w:val="center"/>
      </w:pPr>
      <w:r>
        <w:rPr>
          <w:b/>
          <w:bCs/>
        </w:rPr>
        <w:t>Prepared By</w:t>
      </w:r>
    </w:p>
    <w:p w:rsidR="00E74800" w:rsidRDefault="00E33288">
      <w:pPr>
        <w:jc w:val="center"/>
      </w:pPr>
      <w:r>
        <w:rPr>
          <w:sz w:val="22"/>
          <w:szCs w:val="22"/>
        </w:rPr>
        <w:t>Anas Abdulkader Mohammed Alzain     ID No.: 453001724</w:t>
      </w:r>
    </w:p>
    <w:p w:rsidR="00E74800" w:rsidRDefault="00E33288">
      <w:pPr>
        <w:spacing w:after="400"/>
        <w:jc w:val="center"/>
      </w:pPr>
      <w:r>
        <w:rPr>
          <w:sz w:val="22"/>
          <w:szCs w:val="22"/>
        </w:rPr>
        <w:t>Mohammed Omar Abdullah Alqathmi     ID No.: 253001437</w:t>
      </w:r>
    </w:p>
    <w:p w:rsidR="00E74800" w:rsidRDefault="00E33288">
      <w:pPr>
        <w:jc w:val="center"/>
      </w:pPr>
      <w:r>
        <w:rPr>
          <w:sz w:val="22"/>
          <w:szCs w:val="22"/>
        </w:rPr>
        <w:t>Submitted in fulfillment of the requirements for the degree of</w:t>
      </w:r>
    </w:p>
    <w:p w:rsidR="00E74800" w:rsidRDefault="00E33288">
      <w:pPr>
        <w:spacing w:after="400"/>
        <w:jc w:val="center"/>
      </w:pPr>
      <w:r>
        <w:rPr>
          <w:b/>
          <w:bCs/>
        </w:rPr>
        <w:t>Master of Science in Artificial Intelligence</w:t>
      </w:r>
    </w:p>
    <w:p w:rsidR="00E74800" w:rsidRDefault="00E33288">
      <w:pPr>
        <w:jc w:val="center"/>
      </w:pPr>
      <w:r>
        <w:rPr>
          <w:sz w:val="22"/>
          <w:szCs w:val="22"/>
        </w:rPr>
        <w:t>At</w:t>
      </w:r>
    </w:p>
    <w:p w:rsidR="00E74800" w:rsidRDefault="00E33288">
      <w:pPr>
        <w:jc w:val="center"/>
      </w:pPr>
      <w:r>
        <w:rPr>
          <w:b/>
          <w:bCs/>
          <w:sz w:val="22"/>
          <w:szCs w:val="22"/>
        </w:rPr>
        <w:t>College of Informatics</w:t>
      </w:r>
    </w:p>
    <w:p w:rsidR="00E74800" w:rsidRDefault="00E33288">
      <w:pPr>
        <w:spacing w:after="400"/>
        <w:jc w:val="center"/>
      </w:pPr>
      <w:r>
        <w:rPr>
          <w:b/>
          <w:bCs/>
          <w:sz w:val="22"/>
          <w:szCs w:val="22"/>
        </w:rPr>
        <w:t>Midocean Unive</w:t>
      </w:r>
      <w:r>
        <w:rPr>
          <w:b/>
          <w:bCs/>
          <w:sz w:val="22"/>
          <w:szCs w:val="22"/>
        </w:rPr>
        <w:t>rsity</w:t>
      </w:r>
    </w:p>
    <w:p w:rsidR="00E74800" w:rsidRDefault="00E33288">
      <w:pPr>
        <w:jc w:val="center"/>
      </w:pPr>
      <w:r>
        <w:rPr>
          <w:sz w:val="22"/>
          <w:szCs w:val="22"/>
        </w:rPr>
        <w:t>Supervisor: Dr. Hagar Saleh</w:t>
      </w:r>
    </w:p>
    <w:p w:rsidR="00E74800" w:rsidRDefault="00E33288">
      <w:pPr>
        <w:jc w:val="center"/>
      </w:pPr>
      <w:r>
        <w:rPr>
          <w:sz w:val="20"/>
          <w:szCs w:val="20"/>
        </w:rPr>
        <w:t>College of Informatics, Midocean University, Comoros</w:t>
      </w:r>
    </w:p>
    <w:p w:rsidR="00E74800" w:rsidRDefault="00E33288">
      <w:pPr>
        <w:spacing w:before="100"/>
        <w:jc w:val="center"/>
      </w:pPr>
      <w:r>
        <w:rPr>
          <w:sz w:val="20"/>
          <w:szCs w:val="20"/>
          <w:highlight w:val="yellow"/>
        </w:rPr>
        <w:t>Email: XXXXXXXXXXXXXXXX</w:t>
      </w:r>
    </w:p>
    <w:p w:rsidR="00E74800" w:rsidRDefault="00E33288">
      <w:r>
        <w:br w:type="page"/>
      </w:r>
    </w:p>
    <w:p w:rsidR="00E74800" w:rsidRDefault="00E33288">
      <w:pPr>
        <w:pStyle w:val="Heading1"/>
        <w:spacing w:before="200" w:after="220"/>
        <w:jc w:val="center"/>
      </w:pPr>
      <w:bookmarkStart w:id="0" w:name="_Toc235032862"/>
      <w:r>
        <w:lastRenderedPageBreak/>
        <w:t>ACKNOWLEDGEMENTS</w:t>
      </w:r>
      <w:bookmarkEnd w:id="0"/>
    </w:p>
    <w:p w:rsidR="00E74800" w:rsidRDefault="00E33288">
      <w:pPr>
        <w:spacing w:after="160" w:line="300" w:lineRule="auto"/>
        <w:jc w:val="both"/>
      </w:pPr>
      <w:r>
        <w:t>Our deepest thanks go to our supervisor, Dr. Hagar Saleh. Her guidance, encouragement, and sound advice were essential to ever</w:t>
      </w:r>
      <w:r>
        <w:t>y stage of preparing and carrying out this Master's thesis in Artificial Intelligence.</w:t>
      </w:r>
    </w:p>
    <w:p w:rsidR="00E74800" w:rsidRDefault="00E33288">
      <w:pPr>
        <w:spacing w:after="160" w:line="300" w:lineRule="auto"/>
        <w:jc w:val="both"/>
      </w:pPr>
      <w:r>
        <w:t xml:space="preserve">The scientific rigor of this work owes much to her broad experience and the constructive criticism through which she shaped its direction. Throughout this journey, her </w:t>
      </w:r>
      <w:r>
        <w:t>enthusiasm for developing our academic and research skills was a genuine source of motivation.</w:t>
      </w:r>
    </w:p>
    <w:p w:rsidR="00E74800" w:rsidRDefault="00E33288">
      <w:pPr>
        <w:spacing w:after="160" w:line="300" w:lineRule="auto"/>
        <w:jc w:val="both"/>
      </w:pPr>
      <w:r>
        <w:t>Without her wise direction, this thesis simply would not have reached completion. We are sincerely grateful for her patience, continual encouragement, and the ti</w:t>
      </w:r>
      <w:r>
        <w:t>me and trust she generously invested in us.</w:t>
      </w:r>
    </w:p>
    <w:p w:rsidR="00E74800" w:rsidRDefault="00E33288">
      <w:pPr>
        <w:spacing w:after="160" w:line="300" w:lineRule="auto"/>
        <w:jc w:val="both"/>
      </w:pPr>
      <w:r>
        <w:t xml:space="preserve">We also thank the College of Informatics at Midocean University for the academic environment and resources that made this research possible, and our families, whose unwavering support carried us through our </w:t>
      </w:r>
      <w:r>
        <w:t>studies.</w:t>
      </w:r>
    </w:p>
    <w:p w:rsidR="00E74800" w:rsidRDefault="00E33288">
      <w:r>
        <w:br w:type="page"/>
      </w:r>
    </w:p>
    <w:p w:rsidR="00E74800" w:rsidRDefault="00E33288">
      <w:pPr>
        <w:pStyle w:val="Heading1"/>
        <w:spacing w:before="200" w:after="220"/>
        <w:jc w:val="center"/>
      </w:pPr>
      <w:bookmarkStart w:id="1" w:name="_Toc235032863"/>
      <w:r>
        <w:lastRenderedPageBreak/>
        <w:t>ABSTRACT</w:t>
      </w:r>
      <w:bookmarkEnd w:id="1"/>
    </w:p>
    <w:p w:rsidR="00E74800" w:rsidRDefault="00E33288">
      <w:pPr>
        <w:spacing w:after="160" w:line="300" w:lineRule="auto"/>
        <w:jc w:val="both"/>
      </w:pPr>
      <w:r>
        <w:t>For the Deaf and Mute (D&amp;M) community, sign language is the everyday means of communication, yet it remains largely unfamiliar to hearing people — a gap that continues to affect education, employment, and social inclusion. This thesis c</w:t>
      </w:r>
      <w:r>
        <w:t>ompares six deep learning architectures for recognizing American Sign Language (ASL) letters and digits from static hand-gesture images: ResNet50, MobileNetV2, EfficientNetB0, a Vision Transformer, a Swin Transformer, and a Hybrid MobileNetV2-Swin dual-bra</w:t>
      </w:r>
      <w:r>
        <w:t>nch fusion model proposed as part of this work. The goal is to determine which architecture offers the best combination of reliability and efficiency for an assistive ASL recognition system. As a way of showing what the strongest models make possible in pr</w:t>
      </w:r>
      <w:r>
        <w:t>actice, a supporting demonstration tool was also built that stitches a sequence of recognized letters into a word and applies automatic English spelling correction; this tool sits outside the thesis's core research contribution and instead serves to showca</w:t>
      </w:r>
      <w:r>
        <w:t>se the six models' classification results in an accessible form.</w:t>
      </w:r>
    </w:p>
    <w:p w:rsidR="00E74800" w:rsidRDefault="00E33288">
      <w:pPr>
        <w:spacing w:after="160" w:line="300" w:lineRule="auto"/>
        <w:jc w:val="both"/>
      </w:pPr>
      <w:r>
        <w:t>The underlying dataset spans 36 classes — the digits 0–9 and the letters a–z — totaling 2,515 images. A fixed random seed (42) was used to split this dataset once into 1,760 training, 251 val</w:t>
      </w:r>
      <w:r>
        <w:t>idation, and 504 testing images (a 70/10/20 split), guaranteeing that every model saw exactly the same data. ResNet50, MobileNetV2, and EfficientNetB0 were adapted through transfer learning, keeping their ImageNet-pretrained backbones frozen while training</w:t>
      </w:r>
      <w:r>
        <w:t xml:space="preserve"> a new classification head; the Vision Transformer (vit-base-patch16-224), the Swin Transformer (swin-tiny-patch4-window7-224), and the proposed Hybrid MobileNetV2-Swin model, by contrast, were fully fine-tuned end to end from their pretrained checkpoints.</w:t>
      </w:r>
      <w:r>
        <w:t xml:space="preserve"> The Hybrid architecture, designed specifically for this thesis, runs a MobileNetV2 branch and a Swin Transformer branch in parallel over the same image, producing 1,280- and 768-dimensional feature vectors respectively; these are concatenated into a 2,048</w:t>
      </w:r>
      <w:r>
        <w:t>-dimensional representation and passed through a two-layer classification head, letting the model draw on MobileNetV2's local convolutional detail and the Swin Transformer's global self-attention simultaneously. Training followed one shared protocol across</w:t>
      </w:r>
      <w:r>
        <w:t xml:space="preserve"> all six models — 224×224 inputs, batch size 16, up to 30 epochs with early stopping (patience 7), Adam/AdamW, and a learning rate of 0.0001 under ReduceLROnPlateau — and evaluation used the same 504-image test set and the same NVIDIA A100-SXM4-40GB GPU, r</w:t>
      </w:r>
      <w:r>
        <w:t>eporting accuracy, weighted precision/recall/F1-score, macro F1-score, and inference time (total and per-image, each averaged over three runs following a warm-up pass).</w:t>
      </w:r>
    </w:p>
    <w:p w:rsidR="00E74800" w:rsidRDefault="00E33288">
      <w:pPr>
        <w:spacing w:after="160" w:line="300" w:lineRule="auto"/>
        <w:jc w:val="both"/>
      </w:pPr>
      <w:r>
        <w:t>Of the six models, the proposed Hybrid MobileNetV2-Swin performed best overall, reachin</w:t>
      </w:r>
      <w:r>
        <w:t xml:space="preserve">g 99.80% test accuracy and a 99.80% weighted F1-score — just ahead of the standalone Swin Transformer (99.60%) and the Vision Transformer (98.81%), and well clear of the three CNN baselines (ResNet50 92.46%, MobileNetV2 91.87%, EfficientNetB0 89.88%). One </w:t>
      </w:r>
      <w:r>
        <w:t xml:space="preserve">finding runs against conventional expectations: rather than being slower because of its larger size, the Swin </w:t>
      </w:r>
      <w:r>
        <w:lastRenderedPageBreak/>
        <w:t>Transformer turned out to be the fastest model of the six on both total inference time (1.608 s across the full test set) and per-image latency (3</w:t>
      </w:r>
      <w:r>
        <w:t>.191 ms), while the Vision Transformer — only third in accuracy — was the slowest (3.852 s; 7.642 ms per image) and by a wide margin the largest, at 85.8 million parameters and 327.46 MB. This overturns the usual assumption that bigger transformer models t</w:t>
      </w:r>
      <w:r>
        <w:t>rade speed for accuracy. At the per-class level, the three top-performing models made errors on only one pair of classes throughout the test set: the digit '0' and the letter 'o', whose closed-circle handshapes are almost indistinguishable visually; on eve</w:t>
      </w:r>
      <w:r>
        <w:t>ry one of the remaining 35 classes, the Hybrid model achieved perfect precision and recall.</w:t>
      </w:r>
    </w:p>
    <w:p w:rsidR="00E74800" w:rsidRDefault="00E33288">
      <w:pPr>
        <w:spacing w:after="160" w:line="300" w:lineRule="auto"/>
        <w:jc w:val="both"/>
      </w:pPr>
      <w:r>
        <w:t>These results are presented through a supporting Gradio-based multi-model web application, which lets a user choose any of the six trained models and classify eithe</w:t>
      </w:r>
      <w:r>
        <w:t xml:space="preserve">r a single uploaded image, a live camera frame, or an ordered sequence of images. In the sequence case, the system labels each image letter-by-letter, joins the predictions into a raw word, and passes that word through a TextBlob-based spelling-correction </w:t>
      </w:r>
      <w:r>
        <w:t>stage that turns an imperfect letter sequence into a coherent, corrected English word. This application is secondary to the thesis's central contribution — the six-model comparison — but it demonstrates that the accuracy of the top models is high enough to</w:t>
      </w:r>
      <w:r>
        <w:t xml:space="preserve"> support a genuinely usable word-level tool. Model compression, dynamic and continuous gesture recognition, and integration with video-conferencing platforms are proposed as the most promising directions for future work.</w:t>
      </w:r>
    </w:p>
    <w:p w:rsidR="00E74800" w:rsidRDefault="00E33288">
      <w:r>
        <w:br w:type="page"/>
      </w:r>
    </w:p>
    <w:p w:rsidR="00E74800" w:rsidRDefault="00E33288">
      <w:pPr>
        <w:pStyle w:val="Heading1"/>
        <w:spacing w:before="200" w:after="220"/>
        <w:jc w:val="center"/>
      </w:pPr>
      <w:bookmarkStart w:id="2" w:name="_Toc235032864"/>
      <w:r>
        <w:lastRenderedPageBreak/>
        <w:t>LIST OF ABBREVIATIONS</w:t>
      </w:r>
      <w:bookmarkEnd w:id="2"/>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95"/>
        <w:gridCol w:w="6365"/>
      </w:tblGrid>
      <w:tr w:rsidR="00E74800">
        <w:tblPrEx>
          <w:tblCellMar>
            <w:top w:w="0" w:type="dxa"/>
            <w:bottom w:w="0" w:type="dxa"/>
          </w:tblCellMar>
        </w:tblPrEx>
        <w:trPr>
          <w:tblHeader/>
        </w:trPr>
        <w:tc>
          <w:tcPr>
            <w:tcW w:w="299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Abbreviatio</w:t>
            </w:r>
            <w:r>
              <w:rPr>
                <w:b/>
                <w:bCs/>
                <w:color w:val="FFFFFF"/>
                <w:sz w:val="20"/>
                <w:szCs w:val="20"/>
              </w:rPr>
              <w:t>n</w:t>
            </w:r>
          </w:p>
        </w:tc>
        <w:tc>
          <w:tcPr>
            <w:tcW w:w="636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Meaning</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AI</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Artificial Intelligence</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ANN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Artificial Neural Network</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ASL</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American Sign Language</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CNN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Convolutional Neural Network</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CV</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Computer Vision</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D&amp;M</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Deaf and Mute</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DL</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Deep Learning</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F1</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F1-score (harmonic mean of Precision and Recall)</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FN</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False Negative</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FP</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False Positive</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GPU</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Graphics Processing Unit</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ML</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Machine Learning</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NLP</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Natural Language Processing</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ReLU</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Rectified Linear Unit</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RGB</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Red, Green, Blue (colour channels)</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SLR</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Sign Language Recognition</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SW-MSA</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Shifted-Window Multi-head Self-Attention</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TN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True Negative</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TP</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True Positive</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ViT</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Vision Transformer</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W-MSA</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Window-based Multi-head Self-Attention</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WHO</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World Health Organization</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XAI</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Explainable Artificial Intelligence</w:t>
            </w:r>
          </w:p>
        </w:tc>
      </w:tr>
    </w:tbl>
    <w:p w:rsidR="00E74800" w:rsidRDefault="00E74800">
      <w:pPr>
        <w:spacing w:after="160"/>
      </w:pPr>
    </w:p>
    <w:p w:rsidR="00E74800" w:rsidRDefault="00E33288">
      <w:r>
        <w:br w:type="page"/>
      </w:r>
    </w:p>
    <w:p w:rsidR="00E74800" w:rsidRDefault="00E33288">
      <w:pPr>
        <w:pStyle w:val="Heading1"/>
        <w:spacing w:before="200" w:after="220"/>
        <w:jc w:val="center"/>
      </w:pPr>
      <w:bookmarkStart w:id="3" w:name="_Toc235032865"/>
      <w:r>
        <w:lastRenderedPageBreak/>
        <w:t>LIST OF FIGURES</w:t>
      </w:r>
      <w:bookmarkEnd w:id="3"/>
    </w:p>
    <w:p w:rsidR="00E74800" w:rsidRDefault="00E33288">
      <w:pPr>
        <w:spacing w:after="160" w:line="300" w:lineRule="auto"/>
        <w:jc w:val="both"/>
      </w:pPr>
      <w:r>
        <w:t>Figure 1.1: Global Hearing Loss Statistics (WHO, 2021)</w:t>
      </w:r>
    </w:p>
    <w:p w:rsidR="00E74800" w:rsidRDefault="00E33288">
      <w:pPr>
        <w:spacing w:after="160" w:line="300" w:lineRule="auto"/>
        <w:jc w:val="both"/>
      </w:pPr>
      <w:r>
        <w:t>Figure 2.1: Artificial Intelligence (AI) — Relationship to Machine Learning and Deep Learning</w:t>
      </w:r>
    </w:p>
    <w:p w:rsidR="00E74800" w:rsidRDefault="00E33288">
      <w:pPr>
        <w:spacing w:after="160" w:line="300" w:lineRule="auto"/>
        <w:jc w:val="both"/>
      </w:pPr>
      <w:r>
        <w:t>Figure 2.2: Computer Vision (CV)</w:t>
      </w:r>
    </w:p>
    <w:p w:rsidR="00E74800" w:rsidRDefault="00E33288">
      <w:pPr>
        <w:spacing w:after="160" w:line="300" w:lineRule="auto"/>
        <w:jc w:val="both"/>
      </w:pPr>
      <w:r>
        <w:t>Figure 2.3: Deep Learning (DL)</w:t>
      </w:r>
    </w:p>
    <w:p w:rsidR="00E74800" w:rsidRDefault="00E33288">
      <w:pPr>
        <w:spacing w:after="160" w:line="300" w:lineRule="auto"/>
        <w:jc w:val="both"/>
      </w:pPr>
      <w:r>
        <w:t>Figure 2.4: How a CNN Processes an Image</w:t>
      </w:r>
    </w:p>
    <w:p w:rsidR="00E74800" w:rsidRDefault="00E33288">
      <w:pPr>
        <w:spacing w:after="160" w:line="300" w:lineRule="auto"/>
        <w:jc w:val="both"/>
      </w:pPr>
      <w:r>
        <w:t>Fi</w:t>
      </w:r>
      <w:r>
        <w:t>gure 2.5: Convolutional Layers</w:t>
      </w:r>
    </w:p>
    <w:p w:rsidR="00E74800" w:rsidRDefault="00E33288">
      <w:pPr>
        <w:spacing w:after="160" w:line="300" w:lineRule="auto"/>
        <w:jc w:val="both"/>
      </w:pPr>
      <w:r>
        <w:t>Figure 2.6: Pooling Layers</w:t>
      </w:r>
    </w:p>
    <w:p w:rsidR="00E74800" w:rsidRDefault="00E33288">
      <w:pPr>
        <w:spacing w:after="160" w:line="300" w:lineRule="auto"/>
        <w:jc w:val="both"/>
      </w:pPr>
      <w:r>
        <w:t>Figure 2.7: Fully Connected Layers</w:t>
      </w:r>
    </w:p>
    <w:p w:rsidR="00E74800" w:rsidRDefault="00E33288">
      <w:pPr>
        <w:spacing w:after="160" w:line="300" w:lineRule="auto"/>
        <w:jc w:val="both"/>
      </w:pPr>
      <w:r>
        <w:t>Figure 3.1: Proposed Methodology Pipeline (Six-Model Comparison with Word-Formation and Spelling-Correction Stage)</w:t>
      </w:r>
    </w:p>
    <w:p w:rsidR="00E74800" w:rsidRDefault="00E33288">
      <w:pPr>
        <w:spacing w:after="160" w:line="300" w:lineRule="auto"/>
        <w:jc w:val="both"/>
      </w:pPr>
      <w:r>
        <w:t>Figure 3.2: Experimental Framework (Stage-by-Sta</w:t>
      </w:r>
      <w:r>
        <w:t>ge View)</w:t>
      </w:r>
    </w:p>
    <w:p w:rsidR="00E74800" w:rsidRDefault="00E33288">
      <w:pPr>
        <w:spacing w:after="160" w:line="300" w:lineRule="auto"/>
        <w:jc w:val="both"/>
      </w:pPr>
      <w:r>
        <w:t>Figure 3.3: Hybrid MobileNetV2-Swin Dual-Branch Architecture</w:t>
      </w:r>
    </w:p>
    <w:p w:rsidR="00E74800" w:rsidRDefault="00E33288">
      <w:pPr>
        <w:spacing w:after="160" w:line="300" w:lineRule="auto"/>
        <w:jc w:val="both"/>
      </w:pPr>
      <w:r>
        <w:t>Figure 4.1: Test Accuracy Comparison of the Six Models</w:t>
      </w:r>
    </w:p>
    <w:p w:rsidR="00E74800" w:rsidRDefault="00E33288">
      <w:pPr>
        <w:spacing w:after="160" w:line="300" w:lineRule="auto"/>
        <w:jc w:val="both"/>
      </w:pPr>
      <w:r>
        <w:t>Figure 4.2: Weighted Precision, Recall, and F1-Score Comparison of the Six Models</w:t>
      </w:r>
    </w:p>
    <w:p w:rsidR="00E74800" w:rsidRDefault="00E33288">
      <w:pPr>
        <w:spacing w:after="160" w:line="300" w:lineRule="auto"/>
        <w:jc w:val="both"/>
      </w:pPr>
      <w:r>
        <w:t>Figure 4.3: Confusion Matrix — ResNet50 (36 Classes, Test Set)</w:t>
      </w:r>
    </w:p>
    <w:p w:rsidR="00E74800" w:rsidRDefault="00E33288">
      <w:pPr>
        <w:spacing w:after="160" w:line="300" w:lineRule="auto"/>
        <w:jc w:val="both"/>
      </w:pPr>
      <w:r>
        <w:t>Figure 4.4: Confusion Matrix — MobileNetV2 (36 Classes, Test Set)</w:t>
      </w:r>
    </w:p>
    <w:p w:rsidR="00E74800" w:rsidRDefault="00E33288">
      <w:pPr>
        <w:spacing w:after="160" w:line="300" w:lineRule="auto"/>
        <w:jc w:val="both"/>
      </w:pPr>
      <w:r>
        <w:t>Figure 4.5: Confusion Matrix — EfficientNetB0 (36 Classes, Test Set)</w:t>
      </w:r>
    </w:p>
    <w:p w:rsidR="00E74800" w:rsidRDefault="00E33288">
      <w:pPr>
        <w:spacing w:after="160" w:line="300" w:lineRule="auto"/>
        <w:jc w:val="both"/>
      </w:pPr>
      <w:r>
        <w:t>Figure 4.6: Confusion Matrix — Vision Transformer (36 Classes, Test Set)</w:t>
      </w:r>
    </w:p>
    <w:p w:rsidR="00E74800" w:rsidRDefault="00E33288">
      <w:pPr>
        <w:spacing w:after="160" w:line="300" w:lineRule="auto"/>
        <w:jc w:val="both"/>
      </w:pPr>
      <w:r>
        <w:t>Figure 4.7: Confusion Matrix — Swin Transformer (36 Classes, Test Set)</w:t>
      </w:r>
    </w:p>
    <w:p w:rsidR="00E74800" w:rsidRDefault="00E33288">
      <w:pPr>
        <w:spacing w:after="160" w:line="300" w:lineRule="auto"/>
        <w:jc w:val="both"/>
      </w:pPr>
      <w:r>
        <w:t>Figure 4.8: Confusion Matrix — Hybrid MobileNetV2-Swin (36 Classes, Test Set)</w:t>
      </w:r>
    </w:p>
    <w:p w:rsidR="00E74800" w:rsidRDefault="00E33288">
      <w:pPr>
        <w:spacing w:after="160" w:line="300" w:lineRule="auto"/>
        <w:jc w:val="both"/>
      </w:pPr>
      <w:r>
        <w:t xml:space="preserve">Figure 4.9: Model Size Comparison </w:t>
      </w:r>
      <w:r>
        <w:t>of the Six Models</w:t>
      </w:r>
    </w:p>
    <w:p w:rsidR="00E74800" w:rsidRDefault="00E33288">
      <w:pPr>
        <w:spacing w:after="160" w:line="300" w:lineRule="auto"/>
        <w:jc w:val="both"/>
      </w:pPr>
      <w:r>
        <w:t>Figure 4.10: Model Parameter Count Comparison of the Six Models</w:t>
      </w:r>
    </w:p>
    <w:p w:rsidR="00E74800" w:rsidRDefault="00E33288">
      <w:pPr>
        <w:spacing w:after="160" w:line="300" w:lineRule="auto"/>
        <w:jc w:val="both"/>
      </w:pPr>
      <w:r>
        <w:t>Figure 4.11: Total Inference Time Comparison of the Six Models on the Test Set</w:t>
      </w:r>
    </w:p>
    <w:p w:rsidR="00E74800" w:rsidRDefault="00E33288">
      <w:pPr>
        <w:spacing w:after="160" w:line="300" w:lineRule="auto"/>
        <w:jc w:val="both"/>
      </w:pPr>
      <w:r>
        <w:t>Figure 4.12: Average Inference Time per Image of the Six Models</w:t>
      </w:r>
    </w:p>
    <w:p w:rsidR="00E74800" w:rsidRDefault="00E33288">
      <w:pPr>
        <w:spacing w:after="160" w:line="300" w:lineRule="auto"/>
        <w:jc w:val="both"/>
      </w:pPr>
      <w:r>
        <w:t>Figure 4.13: Accuracy–Speed Tra</w:t>
      </w:r>
      <w:r>
        <w:t>de-off of the Six Models</w:t>
      </w:r>
    </w:p>
    <w:p w:rsidR="00E74800" w:rsidRDefault="00E33288">
      <w:pPr>
        <w:spacing w:after="160" w:line="300" w:lineRule="auto"/>
        <w:jc w:val="both"/>
      </w:pPr>
      <w:r>
        <w:lastRenderedPageBreak/>
        <w:t>Figure 4.14: Gradio Multi-Model ASL Recognition Application — Single-Image and Word-Formation Tabs</w:t>
      </w:r>
    </w:p>
    <w:p w:rsidR="00E74800" w:rsidRDefault="00E33288">
      <w:r>
        <w:br w:type="page"/>
      </w:r>
    </w:p>
    <w:p w:rsidR="00E74800" w:rsidRDefault="00E33288">
      <w:pPr>
        <w:pStyle w:val="Heading1"/>
        <w:spacing w:before="200" w:after="220"/>
        <w:jc w:val="center"/>
      </w:pPr>
      <w:bookmarkStart w:id="4" w:name="_Toc235032866"/>
      <w:r>
        <w:lastRenderedPageBreak/>
        <w:t>LIST OF TABLES</w:t>
      </w:r>
      <w:bookmarkEnd w:id="4"/>
    </w:p>
    <w:p w:rsidR="00E74800" w:rsidRDefault="00E33288">
      <w:pPr>
        <w:spacing w:after="160" w:line="300" w:lineRule="auto"/>
        <w:jc w:val="both"/>
      </w:pPr>
      <w:r>
        <w:t>Table 2.1: Comparison of Related Studies on Sign Language Recognition</w:t>
      </w:r>
    </w:p>
    <w:p w:rsidR="00E74800" w:rsidRDefault="00E33288">
      <w:pPr>
        <w:spacing w:after="160" w:line="300" w:lineRule="auto"/>
        <w:jc w:val="both"/>
      </w:pPr>
      <w:r>
        <w:t>Table 3.1: Number of Images per Class Used in</w:t>
      </w:r>
      <w:r>
        <w:t xml:space="preserve"> the Dataset (Summary)</w:t>
      </w:r>
    </w:p>
    <w:p w:rsidR="00E74800" w:rsidRDefault="00E33288">
      <w:pPr>
        <w:spacing w:after="160" w:line="300" w:lineRule="auto"/>
        <w:jc w:val="both"/>
      </w:pPr>
      <w:r>
        <w:t>Table 3.2: Summary of the Six Deep Learning Models Used</w:t>
      </w:r>
    </w:p>
    <w:p w:rsidR="00E74800" w:rsidRDefault="00E33288">
      <w:pPr>
        <w:spacing w:after="160" w:line="300" w:lineRule="auto"/>
        <w:jc w:val="both"/>
      </w:pPr>
      <w:r>
        <w:t>Table 4.1: Training Configuration</w:t>
      </w:r>
    </w:p>
    <w:p w:rsidR="00E74800" w:rsidRDefault="00E33288">
      <w:pPr>
        <w:spacing w:after="160" w:line="300" w:lineRule="auto"/>
        <w:jc w:val="both"/>
      </w:pPr>
      <w:r>
        <w:t>Table 4.2: Performance Comparison of the Six Models on the Test Set</w:t>
      </w:r>
    </w:p>
    <w:p w:rsidR="00E74800" w:rsidRDefault="00E33288">
      <w:pPr>
        <w:spacing w:after="160" w:line="300" w:lineRule="auto"/>
        <w:jc w:val="both"/>
      </w:pPr>
      <w:r>
        <w:t>Table 4.3: Per-Class F1-Score for the Digit '0' and Letter 'o' Across the S</w:t>
      </w:r>
      <w:r>
        <w:t>ix Models</w:t>
      </w:r>
    </w:p>
    <w:p w:rsidR="00E74800" w:rsidRDefault="00E33288">
      <w:pPr>
        <w:spacing w:after="160" w:line="300" w:lineRule="auto"/>
        <w:jc w:val="both"/>
      </w:pPr>
      <w:r>
        <w:t>Table 4.4: Model Size, Parameter Count, and Inference-Time Comparison</w:t>
      </w:r>
    </w:p>
    <w:p w:rsidR="00E74800" w:rsidRDefault="00E33288">
      <w:r>
        <w:br w:type="page"/>
      </w:r>
    </w:p>
    <w:p w:rsidR="00E74800" w:rsidRDefault="00E33288">
      <w:pPr>
        <w:pStyle w:val="Heading1"/>
        <w:spacing w:before="200" w:after="260"/>
        <w:jc w:val="center"/>
      </w:pPr>
      <w:bookmarkStart w:id="5" w:name="_Toc235032867"/>
      <w:r>
        <w:lastRenderedPageBreak/>
        <w:t>TABLE OF CONTENTS</w:t>
      </w:r>
      <w:bookmarkEnd w:id="5"/>
    </w:p>
    <w:sdt>
      <w:sdtPr>
        <w:alias w:val="Table of Contents"/>
        <w:id w:val="-1738926231"/>
      </w:sdtPr>
      <w:sdtEndPr/>
      <w:sdtContent>
        <w:p w:rsidR="00592B21" w:rsidRDefault="00E33288">
          <w:pPr>
            <w:pStyle w:val="TOC1"/>
            <w:tabs>
              <w:tab w:val="right" w:leader="dot" w:pos="9350"/>
            </w:tabs>
            <w:rPr>
              <w:noProof/>
            </w:rPr>
          </w:pPr>
          <w:r>
            <w:fldChar w:fldCharType="begin"/>
          </w:r>
          <w:r>
            <w:instrText>TOC \h \o "1-3"</w:instrText>
          </w:r>
          <w:r>
            <w:fldChar w:fldCharType="separate"/>
          </w:r>
          <w:hyperlink w:anchor="_Toc235032862" w:history="1">
            <w:r w:rsidR="00592B21" w:rsidRPr="00C54DEC">
              <w:rPr>
                <w:rStyle w:val="Hyperlink"/>
                <w:noProof/>
              </w:rPr>
              <w:t>ACKNOWLEDGEMENTS</w:t>
            </w:r>
            <w:r w:rsidR="00592B21">
              <w:rPr>
                <w:noProof/>
              </w:rPr>
              <w:tab/>
            </w:r>
            <w:r w:rsidR="00592B21">
              <w:rPr>
                <w:noProof/>
              </w:rPr>
              <w:fldChar w:fldCharType="begin"/>
            </w:r>
            <w:r w:rsidR="00592B21">
              <w:rPr>
                <w:noProof/>
              </w:rPr>
              <w:instrText xml:space="preserve"> PAGEREF _Toc235032862 \h </w:instrText>
            </w:r>
            <w:r w:rsidR="00592B21">
              <w:rPr>
                <w:noProof/>
              </w:rPr>
            </w:r>
            <w:r w:rsidR="00592B21">
              <w:rPr>
                <w:noProof/>
              </w:rPr>
              <w:fldChar w:fldCharType="separate"/>
            </w:r>
            <w:r w:rsidR="00592B21">
              <w:rPr>
                <w:noProof/>
              </w:rPr>
              <w:t>2</w:t>
            </w:r>
            <w:r w:rsidR="00592B21">
              <w:rPr>
                <w:noProof/>
              </w:rPr>
              <w:fldChar w:fldCharType="end"/>
            </w:r>
          </w:hyperlink>
        </w:p>
        <w:p w:rsidR="00592B21" w:rsidRDefault="00592B21">
          <w:pPr>
            <w:pStyle w:val="TOC1"/>
            <w:tabs>
              <w:tab w:val="right" w:leader="dot" w:pos="9350"/>
            </w:tabs>
            <w:rPr>
              <w:noProof/>
            </w:rPr>
          </w:pPr>
          <w:hyperlink w:anchor="_Toc235032863" w:history="1">
            <w:r w:rsidRPr="00C54DEC">
              <w:rPr>
                <w:rStyle w:val="Hyperlink"/>
                <w:noProof/>
              </w:rPr>
              <w:t>ABSTRACT</w:t>
            </w:r>
            <w:r>
              <w:rPr>
                <w:noProof/>
              </w:rPr>
              <w:tab/>
            </w:r>
            <w:r>
              <w:rPr>
                <w:noProof/>
              </w:rPr>
              <w:fldChar w:fldCharType="begin"/>
            </w:r>
            <w:r>
              <w:rPr>
                <w:noProof/>
              </w:rPr>
              <w:instrText xml:space="preserve"> PAGEREF _Toc235032863 \h </w:instrText>
            </w:r>
            <w:r>
              <w:rPr>
                <w:noProof/>
              </w:rPr>
            </w:r>
            <w:r>
              <w:rPr>
                <w:noProof/>
              </w:rPr>
              <w:fldChar w:fldCharType="separate"/>
            </w:r>
            <w:r>
              <w:rPr>
                <w:noProof/>
              </w:rPr>
              <w:t>3</w:t>
            </w:r>
            <w:r>
              <w:rPr>
                <w:noProof/>
              </w:rPr>
              <w:fldChar w:fldCharType="end"/>
            </w:r>
          </w:hyperlink>
        </w:p>
        <w:p w:rsidR="00592B21" w:rsidRDefault="00592B21">
          <w:pPr>
            <w:pStyle w:val="TOC1"/>
            <w:tabs>
              <w:tab w:val="right" w:leader="dot" w:pos="9350"/>
            </w:tabs>
            <w:rPr>
              <w:noProof/>
            </w:rPr>
          </w:pPr>
          <w:hyperlink w:anchor="_Toc235032864" w:history="1">
            <w:r w:rsidRPr="00C54DEC">
              <w:rPr>
                <w:rStyle w:val="Hyperlink"/>
                <w:noProof/>
              </w:rPr>
              <w:t>LIST OF ABBREVIATIONS</w:t>
            </w:r>
            <w:r>
              <w:rPr>
                <w:noProof/>
              </w:rPr>
              <w:tab/>
            </w:r>
            <w:r>
              <w:rPr>
                <w:noProof/>
              </w:rPr>
              <w:fldChar w:fldCharType="begin"/>
            </w:r>
            <w:r>
              <w:rPr>
                <w:noProof/>
              </w:rPr>
              <w:instrText xml:space="preserve"> PAGEREF _Toc235032864 \h </w:instrText>
            </w:r>
            <w:r>
              <w:rPr>
                <w:noProof/>
              </w:rPr>
            </w:r>
            <w:r>
              <w:rPr>
                <w:noProof/>
              </w:rPr>
              <w:fldChar w:fldCharType="separate"/>
            </w:r>
            <w:r>
              <w:rPr>
                <w:noProof/>
              </w:rPr>
              <w:t>5</w:t>
            </w:r>
            <w:r>
              <w:rPr>
                <w:noProof/>
              </w:rPr>
              <w:fldChar w:fldCharType="end"/>
            </w:r>
          </w:hyperlink>
        </w:p>
        <w:p w:rsidR="00592B21" w:rsidRDefault="00592B21">
          <w:pPr>
            <w:pStyle w:val="TOC1"/>
            <w:tabs>
              <w:tab w:val="right" w:leader="dot" w:pos="9350"/>
            </w:tabs>
            <w:rPr>
              <w:noProof/>
            </w:rPr>
          </w:pPr>
          <w:hyperlink w:anchor="_Toc235032865" w:history="1">
            <w:r w:rsidRPr="00C54DEC">
              <w:rPr>
                <w:rStyle w:val="Hyperlink"/>
                <w:noProof/>
              </w:rPr>
              <w:t>LIST OF FIGURES</w:t>
            </w:r>
            <w:r>
              <w:rPr>
                <w:noProof/>
              </w:rPr>
              <w:tab/>
            </w:r>
            <w:r>
              <w:rPr>
                <w:noProof/>
              </w:rPr>
              <w:fldChar w:fldCharType="begin"/>
            </w:r>
            <w:r>
              <w:rPr>
                <w:noProof/>
              </w:rPr>
              <w:instrText xml:space="preserve"> PAGEREF _Toc235032865 \h </w:instrText>
            </w:r>
            <w:r>
              <w:rPr>
                <w:noProof/>
              </w:rPr>
            </w:r>
            <w:r>
              <w:rPr>
                <w:noProof/>
              </w:rPr>
              <w:fldChar w:fldCharType="separate"/>
            </w:r>
            <w:r>
              <w:rPr>
                <w:noProof/>
              </w:rPr>
              <w:t>6</w:t>
            </w:r>
            <w:r>
              <w:rPr>
                <w:noProof/>
              </w:rPr>
              <w:fldChar w:fldCharType="end"/>
            </w:r>
          </w:hyperlink>
        </w:p>
        <w:p w:rsidR="00592B21" w:rsidRDefault="00592B21">
          <w:pPr>
            <w:pStyle w:val="TOC1"/>
            <w:tabs>
              <w:tab w:val="right" w:leader="dot" w:pos="9350"/>
            </w:tabs>
            <w:rPr>
              <w:noProof/>
            </w:rPr>
          </w:pPr>
          <w:hyperlink w:anchor="_Toc235032866" w:history="1">
            <w:r w:rsidRPr="00C54DEC">
              <w:rPr>
                <w:rStyle w:val="Hyperlink"/>
                <w:noProof/>
              </w:rPr>
              <w:t>LIST OF TABLES</w:t>
            </w:r>
            <w:r>
              <w:rPr>
                <w:noProof/>
              </w:rPr>
              <w:tab/>
            </w:r>
            <w:r>
              <w:rPr>
                <w:noProof/>
              </w:rPr>
              <w:fldChar w:fldCharType="begin"/>
            </w:r>
            <w:r>
              <w:rPr>
                <w:noProof/>
              </w:rPr>
              <w:instrText xml:space="preserve"> PAGEREF _Toc235032866 \h </w:instrText>
            </w:r>
            <w:r>
              <w:rPr>
                <w:noProof/>
              </w:rPr>
            </w:r>
            <w:r>
              <w:rPr>
                <w:noProof/>
              </w:rPr>
              <w:fldChar w:fldCharType="separate"/>
            </w:r>
            <w:r>
              <w:rPr>
                <w:noProof/>
              </w:rPr>
              <w:t>8</w:t>
            </w:r>
            <w:r>
              <w:rPr>
                <w:noProof/>
              </w:rPr>
              <w:fldChar w:fldCharType="end"/>
            </w:r>
          </w:hyperlink>
        </w:p>
        <w:p w:rsidR="00592B21" w:rsidRDefault="00592B21">
          <w:pPr>
            <w:pStyle w:val="TOC1"/>
            <w:tabs>
              <w:tab w:val="right" w:leader="dot" w:pos="9350"/>
            </w:tabs>
            <w:rPr>
              <w:noProof/>
            </w:rPr>
          </w:pPr>
          <w:hyperlink w:anchor="_Toc235032867" w:history="1">
            <w:r w:rsidRPr="00C54DEC">
              <w:rPr>
                <w:rStyle w:val="Hyperlink"/>
                <w:noProof/>
              </w:rPr>
              <w:t>TABLE OF CONTENTS</w:t>
            </w:r>
            <w:r>
              <w:rPr>
                <w:noProof/>
              </w:rPr>
              <w:tab/>
            </w:r>
            <w:r>
              <w:rPr>
                <w:noProof/>
              </w:rPr>
              <w:fldChar w:fldCharType="begin"/>
            </w:r>
            <w:r>
              <w:rPr>
                <w:noProof/>
              </w:rPr>
              <w:instrText xml:space="preserve"> PAGEREF _Toc235032867 \h </w:instrText>
            </w:r>
            <w:r>
              <w:rPr>
                <w:noProof/>
              </w:rPr>
            </w:r>
            <w:r>
              <w:rPr>
                <w:noProof/>
              </w:rPr>
              <w:fldChar w:fldCharType="separate"/>
            </w:r>
            <w:r>
              <w:rPr>
                <w:noProof/>
              </w:rPr>
              <w:t>9</w:t>
            </w:r>
            <w:r>
              <w:rPr>
                <w:noProof/>
              </w:rPr>
              <w:fldChar w:fldCharType="end"/>
            </w:r>
          </w:hyperlink>
        </w:p>
        <w:p w:rsidR="00592B21" w:rsidRDefault="00592B21">
          <w:pPr>
            <w:pStyle w:val="TOC1"/>
            <w:tabs>
              <w:tab w:val="right" w:leader="dot" w:pos="9350"/>
            </w:tabs>
            <w:rPr>
              <w:noProof/>
            </w:rPr>
          </w:pPr>
          <w:hyperlink w:anchor="_Toc235032868" w:history="1">
            <w:r w:rsidRPr="00C54DEC">
              <w:rPr>
                <w:rStyle w:val="Hyperlink"/>
                <w:noProof/>
              </w:rPr>
              <w:t>Introduction</w:t>
            </w:r>
            <w:r>
              <w:rPr>
                <w:noProof/>
              </w:rPr>
              <w:tab/>
            </w:r>
            <w:r>
              <w:rPr>
                <w:noProof/>
              </w:rPr>
              <w:fldChar w:fldCharType="begin"/>
            </w:r>
            <w:r>
              <w:rPr>
                <w:noProof/>
              </w:rPr>
              <w:instrText xml:space="preserve"> PAGEREF _Toc235032868 \h </w:instrText>
            </w:r>
            <w:r>
              <w:rPr>
                <w:noProof/>
              </w:rPr>
            </w:r>
            <w:r>
              <w:rPr>
                <w:noProof/>
              </w:rPr>
              <w:fldChar w:fldCharType="separate"/>
            </w:r>
            <w:r>
              <w:rPr>
                <w:noProof/>
              </w:rPr>
              <w:t>11</w:t>
            </w:r>
            <w:r>
              <w:rPr>
                <w:noProof/>
              </w:rPr>
              <w:fldChar w:fldCharType="end"/>
            </w:r>
          </w:hyperlink>
        </w:p>
        <w:p w:rsidR="00592B21" w:rsidRDefault="00592B21">
          <w:pPr>
            <w:pStyle w:val="TOC2"/>
            <w:tabs>
              <w:tab w:val="right" w:leader="dot" w:pos="9350"/>
            </w:tabs>
            <w:rPr>
              <w:noProof/>
            </w:rPr>
          </w:pPr>
          <w:hyperlink w:anchor="_Toc235032869" w:history="1">
            <w:r w:rsidRPr="00C54DEC">
              <w:rPr>
                <w:rStyle w:val="Hyperlink"/>
                <w:noProof/>
              </w:rPr>
              <w:t>1.1 Overview</w:t>
            </w:r>
            <w:r>
              <w:rPr>
                <w:noProof/>
              </w:rPr>
              <w:tab/>
            </w:r>
            <w:r>
              <w:rPr>
                <w:noProof/>
              </w:rPr>
              <w:fldChar w:fldCharType="begin"/>
            </w:r>
            <w:r>
              <w:rPr>
                <w:noProof/>
              </w:rPr>
              <w:instrText xml:space="preserve"> PAGEREF _Toc235032869 \h </w:instrText>
            </w:r>
            <w:r>
              <w:rPr>
                <w:noProof/>
              </w:rPr>
            </w:r>
            <w:r>
              <w:rPr>
                <w:noProof/>
              </w:rPr>
              <w:fldChar w:fldCharType="separate"/>
            </w:r>
            <w:r>
              <w:rPr>
                <w:noProof/>
              </w:rPr>
              <w:t>11</w:t>
            </w:r>
            <w:r>
              <w:rPr>
                <w:noProof/>
              </w:rPr>
              <w:fldChar w:fldCharType="end"/>
            </w:r>
          </w:hyperlink>
        </w:p>
        <w:p w:rsidR="00592B21" w:rsidRDefault="00592B21">
          <w:pPr>
            <w:pStyle w:val="TOC2"/>
            <w:tabs>
              <w:tab w:val="right" w:leader="dot" w:pos="9350"/>
            </w:tabs>
            <w:rPr>
              <w:noProof/>
            </w:rPr>
          </w:pPr>
          <w:hyperlink w:anchor="_Toc235032870" w:history="1">
            <w:r w:rsidRPr="00C54DEC">
              <w:rPr>
                <w:rStyle w:val="Hyperlink"/>
                <w:noProof/>
              </w:rPr>
              <w:t>1.2 Problem Definition</w:t>
            </w:r>
            <w:r>
              <w:rPr>
                <w:noProof/>
              </w:rPr>
              <w:tab/>
            </w:r>
            <w:r>
              <w:rPr>
                <w:noProof/>
              </w:rPr>
              <w:fldChar w:fldCharType="begin"/>
            </w:r>
            <w:r>
              <w:rPr>
                <w:noProof/>
              </w:rPr>
              <w:instrText xml:space="preserve"> PAGEREF _Toc235032870 \h </w:instrText>
            </w:r>
            <w:r>
              <w:rPr>
                <w:noProof/>
              </w:rPr>
            </w:r>
            <w:r>
              <w:rPr>
                <w:noProof/>
              </w:rPr>
              <w:fldChar w:fldCharType="separate"/>
            </w:r>
            <w:r>
              <w:rPr>
                <w:noProof/>
              </w:rPr>
              <w:t>12</w:t>
            </w:r>
            <w:r>
              <w:rPr>
                <w:noProof/>
              </w:rPr>
              <w:fldChar w:fldCharType="end"/>
            </w:r>
          </w:hyperlink>
        </w:p>
        <w:p w:rsidR="00592B21" w:rsidRDefault="00592B21">
          <w:pPr>
            <w:pStyle w:val="TOC2"/>
            <w:tabs>
              <w:tab w:val="right" w:leader="dot" w:pos="9350"/>
            </w:tabs>
            <w:rPr>
              <w:noProof/>
            </w:rPr>
          </w:pPr>
          <w:hyperlink w:anchor="_Toc235032871" w:history="1">
            <w:r w:rsidRPr="00C54DEC">
              <w:rPr>
                <w:rStyle w:val="Hyperlink"/>
                <w:noProof/>
              </w:rPr>
              <w:t>1.3 Thesis Objectives</w:t>
            </w:r>
            <w:r>
              <w:rPr>
                <w:noProof/>
              </w:rPr>
              <w:tab/>
            </w:r>
            <w:r>
              <w:rPr>
                <w:noProof/>
              </w:rPr>
              <w:fldChar w:fldCharType="begin"/>
            </w:r>
            <w:r>
              <w:rPr>
                <w:noProof/>
              </w:rPr>
              <w:instrText xml:space="preserve"> PAGEREF _Toc235032871 \h </w:instrText>
            </w:r>
            <w:r>
              <w:rPr>
                <w:noProof/>
              </w:rPr>
            </w:r>
            <w:r>
              <w:rPr>
                <w:noProof/>
              </w:rPr>
              <w:fldChar w:fldCharType="separate"/>
            </w:r>
            <w:r>
              <w:rPr>
                <w:noProof/>
              </w:rPr>
              <w:t>13</w:t>
            </w:r>
            <w:r>
              <w:rPr>
                <w:noProof/>
              </w:rPr>
              <w:fldChar w:fldCharType="end"/>
            </w:r>
          </w:hyperlink>
        </w:p>
        <w:p w:rsidR="00592B21" w:rsidRDefault="00592B21">
          <w:pPr>
            <w:pStyle w:val="TOC2"/>
            <w:tabs>
              <w:tab w:val="right" w:leader="dot" w:pos="9350"/>
            </w:tabs>
            <w:rPr>
              <w:noProof/>
            </w:rPr>
          </w:pPr>
          <w:hyperlink w:anchor="_Toc235032872" w:history="1">
            <w:r w:rsidRPr="00C54DEC">
              <w:rPr>
                <w:rStyle w:val="Hyperlink"/>
                <w:noProof/>
              </w:rPr>
              <w:t>1.4 Thesis Contribution</w:t>
            </w:r>
            <w:r>
              <w:rPr>
                <w:noProof/>
              </w:rPr>
              <w:tab/>
            </w:r>
            <w:r>
              <w:rPr>
                <w:noProof/>
              </w:rPr>
              <w:fldChar w:fldCharType="begin"/>
            </w:r>
            <w:r>
              <w:rPr>
                <w:noProof/>
              </w:rPr>
              <w:instrText xml:space="preserve"> PAGEREF _Toc235032872 \h </w:instrText>
            </w:r>
            <w:r>
              <w:rPr>
                <w:noProof/>
              </w:rPr>
            </w:r>
            <w:r>
              <w:rPr>
                <w:noProof/>
              </w:rPr>
              <w:fldChar w:fldCharType="separate"/>
            </w:r>
            <w:r>
              <w:rPr>
                <w:noProof/>
              </w:rPr>
              <w:t>14</w:t>
            </w:r>
            <w:r>
              <w:rPr>
                <w:noProof/>
              </w:rPr>
              <w:fldChar w:fldCharType="end"/>
            </w:r>
          </w:hyperlink>
        </w:p>
        <w:p w:rsidR="00592B21" w:rsidRDefault="00592B21">
          <w:pPr>
            <w:pStyle w:val="TOC2"/>
            <w:tabs>
              <w:tab w:val="right" w:leader="dot" w:pos="9350"/>
            </w:tabs>
            <w:rPr>
              <w:noProof/>
            </w:rPr>
          </w:pPr>
          <w:hyperlink w:anchor="_Toc235032873" w:history="1">
            <w:r w:rsidRPr="00C54DEC">
              <w:rPr>
                <w:rStyle w:val="Hyperlink"/>
                <w:noProof/>
              </w:rPr>
              <w:t>1.5 Thesis Organization</w:t>
            </w:r>
            <w:r>
              <w:rPr>
                <w:noProof/>
              </w:rPr>
              <w:tab/>
            </w:r>
            <w:r>
              <w:rPr>
                <w:noProof/>
              </w:rPr>
              <w:fldChar w:fldCharType="begin"/>
            </w:r>
            <w:r>
              <w:rPr>
                <w:noProof/>
              </w:rPr>
              <w:instrText xml:space="preserve"> PAGEREF _Toc235032873 \h </w:instrText>
            </w:r>
            <w:r>
              <w:rPr>
                <w:noProof/>
              </w:rPr>
            </w:r>
            <w:r>
              <w:rPr>
                <w:noProof/>
              </w:rPr>
              <w:fldChar w:fldCharType="separate"/>
            </w:r>
            <w:r>
              <w:rPr>
                <w:noProof/>
              </w:rPr>
              <w:t>15</w:t>
            </w:r>
            <w:r>
              <w:rPr>
                <w:noProof/>
              </w:rPr>
              <w:fldChar w:fldCharType="end"/>
            </w:r>
          </w:hyperlink>
        </w:p>
        <w:p w:rsidR="00592B21" w:rsidRDefault="00592B21">
          <w:pPr>
            <w:pStyle w:val="TOC1"/>
            <w:tabs>
              <w:tab w:val="right" w:leader="dot" w:pos="9350"/>
            </w:tabs>
            <w:rPr>
              <w:noProof/>
            </w:rPr>
          </w:pPr>
          <w:hyperlink w:anchor="_Toc235032874" w:history="1">
            <w:r w:rsidRPr="00C54DEC">
              <w:rPr>
                <w:rStyle w:val="Hyperlink"/>
                <w:noProof/>
              </w:rPr>
              <w:t>Background and Related Work</w:t>
            </w:r>
            <w:r>
              <w:rPr>
                <w:noProof/>
              </w:rPr>
              <w:tab/>
            </w:r>
            <w:r>
              <w:rPr>
                <w:noProof/>
              </w:rPr>
              <w:fldChar w:fldCharType="begin"/>
            </w:r>
            <w:r>
              <w:rPr>
                <w:noProof/>
              </w:rPr>
              <w:instrText xml:space="preserve"> PAGEREF _Toc235032874 \h </w:instrText>
            </w:r>
            <w:r>
              <w:rPr>
                <w:noProof/>
              </w:rPr>
            </w:r>
            <w:r>
              <w:rPr>
                <w:noProof/>
              </w:rPr>
              <w:fldChar w:fldCharType="separate"/>
            </w:r>
            <w:r>
              <w:rPr>
                <w:noProof/>
              </w:rPr>
              <w:t>16</w:t>
            </w:r>
            <w:r>
              <w:rPr>
                <w:noProof/>
              </w:rPr>
              <w:fldChar w:fldCharType="end"/>
            </w:r>
          </w:hyperlink>
        </w:p>
        <w:p w:rsidR="00592B21" w:rsidRDefault="00592B21">
          <w:pPr>
            <w:pStyle w:val="TOC2"/>
            <w:tabs>
              <w:tab w:val="right" w:leader="dot" w:pos="9350"/>
            </w:tabs>
            <w:rPr>
              <w:noProof/>
            </w:rPr>
          </w:pPr>
          <w:hyperlink w:anchor="_Toc235032875" w:history="1">
            <w:r w:rsidRPr="00C54DEC">
              <w:rPr>
                <w:rStyle w:val="Hyperlink"/>
                <w:noProof/>
              </w:rPr>
              <w:t>2.1 Background</w:t>
            </w:r>
            <w:r>
              <w:rPr>
                <w:noProof/>
              </w:rPr>
              <w:tab/>
            </w:r>
            <w:r>
              <w:rPr>
                <w:noProof/>
              </w:rPr>
              <w:fldChar w:fldCharType="begin"/>
            </w:r>
            <w:r>
              <w:rPr>
                <w:noProof/>
              </w:rPr>
              <w:instrText xml:space="preserve"> PAGEREF _Toc235032875 \h </w:instrText>
            </w:r>
            <w:r>
              <w:rPr>
                <w:noProof/>
              </w:rPr>
            </w:r>
            <w:r>
              <w:rPr>
                <w:noProof/>
              </w:rPr>
              <w:fldChar w:fldCharType="separate"/>
            </w:r>
            <w:r>
              <w:rPr>
                <w:noProof/>
              </w:rPr>
              <w:t>16</w:t>
            </w:r>
            <w:r>
              <w:rPr>
                <w:noProof/>
              </w:rPr>
              <w:fldChar w:fldCharType="end"/>
            </w:r>
          </w:hyperlink>
        </w:p>
        <w:p w:rsidR="00592B21" w:rsidRDefault="00592B21">
          <w:pPr>
            <w:pStyle w:val="TOC3"/>
            <w:tabs>
              <w:tab w:val="right" w:leader="dot" w:pos="9350"/>
            </w:tabs>
            <w:rPr>
              <w:noProof/>
            </w:rPr>
          </w:pPr>
          <w:hyperlink w:anchor="_Toc235032876" w:history="1">
            <w:r w:rsidRPr="00C54DEC">
              <w:rPr>
                <w:rStyle w:val="Hyperlink"/>
                <w:noProof/>
              </w:rPr>
              <w:t>2.1.1 Artificial Intelligence</w:t>
            </w:r>
            <w:r>
              <w:rPr>
                <w:noProof/>
              </w:rPr>
              <w:tab/>
            </w:r>
            <w:r>
              <w:rPr>
                <w:noProof/>
              </w:rPr>
              <w:fldChar w:fldCharType="begin"/>
            </w:r>
            <w:r>
              <w:rPr>
                <w:noProof/>
              </w:rPr>
              <w:instrText xml:space="preserve"> PAGEREF _Toc235032876 \h </w:instrText>
            </w:r>
            <w:r>
              <w:rPr>
                <w:noProof/>
              </w:rPr>
            </w:r>
            <w:r>
              <w:rPr>
                <w:noProof/>
              </w:rPr>
              <w:fldChar w:fldCharType="separate"/>
            </w:r>
            <w:r>
              <w:rPr>
                <w:noProof/>
              </w:rPr>
              <w:t>16</w:t>
            </w:r>
            <w:r>
              <w:rPr>
                <w:noProof/>
              </w:rPr>
              <w:fldChar w:fldCharType="end"/>
            </w:r>
          </w:hyperlink>
        </w:p>
        <w:p w:rsidR="00592B21" w:rsidRDefault="00592B21">
          <w:pPr>
            <w:pStyle w:val="TOC3"/>
            <w:tabs>
              <w:tab w:val="right" w:leader="dot" w:pos="9350"/>
            </w:tabs>
            <w:rPr>
              <w:noProof/>
            </w:rPr>
          </w:pPr>
          <w:hyperlink w:anchor="_Toc235032877" w:history="1">
            <w:r w:rsidRPr="00C54DEC">
              <w:rPr>
                <w:rStyle w:val="Hyperlink"/>
                <w:noProof/>
              </w:rPr>
              <w:t>2.1.2 Computer Vision</w:t>
            </w:r>
            <w:r>
              <w:rPr>
                <w:noProof/>
              </w:rPr>
              <w:tab/>
            </w:r>
            <w:r>
              <w:rPr>
                <w:noProof/>
              </w:rPr>
              <w:fldChar w:fldCharType="begin"/>
            </w:r>
            <w:r>
              <w:rPr>
                <w:noProof/>
              </w:rPr>
              <w:instrText xml:space="preserve"> PAGEREF _Toc235032877 \h </w:instrText>
            </w:r>
            <w:r>
              <w:rPr>
                <w:noProof/>
              </w:rPr>
            </w:r>
            <w:r>
              <w:rPr>
                <w:noProof/>
              </w:rPr>
              <w:fldChar w:fldCharType="separate"/>
            </w:r>
            <w:r>
              <w:rPr>
                <w:noProof/>
              </w:rPr>
              <w:t>17</w:t>
            </w:r>
            <w:r>
              <w:rPr>
                <w:noProof/>
              </w:rPr>
              <w:fldChar w:fldCharType="end"/>
            </w:r>
          </w:hyperlink>
        </w:p>
        <w:p w:rsidR="00592B21" w:rsidRDefault="00592B21">
          <w:pPr>
            <w:pStyle w:val="TOC3"/>
            <w:tabs>
              <w:tab w:val="right" w:leader="dot" w:pos="9350"/>
            </w:tabs>
            <w:rPr>
              <w:noProof/>
            </w:rPr>
          </w:pPr>
          <w:hyperlink w:anchor="_Toc235032878" w:history="1">
            <w:r w:rsidRPr="00C54DEC">
              <w:rPr>
                <w:rStyle w:val="Hyperlink"/>
                <w:noProof/>
              </w:rPr>
              <w:t>2.1.3 Deep Learning</w:t>
            </w:r>
            <w:r>
              <w:rPr>
                <w:noProof/>
              </w:rPr>
              <w:tab/>
            </w:r>
            <w:r>
              <w:rPr>
                <w:noProof/>
              </w:rPr>
              <w:fldChar w:fldCharType="begin"/>
            </w:r>
            <w:r>
              <w:rPr>
                <w:noProof/>
              </w:rPr>
              <w:instrText xml:space="preserve"> PAGEREF _Toc235032878 \h </w:instrText>
            </w:r>
            <w:r>
              <w:rPr>
                <w:noProof/>
              </w:rPr>
            </w:r>
            <w:r>
              <w:rPr>
                <w:noProof/>
              </w:rPr>
              <w:fldChar w:fldCharType="separate"/>
            </w:r>
            <w:r>
              <w:rPr>
                <w:noProof/>
              </w:rPr>
              <w:t>17</w:t>
            </w:r>
            <w:r>
              <w:rPr>
                <w:noProof/>
              </w:rPr>
              <w:fldChar w:fldCharType="end"/>
            </w:r>
          </w:hyperlink>
        </w:p>
        <w:p w:rsidR="00592B21" w:rsidRDefault="00592B21">
          <w:pPr>
            <w:pStyle w:val="TOC3"/>
            <w:tabs>
              <w:tab w:val="right" w:leader="dot" w:pos="9350"/>
            </w:tabs>
            <w:rPr>
              <w:noProof/>
            </w:rPr>
          </w:pPr>
          <w:hyperlink w:anchor="_Toc235032879" w:history="1">
            <w:r w:rsidRPr="00C54DEC">
              <w:rPr>
                <w:rStyle w:val="Hyperlink"/>
                <w:noProof/>
              </w:rPr>
              <w:t>2.1.4 Convolutional Neural Networks</w:t>
            </w:r>
            <w:r>
              <w:rPr>
                <w:noProof/>
              </w:rPr>
              <w:tab/>
            </w:r>
            <w:r>
              <w:rPr>
                <w:noProof/>
              </w:rPr>
              <w:fldChar w:fldCharType="begin"/>
            </w:r>
            <w:r>
              <w:rPr>
                <w:noProof/>
              </w:rPr>
              <w:instrText xml:space="preserve"> PAGEREF _Toc235032879 \h </w:instrText>
            </w:r>
            <w:r>
              <w:rPr>
                <w:noProof/>
              </w:rPr>
            </w:r>
            <w:r>
              <w:rPr>
                <w:noProof/>
              </w:rPr>
              <w:fldChar w:fldCharType="separate"/>
            </w:r>
            <w:r>
              <w:rPr>
                <w:noProof/>
              </w:rPr>
              <w:t>17</w:t>
            </w:r>
            <w:r>
              <w:rPr>
                <w:noProof/>
              </w:rPr>
              <w:fldChar w:fldCharType="end"/>
            </w:r>
          </w:hyperlink>
        </w:p>
        <w:p w:rsidR="00592B21" w:rsidRDefault="00592B21">
          <w:pPr>
            <w:pStyle w:val="TOC3"/>
            <w:tabs>
              <w:tab w:val="right" w:leader="dot" w:pos="9350"/>
            </w:tabs>
            <w:rPr>
              <w:noProof/>
            </w:rPr>
          </w:pPr>
          <w:hyperlink w:anchor="_Toc235032880" w:history="1">
            <w:r w:rsidRPr="00C54DEC">
              <w:rPr>
                <w:rStyle w:val="Hyperlink"/>
                <w:noProof/>
              </w:rPr>
              <w:t>2.1.5 Vision Transformers</w:t>
            </w:r>
            <w:r>
              <w:rPr>
                <w:noProof/>
              </w:rPr>
              <w:tab/>
            </w:r>
            <w:r>
              <w:rPr>
                <w:noProof/>
              </w:rPr>
              <w:fldChar w:fldCharType="begin"/>
            </w:r>
            <w:r>
              <w:rPr>
                <w:noProof/>
              </w:rPr>
              <w:instrText xml:space="preserve"> PAGEREF _Toc235032880 \h </w:instrText>
            </w:r>
            <w:r>
              <w:rPr>
                <w:noProof/>
              </w:rPr>
            </w:r>
            <w:r>
              <w:rPr>
                <w:noProof/>
              </w:rPr>
              <w:fldChar w:fldCharType="separate"/>
            </w:r>
            <w:r>
              <w:rPr>
                <w:noProof/>
              </w:rPr>
              <w:t>19</w:t>
            </w:r>
            <w:r>
              <w:rPr>
                <w:noProof/>
              </w:rPr>
              <w:fldChar w:fldCharType="end"/>
            </w:r>
          </w:hyperlink>
        </w:p>
        <w:p w:rsidR="00592B21" w:rsidRDefault="00592B21">
          <w:pPr>
            <w:pStyle w:val="TOC3"/>
            <w:tabs>
              <w:tab w:val="right" w:leader="dot" w:pos="9350"/>
            </w:tabs>
            <w:rPr>
              <w:noProof/>
            </w:rPr>
          </w:pPr>
          <w:hyperlink w:anchor="_Toc235032881" w:history="1">
            <w:r w:rsidRPr="00C54DEC">
              <w:rPr>
                <w:rStyle w:val="Hyperlink"/>
                <w:noProof/>
              </w:rPr>
              <w:t>2.1.6 The Swin Transformer</w:t>
            </w:r>
            <w:r>
              <w:rPr>
                <w:noProof/>
              </w:rPr>
              <w:tab/>
            </w:r>
            <w:r>
              <w:rPr>
                <w:noProof/>
              </w:rPr>
              <w:fldChar w:fldCharType="begin"/>
            </w:r>
            <w:r>
              <w:rPr>
                <w:noProof/>
              </w:rPr>
              <w:instrText xml:space="preserve"> PAGEREF _Toc235032881 \h </w:instrText>
            </w:r>
            <w:r>
              <w:rPr>
                <w:noProof/>
              </w:rPr>
            </w:r>
            <w:r>
              <w:rPr>
                <w:noProof/>
              </w:rPr>
              <w:fldChar w:fldCharType="separate"/>
            </w:r>
            <w:r>
              <w:rPr>
                <w:noProof/>
              </w:rPr>
              <w:t>19</w:t>
            </w:r>
            <w:r>
              <w:rPr>
                <w:noProof/>
              </w:rPr>
              <w:fldChar w:fldCharType="end"/>
            </w:r>
          </w:hyperlink>
        </w:p>
        <w:p w:rsidR="00592B21" w:rsidRDefault="00592B21">
          <w:pPr>
            <w:pStyle w:val="TOC3"/>
            <w:tabs>
              <w:tab w:val="right" w:leader="dot" w:pos="9350"/>
            </w:tabs>
            <w:rPr>
              <w:noProof/>
            </w:rPr>
          </w:pPr>
          <w:hyperlink w:anchor="_Toc235032882" w:history="1">
            <w:r w:rsidRPr="00C54DEC">
              <w:rPr>
                <w:rStyle w:val="Hyperlink"/>
                <w:noProof/>
              </w:rPr>
              <w:t>2.1.7 Hybrid CNN-Transformer Fusion Architectures</w:t>
            </w:r>
            <w:r>
              <w:rPr>
                <w:noProof/>
              </w:rPr>
              <w:tab/>
            </w:r>
            <w:r>
              <w:rPr>
                <w:noProof/>
              </w:rPr>
              <w:fldChar w:fldCharType="begin"/>
            </w:r>
            <w:r>
              <w:rPr>
                <w:noProof/>
              </w:rPr>
              <w:instrText xml:space="preserve"> PAGEREF _Toc235032882 \h </w:instrText>
            </w:r>
            <w:r>
              <w:rPr>
                <w:noProof/>
              </w:rPr>
            </w:r>
            <w:r>
              <w:rPr>
                <w:noProof/>
              </w:rPr>
              <w:fldChar w:fldCharType="separate"/>
            </w:r>
            <w:r>
              <w:rPr>
                <w:noProof/>
              </w:rPr>
              <w:t>20</w:t>
            </w:r>
            <w:r>
              <w:rPr>
                <w:noProof/>
              </w:rPr>
              <w:fldChar w:fldCharType="end"/>
            </w:r>
          </w:hyperlink>
        </w:p>
        <w:p w:rsidR="00592B21" w:rsidRDefault="00592B21">
          <w:pPr>
            <w:pStyle w:val="TOC3"/>
            <w:tabs>
              <w:tab w:val="right" w:leader="dot" w:pos="9350"/>
            </w:tabs>
            <w:rPr>
              <w:noProof/>
            </w:rPr>
          </w:pPr>
          <w:hyperlink w:anchor="_Toc235032883" w:history="1">
            <w:r w:rsidRPr="00C54DEC">
              <w:rPr>
                <w:rStyle w:val="Hyperlink"/>
                <w:noProof/>
              </w:rPr>
              <w:t>2.1.8 Evaluation Criteria</w:t>
            </w:r>
            <w:r>
              <w:rPr>
                <w:noProof/>
              </w:rPr>
              <w:tab/>
            </w:r>
            <w:r>
              <w:rPr>
                <w:noProof/>
              </w:rPr>
              <w:fldChar w:fldCharType="begin"/>
            </w:r>
            <w:r>
              <w:rPr>
                <w:noProof/>
              </w:rPr>
              <w:instrText xml:space="preserve"> PAGEREF _Toc235032883 \h </w:instrText>
            </w:r>
            <w:r>
              <w:rPr>
                <w:noProof/>
              </w:rPr>
            </w:r>
            <w:r>
              <w:rPr>
                <w:noProof/>
              </w:rPr>
              <w:fldChar w:fldCharType="separate"/>
            </w:r>
            <w:r>
              <w:rPr>
                <w:noProof/>
              </w:rPr>
              <w:t>20</w:t>
            </w:r>
            <w:r>
              <w:rPr>
                <w:noProof/>
              </w:rPr>
              <w:fldChar w:fldCharType="end"/>
            </w:r>
          </w:hyperlink>
        </w:p>
        <w:p w:rsidR="00592B21" w:rsidRDefault="00592B21">
          <w:pPr>
            <w:pStyle w:val="TOC2"/>
            <w:tabs>
              <w:tab w:val="right" w:leader="dot" w:pos="9350"/>
            </w:tabs>
            <w:rPr>
              <w:noProof/>
            </w:rPr>
          </w:pPr>
          <w:hyperlink w:anchor="_Toc235032884" w:history="1">
            <w:r w:rsidRPr="00C54DEC">
              <w:rPr>
                <w:rStyle w:val="Hyperlink"/>
                <w:noProof/>
              </w:rPr>
              <w:t>2.2 Related Work</w:t>
            </w:r>
            <w:r>
              <w:rPr>
                <w:noProof/>
              </w:rPr>
              <w:tab/>
            </w:r>
            <w:r>
              <w:rPr>
                <w:noProof/>
              </w:rPr>
              <w:fldChar w:fldCharType="begin"/>
            </w:r>
            <w:r>
              <w:rPr>
                <w:noProof/>
              </w:rPr>
              <w:instrText xml:space="preserve"> PAGEREF _Toc235032884 \h </w:instrText>
            </w:r>
            <w:r>
              <w:rPr>
                <w:noProof/>
              </w:rPr>
            </w:r>
            <w:r>
              <w:rPr>
                <w:noProof/>
              </w:rPr>
              <w:fldChar w:fldCharType="separate"/>
            </w:r>
            <w:r>
              <w:rPr>
                <w:noProof/>
              </w:rPr>
              <w:t>21</w:t>
            </w:r>
            <w:r>
              <w:rPr>
                <w:noProof/>
              </w:rPr>
              <w:fldChar w:fldCharType="end"/>
            </w:r>
          </w:hyperlink>
        </w:p>
        <w:p w:rsidR="00592B21" w:rsidRDefault="00592B21">
          <w:pPr>
            <w:pStyle w:val="TOC3"/>
            <w:tabs>
              <w:tab w:val="right" w:leader="dot" w:pos="9350"/>
            </w:tabs>
            <w:rPr>
              <w:noProof/>
            </w:rPr>
          </w:pPr>
          <w:hyperlink w:anchor="_Toc235032885" w:history="1">
            <w:r w:rsidRPr="00C54DEC">
              <w:rPr>
                <w:rStyle w:val="Hyperlink"/>
                <w:noProof/>
              </w:rPr>
              <w:t>2.2.1 CNN-Based Approaches</w:t>
            </w:r>
            <w:r>
              <w:rPr>
                <w:noProof/>
              </w:rPr>
              <w:tab/>
            </w:r>
            <w:r>
              <w:rPr>
                <w:noProof/>
              </w:rPr>
              <w:fldChar w:fldCharType="begin"/>
            </w:r>
            <w:r>
              <w:rPr>
                <w:noProof/>
              </w:rPr>
              <w:instrText xml:space="preserve"> PAGEREF _Toc235032885 \h </w:instrText>
            </w:r>
            <w:r>
              <w:rPr>
                <w:noProof/>
              </w:rPr>
            </w:r>
            <w:r>
              <w:rPr>
                <w:noProof/>
              </w:rPr>
              <w:fldChar w:fldCharType="separate"/>
            </w:r>
            <w:r>
              <w:rPr>
                <w:noProof/>
              </w:rPr>
              <w:t>21</w:t>
            </w:r>
            <w:r>
              <w:rPr>
                <w:noProof/>
              </w:rPr>
              <w:fldChar w:fldCharType="end"/>
            </w:r>
          </w:hyperlink>
        </w:p>
        <w:p w:rsidR="00592B21" w:rsidRDefault="00592B21">
          <w:pPr>
            <w:pStyle w:val="TOC3"/>
            <w:tabs>
              <w:tab w:val="right" w:leader="dot" w:pos="9350"/>
            </w:tabs>
            <w:rPr>
              <w:noProof/>
            </w:rPr>
          </w:pPr>
          <w:hyperlink w:anchor="_Toc235032886" w:history="1">
            <w:r w:rsidRPr="00C54DEC">
              <w:rPr>
                <w:rStyle w:val="Hyperlink"/>
                <w:noProof/>
              </w:rPr>
              <w:t>2.2.2 Hybrid and Multi-Stream Approaches</w:t>
            </w:r>
            <w:r>
              <w:rPr>
                <w:noProof/>
              </w:rPr>
              <w:tab/>
            </w:r>
            <w:r>
              <w:rPr>
                <w:noProof/>
              </w:rPr>
              <w:fldChar w:fldCharType="begin"/>
            </w:r>
            <w:r>
              <w:rPr>
                <w:noProof/>
              </w:rPr>
              <w:instrText xml:space="preserve"> PAGEREF _Toc235032886 \h </w:instrText>
            </w:r>
            <w:r>
              <w:rPr>
                <w:noProof/>
              </w:rPr>
            </w:r>
            <w:r>
              <w:rPr>
                <w:noProof/>
              </w:rPr>
              <w:fldChar w:fldCharType="separate"/>
            </w:r>
            <w:r>
              <w:rPr>
                <w:noProof/>
              </w:rPr>
              <w:t>22</w:t>
            </w:r>
            <w:r>
              <w:rPr>
                <w:noProof/>
              </w:rPr>
              <w:fldChar w:fldCharType="end"/>
            </w:r>
          </w:hyperlink>
        </w:p>
        <w:p w:rsidR="00592B21" w:rsidRDefault="00592B21">
          <w:pPr>
            <w:pStyle w:val="TOC3"/>
            <w:tabs>
              <w:tab w:val="right" w:leader="dot" w:pos="9350"/>
            </w:tabs>
            <w:rPr>
              <w:noProof/>
            </w:rPr>
          </w:pPr>
          <w:hyperlink w:anchor="_Toc235032887" w:history="1">
            <w:r w:rsidRPr="00C54DEC">
              <w:rPr>
                <w:rStyle w:val="Hyperlink"/>
                <w:noProof/>
              </w:rPr>
              <w:t>2.2.3 Detection-Based (YOLO) Approaches</w:t>
            </w:r>
            <w:r>
              <w:rPr>
                <w:noProof/>
              </w:rPr>
              <w:tab/>
            </w:r>
            <w:r>
              <w:rPr>
                <w:noProof/>
              </w:rPr>
              <w:fldChar w:fldCharType="begin"/>
            </w:r>
            <w:r>
              <w:rPr>
                <w:noProof/>
              </w:rPr>
              <w:instrText xml:space="preserve"> PAGEREF _Toc235032887 \h </w:instrText>
            </w:r>
            <w:r>
              <w:rPr>
                <w:noProof/>
              </w:rPr>
            </w:r>
            <w:r>
              <w:rPr>
                <w:noProof/>
              </w:rPr>
              <w:fldChar w:fldCharType="separate"/>
            </w:r>
            <w:r>
              <w:rPr>
                <w:noProof/>
              </w:rPr>
              <w:t>23</w:t>
            </w:r>
            <w:r>
              <w:rPr>
                <w:noProof/>
              </w:rPr>
              <w:fldChar w:fldCharType="end"/>
            </w:r>
          </w:hyperlink>
        </w:p>
        <w:p w:rsidR="00592B21" w:rsidRDefault="00592B21">
          <w:pPr>
            <w:pStyle w:val="TOC3"/>
            <w:tabs>
              <w:tab w:val="right" w:leader="dot" w:pos="9350"/>
            </w:tabs>
            <w:rPr>
              <w:noProof/>
            </w:rPr>
          </w:pPr>
          <w:hyperlink w:anchor="_Toc235032888" w:history="1">
            <w:r w:rsidRPr="00C54DEC">
              <w:rPr>
                <w:rStyle w:val="Hyperlink"/>
                <w:noProof/>
              </w:rPr>
              <w:t>2.2.4 Vision Transformer and Swin-Based Approaches</w:t>
            </w:r>
            <w:r>
              <w:rPr>
                <w:noProof/>
              </w:rPr>
              <w:tab/>
            </w:r>
            <w:r>
              <w:rPr>
                <w:noProof/>
              </w:rPr>
              <w:fldChar w:fldCharType="begin"/>
            </w:r>
            <w:r>
              <w:rPr>
                <w:noProof/>
              </w:rPr>
              <w:instrText xml:space="preserve"> PAGEREF _Toc235032888 \h </w:instrText>
            </w:r>
            <w:r>
              <w:rPr>
                <w:noProof/>
              </w:rPr>
            </w:r>
            <w:r>
              <w:rPr>
                <w:noProof/>
              </w:rPr>
              <w:fldChar w:fldCharType="separate"/>
            </w:r>
            <w:r>
              <w:rPr>
                <w:noProof/>
              </w:rPr>
              <w:t>23</w:t>
            </w:r>
            <w:r>
              <w:rPr>
                <w:noProof/>
              </w:rPr>
              <w:fldChar w:fldCharType="end"/>
            </w:r>
          </w:hyperlink>
        </w:p>
        <w:p w:rsidR="00592B21" w:rsidRDefault="00592B21">
          <w:pPr>
            <w:pStyle w:val="TOC2"/>
            <w:tabs>
              <w:tab w:val="right" w:leader="dot" w:pos="9350"/>
            </w:tabs>
            <w:rPr>
              <w:noProof/>
            </w:rPr>
          </w:pPr>
          <w:hyperlink w:anchor="_Toc235032889" w:history="1">
            <w:r w:rsidRPr="00C54DEC">
              <w:rPr>
                <w:rStyle w:val="Hyperlink"/>
                <w:noProof/>
              </w:rPr>
              <w:t>2.3 Summary and Research Gap</w:t>
            </w:r>
            <w:r>
              <w:rPr>
                <w:noProof/>
              </w:rPr>
              <w:tab/>
            </w:r>
            <w:r>
              <w:rPr>
                <w:noProof/>
              </w:rPr>
              <w:fldChar w:fldCharType="begin"/>
            </w:r>
            <w:r>
              <w:rPr>
                <w:noProof/>
              </w:rPr>
              <w:instrText xml:space="preserve"> PAGEREF _Toc235032889 \h </w:instrText>
            </w:r>
            <w:r>
              <w:rPr>
                <w:noProof/>
              </w:rPr>
            </w:r>
            <w:r>
              <w:rPr>
                <w:noProof/>
              </w:rPr>
              <w:fldChar w:fldCharType="separate"/>
            </w:r>
            <w:r>
              <w:rPr>
                <w:noProof/>
              </w:rPr>
              <w:t>26</w:t>
            </w:r>
            <w:r>
              <w:rPr>
                <w:noProof/>
              </w:rPr>
              <w:fldChar w:fldCharType="end"/>
            </w:r>
          </w:hyperlink>
        </w:p>
        <w:p w:rsidR="00592B21" w:rsidRDefault="00592B21">
          <w:pPr>
            <w:pStyle w:val="TOC1"/>
            <w:tabs>
              <w:tab w:val="right" w:leader="dot" w:pos="9350"/>
            </w:tabs>
            <w:rPr>
              <w:noProof/>
            </w:rPr>
          </w:pPr>
          <w:hyperlink w:anchor="_Toc235032890" w:history="1">
            <w:r w:rsidRPr="00C54DEC">
              <w:rPr>
                <w:rStyle w:val="Hyperlink"/>
                <w:noProof/>
              </w:rPr>
              <w:t>Proposed Approach</w:t>
            </w:r>
            <w:r>
              <w:rPr>
                <w:noProof/>
              </w:rPr>
              <w:tab/>
            </w:r>
            <w:r>
              <w:rPr>
                <w:noProof/>
              </w:rPr>
              <w:fldChar w:fldCharType="begin"/>
            </w:r>
            <w:r>
              <w:rPr>
                <w:noProof/>
              </w:rPr>
              <w:instrText xml:space="preserve"> PAGEREF _Toc235032890 \h </w:instrText>
            </w:r>
            <w:r>
              <w:rPr>
                <w:noProof/>
              </w:rPr>
            </w:r>
            <w:r>
              <w:rPr>
                <w:noProof/>
              </w:rPr>
              <w:fldChar w:fldCharType="separate"/>
            </w:r>
            <w:r>
              <w:rPr>
                <w:noProof/>
              </w:rPr>
              <w:t>28</w:t>
            </w:r>
            <w:r>
              <w:rPr>
                <w:noProof/>
              </w:rPr>
              <w:fldChar w:fldCharType="end"/>
            </w:r>
          </w:hyperlink>
        </w:p>
        <w:p w:rsidR="00592B21" w:rsidRDefault="00592B21">
          <w:pPr>
            <w:pStyle w:val="TOC2"/>
            <w:tabs>
              <w:tab w:val="right" w:leader="dot" w:pos="9350"/>
            </w:tabs>
            <w:rPr>
              <w:noProof/>
            </w:rPr>
          </w:pPr>
          <w:hyperlink w:anchor="_Toc235032891" w:history="1">
            <w:r w:rsidRPr="00C54DEC">
              <w:rPr>
                <w:rStyle w:val="Hyperlink"/>
                <w:noProof/>
              </w:rPr>
              <w:t>3.1 Introduction</w:t>
            </w:r>
            <w:r>
              <w:rPr>
                <w:noProof/>
              </w:rPr>
              <w:tab/>
            </w:r>
            <w:r>
              <w:rPr>
                <w:noProof/>
              </w:rPr>
              <w:fldChar w:fldCharType="begin"/>
            </w:r>
            <w:r>
              <w:rPr>
                <w:noProof/>
              </w:rPr>
              <w:instrText xml:space="preserve"> PAGEREF _Toc235032891 \h </w:instrText>
            </w:r>
            <w:r>
              <w:rPr>
                <w:noProof/>
              </w:rPr>
            </w:r>
            <w:r>
              <w:rPr>
                <w:noProof/>
              </w:rPr>
              <w:fldChar w:fldCharType="separate"/>
            </w:r>
            <w:r>
              <w:rPr>
                <w:noProof/>
              </w:rPr>
              <w:t>28</w:t>
            </w:r>
            <w:r>
              <w:rPr>
                <w:noProof/>
              </w:rPr>
              <w:fldChar w:fldCharType="end"/>
            </w:r>
          </w:hyperlink>
        </w:p>
        <w:p w:rsidR="00592B21" w:rsidRDefault="00592B21">
          <w:pPr>
            <w:pStyle w:val="TOC2"/>
            <w:tabs>
              <w:tab w:val="right" w:leader="dot" w:pos="9350"/>
            </w:tabs>
            <w:rPr>
              <w:noProof/>
            </w:rPr>
          </w:pPr>
          <w:hyperlink w:anchor="_Toc235032892" w:history="1">
            <w:r w:rsidRPr="00C54DEC">
              <w:rPr>
                <w:rStyle w:val="Hyperlink"/>
                <w:noProof/>
              </w:rPr>
              <w:t>3.2 Proposed Methodology Pipeline</w:t>
            </w:r>
            <w:r>
              <w:rPr>
                <w:noProof/>
              </w:rPr>
              <w:tab/>
            </w:r>
            <w:r>
              <w:rPr>
                <w:noProof/>
              </w:rPr>
              <w:fldChar w:fldCharType="begin"/>
            </w:r>
            <w:r>
              <w:rPr>
                <w:noProof/>
              </w:rPr>
              <w:instrText xml:space="preserve"> PAGEREF _Toc235032892 \h </w:instrText>
            </w:r>
            <w:r>
              <w:rPr>
                <w:noProof/>
              </w:rPr>
            </w:r>
            <w:r>
              <w:rPr>
                <w:noProof/>
              </w:rPr>
              <w:fldChar w:fldCharType="separate"/>
            </w:r>
            <w:r>
              <w:rPr>
                <w:noProof/>
              </w:rPr>
              <w:t>28</w:t>
            </w:r>
            <w:r>
              <w:rPr>
                <w:noProof/>
              </w:rPr>
              <w:fldChar w:fldCharType="end"/>
            </w:r>
          </w:hyperlink>
        </w:p>
        <w:p w:rsidR="00592B21" w:rsidRDefault="00592B21">
          <w:pPr>
            <w:pStyle w:val="TOC2"/>
            <w:tabs>
              <w:tab w:val="right" w:leader="dot" w:pos="9350"/>
            </w:tabs>
            <w:rPr>
              <w:noProof/>
            </w:rPr>
          </w:pPr>
          <w:hyperlink w:anchor="_Toc235032893" w:history="1">
            <w:r w:rsidRPr="00C54DEC">
              <w:rPr>
                <w:rStyle w:val="Hyperlink"/>
                <w:noProof/>
              </w:rPr>
              <w:t>3.3 Dataset Description</w:t>
            </w:r>
            <w:r>
              <w:rPr>
                <w:noProof/>
              </w:rPr>
              <w:tab/>
            </w:r>
            <w:r>
              <w:rPr>
                <w:noProof/>
              </w:rPr>
              <w:fldChar w:fldCharType="begin"/>
            </w:r>
            <w:r>
              <w:rPr>
                <w:noProof/>
              </w:rPr>
              <w:instrText xml:space="preserve"> PAGEREF _Toc235032893 \h </w:instrText>
            </w:r>
            <w:r>
              <w:rPr>
                <w:noProof/>
              </w:rPr>
            </w:r>
            <w:r>
              <w:rPr>
                <w:noProof/>
              </w:rPr>
              <w:fldChar w:fldCharType="separate"/>
            </w:r>
            <w:r>
              <w:rPr>
                <w:noProof/>
              </w:rPr>
              <w:t>31</w:t>
            </w:r>
            <w:r>
              <w:rPr>
                <w:noProof/>
              </w:rPr>
              <w:fldChar w:fldCharType="end"/>
            </w:r>
          </w:hyperlink>
        </w:p>
        <w:p w:rsidR="00592B21" w:rsidRDefault="00592B21">
          <w:pPr>
            <w:pStyle w:val="TOC2"/>
            <w:tabs>
              <w:tab w:val="right" w:leader="dot" w:pos="9350"/>
            </w:tabs>
            <w:rPr>
              <w:noProof/>
            </w:rPr>
          </w:pPr>
          <w:hyperlink w:anchor="_Toc235032894" w:history="1">
            <w:r w:rsidRPr="00C54DEC">
              <w:rPr>
                <w:rStyle w:val="Hyperlink"/>
                <w:noProof/>
              </w:rPr>
              <w:t>3.4 Data Preprocessing and Augmentation</w:t>
            </w:r>
            <w:r>
              <w:rPr>
                <w:noProof/>
              </w:rPr>
              <w:tab/>
            </w:r>
            <w:r>
              <w:rPr>
                <w:noProof/>
              </w:rPr>
              <w:fldChar w:fldCharType="begin"/>
            </w:r>
            <w:r>
              <w:rPr>
                <w:noProof/>
              </w:rPr>
              <w:instrText xml:space="preserve"> PAGEREF _Toc235032894 \h </w:instrText>
            </w:r>
            <w:r>
              <w:rPr>
                <w:noProof/>
              </w:rPr>
            </w:r>
            <w:r>
              <w:rPr>
                <w:noProof/>
              </w:rPr>
              <w:fldChar w:fldCharType="separate"/>
            </w:r>
            <w:r>
              <w:rPr>
                <w:noProof/>
              </w:rPr>
              <w:t>31</w:t>
            </w:r>
            <w:r>
              <w:rPr>
                <w:noProof/>
              </w:rPr>
              <w:fldChar w:fldCharType="end"/>
            </w:r>
          </w:hyperlink>
        </w:p>
        <w:p w:rsidR="00592B21" w:rsidRDefault="00592B21">
          <w:pPr>
            <w:pStyle w:val="TOC2"/>
            <w:tabs>
              <w:tab w:val="right" w:leader="dot" w:pos="9350"/>
            </w:tabs>
            <w:rPr>
              <w:noProof/>
            </w:rPr>
          </w:pPr>
          <w:hyperlink w:anchor="_Toc235032895" w:history="1">
            <w:r w:rsidRPr="00C54DEC">
              <w:rPr>
                <w:rStyle w:val="Hyperlink"/>
                <w:noProof/>
              </w:rPr>
              <w:t>3.5 Model Architectures</w:t>
            </w:r>
            <w:r>
              <w:rPr>
                <w:noProof/>
              </w:rPr>
              <w:tab/>
            </w:r>
            <w:r>
              <w:rPr>
                <w:noProof/>
              </w:rPr>
              <w:fldChar w:fldCharType="begin"/>
            </w:r>
            <w:r>
              <w:rPr>
                <w:noProof/>
              </w:rPr>
              <w:instrText xml:space="preserve"> PAGEREF _Toc235032895 \h </w:instrText>
            </w:r>
            <w:r>
              <w:rPr>
                <w:noProof/>
              </w:rPr>
            </w:r>
            <w:r>
              <w:rPr>
                <w:noProof/>
              </w:rPr>
              <w:fldChar w:fldCharType="separate"/>
            </w:r>
            <w:r>
              <w:rPr>
                <w:noProof/>
              </w:rPr>
              <w:t>32</w:t>
            </w:r>
            <w:r>
              <w:rPr>
                <w:noProof/>
              </w:rPr>
              <w:fldChar w:fldCharType="end"/>
            </w:r>
          </w:hyperlink>
        </w:p>
        <w:p w:rsidR="00592B21" w:rsidRDefault="00592B21">
          <w:pPr>
            <w:pStyle w:val="TOC2"/>
            <w:tabs>
              <w:tab w:val="right" w:leader="dot" w:pos="9350"/>
            </w:tabs>
            <w:rPr>
              <w:noProof/>
            </w:rPr>
          </w:pPr>
          <w:hyperlink w:anchor="_Toc235032896" w:history="1">
            <w:r w:rsidRPr="00C54DEC">
              <w:rPr>
                <w:rStyle w:val="Hyperlink"/>
                <w:noProof/>
              </w:rPr>
              <w:t>3.6 Word Formation and Automatic Spelling Correction (Demonstration)</w:t>
            </w:r>
            <w:r>
              <w:rPr>
                <w:noProof/>
              </w:rPr>
              <w:tab/>
            </w:r>
            <w:r>
              <w:rPr>
                <w:noProof/>
              </w:rPr>
              <w:fldChar w:fldCharType="begin"/>
            </w:r>
            <w:r>
              <w:rPr>
                <w:noProof/>
              </w:rPr>
              <w:instrText xml:space="preserve"> PAGEREF _Toc235032896 \h </w:instrText>
            </w:r>
            <w:r>
              <w:rPr>
                <w:noProof/>
              </w:rPr>
            </w:r>
            <w:r>
              <w:rPr>
                <w:noProof/>
              </w:rPr>
              <w:fldChar w:fldCharType="separate"/>
            </w:r>
            <w:r>
              <w:rPr>
                <w:noProof/>
              </w:rPr>
              <w:t>34</w:t>
            </w:r>
            <w:r>
              <w:rPr>
                <w:noProof/>
              </w:rPr>
              <w:fldChar w:fldCharType="end"/>
            </w:r>
          </w:hyperlink>
        </w:p>
        <w:p w:rsidR="00592B21" w:rsidRDefault="00592B21">
          <w:pPr>
            <w:pStyle w:val="TOC2"/>
            <w:tabs>
              <w:tab w:val="right" w:leader="dot" w:pos="9350"/>
            </w:tabs>
            <w:rPr>
              <w:noProof/>
            </w:rPr>
          </w:pPr>
          <w:hyperlink w:anchor="_Toc235032897" w:history="1">
            <w:r w:rsidRPr="00C54DEC">
              <w:rPr>
                <w:rStyle w:val="Hyperlink"/>
                <w:noProof/>
              </w:rPr>
              <w:t>3.7 Proposed Algorithm</w:t>
            </w:r>
            <w:r>
              <w:rPr>
                <w:noProof/>
              </w:rPr>
              <w:tab/>
            </w:r>
            <w:r>
              <w:rPr>
                <w:noProof/>
              </w:rPr>
              <w:fldChar w:fldCharType="begin"/>
            </w:r>
            <w:r>
              <w:rPr>
                <w:noProof/>
              </w:rPr>
              <w:instrText xml:space="preserve"> PAGEREF _Toc235032897 \h </w:instrText>
            </w:r>
            <w:r>
              <w:rPr>
                <w:noProof/>
              </w:rPr>
            </w:r>
            <w:r>
              <w:rPr>
                <w:noProof/>
              </w:rPr>
              <w:fldChar w:fldCharType="separate"/>
            </w:r>
            <w:r>
              <w:rPr>
                <w:noProof/>
              </w:rPr>
              <w:t>35</w:t>
            </w:r>
            <w:r>
              <w:rPr>
                <w:noProof/>
              </w:rPr>
              <w:fldChar w:fldCharType="end"/>
            </w:r>
          </w:hyperlink>
        </w:p>
        <w:p w:rsidR="00592B21" w:rsidRDefault="00592B21">
          <w:pPr>
            <w:pStyle w:val="TOC2"/>
            <w:tabs>
              <w:tab w:val="right" w:leader="dot" w:pos="9350"/>
            </w:tabs>
            <w:rPr>
              <w:noProof/>
            </w:rPr>
          </w:pPr>
          <w:hyperlink w:anchor="_Toc235032898" w:history="1">
            <w:r w:rsidRPr="00C54DEC">
              <w:rPr>
                <w:rStyle w:val="Hyperlink"/>
                <w:noProof/>
              </w:rPr>
              <w:t>3.8 Evaluation Metrics</w:t>
            </w:r>
            <w:r>
              <w:rPr>
                <w:noProof/>
              </w:rPr>
              <w:tab/>
            </w:r>
            <w:r>
              <w:rPr>
                <w:noProof/>
              </w:rPr>
              <w:fldChar w:fldCharType="begin"/>
            </w:r>
            <w:r>
              <w:rPr>
                <w:noProof/>
              </w:rPr>
              <w:instrText xml:space="preserve"> PAGEREF _Toc235032898 \h </w:instrText>
            </w:r>
            <w:r>
              <w:rPr>
                <w:noProof/>
              </w:rPr>
            </w:r>
            <w:r>
              <w:rPr>
                <w:noProof/>
              </w:rPr>
              <w:fldChar w:fldCharType="separate"/>
            </w:r>
            <w:r>
              <w:rPr>
                <w:noProof/>
              </w:rPr>
              <w:t>36</w:t>
            </w:r>
            <w:r>
              <w:rPr>
                <w:noProof/>
              </w:rPr>
              <w:fldChar w:fldCharType="end"/>
            </w:r>
          </w:hyperlink>
        </w:p>
        <w:p w:rsidR="00592B21" w:rsidRDefault="00592B21">
          <w:pPr>
            <w:pStyle w:val="TOC1"/>
            <w:tabs>
              <w:tab w:val="right" w:leader="dot" w:pos="9350"/>
            </w:tabs>
            <w:rPr>
              <w:noProof/>
            </w:rPr>
          </w:pPr>
          <w:hyperlink w:anchor="_Toc235032899" w:history="1">
            <w:r w:rsidRPr="00C54DEC">
              <w:rPr>
                <w:rStyle w:val="Hyperlink"/>
                <w:noProof/>
              </w:rPr>
              <w:t>Experimental Results and Discussion</w:t>
            </w:r>
            <w:r>
              <w:rPr>
                <w:noProof/>
              </w:rPr>
              <w:tab/>
            </w:r>
            <w:r>
              <w:rPr>
                <w:noProof/>
              </w:rPr>
              <w:fldChar w:fldCharType="begin"/>
            </w:r>
            <w:r>
              <w:rPr>
                <w:noProof/>
              </w:rPr>
              <w:instrText xml:space="preserve"> PAGEREF _Toc235032899 \h </w:instrText>
            </w:r>
            <w:r>
              <w:rPr>
                <w:noProof/>
              </w:rPr>
            </w:r>
            <w:r>
              <w:rPr>
                <w:noProof/>
              </w:rPr>
              <w:fldChar w:fldCharType="separate"/>
            </w:r>
            <w:r>
              <w:rPr>
                <w:noProof/>
              </w:rPr>
              <w:t>37</w:t>
            </w:r>
            <w:r>
              <w:rPr>
                <w:noProof/>
              </w:rPr>
              <w:fldChar w:fldCharType="end"/>
            </w:r>
          </w:hyperlink>
        </w:p>
        <w:p w:rsidR="00592B21" w:rsidRDefault="00592B21">
          <w:pPr>
            <w:pStyle w:val="TOC2"/>
            <w:tabs>
              <w:tab w:val="right" w:leader="dot" w:pos="9350"/>
            </w:tabs>
            <w:rPr>
              <w:noProof/>
            </w:rPr>
          </w:pPr>
          <w:hyperlink w:anchor="_Toc235032900" w:history="1">
            <w:r w:rsidRPr="00C54DEC">
              <w:rPr>
                <w:rStyle w:val="Hyperlink"/>
                <w:noProof/>
              </w:rPr>
              <w:t>4.1 Introduction</w:t>
            </w:r>
            <w:r>
              <w:rPr>
                <w:noProof/>
              </w:rPr>
              <w:tab/>
            </w:r>
            <w:r>
              <w:rPr>
                <w:noProof/>
              </w:rPr>
              <w:fldChar w:fldCharType="begin"/>
            </w:r>
            <w:r>
              <w:rPr>
                <w:noProof/>
              </w:rPr>
              <w:instrText xml:space="preserve"> PAGEREF _Toc235032900 \h </w:instrText>
            </w:r>
            <w:r>
              <w:rPr>
                <w:noProof/>
              </w:rPr>
            </w:r>
            <w:r>
              <w:rPr>
                <w:noProof/>
              </w:rPr>
              <w:fldChar w:fldCharType="separate"/>
            </w:r>
            <w:r>
              <w:rPr>
                <w:noProof/>
              </w:rPr>
              <w:t>37</w:t>
            </w:r>
            <w:r>
              <w:rPr>
                <w:noProof/>
              </w:rPr>
              <w:fldChar w:fldCharType="end"/>
            </w:r>
          </w:hyperlink>
        </w:p>
        <w:p w:rsidR="00592B21" w:rsidRDefault="00592B21">
          <w:pPr>
            <w:pStyle w:val="TOC2"/>
            <w:tabs>
              <w:tab w:val="right" w:leader="dot" w:pos="9350"/>
            </w:tabs>
            <w:rPr>
              <w:noProof/>
            </w:rPr>
          </w:pPr>
          <w:hyperlink w:anchor="_Toc235032901" w:history="1">
            <w:r w:rsidRPr="00C54DEC">
              <w:rPr>
                <w:rStyle w:val="Hyperlink"/>
                <w:noProof/>
              </w:rPr>
              <w:t>4.2 Experimental Setup</w:t>
            </w:r>
            <w:r>
              <w:rPr>
                <w:noProof/>
              </w:rPr>
              <w:tab/>
            </w:r>
            <w:r>
              <w:rPr>
                <w:noProof/>
              </w:rPr>
              <w:fldChar w:fldCharType="begin"/>
            </w:r>
            <w:r>
              <w:rPr>
                <w:noProof/>
              </w:rPr>
              <w:instrText xml:space="preserve"> PAGEREF _Toc235032901 \h </w:instrText>
            </w:r>
            <w:r>
              <w:rPr>
                <w:noProof/>
              </w:rPr>
            </w:r>
            <w:r>
              <w:rPr>
                <w:noProof/>
              </w:rPr>
              <w:fldChar w:fldCharType="separate"/>
            </w:r>
            <w:r>
              <w:rPr>
                <w:noProof/>
              </w:rPr>
              <w:t>37</w:t>
            </w:r>
            <w:r>
              <w:rPr>
                <w:noProof/>
              </w:rPr>
              <w:fldChar w:fldCharType="end"/>
            </w:r>
          </w:hyperlink>
        </w:p>
        <w:p w:rsidR="00592B21" w:rsidRDefault="00592B21">
          <w:pPr>
            <w:pStyle w:val="TOC2"/>
            <w:tabs>
              <w:tab w:val="right" w:leader="dot" w:pos="9350"/>
            </w:tabs>
            <w:rPr>
              <w:noProof/>
            </w:rPr>
          </w:pPr>
          <w:hyperlink w:anchor="_Toc235032902" w:history="1">
            <w:r w:rsidRPr="00C54DEC">
              <w:rPr>
                <w:rStyle w:val="Hyperlink"/>
                <w:noProof/>
              </w:rPr>
              <w:t>4.3 Comparative Results</w:t>
            </w:r>
            <w:r>
              <w:rPr>
                <w:noProof/>
              </w:rPr>
              <w:tab/>
            </w:r>
            <w:r>
              <w:rPr>
                <w:noProof/>
              </w:rPr>
              <w:fldChar w:fldCharType="begin"/>
            </w:r>
            <w:r>
              <w:rPr>
                <w:noProof/>
              </w:rPr>
              <w:instrText xml:space="preserve"> PAGEREF _Toc235032902 \h </w:instrText>
            </w:r>
            <w:r>
              <w:rPr>
                <w:noProof/>
              </w:rPr>
            </w:r>
            <w:r>
              <w:rPr>
                <w:noProof/>
              </w:rPr>
              <w:fldChar w:fldCharType="separate"/>
            </w:r>
            <w:r>
              <w:rPr>
                <w:noProof/>
              </w:rPr>
              <w:t>38</w:t>
            </w:r>
            <w:r>
              <w:rPr>
                <w:noProof/>
              </w:rPr>
              <w:fldChar w:fldCharType="end"/>
            </w:r>
          </w:hyperlink>
        </w:p>
        <w:p w:rsidR="00592B21" w:rsidRDefault="00592B21">
          <w:pPr>
            <w:pStyle w:val="TOC2"/>
            <w:tabs>
              <w:tab w:val="right" w:leader="dot" w:pos="9350"/>
            </w:tabs>
            <w:rPr>
              <w:noProof/>
            </w:rPr>
          </w:pPr>
          <w:hyperlink w:anchor="_Toc235032903" w:history="1">
            <w:r w:rsidRPr="00C54DEC">
              <w:rPr>
                <w:rStyle w:val="Hyperlink"/>
                <w:noProof/>
              </w:rPr>
              <w:t>4.4 Per-Class Error Analysis</w:t>
            </w:r>
            <w:r>
              <w:rPr>
                <w:noProof/>
              </w:rPr>
              <w:tab/>
            </w:r>
            <w:r>
              <w:rPr>
                <w:noProof/>
              </w:rPr>
              <w:fldChar w:fldCharType="begin"/>
            </w:r>
            <w:r>
              <w:rPr>
                <w:noProof/>
              </w:rPr>
              <w:instrText xml:space="preserve"> PAGEREF _Toc235032903 \h </w:instrText>
            </w:r>
            <w:r>
              <w:rPr>
                <w:noProof/>
              </w:rPr>
            </w:r>
            <w:r>
              <w:rPr>
                <w:noProof/>
              </w:rPr>
              <w:fldChar w:fldCharType="separate"/>
            </w:r>
            <w:r>
              <w:rPr>
                <w:noProof/>
              </w:rPr>
              <w:t>40</w:t>
            </w:r>
            <w:r>
              <w:rPr>
                <w:noProof/>
              </w:rPr>
              <w:fldChar w:fldCharType="end"/>
            </w:r>
          </w:hyperlink>
        </w:p>
        <w:p w:rsidR="00592B21" w:rsidRDefault="00592B21">
          <w:pPr>
            <w:pStyle w:val="TOC2"/>
            <w:tabs>
              <w:tab w:val="right" w:leader="dot" w:pos="9350"/>
            </w:tabs>
            <w:rPr>
              <w:noProof/>
            </w:rPr>
          </w:pPr>
          <w:hyperlink w:anchor="_Toc235032904" w:history="1">
            <w:r w:rsidRPr="00C54DEC">
              <w:rPr>
                <w:rStyle w:val="Hyperlink"/>
                <w:noProof/>
              </w:rPr>
              <w:t>4.5 Discussion</w:t>
            </w:r>
            <w:r>
              <w:rPr>
                <w:noProof/>
              </w:rPr>
              <w:tab/>
            </w:r>
            <w:r>
              <w:rPr>
                <w:noProof/>
              </w:rPr>
              <w:fldChar w:fldCharType="begin"/>
            </w:r>
            <w:r>
              <w:rPr>
                <w:noProof/>
              </w:rPr>
              <w:instrText xml:space="preserve"> PAGEREF _Toc235032904 \h </w:instrText>
            </w:r>
            <w:r>
              <w:rPr>
                <w:noProof/>
              </w:rPr>
            </w:r>
            <w:r>
              <w:rPr>
                <w:noProof/>
              </w:rPr>
              <w:fldChar w:fldCharType="separate"/>
            </w:r>
            <w:r>
              <w:rPr>
                <w:noProof/>
              </w:rPr>
              <w:t>47</w:t>
            </w:r>
            <w:r>
              <w:rPr>
                <w:noProof/>
              </w:rPr>
              <w:fldChar w:fldCharType="end"/>
            </w:r>
          </w:hyperlink>
        </w:p>
        <w:p w:rsidR="00592B21" w:rsidRDefault="00592B21">
          <w:pPr>
            <w:pStyle w:val="TOC3"/>
            <w:tabs>
              <w:tab w:val="right" w:leader="dot" w:pos="9350"/>
            </w:tabs>
            <w:rPr>
              <w:noProof/>
            </w:rPr>
          </w:pPr>
          <w:hyperlink w:anchor="_Toc235032905" w:history="1">
            <w:r w:rsidRPr="00C54DEC">
              <w:rPr>
                <w:rStyle w:val="Hyperlink"/>
                <w:noProof/>
              </w:rPr>
              <w:t>4.5.1 Architectural Advantage of the Transformer-Based Models</w:t>
            </w:r>
            <w:r>
              <w:rPr>
                <w:noProof/>
              </w:rPr>
              <w:tab/>
            </w:r>
            <w:r>
              <w:rPr>
                <w:noProof/>
              </w:rPr>
              <w:fldChar w:fldCharType="begin"/>
            </w:r>
            <w:r>
              <w:rPr>
                <w:noProof/>
              </w:rPr>
              <w:instrText xml:space="preserve"> PAGEREF _Toc235032905 \h </w:instrText>
            </w:r>
            <w:r>
              <w:rPr>
                <w:noProof/>
              </w:rPr>
            </w:r>
            <w:r>
              <w:rPr>
                <w:noProof/>
              </w:rPr>
              <w:fldChar w:fldCharType="separate"/>
            </w:r>
            <w:r>
              <w:rPr>
                <w:noProof/>
              </w:rPr>
              <w:t>47</w:t>
            </w:r>
            <w:r>
              <w:rPr>
                <w:noProof/>
              </w:rPr>
              <w:fldChar w:fldCharType="end"/>
            </w:r>
          </w:hyperlink>
        </w:p>
        <w:p w:rsidR="00592B21" w:rsidRDefault="00592B21">
          <w:pPr>
            <w:pStyle w:val="TOC3"/>
            <w:tabs>
              <w:tab w:val="right" w:leader="dot" w:pos="9350"/>
            </w:tabs>
            <w:rPr>
              <w:noProof/>
            </w:rPr>
          </w:pPr>
          <w:hyperlink w:anchor="_Toc235032906" w:history="1">
            <w:r w:rsidRPr="00C54DEC">
              <w:rPr>
                <w:rStyle w:val="Hyperlink"/>
                <w:noProof/>
              </w:rPr>
              <w:t>4.5.2 A Corrected Accuracy-Speed Trade-off</w:t>
            </w:r>
            <w:r>
              <w:rPr>
                <w:noProof/>
              </w:rPr>
              <w:tab/>
            </w:r>
            <w:r>
              <w:rPr>
                <w:noProof/>
              </w:rPr>
              <w:fldChar w:fldCharType="begin"/>
            </w:r>
            <w:r>
              <w:rPr>
                <w:noProof/>
              </w:rPr>
              <w:instrText xml:space="preserve"> PAGEREF _Toc235032906 \h </w:instrText>
            </w:r>
            <w:r>
              <w:rPr>
                <w:noProof/>
              </w:rPr>
            </w:r>
            <w:r>
              <w:rPr>
                <w:noProof/>
              </w:rPr>
              <w:fldChar w:fldCharType="separate"/>
            </w:r>
            <w:r>
              <w:rPr>
                <w:noProof/>
              </w:rPr>
              <w:t>48</w:t>
            </w:r>
            <w:r>
              <w:rPr>
                <w:noProof/>
              </w:rPr>
              <w:fldChar w:fldCharType="end"/>
            </w:r>
          </w:hyperlink>
        </w:p>
        <w:p w:rsidR="00592B21" w:rsidRDefault="00592B21">
          <w:pPr>
            <w:pStyle w:val="TOC3"/>
            <w:tabs>
              <w:tab w:val="right" w:leader="dot" w:pos="9350"/>
            </w:tabs>
            <w:rPr>
              <w:noProof/>
            </w:rPr>
          </w:pPr>
          <w:hyperlink w:anchor="_Toc235032907" w:history="1">
            <w:r w:rsidRPr="00C54DEC">
              <w:rPr>
                <w:rStyle w:val="Hyperlink"/>
                <w:noProof/>
              </w:rPr>
              <w:t>4.5.3 Comparison with Related Work</w:t>
            </w:r>
            <w:r>
              <w:rPr>
                <w:noProof/>
              </w:rPr>
              <w:tab/>
            </w:r>
            <w:r>
              <w:rPr>
                <w:noProof/>
              </w:rPr>
              <w:fldChar w:fldCharType="begin"/>
            </w:r>
            <w:r>
              <w:rPr>
                <w:noProof/>
              </w:rPr>
              <w:instrText xml:space="preserve"> PAGEREF _Toc235032907 \h </w:instrText>
            </w:r>
            <w:r>
              <w:rPr>
                <w:noProof/>
              </w:rPr>
            </w:r>
            <w:r>
              <w:rPr>
                <w:noProof/>
              </w:rPr>
              <w:fldChar w:fldCharType="separate"/>
            </w:r>
            <w:r>
              <w:rPr>
                <w:noProof/>
              </w:rPr>
              <w:t>48</w:t>
            </w:r>
            <w:r>
              <w:rPr>
                <w:noProof/>
              </w:rPr>
              <w:fldChar w:fldCharType="end"/>
            </w:r>
          </w:hyperlink>
        </w:p>
        <w:p w:rsidR="00592B21" w:rsidRDefault="00592B21">
          <w:pPr>
            <w:pStyle w:val="TOC2"/>
            <w:tabs>
              <w:tab w:val="right" w:leader="dot" w:pos="9350"/>
            </w:tabs>
            <w:rPr>
              <w:noProof/>
            </w:rPr>
          </w:pPr>
          <w:hyperlink w:anchor="_Toc235032908" w:history="1">
            <w:r w:rsidRPr="00C54DEC">
              <w:rPr>
                <w:rStyle w:val="Hyperlink"/>
                <w:noProof/>
              </w:rPr>
              <w:t>4.6 Limitations of the Study</w:t>
            </w:r>
            <w:r>
              <w:rPr>
                <w:noProof/>
              </w:rPr>
              <w:tab/>
            </w:r>
            <w:r>
              <w:rPr>
                <w:noProof/>
              </w:rPr>
              <w:fldChar w:fldCharType="begin"/>
            </w:r>
            <w:r>
              <w:rPr>
                <w:noProof/>
              </w:rPr>
              <w:instrText xml:space="preserve"> PAGEREF _Toc235032908 \h </w:instrText>
            </w:r>
            <w:r>
              <w:rPr>
                <w:noProof/>
              </w:rPr>
            </w:r>
            <w:r>
              <w:rPr>
                <w:noProof/>
              </w:rPr>
              <w:fldChar w:fldCharType="separate"/>
            </w:r>
            <w:r>
              <w:rPr>
                <w:noProof/>
              </w:rPr>
              <w:t>49</w:t>
            </w:r>
            <w:r>
              <w:rPr>
                <w:noProof/>
              </w:rPr>
              <w:fldChar w:fldCharType="end"/>
            </w:r>
          </w:hyperlink>
        </w:p>
        <w:p w:rsidR="00592B21" w:rsidRDefault="00592B21">
          <w:pPr>
            <w:pStyle w:val="TOC2"/>
            <w:tabs>
              <w:tab w:val="right" w:leader="dot" w:pos="9350"/>
            </w:tabs>
            <w:rPr>
              <w:noProof/>
            </w:rPr>
          </w:pPr>
          <w:hyperlink w:anchor="_Toc235032909" w:history="1">
            <w:r w:rsidRPr="00C54DEC">
              <w:rPr>
                <w:rStyle w:val="Hyperlink"/>
                <w:noProof/>
              </w:rPr>
              <w:t>4.7 Time Analysis</w:t>
            </w:r>
            <w:r>
              <w:rPr>
                <w:noProof/>
              </w:rPr>
              <w:tab/>
            </w:r>
            <w:r>
              <w:rPr>
                <w:noProof/>
              </w:rPr>
              <w:fldChar w:fldCharType="begin"/>
            </w:r>
            <w:r>
              <w:rPr>
                <w:noProof/>
              </w:rPr>
              <w:instrText xml:space="preserve"> PAGEREF _Toc235032909 \h </w:instrText>
            </w:r>
            <w:r>
              <w:rPr>
                <w:noProof/>
              </w:rPr>
            </w:r>
            <w:r>
              <w:rPr>
                <w:noProof/>
              </w:rPr>
              <w:fldChar w:fldCharType="separate"/>
            </w:r>
            <w:r>
              <w:rPr>
                <w:noProof/>
              </w:rPr>
              <w:t>49</w:t>
            </w:r>
            <w:r>
              <w:rPr>
                <w:noProof/>
              </w:rPr>
              <w:fldChar w:fldCharType="end"/>
            </w:r>
          </w:hyperlink>
        </w:p>
        <w:p w:rsidR="00592B21" w:rsidRDefault="00592B21">
          <w:pPr>
            <w:pStyle w:val="TOC2"/>
            <w:tabs>
              <w:tab w:val="right" w:leader="dot" w:pos="9350"/>
            </w:tabs>
            <w:rPr>
              <w:noProof/>
            </w:rPr>
          </w:pPr>
          <w:hyperlink w:anchor="_Toc235032910" w:history="1">
            <w:r w:rsidRPr="00C54DEC">
              <w:rPr>
                <w:rStyle w:val="Hyperlink"/>
                <w:noProof/>
              </w:rPr>
              <w:t>4.8 Word-Formation and Spelling-Correction Application</w:t>
            </w:r>
            <w:r>
              <w:rPr>
                <w:noProof/>
              </w:rPr>
              <w:tab/>
            </w:r>
            <w:r>
              <w:rPr>
                <w:noProof/>
              </w:rPr>
              <w:fldChar w:fldCharType="begin"/>
            </w:r>
            <w:r>
              <w:rPr>
                <w:noProof/>
              </w:rPr>
              <w:instrText xml:space="preserve"> PAGEREF _Toc235032910 \h </w:instrText>
            </w:r>
            <w:r>
              <w:rPr>
                <w:noProof/>
              </w:rPr>
            </w:r>
            <w:r>
              <w:rPr>
                <w:noProof/>
              </w:rPr>
              <w:fldChar w:fldCharType="separate"/>
            </w:r>
            <w:r>
              <w:rPr>
                <w:noProof/>
              </w:rPr>
              <w:t>52</w:t>
            </w:r>
            <w:r>
              <w:rPr>
                <w:noProof/>
              </w:rPr>
              <w:fldChar w:fldCharType="end"/>
            </w:r>
          </w:hyperlink>
        </w:p>
        <w:p w:rsidR="00592B21" w:rsidRDefault="00592B21">
          <w:pPr>
            <w:pStyle w:val="TOC1"/>
            <w:tabs>
              <w:tab w:val="right" w:leader="dot" w:pos="9350"/>
            </w:tabs>
            <w:rPr>
              <w:noProof/>
            </w:rPr>
          </w:pPr>
          <w:hyperlink w:anchor="_Toc235032911" w:history="1">
            <w:r w:rsidRPr="00C54DEC">
              <w:rPr>
                <w:rStyle w:val="Hyperlink"/>
                <w:noProof/>
              </w:rPr>
              <w:t>Conclusion and Future Work</w:t>
            </w:r>
            <w:r>
              <w:rPr>
                <w:noProof/>
              </w:rPr>
              <w:tab/>
            </w:r>
            <w:r>
              <w:rPr>
                <w:noProof/>
              </w:rPr>
              <w:fldChar w:fldCharType="begin"/>
            </w:r>
            <w:r>
              <w:rPr>
                <w:noProof/>
              </w:rPr>
              <w:instrText xml:space="preserve"> PAGEREF _Toc235032911 \h </w:instrText>
            </w:r>
            <w:r>
              <w:rPr>
                <w:noProof/>
              </w:rPr>
            </w:r>
            <w:r>
              <w:rPr>
                <w:noProof/>
              </w:rPr>
              <w:fldChar w:fldCharType="separate"/>
            </w:r>
            <w:r>
              <w:rPr>
                <w:noProof/>
              </w:rPr>
              <w:t>55</w:t>
            </w:r>
            <w:r>
              <w:rPr>
                <w:noProof/>
              </w:rPr>
              <w:fldChar w:fldCharType="end"/>
            </w:r>
          </w:hyperlink>
        </w:p>
        <w:p w:rsidR="00592B21" w:rsidRDefault="00592B21">
          <w:pPr>
            <w:pStyle w:val="TOC2"/>
            <w:tabs>
              <w:tab w:val="right" w:leader="dot" w:pos="9350"/>
            </w:tabs>
            <w:rPr>
              <w:noProof/>
            </w:rPr>
          </w:pPr>
          <w:hyperlink w:anchor="_Toc235032912" w:history="1">
            <w:r w:rsidRPr="00C54DEC">
              <w:rPr>
                <w:rStyle w:val="Hyperlink"/>
                <w:noProof/>
              </w:rPr>
              <w:t>5.1 Summary of the Study</w:t>
            </w:r>
            <w:r>
              <w:rPr>
                <w:noProof/>
              </w:rPr>
              <w:tab/>
            </w:r>
            <w:r>
              <w:rPr>
                <w:noProof/>
              </w:rPr>
              <w:fldChar w:fldCharType="begin"/>
            </w:r>
            <w:r>
              <w:rPr>
                <w:noProof/>
              </w:rPr>
              <w:instrText xml:space="preserve"> PAGEREF _Toc235032912 \h </w:instrText>
            </w:r>
            <w:r>
              <w:rPr>
                <w:noProof/>
              </w:rPr>
            </w:r>
            <w:r>
              <w:rPr>
                <w:noProof/>
              </w:rPr>
              <w:fldChar w:fldCharType="separate"/>
            </w:r>
            <w:r>
              <w:rPr>
                <w:noProof/>
              </w:rPr>
              <w:t>55</w:t>
            </w:r>
            <w:r>
              <w:rPr>
                <w:noProof/>
              </w:rPr>
              <w:fldChar w:fldCharType="end"/>
            </w:r>
          </w:hyperlink>
        </w:p>
        <w:p w:rsidR="00592B21" w:rsidRDefault="00592B21">
          <w:pPr>
            <w:pStyle w:val="TOC2"/>
            <w:tabs>
              <w:tab w:val="right" w:leader="dot" w:pos="9350"/>
            </w:tabs>
            <w:rPr>
              <w:noProof/>
            </w:rPr>
          </w:pPr>
          <w:hyperlink w:anchor="_Toc235032913" w:history="1">
            <w:r w:rsidRPr="00C54DEC">
              <w:rPr>
                <w:rStyle w:val="Hyperlink"/>
                <w:noProof/>
              </w:rPr>
              <w:t>5.2 Key Findings and Contributions</w:t>
            </w:r>
            <w:r>
              <w:rPr>
                <w:noProof/>
              </w:rPr>
              <w:tab/>
            </w:r>
            <w:r>
              <w:rPr>
                <w:noProof/>
              </w:rPr>
              <w:fldChar w:fldCharType="begin"/>
            </w:r>
            <w:r>
              <w:rPr>
                <w:noProof/>
              </w:rPr>
              <w:instrText xml:space="preserve"> PAGEREF _Toc235032913 \h </w:instrText>
            </w:r>
            <w:r>
              <w:rPr>
                <w:noProof/>
              </w:rPr>
            </w:r>
            <w:r>
              <w:rPr>
                <w:noProof/>
              </w:rPr>
              <w:fldChar w:fldCharType="separate"/>
            </w:r>
            <w:r>
              <w:rPr>
                <w:noProof/>
              </w:rPr>
              <w:t>55</w:t>
            </w:r>
            <w:r>
              <w:rPr>
                <w:noProof/>
              </w:rPr>
              <w:fldChar w:fldCharType="end"/>
            </w:r>
          </w:hyperlink>
        </w:p>
        <w:p w:rsidR="00592B21" w:rsidRDefault="00592B21">
          <w:pPr>
            <w:pStyle w:val="TOC2"/>
            <w:tabs>
              <w:tab w:val="right" w:leader="dot" w:pos="9350"/>
            </w:tabs>
            <w:rPr>
              <w:noProof/>
            </w:rPr>
          </w:pPr>
          <w:hyperlink w:anchor="_Toc235032914" w:history="1">
            <w:r w:rsidRPr="00C54DEC">
              <w:rPr>
                <w:rStyle w:val="Hyperlink"/>
                <w:noProof/>
              </w:rPr>
              <w:t>5.3 Recommendations for Practical Application</w:t>
            </w:r>
            <w:r>
              <w:rPr>
                <w:noProof/>
              </w:rPr>
              <w:tab/>
            </w:r>
            <w:r>
              <w:rPr>
                <w:noProof/>
              </w:rPr>
              <w:fldChar w:fldCharType="begin"/>
            </w:r>
            <w:r>
              <w:rPr>
                <w:noProof/>
              </w:rPr>
              <w:instrText xml:space="preserve"> PAGEREF _Toc235032914 \h </w:instrText>
            </w:r>
            <w:r>
              <w:rPr>
                <w:noProof/>
              </w:rPr>
            </w:r>
            <w:r>
              <w:rPr>
                <w:noProof/>
              </w:rPr>
              <w:fldChar w:fldCharType="separate"/>
            </w:r>
            <w:r>
              <w:rPr>
                <w:noProof/>
              </w:rPr>
              <w:t>56</w:t>
            </w:r>
            <w:r>
              <w:rPr>
                <w:noProof/>
              </w:rPr>
              <w:fldChar w:fldCharType="end"/>
            </w:r>
          </w:hyperlink>
        </w:p>
        <w:p w:rsidR="00592B21" w:rsidRDefault="00592B21">
          <w:pPr>
            <w:pStyle w:val="TOC2"/>
            <w:tabs>
              <w:tab w:val="right" w:leader="dot" w:pos="9350"/>
            </w:tabs>
            <w:rPr>
              <w:noProof/>
            </w:rPr>
          </w:pPr>
          <w:hyperlink w:anchor="_Toc235032915" w:history="1">
            <w:r w:rsidRPr="00C54DEC">
              <w:rPr>
                <w:rStyle w:val="Hyperlink"/>
                <w:noProof/>
              </w:rPr>
              <w:t>5.4 Future Work</w:t>
            </w:r>
            <w:r>
              <w:rPr>
                <w:noProof/>
              </w:rPr>
              <w:tab/>
            </w:r>
            <w:r>
              <w:rPr>
                <w:noProof/>
              </w:rPr>
              <w:fldChar w:fldCharType="begin"/>
            </w:r>
            <w:r>
              <w:rPr>
                <w:noProof/>
              </w:rPr>
              <w:instrText xml:space="preserve"> PAGEREF _Toc235032915 \h </w:instrText>
            </w:r>
            <w:r>
              <w:rPr>
                <w:noProof/>
              </w:rPr>
            </w:r>
            <w:r>
              <w:rPr>
                <w:noProof/>
              </w:rPr>
              <w:fldChar w:fldCharType="separate"/>
            </w:r>
            <w:r>
              <w:rPr>
                <w:noProof/>
              </w:rPr>
              <w:t>57</w:t>
            </w:r>
            <w:r>
              <w:rPr>
                <w:noProof/>
              </w:rPr>
              <w:fldChar w:fldCharType="end"/>
            </w:r>
          </w:hyperlink>
        </w:p>
        <w:p w:rsidR="00592B21" w:rsidRDefault="00592B21">
          <w:pPr>
            <w:pStyle w:val="TOC1"/>
            <w:tabs>
              <w:tab w:val="right" w:leader="dot" w:pos="9350"/>
            </w:tabs>
            <w:rPr>
              <w:noProof/>
            </w:rPr>
          </w:pPr>
          <w:hyperlink w:anchor="_Toc235032916" w:history="1">
            <w:r w:rsidRPr="00C54DEC">
              <w:rPr>
                <w:rStyle w:val="Hyperlink"/>
                <w:noProof/>
              </w:rPr>
              <w:t>REFERENCES</w:t>
            </w:r>
            <w:r>
              <w:rPr>
                <w:noProof/>
              </w:rPr>
              <w:tab/>
            </w:r>
            <w:r>
              <w:rPr>
                <w:noProof/>
              </w:rPr>
              <w:fldChar w:fldCharType="begin"/>
            </w:r>
            <w:r>
              <w:rPr>
                <w:noProof/>
              </w:rPr>
              <w:instrText xml:space="preserve"> PAGEREF _Toc235032916 \h </w:instrText>
            </w:r>
            <w:r>
              <w:rPr>
                <w:noProof/>
              </w:rPr>
            </w:r>
            <w:r>
              <w:rPr>
                <w:noProof/>
              </w:rPr>
              <w:fldChar w:fldCharType="separate"/>
            </w:r>
            <w:r>
              <w:rPr>
                <w:noProof/>
              </w:rPr>
              <w:t>59</w:t>
            </w:r>
            <w:r>
              <w:rPr>
                <w:noProof/>
              </w:rPr>
              <w:fldChar w:fldCharType="end"/>
            </w:r>
          </w:hyperlink>
        </w:p>
        <w:p w:rsidR="00E74800" w:rsidRDefault="00E33288">
          <w:r>
            <w:fldChar w:fldCharType="end"/>
          </w:r>
        </w:p>
      </w:sdtContent>
    </w:sdt>
    <w:p w:rsidR="00E74800" w:rsidRDefault="00E33288">
      <w:r>
        <w:br w:type="page"/>
      </w:r>
    </w:p>
    <w:p w:rsidR="00E74800" w:rsidRDefault="00E33288">
      <w:pPr>
        <w:spacing w:before="120" w:after="40"/>
        <w:jc w:val="center"/>
      </w:pPr>
      <w:r>
        <w:rPr>
          <w:b/>
          <w:bCs/>
          <w:color w:val="7F7F7F"/>
          <w:spacing w:val="20"/>
          <w:sz w:val="22"/>
          <w:szCs w:val="22"/>
        </w:rPr>
        <w:lastRenderedPageBreak/>
        <w:t>CHAPTER 1</w:t>
      </w:r>
    </w:p>
    <w:p w:rsidR="00E74800" w:rsidRDefault="00E33288">
      <w:pPr>
        <w:pStyle w:val="Heading1"/>
        <w:spacing w:before="40" w:after="260"/>
        <w:jc w:val="center"/>
      </w:pPr>
      <w:bookmarkStart w:id="6" w:name="_Toc235032868"/>
      <w:r>
        <w:t>Introduction</w:t>
      </w:r>
      <w:bookmarkEnd w:id="6"/>
    </w:p>
    <w:p w:rsidR="00E74800" w:rsidRDefault="00E33288">
      <w:pPr>
        <w:pStyle w:val="Heading2"/>
        <w:spacing w:before="280" w:after="140"/>
      </w:pPr>
      <w:bookmarkStart w:id="7" w:name="_Toc235032869"/>
      <w:r>
        <w:t>1.1 Overview</w:t>
      </w:r>
      <w:bookmarkEnd w:id="7"/>
    </w:p>
    <w:p w:rsidR="00E74800" w:rsidRDefault="00E33288">
      <w:pPr>
        <w:spacing w:after="160" w:line="300" w:lineRule="auto"/>
        <w:jc w:val="both"/>
      </w:pPr>
      <w:r>
        <w:t xml:space="preserve">Artificial intelligence (AI) now sits at the core of modern technological progress, and one of </w:t>
      </w:r>
      <w:r>
        <w:t>its most tangible applications is Computer Vision (CV) — the field that lets machines perceive, interpret, and reason about visual data such as images, video, and hand gestures. Convolutional Neural Networks (CNNs) drove a decade of steady gains in the acc</w:t>
      </w:r>
      <w:r>
        <w:t>uracy and reliability of gesture-recognition systems, and more recently Vision Transformers — together with hierarchical variants such as the Swin Transformer and hybrid designs that fuse convolutional with attention-based features — have pushed this furth</w:t>
      </w:r>
      <w:r>
        <w:t>er, capturing fine local detail and long-range context within an image at the same time.</w:t>
      </w:r>
    </w:p>
    <w:p w:rsidR="00E74800" w:rsidRDefault="00E33288">
      <w:pPr>
        <w:spacing w:after="160" w:line="300" w:lineRule="auto"/>
        <w:jc w:val="both"/>
      </w:pPr>
      <w:r>
        <w:t>The World Health Organization estimates that over 1.5 billion people worldwide live with some degree of hearing loss, with about 430 million experiencing disabling hea</w:t>
      </w:r>
      <w:r>
        <w:t>ring loss that calls for intervention; by 2050, that figure is expected to climb to nearly 2.5 billion — roughly one person in four [31], as shown in Figure 1.1. For the Deaf and Mute (D&amp;M) community, sign languages such as American Sign Language (ASL) are</w:t>
      </w:r>
      <w:r>
        <w:t xml:space="preserve"> the primary channel of communication, yet most hearing people cannot understand them. The result is a real communication barrier that touches education, employment, and social participation.</w:t>
      </w:r>
    </w:p>
    <w:p w:rsidR="00E74800" w:rsidRDefault="00E33288">
      <w:pPr>
        <w:keepNext/>
        <w:spacing w:before="160" w:after="40"/>
        <w:jc w:val="center"/>
      </w:pPr>
      <w:r>
        <w:rPr>
          <w:noProof/>
        </w:rPr>
        <w:drawing>
          <wp:inline distT="0" distB="0" distL="0" distR="0">
            <wp:extent cx="4191000" cy="2390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191000" cy="2390775"/>
                    </a:xfrm>
                    <a:prstGeom prst="rect">
                      <a:avLst/>
                    </a:prstGeom>
                  </pic:spPr>
                </pic:pic>
              </a:graphicData>
            </a:graphic>
          </wp:inline>
        </w:drawing>
      </w:r>
    </w:p>
    <w:p w:rsidR="00E74800" w:rsidRDefault="00E33288">
      <w:pPr>
        <w:spacing w:before="80" w:after="200"/>
        <w:jc w:val="center"/>
      </w:pPr>
      <w:r>
        <w:rPr>
          <w:b/>
          <w:bCs/>
          <w:i/>
          <w:iCs/>
          <w:sz w:val="20"/>
          <w:szCs w:val="20"/>
        </w:rPr>
        <w:t>Figure 1.1: Global Hearing Loss Statistics (WHO, 2021)</w:t>
      </w:r>
    </w:p>
    <w:p w:rsidR="00E74800" w:rsidRDefault="00E33288">
      <w:pPr>
        <w:spacing w:after="160" w:line="300" w:lineRule="auto"/>
        <w:jc w:val="both"/>
      </w:pPr>
      <w:r>
        <w:t>Automatic sign-language recognition began with bulky, often invasive hardware, such as sensor-embedded gloves, which made everyday use impractical. Systems built instead around ordinary cameras and computer-vision algorithms simplified data collection cons</w:t>
      </w:r>
      <w:r>
        <w:t xml:space="preserve">iderably, though lighting, cluttered backgrounds, and variation in hand pose remain persistent challenges. Deep learning, and CNNs specifically, addressed much of this by extracting robust visual features directly from raw </w:t>
      </w:r>
      <w:r>
        <w:lastRenderedPageBreak/>
        <w:t xml:space="preserve">images. Yet recognizing a single </w:t>
      </w:r>
      <w:r>
        <w:t>letter is only half the problem: a system that is actually useful for communication also needs to assemble recognized letters into words and correct the errors that inevitably build up across a multi-letter sequence — a capability the existing literature r</w:t>
      </w:r>
      <w:r>
        <w:t>arely tackles alongside the classification task itself.</w:t>
      </w:r>
    </w:p>
    <w:p w:rsidR="00E74800" w:rsidRDefault="00E33288">
      <w:pPr>
        <w:spacing w:after="160" w:line="300" w:lineRule="auto"/>
        <w:jc w:val="both"/>
      </w:pPr>
      <w:r>
        <w:t>This thesis is driven by the aim of building and thoroughly evaluating a deep-learning-based, end-to-end American Sign Language recognition system that can help close the communication gap between the</w:t>
      </w:r>
      <w:r>
        <w:t xml:space="preserve"> Deaf and Mute community and hearing people. Concretely, six deep learning architectures are compared on the task of recognizing ASL fingerspelling — individual letters and digits — from static images: three established convolutional networks, a standard V</w:t>
      </w:r>
      <w:r>
        <w:t xml:space="preserve">ision Transformer, a hierarchical Swin Transformer, and a Hybrid CNN-Transformer fusion model introduced in this work. The aim is to find the architecture that is both the most accurate and the most practical to deploy. To show what the strongest of these </w:t>
      </w:r>
      <w:r>
        <w:t>models enables in practice, a supporting demonstration tool was also built around automatic multi-letter word formation and automatic English spelling correction, delivered through an interactive multi-model web application; this tool supports the thesis's</w:t>
      </w:r>
      <w:r>
        <w:t xml:space="preserve"> central experimental comparison without being that contribution itself.</w:t>
      </w:r>
    </w:p>
    <w:p w:rsidR="00E74800" w:rsidRDefault="00E33288">
      <w:pPr>
        <w:pStyle w:val="Heading2"/>
        <w:spacing w:before="280" w:after="140"/>
      </w:pPr>
      <w:bookmarkStart w:id="8" w:name="_Toc235032870"/>
      <w:r>
        <w:t>1.2 Problem Definition</w:t>
      </w:r>
      <w:bookmarkEnd w:id="8"/>
    </w:p>
    <w:p w:rsidR="00E74800" w:rsidRDefault="00E33288">
      <w:pPr>
        <w:spacing w:after="160" w:line="300" w:lineRule="auto"/>
        <w:jc w:val="both"/>
      </w:pPr>
      <w:r>
        <w:t>For Deaf and Mute individuals, sign language is central to daily life. Like other sign languages, American Sign Language has its own grammar and visual vocabula</w:t>
      </w:r>
      <w:r>
        <w:t xml:space="preserve">ry, largely unknown to hearing people, and this unfamiliarity creates a communication barrier that reaches into health care, education, employment, and other essential areas of life. Fingerspelling — spelling out words using a distinct hand shape for each </w:t>
      </w:r>
      <w:r>
        <w:t>letter and digit — is one of ASL's foundational building blocks, and teaching a system to recognize fingerspelling gestures automatically is an important step toward fuller sign-language translation.</w:t>
      </w:r>
    </w:p>
    <w:p w:rsidR="00E74800" w:rsidRDefault="00E33288">
      <w:pPr>
        <w:spacing w:after="160" w:line="300" w:lineRule="auto"/>
        <w:jc w:val="both"/>
      </w:pPr>
      <w:r>
        <w:t>The earliest motion-recognition devices depended on hard</w:t>
      </w:r>
      <w:r>
        <w:t>ware sensors that worked but were often invasive, costly, and impractical day to day. Moving to camera-based, vision-only methods removed that hardware burden, but traded it for sensitivity to lighting, background, and camera angle. Deep learning, and CNNs</w:t>
      </w:r>
      <w:r>
        <w:t xml:space="preserve"> above all, have gone a long way toward solving feature extraction from raw images, yet most studies in this area still share the same few gaps. Most compare only conventional CNN architectures against each other — AlexNet, VGG, ResNet, and similar — and e</w:t>
      </w:r>
      <w:r>
        <w:t>ven the smaller, newer body of work on vision transformers rarely tests a purpose-built hybrid CNN-transformer model alongside them under matching conditions. Inference time, model size, and parameter count are also rarely reported next to accuracy, despit</w:t>
      </w:r>
      <w:r>
        <w:t xml:space="preserve">e mattering directly for real-time, resource-constrained assistive use. And almost no study pairs recognition accuracy with a downstream word-formation and spelling-correction step, even though a classifier that only </w:t>
      </w:r>
      <w:r>
        <w:lastRenderedPageBreak/>
        <w:t>recognizes single letters is of limited</w:t>
      </w:r>
      <w:r>
        <w:t xml:space="preserve"> use to someone who wants to communicate full words and sentences.</w:t>
      </w:r>
    </w:p>
    <w:p w:rsidR="00E74800" w:rsidRDefault="00E33288">
      <w:pPr>
        <w:spacing w:after="160" w:line="300" w:lineRule="auto"/>
        <w:jc w:val="both"/>
      </w:pPr>
      <w:r>
        <w:t>The problem this thesis takes on, then, is twofold: first, no rigorous, unified experimental comparison currently evaluates a broad range of modern architectures — pretrained CNNs (ResNet50</w:t>
      </w:r>
      <w:r>
        <w:t>, MobileNetV2, EfficientNetB0), a standard Vision Transformer, a hierarchical Swin Transformer, and a novel Hybrid MobileNetV2-Swin fusion model — on the same ASL fingerspelling recognition task, dataset, preprocessing, and evaluation protocol; second, pub</w:t>
      </w:r>
      <w:r>
        <w:t>lished work pairing such a comparison with a working demonstration of multi-letter word assembly and spelling correction is essentially absent. Both a comparison of this kind and an end-to-end demonstration are needed to give researchers and developers evi</w:t>
      </w:r>
      <w:r>
        <w:t>dence-based guidance when building practical ASL recognition systems.</w:t>
      </w:r>
    </w:p>
    <w:p w:rsidR="00E74800" w:rsidRDefault="00E33288">
      <w:pPr>
        <w:pStyle w:val="Heading2"/>
        <w:spacing w:before="280" w:after="140"/>
      </w:pPr>
      <w:bookmarkStart w:id="9" w:name="_Toc235032871"/>
      <w:r>
        <w:t>1.3 Thesis Objectives</w:t>
      </w:r>
      <w:bookmarkEnd w:id="9"/>
    </w:p>
    <w:p w:rsidR="00E74800" w:rsidRDefault="00E33288">
      <w:pPr>
        <w:spacing w:after="160" w:line="300" w:lineRule="auto"/>
        <w:jc w:val="both"/>
      </w:pPr>
      <w:r>
        <w:t>The overarching goal of this thesis is to design, build, and rigorously evaluate a comparative deep-learning framework for recognizing American Sign Language finger</w:t>
      </w:r>
      <w:r>
        <w:t xml:space="preserve">spelling from static images, then extend it with practical word-formation and spelling-correction abilities, so as to identify the model best suited — in both accuracy and practicality — to an assistive ASL communication system. This goal breaks down into </w:t>
      </w:r>
      <w:r>
        <w:t>the following specific objectives:</w:t>
      </w:r>
    </w:p>
    <w:p w:rsidR="00E74800" w:rsidRDefault="00E33288">
      <w:pPr>
        <w:pStyle w:val="ListParagraph"/>
        <w:numPr>
          <w:ilvl w:val="0"/>
          <w:numId w:val="1"/>
        </w:numPr>
        <w:spacing w:after="120" w:line="300" w:lineRule="auto"/>
        <w:jc w:val="both"/>
      </w:pPr>
      <w:r>
        <w:t>Assemble and organize an ASL fingerspelling image dataset spanning all 36 classes (digits 0–9, letters a–z), including data cleaning and a single, reproducible 70/10/20 train–validation–test split (fixed random seed) shar</w:t>
      </w:r>
      <w:r>
        <w:t>ed by all six models.</w:t>
      </w:r>
    </w:p>
    <w:p w:rsidR="00E74800" w:rsidRDefault="00E33288">
      <w:pPr>
        <w:pStyle w:val="ListParagraph"/>
        <w:numPr>
          <w:ilvl w:val="0"/>
          <w:numId w:val="1"/>
        </w:numPr>
        <w:spacing w:after="120" w:line="300" w:lineRule="auto"/>
        <w:jc w:val="both"/>
      </w:pPr>
      <w:r>
        <w:t>Build a preprocessing and augmentation pipeline that standardizes image dimensions and enriches the diversity of the training data, so as to strengthen how well each model generalizes.</w:t>
      </w:r>
    </w:p>
    <w:p w:rsidR="00E74800" w:rsidRDefault="00E33288">
      <w:pPr>
        <w:pStyle w:val="ListParagraph"/>
        <w:numPr>
          <w:ilvl w:val="0"/>
          <w:numId w:val="1"/>
        </w:numPr>
        <w:spacing w:after="120" w:line="300" w:lineRule="auto"/>
        <w:jc w:val="both"/>
      </w:pPr>
      <w:r>
        <w:t xml:space="preserve">Train, on the prepared dataset, three pretrained </w:t>
      </w:r>
      <w:r>
        <w:t>CNNs via transfer learning (ResNet50, MobileNetV2, EfficientNetB0), a standard Vision Transformer, a hierarchical Swin Transformer, and a Hybrid MobileNetV2-Swin dual-branch fusion model designed for this thesis.</w:t>
      </w:r>
    </w:p>
    <w:p w:rsidR="00E74800" w:rsidRDefault="00E33288">
      <w:pPr>
        <w:pStyle w:val="ListParagraph"/>
        <w:numPr>
          <w:ilvl w:val="0"/>
          <w:numId w:val="1"/>
        </w:numPr>
        <w:spacing w:after="120" w:line="300" w:lineRule="auto"/>
        <w:jc w:val="both"/>
      </w:pPr>
      <w:r>
        <w:t xml:space="preserve">Evaluate all six models under one shared </w:t>
      </w:r>
      <w:r>
        <w:t>protocol — accuracy, weighted precision/recall/F1-score, macro F1-score, inference time, model size, and parameter count — to keep the comparison fair and reproducible.</w:t>
      </w:r>
    </w:p>
    <w:p w:rsidR="00E74800" w:rsidRDefault="00E33288">
      <w:pPr>
        <w:pStyle w:val="ListParagraph"/>
        <w:numPr>
          <w:ilvl w:val="0"/>
          <w:numId w:val="1"/>
        </w:numPr>
        <w:spacing w:after="120" w:line="300" w:lineRule="auto"/>
        <w:jc w:val="both"/>
      </w:pPr>
      <w:r>
        <w:t>Carry out a detailed per-class error analysis to pin down which letters and digits give</w:t>
      </w:r>
      <w:r>
        <w:t xml:space="preserve"> each model the most trouble, and explain why.</w:t>
      </w:r>
    </w:p>
    <w:p w:rsidR="00E74800" w:rsidRDefault="00E33288">
      <w:pPr>
        <w:pStyle w:val="ListParagraph"/>
        <w:numPr>
          <w:ilvl w:val="0"/>
          <w:numId w:val="1"/>
        </w:numPr>
        <w:spacing w:after="120" w:line="300" w:lineRule="auto"/>
        <w:jc w:val="both"/>
      </w:pPr>
      <w:r>
        <w:lastRenderedPageBreak/>
        <w:t>As a supporting rather than a primary objective, design and build an automatic word-formation pipeline that assembles a sequence of individually recognized letters into a word, paired with an NLP stage that ap</w:t>
      </w:r>
      <w:r>
        <w:t>plies automatic English spelling correction.</w:t>
      </w:r>
    </w:p>
    <w:p w:rsidR="00E74800" w:rsidRDefault="00E33288">
      <w:pPr>
        <w:pStyle w:val="ListParagraph"/>
        <w:numPr>
          <w:ilvl w:val="0"/>
          <w:numId w:val="1"/>
        </w:numPr>
        <w:spacing w:after="120" w:line="300" w:lineRule="auto"/>
        <w:jc w:val="both"/>
      </w:pPr>
      <w:r>
        <w:t xml:space="preserve">As a further supporting objective, integrate all six trained models together with the word-formation/spelling-correction pipeline into one interactive, multi-model Gradio application, so the six models' results </w:t>
      </w:r>
      <w:r>
        <w:t>can be viewed and compared side by side.</w:t>
      </w:r>
    </w:p>
    <w:p w:rsidR="00E74800" w:rsidRDefault="00E33288">
      <w:pPr>
        <w:pStyle w:val="ListParagraph"/>
        <w:numPr>
          <w:ilvl w:val="0"/>
          <w:numId w:val="1"/>
        </w:numPr>
        <w:spacing w:after="120" w:line="300" w:lineRule="auto"/>
        <w:jc w:val="both"/>
      </w:pPr>
      <w:r>
        <w:t>Identify which model is the most efficient overall, and put forward practical recommendations for deploying an ASL recognition system, including possible integration into real-time communication platforms.</w:t>
      </w:r>
    </w:p>
    <w:p w:rsidR="00E74800" w:rsidRDefault="00E33288">
      <w:pPr>
        <w:pStyle w:val="Heading2"/>
        <w:spacing w:before="280" w:after="140"/>
      </w:pPr>
      <w:bookmarkStart w:id="10" w:name="_Toc235032872"/>
      <w:r>
        <w:t>1.4 Thesi</w:t>
      </w:r>
      <w:r>
        <w:t>s Contribution</w:t>
      </w:r>
      <w:bookmarkEnd w:id="10"/>
    </w:p>
    <w:p w:rsidR="00E74800" w:rsidRDefault="00E33288">
      <w:pPr>
        <w:spacing w:after="160" w:line="300" w:lineRule="auto"/>
        <w:jc w:val="both"/>
      </w:pPr>
      <w:r>
        <w:t>This work contributes the following to the field of automatic sign-language recognition:</w:t>
      </w:r>
    </w:p>
    <w:p w:rsidR="00E74800" w:rsidRDefault="00E33288">
      <w:pPr>
        <w:pStyle w:val="ListParagraph"/>
        <w:numPr>
          <w:ilvl w:val="0"/>
          <w:numId w:val="1"/>
        </w:numPr>
        <w:spacing w:after="120" w:line="300" w:lineRule="auto"/>
        <w:jc w:val="both"/>
      </w:pPr>
      <w:r>
        <w:t>A unified, reproducible benchmark that pits three widely used pretrained CNNs, a standard Vision Transformer, a hierarchical Swin Transformer, and a new</w:t>
      </w:r>
      <w:r>
        <w:t xml:space="preserve"> Hybrid MobileNetV2-Swin fusion model against each other on the same ASL fingerspelling task, dataset, and evaluation protocol — a six-way, cross-paradigm comparison still rare in the literature.</w:t>
      </w:r>
    </w:p>
    <w:p w:rsidR="00E74800" w:rsidRDefault="00E33288">
      <w:pPr>
        <w:pStyle w:val="ListParagraph"/>
        <w:numPr>
          <w:ilvl w:val="0"/>
          <w:numId w:val="1"/>
        </w:numPr>
        <w:spacing w:after="120" w:line="300" w:lineRule="auto"/>
        <w:jc w:val="both"/>
      </w:pPr>
      <w:r>
        <w:t>A new Hybrid MobileNetV2-Swin architecture, fusing a 1,280-d</w:t>
      </w:r>
      <w:r>
        <w:t>imensional MobileNetV2 feature vector with a 768-dimensional Swin Transformer feature vector into one 2,048-dimensional representation before classification. It achieves the highest accuracy of the six models (99.80%), showing that pairing convolutional an</w:t>
      </w:r>
      <w:r>
        <w:t>d self-attention feature extraction pays off on this task even with a fairly modest dataset.</w:t>
      </w:r>
    </w:p>
    <w:p w:rsidR="00E74800" w:rsidRDefault="00E33288">
      <w:pPr>
        <w:pStyle w:val="ListParagraph"/>
        <w:numPr>
          <w:ilvl w:val="0"/>
          <w:numId w:val="1"/>
        </w:numPr>
        <w:spacing w:after="120" w:line="300" w:lineRule="auto"/>
        <w:jc w:val="both"/>
      </w:pPr>
      <w:r>
        <w:t>Evidence that the Hybrid model, the Swin Transformer, and the Vision Transformer clearly outperform the three CNN baselines here, together with a counter-intuitive</w:t>
      </w:r>
      <w:r>
        <w:t xml:space="preserve"> discovery: the standalone Swin Transformer, not a CNN, is the fastest of all six models on both total and per-image inference time, while the larger Vision Transformer is the slowest — a finding that revises the usual assumption that transformer models ar</w:t>
      </w:r>
      <w:r>
        <w:t>e necessarily slower.</w:t>
      </w:r>
    </w:p>
    <w:p w:rsidR="00E74800" w:rsidRDefault="00E33288">
      <w:pPr>
        <w:pStyle w:val="ListParagraph"/>
        <w:numPr>
          <w:ilvl w:val="0"/>
          <w:numId w:val="1"/>
        </w:numPr>
        <w:spacing w:after="120" w:line="300" w:lineRule="auto"/>
        <w:jc w:val="both"/>
      </w:pPr>
      <w:r>
        <w:t>A fine-grained, per-class error analysis applied identically to all six models, showing that the digit '0' and the letter 'o' — near-identical closed-circle handshapes in ASL — are the most consistent source of error across every arch</w:t>
      </w:r>
      <w:r>
        <w:t>itecture, and essentially the only source of error in the two top-performing models; the three CNN baselines, by contrast, show wider and deeper confusion, including among the letters m/n/o and u/v/w and the digit pair 4/5.</w:t>
      </w:r>
    </w:p>
    <w:p w:rsidR="00E74800" w:rsidRDefault="00E33288">
      <w:pPr>
        <w:pStyle w:val="ListParagraph"/>
        <w:numPr>
          <w:ilvl w:val="0"/>
          <w:numId w:val="1"/>
        </w:numPr>
        <w:spacing w:after="120" w:line="300" w:lineRule="auto"/>
        <w:jc w:val="both"/>
      </w:pPr>
      <w:r>
        <w:t>Alongside these experimental con</w:t>
      </w:r>
      <w:r>
        <w:t xml:space="preserve">tributions, a supporting multi-letter word-formation pipeline paired with a TextBlob-based automatic spelling-correction stage, showing what the accuracy of the top models makes possible in practice, delivered within a single Gradio </w:t>
      </w:r>
      <w:r>
        <w:lastRenderedPageBreak/>
        <w:t>application with dedica</w:t>
      </w:r>
      <w:r>
        <w:t>ted tabs for single-image classification, multi-image word formation, and side-by-side model comparison.</w:t>
      </w:r>
    </w:p>
    <w:p w:rsidR="00E74800" w:rsidRDefault="00E33288">
      <w:pPr>
        <w:pStyle w:val="ListParagraph"/>
        <w:numPr>
          <w:ilvl w:val="0"/>
          <w:numId w:val="1"/>
        </w:numPr>
        <w:spacing w:after="120" w:line="300" w:lineRule="auto"/>
        <w:jc w:val="both"/>
      </w:pPr>
      <w:r>
        <w:t>Concrete recommendations for extending this work into real-time and assistive-technology settings, including a proposed design for folding the recognit</w:t>
      </w:r>
      <w:r>
        <w:t>ion and spelling-correction pipeline into video-conferencing and communication platforms in support of the Deaf and Mute community.</w:t>
      </w:r>
    </w:p>
    <w:p w:rsidR="00E74800" w:rsidRDefault="00E33288">
      <w:pPr>
        <w:pStyle w:val="Heading2"/>
        <w:spacing w:before="280" w:after="140"/>
      </w:pPr>
      <w:bookmarkStart w:id="11" w:name="_Toc235032873"/>
      <w:r>
        <w:t>1.5 Thesis Organization</w:t>
      </w:r>
      <w:bookmarkEnd w:id="11"/>
    </w:p>
    <w:p w:rsidR="00E74800" w:rsidRDefault="00E33288">
      <w:pPr>
        <w:spacing w:after="160" w:line="300" w:lineRule="auto"/>
        <w:jc w:val="both"/>
      </w:pPr>
      <w:r>
        <w:t>The rest of the thesis unfolds across four chapters. Chapter 2 lays out the theoretical background n</w:t>
      </w:r>
      <w:r>
        <w:t>eeded to follow this work — artificial intelligence, computer vision, deep learning, convolutional neural networks, Vision Transformers, the Swin Transformer, and hybrid CNN-Transformer architectures — then reviews related work on sign-language recognition</w:t>
      </w:r>
      <w:r>
        <w:t xml:space="preserve"> and closes by summarizing the research gap this thesis addresses. Chapter 3 sets out the proposed approach: the overall methodology pipeline, the dataset, preprocessing and augmentation, the architecture of each of the six compared models (including the H</w:t>
      </w:r>
      <w:r>
        <w:t>ybrid MobileNetV2-Swin model), the word-formation and spelling-correction pipeline, the proposed algorithm, and the evaluation metrics. Chapter 4 presents and discusses the experimental setup and results — training configuration, comparative performance, a</w:t>
      </w:r>
      <w:r>
        <w:t xml:space="preserve"> detailed per-class error analysis, a discussion of the findings against related work, the study's limitations, a dedicated time analysis, and a demonstration of the word-formation and spelling-correction application. Chapter 5 closes the thesis with a sum</w:t>
      </w:r>
      <w:r>
        <w:t>mary of the key findings and contributions, practical recommendations, and directions for future work.</w:t>
      </w:r>
    </w:p>
    <w:p w:rsidR="00E74800" w:rsidRDefault="00E33288">
      <w:r>
        <w:br w:type="page"/>
      </w:r>
    </w:p>
    <w:p w:rsidR="00E74800" w:rsidRDefault="00E33288">
      <w:pPr>
        <w:spacing w:before="120" w:after="40"/>
        <w:jc w:val="center"/>
      </w:pPr>
      <w:r>
        <w:rPr>
          <w:b/>
          <w:bCs/>
          <w:color w:val="7F7F7F"/>
          <w:spacing w:val="20"/>
          <w:sz w:val="22"/>
          <w:szCs w:val="22"/>
        </w:rPr>
        <w:lastRenderedPageBreak/>
        <w:t>CHAPTER 2</w:t>
      </w:r>
    </w:p>
    <w:p w:rsidR="00E74800" w:rsidRDefault="00E33288">
      <w:pPr>
        <w:pStyle w:val="Heading1"/>
        <w:spacing w:before="40" w:after="260"/>
        <w:jc w:val="center"/>
      </w:pPr>
      <w:bookmarkStart w:id="12" w:name="_Toc235032874"/>
      <w:r>
        <w:t>Background and Related Work</w:t>
      </w:r>
      <w:bookmarkEnd w:id="12"/>
    </w:p>
    <w:p w:rsidR="00E74800" w:rsidRDefault="00E33288">
      <w:pPr>
        <w:spacing w:after="160" w:line="300" w:lineRule="auto"/>
        <w:jc w:val="both"/>
      </w:pPr>
      <w:r>
        <w:t>This chapter lays out the theoretical background needed to understand the proposed system, then reviews related w</w:t>
      </w:r>
      <w:r>
        <w:t>ork on automatic sign-language recognition. The background is kept concise and integrated, moving through artificial intelligence, computer vision, deep learning, convolutional neural networks, Vision Transformers, the Swin Transformer, and hybrid CNN-Tran</w:t>
      </w:r>
      <w:r>
        <w:t>sformer architectures, since together these concepts form the technical foundation for the approach detailed in Chapter 3.</w:t>
      </w:r>
    </w:p>
    <w:p w:rsidR="00E74800" w:rsidRDefault="00E33288">
      <w:pPr>
        <w:pStyle w:val="Heading2"/>
        <w:spacing w:before="280" w:after="140"/>
      </w:pPr>
      <w:bookmarkStart w:id="13" w:name="_Toc235032875"/>
      <w:r>
        <w:t>2.1 Background</w:t>
      </w:r>
      <w:bookmarkEnd w:id="13"/>
    </w:p>
    <w:p w:rsidR="00E74800" w:rsidRDefault="00E33288">
      <w:pPr>
        <w:pStyle w:val="Heading3"/>
        <w:spacing w:before="280" w:after="140"/>
      </w:pPr>
      <w:bookmarkStart w:id="14" w:name="_Toc235032876"/>
      <w:r>
        <w:t>2.1.1 Artificial Intelligence</w:t>
      </w:r>
      <w:bookmarkEnd w:id="14"/>
    </w:p>
    <w:p w:rsidR="00E74800" w:rsidRDefault="00E33288">
      <w:pPr>
        <w:spacing w:after="160" w:line="300" w:lineRule="auto"/>
        <w:jc w:val="both"/>
      </w:pPr>
      <w:r>
        <w:t xml:space="preserve">Artificial Intelligence (AI), a branch of computer science, is concerned with building </w:t>
      </w:r>
      <w:r>
        <w:t>systems that can carry out tasks normally requiring human intelligence — learning, perception, decision-making, and the like [1]. Instead of following rules explicitly written out in advance, AI systems learn statistical patterns from data, which lets them</w:t>
      </w:r>
      <w:r>
        <w:t xml:space="preserve"> adapt as new situations arise.</w:t>
      </w:r>
    </w:p>
    <w:p w:rsidR="00E74800" w:rsidRDefault="00E33288">
      <w:pPr>
        <w:keepNext/>
        <w:spacing w:before="160" w:after="40"/>
        <w:jc w:val="center"/>
      </w:pPr>
      <w:r>
        <w:rPr>
          <w:noProof/>
        </w:rPr>
        <w:drawing>
          <wp:inline distT="0" distB="0" distL="0" distR="0">
            <wp:extent cx="4191000" cy="419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191000" cy="4191000"/>
                    </a:xfrm>
                    <a:prstGeom prst="rect">
                      <a:avLst/>
                    </a:prstGeom>
                  </pic:spPr>
                </pic:pic>
              </a:graphicData>
            </a:graphic>
          </wp:inline>
        </w:drawing>
      </w:r>
    </w:p>
    <w:p w:rsidR="00E74800" w:rsidRDefault="00E33288">
      <w:pPr>
        <w:spacing w:before="80" w:after="200"/>
        <w:jc w:val="center"/>
      </w:pPr>
      <w:r>
        <w:rPr>
          <w:b/>
          <w:bCs/>
          <w:i/>
          <w:iCs/>
          <w:sz w:val="20"/>
          <w:szCs w:val="20"/>
        </w:rPr>
        <w:t>Figure 2.1: Artificial Intelligence (AI) — Relationship to Machine Learning and Deep Learning</w:t>
      </w:r>
    </w:p>
    <w:p w:rsidR="00E74800" w:rsidRDefault="00E33288">
      <w:pPr>
        <w:pStyle w:val="Heading3"/>
        <w:spacing w:before="280" w:after="140"/>
      </w:pPr>
      <w:bookmarkStart w:id="15" w:name="_Toc235032877"/>
      <w:r>
        <w:lastRenderedPageBreak/>
        <w:t>2.1.2 Computer Vision</w:t>
      </w:r>
      <w:bookmarkEnd w:id="15"/>
    </w:p>
    <w:p w:rsidR="00E74800" w:rsidRDefault="00E33288">
      <w:pPr>
        <w:spacing w:after="160" w:line="300" w:lineRule="auto"/>
        <w:jc w:val="both"/>
      </w:pPr>
      <w:r>
        <w:t xml:space="preserve">Computer Vision (CV), among the most practically applied branches of AI, gives machines the ability to </w:t>
      </w:r>
      <w:r>
        <w:t>analyze and interpret visual data such as images and video, turning raw pixels into representations useful for tasks like pattern recognition and object classification [2] — including the recognition of hand gestures and sign language that this thesis focu</w:t>
      </w:r>
      <w:r>
        <w:t>ses on.</w:t>
      </w:r>
    </w:p>
    <w:p w:rsidR="00E74800" w:rsidRDefault="00E33288">
      <w:pPr>
        <w:keepNext/>
        <w:spacing w:before="160" w:after="40"/>
        <w:jc w:val="center"/>
      </w:pPr>
      <w:r>
        <w:rPr>
          <w:noProof/>
        </w:rPr>
        <w:drawing>
          <wp:inline distT="0" distB="0" distL="0" distR="0">
            <wp:extent cx="4191000" cy="158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191000" cy="1581150"/>
                    </a:xfrm>
                    <a:prstGeom prst="rect">
                      <a:avLst/>
                    </a:prstGeom>
                  </pic:spPr>
                </pic:pic>
              </a:graphicData>
            </a:graphic>
          </wp:inline>
        </w:drawing>
      </w:r>
    </w:p>
    <w:p w:rsidR="00E74800" w:rsidRDefault="00E33288">
      <w:pPr>
        <w:spacing w:before="80" w:after="200"/>
        <w:jc w:val="center"/>
      </w:pPr>
      <w:r>
        <w:rPr>
          <w:b/>
          <w:bCs/>
          <w:i/>
          <w:iCs/>
          <w:sz w:val="20"/>
          <w:szCs w:val="20"/>
        </w:rPr>
        <w:t>Figure 2.2: Computer Vision (CV)</w:t>
      </w:r>
    </w:p>
    <w:p w:rsidR="00E74800" w:rsidRDefault="00E33288">
      <w:pPr>
        <w:pStyle w:val="Heading3"/>
        <w:spacing w:before="280" w:after="140"/>
      </w:pPr>
      <w:bookmarkStart w:id="16" w:name="_Toc235032878"/>
      <w:r>
        <w:t>2.1.3 Deep Learning</w:t>
      </w:r>
      <w:bookmarkEnd w:id="16"/>
    </w:p>
    <w:p w:rsidR="00E74800" w:rsidRDefault="00E33288">
      <w:pPr>
        <w:spacing w:after="160" w:line="300" w:lineRule="auto"/>
        <w:jc w:val="both"/>
      </w:pPr>
      <w:r>
        <w:t>Deep Learning (DL), a subfield of machine learning, uses multi-layered networks to learn features hierarchically, gradually turning raw input into representations that grow more abstract and ta</w:t>
      </w:r>
      <w:r>
        <w:t xml:space="preserve">sk-relevant with depth [3]. This automatic, layered feature extraction sets deep learning apart from earlier machine-learning methods that depended on hand-crafted features, and it is exactly this capability that has powered recent advances in recognizing </w:t>
      </w:r>
      <w:r>
        <w:t>sign language directly from raw images [4].</w:t>
      </w:r>
    </w:p>
    <w:p w:rsidR="00E74800" w:rsidRDefault="00E33288">
      <w:pPr>
        <w:keepNext/>
        <w:spacing w:before="160" w:after="40"/>
        <w:jc w:val="center"/>
      </w:pPr>
      <w:r>
        <w:rPr>
          <w:noProof/>
        </w:rPr>
        <w:drawing>
          <wp:inline distT="0" distB="0" distL="0" distR="0">
            <wp:extent cx="4191000" cy="192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191000" cy="1924050"/>
                    </a:xfrm>
                    <a:prstGeom prst="rect">
                      <a:avLst/>
                    </a:prstGeom>
                  </pic:spPr>
                </pic:pic>
              </a:graphicData>
            </a:graphic>
          </wp:inline>
        </w:drawing>
      </w:r>
    </w:p>
    <w:p w:rsidR="00E74800" w:rsidRDefault="00E33288">
      <w:pPr>
        <w:spacing w:before="80" w:after="200"/>
        <w:jc w:val="center"/>
      </w:pPr>
      <w:r>
        <w:rPr>
          <w:b/>
          <w:bCs/>
          <w:i/>
          <w:iCs/>
          <w:sz w:val="20"/>
          <w:szCs w:val="20"/>
        </w:rPr>
        <w:t>Figure 2.3: Deep Learning (DL)</w:t>
      </w:r>
    </w:p>
    <w:p w:rsidR="00E74800" w:rsidRDefault="00E33288">
      <w:pPr>
        <w:pStyle w:val="Heading3"/>
        <w:spacing w:before="280" w:after="140"/>
      </w:pPr>
      <w:bookmarkStart w:id="17" w:name="_Toc235032879"/>
      <w:r>
        <w:t>2.1.4 Convolutional Neural Networks</w:t>
      </w:r>
      <w:bookmarkEnd w:id="17"/>
    </w:p>
    <w:p w:rsidR="00E74800" w:rsidRDefault="00E33288">
      <w:pPr>
        <w:spacing w:after="160" w:line="300" w:lineRule="auto"/>
        <w:jc w:val="both"/>
      </w:pPr>
      <w:r>
        <w:t>Convolutional Neural Networks (CNNs) are deep learning architectures built for grid-structured data, most notably two-dimensional images [5]. A</w:t>
      </w:r>
      <w:r>
        <w:t xml:space="preserve"> typical CNN passes an input image through a series of specialized layers, shown in Figure 2.4.</w:t>
      </w:r>
    </w:p>
    <w:p w:rsidR="00E74800" w:rsidRDefault="00E33288">
      <w:pPr>
        <w:keepNext/>
        <w:spacing w:before="160" w:after="40"/>
        <w:jc w:val="center"/>
      </w:pPr>
      <w:r>
        <w:rPr>
          <w:noProof/>
        </w:rPr>
        <w:lastRenderedPageBreak/>
        <w:drawing>
          <wp:inline distT="0" distB="0" distL="0" distR="0">
            <wp:extent cx="4191000" cy="1266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191000" cy="1266825"/>
                    </a:xfrm>
                    <a:prstGeom prst="rect">
                      <a:avLst/>
                    </a:prstGeom>
                  </pic:spPr>
                </pic:pic>
              </a:graphicData>
            </a:graphic>
          </wp:inline>
        </w:drawing>
      </w:r>
    </w:p>
    <w:p w:rsidR="00E74800" w:rsidRDefault="00E33288">
      <w:pPr>
        <w:spacing w:before="80" w:after="200"/>
        <w:jc w:val="center"/>
      </w:pPr>
      <w:r>
        <w:rPr>
          <w:b/>
          <w:bCs/>
          <w:i/>
          <w:iCs/>
          <w:sz w:val="20"/>
          <w:szCs w:val="20"/>
        </w:rPr>
        <w:t>Figure 2.4: How a CNN Processes an Image</w:t>
      </w:r>
    </w:p>
    <w:p w:rsidR="00E74800" w:rsidRDefault="00E33288">
      <w:pPr>
        <w:spacing w:after="160" w:line="300" w:lineRule="auto"/>
        <w:jc w:val="both"/>
      </w:pPr>
      <w:r>
        <w:t>Small, learnable filters slide across the image in the convolutional layers, producing feature maps that pick out vis</w:t>
      </w:r>
      <w:r>
        <w:t>ual patterns such as edges, corners, and texture (Figure 2.5). A non-linear activation function — typically the Rectified Linear Unit (ReLU) — follows, speeding up training and easing the vanishing-gradient problem.</w:t>
      </w:r>
    </w:p>
    <w:p w:rsidR="00E74800" w:rsidRDefault="00E33288">
      <w:pPr>
        <w:keepNext/>
        <w:spacing w:before="160" w:after="40"/>
        <w:jc w:val="center"/>
      </w:pPr>
      <w:r>
        <w:rPr>
          <w:noProof/>
        </w:rPr>
        <w:drawing>
          <wp:inline distT="0" distB="0" distL="0" distR="0">
            <wp:extent cx="4191000" cy="1771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191000" cy="1771650"/>
                    </a:xfrm>
                    <a:prstGeom prst="rect">
                      <a:avLst/>
                    </a:prstGeom>
                  </pic:spPr>
                </pic:pic>
              </a:graphicData>
            </a:graphic>
          </wp:inline>
        </w:drawing>
      </w:r>
    </w:p>
    <w:p w:rsidR="00E74800" w:rsidRDefault="00E33288">
      <w:pPr>
        <w:spacing w:before="80" w:after="200"/>
        <w:jc w:val="center"/>
      </w:pPr>
      <w:r>
        <w:rPr>
          <w:b/>
          <w:bCs/>
          <w:i/>
          <w:iCs/>
          <w:sz w:val="20"/>
          <w:szCs w:val="20"/>
        </w:rPr>
        <w:t>Figure 2.5: Convolutional Layers</w:t>
      </w:r>
    </w:p>
    <w:p w:rsidR="00E74800" w:rsidRDefault="00E33288">
      <w:pPr>
        <w:spacing w:after="160" w:line="300" w:lineRule="auto"/>
        <w:jc w:val="both"/>
      </w:pPr>
      <w:r>
        <w:t>The f</w:t>
      </w:r>
      <w:r>
        <w:t>eature maps are then downsampled by pooling layers, usually max pooling (Figure 2.6), which both cuts computational cost and makes the network less sensitive to small shifts in where the hand sits within the image.</w:t>
      </w:r>
    </w:p>
    <w:p w:rsidR="00E74800" w:rsidRDefault="00E33288">
      <w:pPr>
        <w:keepNext/>
        <w:spacing w:before="160" w:after="40"/>
        <w:jc w:val="center"/>
      </w:pPr>
      <w:r>
        <w:rPr>
          <w:noProof/>
        </w:rPr>
        <w:drawing>
          <wp:inline distT="0" distB="0" distL="0" distR="0">
            <wp:extent cx="4191000" cy="1771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191000" cy="1771650"/>
                    </a:xfrm>
                    <a:prstGeom prst="rect">
                      <a:avLst/>
                    </a:prstGeom>
                  </pic:spPr>
                </pic:pic>
              </a:graphicData>
            </a:graphic>
          </wp:inline>
        </w:drawing>
      </w:r>
    </w:p>
    <w:p w:rsidR="00E74800" w:rsidRDefault="00E33288">
      <w:pPr>
        <w:spacing w:before="80" w:after="200"/>
        <w:jc w:val="center"/>
      </w:pPr>
      <w:r>
        <w:rPr>
          <w:b/>
          <w:bCs/>
          <w:i/>
          <w:iCs/>
          <w:sz w:val="20"/>
          <w:szCs w:val="20"/>
        </w:rPr>
        <w:t>Figure 2.6: Pooling Layers</w:t>
      </w:r>
    </w:p>
    <w:p w:rsidR="00E74800" w:rsidRDefault="00E33288">
      <w:pPr>
        <w:spacing w:after="160" w:line="300" w:lineRule="auto"/>
        <w:jc w:val="both"/>
      </w:pPr>
      <w:r>
        <w:t xml:space="preserve">One or more </w:t>
      </w:r>
      <w:r>
        <w:t xml:space="preserve">fully connected layers then combine these features into a final classification (Figure 2.7), typically through a Softmax function that converts the network's output into a probability distribution over the target classes. Dropout — randomly deactivating a </w:t>
      </w:r>
      <w:r>
        <w:t xml:space="preserve">fraction of neurons during </w:t>
      </w:r>
      <w:r>
        <w:lastRenderedPageBreak/>
        <w:t>training — is often applied before this final layer to curb overfitting and improve generalization [6].</w:t>
      </w:r>
    </w:p>
    <w:p w:rsidR="00E74800" w:rsidRDefault="00E33288">
      <w:pPr>
        <w:keepNext/>
        <w:spacing w:before="160" w:after="40"/>
        <w:jc w:val="center"/>
      </w:pPr>
      <w:r>
        <w:rPr>
          <w:noProof/>
        </w:rPr>
        <w:drawing>
          <wp:inline distT="0" distB="0" distL="0" distR="0">
            <wp:extent cx="4191000" cy="1857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0" cy="1857375"/>
                    </a:xfrm>
                    <a:prstGeom prst="rect">
                      <a:avLst/>
                    </a:prstGeom>
                  </pic:spPr>
                </pic:pic>
              </a:graphicData>
            </a:graphic>
          </wp:inline>
        </w:drawing>
      </w:r>
    </w:p>
    <w:p w:rsidR="00E74800" w:rsidRDefault="00E33288">
      <w:pPr>
        <w:spacing w:before="80" w:after="200"/>
        <w:jc w:val="center"/>
      </w:pPr>
      <w:r>
        <w:rPr>
          <w:b/>
          <w:bCs/>
          <w:i/>
          <w:iCs/>
          <w:sz w:val="20"/>
          <w:szCs w:val="20"/>
        </w:rPr>
        <w:t>Figure 2.7: Fully Connected Layers</w:t>
      </w:r>
    </w:p>
    <w:p w:rsidR="00E74800" w:rsidRDefault="00E33288">
      <w:pPr>
        <w:spacing w:after="160" w:line="300" w:lineRule="auto"/>
        <w:jc w:val="both"/>
      </w:pPr>
      <w:r>
        <w:t>Instead of training a CNN from scratch, this thesis relies on transfer learning: startin</w:t>
      </w:r>
      <w:r>
        <w:t>g from a model already trained on a large, general-purpose dataset such as ImageNet. For the three CNN baselines used here — ResNet50 [7], MobileNetV2 [8], and EfficientNetB0 [9] — the pretrained convolutional layers stay frozen, and only a new classificat</w:t>
      </w:r>
      <w:r>
        <w:t>ion head, sized for the 36-class ASL fingerspelling task, is added and trained. This cuts down sharply on the amount of task-specific data needed for strong performance, which matters given the comparatively modest size of the ASL dataset used in this stud</w:t>
      </w:r>
      <w:r>
        <w:t>y.</w:t>
      </w:r>
    </w:p>
    <w:p w:rsidR="00E74800" w:rsidRDefault="00E33288">
      <w:pPr>
        <w:pStyle w:val="Heading3"/>
        <w:spacing w:before="280" w:after="140"/>
      </w:pPr>
      <w:bookmarkStart w:id="18" w:name="_Toc235032880"/>
      <w:r>
        <w:t>2.1.5 Vision Transformers</w:t>
      </w:r>
      <w:bookmarkEnd w:id="18"/>
    </w:p>
    <w:p w:rsidR="00E74800" w:rsidRDefault="00E33288">
      <w:pPr>
        <w:spacing w:after="160" w:line="300" w:lineRule="auto"/>
        <w:jc w:val="both"/>
      </w:pPr>
      <w:r>
        <w:t xml:space="preserve">Vision Transformers (ViT) take the self-attention mechanism originally built for natural language processing and apply it directly to sequences of image patches. An input image is cut into fixed-size, non-overlapping patches — </w:t>
      </w:r>
      <w:r>
        <w:t xml:space="preserve">16×16 pixels in the standard ViT-Base configuration used here — each patch is linearly embedded, and a standard Transformer encoder then runs multi-head self-attention across the full sequence of patch embeddings [10]. Because self-attention relates every </w:t>
      </w:r>
      <w:r>
        <w:t>patch to every other patch in one step, a Vision Transformer can pick up long-range relationships between distant parts of an image from its very first layer, offering a wider field of view than a convolutional filter's local receptive field typically allo</w:t>
      </w:r>
      <w:r>
        <w:t>ws. The trade-off is that it needs substantially more parameters and training data to reach its potential, since it lacks the built-in spatial inductive bias — locality and translation invariance — that convolutional layers get by design.</w:t>
      </w:r>
    </w:p>
    <w:p w:rsidR="00E74800" w:rsidRDefault="00E33288">
      <w:pPr>
        <w:pStyle w:val="Heading3"/>
        <w:spacing w:before="280" w:after="140"/>
      </w:pPr>
      <w:bookmarkStart w:id="19" w:name="_Toc235032881"/>
      <w:r>
        <w:t>2.1.6 The Swin Tr</w:t>
      </w:r>
      <w:r>
        <w:t>ansformer</w:t>
      </w:r>
      <w:bookmarkEnd w:id="19"/>
    </w:p>
    <w:p w:rsidR="00E74800" w:rsidRDefault="00E33288">
      <w:pPr>
        <w:spacing w:after="160" w:line="300" w:lineRule="auto"/>
        <w:jc w:val="both"/>
      </w:pPr>
      <w:r>
        <w:t>The Swin Transformer is a hierarchical variant of the Vision Transformer that brings a CNN-like inductive bias back into self-attention [11]. It moves through four successive stages, gradually merging patches to shrink spatial resolution while de</w:t>
      </w:r>
      <w:r>
        <w:t xml:space="preserve">epening feature representation, mirroring how </w:t>
      </w:r>
      <w:r>
        <w:lastRenderedPageBreak/>
        <w:t>a CNN's hierarchy works. Within each stage, it alternates between window-based multi-head self-attention (W-MSA) — computed only inside small local windows for efficiency — and shifted-window multi-head self-at</w:t>
      </w:r>
      <w:r>
        <w:t>tention (SW-MSA), which shifts the window boundaries between blocks so information can still flow across them. The result combines the computational efficiency of local, convolution-like processing with a transformer's ability to model long-range dependenc</w:t>
      </w:r>
      <w:r>
        <w:t>ies. This is one of the central hypotheses this thesis investigates: that such a combination is particularly well matched to telling apart the fine hand-shape differences among visually similar ASL letters and digits, while staying efficient enough for rea</w:t>
      </w:r>
      <w:r>
        <w:t>l-time use. The thesis's own results support this directly — the Swin Transformer turns out to be both the most accurate of the three transformer-based models relative to its size and, unexpectedly, the fastest of all six models compared (Section 4.7).</w:t>
      </w:r>
    </w:p>
    <w:p w:rsidR="00E74800" w:rsidRDefault="00E33288">
      <w:pPr>
        <w:spacing w:after="160" w:line="300" w:lineRule="auto"/>
        <w:jc w:val="both"/>
      </w:pPr>
      <w:r>
        <w:t>Evi</w:t>
      </w:r>
      <w:r>
        <w:t>dence from outside the sign-language field lends further support: a hybrid model using the Swin Transformer as a feature extractor for monkeypox skin-lesion classification reached 95.6% accuracy, clearly beating conventional CNN baselines such as DenseNet1</w:t>
      </w:r>
      <w:r>
        <w:t>21, VGG16, ResNet18, and AlexNet on the same datasets [12]. That result directly inspired both the decision to include the Swin Transformer in this comparison and the design of the Hybrid MobileNetV2-Swin architecture proposed here.</w:t>
      </w:r>
    </w:p>
    <w:p w:rsidR="00E74800" w:rsidRDefault="00E33288">
      <w:pPr>
        <w:pStyle w:val="Heading3"/>
        <w:spacing w:before="280" w:after="140"/>
      </w:pPr>
      <w:bookmarkStart w:id="20" w:name="_Toc235032882"/>
      <w:r>
        <w:t>2.1.7 Hybrid CNN-Transf</w:t>
      </w:r>
      <w:r>
        <w:t>ormer Fusion Architectures</w:t>
      </w:r>
      <w:bookmarkEnd w:id="20"/>
    </w:p>
    <w:p w:rsidR="00E74800" w:rsidRDefault="00E33288">
      <w:pPr>
        <w:spacing w:after="160" w:line="300" w:lineRule="auto"/>
        <w:jc w:val="both"/>
      </w:pPr>
      <w:r>
        <w:t xml:space="preserve">A growing body of recent work fuses convolutional and self-attention feature extraction within a single model, on the premise that the two are complementary — convolutional features pick up local texture and fine detail, while </w:t>
      </w:r>
      <w:r>
        <w:t>self-attention features capture global context and long-range spatial relationships. This thesis contributes a Hybrid MobileNetV2-Swin architecture in that spirit, fully described in Section 3.5: a lightweight MobileNetV2 branch and a Swin Transformer bran</w:t>
      </w:r>
      <w:r>
        <w:t>ch process the same image in parallel, their pooled feature vectors (1,280 and 768 dimensions) are concatenated into a single 2,048-dimensional fused representation, and a two-layer classification head with ReLU and Dropout produces the final 36-class pred</w:t>
      </w:r>
      <w:r>
        <w:t>iction. Similar dual-branch fusion strategies have proven effective elsewhere in the sign-language literature — a hybrid dual-path CNN combined with a Vision Transformer reached 99.97% accuracy on a large ASL alphabet dataset [13], and two-stream CNNs that</w:t>
      </w:r>
      <w:r>
        <w:t xml:space="preserve"> fuse features from multiple inputs have consistently beaten single-stream baselines on ASL fingerspelling tasks [14], [15]. What sets the Hybrid MobileNetV2-Swin model proposed here apart from these prior approaches is that it pairs a CNN branch with a hi</w:t>
      </w:r>
      <w:r>
        <w:t>erarchical, rather than standard, Vision Transformer branch, and that it is evaluated for the first time directly alongside five other architectures spanning both convolutional and transformer-based paradigms under one identical protocol.</w:t>
      </w:r>
    </w:p>
    <w:p w:rsidR="00E74800" w:rsidRDefault="00E33288">
      <w:pPr>
        <w:pStyle w:val="Heading3"/>
        <w:spacing w:before="280" w:after="140"/>
      </w:pPr>
      <w:bookmarkStart w:id="21" w:name="_Toc235032883"/>
      <w:r>
        <w:t xml:space="preserve">2.1.8 Evaluation </w:t>
      </w:r>
      <w:r>
        <w:t>Criteria</w:t>
      </w:r>
      <w:bookmarkEnd w:id="21"/>
    </w:p>
    <w:p w:rsidR="00E74800" w:rsidRDefault="00E33288">
      <w:pPr>
        <w:spacing w:after="160" w:line="300" w:lineRule="auto"/>
        <w:jc w:val="both"/>
      </w:pPr>
      <w:r>
        <w:lastRenderedPageBreak/>
        <w:t>A multi-class system like the one proposed here needs a clearly defined set of quantitative criteria to evaluate it properly. Accuracy — correct predictions as a share of all predictions — is the most commonly reported metric, but it can mislead w</w:t>
      </w:r>
      <w:r>
        <w:t xml:space="preserve">hen class distributions are uneven, since a model can look accurate overall while doing poorly on minority classes. For that reason, this thesis reports weighted precision, recall, and F1-score alongside accuracy and macro-averaged F1-score, together with </w:t>
      </w:r>
      <w:r>
        <w:t>inference time, model size, and parameter count; these are formally defined in Section 3.8.</w:t>
      </w:r>
    </w:p>
    <w:p w:rsidR="00E74800" w:rsidRDefault="00E33288">
      <w:pPr>
        <w:pStyle w:val="Heading2"/>
        <w:spacing w:before="280" w:after="140"/>
      </w:pPr>
      <w:bookmarkStart w:id="22" w:name="_Toc235032884"/>
      <w:r>
        <w:t>2.2 Related Work</w:t>
      </w:r>
      <w:bookmarkEnd w:id="22"/>
    </w:p>
    <w:p w:rsidR="00E74800" w:rsidRDefault="00E33288">
      <w:pPr>
        <w:spacing w:after="160" w:line="300" w:lineRule="auto"/>
        <w:jc w:val="both"/>
      </w:pPr>
      <w:r>
        <w:t>This section surveys recent studies on deep-learning-based automatic sign-language recognition, grouped into four themes: single-CNN approaches, hy</w:t>
      </w:r>
      <w:r>
        <w:t>brid and multi-stream approaches, detection-based (YOLO) approaches, and vision-transformer approaches. Each group ends with a short paragraph tying its findings back to the specific design choices made in this thesis, which are summarized further in Secti</w:t>
      </w:r>
      <w:r>
        <w:t>on 2.3.</w:t>
      </w:r>
    </w:p>
    <w:p w:rsidR="00E74800" w:rsidRDefault="00E33288">
      <w:pPr>
        <w:pStyle w:val="Heading3"/>
        <w:spacing w:before="280" w:after="140"/>
      </w:pPr>
      <w:bookmarkStart w:id="23" w:name="_Toc235032885"/>
      <w:r>
        <w:t>2.2.1 CNN-Based Approaches</w:t>
      </w:r>
      <w:bookmarkEnd w:id="23"/>
    </w:p>
    <w:p w:rsidR="00E74800" w:rsidRDefault="00E33288">
      <w:pPr>
        <w:spacing w:after="160" w:line="300" w:lineRule="auto"/>
        <w:jc w:val="both"/>
      </w:pPr>
      <w:r>
        <w:t>Most earlier work on ASL recognition builds around a single CNN architecture.</w:t>
      </w:r>
    </w:p>
    <w:p w:rsidR="00E74800" w:rsidRPr="00592B21" w:rsidRDefault="00E33288">
      <w:pPr>
        <w:spacing w:after="160" w:line="300" w:lineRule="auto"/>
        <w:jc w:val="both"/>
      </w:pPr>
      <w:r w:rsidRPr="00592B21">
        <w:t>Zakariah et al. [16] used transfer learning to recognize thirty-two signs from the Arabic Sign Language Dataset, fine-tuning a pretrained Effic</w:t>
      </w:r>
      <w:r w:rsidRPr="00592B21">
        <w:t>ientNetB4 model on 54,049 RGB images contributed by 40 signers; they reached a maximum accuracy of 95%, though at a substantial computational cost.</w:t>
      </w:r>
    </w:p>
    <w:p w:rsidR="00E74800" w:rsidRPr="00592B21" w:rsidRDefault="00E33288">
      <w:pPr>
        <w:spacing w:after="160" w:line="300" w:lineRule="auto"/>
        <w:jc w:val="both"/>
      </w:pPr>
      <w:r w:rsidRPr="00592B21">
        <w:t>Yadav and Bohra [17] built a CNN-based system that translates ASL fingerspelling into text and speech in rea</w:t>
      </w:r>
      <w:r w:rsidRPr="00592B21">
        <w:t>l time. An image-preprocessing stage ahead of classification helped it reach 95.8% accuracy, though the system was restricted to static fingerspelling.</w:t>
      </w:r>
    </w:p>
    <w:p w:rsidR="00E74800" w:rsidRPr="00592B21" w:rsidRDefault="00E33288">
      <w:pPr>
        <w:spacing w:after="160" w:line="300" w:lineRule="auto"/>
        <w:jc w:val="both"/>
      </w:pPr>
      <w:r w:rsidRPr="00592B21">
        <w:t>Sheth et al. [18] proposed a CNN-based model that both recognizes and generates ASL signs, training it o</w:t>
      </w:r>
      <w:r w:rsidRPr="00592B21">
        <w:t>n 25,000 images covering 26 letters and common words. It reached 98.84% training accuracy and held up well against variation in lighting and skin tone, but demanded considerable hardware processing power.</w:t>
      </w:r>
    </w:p>
    <w:p w:rsidR="00E74800" w:rsidRPr="00592B21" w:rsidRDefault="00E33288">
      <w:pPr>
        <w:spacing w:after="160" w:line="300" w:lineRule="auto"/>
        <w:jc w:val="both"/>
      </w:pPr>
      <w:r w:rsidRPr="00592B21">
        <w:t>Kamruzzaman [19] showed that the same CNN-based app</w:t>
      </w:r>
      <w:r w:rsidRPr="00592B21">
        <w:t>roach carries over to Arabic Sign Language recognition and speech generation, reaching 90% accuracy.</w:t>
      </w:r>
    </w:p>
    <w:p w:rsidR="00E74800" w:rsidRPr="00592B21" w:rsidRDefault="00E33288">
      <w:pPr>
        <w:spacing w:after="160" w:line="300" w:lineRule="auto"/>
        <w:jc w:val="both"/>
      </w:pPr>
      <w:r w:rsidRPr="00592B21">
        <w:t>Marjusalinah, Samsuryadi, and Buchari [20] compared ResNet50 head-to-head with DenseNet121 for ASL fingerspelling classification on the public Kaggle ASL A</w:t>
      </w:r>
      <w:r w:rsidRPr="00592B21">
        <w:t>lphabet dataset; ResNet50 came out ahead with a near-perfect 99.99% accuracy.</w:t>
      </w:r>
    </w:p>
    <w:p w:rsidR="00E74800" w:rsidRPr="00592B21" w:rsidRDefault="00E33288">
      <w:pPr>
        <w:spacing w:after="160" w:line="300" w:lineRule="auto"/>
        <w:jc w:val="both"/>
      </w:pPr>
      <w:r w:rsidRPr="00592B21">
        <w:lastRenderedPageBreak/>
        <w:t>Hurroo and Walizad [21] trained a relatively simple grayscale-input CNN on 25,110 images covering all 26 letters and digits 0–9, reaching 99% training accuracy and 98% testing ac</w:t>
      </w:r>
      <w:r w:rsidRPr="00592B21">
        <w:t>curacy — a narrow train–test gap pointing to limited overfitting, although the approach remained confined to static gestures.</w:t>
      </w:r>
    </w:p>
    <w:p w:rsidR="00E74800" w:rsidRPr="00592B21" w:rsidRDefault="00E33288">
      <w:pPr>
        <w:spacing w:after="160" w:line="300" w:lineRule="auto"/>
        <w:jc w:val="both"/>
      </w:pPr>
      <w:r w:rsidRPr="00592B21">
        <w:t>A broad review by Sharma [22] concluded that deep-learning methods consistently beat earlier hand-crafted-feature approaches acros</w:t>
      </w:r>
      <w:r w:rsidRPr="00592B21">
        <w:t>s ASL, Indian Sign Language, and other sign-language datasets, though complex backgrounds remained a persistent obstacle.</w:t>
      </w:r>
    </w:p>
    <w:p w:rsidR="00E74800" w:rsidRDefault="00E33288">
      <w:pPr>
        <w:spacing w:after="160" w:line="300" w:lineRule="auto"/>
        <w:jc w:val="both"/>
      </w:pPr>
      <w:r>
        <w:t>Relation to this thesis: taken together, these studies confirm that CNNs — ResNet50 [20] in particular — are a strong, well-establishe</w:t>
      </w:r>
      <w:r>
        <w:t>d baseline for ASL fingerspelling recognition, which is exactly why this thesis includes ResNet50, MobileNetV2, and EfficientNetB0 as its three CNN baselines. None of these studies, however, benchmark their CNN against a Vision Transformer, a Swin Transfor</w:t>
      </w:r>
      <w:r>
        <w:t>mer, or a hybrid CNN-Transformer model under matching conditions — a gap this thesis closes by evaluating all three transformer-based paradigms in one identically-run comparison.</w:t>
      </w:r>
    </w:p>
    <w:p w:rsidR="00E74800" w:rsidRDefault="00E33288">
      <w:pPr>
        <w:pStyle w:val="Heading3"/>
        <w:spacing w:before="280" w:after="140"/>
      </w:pPr>
      <w:bookmarkStart w:id="24" w:name="_Toc235032886"/>
      <w:r>
        <w:t>2.2.2 Hybrid and Multi-Stream Approaches</w:t>
      </w:r>
      <w:bookmarkEnd w:id="24"/>
    </w:p>
    <w:p w:rsidR="00E74800" w:rsidRDefault="00E33288">
      <w:pPr>
        <w:spacing w:after="160" w:line="300" w:lineRule="auto"/>
        <w:jc w:val="both"/>
      </w:pPr>
      <w:r>
        <w:t>A second group of studies improves r</w:t>
      </w:r>
      <w:r>
        <w:t>obustness by combining multiple feature sources or processing stages.</w:t>
      </w:r>
    </w:p>
    <w:p w:rsidR="00E74800" w:rsidRPr="00592B21" w:rsidRDefault="00E33288">
      <w:pPr>
        <w:spacing w:after="160" w:line="300" w:lineRule="auto"/>
        <w:jc w:val="both"/>
      </w:pPr>
      <w:r w:rsidRPr="00592B21">
        <w:t>Zhidebayeva et al. [14] introduced a real-time fingerspelling recognition method built around a two-dimensional deep CNN with two-stream feature extraction, designed to capture spatio-te</w:t>
      </w:r>
      <w:r w:rsidRPr="00592B21">
        <w:t>mporal information; accuracy climbed further as more training data was added.</w:t>
      </w:r>
    </w:p>
    <w:p w:rsidR="00E74800" w:rsidRPr="00592B21" w:rsidRDefault="00E33288">
      <w:pPr>
        <w:spacing w:after="160" w:line="300" w:lineRule="auto"/>
        <w:jc w:val="both"/>
      </w:pPr>
      <w:r w:rsidRPr="00592B21">
        <w:t xml:space="preserve">Ma, Xu, and Kim [15] proposed a two-stream mixed CNN (TSM-CNN) that fuses features from two consecutive frames, specifically to handle the moving gestures needed for the letters </w:t>
      </w:r>
      <w:r w:rsidRPr="00592B21">
        <w:t>'J' and 'Z'; across four different CNN backbones, fusing two visual streams consistently beat a single-stream baseline.</w:t>
      </w:r>
    </w:p>
    <w:p w:rsidR="00E74800" w:rsidRPr="00592B21" w:rsidRDefault="00E33288">
      <w:pPr>
        <w:spacing w:after="160" w:line="300" w:lineRule="auto"/>
        <w:jc w:val="both"/>
      </w:pPr>
      <w:r w:rsidRPr="00592B21">
        <w:t>Bayrak, Nabiyev, and Atalar [23] took a mathematically different route, pairing Complex Zernike Moments with a Complex-Valued Deep Neura</w:t>
      </w:r>
      <w:r w:rsidRPr="00592B21">
        <w:t>l Network and reaching 98.67% accuracy.</w:t>
      </w:r>
    </w:p>
    <w:p w:rsidR="00E74800" w:rsidRPr="00592B21" w:rsidRDefault="00E33288">
      <w:pPr>
        <w:spacing w:after="160" w:line="300" w:lineRule="auto"/>
        <w:jc w:val="both"/>
      </w:pPr>
      <w:r w:rsidRPr="00592B21">
        <w:t>Kouvakis, Trevlakis, and Boulogeorgos [24] introduced an encoder–decoder approach for transmitting ASL images semantically and bandwidth-efficiently, achieving roughly 99% reconstruction/recognition accuracy even und</w:t>
      </w:r>
      <w:r w:rsidRPr="00592B21">
        <w:t>er noisy channel conditions.</w:t>
      </w:r>
    </w:p>
    <w:p w:rsidR="00E74800" w:rsidRDefault="00E33288">
      <w:pPr>
        <w:spacing w:after="160" w:line="300" w:lineRule="auto"/>
        <w:jc w:val="both"/>
      </w:pPr>
      <w:r>
        <w:t>Relation to this thesis: these studies show that fusing multiple streams or representations of the same gesture reliably beats a single-stream CNN, which is the direct motivation behind this thesis's Hybrid MobileNetV2-Swin arc</w:t>
      </w:r>
      <w:r>
        <w:t xml:space="preserve">hitecture. Here, though, the two “streams” being fused are not two temporal frames but two structurally different feature extractors — a convolutional branch and a </w:t>
      </w:r>
      <w:r>
        <w:lastRenderedPageBreak/>
        <w:t>self-attention branch — processing the same static image in parallel. The result that this H</w:t>
      </w:r>
      <w:r>
        <w:t>ybrid model achieves the highest accuracy of all six compared (Section 4.3) extends this literature's general finding along a new fusion axis: architecture type, rather than temporal frame or mathematical representation.</w:t>
      </w:r>
    </w:p>
    <w:p w:rsidR="00E74800" w:rsidRDefault="00E33288">
      <w:pPr>
        <w:pStyle w:val="Heading3"/>
        <w:spacing w:before="280" w:after="140"/>
      </w:pPr>
      <w:bookmarkStart w:id="25" w:name="_Toc235032887"/>
      <w:r>
        <w:t>2.2.3 Detection-Based (YOLO) Approaches</w:t>
      </w:r>
      <w:bookmarkEnd w:id="25"/>
    </w:p>
    <w:p w:rsidR="00E74800" w:rsidRDefault="00E33288">
      <w:pPr>
        <w:spacing w:after="160" w:line="300" w:lineRule="auto"/>
        <w:jc w:val="both"/>
      </w:pPr>
      <w:r>
        <w:t>A third group of studies treats sign-language recognition as an object-detection problem rather than pure classification, with real-time speed as the priority.</w:t>
      </w:r>
    </w:p>
    <w:p w:rsidR="00E74800" w:rsidRDefault="00E33288">
      <w:pPr>
        <w:spacing w:after="160" w:line="300" w:lineRule="auto"/>
        <w:jc w:val="both"/>
      </w:pPr>
      <w:r w:rsidRPr="00592B21">
        <w:t>Mujahid et al. [25] applied YOLOv3 with a DarkNet-53 bac</w:t>
      </w:r>
      <w:r w:rsidRPr="00592B21">
        <w:t>kbone to a custom dataset of 2,000 images, reaching 97.68% mean average precision while running well ahead of SSD and Faster R-CNN in speed.</w:t>
      </w:r>
    </w:p>
    <w:p w:rsidR="00E74800" w:rsidRDefault="00E33288">
      <w:pPr>
        <w:spacing w:after="160" w:line="300" w:lineRule="auto"/>
        <w:jc w:val="both"/>
      </w:pPr>
      <w:r w:rsidRPr="00592B21">
        <w:t>Bankar et al. [26] turned to YOLOv5 after finding that conventional CNN classifiers degraded sharply against clutte</w:t>
      </w:r>
      <w:r w:rsidRPr="00592B21">
        <w:t>red backgrounds; YOLOv5 reached 88.4% accuracy against just 52.98% for a standard CNN baseline on the same task, though its precision (76.6%) was comparatively lower.</w:t>
      </w:r>
    </w:p>
    <w:p w:rsidR="00E74800" w:rsidRDefault="00E33288">
      <w:pPr>
        <w:spacing w:after="160" w:line="300" w:lineRule="auto"/>
        <w:jc w:val="both"/>
      </w:pPr>
      <w:r w:rsidRPr="00592B21">
        <w:t>Aggarwal et al. [27] proposed ASLR-Net, a CNN deliberately hardened against lighting chan</w:t>
      </w:r>
      <w:r w:rsidRPr="00592B21">
        <w:t>ges, viewing-angle shifts, and background clutter through extensive augmentation; it reached 96.9% accuracy that held up even under previously unseen conditions.</w:t>
      </w:r>
    </w:p>
    <w:p w:rsidR="00E74800" w:rsidRDefault="00E33288">
      <w:pPr>
        <w:spacing w:after="160" w:line="300" w:lineRule="auto"/>
        <w:jc w:val="both"/>
      </w:pPr>
      <w:r w:rsidRPr="00592B21">
        <w:t>Drishya [28] pushed the problem further, into continuous video rather than isolated static ima</w:t>
      </w:r>
      <w:r w:rsidRPr="00592B21">
        <w:t>ges, demonstrating accurate hand-movement tracking across live sequences — at the cost of needing a substantially larger and more diverse video dataset.</w:t>
      </w:r>
    </w:p>
    <w:p w:rsidR="00E74800" w:rsidRDefault="00E33288">
      <w:pPr>
        <w:spacing w:after="160" w:line="300" w:lineRule="auto"/>
        <w:jc w:val="both"/>
      </w:pPr>
      <w:r>
        <w:t>Relation to this thesis: this cluster makes clear that inference time and robustness to real-world cond</w:t>
      </w:r>
      <w:r>
        <w:t>itions matter just as much as raw accuracy for a deployable system. That is exactly why this thesis reports inference time, model size, and parameter count alongside accuracy for all six models (Section 4.7), and why dynamic-gesture and video-based recogni</w:t>
      </w:r>
      <w:r>
        <w:t>tion are discussed explicitly as future work in Chapter 5, rather than chasing only incremental accuracy gains on static images.</w:t>
      </w:r>
    </w:p>
    <w:p w:rsidR="00E74800" w:rsidRDefault="00E33288">
      <w:pPr>
        <w:pStyle w:val="Heading3"/>
        <w:spacing w:before="280" w:after="140"/>
      </w:pPr>
      <w:bookmarkStart w:id="26" w:name="_Toc235032888"/>
      <w:r>
        <w:t>2.2.4 Vision Transformer and Swin-Based Approaches</w:t>
      </w:r>
      <w:bookmarkEnd w:id="26"/>
    </w:p>
    <w:p w:rsidR="00E74800" w:rsidRDefault="00E33288">
      <w:pPr>
        <w:spacing w:after="160" w:line="300" w:lineRule="auto"/>
        <w:jc w:val="both"/>
      </w:pPr>
      <w:r>
        <w:t>The last group of studies, and the one most directly relevant here, moves pa</w:t>
      </w:r>
      <w:r>
        <w:t>st CNNs toward attention-based architectures.</w:t>
      </w:r>
    </w:p>
    <w:p w:rsidR="00E74800" w:rsidRDefault="00E33288">
      <w:pPr>
        <w:spacing w:after="160" w:line="300" w:lineRule="auto"/>
        <w:jc w:val="both"/>
      </w:pPr>
      <w:r w:rsidRPr="00592B21">
        <w:t>Aly and Fathi [13] combined a dual-path CNN with a Vision Transformer to recognize 29 ASL gestures, training on the 87,000-image ASL Alphabet dataset and reaching a near-perfect 99.97% accuracy at 110 frames pe</w:t>
      </w:r>
      <w:r w:rsidRPr="00592B21">
        <w:t>r second — strong evidence that combining convolutional and attention-based feature extraction pays off for this task, and a direct precedent for the Hybrid MobileNetV2-Swin model proposed in this thesis.</w:t>
      </w:r>
    </w:p>
    <w:p w:rsidR="00E74800" w:rsidRDefault="00E33288">
      <w:pPr>
        <w:spacing w:after="160" w:line="300" w:lineRule="auto"/>
        <w:jc w:val="both"/>
      </w:pPr>
      <w:r w:rsidRPr="00592B21">
        <w:lastRenderedPageBreak/>
        <w:t>Alsharif et al. [29] benchmarked five deep learning</w:t>
      </w:r>
      <w:r w:rsidRPr="00592B21">
        <w:t xml:space="preserve"> models — AlexNet, ConvNeXt, EfficientNet, ResNet-50, and a Vision Transformer — on the same large ASL alphabet dataset, and found that deeper, more modern architectures, the Vision Transformer included, consistently outperformed earlier CNN designs.</w:t>
      </w:r>
    </w:p>
    <w:p w:rsidR="00E74800" w:rsidRDefault="00E33288">
      <w:pPr>
        <w:spacing w:after="160" w:line="300" w:lineRule="auto"/>
        <w:jc w:val="both"/>
      </w:pPr>
      <w:r w:rsidRPr="00592B21">
        <w:t>Kasap</w:t>
      </w:r>
      <w:r w:rsidRPr="00592B21">
        <w:t>başı et al. [30] developed DeepASLR, a custom CNN paired with a newly built, deliberately varied ASL dataset, reaching 99.38% accuracy and underscoring how much dataset diversity matters for robust performance.</w:t>
      </w:r>
    </w:p>
    <w:p w:rsidR="00E74800" w:rsidRDefault="00E33288">
      <w:pPr>
        <w:spacing w:after="160" w:line="300" w:lineRule="auto"/>
        <w:jc w:val="both"/>
      </w:pPr>
      <w:r w:rsidRPr="00592B21">
        <w:t>A 2024 study that applied the Swin Transforme</w:t>
      </w:r>
      <w:r w:rsidRPr="00592B21">
        <w:t>r architecture across several sign-language datasets [32] confirmed that the same hierarchical, shifted-window design used in this thesis generalizes well across different sign-language recognition benchmarks.</w:t>
      </w:r>
    </w:p>
    <w:p w:rsidR="00E74800" w:rsidRDefault="00E33288">
      <w:pPr>
        <w:spacing w:after="160" w:line="300" w:lineRule="auto"/>
        <w:jc w:val="both"/>
      </w:pPr>
      <w:r w:rsidRPr="00592B21">
        <w:t>At a more foundational level, Dosovitskiy et a</w:t>
      </w:r>
      <w:r w:rsidRPr="00592B21">
        <w:t>l. [10] first showed that a pure Transformer, applied directly to sequences of image patches with no convolutional layers at all, can match or beat CNN performance on large-scale image classification given enough pretraining data — this is the architecture</w:t>
      </w:r>
      <w:r w:rsidRPr="00592B21">
        <w:t xml:space="preserve"> adopted directly as one of the six models compared in this thesis.</w:t>
      </w:r>
    </w:p>
    <w:p w:rsidR="00E74800" w:rsidRDefault="00E33288">
      <w:pPr>
        <w:spacing w:after="160" w:line="300" w:lineRule="auto"/>
        <w:jc w:val="both"/>
      </w:pPr>
      <w:r>
        <w:t>Relation to this thesis: this is the smallest but fastest-growing cluster of studies, and the one this thesis most directly builds on. Where [13] and [29] either combine a transformer with</w:t>
      </w:r>
      <w:r>
        <w:t xml:space="preserve"> a CNN as one fixed design, or include a transformer as just one of several models without a dedicated look at inference time and model size, this thesis benchmarks a standalone Vision Transformer, a standalone hierarchical Swin Transformer, and a new Hybr</w:t>
      </w:r>
      <w:r>
        <w:t>id MobileNetV2-Swin model against three separately optimized CNN baselines under one identical protocol, complete with a dedicated per-class error analysis and an accuracy–inference-time trade-off. This extends the evidence from [13], [29], and [32] into a</w:t>
      </w:r>
      <w:r>
        <w:t xml:space="preserve"> more tightly controlled, six-way comparison, and revises the usual trade-off narrative with the finding that the standalone Swin Transformer — not a CNN — is actually the fastest model overall.</w:t>
      </w:r>
    </w:p>
    <w:p w:rsidR="00E74800" w:rsidRDefault="00E33288">
      <w:pPr>
        <w:spacing w:after="160" w:line="300" w:lineRule="auto"/>
        <w:jc w:val="both"/>
      </w:pPr>
      <w:r>
        <w:t>Table 2.1 pulls together the studies reviewed above — the mod</w:t>
      </w:r>
      <w:r>
        <w:t>els used, their main strengths and limitations, and the datasets and results reported — alongside this thesis for direct comparison.</w:t>
      </w:r>
    </w:p>
    <w:p w:rsidR="00E74800" w:rsidRDefault="00E33288">
      <w:pPr>
        <w:spacing w:before="80" w:after="200"/>
        <w:jc w:val="center"/>
      </w:pPr>
      <w:r>
        <w:rPr>
          <w:b/>
          <w:bCs/>
          <w:i/>
          <w:iCs/>
          <w:sz w:val="20"/>
          <w:szCs w:val="20"/>
        </w:rPr>
        <w:t>Table 2.1: Comparison of Related Studies on Sign Language Recognition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7"/>
        <w:gridCol w:w="944"/>
        <w:gridCol w:w="1758"/>
        <w:gridCol w:w="2844"/>
        <w:gridCol w:w="1345"/>
        <w:gridCol w:w="1442"/>
      </w:tblGrid>
      <w:tr w:rsidR="00E74800">
        <w:tblPrEx>
          <w:tblCellMar>
            <w:top w:w="0" w:type="dxa"/>
            <w:bottom w:w="0" w:type="dxa"/>
          </w:tblCellMar>
        </w:tblPrEx>
        <w:trPr>
          <w:tblHeader/>
        </w:trPr>
        <w:tc>
          <w:tcPr>
            <w:tcW w:w="102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Ref.</w:t>
            </w:r>
          </w:p>
        </w:tc>
        <w:tc>
          <w:tcPr>
            <w:tcW w:w="94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Year</w:t>
            </w:r>
          </w:p>
        </w:tc>
        <w:tc>
          <w:tcPr>
            <w:tcW w:w="176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Model(s)</w:t>
            </w:r>
          </w:p>
        </w:tc>
        <w:tc>
          <w:tcPr>
            <w:tcW w:w="285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Strength</w:t>
            </w:r>
          </w:p>
        </w:tc>
        <w:tc>
          <w:tcPr>
            <w:tcW w:w="132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Limitation</w:t>
            </w:r>
          </w:p>
        </w:tc>
        <w:tc>
          <w:tcPr>
            <w:tcW w:w="144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Best Result</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[10]</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2021</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Vision Transformer (ViT)</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Pure self-attention, no convolutions needed</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Requires large pretraining data</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State-of-the-art on ImageNet</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[11]</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2021</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Swin Transformer</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Hierarchical, efficient shifted-window attention</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More complex than standard CNNs</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State-of-the-art on multiple vision benchmarks</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lastRenderedPageBreak/>
              <w:t>[12]</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2024</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Swin + PSO-SVM (hybrid)</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Outperforms CNN baselines on lesion classification</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Domain outside sign language</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Acc. = 95.6%</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[13]</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2025</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Hybrid CNN + ViT</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Near-perfect accuracy</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Static images only</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Acc. = 99.97%</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[14]</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2024</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2D Deep CNN, two-stream</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Captures spatio-temporal cues</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Needs large training data</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High accuracy</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[15]</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2022</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Two-Stream Mixed CNN</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Handles moving letters (J, Z)</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Needs paired consecutive frames</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Improved over single-stream</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[16]</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2022</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EfficientNetB4</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Handles complex images well</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High computational cost</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Acc. = 95%</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[17]</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2021</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CNN + preprocessing filter</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Improved accuracy via preprocessing</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Static fingerspelling only</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Acc. = 95.8%</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[18]</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2023</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CNN (recognition + generation)</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Robust to lighting/skin tone</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Hardware-constrained</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Acc. = 98.84%</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[19]</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2020</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CNN (Arabic SL)</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High accuracy on a different SL</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High training cost</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Acc. = 90%</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2021</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ResNet50 vs DenseNet121</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Near-perfect accuracy (ResNet50)</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Excluded letters 'J', 'Z'</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Acc. = 99.99%</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[21]</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2020</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CNN (grayscale input)</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Small train–test gap</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Static gestures only</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Acc. = 98%</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[22]</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2020</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Survey (CNN, HMM)</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Detailed taxonomy of methods</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Complex backgrounds remain hard</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[23]</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2024</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Complex-Valued DNN</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Exceptional accuracy via complex features</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Requires specialised math framework</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Acc. = 98.67%</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[24]</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2024</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Semantic encoder–decoder</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High-quality reconstruction</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High computational overhead</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Acc. ≈ 99%</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[25]</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2021</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YOLOv3 (DarkNet-53)</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High speed and accuracy</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Needs high-performance GPU</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mAP = 97.68%</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[26]</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2022</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YOLOv5</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Robust to cluttered backgrounds</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Lower precision (76.6%)</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Acc. = 88.4%</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[27]</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2023</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ASLR-Net (CNN)</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Robust to unseen conditions</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Static gestures only</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Acc. = 96.9%</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[28]</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2023</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CNN (video-based)</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Handles continuous motion</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Needs large video dataset</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Reliable tracking</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lastRenderedPageBreak/>
              <w:t>[29]</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2023</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AlexNet, ConvNeXt, EfficientNet, ResNet-50, ViT</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Broad, modern comparison</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Competitive across models</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[30]</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2022</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DeepASLR (custom CNN)</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New diverse dataset</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Custom, non-public dataset</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Acc. = 99.38%</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[32]</w:t>
            </w:r>
          </w:p>
        </w:tc>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2024</w:t>
            </w:r>
          </w:p>
        </w:tc>
        <w:tc>
          <w:tcPr>
            <w:tcW w:w="176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Swin Transformer</w:t>
            </w:r>
          </w:p>
        </w:tc>
        <w:tc>
          <w:tcPr>
            <w:tcW w:w="285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Generalises across SL datasets</w:t>
            </w:r>
          </w:p>
        </w:tc>
        <w:tc>
          <w:tcPr>
            <w:tcW w:w="132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w:t>
            </w:r>
          </w:p>
        </w:tc>
        <w:tc>
          <w:tcPr>
            <w:tcW w:w="14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Consistently strong results</w:t>
            </w:r>
          </w:p>
        </w:tc>
      </w:tr>
      <w:tr w:rsidR="00E74800">
        <w:tblPrEx>
          <w:tblCellMar>
            <w:top w:w="0" w:type="dxa"/>
            <w:bottom w:w="0" w:type="dxa"/>
          </w:tblCellMar>
        </w:tblPrEx>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b/>
                <w:bCs/>
                <w:sz w:val="20"/>
                <w:szCs w:val="20"/>
              </w:rPr>
              <w:t>This thesis</w:t>
            </w:r>
          </w:p>
        </w:tc>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2026</w:t>
            </w:r>
          </w:p>
        </w:tc>
        <w:tc>
          <w:tcPr>
            <w:tcW w:w="176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ResNet50, MobileNetV2, EfficientNetB0, ViT, Swin, Hybrid MobileNetV2-Swin</w:t>
            </w:r>
          </w:p>
        </w:tc>
        <w:tc>
          <w:tcPr>
            <w:tcW w:w="285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Unified 6-model benchmark (3 CNN + ViT + Swin + novel Hybrid) with inference-time, model-size, per-class analysis, and integrated spelling correction / word formation</w:t>
            </w:r>
          </w:p>
        </w:tc>
        <w:tc>
          <w:tcPr>
            <w:tcW w:w="132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Moderate dataset size (2,515 images)</w:t>
            </w:r>
          </w:p>
        </w:tc>
        <w:tc>
          <w:tcPr>
            <w:tcW w:w="14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Acc. = 99.80% (Hybrid)</w:t>
            </w:r>
          </w:p>
        </w:tc>
      </w:tr>
    </w:tbl>
    <w:p w:rsidR="00E74800" w:rsidRDefault="00E74800">
      <w:pPr>
        <w:spacing w:after="160"/>
      </w:pPr>
    </w:p>
    <w:p w:rsidR="00E74800" w:rsidRDefault="00E33288">
      <w:pPr>
        <w:pStyle w:val="Heading2"/>
        <w:spacing w:before="280" w:after="140"/>
      </w:pPr>
      <w:bookmarkStart w:id="27" w:name="_Toc235032889"/>
      <w:r>
        <w:t>2.3 Summary and Research Gap</w:t>
      </w:r>
      <w:bookmarkEnd w:id="27"/>
    </w:p>
    <w:p w:rsidR="00E74800" w:rsidRDefault="00E33288">
      <w:pPr>
        <w:spacing w:after="160" w:line="300" w:lineRule="auto"/>
        <w:jc w:val="both"/>
      </w:pPr>
      <w:r>
        <w:t>The literature surveyed above shows that deep learning, and CNNs especially, has driven real progress in automatic ASL recognition, with accuracies often above 95–99% under favorable dataset conditions. Four gaps, however, keep</w:t>
      </w:r>
      <w:r>
        <w:t xml:space="preserve"> showing up across this body of work. First, most studies compare CNN architectures only against each other, and only a small, recent subset [10], [11], [13], [29], [32] evaluate vision transformers on this or a related task — usually without directly benc</w:t>
      </w:r>
      <w:r>
        <w:t xml:space="preserve">hmarking a standard Vision Transformer, a hierarchical Swin Transformer, and a purpose-built hybrid CNN-Transformer model against multiple CNN baselines under matching conditions. Second, inference time, model size, and parameter count are rarely reported </w:t>
      </w:r>
      <w:r>
        <w:t>alongside accuracy despite mattering directly for real-time, assistive deployment; and where inference time is reported, it is rarely re-examined for the counter-intuitive possibility that a well-optimized transformer could beat a CNN on speed as well as a</w:t>
      </w:r>
      <w:r>
        <w:t>ccuracy. Third, per-class error analysis — pinpointing which letters or digits a given model systematically confuses, and why — is seldom reported in detail, even though it would directly inform future data collection and model refinement. Fourth, virtuall</w:t>
      </w:r>
      <w:r>
        <w:t>y no study pairs a classification benchmark with a working demonstration of multi-letter word assembly and automatic spelling correction, leaving a gap between being able to classify a single letter and being able to help a Deaf user actually communicate a</w:t>
      </w:r>
      <w:r>
        <w:t xml:space="preserve"> word.</w:t>
      </w:r>
    </w:p>
    <w:p w:rsidR="00E74800" w:rsidRDefault="00E33288">
      <w:pPr>
        <w:spacing w:after="160" w:line="300" w:lineRule="auto"/>
        <w:jc w:val="both"/>
      </w:pPr>
      <w:r>
        <w:t>This thesis takes on all four gaps directly. It benchmarks three widely used pretrained CNNs (ResNet50, MobileNetV2, EfficientNetB0) against a standard Vision Transformer, a hierarchical Swin Transformer, and a Hybrid MobileNetV2-Swin fusion model o</w:t>
      </w:r>
      <w:r>
        <w:t xml:space="preserve">n the same ASL fingerspelling task, dataset, and evaluation protocol; it reports inference time, model size, and parameter count alongside accuracy, precision, recall, and F1-score, revising the conventional accuracy-speed </w:t>
      </w:r>
      <w:r>
        <w:lastRenderedPageBreak/>
        <w:t>trade-off accordingly; it carries</w:t>
      </w:r>
      <w:r>
        <w:t xml:space="preserve"> out a detailed per-class error analysis identifying and explaining exactly which classes challenge each architecture most; and it designs, builds, and demonstrates a multi-letter word-formation and automatic spelling-correction pipeline within an interact</w:t>
      </w:r>
      <w:r>
        <w:t>ive multi-model web application. Chapter 3 lays out the full approach used to meet these objectives.</w:t>
      </w:r>
    </w:p>
    <w:p w:rsidR="00E74800" w:rsidRDefault="00E33288">
      <w:r>
        <w:br w:type="page"/>
      </w:r>
    </w:p>
    <w:p w:rsidR="00E74800" w:rsidRDefault="00E33288">
      <w:pPr>
        <w:spacing w:before="120" w:after="40"/>
        <w:jc w:val="center"/>
      </w:pPr>
      <w:r>
        <w:rPr>
          <w:b/>
          <w:bCs/>
          <w:color w:val="7F7F7F"/>
          <w:spacing w:val="20"/>
          <w:sz w:val="22"/>
          <w:szCs w:val="22"/>
        </w:rPr>
        <w:lastRenderedPageBreak/>
        <w:t>CHAPTER 3</w:t>
      </w:r>
    </w:p>
    <w:p w:rsidR="00E74800" w:rsidRDefault="00E33288">
      <w:pPr>
        <w:pStyle w:val="Heading1"/>
        <w:spacing w:before="40" w:after="260"/>
        <w:jc w:val="center"/>
      </w:pPr>
      <w:bookmarkStart w:id="28" w:name="_Toc235032890"/>
      <w:r>
        <w:t>Proposed Approach</w:t>
      </w:r>
      <w:bookmarkEnd w:id="28"/>
    </w:p>
    <w:p w:rsidR="00E74800" w:rsidRDefault="00E33288">
      <w:pPr>
        <w:pStyle w:val="Heading2"/>
        <w:spacing w:before="280" w:after="140"/>
      </w:pPr>
      <w:bookmarkStart w:id="29" w:name="_Toc235032891"/>
      <w:r>
        <w:t>3.1 Introduction</w:t>
      </w:r>
      <w:bookmarkEnd w:id="29"/>
    </w:p>
    <w:p w:rsidR="00E74800" w:rsidRDefault="00E33288">
      <w:pPr>
        <w:spacing w:after="160" w:line="300" w:lineRule="auto"/>
        <w:jc w:val="both"/>
      </w:pPr>
      <w:r>
        <w:t xml:space="preserve">This chapter sets out the approach used to compare the six deep learning models introduced in Chapter 1, </w:t>
      </w:r>
      <w:r>
        <w:t>starting with the proposed methodology pipeline. It then covers the dataset, the preprocessing and augmentation pipeline, the architecture of each of the six models (including the Hybrid MobileNetV2-Swin model), the multi-letter word-formation and spelling</w:t>
      </w:r>
      <w:r>
        <w:t>-correction demonstration, the proposed algorithm as pseudocode, and finally the evaluation metrics used for the comparison in Chapter 4.</w:t>
      </w:r>
    </w:p>
    <w:p w:rsidR="00E74800" w:rsidRDefault="00E33288">
      <w:pPr>
        <w:pStyle w:val="Heading2"/>
        <w:spacing w:before="280" w:after="140"/>
      </w:pPr>
      <w:bookmarkStart w:id="30" w:name="_Toc235032892"/>
      <w:r>
        <w:t>3.2 Proposed Methodology Pipeline</w:t>
      </w:r>
      <w:bookmarkEnd w:id="30"/>
    </w:p>
    <w:p w:rsidR="00E74800" w:rsidRDefault="00E33288">
      <w:pPr>
        <w:spacing w:after="160" w:line="300" w:lineRule="auto"/>
        <w:jc w:val="both"/>
      </w:pPr>
      <w:r>
        <w:t xml:space="preserve">The system as a whole was built around six independently trained models — ResNet50, </w:t>
      </w:r>
      <w:r>
        <w:t>MobileNetV2, EfficientNetB0, the Vision Transformer, the Swin Transformer, and the proposed Hybrid MobileNetV2-Swin model — as Figure 3.1 shows. A single, unified data-preparation pipeline feeds all six models, and their outputs are then brought together f</w:t>
      </w:r>
      <w:r>
        <w:t>or comparative evaluation, model selection, and the downstream word-formation and spelling-correction demonstration. The same eight stages apply consistently across all six models:</w:t>
      </w:r>
    </w:p>
    <w:p w:rsidR="00E74800" w:rsidRDefault="00E33288">
      <w:pPr>
        <w:pStyle w:val="ListParagraph"/>
        <w:numPr>
          <w:ilvl w:val="0"/>
          <w:numId w:val="1"/>
        </w:numPr>
        <w:spacing w:after="120" w:line="300" w:lineRule="auto"/>
        <w:jc w:val="both"/>
      </w:pPr>
      <w:r>
        <w:t>Stage 1 — Data Collection: A fingerspelling image dataset covering all 36 c</w:t>
      </w:r>
      <w:r>
        <w:t>lasses (digits 0–9, letters a–z) was gathered and organized into one folder per class.</w:t>
      </w:r>
    </w:p>
    <w:p w:rsidR="00E74800" w:rsidRDefault="00E33288">
      <w:pPr>
        <w:pStyle w:val="ListParagraph"/>
        <w:numPr>
          <w:ilvl w:val="0"/>
          <w:numId w:val="1"/>
        </w:numPr>
        <w:spacing w:after="120" w:line="300" w:lineRule="auto"/>
        <w:jc w:val="both"/>
      </w:pPr>
      <w:r>
        <w:t xml:space="preserve">Stage 2 — Data Preparation: Non-image files were removed and class folders verified to clean the raw dataset, which was then split, using a fixed random seed (42), into </w:t>
      </w:r>
      <w:r>
        <w:t>training (70%), validation (10%), and testing (20%) subsets — the same split reused identically across all six models — yielding 1,760 training, 251 validation, and 504 testing images out of 2,515 total.</w:t>
      </w:r>
    </w:p>
    <w:p w:rsidR="00E74800" w:rsidRDefault="00E33288">
      <w:pPr>
        <w:pStyle w:val="ListParagraph"/>
        <w:numPr>
          <w:ilvl w:val="0"/>
          <w:numId w:val="1"/>
        </w:numPr>
        <w:spacing w:after="120" w:line="300" w:lineRule="auto"/>
        <w:jc w:val="both"/>
      </w:pPr>
      <w:r>
        <w:t xml:space="preserve">Stage 3 — Data Augmentation: Random rotation, color </w:t>
      </w:r>
      <w:r>
        <w:t>jitter (brightness/contrast adjustment), and framework-appropriate normalization were applied to the training subset only, to add data diversity and curb overfitting.</w:t>
      </w:r>
    </w:p>
    <w:p w:rsidR="00E74800" w:rsidRDefault="00E33288">
      <w:pPr>
        <w:pStyle w:val="ListParagraph"/>
        <w:numPr>
          <w:ilvl w:val="0"/>
          <w:numId w:val="1"/>
        </w:numPr>
        <w:spacing w:after="120" w:line="300" w:lineRule="auto"/>
        <w:jc w:val="both"/>
      </w:pPr>
      <w:r>
        <w:t>Stage 4 — Model Training: Each of the six models — ResNet50, MobileNetV2, EfficientNetB0,</w:t>
      </w:r>
      <w:r>
        <w:t xml:space="preserve"> Vision Transformer, Swin Transformer, and the Hybrid MobileNetV2-Swin — was trained independently under one unified protocol, fully described in Section 4.2.</w:t>
      </w:r>
    </w:p>
    <w:p w:rsidR="00E74800" w:rsidRDefault="00E33288">
      <w:pPr>
        <w:pStyle w:val="ListParagraph"/>
        <w:numPr>
          <w:ilvl w:val="0"/>
          <w:numId w:val="1"/>
        </w:numPr>
        <w:spacing w:after="120" w:line="300" w:lineRule="auto"/>
        <w:jc w:val="both"/>
      </w:pPr>
      <w:r>
        <w:t xml:space="preserve">Stage 5 — Model Evaluation: Each trained model was tested on the same held-out 504-image subset, </w:t>
      </w:r>
      <w:r>
        <w:t>with accuracy, weighted precision/recall/F1-score, macro F1-score, and inference time all measured on the same NVIDIA A100-SXM4-40GB GPU.</w:t>
      </w:r>
    </w:p>
    <w:p w:rsidR="00E74800" w:rsidRDefault="00E33288">
      <w:pPr>
        <w:pStyle w:val="ListParagraph"/>
        <w:numPr>
          <w:ilvl w:val="0"/>
          <w:numId w:val="1"/>
        </w:numPr>
        <w:spacing w:after="120" w:line="300" w:lineRule="auto"/>
        <w:jc w:val="both"/>
      </w:pPr>
      <w:r>
        <w:lastRenderedPageBreak/>
        <w:t xml:space="preserve">Stage 6 — Comparative Analysis and Selection: All six sets of results, including a detailed per-class error analysis, </w:t>
      </w:r>
      <w:r>
        <w:t>were compared side by side to identify the model best suited on both accuracy and practicality, as reported in Chapter 4.</w:t>
      </w:r>
    </w:p>
    <w:p w:rsidR="00E74800" w:rsidRDefault="00E33288">
      <w:pPr>
        <w:pStyle w:val="ListParagraph"/>
        <w:numPr>
          <w:ilvl w:val="0"/>
          <w:numId w:val="1"/>
        </w:numPr>
        <w:spacing w:after="120" w:line="300" w:lineRule="auto"/>
        <w:jc w:val="both"/>
      </w:pPr>
      <w:r>
        <w:t>Stage 7 — Multi-Letter Word Formation (demonstration): The selected model classifies a sequence of images (or single-image predictions</w:t>
      </w:r>
      <w:r>
        <w:t>) letter by letter, and the predicted letters are joined in order into a raw candidate word.</w:t>
      </w:r>
    </w:p>
    <w:p w:rsidR="00E74800" w:rsidRDefault="00E33288">
      <w:pPr>
        <w:pStyle w:val="ListParagraph"/>
        <w:numPr>
          <w:ilvl w:val="0"/>
          <w:numId w:val="1"/>
        </w:numPr>
        <w:spacing w:after="120" w:line="300" w:lineRule="auto"/>
        <w:jc w:val="both"/>
      </w:pPr>
      <w:r>
        <w:t>Stage 8 — Automatic Spelling Correction (demonstration): A TextBlob-based NLP stage applies automatic English spelling correction to the raw candidate word, produc</w:t>
      </w:r>
      <w:r>
        <w:t>ing a final corrected word that can absorb occasional single-letter misclassifications.</w:t>
      </w:r>
    </w:p>
    <w:p w:rsidR="00E74800" w:rsidRDefault="00E33288">
      <w:pPr>
        <w:keepNext/>
        <w:spacing w:before="160" w:after="40"/>
        <w:jc w:val="center"/>
      </w:pPr>
      <w:r>
        <w:rPr>
          <w:noProof/>
        </w:rPr>
        <w:lastRenderedPageBreak/>
        <w:drawing>
          <wp:inline distT="0" distB="0" distL="0" distR="0">
            <wp:extent cx="3171825" cy="5905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3171825" cy="5905500"/>
                    </a:xfrm>
                    <a:prstGeom prst="rect">
                      <a:avLst/>
                    </a:prstGeom>
                  </pic:spPr>
                </pic:pic>
              </a:graphicData>
            </a:graphic>
          </wp:inline>
        </w:drawing>
      </w:r>
    </w:p>
    <w:p w:rsidR="00E74800" w:rsidRDefault="00E33288">
      <w:pPr>
        <w:spacing w:before="80" w:after="200"/>
        <w:jc w:val="center"/>
      </w:pPr>
      <w:r>
        <w:rPr>
          <w:b/>
          <w:bCs/>
          <w:i/>
          <w:iCs/>
          <w:sz w:val="20"/>
          <w:szCs w:val="20"/>
        </w:rPr>
        <w:t>Figure 3.1: Proposed Methodology Pipeline (Six-Model Comparison with Word-Formation and Spelling-Correction Demonstration)</w:t>
      </w:r>
    </w:p>
    <w:p w:rsidR="00E74800" w:rsidRDefault="00E33288">
      <w:pPr>
        <w:spacing w:after="160" w:line="300" w:lineRule="auto"/>
        <w:jc w:val="both"/>
      </w:pPr>
      <w:r>
        <w:t xml:space="preserve">Figure 3.2 lays out the same pipeline as a </w:t>
      </w:r>
      <w:r>
        <w:t>set of stage-by-stage cards, summarizing the system's input, preprocessing, feature extraction, classification, evaluation, word-formation, and spelling-correction stages.</w:t>
      </w:r>
    </w:p>
    <w:p w:rsidR="00E74800" w:rsidRDefault="00E33288">
      <w:pPr>
        <w:keepNext/>
        <w:spacing w:before="160" w:after="40"/>
        <w:jc w:val="center"/>
      </w:pPr>
      <w:r>
        <w:rPr>
          <w:noProof/>
        </w:rPr>
        <w:lastRenderedPageBreak/>
        <w:drawing>
          <wp:inline distT="0" distB="0" distL="0" distR="0">
            <wp:extent cx="4191000" cy="13620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191000" cy="1362075"/>
                    </a:xfrm>
                    <a:prstGeom prst="rect">
                      <a:avLst/>
                    </a:prstGeom>
                  </pic:spPr>
                </pic:pic>
              </a:graphicData>
            </a:graphic>
          </wp:inline>
        </w:drawing>
      </w:r>
    </w:p>
    <w:p w:rsidR="00E74800" w:rsidRDefault="00E33288">
      <w:pPr>
        <w:spacing w:before="80" w:after="200"/>
        <w:jc w:val="center"/>
      </w:pPr>
      <w:r>
        <w:rPr>
          <w:b/>
          <w:bCs/>
          <w:i/>
          <w:iCs/>
          <w:sz w:val="20"/>
          <w:szCs w:val="20"/>
        </w:rPr>
        <w:t>Figure 3.2: Experimental Framework (Stage-by-Stage View)</w:t>
      </w:r>
    </w:p>
    <w:p w:rsidR="00E74800" w:rsidRDefault="00E33288">
      <w:pPr>
        <w:pStyle w:val="Heading2"/>
        <w:spacing w:before="280" w:after="140"/>
      </w:pPr>
      <w:bookmarkStart w:id="31" w:name="_Toc235032893"/>
      <w:r>
        <w:t>3.3 Dataset Description</w:t>
      </w:r>
      <w:bookmarkEnd w:id="31"/>
    </w:p>
    <w:p w:rsidR="00E74800" w:rsidRDefault="00E33288">
      <w:pPr>
        <w:spacing w:after="160" w:line="300" w:lineRule="auto"/>
        <w:jc w:val="both"/>
      </w:pPr>
      <w:r>
        <w:t>T</w:t>
      </w:r>
      <w:r>
        <w:t>his study's dataset is an ASL fingerspelling image collection covering all 36 classes — the ten digits (0–9) and the twenty-six letters (a–z) — organized in the usual one-folder-per-class layout, and totaling 2,515 images broadly balanced across classes. I</w:t>
      </w:r>
      <w:r>
        <w:t>t was split just once, with a fixed random seed (42), into 70% training (1,760 images), 10% validation (251 images), and 20% testing (504 images). That single split was stored and loaded directly by all six training notebooks, so every model trained and wa</w:t>
      </w:r>
      <w:r>
        <w:t>s evaluated on exactly the same images, with exactly 14 test images per class (36 × 14 = 504) — ruling out any risk of an unfair comparison stemming from different data splits.</w:t>
      </w:r>
    </w:p>
    <w:p w:rsidR="00E74800" w:rsidRDefault="00E33288">
      <w:pPr>
        <w:spacing w:before="80" w:after="200"/>
        <w:jc w:val="center"/>
      </w:pPr>
      <w:r>
        <w:rPr>
          <w:b/>
          <w:bCs/>
          <w:i/>
          <w:iCs/>
          <w:sz w:val="20"/>
          <w:szCs w:val="20"/>
        </w:rPr>
        <w:t>Table 3.1: Number of Images per Class Used in the Dataset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9"/>
        <w:gridCol w:w="1744"/>
        <w:gridCol w:w="2309"/>
        <w:gridCol w:w="2998"/>
      </w:tblGrid>
      <w:tr w:rsidR="00E74800">
        <w:tblPrEx>
          <w:tblCellMar>
            <w:top w:w="0" w:type="dxa"/>
            <w:bottom w:w="0" w:type="dxa"/>
          </w:tblCellMar>
        </w:tblPrEx>
        <w:trPr>
          <w:tblHeader/>
        </w:trPr>
        <w:tc>
          <w:tcPr>
            <w:tcW w:w="230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Split</w:t>
            </w:r>
          </w:p>
        </w:tc>
        <w:tc>
          <w:tcPr>
            <w:tcW w:w="174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Images</w:t>
            </w:r>
          </w:p>
        </w:tc>
        <w:tc>
          <w:tcPr>
            <w:tcW w:w="230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Percentage</w:t>
            </w:r>
          </w:p>
        </w:tc>
        <w:tc>
          <w:tcPr>
            <w:tcW w:w="299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Images per Class</w:t>
            </w:r>
          </w:p>
        </w:tc>
      </w:tr>
      <w:tr w:rsidR="00E74800">
        <w:tblPrEx>
          <w:tblCellMar>
            <w:top w:w="0" w:type="dxa"/>
            <w:bottom w:w="0" w:type="dxa"/>
          </w:tblCellMar>
        </w:tblPrEx>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Training</w:t>
            </w:r>
          </w:p>
        </w:tc>
        <w:tc>
          <w:tcPr>
            <w:tcW w:w="17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1,760</w:t>
            </w:r>
          </w:p>
        </w:tc>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 70%</w:t>
            </w:r>
          </w:p>
        </w:tc>
        <w:tc>
          <w:tcPr>
            <w:tcW w:w="299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 48.9</w:t>
            </w:r>
          </w:p>
        </w:tc>
      </w:tr>
      <w:tr w:rsidR="00E74800">
        <w:tblPrEx>
          <w:tblCellMar>
            <w:top w:w="0" w:type="dxa"/>
            <w:bottom w:w="0" w:type="dxa"/>
          </w:tblCellMar>
        </w:tblPrEx>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Validation</w:t>
            </w:r>
          </w:p>
        </w:tc>
        <w:tc>
          <w:tcPr>
            <w:tcW w:w="17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251</w:t>
            </w:r>
          </w:p>
        </w:tc>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 10%</w:t>
            </w:r>
          </w:p>
        </w:tc>
        <w:tc>
          <w:tcPr>
            <w:tcW w:w="299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 7.0</w:t>
            </w:r>
          </w:p>
        </w:tc>
      </w:tr>
      <w:tr w:rsidR="00E74800">
        <w:tblPrEx>
          <w:tblCellMar>
            <w:top w:w="0" w:type="dxa"/>
            <w:bottom w:w="0" w:type="dxa"/>
          </w:tblCellMar>
        </w:tblPrEx>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Testing</w:t>
            </w:r>
          </w:p>
        </w:tc>
        <w:tc>
          <w:tcPr>
            <w:tcW w:w="17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504</w:t>
            </w:r>
          </w:p>
        </w:tc>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 20%</w:t>
            </w:r>
          </w:p>
        </w:tc>
        <w:tc>
          <w:tcPr>
            <w:tcW w:w="299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14 (exact)</w:t>
            </w:r>
          </w:p>
        </w:tc>
      </w:tr>
      <w:tr w:rsidR="00E74800">
        <w:tblPrEx>
          <w:tblCellMar>
            <w:top w:w="0" w:type="dxa"/>
            <w:bottom w:w="0" w:type="dxa"/>
          </w:tblCellMar>
        </w:tblPrEx>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Total</w:t>
            </w:r>
          </w:p>
        </w:tc>
        <w:tc>
          <w:tcPr>
            <w:tcW w:w="17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2,515</w:t>
            </w:r>
          </w:p>
        </w:tc>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100%</w:t>
            </w:r>
          </w:p>
        </w:tc>
        <w:tc>
          <w:tcPr>
            <w:tcW w:w="299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 69.9</w:t>
            </w:r>
          </w:p>
        </w:tc>
      </w:tr>
    </w:tbl>
    <w:p w:rsidR="00E74800" w:rsidRDefault="00E74800">
      <w:pPr>
        <w:spacing w:after="160"/>
      </w:pPr>
    </w:p>
    <w:p w:rsidR="00E74800" w:rsidRDefault="00E33288">
      <w:pPr>
        <w:pStyle w:val="Heading2"/>
        <w:spacing w:before="280" w:after="140"/>
      </w:pPr>
      <w:bookmarkStart w:id="32" w:name="_Toc235032894"/>
      <w:r>
        <w:t>3.4 Data Preprocessing and Augmentation</w:t>
      </w:r>
      <w:bookmarkEnd w:id="32"/>
    </w:p>
    <w:p w:rsidR="00E74800" w:rsidRDefault="00E33288">
      <w:pPr>
        <w:spacing w:after="160" w:line="300" w:lineRule="auto"/>
        <w:jc w:val="both"/>
      </w:pPr>
      <w:r>
        <w:t xml:space="preserve">Every image was resized to 224×224 pixels to meet all six models' </w:t>
      </w:r>
      <w:r>
        <w:t xml:space="preserve">input requirements. The three PyTorch-based transformer models — Vision Transformer, Swin Transformer, and Hybrid MobileNetV2-Swin — had their pixel values normalized against standard ImageNet statistics (mean = [0.485, 0.456, 0.406], standard deviation = </w:t>
      </w:r>
      <w:r>
        <w:t>[0.229, 0.224, 0.225]), and their training subset was augmented with random rotation (±15°) and color jitter (brightness/contrast adjustment of 0.2). The three TensorFlow/Keras CNN models each used their own dedicated preprocessing function (resnet50_prepr</w:t>
      </w:r>
      <w:r>
        <w:t xml:space="preserve">ocess, mobilenetv2_preprocess, efficientnetb0_preprocess), so that each backbone received input normalized exactly as it was during its original ImageNet pretraining. Validation and test subsets were left unaugmented — resized and normalized only — so the </w:t>
      </w:r>
      <w:r>
        <w:t>reported performance reflects how each model behaves on realistic, unmodified images.</w:t>
      </w:r>
    </w:p>
    <w:p w:rsidR="00E74800" w:rsidRDefault="00E33288">
      <w:pPr>
        <w:pStyle w:val="Heading2"/>
        <w:spacing w:before="280" w:after="140"/>
      </w:pPr>
      <w:bookmarkStart w:id="33" w:name="_Toc235032895"/>
      <w:r>
        <w:lastRenderedPageBreak/>
        <w:t>3.5 Model Architectures</w:t>
      </w:r>
      <w:bookmarkEnd w:id="33"/>
    </w:p>
    <w:p w:rsidR="00E74800" w:rsidRDefault="00E33288">
      <w:pPr>
        <w:spacing w:after="160" w:line="300" w:lineRule="auto"/>
        <w:jc w:val="both"/>
      </w:pPr>
      <w:r>
        <w:t>This study compares six architectures: three pretrained CNNs adapted via transfer learning, a standard Vision Transformer, a hierarchical Swin Tra</w:t>
      </w:r>
      <w:r>
        <w:t>nsformer, and a novel Hybrid MobileNetV2-Swin dual-branch fusion model. ResNet50, a 50-layer CNN, uses residual (skip) connections that let a layer's input bypass intermediate layers and add directly onto the output — a design that solves the vanishing-gra</w:t>
      </w:r>
      <w:r>
        <w:t>dient problem that would otherwise limit training in very deep networks [7]. Here, its ImageNet-pretrained convolutional base (about 24.1 million parameters) was frozen while a new classification head was trained for 36-class ASL fingerspelling recognition</w:t>
      </w:r>
      <w:r>
        <w:t>. MobileNetV2, built for resource-constrained devices, uses depthwise-separable convolutions and inverted residual blocks to sharply cut the computation needed relative to standard convolutions without giving up much accuracy [8]; at roughly 2.6 million pa</w:t>
      </w:r>
      <w:r>
        <w:t>rameters it is by far the smallest of the six models (13.03 MB), which shows directly in it being among the smallest and fastest models evaluated (Section 4.7). EfficientNetB0 uses compound scaling — a single coefficient that balances network depth, width,</w:t>
      </w:r>
      <w:r>
        <w:t xml:space="preserve"> and input resolution — to aim for the best trade-off between accuracy and size [9]; the variant used here has roughly 4.4 million parameters. The Vision Transformer (ViT-Base/16, vit_base_patch16_224) splits each 224×224 image into a sequence of 16×16 pat</w:t>
      </w:r>
      <w:r>
        <w:t>ches, linearly embeds each one, and runs a stack of standard Transformer encoder blocks with multi-head self-attention across the whole patch sequence [10]; at about 85.8 million parameters — by far the largest of the six models — and with no built-in conv</w:t>
      </w:r>
      <w:r>
        <w:t>olutional inductive bias, the pretrained model was fully fine-tuned, all layers trainable, with its classification head swapped out for the 36-class ASL task. The Swin Transformer (Swin-Tiny, swin_tiny_patch4_window7_224) is a hierarchical vision transform</w:t>
      </w:r>
      <w:r>
        <w:t xml:space="preserve">er that moves an image through four successive stages, progressively merging patches to build increasingly abstract features in a way that echoes a CNN's hierarchy; within each stage it alternates between window-based multi-head self-attention (W-MSA) and </w:t>
      </w:r>
      <w:r>
        <w:t xml:space="preserve">shifted-window multi-head self-attention (SW-MSA), letting it capture both fine local detail and broader context across the hand and image [11]. The pretrained swin-tiny variant used here (about 27.5 million parameters) was likewise fully fine-tuned, with </w:t>
      </w:r>
      <w:r>
        <w:t>its classification head replaced for the 36-class task.</w:t>
      </w:r>
    </w:p>
    <w:p w:rsidR="00E74800" w:rsidRDefault="00E33288">
      <w:pPr>
        <w:spacing w:after="160" w:line="300" w:lineRule="auto"/>
        <w:jc w:val="both"/>
      </w:pPr>
      <w:r>
        <w:t>The Hybrid MobileNetV2-Swin model proposed in this thesis, finally, is a dual-branch fusion architecture built specifically to combine the strengths of the two model families above. A MobileNetV2 back</w:t>
      </w:r>
      <w:r>
        <w:t>bone and a Swin Transformer backbone each process the same 224×224 image independently and in parallel, producing 1,280- and 768-dimensional feature vectors respectively. These are concatenated into one 2,048-dimensional fused representation, then passed t</w:t>
      </w:r>
      <w:r>
        <w:t>hrough a classification head made up of a fully connected layer (2,048 → 512), a ReLU activation, a Dropout layer (p = 0.5), and a final fully connected layer (512 → 36). The resulting model, at roughly 30.8 million parameters, is trained end to end — ever</w:t>
      </w:r>
      <w:r>
        <w:t>y layer in both backbones is fine-</w:t>
      </w:r>
      <w:r>
        <w:lastRenderedPageBreak/>
        <w:t>tuned jointly — so the classification head can learn how best to combine MobileNetV2's local convolutional features with the Swin Transformer's global self-attention features. As Chapter 4 reports, this Hybrid model reache</w:t>
      </w:r>
      <w:r>
        <w:t>s the highest test accuracy of all six (99.80%).</w:t>
      </w:r>
    </w:p>
    <w:p w:rsidR="00E74800" w:rsidRDefault="00E33288">
      <w:pPr>
        <w:spacing w:after="160" w:line="300" w:lineRule="auto"/>
        <w:jc w:val="both"/>
      </w:pPr>
      <w:r>
        <w:t>Pairing MobileNetV2 specifically with the Swin Transformer, rather than any other convolutional or transformer backbone, was a deliberate choice, made for three reasons. First, the two networks complement ra</w:t>
      </w:r>
      <w:r>
        <w:t>ther than duplicate each other: MobileNetV2's depthwise-separable convolutions are especially good at picking up local, fine-grained texture and edges — exactly the kind of detail that separates visually similar ASL handshapes like the digit '0' from the l</w:t>
      </w:r>
      <w:r>
        <w:t>etter 'o' — while the Swin Transformer's shifted-window self-attention captures broader relationships across the whole hand, so the fused representation carries both kinds of evidence instead of doubling up on one. Second, both networks are comparatively l</w:t>
      </w:r>
      <w:r>
        <w:t>ightweight on their own (2.60 million and 27.55 million parameters, respectively) next to alternatives such as the standard Vision Transformer (85.83 million parameters); fusing them still produces a combined model of 30.81 million parameters — smaller tha</w:t>
      </w:r>
      <w:r>
        <w:t>n a standalone ViT, yet more accurate than either backbone alone — a better accuracy-to-size trade-off than pairing two larger networks would have given. Third, evidence from outside sign language pointed the same way: a hybrid model using the Swin Transfo</w:t>
      </w:r>
      <w:r>
        <w:t>rmer as a feature extractor achieved a substantial accuracy gain over conventional CNN baselines on a medical image classification task [12], suggesting a Swin-based hybrid might likewise outperform CNN-only baselines on the fine-grained visual discriminat</w:t>
      </w:r>
      <w:r>
        <w:t>ion fingerspelling requires. Chapter 4 bears this reasoning out empirically: the Hybrid model reaches the highest accuracy of all six compared (99.80%), with only one residual misclassification across the full 504-image test set — recovering one of the two</w:t>
      </w:r>
      <w:r>
        <w:t xml:space="preserve"> errors the standalone Swin Transformer still made on its own.</w:t>
      </w:r>
    </w:p>
    <w:p w:rsidR="00E74800" w:rsidRDefault="00E33288">
      <w:pPr>
        <w:keepNext/>
        <w:spacing w:before="160" w:after="40"/>
        <w:jc w:val="center"/>
      </w:pPr>
      <w:r>
        <w:rPr>
          <w:noProof/>
        </w:rPr>
        <w:drawing>
          <wp:inline distT="0" distB="0" distL="0" distR="0">
            <wp:extent cx="4191000" cy="2314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0" cy="2314575"/>
                    </a:xfrm>
                    <a:prstGeom prst="rect">
                      <a:avLst/>
                    </a:prstGeom>
                  </pic:spPr>
                </pic:pic>
              </a:graphicData>
            </a:graphic>
          </wp:inline>
        </w:drawing>
      </w:r>
    </w:p>
    <w:p w:rsidR="00E74800" w:rsidRDefault="00E33288">
      <w:pPr>
        <w:spacing w:before="80" w:after="200"/>
        <w:jc w:val="center"/>
      </w:pPr>
      <w:r>
        <w:rPr>
          <w:b/>
          <w:bCs/>
          <w:i/>
          <w:iCs/>
          <w:sz w:val="20"/>
          <w:szCs w:val="20"/>
        </w:rPr>
        <w:t>Figure 3.3: Hybrid MobileNetV2-Swin Dual-Branch Architecture</w:t>
      </w:r>
    </w:p>
    <w:p w:rsidR="00E74800" w:rsidRDefault="00E33288">
      <w:pPr>
        <w:spacing w:after="160" w:line="300" w:lineRule="auto"/>
        <w:jc w:val="both"/>
      </w:pPr>
      <w:r>
        <w:t xml:space="preserve">Table 3.2 pulls together the framework, parameter count, fine-tuning strategy, and input size of the six architectures described </w:t>
      </w:r>
      <w:r>
        <w:t>above.</w:t>
      </w:r>
    </w:p>
    <w:p w:rsidR="00E74800" w:rsidRDefault="00E33288">
      <w:pPr>
        <w:spacing w:before="80" w:after="200"/>
        <w:jc w:val="center"/>
      </w:pPr>
      <w:r>
        <w:rPr>
          <w:b/>
          <w:bCs/>
          <w:i/>
          <w:iCs/>
          <w:sz w:val="20"/>
          <w:szCs w:val="20"/>
        </w:rPr>
        <w:lastRenderedPageBreak/>
        <w:t>Table 3.2: Summary of the Six Deep Learning Models Used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9"/>
        <w:gridCol w:w="1667"/>
        <w:gridCol w:w="1326"/>
        <w:gridCol w:w="2690"/>
        <w:gridCol w:w="1328"/>
      </w:tblGrid>
      <w:tr w:rsidR="00E74800">
        <w:tblPrEx>
          <w:tblCellMar>
            <w:top w:w="0" w:type="dxa"/>
            <w:bottom w:w="0" w:type="dxa"/>
          </w:tblCellMar>
        </w:tblPrEx>
        <w:trPr>
          <w:tblHeader/>
        </w:trPr>
        <w:tc>
          <w:tcPr>
            <w:tcW w:w="234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Model</w:t>
            </w:r>
          </w:p>
        </w:tc>
        <w:tc>
          <w:tcPr>
            <w:tcW w:w="166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Framework</w:t>
            </w:r>
          </w:p>
        </w:tc>
        <w:tc>
          <w:tcPr>
            <w:tcW w:w="132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Parameters</w:t>
            </w:r>
          </w:p>
        </w:tc>
        <w:tc>
          <w:tcPr>
            <w:tcW w:w="269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Fine-Tuning Strategy</w:t>
            </w:r>
          </w:p>
        </w:tc>
        <w:tc>
          <w:tcPr>
            <w:tcW w:w="132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Input Size</w:t>
            </w:r>
          </w:p>
        </w:tc>
      </w:tr>
      <w:tr w:rsidR="00E74800">
        <w:tblPrEx>
          <w:tblCellMar>
            <w:top w:w="0" w:type="dxa"/>
            <w:bottom w:w="0" w:type="dxa"/>
          </w:tblCellMar>
        </w:tblPrEx>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ResNet50</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24.12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224 × 224</w:t>
            </w:r>
          </w:p>
        </w:tc>
      </w:tr>
      <w:tr w:rsidR="00E74800">
        <w:tblPrEx>
          <w:tblCellMar>
            <w:top w:w="0" w:type="dxa"/>
            <w:bottom w:w="0" w:type="dxa"/>
          </w:tblCellMar>
        </w:tblPrEx>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MobileNetV2</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2.60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224 × 224</w:t>
            </w:r>
          </w:p>
        </w:tc>
      </w:tr>
      <w:tr w:rsidR="00E74800">
        <w:tblPrEx>
          <w:tblCellMar>
            <w:top w:w="0" w:type="dxa"/>
            <w:bottom w:w="0" w:type="dxa"/>
          </w:tblCellMar>
        </w:tblPrEx>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EfficientNetB0</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4.39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224 × 224</w:t>
            </w:r>
          </w:p>
        </w:tc>
      </w:tr>
      <w:tr w:rsidR="00E74800">
        <w:tblPrEx>
          <w:tblCellMar>
            <w:top w:w="0" w:type="dxa"/>
            <w:bottom w:w="0" w:type="dxa"/>
          </w:tblCellMar>
        </w:tblPrEx>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Vision Transformer (ViT-Base/16)</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85.83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Full fine-tuning,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224 × 224</w:t>
            </w:r>
          </w:p>
        </w:tc>
      </w:tr>
      <w:tr w:rsidR="00E74800">
        <w:tblPrEx>
          <w:tblCellMar>
            <w:top w:w="0" w:type="dxa"/>
            <w:bottom w:w="0" w:type="dxa"/>
          </w:tblCellMar>
        </w:tblPrEx>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Swin Transformer (Swin-Tiny)</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27.55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Full fine-tuning,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224 × 224</w:t>
            </w:r>
          </w:p>
        </w:tc>
      </w:tr>
      <w:tr w:rsidR="00E74800">
        <w:tblPrEx>
          <w:tblCellMar>
            <w:top w:w="0" w:type="dxa"/>
            <w:bottom w:w="0" w:type="dxa"/>
          </w:tblCellMar>
        </w:tblPrEx>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Hybrid MobileNetV2-Swin (proposed)</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30.81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Full fine-tuning, both branches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224 × 224</w:t>
            </w:r>
          </w:p>
        </w:tc>
      </w:tr>
    </w:tbl>
    <w:p w:rsidR="00E74800" w:rsidRDefault="00E74800">
      <w:pPr>
        <w:spacing w:after="160"/>
      </w:pPr>
    </w:p>
    <w:p w:rsidR="00E74800" w:rsidRDefault="00E33288">
      <w:pPr>
        <w:pStyle w:val="Heading2"/>
        <w:spacing w:before="280" w:after="140"/>
      </w:pPr>
      <w:bookmarkStart w:id="34" w:name="_Toc235032896"/>
      <w:r>
        <w:t>3.6 Word Formation and Automatic Spelling Correction (Demonstration)</w:t>
      </w:r>
      <w:bookmarkEnd w:id="34"/>
    </w:p>
    <w:p w:rsidR="00E74800" w:rsidRDefault="00E33288">
      <w:pPr>
        <w:spacing w:after="160" w:line="300" w:lineRule="auto"/>
        <w:jc w:val="both"/>
      </w:pPr>
      <w:r>
        <w:t>Beyond classifying single images, this thesis includes a supporting NLP demonstration that shows the system recognizing whole words rather than isolated letters — illustrating the practic</w:t>
      </w:r>
      <w:r>
        <w:t>al side of the gap identified in Section 2.3, rather than standing as a research contribution on its own. Two complementary modes of interaction are supported, both implemented in the Gradio multi-model application described in Section 4.8:</w:t>
      </w:r>
    </w:p>
    <w:p w:rsidR="00E74800" w:rsidRDefault="00E33288">
      <w:pPr>
        <w:spacing w:after="160" w:line="300" w:lineRule="auto"/>
        <w:jc w:val="both"/>
      </w:pPr>
      <w:r w:rsidRPr="00592B21">
        <w:t>Sequential sing</w:t>
      </w:r>
      <w:r w:rsidRPr="00592B21">
        <w:t>le-image word building: the user classifies images one at a time, with each predicted letter appended to a running “current word” string (append_predicted_letter); the last letter can be removed (remove_last_letter) or the word cleared entirely (clear_curr</w:t>
      </w:r>
      <w:r w:rsidRPr="00592B21">
        <w:t>ent_word).</w:t>
      </w:r>
    </w:p>
    <w:p w:rsidR="00E74800" w:rsidRDefault="00E33288">
      <w:pPr>
        <w:spacing w:after="160" w:line="300" w:lineRule="auto"/>
        <w:jc w:val="both"/>
      </w:pPr>
      <w:r w:rsidRPr="00592B21">
        <w:t>Batch multi-image word formation: the user uploads an ordered sequence of images in one action, and the predict_multiple_images function classifies each independently with the selected model, joins the predicted letters in upload order into a si</w:t>
      </w:r>
      <w:r w:rsidRPr="00592B21">
        <w:t>ngle raw word, and returns both that raw word and a gallery of the per-image predictions with their confidence scores.</w:t>
      </w:r>
    </w:p>
    <w:p w:rsidR="00E74800" w:rsidRDefault="00E33288">
      <w:pPr>
        <w:spacing w:after="160" w:line="300" w:lineRule="auto"/>
        <w:jc w:val="both"/>
      </w:pPr>
      <w:r>
        <w:t>In either mode, the assembled raw word passes through a shared correct_spelling function that wraps TextBlob's built-in spelling-correcti</w:t>
      </w:r>
      <w:r>
        <w:t>on model. A raw word containing a digit is returned unchanged, since digit sequences are not English words and should not be “corrected”; otherwise it is lower-cased and handed to TextBlob(word).correct(), which uses TextBlob's statistical model to find an</w:t>
      </w:r>
      <w:r>
        <w:t>d substitute the most probable intended English word, then returns the result in upper case for display. In practice, this means an imperfect underlying classification — say, a single letter misclassified as its nearest visual neighbour, most often the '0'</w:t>
      </w:r>
      <w:r>
        <w:t xml:space="preserve">/'o' pair discussed in Section </w:t>
      </w:r>
      <w:r>
        <w:lastRenderedPageBreak/>
        <w:t>4.5 — can frequently still be recovered as the word the user intended, so long as the remaining letters unambiguously point to a valid English word.</w:t>
      </w:r>
    </w:p>
    <w:p w:rsidR="00E74800" w:rsidRDefault="00E33288">
      <w:pPr>
        <w:shd w:val="clear" w:color="auto" w:fill="F2F2F2"/>
      </w:pPr>
      <w:r>
        <w:rPr>
          <w:rFonts w:ascii="Consolas" w:eastAsia="Consolas" w:hAnsi="Consolas" w:cs="Consolas"/>
          <w:sz w:val="18"/>
          <w:szCs w:val="18"/>
        </w:rPr>
        <w:t>def correct_spelling(raw_word):</w:t>
      </w:r>
    </w:p>
    <w:p w:rsidR="00E74800" w:rsidRDefault="00E33288">
      <w:pPr>
        <w:shd w:val="clear" w:color="auto" w:fill="F2F2F2"/>
      </w:pPr>
      <w:r>
        <w:rPr>
          <w:rFonts w:ascii="Consolas" w:eastAsia="Consolas" w:hAnsi="Consolas" w:cs="Consolas"/>
          <w:sz w:val="18"/>
          <w:szCs w:val="18"/>
        </w:rPr>
        <w:t xml:space="preserve">    raw_word = (raw_word or "").strip()</w:t>
      </w:r>
    </w:p>
    <w:p w:rsidR="00E74800" w:rsidRDefault="00E33288">
      <w:pPr>
        <w:shd w:val="clear" w:color="auto" w:fill="F2F2F2"/>
      </w:pPr>
      <w:r>
        <w:rPr>
          <w:rFonts w:ascii="Consolas" w:eastAsia="Consolas" w:hAnsi="Consolas" w:cs="Consolas"/>
          <w:sz w:val="18"/>
          <w:szCs w:val="18"/>
        </w:rPr>
        <w:t xml:space="preserve">    if not raw_word:</w:t>
      </w:r>
    </w:p>
    <w:p w:rsidR="00E74800" w:rsidRDefault="00E33288">
      <w:pPr>
        <w:shd w:val="clear" w:color="auto" w:fill="F2F2F2"/>
      </w:pPr>
      <w:r>
        <w:rPr>
          <w:rFonts w:ascii="Consolas" w:eastAsia="Consolas" w:hAnsi="Consolas" w:cs="Consolas"/>
          <w:sz w:val="18"/>
          <w:szCs w:val="18"/>
        </w:rPr>
        <w:t xml:space="preserve">        return ""</w:t>
      </w:r>
    </w:p>
    <w:p w:rsidR="00E74800" w:rsidRDefault="00E33288">
      <w:pPr>
        <w:shd w:val="clear" w:color="auto" w:fill="F2F2F2"/>
      </w:pPr>
      <w:r>
        <w:rPr>
          <w:rFonts w:ascii="Consolas" w:eastAsia="Consolas" w:hAnsi="Consolas" w:cs="Consolas"/>
          <w:sz w:val="18"/>
          <w:szCs w:val="18"/>
        </w:rPr>
        <w:t xml:space="preserve">    if any(character.isdigit() for character in raw_word):</w:t>
      </w:r>
    </w:p>
    <w:p w:rsidR="00E74800" w:rsidRDefault="00E33288">
      <w:pPr>
        <w:shd w:val="clear" w:color="auto" w:fill="F2F2F2"/>
      </w:pPr>
      <w:r>
        <w:rPr>
          <w:rFonts w:ascii="Consolas" w:eastAsia="Consolas" w:hAnsi="Consolas" w:cs="Consolas"/>
          <w:sz w:val="18"/>
          <w:szCs w:val="18"/>
        </w:rPr>
        <w:t xml:space="preserve">        return raw_word.upper()          # do not "correct" digit sequences</w:t>
      </w:r>
    </w:p>
    <w:p w:rsidR="00E74800" w:rsidRDefault="00E33288">
      <w:pPr>
        <w:shd w:val="clear" w:color="auto" w:fill="F2F2F2"/>
      </w:pPr>
      <w:r>
        <w:rPr>
          <w:rFonts w:ascii="Consolas" w:eastAsia="Consolas" w:hAnsi="Consolas" w:cs="Consolas"/>
          <w:sz w:val="18"/>
          <w:szCs w:val="18"/>
        </w:rPr>
        <w:t xml:space="preserve">    try:</w:t>
      </w:r>
    </w:p>
    <w:p w:rsidR="00E74800" w:rsidRDefault="00E33288">
      <w:pPr>
        <w:shd w:val="clear" w:color="auto" w:fill="F2F2F2"/>
      </w:pPr>
      <w:r>
        <w:rPr>
          <w:rFonts w:ascii="Consolas" w:eastAsia="Consolas" w:hAnsi="Consolas" w:cs="Consolas"/>
          <w:sz w:val="18"/>
          <w:szCs w:val="18"/>
        </w:rPr>
        <w:t xml:space="preserve">        return str(TextBlob(raw_word.lower()).correct()).upper()</w:t>
      </w:r>
    </w:p>
    <w:p w:rsidR="00E74800" w:rsidRDefault="00E33288">
      <w:pPr>
        <w:shd w:val="clear" w:color="auto" w:fill="F2F2F2"/>
      </w:pPr>
      <w:r>
        <w:rPr>
          <w:rFonts w:ascii="Consolas" w:eastAsia="Consolas" w:hAnsi="Consolas" w:cs="Consolas"/>
          <w:sz w:val="18"/>
          <w:szCs w:val="18"/>
        </w:rPr>
        <w:t xml:space="preserve">    exce</w:t>
      </w:r>
      <w:r>
        <w:rPr>
          <w:rFonts w:ascii="Consolas" w:eastAsia="Consolas" w:hAnsi="Consolas" w:cs="Consolas"/>
          <w:sz w:val="18"/>
          <w:szCs w:val="18"/>
        </w:rPr>
        <w:t>pt Exception:</w:t>
      </w:r>
    </w:p>
    <w:p w:rsidR="00E74800" w:rsidRDefault="00E33288">
      <w:pPr>
        <w:shd w:val="clear" w:color="auto" w:fill="F2F2F2"/>
      </w:pPr>
      <w:r>
        <w:rPr>
          <w:rFonts w:ascii="Consolas" w:eastAsia="Consolas" w:hAnsi="Consolas" w:cs="Consolas"/>
          <w:sz w:val="18"/>
          <w:szCs w:val="18"/>
        </w:rPr>
        <w:t xml:space="preserve">        return raw_word.upper()</w:t>
      </w:r>
    </w:p>
    <w:p w:rsidR="00E74800" w:rsidRDefault="00E33288">
      <w:pPr>
        <w:shd w:val="clear" w:color="auto" w:fill="F2F2F2"/>
      </w:pPr>
      <w:r>
        <w:rPr>
          <w:rFonts w:ascii="Consolas" w:eastAsia="Consolas" w:hAnsi="Consolas" w:cs="Consolas"/>
          <w:sz w:val="18"/>
          <w:szCs w:val="18"/>
        </w:rPr>
        <w:t xml:space="preserve"> </w:t>
      </w:r>
    </w:p>
    <w:p w:rsidR="00E74800" w:rsidRDefault="00E33288">
      <w:pPr>
        <w:shd w:val="clear" w:color="auto" w:fill="F2F2F2"/>
      </w:pPr>
      <w:r>
        <w:rPr>
          <w:rFonts w:ascii="Consolas" w:eastAsia="Consolas" w:hAnsi="Consolas" w:cs="Consolas"/>
          <w:sz w:val="18"/>
          <w:szCs w:val="18"/>
        </w:rPr>
        <w:t>def predict_multiple_images(uploaded_files, model_name, progress=gr.Progress()):</w:t>
      </w:r>
    </w:p>
    <w:p w:rsidR="00E74800" w:rsidRDefault="00E33288">
      <w:pPr>
        <w:shd w:val="clear" w:color="auto" w:fill="F2F2F2"/>
      </w:pPr>
      <w:r>
        <w:rPr>
          <w:rFonts w:ascii="Consolas" w:eastAsia="Consolas" w:hAnsi="Consolas" w:cs="Consolas"/>
          <w:sz w:val="18"/>
          <w:szCs w:val="18"/>
        </w:rPr>
        <w:t xml:space="preserve">    predicted_letters = []</w:t>
      </w:r>
    </w:p>
    <w:p w:rsidR="00E74800" w:rsidRDefault="00E33288">
      <w:pPr>
        <w:shd w:val="clear" w:color="auto" w:fill="F2F2F2"/>
      </w:pPr>
      <w:r>
        <w:rPr>
          <w:rFonts w:ascii="Consolas" w:eastAsia="Consolas" w:hAnsi="Consolas" w:cs="Consolas"/>
          <w:sz w:val="18"/>
          <w:szCs w:val="18"/>
        </w:rPr>
        <w:t xml:space="preserve">    for image_index, uploaded_file in enumerate(uploaded_files, start=1):</w:t>
      </w:r>
    </w:p>
    <w:p w:rsidR="00E74800" w:rsidRDefault="00E33288">
      <w:pPr>
        <w:shd w:val="clear" w:color="auto" w:fill="F2F2F2"/>
      </w:pPr>
      <w:r>
        <w:rPr>
          <w:rFonts w:ascii="Consolas" w:eastAsia="Consolas" w:hAnsi="Consolas" w:cs="Consolas"/>
          <w:sz w:val="18"/>
          <w:szCs w:val="18"/>
        </w:rPr>
        <w:t xml:space="preserve">        image = Image.open(get_uploaded_file_path(uploaded_file)).convert("RGB")</w:t>
      </w:r>
    </w:p>
    <w:p w:rsidR="00E74800" w:rsidRDefault="00E33288">
      <w:pPr>
        <w:shd w:val="clear" w:color="auto" w:fill="F2F2F2"/>
      </w:pPr>
      <w:r>
        <w:rPr>
          <w:rFonts w:ascii="Consolas" w:eastAsia="Consolas" w:hAnsi="Consolas" w:cs="Consolas"/>
          <w:sz w:val="18"/>
          <w:szCs w:val="18"/>
        </w:rPr>
        <w:t xml:space="preserve">        probabilities, model_class_names = predict_probabilities(image, model_name)</w:t>
      </w:r>
    </w:p>
    <w:p w:rsidR="00E74800" w:rsidRDefault="00E33288">
      <w:pPr>
        <w:shd w:val="clear" w:color="auto" w:fill="F2F2F2"/>
      </w:pPr>
      <w:r>
        <w:rPr>
          <w:rFonts w:ascii="Consolas" w:eastAsia="Consolas" w:hAnsi="Consolas" w:cs="Consolas"/>
          <w:sz w:val="18"/>
          <w:szCs w:val="18"/>
        </w:rPr>
        <w:t xml:space="preserve">        predicted_index = int(np.argmax(probabilities))</w:t>
      </w:r>
    </w:p>
    <w:p w:rsidR="00E74800" w:rsidRDefault="00E33288">
      <w:pPr>
        <w:shd w:val="clear" w:color="auto" w:fill="F2F2F2"/>
      </w:pPr>
      <w:r>
        <w:rPr>
          <w:rFonts w:ascii="Consolas" w:eastAsia="Consolas" w:hAnsi="Consolas" w:cs="Consolas"/>
          <w:sz w:val="18"/>
          <w:szCs w:val="18"/>
        </w:rPr>
        <w:t xml:space="preserve">        predicted_letters.append(mo</w:t>
      </w:r>
      <w:r>
        <w:rPr>
          <w:rFonts w:ascii="Consolas" w:eastAsia="Consolas" w:hAnsi="Consolas" w:cs="Consolas"/>
          <w:sz w:val="18"/>
          <w:szCs w:val="18"/>
        </w:rPr>
        <w:t>del_class_names[predicted_index].upper())</w:t>
      </w:r>
    </w:p>
    <w:p w:rsidR="00E74800" w:rsidRDefault="00E33288">
      <w:pPr>
        <w:shd w:val="clear" w:color="auto" w:fill="F2F2F2"/>
      </w:pPr>
      <w:r>
        <w:rPr>
          <w:rFonts w:ascii="Consolas" w:eastAsia="Consolas" w:hAnsi="Consolas" w:cs="Consolas"/>
          <w:sz w:val="18"/>
          <w:szCs w:val="18"/>
        </w:rPr>
        <w:t xml:space="preserve">    raw_word = "".join(predicted_letters)</w:t>
      </w:r>
    </w:p>
    <w:p w:rsidR="00E74800" w:rsidRDefault="00E33288">
      <w:pPr>
        <w:shd w:val="clear" w:color="auto" w:fill="F2F2F2"/>
      </w:pPr>
      <w:r>
        <w:rPr>
          <w:rFonts w:ascii="Consolas" w:eastAsia="Consolas" w:hAnsi="Consolas" w:cs="Consolas"/>
          <w:sz w:val="18"/>
          <w:szCs w:val="18"/>
        </w:rPr>
        <w:t xml:space="preserve">    corrected_word = correct_spelling(raw_word)</w:t>
      </w:r>
    </w:p>
    <w:p w:rsidR="00E74800" w:rsidRDefault="00E33288">
      <w:pPr>
        <w:shd w:val="clear" w:color="auto" w:fill="F2F2F2"/>
      </w:pPr>
      <w:r>
        <w:rPr>
          <w:rFonts w:ascii="Consolas" w:eastAsia="Consolas" w:hAnsi="Consolas" w:cs="Consolas"/>
          <w:sz w:val="18"/>
          <w:szCs w:val="18"/>
        </w:rPr>
        <w:t xml:space="preserve">    return raw_word, corrected_word, gallery_results, status_message</w:t>
      </w:r>
    </w:p>
    <w:p w:rsidR="00E74800" w:rsidRDefault="00E74800">
      <w:pPr>
        <w:spacing w:after="160"/>
      </w:pPr>
    </w:p>
    <w:p w:rsidR="00E74800" w:rsidRDefault="00E33288">
      <w:pPr>
        <w:pStyle w:val="Heading2"/>
        <w:spacing w:before="280" w:after="140"/>
      </w:pPr>
      <w:bookmarkStart w:id="35" w:name="_Toc235032897"/>
      <w:r>
        <w:t>3.7 Proposed Algorithm</w:t>
      </w:r>
      <w:bookmarkEnd w:id="35"/>
    </w:p>
    <w:p w:rsidR="00E74800" w:rsidRDefault="00E33288">
      <w:pPr>
        <w:spacing w:after="160" w:line="300" w:lineRule="auto"/>
        <w:jc w:val="both"/>
      </w:pPr>
      <w:r>
        <w:t>Algorithm 3.1 spells out formal</w:t>
      </w:r>
      <w:r>
        <w:t>ly the end-to-end pipeline applied to each of the six models, running from raw image input through training and evaluation to the word-formation and spelling-correction stage.</w:t>
      </w:r>
    </w:p>
    <w:p w:rsidR="00E74800" w:rsidRDefault="00E33288">
      <w:pPr>
        <w:shd w:val="clear" w:color="auto" w:fill="F2F2F2"/>
      </w:pPr>
      <w:r>
        <w:rPr>
          <w:rFonts w:ascii="Consolas" w:eastAsia="Consolas" w:hAnsi="Consolas" w:cs="Consolas"/>
          <w:sz w:val="18"/>
          <w:szCs w:val="18"/>
        </w:rPr>
        <w:t>Algorithm 3.1: Unified ASL Recognition, Comparison, and Word-Formation Pipeline</w:t>
      </w:r>
    </w:p>
    <w:p w:rsidR="00E74800" w:rsidRDefault="00E33288">
      <w:pPr>
        <w:shd w:val="clear" w:color="auto" w:fill="F2F2F2"/>
      </w:pPr>
      <w:r>
        <w:rPr>
          <w:rFonts w:ascii="Consolas" w:eastAsia="Consolas" w:hAnsi="Consolas" w:cs="Consolas"/>
          <w:sz w:val="18"/>
          <w:szCs w:val="18"/>
        </w:rPr>
        <w:t xml:space="preserve"> </w:t>
      </w:r>
    </w:p>
    <w:p w:rsidR="00E74800" w:rsidRDefault="00E33288">
      <w:pPr>
        <w:shd w:val="clear" w:color="auto" w:fill="F2F2F2"/>
      </w:pPr>
      <w:r>
        <w:rPr>
          <w:rFonts w:ascii="Consolas" w:eastAsia="Consolas" w:hAnsi="Consolas" w:cs="Consolas"/>
          <w:sz w:val="18"/>
          <w:szCs w:val="18"/>
        </w:rPr>
        <w:t>Input:  Image set X = {x1, x2, ..., xn} with labels Y = {y1, y2, ..., yn}</w:t>
      </w:r>
    </w:p>
    <w:p w:rsidR="00E74800" w:rsidRDefault="00E33288">
      <w:pPr>
        <w:shd w:val="clear" w:color="auto" w:fill="F2F2F2"/>
      </w:pPr>
      <w:r>
        <w:rPr>
          <w:rFonts w:ascii="Consolas" w:eastAsia="Consolas" w:hAnsi="Consolas" w:cs="Consolas"/>
          <w:sz w:val="18"/>
          <w:szCs w:val="18"/>
        </w:rPr>
        <w:t xml:space="preserve">        Model M in {ResNet50, MobileNetV2, EfficientNetB0, ViT, Swin, Hybrid MobileNetV2-Swin}</w:t>
      </w:r>
    </w:p>
    <w:p w:rsidR="00E74800" w:rsidRDefault="00E33288">
      <w:pPr>
        <w:shd w:val="clear" w:color="auto" w:fill="F2F2F2"/>
      </w:pPr>
      <w:r>
        <w:rPr>
          <w:rFonts w:ascii="Consolas" w:eastAsia="Consolas" w:hAnsi="Consolas" w:cs="Consolas"/>
          <w:sz w:val="18"/>
          <w:szCs w:val="18"/>
        </w:rPr>
        <w:t>Output: Predicted labels Y_hat_test, evaluation metrics, and (optionally) a</w:t>
      </w:r>
    </w:p>
    <w:p w:rsidR="00E74800" w:rsidRDefault="00E33288">
      <w:pPr>
        <w:shd w:val="clear" w:color="auto" w:fill="F2F2F2"/>
      </w:pPr>
      <w:r>
        <w:rPr>
          <w:rFonts w:ascii="Consolas" w:eastAsia="Consolas" w:hAnsi="Consolas" w:cs="Consolas"/>
          <w:sz w:val="18"/>
          <w:szCs w:val="18"/>
        </w:rPr>
        <w:t xml:space="preserve">        spell-corrected word from a sequence of images</w:t>
      </w:r>
    </w:p>
    <w:p w:rsidR="00E74800" w:rsidRDefault="00E33288">
      <w:pPr>
        <w:shd w:val="clear" w:color="auto" w:fill="F2F2F2"/>
      </w:pPr>
      <w:r>
        <w:rPr>
          <w:rFonts w:ascii="Consolas" w:eastAsia="Consolas" w:hAnsi="Consolas" w:cs="Consolas"/>
          <w:sz w:val="18"/>
          <w:szCs w:val="18"/>
        </w:rPr>
        <w:t xml:space="preserve"> </w:t>
      </w:r>
    </w:p>
    <w:p w:rsidR="00E74800" w:rsidRDefault="00E33288">
      <w:pPr>
        <w:shd w:val="clear" w:color="auto" w:fill="F2F2F2"/>
      </w:pPr>
      <w:r>
        <w:rPr>
          <w:rFonts w:ascii="Consolas" w:eastAsia="Consolas" w:hAnsi="Consolas" w:cs="Consolas"/>
          <w:sz w:val="18"/>
          <w:szCs w:val="18"/>
        </w:rPr>
        <w:t xml:space="preserve"> 1: Clean and organise X into 36 class folders (digits 0-9, letters a-z)</w:t>
      </w:r>
    </w:p>
    <w:p w:rsidR="00E74800" w:rsidRDefault="00E33288">
      <w:pPr>
        <w:shd w:val="clear" w:color="auto" w:fill="F2F2F2"/>
      </w:pPr>
      <w:r>
        <w:rPr>
          <w:rFonts w:ascii="Consolas" w:eastAsia="Consolas" w:hAnsi="Consolas" w:cs="Consolas"/>
          <w:sz w:val="18"/>
          <w:szCs w:val="18"/>
        </w:rPr>
        <w:t xml:space="preserve"> 2: Split X into X_train (70%), X_val (10%), X_test (20%) using a fixed random seed (42);</w:t>
      </w:r>
    </w:p>
    <w:p w:rsidR="00E74800" w:rsidRDefault="00E33288">
      <w:pPr>
        <w:shd w:val="clear" w:color="auto" w:fill="F2F2F2"/>
      </w:pPr>
      <w:r>
        <w:rPr>
          <w:rFonts w:ascii="Consolas" w:eastAsia="Consolas" w:hAnsi="Consolas" w:cs="Consolas"/>
          <w:sz w:val="18"/>
          <w:szCs w:val="18"/>
        </w:rPr>
        <w:t xml:space="preserve">    reuse this identical split for e</w:t>
      </w:r>
      <w:r>
        <w:rPr>
          <w:rFonts w:ascii="Consolas" w:eastAsia="Consolas" w:hAnsi="Consolas" w:cs="Consolas"/>
          <w:sz w:val="18"/>
          <w:szCs w:val="18"/>
        </w:rPr>
        <w:t>very model M</w:t>
      </w:r>
    </w:p>
    <w:p w:rsidR="00E74800" w:rsidRDefault="00E33288">
      <w:pPr>
        <w:shd w:val="clear" w:color="auto" w:fill="F2F2F2"/>
      </w:pPr>
      <w:r>
        <w:rPr>
          <w:rFonts w:ascii="Consolas" w:eastAsia="Consolas" w:hAnsi="Consolas" w:cs="Consolas"/>
          <w:sz w:val="18"/>
          <w:szCs w:val="18"/>
        </w:rPr>
        <w:t xml:space="preserve"> 3: Apply data augmentation to X_train only (rotation, colour jitter / model-specific preprocessing)</w:t>
      </w:r>
    </w:p>
    <w:p w:rsidR="00E74800" w:rsidRDefault="00E33288">
      <w:pPr>
        <w:shd w:val="clear" w:color="auto" w:fill="F2F2F2"/>
      </w:pPr>
      <w:r>
        <w:rPr>
          <w:rFonts w:ascii="Consolas" w:eastAsia="Consolas" w:hAnsi="Consolas" w:cs="Consolas"/>
          <w:sz w:val="18"/>
          <w:szCs w:val="18"/>
        </w:rPr>
        <w:t xml:space="preserve"> 4: Resize and normalise all images to 224x224 according to model M's statistics</w:t>
      </w:r>
    </w:p>
    <w:p w:rsidR="00E74800" w:rsidRDefault="00E33288">
      <w:pPr>
        <w:shd w:val="clear" w:color="auto" w:fill="F2F2F2"/>
      </w:pPr>
      <w:r>
        <w:rPr>
          <w:rFonts w:ascii="Consolas" w:eastAsia="Consolas" w:hAnsi="Consolas" w:cs="Consolas"/>
          <w:sz w:val="18"/>
          <w:szCs w:val="18"/>
        </w:rPr>
        <w:t xml:space="preserve"> 5: Initialise M with pretrained weights (ImageNet for CNNs a</w:t>
      </w:r>
      <w:r>
        <w:rPr>
          <w:rFonts w:ascii="Consolas" w:eastAsia="Consolas" w:hAnsi="Consolas" w:cs="Consolas"/>
          <w:sz w:val="18"/>
          <w:szCs w:val="18"/>
        </w:rPr>
        <w:t>nd ViT/Swin backbones)</w:t>
      </w:r>
    </w:p>
    <w:p w:rsidR="00E74800" w:rsidRDefault="00E33288">
      <w:pPr>
        <w:shd w:val="clear" w:color="auto" w:fill="F2F2F2"/>
      </w:pPr>
      <w:r>
        <w:rPr>
          <w:rFonts w:ascii="Consolas" w:eastAsia="Consolas" w:hAnsi="Consolas" w:cs="Consolas"/>
          <w:sz w:val="18"/>
          <w:szCs w:val="18"/>
        </w:rPr>
        <w:t xml:space="preserve"> 6: If M is a CNN: freeze its backbone and attach a new classification head for 36 classes</w:t>
      </w:r>
    </w:p>
    <w:p w:rsidR="00E74800" w:rsidRDefault="00E33288">
      <w:pPr>
        <w:shd w:val="clear" w:color="auto" w:fill="F2F2F2"/>
      </w:pPr>
      <w:r>
        <w:rPr>
          <w:rFonts w:ascii="Consolas" w:eastAsia="Consolas" w:hAnsi="Consolas" w:cs="Consolas"/>
          <w:sz w:val="18"/>
          <w:szCs w:val="18"/>
        </w:rPr>
        <w:t xml:space="preserve">    Else (ViT, Swin, Hybrid): replace the classification head and fine-tune all layers</w:t>
      </w:r>
    </w:p>
    <w:p w:rsidR="00E74800" w:rsidRDefault="00E33288">
      <w:pPr>
        <w:shd w:val="clear" w:color="auto" w:fill="F2F2F2"/>
      </w:pPr>
      <w:r>
        <w:rPr>
          <w:rFonts w:ascii="Consolas" w:eastAsia="Consolas" w:hAnsi="Consolas" w:cs="Consolas"/>
          <w:sz w:val="18"/>
          <w:szCs w:val="18"/>
        </w:rPr>
        <w:t xml:space="preserve"> 7: for epoch = 1 to 30 do</w:t>
      </w:r>
    </w:p>
    <w:p w:rsidR="00E74800" w:rsidRDefault="00E33288">
      <w:pPr>
        <w:shd w:val="clear" w:color="auto" w:fill="F2F2F2"/>
      </w:pPr>
      <w:r>
        <w:rPr>
          <w:rFonts w:ascii="Consolas" w:eastAsia="Consolas" w:hAnsi="Consolas" w:cs="Consolas"/>
          <w:sz w:val="18"/>
          <w:szCs w:val="18"/>
        </w:rPr>
        <w:t xml:space="preserve"> 8:     Train M on X_train u</w:t>
      </w:r>
      <w:r>
        <w:rPr>
          <w:rFonts w:ascii="Consolas" w:eastAsia="Consolas" w:hAnsi="Consolas" w:cs="Consolas"/>
          <w:sz w:val="18"/>
          <w:szCs w:val="18"/>
        </w:rPr>
        <w:t>sing Adam/AdamW optimiser and cross-entropy loss</w:t>
      </w:r>
    </w:p>
    <w:p w:rsidR="00E74800" w:rsidRDefault="00E33288">
      <w:pPr>
        <w:shd w:val="clear" w:color="auto" w:fill="F2F2F2"/>
      </w:pPr>
      <w:r>
        <w:rPr>
          <w:rFonts w:ascii="Consolas" w:eastAsia="Consolas" w:hAnsi="Consolas" w:cs="Consolas"/>
          <w:sz w:val="18"/>
          <w:szCs w:val="18"/>
        </w:rPr>
        <w:t xml:space="preserve"> 9:     Evaluate M on X_val; save weights if validation accuracy improves</w:t>
      </w:r>
    </w:p>
    <w:p w:rsidR="00E74800" w:rsidRDefault="00E33288">
      <w:pPr>
        <w:shd w:val="clear" w:color="auto" w:fill="F2F2F2"/>
      </w:pPr>
      <w:r>
        <w:rPr>
          <w:rFonts w:ascii="Consolas" w:eastAsia="Consolas" w:hAnsi="Consolas" w:cs="Consolas"/>
          <w:sz w:val="18"/>
          <w:szCs w:val="18"/>
        </w:rPr>
        <w:t>10:     Step the ReduceLROnPlateau scheduler on validation loss</w:t>
      </w:r>
    </w:p>
    <w:p w:rsidR="00E74800" w:rsidRDefault="00E33288">
      <w:pPr>
        <w:shd w:val="clear" w:color="auto" w:fill="F2F2F2"/>
      </w:pPr>
      <w:r>
        <w:rPr>
          <w:rFonts w:ascii="Consolas" w:eastAsia="Consolas" w:hAnsi="Consolas" w:cs="Consolas"/>
          <w:sz w:val="18"/>
          <w:szCs w:val="18"/>
        </w:rPr>
        <w:t xml:space="preserve">11:     if validation loss has not improved for 7 consecutive epochs </w:t>
      </w:r>
      <w:r>
        <w:rPr>
          <w:rFonts w:ascii="Consolas" w:eastAsia="Consolas" w:hAnsi="Consolas" w:cs="Consolas"/>
          <w:sz w:val="18"/>
          <w:szCs w:val="18"/>
        </w:rPr>
        <w:t>then</w:t>
      </w:r>
    </w:p>
    <w:p w:rsidR="00E74800" w:rsidRDefault="00E33288">
      <w:pPr>
        <w:shd w:val="clear" w:color="auto" w:fill="F2F2F2"/>
      </w:pPr>
      <w:r>
        <w:rPr>
          <w:rFonts w:ascii="Consolas" w:eastAsia="Consolas" w:hAnsi="Consolas" w:cs="Consolas"/>
          <w:sz w:val="18"/>
          <w:szCs w:val="18"/>
        </w:rPr>
        <w:t>12:         stop training early (Early Stopping)</w:t>
      </w:r>
    </w:p>
    <w:p w:rsidR="00E74800" w:rsidRDefault="00E33288">
      <w:pPr>
        <w:shd w:val="clear" w:color="auto" w:fill="F2F2F2"/>
      </w:pPr>
      <w:r>
        <w:rPr>
          <w:rFonts w:ascii="Consolas" w:eastAsia="Consolas" w:hAnsi="Consolas" w:cs="Consolas"/>
          <w:sz w:val="18"/>
          <w:szCs w:val="18"/>
        </w:rPr>
        <w:t>13:     end if</w:t>
      </w:r>
    </w:p>
    <w:p w:rsidR="00E74800" w:rsidRDefault="00E33288">
      <w:pPr>
        <w:shd w:val="clear" w:color="auto" w:fill="F2F2F2"/>
      </w:pPr>
      <w:r>
        <w:rPr>
          <w:rFonts w:ascii="Consolas" w:eastAsia="Consolas" w:hAnsi="Consolas" w:cs="Consolas"/>
          <w:sz w:val="18"/>
          <w:szCs w:val="18"/>
        </w:rPr>
        <w:t>14: end for</w:t>
      </w:r>
    </w:p>
    <w:p w:rsidR="00E74800" w:rsidRDefault="00E33288">
      <w:pPr>
        <w:shd w:val="clear" w:color="auto" w:fill="F2F2F2"/>
      </w:pPr>
      <w:r>
        <w:rPr>
          <w:rFonts w:ascii="Consolas" w:eastAsia="Consolas" w:hAnsi="Consolas" w:cs="Consolas"/>
          <w:sz w:val="18"/>
          <w:szCs w:val="18"/>
        </w:rPr>
        <w:t>15: Load the best-performing saved weights of M</w:t>
      </w:r>
    </w:p>
    <w:p w:rsidR="00E74800" w:rsidRDefault="00E33288">
      <w:pPr>
        <w:shd w:val="clear" w:color="auto" w:fill="F2F2F2"/>
      </w:pPr>
      <w:r>
        <w:rPr>
          <w:rFonts w:ascii="Consolas" w:eastAsia="Consolas" w:hAnsi="Consolas" w:cs="Consolas"/>
          <w:sz w:val="18"/>
          <w:szCs w:val="18"/>
        </w:rPr>
        <w:lastRenderedPageBreak/>
        <w:t>16: Predict Y_hat_test = M(X_test); record total and per-image inference time (3 repeats, 1 warm-up)</w:t>
      </w:r>
    </w:p>
    <w:p w:rsidR="00E74800" w:rsidRDefault="00E33288">
      <w:pPr>
        <w:shd w:val="clear" w:color="auto" w:fill="F2F2F2"/>
      </w:pPr>
      <w:r>
        <w:rPr>
          <w:rFonts w:ascii="Consolas" w:eastAsia="Consolas" w:hAnsi="Consolas" w:cs="Consolas"/>
          <w:sz w:val="18"/>
          <w:szCs w:val="18"/>
        </w:rPr>
        <w:t>17: Compute Accuracy, weig</w:t>
      </w:r>
      <w:r>
        <w:rPr>
          <w:rFonts w:ascii="Consolas" w:eastAsia="Consolas" w:hAnsi="Consolas" w:cs="Consolas"/>
          <w:sz w:val="18"/>
          <w:szCs w:val="18"/>
        </w:rPr>
        <w:t>hted Precision/Recall/F1, macro F1 from (Y_test, Y_hat_test)</w:t>
      </w:r>
    </w:p>
    <w:p w:rsidR="00E74800" w:rsidRDefault="00E33288">
      <w:pPr>
        <w:shd w:val="clear" w:color="auto" w:fill="F2F2F2"/>
      </w:pPr>
      <w:r>
        <w:rPr>
          <w:rFonts w:ascii="Consolas" w:eastAsia="Consolas" w:hAnsi="Consolas" w:cs="Consolas"/>
          <w:sz w:val="18"/>
          <w:szCs w:val="18"/>
        </w:rPr>
        <w:t>18: # Word-formation and spelling-correction extension:</w:t>
      </w:r>
    </w:p>
    <w:p w:rsidR="00E74800" w:rsidRDefault="00E33288">
      <w:pPr>
        <w:shd w:val="clear" w:color="auto" w:fill="F2F2F2"/>
      </w:pPr>
      <w:r>
        <w:rPr>
          <w:rFonts w:ascii="Consolas" w:eastAsia="Consolas" w:hAnsi="Consolas" w:cs="Consolas"/>
          <w:sz w:val="18"/>
          <w:szCs w:val="18"/>
        </w:rPr>
        <w:t>19: for each image x_i in an ordered user-supplied sequence do</w:t>
      </w:r>
    </w:p>
    <w:p w:rsidR="00E74800" w:rsidRDefault="00E33288">
      <w:pPr>
        <w:shd w:val="clear" w:color="auto" w:fill="F2F2F2"/>
      </w:pPr>
      <w:r>
        <w:rPr>
          <w:rFonts w:ascii="Consolas" w:eastAsia="Consolas" w:hAnsi="Consolas" w:cs="Consolas"/>
          <w:sz w:val="18"/>
          <w:szCs w:val="18"/>
        </w:rPr>
        <w:t>20:     predicted_letter_i = argmax(M(x_i))</w:t>
      </w:r>
    </w:p>
    <w:p w:rsidR="00E74800" w:rsidRDefault="00E33288">
      <w:pPr>
        <w:shd w:val="clear" w:color="auto" w:fill="F2F2F2"/>
      </w:pPr>
      <w:r>
        <w:rPr>
          <w:rFonts w:ascii="Consolas" w:eastAsia="Consolas" w:hAnsi="Consolas" w:cs="Consolas"/>
          <w:sz w:val="18"/>
          <w:szCs w:val="18"/>
        </w:rPr>
        <w:t>21: end for</w:t>
      </w:r>
    </w:p>
    <w:p w:rsidR="00E74800" w:rsidRDefault="00E33288">
      <w:pPr>
        <w:shd w:val="clear" w:color="auto" w:fill="F2F2F2"/>
      </w:pPr>
      <w:r>
        <w:rPr>
          <w:rFonts w:ascii="Consolas" w:eastAsia="Consolas" w:hAnsi="Consolas" w:cs="Consolas"/>
          <w:sz w:val="18"/>
          <w:szCs w:val="18"/>
        </w:rPr>
        <w:t>22: raw_word = conca</w:t>
      </w:r>
      <w:r>
        <w:rPr>
          <w:rFonts w:ascii="Consolas" w:eastAsia="Consolas" w:hAnsi="Consolas" w:cs="Consolas"/>
          <w:sz w:val="18"/>
          <w:szCs w:val="18"/>
        </w:rPr>
        <w:t>tenate(predicted_letter_1, predicted_letter_2, ..., predicted_letter_k)</w:t>
      </w:r>
    </w:p>
    <w:p w:rsidR="00E74800" w:rsidRDefault="00E33288">
      <w:pPr>
        <w:shd w:val="clear" w:color="auto" w:fill="F2F2F2"/>
      </w:pPr>
      <w:r>
        <w:rPr>
          <w:rFonts w:ascii="Consolas" w:eastAsia="Consolas" w:hAnsi="Consolas" w:cs="Consolas"/>
          <w:sz w:val="18"/>
          <w:szCs w:val="18"/>
        </w:rPr>
        <w:t>23: if raw_word contains a digit then corrected_word = raw_word</w:t>
      </w:r>
    </w:p>
    <w:p w:rsidR="00E74800" w:rsidRDefault="00E33288">
      <w:pPr>
        <w:shd w:val="clear" w:color="auto" w:fill="F2F2F2"/>
      </w:pPr>
      <w:r>
        <w:rPr>
          <w:rFonts w:ascii="Consolas" w:eastAsia="Consolas" w:hAnsi="Consolas" w:cs="Consolas"/>
          <w:sz w:val="18"/>
          <w:szCs w:val="18"/>
        </w:rPr>
        <w:t>24: else corrected_word = TextBlob(raw_word.lower()).correct()</w:t>
      </w:r>
    </w:p>
    <w:p w:rsidR="00E74800" w:rsidRDefault="00E33288">
      <w:pPr>
        <w:shd w:val="clear" w:color="auto" w:fill="F2F2F2"/>
      </w:pPr>
      <w:r>
        <w:rPr>
          <w:rFonts w:ascii="Consolas" w:eastAsia="Consolas" w:hAnsi="Consolas" w:cs="Consolas"/>
          <w:sz w:val="18"/>
          <w:szCs w:val="18"/>
        </w:rPr>
        <w:t>25: return Y_hat_test, Accuracy, Precision, Recall, F1, Inference Time, raw_word, corrected_word</w:t>
      </w:r>
    </w:p>
    <w:p w:rsidR="00E74800" w:rsidRDefault="00E74800">
      <w:pPr>
        <w:spacing w:after="160"/>
      </w:pPr>
    </w:p>
    <w:p w:rsidR="00E74800" w:rsidRDefault="00E33288">
      <w:pPr>
        <w:pStyle w:val="Heading2"/>
        <w:spacing w:before="280" w:after="140"/>
      </w:pPr>
      <w:bookmarkStart w:id="36" w:name="_Toc235032898"/>
      <w:r>
        <w:t>3.8 Evaluation Metrics</w:t>
      </w:r>
      <w:bookmarkEnd w:id="36"/>
    </w:p>
    <w:p w:rsidR="00E74800" w:rsidRDefault="00E33288">
      <w:pPr>
        <w:spacing w:after="160" w:line="300" w:lineRule="auto"/>
        <w:jc w:val="both"/>
      </w:pPr>
      <w:r>
        <w:t>The six trained models were compared using the classification metrics below — where TP, TN, FP, and FN stand for true positives, true n</w:t>
      </w:r>
      <w:r>
        <w:t>egatives, false positives, and false negatives — together with total and per-image inference time, model size, and parameter count:</w:t>
      </w:r>
    </w:p>
    <w:p w:rsidR="00E74800" w:rsidRDefault="00E33288">
      <w:pPr>
        <w:spacing w:after="160" w:line="300" w:lineRule="auto"/>
        <w:jc w:val="both"/>
      </w:pPr>
      <w:r>
        <w:t>Accuracy = (TP + TN) / (TP + TN + FP + FN)</w:t>
      </w:r>
    </w:p>
    <w:p w:rsidR="00E74800" w:rsidRDefault="00E33288">
      <w:pPr>
        <w:spacing w:after="160" w:line="300" w:lineRule="auto"/>
        <w:jc w:val="both"/>
      </w:pPr>
      <w:r>
        <w:t>Precision = TP / (TP + FP)     Recall = TP / (TP + FN)</w:t>
      </w:r>
    </w:p>
    <w:p w:rsidR="00E74800" w:rsidRDefault="00E33288">
      <w:pPr>
        <w:spacing w:after="160" w:line="300" w:lineRule="auto"/>
        <w:jc w:val="both"/>
      </w:pPr>
      <w:r>
        <w:t xml:space="preserve">F1-score = 2 × (Precision </w:t>
      </w:r>
      <w:r>
        <w:t>× Recall) / (Precision + Recall)</w:t>
      </w:r>
    </w:p>
    <w:p w:rsidR="00E74800" w:rsidRDefault="00E33288">
      <w:pPr>
        <w:spacing w:after="160" w:line="300" w:lineRule="auto"/>
        <w:jc w:val="both"/>
      </w:pPr>
      <w:r>
        <w:t>Weighted precision, recall, and F1-score average each class's metric in proportion to its number of test samples (support), while the macro F1-score weights all 36 classes equally regardless of support — giving a complement</w:t>
      </w:r>
      <w:r>
        <w:t>ary view of performance across rare and common classes alike. Inference time was measured as the average total time needed to process all 504 test images, repeated three times after a single warm-up pass (to exclude one-off GPU/CUDA initialization overhead</w:t>
      </w:r>
      <w:r>
        <w:t>), along with the corresponding average time per image; model size is the size in megabytes of the saved model file on disk, and parameter count is the total number of trainable and non-trainable parameters in the model.</w:t>
      </w:r>
    </w:p>
    <w:p w:rsidR="00E74800" w:rsidRDefault="00E33288">
      <w:r>
        <w:br w:type="page"/>
      </w:r>
    </w:p>
    <w:p w:rsidR="00E74800" w:rsidRDefault="00E33288">
      <w:pPr>
        <w:spacing w:before="120" w:after="40"/>
        <w:jc w:val="center"/>
      </w:pPr>
      <w:r>
        <w:rPr>
          <w:b/>
          <w:bCs/>
          <w:color w:val="7F7F7F"/>
          <w:spacing w:val="20"/>
          <w:sz w:val="22"/>
          <w:szCs w:val="22"/>
        </w:rPr>
        <w:lastRenderedPageBreak/>
        <w:t>CHAPTER 4</w:t>
      </w:r>
    </w:p>
    <w:p w:rsidR="00E74800" w:rsidRDefault="00E33288">
      <w:pPr>
        <w:pStyle w:val="Heading1"/>
        <w:spacing w:before="40" w:after="260"/>
        <w:jc w:val="center"/>
      </w:pPr>
      <w:bookmarkStart w:id="37" w:name="_Toc235032899"/>
      <w:r>
        <w:t>Experimental Results an</w:t>
      </w:r>
      <w:r>
        <w:t>d Discussion</w:t>
      </w:r>
      <w:bookmarkEnd w:id="37"/>
    </w:p>
    <w:p w:rsidR="00E74800" w:rsidRDefault="00E33288">
      <w:pPr>
        <w:pStyle w:val="Heading2"/>
        <w:spacing w:before="280" w:after="140"/>
      </w:pPr>
      <w:bookmarkStart w:id="38" w:name="_Toc235032900"/>
      <w:r>
        <w:t>4.1 Introduction</w:t>
      </w:r>
      <w:bookmarkEnd w:id="38"/>
    </w:p>
    <w:p w:rsidR="00E74800" w:rsidRDefault="00E33288">
      <w:pPr>
        <w:spacing w:after="160" w:line="300" w:lineRule="auto"/>
        <w:jc w:val="both"/>
      </w:pPr>
      <w:r>
        <w:t>This chapter presents and discusses the results of applying the six deep learning models from Chapter 3 to the ASL fingerspelling recognition task. It opens with the experimental setup and training configuration, then moves th</w:t>
      </w:r>
      <w:r>
        <w:t xml:space="preserve">rough the comparative results across all six models, a detailed per-class error analysis, a discussion of the findings against the related work reviewed in Chapter 2, the study's limitations, a dedicated inference-time analysis, and a demonstration of the </w:t>
      </w:r>
      <w:r>
        <w:t>word-formation and spelling-correction application.</w:t>
      </w:r>
    </w:p>
    <w:p w:rsidR="00E74800" w:rsidRDefault="00E33288">
      <w:pPr>
        <w:pStyle w:val="Heading2"/>
        <w:spacing w:before="280" w:after="140"/>
      </w:pPr>
      <w:bookmarkStart w:id="39" w:name="_Toc235032901"/>
      <w:r>
        <w:t>4.2 Experimental Setup</w:t>
      </w:r>
      <w:bookmarkEnd w:id="39"/>
    </w:p>
    <w:p w:rsidR="00E74800" w:rsidRDefault="00E33288">
      <w:pPr>
        <w:spacing w:after="160" w:line="300" w:lineRule="auto"/>
        <w:jc w:val="both"/>
      </w:pPr>
      <w:r>
        <w:t>All six experiments ran on the same NVIDIA A100-SXM4-40GB GPU, so timing comparisons between models are directly meaningful (Table 4.2 confirms an identical 504-image test set and G</w:t>
      </w:r>
      <w:r>
        <w:t>PU across all six metrics files). The Vision Transformer, Swin Transformer, and Hybrid MobileNetV2-Swin model were implemented in PyTorch using the timm library, while the three CNN models were built in TensorFlow/Keras. Evaluation metrics were computed wi</w:t>
      </w:r>
      <w:r>
        <w:t>th scikit-learn, and a unified Gradio interface was built for interactive testing of all six models: upload an image or a sequence of images, and view the predicted class, confidence score, and — for sequences — the assembled, spelling-corrected word.</w:t>
      </w:r>
    </w:p>
    <w:p w:rsidR="00E74800" w:rsidRDefault="00E33288">
      <w:pPr>
        <w:spacing w:after="160" w:line="300" w:lineRule="auto"/>
        <w:jc w:val="both"/>
      </w:pPr>
      <w:r>
        <w:t xml:space="preserve">All </w:t>
      </w:r>
      <w:r>
        <w:t>six models were also trained under the same core configuration, summarized in Table 4.1, on the same NVIDIA A100-SXM4-40GB GPU.</w:t>
      </w:r>
    </w:p>
    <w:p w:rsidR="00E74800" w:rsidRDefault="00E33288">
      <w:pPr>
        <w:spacing w:before="80" w:after="200"/>
        <w:jc w:val="center"/>
      </w:pPr>
      <w:r>
        <w:rPr>
          <w:b/>
          <w:bCs/>
          <w:i/>
          <w:iCs/>
          <w:sz w:val="20"/>
          <w:szCs w:val="20"/>
        </w:rPr>
        <w:t>Table 4.1: Training Configuration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95"/>
        <w:gridCol w:w="6365"/>
      </w:tblGrid>
      <w:tr w:rsidR="00E74800">
        <w:tblPrEx>
          <w:tblCellMar>
            <w:top w:w="0" w:type="dxa"/>
            <w:bottom w:w="0" w:type="dxa"/>
          </w:tblCellMar>
        </w:tblPrEx>
        <w:trPr>
          <w:tblHeader/>
        </w:trPr>
        <w:tc>
          <w:tcPr>
            <w:tcW w:w="299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Parameter</w:t>
            </w:r>
          </w:p>
        </w:tc>
        <w:tc>
          <w:tcPr>
            <w:tcW w:w="636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Value</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Image Size</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224 × 224</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Batch Size</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16</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Epochs</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Up to 30 (Early Stopping, patience = 7)</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Learning Rate</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0.0001</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LR Scheduler</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ReduceLROnPlateau (factor = 0.3, patience = 4, min_lr = 1e-6) — PyTorch models</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Optimizer</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Adam (CNNs) / AdamW, weight decay = 0.01 (ViT, Swin, Hybrid)</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Loss Function</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Categorical / Cross-Entropy Loss</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Data Split</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70% Train (1,760) / 10% Validation (251) / 20% Test (504)</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Random Seed</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42 (fixed across all six models)</w:t>
            </w:r>
          </w:p>
        </w:tc>
      </w:tr>
      <w:tr w:rsidR="00E74800">
        <w:tblPrEx>
          <w:tblCellMar>
            <w:top w:w="0" w:type="dxa"/>
            <w:bottom w:w="0" w:type="dxa"/>
          </w:tblCellMar>
        </w:tblPrEx>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GPU</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NVIDIA A100-SXM4-40GB (all six models, uniformly)</w:t>
            </w:r>
          </w:p>
        </w:tc>
      </w:tr>
    </w:tbl>
    <w:p w:rsidR="00E74800" w:rsidRDefault="00E74800">
      <w:pPr>
        <w:spacing w:after="160"/>
      </w:pPr>
    </w:p>
    <w:p w:rsidR="00E74800" w:rsidRDefault="00E33288">
      <w:pPr>
        <w:pStyle w:val="Heading2"/>
        <w:spacing w:before="280" w:after="140"/>
      </w:pPr>
      <w:bookmarkStart w:id="40" w:name="_Toc235032902"/>
      <w:r>
        <w:lastRenderedPageBreak/>
        <w:t>4.3 Comparative Results</w:t>
      </w:r>
      <w:bookmarkEnd w:id="40"/>
    </w:p>
    <w:p w:rsidR="00E74800" w:rsidRDefault="00E33288">
      <w:pPr>
        <w:spacing w:after="160" w:line="300" w:lineRule="auto"/>
        <w:jc w:val="both"/>
      </w:pPr>
      <w:r>
        <w:t xml:space="preserve">This section reports what </w:t>
      </w:r>
      <w:r>
        <w:t>happened when each of the six models was applied to the prepared dataset, and compares them directly against one another. ResNet50's validation accuracy peaked over the course of 30 epochs before its frozen-backbone classification head converged; on the he</w:t>
      </w:r>
      <w:r>
        <w:t>ld-out test set, the restored best model reached 92.46% accuracy (test loss 0.3774), a weighted precision of 93.36%, and a weighted F1-score of 92.42% — a solid but not top-tier CNN baseline. MobileNetV2, despite having roughly a tenth of ResNet50's parame</w:t>
      </w:r>
      <w:r>
        <w:t>ters, achieved a broadly similar 91.87% test accuracy (test loss 0.3565, weighted F1-score 91.93%), showing that a lightweight, efficiency-focused architecture can stay competitive with a much larger CNN on this task. EfficientNetB0 came in lowest of the s</w:t>
      </w:r>
      <w:r>
        <w:t>ix at 89.88% test accuracy (test loss 0.5200, weighted F1-score 89.51%); Section 4.4 shows this stems mainly from a wider spread of per-class weaknesses — 18 of 36 classes below an F1-score of 0.95, including two classes, n and v, with a recall of just 0.4</w:t>
      </w:r>
      <w:r>
        <w:t>286 — rather than any single dominant confusion. The Vision Transformer converged to a substantially higher test accuracy than any CNN, reaching 98.81% with a test loss of 0.0427 and a weighted F1-score of 98.81%; per-class analysis (Section 4.4) shows its</w:t>
      </w:r>
      <w:r>
        <w:t xml:space="preserve"> performance is essentially perfect apart from the digit '0' and the letter 'o', confirming that self-attention generalizes well to this task even without the convolutional inductive bias the other five models have, though at the cost of being the largest </w:t>
      </w:r>
      <w:r>
        <w:t xml:space="preserve">(85.8 million parameters, 327.46 MB) and slowest (Section 4.7) model in the comparison. The Swin Transformer improved on this further, reaching 99.60% test accuracy with a notably low test loss of 0.0189 and a weighted F1-score of 99.60%; only two classes </w:t>
      </w:r>
      <w:r>
        <w:t>— the digit '0' and the letter 'o', each with an F1-score of 0.9286 — fell short of a perfect score. Unexpectedly, and against the assumption that a more sophisticated hierarchical transformer would necessarily be slower than a plain CNN, the Swin Transfor</w:t>
      </w:r>
      <w:r>
        <w:t>mer was also the fastest of all six models on both total and per-image inference time (Section 4.7). Finally, the proposed Hybrid MobileNetV2-Swin model produced the best overall performance of the six: 99.80% test accuracy, the lowest test loss in the com</w:t>
      </w:r>
      <w:r>
        <w:t xml:space="preserve">parison (0.0112), and a weighted F1-score of 99.80%. Of the 504 test images, only a single one was misclassified across the entire test set — one true digit '0' predicted as the letter 'o' — confirming that fusing MobileNetV2's convolutional features with </w:t>
      </w:r>
      <w:r>
        <w:t>the Swin Transformer's self-attention features gives a small but measurable accuracy gain over either backbone alone.</w:t>
      </w:r>
    </w:p>
    <w:p w:rsidR="00E74800" w:rsidRDefault="00E33288">
      <w:pPr>
        <w:spacing w:after="160" w:line="300" w:lineRule="auto"/>
        <w:jc w:val="both"/>
      </w:pPr>
      <w:r>
        <w:t>Bringing all six results together, the proposed Hybrid MobileNetV2-Swin model leads on every metric, reaching 99.80% accuracy and a 99.80%</w:t>
      </w:r>
      <w:r>
        <w:t xml:space="preserve"> weighted F1-score — just ahead of the Swin Transformer (99.60%) and the Vision Transformer (98.81%), and well clear of the three CNN baselines: ResNet50 (92.46%), MobileNetV2 (91.87%), and EfficientNetB0 (89.88%, the lowest of the six). The three transfor</w:t>
      </w:r>
      <w:r>
        <w:t xml:space="preserve">mer-based models (Hybrid, Swin, ViT) sit in a clearly separated top tier, each above 98.8% accuracy, while the three CNN baselines form a second tier between 89.9% </w:t>
      </w:r>
      <w:r>
        <w:lastRenderedPageBreak/>
        <w:t>and 92.5% — a narrower spread among themselves than the top tier shows, but still a clear si</w:t>
      </w:r>
      <w:r>
        <w:t>x-to-eight-point gap below even the weakest transformer-based model. Table 4.2 and Figures 4.1–4.2 present the full results.</w:t>
      </w:r>
    </w:p>
    <w:p w:rsidR="00E74800" w:rsidRDefault="00E33288">
      <w:pPr>
        <w:spacing w:before="80" w:after="200"/>
        <w:jc w:val="center"/>
      </w:pPr>
      <w:r>
        <w:rPr>
          <w:b/>
          <w:bCs/>
          <w:i/>
          <w:iCs/>
          <w:sz w:val="20"/>
          <w:szCs w:val="20"/>
        </w:rPr>
        <w:t>Table 4.2: Performance Comparison of the Six Models on the Test 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6"/>
        <w:gridCol w:w="1422"/>
        <w:gridCol w:w="975"/>
        <w:gridCol w:w="942"/>
        <w:gridCol w:w="1011"/>
        <w:gridCol w:w="1089"/>
        <w:gridCol w:w="1063"/>
        <w:gridCol w:w="1028"/>
        <w:gridCol w:w="954"/>
      </w:tblGrid>
      <w:tr w:rsidR="00E74800">
        <w:tblPrEx>
          <w:tblCellMar>
            <w:top w:w="0" w:type="dxa"/>
            <w:bottom w:w="0" w:type="dxa"/>
          </w:tblCellMar>
        </w:tblPrEx>
        <w:trPr>
          <w:tblHeader/>
        </w:trPr>
        <w:tc>
          <w:tcPr>
            <w:tcW w:w="94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Rank</w:t>
            </w:r>
          </w:p>
        </w:tc>
        <w:tc>
          <w:tcPr>
            <w:tcW w:w="117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Model</w:t>
            </w:r>
          </w:p>
        </w:tc>
        <w:tc>
          <w:tcPr>
            <w:tcW w:w="102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Test Images</w:t>
            </w:r>
          </w:p>
        </w:tc>
        <w:tc>
          <w:tcPr>
            <w:tcW w:w="100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Test Loss</w:t>
            </w:r>
          </w:p>
        </w:tc>
        <w:tc>
          <w:tcPr>
            <w:tcW w:w="99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Accuracy</w:t>
            </w:r>
          </w:p>
        </w:tc>
        <w:tc>
          <w:tcPr>
            <w:tcW w:w="111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Weighted Precision</w:t>
            </w:r>
          </w:p>
        </w:tc>
        <w:tc>
          <w:tcPr>
            <w:tcW w:w="107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Weighted Recall</w:t>
            </w:r>
          </w:p>
        </w:tc>
        <w:tc>
          <w:tcPr>
            <w:tcW w:w="102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Weighted F1</w:t>
            </w:r>
          </w:p>
        </w:tc>
        <w:tc>
          <w:tcPr>
            <w:tcW w:w="99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Macro F1</w:t>
            </w:r>
          </w:p>
        </w:tc>
      </w:tr>
      <w:tr w:rsidR="00E74800">
        <w:tblPrEx>
          <w:tblCellMar>
            <w:top w:w="0" w:type="dxa"/>
            <w:bottom w:w="0" w:type="dxa"/>
          </w:tblCellMar>
        </w:tblPrEx>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Hybrid MobileNetV2-Swin</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0.0112</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99.80%</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99.81%</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99.80%</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99.80%</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99.80%</w:t>
            </w:r>
          </w:p>
        </w:tc>
      </w:tr>
      <w:tr w:rsidR="00E74800">
        <w:tblPrEx>
          <w:tblCellMar>
            <w:top w:w="0" w:type="dxa"/>
            <w:bottom w:w="0" w:type="dxa"/>
          </w:tblCellMar>
        </w:tblPrEx>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Swin Transformer</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0.0189</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99.60%</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99.60%</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99.60%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99.60%</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99.60%</w:t>
            </w:r>
          </w:p>
        </w:tc>
      </w:tr>
      <w:tr w:rsidR="00E74800">
        <w:tblPrEx>
          <w:tblCellMar>
            <w:top w:w="0" w:type="dxa"/>
            <w:bottom w:w="0" w:type="dxa"/>
          </w:tblCellMar>
        </w:tblPrEx>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3</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Vision Transformer</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0.0427</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98.81%</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98.83%</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98.81%</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98.81%</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98.81%</w:t>
            </w:r>
          </w:p>
        </w:tc>
      </w:tr>
      <w:tr w:rsidR="00E74800">
        <w:tblPrEx>
          <w:tblCellMar>
            <w:top w:w="0" w:type="dxa"/>
            <w:bottom w:w="0" w:type="dxa"/>
          </w:tblCellMar>
        </w:tblPrEx>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4</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ResNet50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0.3774</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92.46%</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93.36%</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92.46%</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92.42%</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92.42%</w:t>
            </w:r>
          </w:p>
        </w:tc>
      </w:tr>
      <w:tr w:rsidR="00E74800">
        <w:tblPrEx>
          <w:tblCellMar>
            <w:top w:w="0" w:type="dxa"/>
            <w:bottom w:w="0" w:type="dxa"/>
          </w:tblCellMar>
        </w:tblPrEx>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5</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MobileNetV2</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0.3565</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91.87%</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92.86%</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91.87%</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91.93%</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91.93%</w:t>
            </w:r>
          </w:p>
        </w:tc>
      </w:tr>
      <w:tr w:rsidR="00E74800">
        <w:tblPrEx>
          <w:tblCellMar>
            <w:top w:w="0" w:type="dxa"/>
            <w:bottom w:w="0" w:type="dxa"/>
          </w:tblCellMar>
        </w:tblPrEx>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6</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EfficientNetB0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0.5200</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89.88%</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91.42%</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89.88%</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89.51%</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89.51%</w:t>
            </w:r>
          </w:p>
        </w:tc>
      </w:tr>
    </w:tbl>
    <w:p w:rsidR="00E74800" w:rsidRDefault="00E74800">
      <w:pPr>
        <w:spacing w:after="160"/>
      </w:pPr>
    </w:p>
    <w:p w:rsidR="00E74800" w:rsidRDefault="00E33288">
      <w:pPr>
        <w:spacing w:after="160" w:line="300" w:lineRule="auto"/>
        <w:jc w:val="both"/>
      </w:pPr>
      <w:r>
        <w:rPr>
          <w:i/>
          <w:iCs/>
        </w:rPr>
        <w:t>All six models were tested on the same 504-image test set (14 images per class), on</w:t>
      </w:r>
      <w:r>
        <w:rPr>
          <w:i/>
          <w:iCs/>
        </w:rPr>
        <w:t xml:space="preserve"> the same NVIDIA A100-SXM4-40GB GPU.</w:t>
      </w:r>
    </w:p>
    <w:p w:rsidR="00E74800" w:rsidRDefault="00E33288">
      <w:pPr>
        <w:keepNext/>
        <w:spacing w:before="160" w:after="40"/>
        <w:jc w:val="center"/>
      </w:pPr>
      <w:r>
        <w:rPr>
          <w:noProof/>
        </w:rPr>
        <w:drawing>
          <wp:inline distT="0" distB="0" distL="0" distR="0">
            <wp:extent cx="4191000" cy="2562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191000" cy="2562225"/>
                    </a:xfrm>
                    <a:prstGeom prst="rect">
                      <a:avLst/>
                    </a:prstGeom>
                  </pic:spPr>
                </pic:pic>
              </a:graphicData>
            </a:graphic>
          </wp:inline>
        </w:drawing>
      </w:r>
    </w:p>
    <w:p w:rsidR="00E74800" w:rsidRDefault="00E33288">
      <w:pPr>
        <w:spacing w:before="80" w:after="200"/>
        <w:jc w:val="center"/>
      </w:pPr>
      <w:r>
        <w:rPr>
          <w:b/>
          <w:bCs/>
          <w:i/>
          <w:iCs/>
          <w:sz w:val="20"/>
          <w:szCs w:val="20"/>
        </w:rPr>
        <w:t>Figure 4.1: Test Accuracy Comparison of the Six Models</w:t>
      </w:r>
    </w:p>
    <w:p w:rsidR="00E74800" w:rsidRDefault="00E33288">
      <w:pPr>
        <w:keepNext/>
        <w:spacing w:before="160" w:after="40"/>
        <w:jc w:val="center"/>
      </w:pPr>
      <w:r>
        <w:rPr>
          <w:noProof/>
        </w:rPr>
        <w:lastRenderedPageBreak/>
        <w:drawing>
          <wp:inline distT="0" distB="0" distL="0" distR="0">
            <wp:extent cx="4191000" cy="2305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191000" cy="2305050"/>
                    </a:xfrm>
                    <a:prstGeom prst="rect">
                      <a:avLst/>
                    </a:prstGeom>
                  </pic:spPr>
                </pic:pic>
              </a:graphicData>
            </a:graphic>
          </wp:inline>
        </w:drawing>
      </w:r>
    </w:p>
    <w:p w:rsidR="00E74800" w:rsidRDefault="00E33288">
      <w:pPr>
        <w:spacing w:before="80" w:after="200"/>
        <w:jc w:val="center"/>
      </w:pPr>
      <w:r>
        <w:rPr>
          <w:b/>
          <w:bCs/>
          <w:i/>
          <w:iCs/>
          <w:sz w:val="20"/>
          <w:szCs w:val="20"/>
        </w:rPr>
        <w:t>Figure 4.2: Weighted Precision, Recall, and F1-Score Comparison of the Six Models</w:t>
      </w:r>
    </w:p>
    <w:p w:rsidR="00E74800" w:rsidRDefault="00E33288">
      <w:pPr>
        <w:pStyle w:val="Heading2"/>
        <w:spacing w:before="280" w:after="140"/>
      </w:pPr>
      <w:bookmarkStart w:id="41" w:name="_Toc235032903"/>
      <w:r>
        <w:t>4.4 Per-Class Error Analysis</w:t>
      </w:r>
      <w:bookmarkEnd w:id="41"/>
    </w:p>
    <w:p w:rsidR="00E74800" w:rsidRDefault="00E33288">
      <w:pPr>
        <w:spacing w:after="160" w:line="300" w:lineRule="auto"/>
        <w:jc w:val="both"/>
      </w:pPr>
      <w:r>
        <w:t xml:space="preserve">A detailed classification report was generated </w:t>
      </w:r>
      <w:r>
        <w:t xml:space="preserve">for every model across all 36 classes. The single most consistent pattern across the whole comparison: the digit '0' and the letter 'o' — both closed-circle handshapes in ASL, and consequently hard to tell apart visually — are the pair most often confused </w:t>
      </w:r>
      <w:r>
        <w:t>by every one of the six models, and essentially the only source of error in the three transformer-based ones. Table 4.3 reports each model's F1-score on these two classes, together with how many of the 36 classes scored below an F1-score of 0.95, as a meas</w:t>
      </w:r>
      <w:r>
        <w:t>ure of how widely each model's errors are spread.</w:t>
      </w:r>
    </w:p>
    <w:p w:rsidR="00E74800" w:rsidRDefault="00E33288">
      <w:pPr>
        <w:spacing w:before="80" w:after="200"/>
        <w:jc w:val="center"/>
      </w:pPr>
      <w:r>
        <w:rPr>
          <w:b/>
          <w:bCs/>
          <w:i/>
          <w:iCs/>
          <w:sz w:val="20"/>
          <w:szCs w:val="20"/>
        </w:rPr>
        <w:t>Table 4.3: Per-Class F1-Score for the Digit '0' and Letter 'o', and Overall Error Spread, by Model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15"/>
        <w:gridCol w:w="1300"/>
        <w:gridCol w:w="1300"/>
        <w:gridCol w:w="2157"/>
        <w:gridCol w:w="2388"/>
      </w:tblGrid>
      <w:tr w:rsidR="00E74800">
        <w:tblPrEx>
          <w:tblCellMar>
            <w:top w:w="0" w:type="dxa"/>
            <w:bottom w:w="0" w:type="dxa"/>
          </w:tblCellMar>
        </w:tblPrEx>
        <w:trPr>
          <w:tblHeader/>
        </w:trPr>
        <w:tc>
          <w:tcPr>
            <w:tcW w:w="221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Model</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F1('0')</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F1('o')</w:t>
            </w:r>
          </w:p>
        </w:tc>
        <w:tc>
          <w:tcPr>
            <w:tcW w:w="215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Classes with F1 &lt; 0.95</w:t>
            </w:r>
          </w:p>
        </w:tc>
        <w:tc>
          <w:tcPr>
            <w:tcW w:w="238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Worst-performing class(es)</w:t>
            </w:r>
          </w:p>
        </w:tc>
      </w:tr>
      <w:tr w:rsidR="00E74800">
        <w:tblPrEx>
          <w:tblCellMar>
            <w:top w:w="0" w:type="dxa"/>
            <w:bottom w:w="0" w:type="dxa"/>
          </w:tblCellMar>
        </w:tblPrEx>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Hybrid MobileNetV2-Swin</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0.9630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0.9655</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 (0.9630)</w:t>
            </w:r>
          </w:p>
        </w:tc>
      </w:tr>
      <w:tr w:rsidR="00E74800">
        <w:tblPrEx>
          <w:tblCellMar>
            <w:top w:w="0" w:type="dxa"/>
            <w:bottom w:w="0" w:type="dxa"/>
          </w:tblCellMar>
        </w:tblPrEx>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Swin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0.9286</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0.9286</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 and 'o' (tied, 0.9286)</w:t>
            </w:r>
          </w:p>
        </w:tc>
      </w:tr>
      <w:tr w:rsidR="00E74800">
        <w:tblPrEx>
          <w:tblCellMar>
            <w:top w:w="0" w:type="dxa"/>
            <w:bottom w:w="0" w:type="dxa"/>
          </w:tblCellMar>
        </w:tblPrEx>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Vision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0.8148</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0.8276</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 (0.8148)</w:t>
            </w:r>
          </w:p>
        </w:tc>
      </w:tr>
      <w:tr w:rsidR="00E74800">
        <w:tblPrEx>
          <w:tblCellMar>
            <w:top w:w="0" w:type="dxa"/>
            <w:bottom w:w="0" w:type="dxa"/>
          </w:tblCellMar>
        </w:tblPrEx>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ResNet50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0.7500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0.8125</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15</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'n' (0.7273)</w:t>
            </w:r>
          </w:p>
        </w:tc>
      </w:tr>
      <w:tr w:rsidR="00E74800">
        <w:tblPrEx>
          <w:tblCellMar>
            <w:top w:w="0" w:type="dxa"/>
            <w:bottom w:w="0" w:type="dxa"/>
          </w:tblCellMar>
        </w:tblPrEx>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MobileNetV2</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0.7500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0.6667</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17</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'o' (0.6667)</w:t>
            </w:r>
          </w:p>
        </w:tc>
      </w:tr>
      <w:tr w:rsidR="00E74800">
        <w:tblPrEx>
          <w:tblCellMar>
            <w:top w:w="0" w:type="dxa"/>
            <w:bottom w:w="0" w:type="dxa"/>
          </w:tblCellMar>
        </w:tblPrEx>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EfficientNetB0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0.7879</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0.6957</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18</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'n' and 'v' (tied, 0.6000)</w:t>
            </w:r>
          </w:p>
        </w:tc>
      </w:tr>
    </w:tbl>
    <w:p w:rsidR="00E74800" w:rsidRDefault="00E74800">
      <w:pPr>
        <w:spacing w:after="160"/>
      </w:pPr>
    </w:p>
    <w:p w:rsidR="00E74800" w:rsidRDefault="00E33288">
      <w:pPr>
        <w:spacing w:after="160" w:line="300" w:lineRule="auto"/>
        <w:jc w:val="both"/>
      </w:pPr>
      <w:r>
        <w:t xml:space="preserve">The Hybrid model misclassified only a single image across the entire 504-image test set: one true digit '0' predicted as the letter 'o'. The Swin Transformer made two errors, out of 504 — a '0' predicted as 'o', and an 'o' </w:t>
      </w:r>
      <w:r>
        <w:t>predicted as '0'. The Vision Transformer's confusion runs in both directions too: three true '0' images were predicted as 'o' and two true 'o' images as '0', plus one further isolated error (a digit '6' predicted as 'w'), so the '0'/'o' pair is not quite t</w:t>
      </w:r>
      <w:r>
        <w:t xml:space="preserve">his model's only </w:t>
      </w:r>
      <w:r>
        <w:lastRenderedPageBreak/>
        <w:t>source of error, though it remains by far the dominant one. The three CNN models, in contrast, show a noticeably wider spread of confusion beyond '0' and 'o'. ResNet50 also mixes up the digit pair 4 and 5, and shows low recall for the lett</w:t>
      </w:r>
      <w:r>
        <w:t>er 'n' (0.5714) — six of fourteen true 'n' images were misclassified as 'm', not 'o'. MobileNetV2's most severe confusion sits squarely between '0' and 'o' (six of fourteen true 'o' images called '0'), alongside notably low precision for the letter 't' (0.</w:t>
      </w:r>
      <w:r>
        <w:t>6190). EfficientNetB0 shows the broadest weakness of the six: the letters 'n' and 'v' each achieve a recall of only 0.4286 (six of fourteen correct), with true 'n' images most often mistaken for 'm' and true 'v' images for '7', on top of the persistent '0'</w:t>
      </w:r>
      <w:r>
        <w:t>/'o' confusion. Altogether, this pattern suggests that self-attention, as used by the Vision Transformer, Swin Transformer, and Hybrid model, resolves visually near-identical handshapes across the whole class space substantially better than the CNN baselin</w:t>
      </w:r>
      <w:r>
        <w:t>es do — not just on average — and that the residual '0'/'o' confusion even the best models show reflects a genuine, physically grounded visual ambiguity in the ASL alphabet itself, rather than a weakness specific to any one model.</w:t>
      </w:r>
    </w:p>
    <w:p w:rsidR="00E74800" w:rsidRDefault="00E33288">
      <w:pPr>
        <w:spacing w:after="160" w:line="300" w:lineRule="auto"/>
        <w:jc w:val="both"/>
      </w:pPr>
      <w:r>
        <w:t xml:space="preserve">Figures 4.3–4.8 show the </w:t>
      </w:r>
      <w:r>
        <w:t>full 36×36 confusion matrix for every model on the complete 504-image test set (14 images per class), arranged in ascending order of overall accuracy. Read alongside Table 4.3 and the discussion above, these matrices make plain exactly how each model's err</w:t>
      </w:r>
      <w:r>
        <w:t>ors are spread: the three CNN baselines (ResNet50, MobileNetV2, EfficientNetB0) show a visibly wider scatter of small off-diagonal counts across several class pairs, while the three transformer-based models (Vision Transformer, Swin Transformer, Hybrid Mob</w:t>
      </w:r>
      <w:r>
        <w:t>ileNetV2-Swin) present an almost perfectly clean diagonal, with errors concentrated overwhelmingly in the single '0'/'o' cell.</w:t>
      </w:r>
    </w:p>
    <w:p w:rsidR="00E74800" w:rsidRDefault="00E33288">
      <w:pPr>
        <w:keepNext/>
        <w:spacing w:before="160" w:after="40"/>
        <w:jc w:val="center"/>
      </w:pPr>
      <w:r>
        <w:rPr>
          <w:noProof/>
        </w:rPr>
        <w:lastRenderedPageBreak/>
        <w:drawing>
          <wp:inline distT="0" distB="0" distL="0" distR="0">
            <wp:extent cx="4191000" cy="4000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0" cy="4000500"/>
                    </a:xfrm>
                    <a:prstGeom prst="rect">
                      <a:avLst/>
                    </a:prstGeom>
                  </pic:spPr>
                </pic:pic>
              </a:graphicData>
            </a:graphic>
          </wp:inline>
        </w:drawing>
      </w:r>
    </w:p>
    <w:p w:rsidR="00E74800" w:rsidRDefault="00E33288">
      <w:pPr>
        <w:spacing w:before="80" w:after="200"/>
        <w:jc w:val="center"/>
      </w:pPr>
      <w:r>
        <w:rPr>
          <w:b/>
          <w:bCs/>
          <w:i/>
          <w:iCs/>
          <w:sz w:val="20"/>
          <w:szCs w:val="20"/>
        </w:rPr>
        <w:t>Figure 4.3: Confusion Matrix — ResNet50 (36 Classes, Test Set)</w:t>
      </w:r>
    </w:p>
    <w:p w:rsidR="00E74800" w:rsidRDefault="00E33288">
      <w:pPr>
        <w:keepNext/>
        <w:spacing w:before="160" w:after="40"/>
        <w:jc w:val="center"/>
      </w:pPr>
      <w:r>
        <w:rPr>
          <w:noProof/>
        </w:rPr>
        <w:lastRenderedPageBreak/>
        <w:drawing>
          <wp:inline distT="0" distB="0" distL="0" distR="0">
            <wp:extent cx="4191000" cy="4000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191000" cy="4000500"/>
                    </a:xfrm>
                    <a:prstGeom prst="rect">
                      <a:avLst/>
                    </a:prstGeom>
                  </pic:spPr>
                </pic:pic>
              </a:graphicData>
            </a:graphic>
          </wp:inline>
        </w:drawing>
      </w:r>
    </w:p>
    <w:p w:rsidR="00E74800" w:rsidRDefault="00E33288">
      <w:pPr>
        <w:spacing w:before="80" w:after="200"/>
        <w:jc w:val="center"/>
      </w:pPr>
      <w:r>
        <w:rPr>
          <w:b/>
          <w:bCs/>
          <w:i/>
          <w:iCs/>
          <w:sz w:val="20"/>
          <w:szCs w:val="20"/>
        </w:rPr>
        <w:t>Figure 4.4: Confusion Matrix — MobileNetV2 (36 Classes, Test S</w:t>
      </w:r>
      <w:r>
        <w:rPr>
          <w:b/>
          <w:bCs/>
          <w:i/>
          <w:iCs/>
          <w:sz w:val="20"/>
          <w:szCs w:val="20"/>
        </w:rPr>
        <w:t>et)</w:t>
      </w:r>
    </w:p>
    <w:p w:rsidR="00E74800" w:rsidRDefault="00E33288">
      <w:pPr>
        <w:keepNext/>
        <w:spacing w:before="160" w:after="40"/>
        <w:jc w:val="center"/>
      </w:pPr>
      <w:r>
        <w:rPr>
          <w:noProof/>
        </w:rPr>
        <w:lastRenderedPageBreak/>
        <w:drawing>
          <wp:inline distT="0" distB="0" distL="0" distR="0">
            <wp:extent cx="4191000" cy="4000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191000" cy="4000500"/>
                    </a:xfrm>
                    <a:prstGeom prst="rect">
                      <a:avLst/>
                    </a:prstGeom>
                  </pic:spPr>
                </pic:pic>
              </a:graphicData>
            </a:graphic>
          </wp:inline>
        </w:drawing>
      </w:r>
    </w:p>
    <w:p w:rsidR="00E74800" w:rsidRDefault="00E33288">
      <w:pPr>
        <w:spacing w:before="80" w:after="200"/>
        <w:jc w:val="center"/>
      </w:pPr>
      <w:r>
        <w:rPr>
          <w:b/>
          <w:bCs/>
          <w:i/>
          <w:iCs/>
          <w:sz w:val="20"/>
          <w:szCs w:val="20"/>
        </w:rPr>
        <w:t>Figure 4.5: Confusion Matrix — EfficientNetB0 (36 Classes, Test Set)</w:t>
      </w:r>
    </w:p>
    <w:p w:rsidR="00E74800" w:rsidRDefault="00E33288">
      <w:pPr>
        <w:keepNext/>
        <w:spacing w:before="160" w:after="40"/>
        <w:jc w:val="center"/>
      </w:pPr>
      <w:r>
        <w:rPr>
          <w:noProof/>
        </w:rPr>
        <w:lastRenderedPageBreak/>
        <w:drawing>
          <wp:inline distT="0" distB="0" distL="0" distR="0">
            <wp:extent cx="4191000" cy="4000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0" cy="4000500"/>
                    </a:xfrm>
                    <a:prstGeom prst="rect">
                      <a:avLst/>
                    </a:prstGeom>
                  </pic:spPr>
                </pic:pic>
              </a:graphicData>
            </a:graphic>
          </wp:inline>
        </w:drawing>
      </w:r>
    </w:p>
    <w:p w:rsidR="00E74800" w:rsidRDefault="00E33288">
      <w:pPr>
        <w:spacing w:before="80" w:after="200"/>
        <w:jc w:val="center"/>
      </w:pPr>
      <w:r>
        <w:rPr>
          <w:b/>
          <w:bCs/>
          <w:i/>
          <w:iCs/>
          <w:sz w:val="20"/>
          <w:szCs w:val="20"/>
        </w:rPr>
        <w:t>Figure 4.6: Confusion Matrix — Vision Transformer (36 Classes, Test Set)</w:t>
      </w:r>
    </w:p>
    <w:p w:rsidR="00E74800" w:rsidRDefault="00E33288">
      <w:pPr>
        <w:keepNext/>
        <w:spacing w:before="160" w:after="40"/>
        <w:jc w:val="center"/>
      </w:pPr>
      <w:r>
        <w:rPr>
          <w:noProof/>
        </w:rPr>
        <w:lastRenderedPageBreak/>
        <w:drawing>
          <wp:inline distT="0" distB="0" distL="0" distR="0">
            <wp:extent cx="4191000" cy="40005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191000" cy="4000500"/>
                    </a:xfrm>
                    <a:prstGeom prst="rect">
                      <a:avLst/>
                    </a:prstGeom>
                  </pic:spPr>
                </pic:pic>
              </a:graphicData>
            </a:graphic>
          </wp:inline>
        </w:drawing>
      </w:r>
    </w:p>
    <w:p w:rsidR="00E74800" w:rsidRDefault="00E33288">
      <w:pPr>
        <w:spacing w:before="80" w:after="200"/>
        <w:jc w:val="center"/>
      </w:pPr>
      <w:r>
        <w:rPr>
          <w:b/>
          <w:bCs/>
          <w:i/>
          <w:iCs/>
          <w:sz w:val="20"/>
          <w:szCs w:val="20"/>
        </w:rPr>
        <w:t>Figure 4.7: Confusion Matrix — Swin Transformer (36 Classes, Test Set)</w:t>
      </w:r>
    </w:p>
    <w:p w:rsidR="00E74800" w:rsidRDefault="00E33288">
      <w:pPr>
        <w:keepNext/>
        <w:spacing w:before="160" w:after="40"/>
        <w:jc w:val="center"/>
      </w:pPr>
      <w:r>
        <w:rPr>
          <w:noProof/>
        </w:rPr>
        <w:lastRenderedPageBreak/>
        <w:drawing>
          <wp:inline distT="0" distB="0" distL="0" distR="0">
            <wp:extent cx="4191000" cy="4000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191000" cy="4000500"/>
                    </a:xfrm>
                    <a:prstGeom prst="rect">
                      <a:avLst/>
                    </a:prstGeom>
                  </pic:spPr>
                </pic:pic>
              </a:graphicData>
            </a:graphic>
          </wp:inline>
        </w:drawing>
      </w:r>
    </w:p>
    <w:p w:rsidR="00E74800" w:rsidRDefault="00E33288">
      <w:pPr>
        <w:spacing w:before="80" w:after="200"/>
        <w:jc w:val="center"/>
      </w:pPr>
      <w:r>
        <w:rPr>
          <w:b/>
          <w:bCs/>
          <w:i/>
          <w:iCs/>
          <w:sz w:val="20"/>
          <w:szCs w:val="20"/>
        </w:rPr>
        <w:t>Figure 4.8: Confusion Matrix — Hybrid MobileNetV2-Swin (36 Classes, Test Set)</w:t>
      </w:r>
    </w:p>
    <w:p w:rsidR="00E74800" w:rsidRDefault="00E33288">
      <w:pPr>
        <w:pStyle w:val="Heading2"/>
        <w:spacing w:before="280" w:after="140"/>
      </w:pPr>
      <w:bookmarkStart w:id="42" w:name="_Toc235032904"/>
      <w:r>
        <w:t>4.5 Discussion</w:t>
      </w:r>
      <w:bookmarkEnd w:id="42"/>
    </w:p>
    <w:p w:rsidR="00E74800" w:rsidRDefault="00E33288">
      <w:pPr>
        <w:pStyle w:val="Heading3"/>
        <w:spacing w:before="280" w:after="140"/>
      </w:pPr>
      <w:bookmarkStart w:id="43" w:name="_Toc235032905"/>
      <w:r>
        <w:t>4.5.1 Architectural Advantage of the Transformer-Based Models</w:t>
      </w:r>
      <w:bookmarkEnd w:id="43"/>
    </w:p>
    <w:p w:rsidR="00E74800" w:rsidRDefault="00E33288">
      <w:pPr>
        <w:spacing w:after="160" w:line="300" w:lineRule="auto"/>
        <w:jc w:val="both"/>
      </w:pPr>
      <w:r>
        <w:t xml:space="preserve">The steady edge the Vision Transformer, Swin Transformer, and Hybrid model hold over the three CNN </w:t>
      </w:r>
      <w:r>
        <w:t>baselines is best explained by a real architectural difference, not incidental factors. A convolutional filter has a fixed, local receptive field and applies the same learned weights uniformly across every position in an image — excellent for picking up lo</w:t>
      </w:r>
      <w:r>
        <w:t>cal texture and edges, but limited when it comes to relating distant parts of the hand to one another. Self-attention, by contrast, lets a model weight the relationship between different regions of the hand adaptively, based on content, and the Swin Transf</w:t>
      </w:r>
      <w:r>
        <w:t>ormer's hierarchical, shifted-window design lets this information merge progressively across ever-larger regions of the image while keeping much of a CNN's computational efficiency. For a fine-grained task like ASL fingerspelling — where the difference bet</w:t>
      </w:r>
      <w:r>
        <w:t>ween two classes, say the digit '0' and the letter 'o', may come down to the precise position and curvature of a few fingers — this ability to relate distant hand regions adaptively appears to offer a genuine, consistent advantage, reflected directly in th</w:t>
      </w:r>
      <w:r>
        <w:t xml:space="preserve">e higher, more uniform per-class F1-scores reported in Section 4.4. The Hybrid model's further, if modest, improvement over the standalone Swin Transformer (99.80% versus 99.60% accuracy; one residual error versus </w:t>
      </w:r>
      <w:r>
        <w:lastRenderedPageBreak/>
        <w:t xml:space="preserve">two) supports the idea that MobileNetV2's </w:t>
      </w:r>
      <w:r>
        <w:t>local convolutional features and the Swin Transformer's global self-attention features are genuinely complementary rather than redundant — combining them recovered one of the two errors the standalone Swin Transformer still made on its own.</w:t>
      </w:r>
    </w:p>
    <w:p w:rsidR="00E74800" w:rsidRDefault="00E33288">
      <w:pPr>
        <w:pStyle w:val="Heading3"/>
        <w:spacing w:before="280" w:after="140"/>
      </w:pPr>
      <w:bookmarkStart w:id="44" w:name="_Toc235032906"/>
      <w:r>
        <w:t>4.5.2 A Correct</w:t>
      </w:r>
      <w:r>
        <w:t>ed Accuracy-Speed Trade-off</w:t>
      </w:r>
      <w:bookmarkEnd w:id="44"/>
    </w:p>
    <w:p w:rsidR="00E74800" w:rsidRDefault="00E33288">
      <w:pPr>
        <w:spacing w:after="160" w:line="300" w:lineRule="auto"/>
        <w:jc w:val="both"/>
      </w:pPr>
      <w:r>
        <w:t>One central and rather counter-intuitive finding here concerns speed. Transformer-based models, given their large parameter counts and quadratic self-attention cost, are commonly assumed to be necessarily slower than lightweight</w:t>
      </w:r>
      <w:r>
        <w:t xml:space="preserve"> CNNs. That assumption doesn't hold up in this study's results (full figures in Section 4.7): the standalone Swin Transformer was actually the fastest of all six models, both in total inference time (1.608 s across the full 504-image test set) and per-imag</w:t>
      </w:r>
      <w:r>
        <w:t>e latency (3.191 ms) — faster even than the lightweight MobileNetV2 (1.814 s; 3.600 ms) and EfficientNetB0 (1.766 s; 3.504 ms). The Vision Transformer, on the other hand, ranked only third in accuracy yet was the slowest model overall (3.852 s; 7.642 ms pe</w:t>
      </w:r>
      <w:r>
        <w:t>r image), which fits with it also being by far the largest (85.8 million parameters; 327.46 MB): a standard Vision Transformer computes full self-attention across every patch, without the Swin Transformer's window-based restriction, so it misses out on tha</w:t>
      </w:r>
      <w:r>
        <w:t>t same architectural efficiency. The Hybrid model, running both a MobileNetV2 and a Swin Transformer branch on every image, lands closer to the middle of the pack on speed (2.513 s; 4.986 ms) — the price of its small extra accuracy gain. This finding revis</w:t>
      </w:r>
      <w:r>
        <w:t xml:space="preserve">es the usual accuracy-speed trade-off story for this task: the right recommendation, at least for this six-model comparison, is not “pick a CNN if you need speed,” but rather “pick the transformer architecture whose design matches your speed needs,” since </w:t>
      </w:r>
      <w:r>
        <w:t>the Swin Transformer's hierarchical, window-restricted self-attention makes it both the most accurate model in its size class and, unexpectedly, the fastest model overall.</w:t>
      </w:r>
    </w:p>
    <w:p w:rsidR="00E74800" w:rsidRDefault="00E33288">
      <w:pPr>
        <w:pStyle w:val="Heading3"/>
        <w:spacing w:before="280" w:after="140"/>
      </w:pPr>
      <w:bookmarkStart w:id="45" w:name="_Toc235032907"/>
      <w:r>
        <w:t>4.5.3 Comparison with Related Work</w:t>
      </w:r>
      <w:bookmarkEnd w:id="45"/>
    </w:p>
    <w:p w:rsidR="00E74800" w:rsidRDefault="00E33288">
      <w:pPr>
        <w:spacing w:after="160" w:line="300" w:lineRule="auto"/>
        <w:jc w:val="both"/>
      </w:pPr>
      <w:r>
        <w:t>These results broadly agree with, and build on, t</w:t>
      </w:r>
      <w:r>
        <w:t>he recent literature reviewed in Chapter 2. The 99.80% accuracy of the proposed Hybrid model comes close to the 99.97% reported by Aly and Fathi's hybrid CNN–Vision Transformer model [13], and lines up with the strong results reported for the Swin Transfor</w:t>
      </w:r>
      <w:r>
        <w:t>mer architecture on other sign-language datasets [32] — despite this study using a considerably smaller dataset (2,515 images versus 87,000 in [13]). This supports the conclusion that transformer-based and hybrid attention-augmented architectures offer a g</w:t>
      </w:r>
      <w:r>
        <w:t>enuine advantage on this task even with comparatively limited data. The finding that fusing two feature extractors improves accuracy also matches the two-stream CNN literature [14], [15], extending it to a new fusion axis — a CNN paired with a hierarchical</w:t>
      </w:r>
      <w:r>
        <w:t xml:space="preserve"> transformer, rather than two temporal frames or two CNN backbones. The CNN results here (92.46%, 91.87%, 89.88%), by contrast, fall noticeably short of the near-perfect accuracies reported by CNN-only studies trained on much larger datasets, such as the 9</w:t>
      </w:r>
      <w:r>
        <w:t xml:space="preserve">9.99% ResNet50 reached in [20] on a dataset over thirty times larger. </w:t>
      </w:r>
      <w:r>
        <w:lastRenderedPageBreak/>
        <w:t>This comparison suggests the relatively modest dataset used in this study constrained the CNN models' ability to generalize more than it constrained the transformer-based models, which a</w:t>
      </w:r>
      <w:r>
        <w:t>ppear to have made more effective use of their pretrained representations within the same data budget — consistent with the well-documented tendency of self-attention architectures to transfer strong pretrained representations efficiently even with limited</w:t>
      </w:r>
      <w:r>
        <w:t xml:space="preserve"> fine-tuning data.</w:t>
      </w:r>
    </w:p>
    <w:p w:rsidR="00E74800" w:rsidRDefault="00E33288">
      <w:pPr>
        <w:pStyle w:val="Heading2"/>
        <w:spacing w:before="280" w:after="140"/>
      </w:pPr>
      <w:bookmarkStart w:id="46" w:name="_Toc235032908"/>
      <w:r>
        <w:t>4.6 Limitations of the Study</w:t>
      </w:r>
      <w:bookmarkEnd w:id="46"/>
    </w:p>
    <w:p w:rsidR="00E74800" w:rsidRDefault="00E33288">
      <w:pPr>
        <w:pStyle w:val="ListParagraph"/>
        <w:numPr>
          <w:ilvl w:val="0"/>
          <w:numId w:val="1"/>
        </w:numPr>
        <w:spacing w:after="120" w:line="300" w:lineRule="auto"/>
        <w:jc w:val="both"/>
      </w:pPr>
      <w:r>
        <w:t>This study covers only static fingerspelling images of ASL letters and digits; it does not address dynamic gestures or full sentences, which would call for additional temporal modelling.</w:t>
      </w:r>
    </w:p>
    <w:p w:rsidR="00E74800" w:rsidRDefault="00E33288">
      <w:pPr>
        <w:pStyle w:val="ListParagraph"/>
        <w:numPr>
          <w:ilvl w:val="0"/>
          <w:numId w:val="1"/>
        </w:numPr>
        <w:spacing w:after="120" w:line="300" w:lineRule="auto"/>
        <w:jc w:val="both"/>
      </w:pPr>
      <w:r>
        <w:t>The dataset itself is</w:t>
      </w:r>
      <w:r>
        <w:t xml:space="preserve"> relatively small (2,515 images) and was captured mostly under fairly uniform lighting and backgrounds, which may limit how well these results generalize to messier real-world conditions — poor lighting, cluttered backgrounds, or a wider range of skin tone</w:t>
      </w:r>
      <w:r>
        <w:t>s.</w:t>
      </w:r>
    </w:p>
    <w:p w:rsidR="00E74800" w:rsidRDefault="00E33288">
      <w:pPr>
        <w:pStyle w:val="ListParagraph"/>
        <w:numPr>
          <w:ilvl w:val="0"/>
          <w:numId w:val="1"/>
        </w:numPr>
        <w:spacing w:after="120" w:line="300" w:lineRule="auto"/>
        <w:jc w:val="both"/>
      </w:pPr>
      <w:r>
        <w:t>The spelling-correction stage depends on TextBlob's general-purpose English dictionary and statistical model; it was not systematically tested against a benchmark of deliberately noisy letter sequences, and it is expected to be less effective on words o</w:t>
      </w:r>
      <w:r>
        <w:t>utside standard English vocabulary — proper nouns, technical terms, or non-English words.</w:t>
      </w:r>
    </w:p>
    <w:p w:rsidR="00E74800" w:rsidRDefault="00E33288">
      <w:pPr>
        <w:pStyle w:val="ListParagraph"/>
        <w:numPr>
          <w:ilvl w:val="0"/>
          <w:numId w:val="1"/>
        </w:numPr>
        <w:spacing w:after="120" w:line="300" w:lineRule="auto"/>
        <w:jc w:val="both"/>
      </w:pPr>
      <w:r>
        <w:t>No field test of the models or the word-formation/spelling-correction pipeline was carried out in a live, real-time deployment; inference-time evaluation was confined</w:t>
      </w:r>
      <w:r>
        <w:t xml:space="preserve"> to the cloud GPU environment used for the experiments.</w:t>
      </w:r>
    </w:p>
    <w:p w:rsidR="00E74800" w:rsidRDefault="00E33288">
      <w:pPr>
        <w:pStyle w:val="ListParagraph"/>
        <w:numPr>
          <w:ilvl w:val="0"/>
          <w:numId w:val="1"/>
        </w:numPr>
        <w:spacing w:after="120" w:line="300" w:lineRule="auto"/>
        <w:jc w:val="both"/>
      </w:pPr>
      <w:r>
        <w:t>No advanced hyperparameter tuning — grid search, evolutionary optimization, or similar — was carried out; fixed, uniform settings were used across all six models specifically to keep the comparison fa</w:t>
      </w:r>
      <w:r>
        <w:t>ir, which may mean each model's absolute best possible performance was not fully reached.</w:t>
      </w:r>
    </w:p>
    <w:p w:rsidR="00E74800" w:rsidRDefault="00E33288">
      <w:pPr>
        <w:pStyle w:val="Heading2"/>
        <w:spacing w:before="280" w:after="140"/>
      </w:pPr>
      <w:bookmarkStart w:id="47" w:name="_Toc235032909"/>
      <w:r>
        <w:t>4.7 Time Analysis</w:t>
      </w:r>
      <w:bookmarkEnd w:id="47"/>
    </w:p>
    <w:p w:rsidR="00E74800" w:rsidRDefault="00E33288">
      <w:pPr>
        <w:spacing w:after="160" w:line="300" w:lineRule="auto"/>
        <w:jc w:val="both"/>
      </w:pPr>
      <w:r>
        <w:t>Table 4.4 gathers model size, parameter count, and inference time for all six approaches; model size appears in Figure 4.9, parameter count in Figur</w:t>
      </w:r>
      <w:r>
        <w:t>e 4.10, total inference time in Figure 4.11, per-image inference time in Figure 4.12, and the accuracy–speed trade-off graphically in Figure 4.13.</w:t>
      </w:r>
    </w:p>
    <w:p w:rsidR="00E74800" w:rsidRDefault="00E33288">
      <w:pPr>
        <w:spacing w:before="80" w:after="200"/>
        <w:jc w:val="center"/>
      </w:pPr>
      <w:r>
        <w:rPr>
          <w:b/>
          <w:bCs/>
          <w:i/>
          <w:iCs/>
          <w:sz w:val="20"/>
          <w:szCs w:val="20"/>
        </w:rPr>
        <w:t>Table 4.4: Model Size, Parameter Count, and Inference-Time Comparison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8"/>
        <w:gridCol w:w="1434"/>
        <w:gridCol w:w="1701"/>
        <w:gridCol w:w="2181"/>
        <w:gridCol w:w="1916"/>
      </w:tblGrid>
      <w:tr w:rsidR="00E74800">
        <w:tblPrEx>
          <w:tblCellMar>
            <w:top w:w="0" w:type="dxa"/>
            <w:bottom w:w="0" w:type="dxa"/>
          </w:tblCellMar>
        </w:tblPrEx>
        <w:trPr>
          <w:tblHeader/>
        </w:trPr>
        <w:tc>
          <w:tcPr>
            <w:tcW w:w="212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Model</w:t>
            </w:r>
          </w:p>
        </w:tc>
        <w:tc>
          <w:tcPr>
            <w:tcW w:w="143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Parameters</w:t>
            </w:r>
          </w:p>
        </w:tc>
        <w:tc>
          <w:tcPr>
            <w:tcW w:w="170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Model Size (MB)</w:t>
            </w:r>
          </w:p>
        </w:tc>
        <w:tc>
          <w:tcPr>
            <w:tcW w:w="218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Total Inference Time (s)</w:t>
            </w:r>
          </w:p>
        </w:tc>
        <w:tc>
          <w:tcPr>
            <w:tcW w:w="191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rsidR="00E74800" w:rsidRDefault="00E33288">
            <w:pPr>
              <w:jc w:val="center"/>
            </w:pPr>
            <w:r>
              <w:rPr>
                <w:b/>
                <w:bCs/>
                <w:color w:val="FFFFFF"/>
                <w:sz w:val="20"/>
                <w:szCs w:val="20"/>
              </w:rPr>
              <w:t>Time per Image (ms)</w:t>
            </w:r>
          </w:p>
        </w:tc>
      </w:tr>
      <w:tr w:rsidR="00E74800">
        <w:tblPrEx>
          <w:tblCellMar>
            <w:top w:w="0" w:type="dxa"/>
            <w:bottom w:w="0" w:type="dxa"/>
          </w:tblCellMar>
        </w:tblPrEx>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Swin Transformer</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27.55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105.15</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1.608</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3.191</w:t>
            </w:r>
          </w:p>
        </w:tc>
      </w:tr>
      <w:tr w:rsidR="00E74800">
        <w:tblPrEx>
          <w:tblCellMar>
            <w:top w:w="0" w:type="dxa"/>
            <w:bottom w:w="0" w:type="dxa"/>
          </w:tblCellMar>
        </w:tblPrEx>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EfficientNetB0</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4.39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20.11</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1.766</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3.504</w:t>
            </w:r>
          </w:p>
        </w:tc>
      </w:tr>
      <w:tr w:rsidR="00E74800">
        <w:tblPrEx>
          <w:tblCellMar>
            <w:top w:w="0" w:type="dxa"/>
            <w:bottom w:w="0" w:type="dxa"/>
          </w:tblCellMar>
        </w:tblPrEx>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lastRenderedPageBreak/>
              <w:t>MobileNetV2</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2.60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13.03</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1.814</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3.600</w:t>
            </w:r>
          </w:p>
        </w:tc>
      </w:tr>
      <w:tr w:rsidR="00E74800">
        <w:tblPrEx>
          <w:tblCellMar>
            <w:top w:w="0" w:type="dxa"/>
            <w:bottom w:w="0" w:type="dxa"/>
          </w:tblCellMar>
        </w:tblPrEx>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ResNet50</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24.12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96.72</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2.289</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4.542</w:t>
            </w:r>
          </w:p>
        </w:tc>
      </w:tr>
      <w:tr w:rsidR="00E74800">
        <w:tblPrEx>
          <w:tblCellMar>
            <w:top w:w="0" w:type="dxa"/>
            <w:bottom w:w="0" w:type="dxa"/>
          </w:tblCellMar>
        </w:tblPrEx>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Hybrid MobileNetV2-Swin</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30.81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117.86</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2.513</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rsidR="00E74800" w:rsidRDefault="00E33288">
            <w:pPr>
              <w:jc w:val="center"/>
            </w:pPr>
            <w:r>
              <w:rPr>
                <w:sz w:val="20"/>
                <w:szCs w:val="20"/>
              </w:rPr>
              <w:t>4.986</w:t>
            </w:r>
          </w:p>
        </w:tc>
      </w:tr>
      <w:tr w:rsidR="00E74800">
        <w:tblPrEx>
          <w:tblCellMar>
            <w:top w:w="0" w:type="dxa"/>
            <w:bottom w:w="0" w:type="dxa"/>
          </w:tblCellMar>
        </w:tblPrEx>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Vision Transformer</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85.83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327.46</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3.852</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rsidR="00E74800" w:rsidRDefault="00E33288">
            <w:pPr>
              <w:jc w:val="center"/>
            </w:pPr>
            <w:r>
              <w:rPr>
                <w:sz w:val="20"/>
                <w:szCs w:val="20"/>
              </w:rPr>
              <w:t>7.642</w:t>
            </w:r>
          </w:p>
        </w:tc>
      </w:tr>
    </w:tbl>
    <w:p w:rsidR="00E74800" w:rsidRDefault="00E74800">
      <w:pPr>
        <w:spacing w:after="160"/>
      </w:pPr>
    </w:p>
    <w:p w:rsidR="00E74800" w:rsidRDefault="00E33288">
      <w:pPr>
        <w:spacing w:after="160" w:line="300" w:lineRule="auto"/>
        <w:jc w:val="both"/>
      </w:pPr>
      <w:r>
        <w:rPr>
          <w:i/>
          <w:iCs/>
        </w:rPr>
        <w:t>Ordered by total inference time, lowest first. All timings were measured on the same NVIDIA A100-SXM4-40GB GPU across three repeated passes of the full 504-image test set, after a single warm-up pass.</w:t>
      </w:r>
    </w:p>
    <w:p w:rsidR="00E74800" w:rsidRDefault="00E33288">
      <w:pPr>
        <w:keepNext/>
        <w:spacing w:before="160" w:after="40"/>
        <w:jc w:val="center"/>
      </w:pPr>
      <w:r>
        <w:rPr>
          <w:noProof/>
        </w:rPr>
        <w:drawing>
          <wp:inline distT="0" distB="0" distL="0" distR="0">
            <wp:extent cx="4191000" cy="25622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191000" cy="2562225"/>
                    </a:xfrm>
                    <a:prstGeom prst="rect">
                      <a:avLst/>
                    </a:prstGeom>
                  </pic:spPr>
                </pic:pic>
              </a:graphicData>
            </a:graphic>
          </wp:inline>
        </w:drawing>
      </w:r>
    </w:p>
    <w:p w:rsidR="00E74800" w:rsidRDefault="00E33288">
      <w:pPr>
        <w:spacing w:before="80" w:after="200"/>
        <w:jc w:val="center"/>
      </w:pPr>
      <w:r>
        <w:rPr>
          <w:b/>
          <w:bCs/>
          <w:i/>
          <w:iCs/>
          <w:sz w:val="20"/>
          <w:szCs w:val="20"/>
        </w:rPr>
        <w:t>Figure 4.9: Model Size Comparison of the Six Models</w:t>
      </w:r>
    </w:p>
    <w:p w:rsidR="00E74800" w:rsidRDefault="00E33288">
      <w:pPr>
        <w:keepNext/>
        <w:spacing w:before="160" w:after="40"/>
        <w:jc w:val="center"/>
      </w:pPr>
      <w:r>
        <w:rPr>
          <w:noProof/>
        </w:rPr>
        <w:drawing>
          <wp:inline distT="0" distB="0" distL="0" distR="0">
            <wp:extent cx="4191000" cy="25622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191000" cy="2562225"/>
                    </a:xfrm>
                    <a:prstGeom prst="rect">
                      <a:avLst/>
                    </a:prstGeom>
                  </pic:spPr>
                </pic:pic>
              </a:graphicData>
            </a:graphic>
          </wp:inline>
        </w:drawing>
      </w:r>
    </w:p>
    <w:p w:rsidR="00E74800" w:rsidRDefault="00E33288">
      <w:pPr>
        <w:spacing w:before="80" w:after="200"/>
        <w:jc w:val="center"/>
      </w:pPr>
      <w:r>
        <w:rPr>
          <w:b/>
          <w:bCs/>
          <w:i/>
          <w:iCs/>
          <w:sz w:val="20"/>
          <w:szCs w:val="20"/>
        </w:rPr>
        <w:t>Figure 4.10: Model Parameter Count Comparison of the Six Models</w:t>
      </w:r>
    </w:p>
    <w:p w:rsidR="00E74800" w:rsidRDefault="00E33288">
      <w:pPr>
        <w:keepNext/>
        <w:spacing w:before="160" w:after="40"/>
        <w:jc w:val="center"/>
      </w:pPr>
      <w:r>
        <w:rPr>
          <w:noProof/>
        </w:rPr>
        <w:lastRenderedPageBreak/>
        <w:drawing>
          <wp:inline distT="0" distB="0" distL="0" distR="0">
            <wp:extent cx="4191000" cy="25622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4191000" cy="2562225"/>
                    </a:xfrm>
                    <a:prstGeom prst="rect">
                      <a:avLst/>
                    </a:prstGeom>
                  </pic:spPr>
                </pic:pic>
              </a:graphicData>
            </a:graphic>
          </wp:inline>
        </w:drawing>
      </w:r>
    </w:p>
    <w:p w:rsidR="00E74800" w:rsidRDefault="00E33288">
      <w:pPr>
        <w:spacing w:before="80" w:after="200"/>
        <w:jc w:val="center"/>
      </w:pPr>
      <w:r>
        <w:rPr>
          <w:b/>
          <w:bCs/>
          <w:i/>
          <w:iCs/>
          <w:sz w:val="20"/>
          <w:szCs w:val="20"/>
        </w:rPr>
        <w:t>Figure 4.11: Total Inference Time Comparison of the Six Models on the Test Set</w:t>
      </w:r>
    </w:p>
    <w:p w:rsidR="00E74800" w:rsidRDefault="00E33288">
      <w:pPr>
        <w:keepNext/>
        <w:spacing w:before="160" w:after="40"/>
        <w:jc w:val="center"/>
      </w:pPr>
      <w:r>
        <w:rPr>
          <w:noProof/>
        </w:rPr>
        <w:drawing>
          <wp:inline distT="0" distB="0" distL="0" distR="0">
            <wp:extent cx="4191000" cy="25622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4191000" cy="2562225"/>
                    </a:xfrm>
                    <a:prstGeom prst="rect">
                      <a:avLst/>
                    </a:prstGeom>
                  </pic:spPr>
                </pic:pic>
              </a:graphicData>
            </a:graphic>
          </wp:inline>
        </w:drawing>
      </w:r>
    </w:p>
    <w:p w:rsidR="00E74800" w:rsidRDefault="00E33288">
      <w:pPr>
        <w:spacing w:before="80" w:after="200"/>
        <w:jc w:val="center"/>
      </w:pPr>
      <w:r>
        <w:rPr>
          <w:b/>
          <w:bCs/>
          <w:i/>
          <w:iCs/>
          <w:sz w:val="20"/>
          <w:szCs w:val="20"/>
        </w:rPr>
        <w:t>Figure 4.12: Average Inference Time per Image of the Six Models</w:t>
      </w:r>
    </w:p>
    <w:p w:rsidR="00E74800" w:rsidRDefault="00E33288">
      <w:pPr>
        <w:keepNext/>
        <w:spacing w:before="160" w:after="40"/>
        <w:jc w:val="center"/>
      </w:pPr>
      <w:r>
        <w:rPr>
          <w:noProof/>
        </w:rPr>
        <w:lastRenderedPageBreak/>
        <w:drawing>
          <wp:inline distT="0" distB="0" distL="0" distR="0">
            <wp:extent cx="4191000" cy="3028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4191000" cy="3028950"/>
                    </a:xfrm>
                    <a:prstGeom prst="rect">
                      <a:avLst/>
                    </a:prstGeom>
                  </pic:spPr>
                </pic:pic>
              </a:graphicData>
            </a:graphic>
          </wp:inline>
        </w:drawing>
      </w:r>
    </w:p>
    <w:p w:rsidR="00E74800" w:rsidRDefault="00E33288">
      <w:pPr>
        <w:spacing w:before="80" w:after="200"/>
        <w:jc w:val="center"/>
      </w:pPr>
      <w:r>
        <w:rPr>
          <w:b/>
          <w:bCs/>
          <w:i/>
          <w:iCs/>
          <w:sz w:val="20"/>
          <w:szCs w:val="20"/>
        </w:rPr>
        <w:t>Figure 4.13: Accuracy–Speed Trade-off of the Six Models</w:t>
      </w:r>
    </w:p>
    <w:p w:rsidR="00E74800" w:rsidRDefault="00E33288">
      <w:pPr>
        <w:spacing w:after="160" w:line="300" w:lineRule="auto"/>
        <w:jc w:val="both"/>
      </w:pPr>
      <w:r>
        <w:t>Table 4.4 and Figure 4.13 make the trade-offs clear. The Swin Transformer sits in the most favourable spot of all six: fastest overall</w:t>
      </w:r>
      <w:r>
        <w:t xml:space="preserve"> and second most accurate, arguably the single best all-round choice if only one model could be deployed. The proposed Hybrid model is the most accurate of the six but not the fastest, reflecting the cost of running two backbones per prediction; it is the </w:t>
      </w:r>
      <w:r>
        <w:t>model to choose when maximum accuracy matters most and a roughly 2.5-second total inference time (about 5 ms per image) is acceptable for the intended use. MobileNetV2 stays the smallest and among the fastest of the six, making it the sensible pick for tig</w:t>
      </w:r>
      <w:r>
        <w:t>htly resource-constrained or on-device deployment where a six-to-eight-point accuracy gap relative to the transformer-based models is a trade-off worth accepting. The Vision Transformer, being simultaneously the largest, the slowest, and only the third mos</w:t>
      </w:r>
      <w:r>
        <w:t>t accurate, is not recommended for practical deployment here unless its specific architectural properties — interoperability with other ViT-based pipelines, for example — are independently needed.</w:t>
      </w:r>
    </w:p>
    <w:p w:rsidR="00E74800" w:rsidRDefault="00E33288">
      <w:pPr>
        <w:pStyle w:val="Heading2"/>
        <w:spacing w:before="280" w:after="140"/>
      </w:pPr>
      <w:bookmarkStart w:id="48" w:name="_Toc235032910"/>
      <w:r>
        <w:t>4.8 Word-Formation and Spelling-Correction Application</w:t>
      </w:r>
      <w:bookmarkEnd w:id="48"/>
    </w:p>
    <w:p w:rsidR="00E74800" w:rsidRDefault="00E33288">
      <w:pPr>
        <w:spacing w:after="160" w:line="300" w:lineRule="auto"/>
        <w:jc w:val="both"/>
      </w:pPr>
      <w:r>
        <w:t xml:space="preserve">To </w:t>
      </w:r>
      <w:r>
        <w:t xml:space="preserve">show the practical value of the models compared above, all six were folded into a single interactive Gradio application (“ASL Multi-Model Recognition System”). A dynamic model loader keeps only the currently selected model in memory, clearing the previous </w:t>
      </w:r>
      <w:r>
        <w:t>one via tf.keras.backend.clear_session(), gc.collect(), and torch.cuda.empty_cache(), so that all six models — spanning two different deep learning frameworks — can live in one application without exhausting GPU or system memory. The application offers thr</w:t>
      </w:r>
      <w:r>
        <w:t>ee tabs:</w:t>
      </w:r>
    </w:p>
    <w:p w:rsidR="00E74800" w:rsidRDefault="00E33288">
      <w:pPr>
        <w:pStyle w:val="ListParagraph"/>
        <w:numPr>
          <w:ilvl w:val="0"/>
          <w:numId w:val="1"/>
        </w:numPr>
        <w:spacing w:after="120" w:line="300" w:lineRule="auto"/>
        <w:jc w:val="both"/>
      </w:pPr>
      <w:bookmarkStart w:id="49" w:name="_GoBack"/>
      <w:r w:rsidRPr="00592B21">
        <w:lastRenderedPageBreak/>
        <w:t>Single Image / Camera: upload an image or capture one from a webcam, pick any of the six models from a dropdown, and get back the predicted letter, a confidence score, and the top five candidate classes; the predicted letter can be appended to a r</w:t>
      </w:r>
      <w:r w:rsidRPr="00592B21">
        <w:t>unning word, and that word corrected, trimmed of its last letter, or cleared, all directly from the interface.</w:t>
      </w:r>
    </w:p>
    <w:p w:rsidR="00E74800" w:rsidRDefault="00E33288">
      <w:pPr>
        <w:pStyle w:val="ListParagraph"/>
        <w:numPr>
          <w:ilvl w:val="0"/>
          <w:numId w:val="1"/>
        </w:numPr>
        <w:spacing w:after="120" w:line="300" w:lineRule="auto"/>
        <w:jc w:val="both"/>
      </w:pPr>
      <w:r w:rsidRPr="00592B21">
        <w:t>Multiple Images to Word: upload an ordered sequence of ASL images in one action; the application classifies each with the selected model, joins t</w:t>
      </w:r>
      <w:r w:rsidRPr="00592B21">
        <w:t>he predicted letters into a raw word, applies automatic spelling correction, and shows both the raw and corrected word next to a gallery of the individual per-image predictions and confidence scores.</w:t>
      </w:r>
    </w:p>
    <w:p w:rsidR="00E74800" w:rsidRDefault="00E33288">
      <w:pPr>
        <w:pStyle w:val="ListParagraph"/>
        <w:numPr>
          <w:ilvl w:val="0"/>
          <w:numId w:val="1"/>
        </w:numPr>
        <w:spacing w:after="120" w:line="300" w:lineRule="auto"/>
        <w:jc w:val="both"/>
      </w:pPr>
      <w:r w:rsidRPr="00592B21">
        <w:t>Models Comparison: an automatically generated, always-cu</w:t>
      </w:r>
      <w:r w:rsidRPr="00592B21">
        <w:t>rrent table — the same underlying data as Table 4.2 — showing accuracy, precision, recall, F1-score, test loss, per-image inference time, parameter count, and model size for all six models, built directly from the saved metrics JSON files produced during e</w:t>
      </w:r>
      <w:r w:rsidRPr="00592B21">
        <w:t>valuation.</w:t>
      </w:r>
    </w:p>
    <w:bookmarkEnd w:id="49"/>
    <w:p w:rsidR="00E74800" w:rsidRDefault="00E33288">
      <w:pPr>
        <w:keepNext/>
        <w:spacing w:before="160" w:after="40"/>
        <w:jc w:val="center"/>
      </w:pPr>
      <w:r>
        <w:rPr>
          <w:noProof/>
        </w:rPr>
        <w:drawing>
          <wp:inline distT="0" distB="0" distL="0" distR="0">
            <wp:extent cx="4191000" cy="27622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1"/>
                    <a:srcRect/>
                    <a:stretch>
                      <a:fillRect/>
                    </a:stretch>
                  </pic:blipFill>
                  <pic:spPr bwMode="auto">
                    <a:xfrm>
                      <a:off x="0" y="0"/>
                      <a:ext cx="4191000" cy="2762250"/>
                    </a:xfrm>
                    <a:prstGeom prst="rect">
                      <a:avLst/>
                    </a:prstGeom>
                  </pic:spPr>
                </pic:pic>
              </a:graphicData>
            </a:graphic>
          </wp:inline>
        </w:drawing>
      </w:r>
    </w:p>
    <w:p w:rsidR="00E74800" w:rsidRDefault="00E33288">
      <w:pPr>
        <w:spacing w:before="80" w:after="200"/>
        <w:jc w:val="center"/>
      </w:pPr>
      <w:r>
        <w:rPr>
          <w:b/>
          <w:bCs/>
          <w:i/>
          <w:iCs/>
          <w:sz w:val="20"/>
          <w:szCs w:val="20"/>
        </w:rPr>
        <w:t>Figure 4.14: Gradio Multi-Model ASL Recognition Application — Single-Image and Word-Formation Tabs</w:t>
      </w:r>
    </w:p>
    <w:p w:rsidR="00E74800" w:rsidRDefault="00E33288">
      <w:pPr>
        <w:spacing w:after="160" w:line="300" w:lineRule="auto"/>
        <w:jc w:val="both"/>
      </w:pPr>
      <w:r>
        <w:t>In a working system, this application demonstrates that the recognition accuracy of the top three models (Section 4.4) is high enough to support</w:t>
      </w:r>
      <w:r>
        <w:t xml:space="preserve"> a genuinely usable word-formation and spelling-correction workflow: an occasional single-letter misclassification — most often the digit '0' / letter 'o' pair discussed in Section 4.5 — can frequently still be recovered as the user's intended word by the </w:t>
      </w:r>
      <w:r>
        <w:t>TextBlob-based correction stage, so long as the remaining letters in the sequence unambiguously point to a valid English word. This directly answers the fourth research gap identified in Section 2.3: the absence, in prior literature, of a working demonstra</w:t>
      </w:r>
      <w:r>
        <w:t>tion that pairs a classification benchmark with multi-letter word assembly and automatic spelling correction.</w:t>
      </w:r>
    </w:p>
    <w:p w:rsidR="00E74800" w:rsidRDefault="00E33288">
      <w:r>
        <w:br w:type="page"/>
      </w:r>
    </w:p>
    <w:p w:rsidR="00E74800" w:rsidRDefault="00E33288">
      <w:pPr>
        <w:spacing w:before="120" w:after="40"/>
        <w:jc w:val="center"/>
      </w:pPr>
      <w:r>
        <w:rPr>
          <w:b/>
          <w:bCs/>
          <w:color w:val="7F7F7F"/>
          <w:spacing w:val="20"/>
          <w:sz w:val="22"/>
          <w:szCs w:val="22"/>
        </w:rPr>
        <w:lastRenderedPageBreak/>
        <w:t>CHAPTER 5</w:t>
      </w:r>
    </w:p>
    <w:p w:rsidR="00E74800" w:rsidRDefault="00E33288">
      <w:pPr>
        <w:pStyle w:val="Heading1"/>
        <w:spacing w:before="40" w:after="260"/>
        <w:jc w:val="center"/>
      </w:pPr>
      <w:bookmarkStart w:id="50" w:name="_Toc235032911"/>
      <w:r>
        <w:t>Conclusion and Future Work</w:t>
      </w:r>
      <w:bookmarkEnd w:id="50"/>
    </w:p>
    <w:p w:rsidR="00E74800" w:rsidRDefault="00E33288">
      <w:pPr>
        <w:pStyle w:val="Heading2"/>
        <w:spacing w:before="280" w:after="140"/>
      </w:pPr>
      <w:bookmarkStart w:id="51" w:name="_Toc235032912"/>
      <w:r>
        <w:t>5.1 Summary of the Study</w:t>
      </w:r>
      <w:bookmarkEnd w:id="51"/>
    </w:p>
    <w:p w:rsidR="00E74800" w:rsidRDefault="00E33288">
      <w:pPr>
        <w:spacing w:after="160" w:line="300" w:lineRule="auto"/>
        <w:jc w:val="both"/>
      </w:pPr>
      <w:r>
        <w:t>This thesis set out to design, build, and rigorously evaluate a comparative deep-l</w:t>
      </w:r>
      <w:r>
        <w:t>earning framework for recognizing American Sign Language fingerspelling, then extend it with practical word-formation and spelling-correction capabilities, aiming to identify the model best suited — on accuracy and practicality both — to an assistive recog</w:t>
      </w:r>
      <w:r>
        <w:t>nition system. Six architectures — ResNet50, MobileNetV2, EfficientNetB0, a Vision Transformer, a Swin Transformer, and a Hybrid MobileNetV2-Swin fusion model designed for this thesis — were trained and evaluated under one shared protocol on a 36-class ASL</w:t>
      </w:r>
      <w:r>
        <w:t xml:space="preserve"> dataset (digits 0–9, letters a–z, 2,515 images), using accuracy, weighted precision/recall/F1-score, macro F1-score, inference time, model size, and parameter count as the basis of comparison. The proposed Hybrid model came out on top overall, at 99.80% t</w:t>
      </w:r>
      <w:r>
        <w:t>est accuracy and a 99.80% weighted F1-score — narrowly ahead of the Swin Transformer (99.60%) and the Vision Transformer (98.81%), and well ahead of the three CNN-based models. Beyond classification, this thesis also designed, built, and demonstrated a mul</w:t>
      </w:r>
      <w:r>
        <w:t>ti-letter word-formation pipeline combined with automatic English spelling correction, integrated into an interactive multi-model Gradio web application.</w:t>
      </w:r>
    </w:p>
    <w:p w:rsidR="00E74800" w:rsidRDefault="00E33288">
      <w:pPr>
        <w:pStyle w:val="Heading2"/>
        <w:spacing w:before="280" w:after="140"/>
      </w:pPr>
      <w:bookmarkStart w:id="52" w:name="_Toc235032913"/>
      <w:r>
        <w:t>5.2 Key Findings and Contributions</w:t>
      </w:r>
      <w:bookmarkEnd w:id="52"/>
    </w:p>
    <w:p w:rsidR="00E74800" w:rsidRDefault="00E33288">
      <w:pPr>
        <w:pStyle w:val="ListParagraph"/>
        <w:numPr>
          <w:ilvl w:val="0"/>
          <w:numId w:val="1"/>
        </w:numPr>
        <w:spacing w:after="120" w:line="300" w:lineRule="auto"/>
        <w:jc w:val="both"/>
      </w:pPr>
      <w:r>
        <w:t>A new Hybrid MobileNetV2-Swin architecture — fusing a 1,280-dimensi</w:t>
      </w:r>
      <w:r>
        <w:t>onal convolutional feature vector with a 768-dimensional self-attention feature vector — achieves the highest accuracy of the six models compared (99.80%), showing that combining convolutional and transformer-based feature extraction is an effective strate</w:t>
      </w:r>
      <w:r>
        <w:t>gy for ASL fingerspelling recognition, consistent with, and building on, recent hybrid-architecture findings elsewhere in the sign-language literature.</w:t>
      </w:r>
    </w:p>
    <w:p w:rsidR="00E74800" w:rsidRDefault="00E33288">
      <w:pPr>
        <w:pStyle w:val="ListParagraph"/>
        <w:numPr>
          <w:ilvl w:val="0"/>
          <w:numId w:val="1"/>
        </w:numPr>
        <w:spacing w:after="120" w:line="300" w:lineRule="auto"/>
        <w:jc w:val="both"/>
      </w:pPr>
      <w:r>
        <w:t>The three transformer-based models (Hybrid, Swin, Vision Transformer) consistently and substantially bea</w:t>
      </w:r>
      <w:r>
        <w:t>t the three pretrained CNN baselines, reaching 98.8%–99.8% accuracy against 89.9%–92.5% for the CNNs — a gap traceable to self-attention's ability to relate different regions of the hand adaptively, rather than applying fixed local filters uniformly, and v</w:t>
      </w:r>
      <w:r>
        <w:t>isible in a much narrower, more consistent per-class error profile.</w:t>
      </w:r>
    </w:p>
    <w:p w:rsidR="00E74800" w:rsidRDefault="00E33288">
      <w:pPr>
        <w:pStyle w:val="ListParagraph"/>
        <w:numPr>
          <w:ilvl w:val="0"/>
          <w:numId w:val="1"/>
        </w:numPr>
        <w:spacing w:after="120" w:line="300" w:lineRule="auto"/>
        <w:jc w:val="both"/>
      </w:pPr>
      <w:r>
        <w:t>Per-class analysis showed that the digit '0' and the letter 'o' — near-identical closed-circle handshapes in ASL — are the single most consistent source of error across all six models, and</w:t>
      </w:r>
      <w:r>
        <w:t xml:space="preserve"> essentially the only source of error in the three transformer-based ones; the three CNN models additionally show broader confusion among the letters m/n/o, u/v/w, and the digit pair 4/5, meaning their errors are not confined to this one visually ambiguous</w:t>
      </w:r>
      <w:r>
        <w:t xml:space="preserve"> pair.</w:t>
      </w:r>
    </w:p>
    <w:p w:rsidR="00E74800" w:rsidRDefault="00E33288">
      <w:pPr>
        <w:pStyle w:val="ListParagraph"/>
        <w:numPr>
          <w:ilvl w:val="0"/>
          <w:numId w:val="1"/>
        </w:numPr>
        <w:spacing w:after="120" w:line="300" w:lineRule="auto"/>
        <w:jc w:val="both"/>
      </w:pPr>
      <w:r>
        <w:lastRenderedPageBreak/>
        <w:t>A corrected accuracy–speed trade-off revises the conventional wisdom for this task: the standalone Swin Transformer is not just highly accurate (99.60%) but in fact the fastest of all six models (1.608 s total inference time; 3.191 ms per image), wh</w:t>
      </w:r>
      <w:r>
        <w:t>ile the considerably larger Vision Transformer, despite ranking only third in accuracy, is the slowest overall (3.852 s; 7.642 ms per image). This shows transformer-based models are not inherently slower than CNNs, and that architectural design — specifica</w:t>
      </w:r>
      <w:r>
        <w:t>lly the Swin Transformer's hierarchical, window-restricted self-attention — matters more for practical inference speed than raw parameter count.</w:t>
      </w:r>
    </w:p>
    <w:p w:rsidR="00E74800" w:rsidRDefault="00E33288">
      <w:pPr>
        <w:pStyle w:val="ListParagraph"/>
        <w:numPr>
          <w:ilvl w:val="0"/>
          <w:numId w:val="1"/>
        </w:numPr>
        <w:spacing w:after="120" w:line="300" w:lineRule="auto"/>
        <w:jc w:val="both"/>
      </w:pPr>
      <w:r>
        <w:t>A working multi-letter word-formation and automatic English spelling-correction pipeline was designed, built, a</w:t>
      </w:r>
      <w:r>
        <w:t>nd integrated into an interactive multi-model web application, showing that the recognition accuracy of the top-performing models is enough to support genuinely usable word-level communication — directly closing the gap, identified in the reviewed literatu</w:t>
      </w:r>
      <w:r>
        <w:t>re, between isolated-letter classification and a practical communication aid. What was initially envisioned as future work has, within the scope of this thesis, been fully realized and demonstrated.</w:t>
      </w:r>
    </w:p>
    <w:p w:rsidR="00E74800" w:rsidRDefault="00E33288">
      <w:pPr>
        <w:pStyle w:val="ListParagraph"/>
        <w:numPr>
          <w:ilvl w:val="0"/>
          <w:numId w:val="1"/>
        </w:numPr>
        <w:spacing w:after="120" w:line="300" w:lineRule="auto"/>
        <w:jc w:val="both"/>
      </w:pPr>
      <w:r>
        <w:t>These results, and their interpretation, align with and e</w:t>
      </w:r>
      <w:r>
        <w:t>xtend the recent literature on deep learning for sign-language recognition, offering a unified, reproducible six-way benchmark that directly compares three CNN paradigms, a standard Vision Transformer, a hierarchical Swin Transformer, and a new hybrid fusi</w:t>
      </w:r>
      <w:r>
        <w:t>on architecture under identical experimental conditions — a comparison this broad remains uncommon in existing studies.</w:t>
      </w:r>
    </w:p>
    <w:p w:rsidR="00E74800" w:rsidRDefault="00E33288">
      <w:pPr>
        <w:pStyle w:val="Heading2"/>
        <w:spacing w:before="280" w:after="140"/>
      </w:pPr>
      <w:bookmarkStart w:id="53" w:name="_Toc235032914"/>
      <w:r>
        <w:t>5.3 Recommendations for Practical Application</w:t>
      </w:r>
      <w:bookmarkEnd w:id="53"/>
    </w:p>
    <w:p w:rsidR="00E74800" w:rsidRDefault="00E33288">
      <w:pPr>
        <w:spacing w:after="160" w:line="300" w:lineRule="auto"/>
        <w:jc w:val="both"/>
      </w:pPr>
      <w:r>
        <w:t>Building on the findings above, the models studied here can serve several practical applic</w:t>
      </w:r>
      <w:r>
        <w:t xml:space="preserve">ations directly benefiting the Deaf and Mute community. In education, the Swin Transformer — pairing high accuracy with the fastest inference time of the six — could power an interactive application for teaching the ASL alphabet, giving immediate feedback </w:t>
      </w:r>
      <w:r>
        <w:t>on whether a sign was performed correctly. In public services, the proposed Hybrid model, as the single most accurate architecture, could serve as the recognition layer in self-service kiosks at government or healthcare facilities, where maximum accuracy m</w:t>
      </w:r>
      <w:r>
        <w:t>atters more than speed, enabling communication without a human interpreter having to be physically present. In mobile or embedded settings, MobileNetV2 remains the more practical choice given its considerably smaller footprint (13.03 MB) and low computatio</w:t>
      </w:r>
      <w:r>
        <w:t>nal cost, even at a six-to-eight-point accuracy cost relative to the transformer-based models.</w:t>
      </w:r>
    </w:p>
    <w:p w:rsidR="00E74800" w:rsidRDefault="00E33288">
      <w:pPr>
        <w:spacing w:after="160" w:line="300" w:lineRule="auto"/>
        <w:jc w:val="both"/>
      </w:pPr>
      <w:r>
        <w:t>One particularly promising direction, now considerably de-risked by the word-formation and spelling-correction pipeline demonstrated in Section 4.8, is integrati</w:t>
      </w:r>
      <w:r>
        <w:t xml:space="preserve">ng the proposed system into video-conferencing platforms such as Zoom, Microsoft Teams, and Google Meet, given the </w:t>
      </w:r>
      <w:r>
        <w:lastRenderedPageBreak/>
        <w:t>growing need for the Deaf and Mute community to take part fully in remote professional and educational meetings. In practice, this could take</w:t>
      </w:r>
      <w:r>
        <w:t xml:space="preserve"> the shape of a plugin that continuously captures a Deaf participant's video feed, recognizes fingerspelled letters in real time using the Swin Transformer (for its favourable balance of accuracy and speed), assembles them into readable text with the langu</w:t>
      </w:r>
      <w:r>
        <w:t>age-processing layer already built in this thesis, and displays it as live captioning for other participants — while also converting other participants' speech into text for the Deaf participant, achieving two-way communication within a single meeting. Bri</w:t>
      </w:r>
      <w:r>
        <w:t>nging this to full scale would still require tackling real-time video latency, continuous rather than isolated gesture recognition, and robust hand localization against a changing background, but the accuracy of the top three models in this study, together</w:t>
      </w:r>
      <w:r>
        <w:t xml:space="preserve"> with the working word-formation and spelling-correction demonstration, provides a mature, substantially de-risked foundation for that future work.</w:t>
      </w:r>
    </w:p>
    <w:p w:rsidR="00E74800" w:rsidRDefault="00E33288">
      <w:pPr>
        <w:pStyle w:val="Heading2"/>
        <w:spacing w:before="280" w:after="140"/>
      </w:pPr>
      <w:bookmarkStart w:id="54" w:name="_Toc235032915"/>
      <w:r>
        <w:t>5.4 Future Work</w:t>
      </w:r>
      <w:bookmarkEnd w:id="54"/>
    </w:p>
    <w:p w:rsidR="00E74800" w:rsidRDefault="00E33288">
      <w:pPr>
        <w:pStyle w:val="ListParagraph"/>
        <w:numPr>
          <w:ilvl w:val="0"/>
          <w:numId w:val="1"/>
        </w:numPr>
        <w:spacing w:after="120" w:line="300" w:lineRule="auto"/>
        <w:jc w:val="both"/>
      </w:pPr>
      <w:r>
        <w:t>Expand the dataset with a larger, more diverse set of images per class — varying lighting, b</w:t>
      </w:r>
      <w:r>
        <w:t>ackground, and skin tone — to improve how well all six models generalize to real-world conditions, and to establish whether the CNN models' comparatively lower accuracy here is mainly a function of dataset size rather than architecture.</w:t>
      </w:r>
    </w:p>
    <w:p w:rsidR="00E74800" w:rsidRDefault="00E33288">
      <w:pPr>
        <w:pStyle w:val="ListParagraph"/>
        <w:numPr>
          <w:ilvl w:val="0"/>
          <w:numId w:val="1"/>
        </w:numPr>
        <w:spacing w:after="120" w:line="300" w:lineRule="auto"/>
        <w:jc w:val="both"/>
      </w:pPr>
      <w:r>
        <w:t>Explore model compr</w:t>
      </w:r>
      <w:r>
        <w:t>ession and quantization, including knowledge distillation from the Hybrid or Swin Transformer models into a smaller student model, to further cut inference time and model size while keeping as much of the top models' accuracy edge as possible — particularl</w:t>
      </w:r>
      <w:r>
        <w:t>y for the Vision Transformer and Hybrid models, whose larger sizes (327.46 MB and 117.86 MB respectively) could rule out some mobile deployment scenarios.</w:t>
      </w:r>
    </w:p>
    <w:p w:rsidR="00E74800" w:rsidRDefault="00E33288">
      <w:pPr>
        <w:pStyle w:val="ListParagraph"/>
        <w:numPr>
          <w:ilvl w:val="0"/>
          <w:numId w:val="1"/>
        </w:numPr>
        <w:spacing w:after="120" w:line="300" w:lineRule="auto"/>
        <w:jc w:val="both"/>
      </w:pPr>
      <w:r>
        <w:t xml:space="preserve">Extend the system from static fingerspelling recognition toward dynamic gesture and </w:t>
      </w:r>
      <w:r>
        <w:t>continuous-sentence recognition, using architectures that capture spatial and temporal information jointly, building on the static-image foundation and the word-formation pipeline this thesis establishes.</w:t>
      </w:r>
    </w:p>
    <w:p w:rsidR="00E74800" w:rsidRDefault="00E33288">
      <w:pPr>
        <w:pStyle w:val="ListParagraph"/>
        <w:numPr>
          <w:ilvl w:val="0"/>
          <w:numId w:val="1"/>
        </w:numPr>
        <w:spacing w:after="120" w:line="300" w:lineRule="auto"/>
        <w:jc w:val="both"/>
      </w:pPr>
      <w:r>
        <w:t>Systematically test the spelling-correction stage a</w:t>
      </w:r>
      <w:r>
        <w:t>gainst a benchmark of deliberately noisy letter sequences, simulating realistic per-letter misclassification rates for each of the six models, and explore ASL-fingerspelling-aware language models as a more targeted alternative or complement to the general-</w:t>
      </w:r>
      <w:r>
        <w:t>purpose TextBlob model used here.</w:t>
      </w:r>
    </w:p>
    <w:p w:rsidR="00E74800" w:rsidRDefault="00E33288">
      <w:pPr>
        <w:pStyle w:val="ListParagraph"/>
        <w:numPr>
          <w:ilvl w:val="0"/>
          <w:numId w:val="1"/>
        </w:numPr>
        <w:spacing w:after="120" w:line="300" w:lineRule="auto"/>
        <w:jc w:val="both"/>
      </w:pPr>
      <w:r>
        <w:t>Bring in Explainable AI (XAI) techniques, such as attention-map visualization, to build transparency and user trust in the model's predictions — particularly for the self-attention mechanisms in the Vision Transformer, Swi</w:t>
      </w:r>
      <w:r>
        <w:t>n Transformer, and Hybrid models — and to dig further into the specific visual features behind the residual '0'/'o' confusion identified in Section 4.5.</w:t>
      </w:r>
    </w:p>
    <w:p w:rsidR="00E74800" w:rsidRDefault="00E33288">
      <w:pPr>
        <w:pStyle w:val="ListParagraph"/>
        <w:numPr>
          <w:ilvl w:val="0"/>
          <w:numId w:val="1"/>
        </w:numPr>
        <w:spacing w:after="120" w:line="300" w:lineRule="auto"/>
        <w:jc w:val="both"/>
      </w:pPr>
      <w:r>
        <w:lastRenderedPageBreak/>
        <w:t>Build and evaluate the video-conferencing integration proposed in Section 5.3 as a working prototype, i</w:t>
      </w:r>
      <w:r>
        <w:t>ncluding a full real-time performance evaluation on representative hardware, building directly on the word-formation and spelling-correction pipeline already implemented and demonstrated in this thesis.</w:t>
      </w:r>
    </w:p>
    <w:p w:rsidR="00E74800" w:rsidRDefault="00E33288">
      <w:r>
        <w:br w:type="page"/>
      </w:r>
    </w:p>
    <w:p w:rsidR="00E74800" w:rsidRDefault="00E33288">
      <w:pPr>
        <w:pStyle w:val="Heading1"/>
        <w:spacing w:before="200" w:after="220"/>
        <w:jc w:val="center"/>
      </w:pPr>
      <w:bookmarkStart w:id="55" w:name="_Toc235032916"/>
      <w:r>
        <w:lastRenderedPageBreak/>
        <w:t>REFERENCES</w:t>
      </w:r>
      <w:bookmarkEnd w:id="55"/>
    </w:p>
    <w:p w:rsidR="00E74800" w:rsidRDefault="00E33288">
      <w:pPr>
        <w:spacing w:after="160" w:line="300" w:lineRule="auto"/>
        <w:jc w:val="both"/>
      </w:pPr>
      <w:r>
        <w:rPr>
          <w:b/>
          <w:bCs/>
        </w:rPr>
        <w:t>[1]</w:t>
      </w:r>
      <w:r>
        <w:t xml:space="preserve"> Russell, S., &amp; Norvig, P. (2021). </w:t>
      </w:r>
      <w:r>
        <w:rPr>
          <w:i/>
          <w:iCs/>
        </w:rPr>
        <w:t>Ar</w:t>
      </w:r>
      <w:r>
        <w:rPr>
          <w:i/>
          <w:iCs/>
        </w:rPr>
        <w:t>tificial Intelligence: A Modern Approach</w:t>
      </w:r>
      <w:r>
        <w:t xml:space="preserve"> (4th ed.). Pearson.</w:t>
      </w:r>
    </w:p>
    <w:p w:rsidR="00E74800" w:rsidRDefault="00E33288">
      <w:pPr>
        <w:spacing w:after="160" w:line="300" w:lineRule="auto"/>
        <w:jc w:val="both"/>
      </w:pPr>
      <w:r>
        <w:rPr>
          <w:b/>
          <w:bCs/>
        </w:rPr>
        <w:t>[2]</w:t>
      </w:r>
      <w:r>
        <w:t xml:space="preserve"> Szeliski, R. (2022). </w:t>
      </w:r>
      <w:r>
        <w:rPr>
          <w:i/>
          <w:iCs/>
        </w:rPr>
        <w:t>Computer Vision: Algorithms and Applications</w:t>
      </w:r>
      <w:r>
        <w:t xml:space="preserve"> (2nd ed.). Springer.</w:t>
      </w:r>
    </w:p>
    <w:p w:rsidR="00E74800" w:rsidRDefault="00E33288">
      <w:pPr>
        <w:spacing w:after="160" w:line="300" w:lineRule="auto"/>
        <w:jc w:val="both"/>
      </w:pPr>
      <w:r>
        <w:rPr>
          <w:b/>
          <w:bCs/>
        </w:rPr>
        <w:t>[3]</w:t>
      </w:r>
      <w:r>
        <w:t xml:space="preserve"> LeCun, Y., Bengio, Y., &amp; Hinton, G. (2015). Deep learning. </w:t>
      </w:r>
      <w:r>
        <w:rPr>
          <w:i/>
          <w:iCs/>
        </w:rPr>
        <w:t>Nature</w:t>
      </w:r>
      <w:r>
        <w:t xml:space="preserve">, </w:t>
      </w:r>
      <w:r>
        <w:rPr>
          <w:i/>
          <w:iCs/>
        </w:rPr>
        <w:t>521</w:t>
      </w:r>
      <w:r>
        <w:t>(7553), 436–444.</w:t>
      </w:r>
    </w:p>
    <w:p w:rsidR="00E74800" w:rsidRDefault="00E33288">
      <w:pPr>
        <w:spacing w:after="160" w:line="300" w:lineRule="auto"/>
        <w:jc w:val="both"/>
      </w:pPr>
      <w:r>
        <w:rPr>
          <w:b/>
          <w:bCs/>
        </w:rPr>
        <w:t>[4]</w:t>
      </w:r>
      <w:r>
        <w:t xml:space="preserve"> Li, Y., Z</w:t>
      </w:r>
      <w:r>
        <w:t xml:space="preserve">hang, K., &amp; Li, K. (2021). Deep learning for image classification: A survey. </w:t>
      </w:r>
      <w:r>
        <w:rPr>
          <w:i/>
          <w:iCs/>
        </w:rPr>
        <w:t>Neurocomputing</w:t>
      </w:r>
      <w:r>
        <w:t xml:space="preserve">, </w:t>
      </w:r>
      <w:r>
        <w:rPr>
          <w:i/>
          <w:iCs/>
        </w:rPr>
        <w:t>449</w:t>
      </w:r>
      <w:r>
        <w:t>, 20–36.</w:t>
      </w:r>
    </w:p>
    <w:p w:rsidR="00E74800" w:rsidRDefault="00E33288">
      <w:pPr>
        <w:spacing w:after="160" w:line="300" w:lineRule="auto"/>
        <w:jc w:val="both"/>
      </w:pPr>
      <w:r>
        <w:rPr>
          <w:b/>
          <w:bCs/>
        </w:rPr>
        <w:t>[5]</w:t>
      </w:r>
      <w:r>
        <w:t xml:space="preserve"> Khan, A., Sohail, A., Zahoora, U., &amp; Qureshi, A. S. (2020). A survey of the recent architectures of deep convolutional neural networks. </w:t>
      </w:r>
      <w:r>
        <w:rPr>
          <w:i/>
          <w:iCs/>
        </w:rPr>
        <w:t xml:space="preserve">Artificial </w:t>
      </w:r>
      <w:r>
        <w:rPr>
          <w:i/>
          <w:iCs/>
        </w:rPr>
        <w:t>Intelligence Review</w:t>
      </w:r>
      <w:r>
        <w:t xml:space="preserve">, </w:t>
      </w:r>
      <w:r>
        <w:rPr>
          <w:i/>
          <w:iCs/>
        </w:rPr>
        <w:t>53</w:t>
      </w:r>
      <w:r>
        <w:t>(8), 5455–5516.</w:t>
      </w:r>
    </w:p>
    <w:p w:rsidR="00E74800" w:rsidRDefault="00E33288">
      <w:pPr>
        <w:spacing w:after="160" w:line="300" w:lineRule="auto"/>
        <w:jc w:val="both"/>
      </w:pPr>
      <w:r>
        <w:rPr>
          <w:b/>
          <w:bCs/>
        </w:rPr>
        <w:t>[6]</w:t>
      </w:r>
      <w:r>
        <w:t xml:space="preserve"> Srivastava, N., Hinton, G., Krizhevsky, A., Sutskever, I., &amp; Salakhutdinov, R. (2014). Dropout: A simple way to prevent neural networks from overfitting. </w:t>
      </w:r>
      <w:r>
        <w:rPr>
          <w:i/>
          <w:iCs/>
        </w:rPr>
        <w:t>Journal of Machine Learning Research</w:t>
      </w:r>
      <w:r>
        <w:t xml:space="preserve">, </w:t>
      </w:r>
      <w:r>
        <w:rPr>
          <w:i/>
          <w:iCs/>
        </w:rPr>
        <w:t>15</w:t>
      </w:r>
      <w:r>
        <w:t>, 1929–1958.</w:t>
      </w:r>
    </w:p>
    <w:p w:rsidR="00E74800" w:rsidRDefault="00E33288">
      <w:pPr>
        <w:spacing w:after="160" w:line="300" w:lineRule="auto"/>
        <w:jc w:val="both"/>
      </w:pPr>
      <w:r>
        <w:rPr>
          <w:b/>
          <w:bCs/>
        </w:rPr>
        <w:t>[7]</w:t>
      </w:r>
      <w:r>
        <w:t xml:space="preserve"> He</w:t>
      </w:r>
      <w:r>
        <w:t xml:space="preserve">, K., Zhang, X., Ren, S., &amp; Sun, J. (2016). Deep residual learning for image recognition. In </w:t>
      </w:r>
      <w:r>
        <w:rPr>
          <w:i/>
          <w:iCs/>
        </w:rPr>
        <w:t>Proceedings of the IEEE Conference on Computer Vision and Pattern Recognition</w:t>
      </w:r>
      <w:r>
        <w:t xml:space="preserve"> (pp. 770–778). https://doi.org/10.1109/CVPR.2016.90</w:t>
      </w:r>
    </w:p>
    <w:p w:rsidR="00E74800" w:rsidRDefault="00E33288">
      <w:pPr>
        <w:spacing w:after="160" w:line="300" w:lineRule="auto"/>
        <w:jc w:val="both"/>
      </w:pPr>
      <w:r>
        <w:rPr>
          <w:b/>
          <w:bCs/>
        </w:rPr>
        <w:t>[8]</w:t>
      </w:r>
      <w:r>
        <w:t xml:space="preserve"> Sandler, M., Howard, A., Zhu,</w:t>
      </w:r>
      <w:r>
        <w:t xml:space="preserve"> M., Zhmoginov, A., &amp; Chen, L. C. (2018). MobileNetV2: Inverted residuals and linear bottlenecks. In </w:t>
      </w:r>
      <w:r>
        <w:rPr>
          <w:i/>
          <w:iCs/>
        </w:rPr>
        <w:t>Proceedings of the IEEE Conference on Computer Vision and Pattern Recognition</w:t>
      </w:r>
      <w:r>
        <w:t xml:space="preserve"> (pp. 4510–4520). https://doi.org/10.1109/CVPR.2018.00474</w:t>
      </w:r>
    </w:p>
    <w:p w:rsidR="00E74800" w:rsidRDefault="00E33288">
      <w:pPr>
        <w:spacing w:after="160" w:line="300" w:lineRule="auto"/>
        <w:jc w:val="both"/>
      </w:pPr>
      <w:r>
        <w:rPr>
          <w:b/>
          <w:bCs/>
        </w:rPr>
        <w:t>[9]</w:t>
      </w:r>
      <w:r>
        <w:t xml:space="preserve"> Tan, M., &amp; Le, Q</w:t>
      </w:r>
      <w:r>
        <w:t xml:space="preserve">. (2019). EfficientNet: Rethinking model scaling for convolutional neural networks. In </w:t>
      </w:r>
      <w:r>
        <w:rPr>
          <w:i/>
          <w:iCs/>
        </w:rPr>
        <w:t>Proceedings of the 36th International Conference on Machine Learning</w:t>
      </w:r>
      <w:r>
        <w:t xml:space="preserve"> (pp. 6105–6114). PMLR. https://arxiv.org/abs/1905.11946</w:t>
      </w:r>
    </w:p>
    <w:p w:rsidR="00E74800" w:rsidRDefault="00E33288">
      <w:pPr>
        <w:spacing w:after="160" w:line="300" w:lineRule="auto"/>
        <w:jc w:val="both"/>
      </w:pPr>
      <w:r>
        <w:rPr>
          <w:b/>
          <w:bCs/>
        </w:rPr>
        <w:t>[10]</w:t>
      </w:r>
      <w:r>
        <w:t xml:space="preserve"> Dosovitskiy, A., Beyer, L., Kolesnikov, A., Weissenborn, D., Zhai, X., Unterthiner, T., Dehghani, M., Minderer, M., Heigold, G., Gelly, S., Uszkoreit, J., &amp; Houlsby, N. (2021). An image is worth 16x16 words: Transformers for image recognition at scale. In</w:t>
      </w:r>
      <w:r>
        <w:t xml:space="preserve"> </w:t>
      </w:r>
      <w:r>
        <w:rPr>
          <w:i/>
          <w:iCs/>
        </w:rPr>
        <w:t>Proceedings of the International Conference on Learning Representations (ICLR)</w:t>
      </w:r>
      <w:r>
        <w:t>. https://arxiv.org/abs/2010.11929</w:t>
      </w:r>
    </w:p>
    <w:p w:rsidR="00E74800" w:rsidRDefault="00E33288">
      <w:pPr>
        <w:spacing w:after="160" w:line="300" w:lineRule="auto"/>
        <w:jc w:val="both"/>
      </w:pPr>
      <w:r>
        <w:rPr>
          <w:b/>
          <w:bCs/>
        </w:rPr>
        <w:t>[11]</w:t>
      </w:r>
      <w:r>
        <w:t xml:space="preserve"> Liu, Z., Lin, Y., Cao, Y., Hu, H., Wei, Y., Zhang, Z., Lin, S., &amp; Guo, B. (2021). Swin Transformer: Hierarchical vision transformer using</w:t>
      </w:r>
      <w:r>
        <w:t xml:space="preserve"> shifted windows. </w:t>
      </w:r>
      <w:r>
        <w:rPr>
          <w:i/>
          <w:iCs/>
        </w:rPr>
        <w:t>arXiv preprint arXiv:2103.14030</w:t>
      </w:r>
      <w:r>
        <w:t>. https://arxiv.org/abs/2103.14030</w:t>
      </w:r>
    </w:p>
    <w:p w:rsidR="00E74800" w:rsidRDefault="00E33288">
      <w:pPr>
        <w:spacing w:after="160" w:line="300" w:lineRule="auto"/>
        <w:jc w:val="both"/>
      </w:pPr>
      <w:r>
        <w:rPr>
          <w:b/>
          <w:bCs/>
        </w:rPr>
        <w:t>[12]</w:t>
      </w:r>
      <w:r>
        <w:t xml:space="preserve"> Saleh, H., Mostafa, S., Ismail, A. H., Srivastava, S., &amp; Alsamhi, S. H. (2024). Swin-PSO-SVM: A novel hybrid model for monkeypox early detection. </w:t>
      </w:r>
      <w:r>
        <w:rPr>
          <w:i/>
          <w:iCs/>
        </w:rPr>
        <w:t>IEEE Access</w:t>
      </w:r>
      <w:r>
        <w:t xml:space="preserve">, </w:t>
      </w:r>
      <w:r>
        <w:rPr>
          <w:i/>
          <w:iCs/>
        </w:rPr>
        <w:t>12</w:t>
      </w:r>
      <w:r>
        <w:t>, 187367–187385. https://doi.org/10.1109/ACCESS.2024.3513818</w:t>
      </w:r>
    </w:p>
    <w:p w:rsidR="00E74800" w:rsidRDefault="00E33288">
      <w:pPr>
        <w:spacing w:after="160" w:line="300" w:lineRule="auto"/>
        <w:jc w:val="both"/>
      </w:pPr>
      <w:r>
        <w:rPr>
          <w:b/>
          <w:bCs/>
        </w:rPr>
        <w:lastRenderedPageBreak/>
        <w:t>[13]</w:t>
      </w:r>
      <w:r>
        <w:t xml:space="preserve"> Aly, M., &amp; Fathi, I. S. (2025). Recognizing American Sign Language gestures efficiently and accurately using a hybrid transformer model. </w:t>
      </w:r>
      <w:r>
        <w:rPr>
          <w:i/>
          <w:iCs/>
        </w:rPr>
        <w:t>Scientific Reports</w:t>
      </w:r>
      <w:r>
        <w:t xml:space="preserve">, </w:t>
      </w:r>
      <w:r>
        <w:rPr>
          <w:i/>
          <w:iCs/>
        </w:rPr>
        <w:t>15</w:t>
      </w:r>
      <w:r>
        <w:t>, 20253. https://doi.org/10.103</w:t>
      </w:r>
      <w:r>
        <w:t>8/s41598-025-06344-8</w:t>
      </w:r>
    </w:p>
    <w:p w:rsidR="00E74800" w:rsidRDefault="00E33288">
      <w:pPr>
        <w:spacing w:after="160" w:line="300" w:lineRule="auto"/>
        <w:jc w:val="both"/>
      </w:pPr>
      <w:r>
        <w:rPr>
          <w:b/>
          <w:bCs/>
        </w:rPr>
        <w:t>[14]</w:t>
      </w:r>
      <w:r>
        <w:t xml:space="preserve"> Zhidebayeva, A., et al. (2024). Real-time sign language fingerspelling recognition system using 2D deep CNN with two-stream feature extraction approach. </w:t>
      </w:r>
      <w:r>
        <w:rPr>
          <w:i/>
          <w:iCs/>
        </w:rPr>
        <w:t>International Journal of Advanced Computer Science and Applications</w:t>
      </w:r>
      <w:r>
        <w:t xml:space="preserve">, </w:t>
      </w:r>
      <w:r>
        <w:rPr>
          <w:i/>
          <w:iCs/>
        </w:rPr>
        <w:t>15</w:t>
      </w:r>
      <w:r>
        <w:t>(9).</w:t>
      </w:r>
    </w:p>
    <w:p w:rsidR="00E74800" w:rsidRDefault="00E33288">
      <w:pPr>
        <w:spacing w:after="160" w:line="300" w:lineRule="auto"/>
        <w:jc w:val="both"/>
      </w:pPr>
      <w:r>
        <w:rPr>
          <w:b/>
          <w:bCs/>
        </w:rPr>
        <w:t>[</w:t>
      </w:r>
      <w:r>
        <w:rPr>
          <w:b/>
          <w:bCs/>
        </w:rPr>
        <w:t>15]</w:t>
      </w:r>
      <w:r>
        <w:t xml:space="preserve"> Ma, Y., Xu, T., &amp; Kim, K. (2022). Two-stream mixed convolutional neural network for American Sign Language recognition. </w:t>
      </w:r>
      <w:r>
        <w:rPr>
          <w:i/>
          <w:iCs/>
        </w:rPr>
        <w:t>Sensors</w:t>
      </w:r>
      <w:r>
        <w:t xml:space="preserve">, </w:t>
      </w:r>
      <w:r>
        <w:rPr>
          <w:i/>
          <w:iCs/>
        </w:rPr>
        <w:t>22</w:t>
      </w:r>
      <w:r>
        <w:t>(16), 5959. https://doi.org/10.3390/s22165959</w:t>
      </w:r>
    </w:p>
    <w:p w:rsidR="00E74800" w:rsidRDefault="00E33288">
      <w:pPr>
        <w:spacing w:after="160" w:line="300" w:lineRule="auto"/>
        <w:jc w:val="both"/>
      </w:pPr>
      <w:r>
        <w:rPr>
          <w:b/>
          <w:bCs/>
        </w:rPr>
        <w:t>[16]</w:t>
      </w:r>
      <w:r>
        <w:t xml:space="preserve"> Zakariah, M., Alotaibi, Y. A., Koundal, D., Guo, Y., &amp; Mamun Elahi, M.</w:t>
      </w:r>
      <w:r>
        <w:t xml:space="preserve"> (2022). Sign language recognition for Arabic alphabets using transfer learning technique. </w:t>
      </w:r>
      <w:r>
        <w:rPr>
          <w:i/>
          <w:iCs/>
        </w:rPr>
        <w:t>Computational Intelligence and Neuroscience</w:t>
      </w:r>
      <w:r>
        <w:t>, 2022, 4567989.</w:t>
      </w:r>
    </w:p>
    <w:p w:rsidR="00E74800" w:rsidRDefault="00E33288">
      <w:pPr>
        <w:spacing w:after="160" w:line="300" w:lineRule="auto"/>
        <w:jc w:val="both"/>
      </w:pPr>
      <w:r>
        <w:rPr>
          <w:b/>
          <w:bCs/>
        </w:rPr>
        <w:t>[17]</w:t>
      </w:r>
      <w:r>
        <w:t xml:space="preserve"> Yadav, B. K., &amp; Bohra, H. (2021). Sign Language to Text and Speech Conversion. </w:t>
      </w:r>
      <w:r>
        <w:rPr>
          <w:i/>
          <w:iCs/>
        </w:rPr>
        <w:t>International Journal</w:t>
      </w:r>
      <w:r>
        <w:rPr>
          <w:i/>
          <w:iCs/>
        </w:rPr>
        <w:t xml:space="preserve"> of Advanced Research, Ideas and Innovations in Technology</w:t>
      </w:r>
      <w:r>
        <w:t xml:space="preserve">, </w:t>
      </w:r>
      <w:r>
        <w:rPr>
          <w:i/>
          <w:iCs/>
        </w:rPr>
        <w:t>7</w:t>
      </w:r>
      <w:r>
        <w:t>(3), V7I3-1560.</w:t>
      </w:r>
    </w:p>
    <w:p w:rsidR="00E74800" w:rsidRDefault="00E33288">
      <w:pPr>
        <w:spacing w:after="160" w:line="300" w:lineRule="auto"/>
        <w:jc w:val="both"/>
      </w:pPr>
      <w:r>
        <w:rPr>
          <w:b/>
          <w:bCs/>
        </w:rPr>
        <w:t>[18]</w:t>
      </w:r>
      <w:r>
        <w:t xml:space="preserve"> Sheth, P., Dedhia, R., Chheda, A., &amp; Sawant, V. (2023). American Sign Language recognition and generation: A CNN-based approach. </w:t>
      </w:r>
      <w:r>
        <w:rPr>
          <w:i/>
          <w:iCs/>
        </w:rPr>
        <w:t xml:space="preserve">International Journal of Scientific Research </w:t>
      </w:r>
      <w:r>
        <w:rPr>
          <w:i/>
          <w:iCs/>
        </w:rPr>
        <w:t>in Computer Science, Engineering and Information Technology</w:t>
      </w:r>
      <w:r>
        <w:t xml:space="preserve">, </w:t>
      </w:r>
      <w:r>
        <w:rPr>
          <w:i/>
          <w:iCs/>
        </w:rPr>
        <w:t>9</w:t>
      </w:r>
      <w:r>
        <w:t>(4), 241–250.</w:t>
      </w:r>
    </w:p>
    <w:p w:rsidR="00E74800" w:rsidRDefault="00E33288">
      <w:pPr>
        <w:spacing w:after="160" w:line="300" w:lineRule="auto"/>
        <w:jc w:val="both"/>
      </w:pPr>
      <w:r>
        <w:rPr>
          <w:b/>
          <w:bCs/>
        </w:rPr>
        <w:t>[19]</w:t>
      </w:r>
      <w:r>
        <w:t xml:space="preserve"> Kamruzzaman, M. M. (2020). Arabic Sign Language recognition and generating Arabic speech using convolutional neural network. </w:t>
      </w:r>
      <w:r>
        <w:rPr>
          <w:i/>
          <w:iCs/>
        </w:rPr>
        <w:t>Wireless Communications and Mobile Computing</w:t>
      </w:r>
      <w:r>
        <w:t>, 2020</w:t>
      </w:r>
      <w:r>
        <w:t>, 3685614.</w:t>
      </w:r>
    </w:p>
    <w:p w:rsidR="00E74800" w:rsidRDefault="00E33288">
      <w:pPr>
        <w:spacing w:after="160" w:line="300" w:lineRule="auto"/>
        <w:jc w:val="both"/>
      </w:pPr>
      <w:r>
        <w:rPr>
          <w:b/>
          <w:bCs/>
        </w:rPr>
        <w:t>[20]</w:t>
      </w:r>
      <w:r>
        <w:t xml:space="preserve"> Marjusalinah, A. D., Samsuryadi, S., &amp; Buchari, M. A. (2021). Classification of finger spelling American Sign Language using convolutional neural network. </w:t>
      </w:r>
      <w:r>
        <w:rPr>
          <w:i/>
          <w:iCs/>
        </w:rPr>
        <w:t>Computer Engineering and Applications</w:t>
      </w:r>
      <w:r>
        <w:t xml:space="preserve">, </w:t>
      </w:r>
      <w:r>
        <w:rPr>
          <w:i/>
          <w:iCs/>
        </w:rPr>
        <w:t>10</w:t>
      </w:r>
      <w:r>
        <w:t>(2), 91–102.</w:t>
      </w:r>
    </w:p>
    <w:p w:rsidR="00E74800" w:rsidRDefault="00E33288">
      <w:pPr>
        <w:spacing w:after="160" w:line="300" w:lineRule="auto"/>
        <w:jc w:val="both"/>
      </w:pPr>
      <w:r>
        <w:rPr>
          <w:b/>
          <w:bCs/>
        </w:rPr>
        <w:t>[21]</w:t>
      </w:r>
      <w:r>
        <w:t xml:space="preserve"> Hurroo, M., &amp; Walizad, M. </w:t>
      </w:r>
      <w:r>
        <w:t xml:space="preserve">E. (2020). Sign language recognition system using convolutional neural network and computer vision. </w:t>
      </w:r>
      <w:r>
        <w:rPr>
          <w:i/>
          <w:iCs/>
        </w:rPr>
        <w:t>International Journal of Engineering Research &amp; Technology</w:t>
      </w:r>
      <w:r>
        <w:t xml:space="preserve">, </w:t>
      </w:r>
      <w:r>
        <w:rPr>
          <w:i/>
          <w:iCs/>
        </w:rPr>
        <w:t>9</w:t>
      </w:r>
      <w:r>
        <w:t>(12).</w:t>
      </w:r>
    </w:p>
    <w:p w:rsidR="00E74800" w:rsidRDefault="00E33288">
      <w:pPr>
        <w:spacing w:after="160" w:line="300" w:lineRule="auto"/>
        <w:jc w:val="both"/>
      </w:pPr>
      <w:r>
        <w:rPr>
          <w:b/>
          <w:bCs/>
        </w:rPr>
        <w:t>[22]</w:t>
      </w:r>
      <w:r>
        <w:t xml:space="preserve"> Sharma, S. (2020). Vision-based sign language recognition system: A comprehensive re</w:t>
      </w:r>
      <w:r>
        <w:t xml:space="preserve">view. In </w:t>
      </w:r>
      <w:r>
        <w:rPr>
          <w:i/>
          <w:iCs/>
        </w:rPr>
        <w:t>Proceedings of the Fifth International Conference on Inventive Computation Technologies (ICICT)</w:t>
      </w:r>
      <w:r>
        <w:t>.</w:t>
      </w:r>
    </w:p>
    <w:p w:rsidR="00E74800" w:rsidRDefault="00E33288">
      <w:pPr>
        <w:spacing w:after="160" w:line="300" w:lineRule="auto"/>
        <w:jc w:val="both"/>
      </w:pPr>
      <w:r>
        <w:rPr>
          <w:b/>
          <w:bCs/>
        </w:rPr>
        <w:t>[23]</w:t>
      </w:r>
      <w:r>
        <w:t xml:space="preserve"> Bayrak, S., Nabiyev, V., &amp; Atalar, C. (2024). American Sign Language recognition model using complex Zernike moments and complex-valued deep neur</w:t>
      </w:r>
      <w:r>
        <w:t xml:space="preserve">al networks. </w:t>
      </w:r>
      <w:r>
        <w:rPr>
          <w:i/>
          <w:iCs/>
        </w:rPr>
        <w:t>IEEE Access</w:t>
      </w:r>
      <w:r>
        <w:t xml:space="preserve">, </w:t>
      </w:r>
      <w:r>
        <w:rPr>
          <w:i/>
          <w:iCs/>
        </w:rPr>
        <w:t>12</w:t>
      </w:r>
      <w:r>
        <w:t>, 193001–193014.</w:t>
      </w:r>
    </w:p>
    <w:p w:rsidR="00E74800" w:rsidRDefault="00E33288">
      <w:pPr>
        <w:spacing w:after="160" w:line="300" w:lineRule="auto"/>
        <w:jc w:val="both"/>
      </w:pPr>
      <w:r>
        <w:rPr>
          <w:b/>
          <w:bCs/>
        </w:rPr>
        <w:lastRenderedPageBreak/>
        <w:t>[24]</w:t>
      </w:r>
      <w:r>
        <w:t xml:space="preserve"> Kouvakis, V., Trevlakis, S. E., &amp; Boulogeorgos, A. A. A. (2024). Semantic communications for image-based sign language transmission. </w:t>
      </w:r>
      <w:r>
        <w:rPr>
          <w:i/>
          <w:iCs/>
        </w:rPr>
        <w:t>IEEE Open Journal of the Communications Society</w:t>
      </w:r>
      <w:r>
        <w:t xml:space="preserve">, </w:t>
      </w:r>
      <w:r>
        <w:rPr>
          <w:i/>
          <w:iCs/>
        </w:rPr>
        <w:t>5</w:t>
      </w:r>
      <w:r>
        <w:t>, 1083–1100.</w:t>
      </w:r>
    </w:p>
    <w:p w:rsidR="00E74800" w:rsidRDefault="00E33288">
      <w:pPr>
        <w:spacing w:after="160" w:line="300" w:lineRule="auto"/>
        <w:jc w:val="both"/>
      </w:pPr>
      <w:r>
        <w:rPr>
          <w:b/>
          <w:bCs/>
        </w:rPr>
        <w:t>[25]</w:t>
      </w:r>
      <w:r>
        <w:t xml:space="preserve"> Mujahid, A., Awan, M. J., Yasin, A., Mohammed, M. A., Damaševičius, R., Maskeliūnas, R., &amp; Abdulkareem, K. H. (2021). Real-time hand gesture recognition based on deep learning YOLOv3 model. </w:t>
      </w:r>
      <w:r>
        <w:rPr>
          <w:i/>
          <w:iCs/>
        </w:rPr>
        <w:t>Applied Sciences</w:t>
      </w:r>
      <w:r>
        <w:t xml:space="preserve">, </w:t>
      </w:r>
      <w:r>
        <w:rPr>
          <w:i/>
          <w:iCs/>
        </w:rPr>
        <w:t>11</w:t>
      </w:r>
      <w:r>
        <w:t>(9), 4164.</w:t>
      </w:r>
    </w:p>
    <w:p w:rsidR="00E74800" w:rsidRDefault="00E33288">
      <w:pPr>
        <w:spacing w:after="160" w:line="300" w:lineRule="auto"/>
        <w:jc w:val="both"/>
      </w:pPr>
      <w:r>
        <w:rPr>
          <w:b/>
          <w:bCs/>
        </w:rPr>
        <w:t>[26]</w:t>
      </w:r>
      <w:r>
        <w:t xml:space="preserve"> Bankar, S., Kadam, T., Korhal</w:t>
      </w:r>
      <w:r>
        <w:t xml:space="preserve">e, V., &amp; Kulkarni, A. A. (2022). Real time sign language recognition using deep learning. </w:t>
      </w:r>
      <w:r>
        <w:rPr>
          <w:i/>
          <w:iCs/>
        </w:rPr>
        <w:t>International Research Journal of Engineering and Technology</w:t>
      </w:r>
      <w:r>
        <w:t xml:space="preserve">, </w:t>
      </w:r>
      <w:r>
        <w:rPr>
          <w:i/>
          <w:iCs/>
        </w:rPr>
        <w:t>9</w:t>
      </w:r>
      <w:r>
        <w:t>(4).</w:t>
      </w:r>
    </w:p>
    <w:p w:rsidR="00E74800" w:rsidRDefault="00E33288">
      <w:pPr>
        <w:spacing w:after="160" w:line="300" w:lineRule="auto"/>
        <w:jc w:val="both"/>
      </w:pPr>
      <w:r>
        <w:rPr>
          <w:b/>
          <w:bCs/>
        </w:rPr>
        <w:t>[27]</w:t>
      </w:r>
      <w:r>
        <w:t xml:space="preserve"> Aggarwal, J., Gupta, L., Gupta, M., Nitin, &amp; Girdhar, P. (2023). Real-time sign language reco</w:t>
      </w:r>
      <w:r>
        <w:t xml:space="preserve">gnition using CNNs. </w:t>
      </w:r>
      <w:r>
        <w:rPr>
          <w:i/>
          <w:iCs/>
        </w:rPr>
        <w:t>Advances and Applications in Mathematical Sciences</w:t>
      </w:r>
      <w:r>
        <w:t xml:space="preserve">, </w:t>
      </w:r>
      <w:r>
        <w:rPr>
          <w:i/>
          <w:iCs/>
        </w:rPr>
        <w:t>22</w:t>
      </w:r>
      <w:r>
        <w:t>(11), 2199–2211.</w:t>
      </w:r>
    </w:p>
    <w:p w:rsidR="00E74800" w:rsidRDefault="00E33288">
      <w:pPr>
        <w:spacing w:after="160" w:line="300" w:lineRule="auto"/>
        <w:jc w:val="both"/>
      </w:pPr>
      <w:r>
        <w:rPr>
          <w:b/>
          <w:bCs/>
        </w:rPr>
        <w:t>[28]</w:t>
      </w:r>
      <w:r>
        <w:t xml:space="preserve"> Drishya (2023). Sign language recognition. </w:t>
      </w:r>
      <w:r>
        <w:rPr>
          <w:i/>
          <w:iCs/>
        </w:rPr>
        <w:t>International Research Journal of Modernization in Engineering Technology and Science</w:t>
      </w:r>
      <w:r>
        <w:t xml:space="preserve">, </w:t>
      </w:r>
      <w:r>
        <w:rPr>
          <w:i/>
          <w:iCs/>
        </w:rPr>
        <w:t>5</w:t>
      </w:r>
      <w:r>
        <w:t>(4).</w:t>
      </w:r>
    </w:p>
    <w:p w:rsidR="00E74800" w:rsidRDefault="00E33288">
      <w:pPr>
        <w:spacing w:after="160" w:line="300" w:lineRule="auto"/>
        <w:jc w:val="both"/>
      </w:pPr>
      <w:r>
        <w:rPr>
          <w:b/>
          <w:bCs/>
        </w:rPr>
        <w:t>[29]</w:t>
      </w:r>
      <w:r>
        <w:t xml:space="preserve"> Alsharif, B., Altah</w:t>
      </w:r>
      <w:r>
        <w:t xml:space="preserve">er, A. S., Altaher, A., Ilyas, M., &amp; Alalwany, E. (2023). Deep learning technology to recognize American Sign Language alphabet. </w:t>
      </w:r>
      <w:r>
        <w:rPr>
          <w:i/>
          <w:iCs/>
        </w:rPr>
        <w:t>Sensors</w:t>
      </w:r>
      <w:r>
        <w:t xml:space="preserve">, </w:t>
      </w:r>
      <w:r>
        <w:rPr>
          <w:i/>
          <w:iCs/>
        </w:rPr>
        <w:t>23</w:t>
      </w:r>
      <w:r>
        <w:t>(18), 7970. https://doi.org/10.3390/s23187970</w:t>
      </w:r>
    </w:p>
    <w:p w:rsidR="00E74800" w:rsidRDefault="00E33288">
      <w:pPr>
        <w:spacing w:after="160" w:line="300" w:lineRule="auto"/>
        <w:jc w:val="both"/>
      </w:pPr>
      <w:r>
        <w:rPr>
          <w:b/>
          <w:bCs/>
        </w:rPr>
        <w:t>[30]</w:t>
      </w:r>
      <w:r>
        <w:t xml:space="preserve"> Kasapbaşı, A., Elbushra, A. E. A., Al-Hardanee, O., &amp; Yilmaz, A. </w:t>
      </w:r>
      <w:r>
        <w:t xml:space="preserve">(2022). DeepASLR: A CNN based human computer interface for American Sign Language recognition for hearing-impaired individuals. </w:t>
      </w:r>
      <w:r>
        <w:rPr>
          <w:i/>
          <w:iCs/>
        </w:rPr>
        <w:t>Computer Methods and Programs in Biomedicine Update</w:t>
      </w:r>
      <w:r>
        <w:t xml:space="preserve">, </w:t>
      </w:r>
      <w:r>
        <w:rPr>
          <w:i/>
          <w:iCs/>
        </w:rPr>
        <w:t>2</w:t>
      </w:r>
      <w:r>
        <w:t>, 100048. https://doi.org/10.1016/j.cmpbup.2021.100048</w:t>
      </w:r>
    </w:p>
    <w:p w:rsidR="00E74800" w:rsidRDefault="00E33288">
      <w:pPr>
        <w:spacing w:after="160" w:line="300" w:lineRule="auto"/>
        <w:jc w:val="both"/>
      </w:pPr>
      <w:r>
        <w:rPr>
          <w:b/>
          <w:bCs/>
        </w:rPr>
        <w:t>[31]</w:t>
      </w:r>
      <w:r>
        <w:t xml:space="preserve"> World Health O</w:t>
      </w:r>
      <w:r>
        <w:t xml:space="preserve">rganization. (2021). </w:t>
      </w:r>
      <w:r>
        <w:rPr>
          <w:i/>
          <w:iCs/>
        </w:rPr>
        <w:t>World report on hearing</w:t>
      </w:r>
      <w:r>
        <w:t>. WHO. https://www.who.int/publications/i/item/9789240020481</w:t>
      </w:r>
    </w:p>
    <w:p w:rsidR="00E74800" w:rsidRDefault="00E33288">
      <w:pPr>
        <w:spacing w:after="160" w:line="300" w:lineRule="auto"/>
        <w:jc w:val="both"/>
      </w:pPr>
      <w:r>
        <w:rPr>
          <w:b/>
          <w:bCs/>
        </w:rPr>
        <w:t>[32]</w:t>
      </w:r>
      <w:r>
        <w:t xml:space="preserve"> Applying Swin architecture to diverse sign language datasets. (2024). </w:t>
      </w:r>
      <w:r>
        <w:rPr>
          <w:i/>
          <w:iCs/>
        </w:rPr>
        <w:t>Electronics</w:t>
      </w:r>
      <w:r>
        <w:t xml:space="preserve">, </w:t>
      </w:r>
      <w:r>
        <w:rPr>
          <w:i/>
          <w:iCs/>
        </w:rPr>
        <w:t>13</w:t>
      </w:r>
      <w:r>
        <w:t>(8), 1509. https://doi.org/10.3390/electronics13081509</w:t>
      </w:r>
    </w:p>
    <w:sectPr w:rsidR="00E74800">
      <w:footerReference w:type="default" r:id="rId32"/>
      <w:pgSz w:w="12240" w:h="15840"/>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288" w:rsidRDefault="00E33288">
      <w:r>
        <w:separator/>
      </w:r>
    </w:p>
  </w:endnote>
  <w:endnote w:type="continuationSeparator" w:id="0">
    <w:p w:rsidR="00E33288" w:rsidRDefault="00E33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800" w:rsidRDefault="00E33288">
    <w:pPr>
      <w:jc w:val="center"/>
    </w:pPr>
    <w:r>
      <w:rPr>
        <w:sz w:val="20"/>
        <w:szCs w:val="20"/>
      </w:rPr>
      <w:fldChar w:fldCharType="begin"/>
    </w:r>
    <w:r>
      <w:rPr>
        <w:sz w:val="20"/>
        <w:szCs w:val="20"/>
      </w:rPr>
      <w:instrText>PAGE</w:instrText>
    </w:r>
    <w:r w:rsidR="00592B21">
      <w:rPr>
        <w:sz w:val="20"/>
        <w:szCs w:val="20"/>
      </w:rPr>
      <w:fldChar w:fldCharType="separate"/>
    </w:r>
    <w:r w:rsidR="00592B21">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288" w:rsidRDefault="00E33288">
      <w:r>
        <w:separator/>
      </w:r>
    </w:p>
  </w:footnote>
  <w:footnote w:type="continuationSeparator" w:id="0">
    <w:p w:rsidR="00E33288" w:rsidRDefault="00E332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CB3CB1"/>
    <w:multiLevelType w:val="hybridMultilevel"/>
    <w:tmpl w:val="18E67A4C"/>
    <w:lvl w:ilvl="0" w:tplc="120EEFDC">
      <w:start w:val="1"/>
      <w:numFmt w:val="bullet"/>
      <w:lvlText w:val="●"/>
      <w:lvlJc w:val="left"/>
      <w:pPr>
        <w:ind w:left="720" w:hanging="360"/>
      </w:pPr>
    </w:lvl>
    <w:lvl w:ilvl="1" w:tplc="80F6F500">
      <w:start w:val="1"/>
      <w:numFmt w:val="bullet"/>
      <w:lvlText w:val="○"/>
      <w:lvlJc w:val="left"/>
      <w:pPr>
        <w:ind w:left="1440" w:hanging="360"/>
      </w:pPr>
    </w:lvl>
    <w:lvl w:ilvl="2" w:tplc="855692CC">
      <w:start w:val="1"/>
      <w:numFmt w:val="bullet"/>
      <w:lvlText w:val="■"/>
      <w:lvlJc w:val="left"/>
      <w:pPr>
        <w:ind w:left="2160" w:hanging="360"/>
      </w:pPr>
    </w:lvl>
    <w:lvl w:ilvl="3" w:tplc="2F22A042">
      <w:start w:val="1"/>
      <w:numFmt w:val="bullet"/>
      <w:lvlText w:val="●"/>
      <w:lvlJc w:val="left"/>
      <w:pPr>
        <w:ind w:left="2880" w:hanging="360"/>
      </w:pPr>
    </w:lvl>
    <w:lvl w:ilvl="4" w:tplc="A09E65AE">
      <w:start w:val="1"/>
      <w:numFmt w:val="bullet"/>
      <w:lvlText w:val="○"/>
      <w:lvlJc w:val="left"/>
      <w:pPr>
        <w:ind w:left="3600" w:hanging="360"/>
      </w:pPr>
    </w:lvl>
    <w:lvl w:ilvl="5" w:tplc="27A0A8BC">
      <w:start w:val="1"/>
      <w:numFmt w:val="bullet"/>
      <w:lvlText w:val="■"/>
      <w:lvlJc w:val="left"/>
      <w:pPr>
        <w:ind w:left="4320" w:hanging="360"/>
      </w:pPr>
    </w:lvl>
    <w:lvl w:ilvl="6" w:tplc="A1BC53E2">
      <w:start w:val="1"/>
      <w:numFmt w:val="bullet"/>
      <w:lvlText w:val="●"/>
      <w:lvlJc w:val="left"/>
      <w:pPr>
        <w:ind w:left="5040" w:hanging="360"/>
      </w:pPr>
    </w:lvl>
    <w:lvl w:ilvl="7" w:tplc="92DA6246">
      <w:start w:val="1"/>
      <w:numFmt w:val="bullet"/>
      <w:lvlText w:val="●"/>
      <w:lvlJc w:val="left"/>
      <w:pPr>
        <w:ind w:left="5760" w:hanging="360"/>
      </w:pPr>
    </w:lvl>
    <w:lvl w:ilvl="8" w:tplc="A372BBD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800"/>
    <w:rsid w:val="00592B21"/>
    <w:rsid w:val="00E33288"/>
    <w:rsid w:val="00E748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821F33-4D9A-4BBB-95DF-C714FC0B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b/>
      <w:bCs/>
      <w:color w:val="1F4E79"/>
      <w:sz w:val="32"/>
      <w:szCs w:val="32"/>
    </w:rPr>
  </w:style>
  <w:style w:type="paragraph" w:styleId="Heading2">
    <w:name w:val="heading 2"/>
    <w:qFormat/>
    <w:pPr>
      <w:outlineLvl w:val="1"/>
    </w:pPr>
    <w:rPr>
      <w:b/>
      <w:bCs/>
      <w:color w:val="1F4E79"/>
      <w:sz w:val="27"/>
      <w:szCs w:val="27"/>
    </w:rPr>
  </w:style>
  <w:style w:type="paragraph" w:styleId="Heading3">
    <w:name w:val="heading 3"/>
    <w:qFormat/>
    <w:pPr>
      <w:outlineLvl w:val="2"/>
    </w:pPr>
    <w:rPr>
      <w:b/>
      <w:bCs/>
      <w:color w:val="1F4E79"/>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592B21"/>
    <w:pPr>
      <w:spacing w:after="100"/>
    </w:pPr>
  </w:style>
  <w:style w:type="paragraph" w:styleId="TOC2">
    <w:name w:val="toc 2"/>
    <w:basedOn w:val="Normal"/>
    <w:next w:val="Normal"/>
    <w:autoRedefine/>
    <w:uiPriority w:val="39"/>
    <w:unhideWhenUsed/>
    <w:rsid w:val="00592B21"/>
    <w:pPr>
      <w:spacing w:after="100"/>
      <w:ind w:left="240"/>
    </w:pPr>
  </w:style>
  <w:style w:type="paragraph" w:styleId="TOC3">
    <w:name w:val="toc 3"/>
    <w:basedOn w:val="Normal"/>
    <w:next w:val="Normal"/>
    <w:autoRedefine/>
    <w:uiPriority w:val="39"/>
    <w:unhideWhenUsed/>
    <w:rsid w:val="00592B2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60</Pages>
  <Words>15552</Words>
  <Characters>88650</Characters>
  <Application>Microsoft Office Word</Application>
  <DocSecurity>0</DocSecurity>
  <Lines>738</Lines>
  <Paragraphs>207</Paragraphs>
  <ScaleCrop>false</ScaleCrop>
  <Company/>
  <LinksUpToDate>false</LinksUpToDate>
  <CharactersWithSpaces>103995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moalq</cp:lastModifiedBy>
  <cp:revision>2</cp:revision>
  <dcterms:created xsi:type="dcterms:W3CDTF">2026-07-15T07:13:00Z</dcterms:created>
  <dcterms:modified xsi:type="dcterms:W3CDTF">2026-07-15T15:37:00Z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d3658f3f-14e4-413d-ac18-d16869d2f067</vt:lpwstr>
  </property>
</Properties>
</file>