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9F2BC8" w:rsidRDefault="009125CE" w:rsidP="00045C02">
      <w:pPr>
        <w:spacing w:line="360" w:lineRule="auto"/>
        <w:rPr>
          <w:rFonts w:ascii="Simplified Arabic" w:hAnsi="Simplified Arabic" w:cs="Simplified Arabic"/>
          <w:b/>
          <w:bCs/>
          <w:color w:val="000000" w:themeColor="text1"/>
          <w:sz w:val="32"/>
          <w:szCs w:val="32"/>
          <w:lang w:bidi="ar-EG"/>
        </w:rPr>
      </w:pPr>
      <w:r w:rsidRPr="009F2BC8">
        <w:rPr>
          <w:rFonts w:ascii="Simplified Arabic" w:hAnsi="Simplified Arabic" w:cs="Simplified Arabic" w:hint="cs"/>
          <w:b/>
          <w:bCs/>
          <w:color w:val="000000" w:themeColor="text1"/>
          <w:sz w:val="32"/>
          <w:szCs w:val="32"/>
          <w:rtl/>
          <w:lang w:bidi="ar-EG"/>
        </w:rPr>
        <w:t xml:space="preserve">جامعة ميدأوشن </w:t>
      </w:r>
    </w:p>
    <w:p w14:paraId="1E957002" w14:textId="04B27A9D" w:rsidR="00F546CE" w:rsidRPr="009F2BC8" w:rsidRDefault="009125CE" w:rsidP="00045C02">
      <w:pPr>
        <w:spacing w:line="360" w:lineRule="auto"/>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noProof/>
          <w:color w:val="000000" w:themeColor="text1"/>
          <w:sz w:val="32"/>
          <w:szCs w:val="32"/>
        </w:rPr>
        <w:drawing>
          <wp:anchor distT="0" distB="0" distL="114300" distR="114300" simplePos="0" relativeHeight="251656704"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F2BC8">
        <w:rPr>
          <w:rFonts w:ascii="Simplified Arabic" w:hAnsi="Simplified Arabic" w:cs="Simplified Arabic" w:hint="cs"/>
          <w:b/>
          <w:bCs/>
          <w:color w:val="000000" w:themeColor="text1"/>
          <w:sz w:val="32"/>
          <w:szCs w:val="32"/>
          <w:lang w:bidi="ar-EG"/>
        </w:rPr>
        <w:t xml:space="preserve">    </w:t>
      </w:r>
      <w:r w:rsidRPr="009F2BC8">
        <w:rPr>
          <w:rFonts w:ascii="Simplified Arabic" w:hAnsi="Simplified Arabic" w:cs="Simplified Arabic" w:hint="cs"/>
          <w:b/>
          <w:bCs/>
          <w:color w:val="000000" w:themeColor="text1"/>
          <w:sz w:val="32"/>
          <w:szCs w:val="32"/>
          <w:rtl/>
          <w:lang w:bidi="ar-EG"/>
        </w:rPr>
        <w:t xml:space="preserve">كلية الإدارة </w:t>
      </w:r>
    </w:p>
    <w:p w14:paraId="0217C513" w14:textId="5C9E543D" w:rsidR="009125CE" w:rsidRPr="009F2BC8" w:rsidRDefault="009125CE" w:rsidP="00D30E94">
      <w:pPr>
        <w:spacing w:line="360" w:lineRule="auto"/>
        <w:rPr>
          <w:rFonts w:ascii="Simplified Arabic" w:hAnsi="Simplified Arabic" w:cs="Simplified Arabic"/>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 xml:space="preserve">قسم / </w:t>
      </w:r>
      <w:r w:rsidR="00045C02" w:rsidRPr="009F2BC8">
        <w:rPr>
          <w:rFonts w:ascii="Simplified Arabic" w:hAnsi="Simplified Arabic" w:cs="Simplified Arabic" w:hint="cs"/>
          <w:b/>
          <w:bCs/>
          <w:color w:val="000000" w:themeColor="text1"/>
          <w:sz w:val="32"/>
          <w:szCs w:val="32"/>
          <w:rtl/>
          <w:lang w:bidi="ar-EG"/>
        </w:rPr>
        <w:t xml:space="preserve">تخصص إدارة </w:t>
      </w:r>
      <w:r w:rsidR="00E17214">
        <w:rPr>
          <w:rFonts w:ascii="Simplified Arabic" w:hAnsi="Simplified Arabic" w:cs="Simplified Arabic" w:hint="cs"/>
          <w:b/>
          <w:bCs/>
          <w:color w:val="000000" w:themeColor="text1"/>
          <w:sz w:val="32"/>
          <w:szCs w:val="32"/>
          <w:rtl/>
          <w:lang w:bidi="ar-EG"/>
        </w:rPr>
        <w:t xml:space="preserve">الأعمال </w:t>
      </w:r>
    </w:p>
    <w:p w14:paraId="11A91486" w14:textId="77777777" w:rsidR="009125CE" w:rsidRPr="009F2BC8" w:rsidRDefault="009125CE" w:rsidP="00045C02">
      <w:pPr>
        <w:spacing w:line="360" w:lineRule="auto"/>
        <w:rPr>
          <w:rFonts w:ascii="Simplified Arabic" w:hAnsi="Simplified Arabic" w:cs="Simplified Arabic"/>
          <w:color w:val="000000" w:themeColor="text1"/>
          <w:sz w:val="32"/>
          <w:szCs w:val="32"/>
          <w:rtl/>
          <w:lang w:bidi="ar-EG"/>
        </w:rPr>
      </w:pPr>
    </w:p>
    <w:p w14:paraId="3A7BF367" w14:textId="77777777" w:rsidR="009125CE" w:rsidRPr="009F2BC8" w:rsidRDefault="009125CE" w:rsidP="00045C02">
      <w:pPr>
        <w:spacing w:line="360" w:lineRule="auto"/>
        <w:rPr>
          <w:rFonts w:ascii="Simplified Arabic" w:hAnsi="Simplified Arabic" w:cs="Simplified Arabic"/>
          <w:color w:val="000000" w:themeColor="text1"/>
          <w:sz w:val="32"/>
          <w:szCs w:val="32"/>
          <w:rtl/>
          <w:lang w:bidi="ar-EG"/>
        </w:rPr>
      </w:pPr>
    </w:p>
    <w:p w14:paraId="232F19A4" w14:textId="17CD7522" w:rsidR="009125CE" w:rsidRPr="009F2BC8" w:rsidRDefault="00AF6556" w:rsidP="00045C02">
      <w:pPr>
        <w:spacing w:line="360" w:lineRule="auto"/>
        <w:jc w:val="center"/>
        <w:rPr>
          <w:rFonts w:ascii="Simplified Arabic" w:hAnsi="Simplified Arabic" w:cs="Simplified Arabic"/>
          <w:color w:val="000000" w:themeColor="text1"/>
          <w:sz w:val="32"/>
          <w:szCs w:val="32"/>
          <w:rtl/>
          <w:lang w:bidi="ar-EG"/>
        </w:rPr>
      </w:pPr>
      <w:r w:rsidRPr="009F2BC8">
        <w:rPr>
          <w:rFonts w:ascii="Simplified Arabic" w:hAnsi="Simplified Arabic" w:cs="Simplified Arabic" w:hint="cs"/>
          <w:color w:val="000000" w:themeColor="text1"/>
          <w:sz w:val="32"/>
          <w:szCs w:val="32"/>
          <w:lang w:bidi="ar-EG"/>
        </w:rPr>
        <w:t>"</w:t>
      </w:r>
      <w:r w:rsidRPr="00D30E94">
        <w:rPr>
          <w:rFonts w:ascii="Simplified Arabic" w:hAnsi="Simplified Arabic" w:cs="Simplified Arabic" w:hint="cs"/>
          <w:b/>
          <w:bCs/>
          <w:color w:val="000000" w:themeColor="text1"/>
          <w:sz w:val="32"/>
          <w:szCs w:val="32"/>
          <w:rtl/>
        </w:rPr>
        <w:t>أثر الرضا الوظيفي على أداء الموارد البشرية: دراسة ميدانية على موظفي شركة</w:t>
      </w:r>
      <w:r w:rsidRPr="00D30E94">
        <w:rPr>
          <w:rFonts w:ascii="Simplified Arabic" w:hAnsi="Simplified Arabic" w:cs="Simplified Arabic" w:hint="cs"/>
          <w:b/>
          <w:bCs/>
          <w:color w:val="000000" w:themeColor="text1"/>
          <w:sz w:val="32"/>
          <w:szCs w:val="32"/>
          <w:lang w:bidi="ar-EG"/>
        </w:rPr>
        <w:t xml:space="preserve"> STC </w:t>
      </w:r>
      <w:r w:rsidRPr="00D30E94">
        <w:rPr>
          <w:rFonts w:ascii="Simplified Arabic" w:hAnsi="Simplified Arabic" w:cs="Simplified Arabic" w:hint="cs"/>
          <w:b/>
          <w:bCs/>
          <w:color w:val="000000" w:themeColor="text1"/>
          <w:sz w:val="32"/>
          <w:szCs w:val="32"/>
          <w:rtl/>
        </w:rPr>
        <w:t>بمحافظة الطائف</w:t>
      </w:r>
      <w:r w:rsidRPr="00D30E94">
        <w:rPr>
          <w:rFonts w:ascii="Simplified Arabic" w:hAnsi="Simplified Arabic" w:cs="Simplified Arabic" w:hint="cs"/>
          <w:b/>
          <w:bCs/>
          <w:color w:val="000000" w:themeColor="text1"/>
          <w:sz w:val="32"/>
          <w:szCs w:val="32"/>
          <w:lang w:bidi="ar-EG"/>
        </w:rPr>
        <w:t>"</w:t>
      </w:r>
    </w:p>
    <w:p w14:paraId="751A7E65" w14:textId="6D872A85" w:rsidR="009125CE" w:rsidRPr="009F2BC8" w:rsidRDefault="009125CE" w:rsidP="00045C02">
      <w:pPr>
        <w:spacing w:line="360" w:lineRule="auto"/>
        <w:jc w:val="center"/>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إعداد الطالب/</w:t>
      </w:r>
    </w:p>
    <w:p w14:paraId="58D6152F" w14:textId="65A0C271" w:rsidR="009125CE" w:rsidRPr="009F2BC8" w:rsidRDefault="00C27EE7" w:rsidP="00D30E94">
      <w:pPr>
        <w:spacing w:line="360" w:lineRule="auto"/>
        <w:jc w:val="center"/>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 xml:space="preserve">انس </w:t>
      </w:r>
      <w:r w:rsidR="00D30E94">
        <w:rPr>
          <w:rFonts w:ascii="Simplified Arabic" w:hAnsi="Simplified Arabic" w:cs="Simplified Arabic" w:hint="cs"/>
          <w:b/>
          <w:bCs/>
          <w:color w:val="000000" w:themeColor="text1"/>
          <w:sz w:val="32"/>
          <w:szCs w:val="32"/>
          <w:rtl/>
          <w:lang w:bidi="ar-EG"/>
        </w:rPr>
        <w:t>محمد</w:t>
      </w:r>
      <w:r w:rsidRPr="009F2BC8">
        <w:rPr>
          <w:rFonts w:ascii="Simplified Arabic" w:hAnsi="Simplified Arabic" w:cs="Simplified Arabic" w:hint="cs"/>
          <w:b/>
          <w:bCs/>
          <w:color w:val="000000" w:themeColor="text1"/>
          <w:sz w:val="32"/>
          <w:szCs w:val="32"/>
          <w:rtl/>
          <w:lang w:bidi="ar-EG"/>
        </w:rPr>
        <w:t xml:space="preserve"> السالمي</w:t>
      </w:r>
    </w:p>
    <w:p w14:paraId="5F4EE2DE" w14:textId="1A92484F" w:rsidR="009125CE" w:rsidRPr="009F2BC8" w:rsidRDefault="009125CE" w:rsidP="00045C02">
      <w:pPr>
        <w:spacing w:line="360" w:lineRule="auto"/>
        <w:jc w:val="center"/>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إشراف/</w:t>
      </w:r>
    </w:p>
    <w:p w14:paraId="18988AA7" w14:textId="77777777" w:rsidR="00252BD1" w:rsidRPr="009F2BC8" w:rsidRDefault="00252BD1" w:rsidP="00045C02">
      <w:pPr>
        <w:spacing w:line="360" w:lineRule="auto"/>
        <w:jc w:val="center"/>
        <w:rPr>
          <w:rFonts w:ascii="Simplified Arabic" w:eastAsia="Calibri" w:hAnsi="Simplified Arabic" w:cs="Simplified Arabic"/>
          <w:color w:val="000000" w:themeColor="text1"/>
          <w:sz w:val="32"/>
          <w:szCs w:val="32"/>
          <w:rtl/>
          <w:lang w:bidi="ar-EG"/>
        </w:rPr>
      </w:pPr>
      <w:r w:rsidRPr="009F2BC8">
        <w:rPr>
          <w:rFonts w:ascii="Simplified Arabic" w:eastAsia="Calibri" w:hAnsi="Simplified Arabic" w:cs="Simplified Arabic" w:hint="cs"/>
          <w:color w:val="000000" w:themeColor="text1"/>
          <w:sz w:val="32"/>
          <w:szCs w:val="32"/>
          <w:rtl/>
          <w:lang w:bidi="ar-EG"/>
        </w:rPr>
        <w:t xml:space="preserve">د. الفيصل عبد الحميد محمد               </w:t>
      </w:r>
    </w:p>
    <w:p w14:paraId="22738CC6" w14:textId="3EC7DA94" w:rsidR="009125CE" w:rsidRPr="009F2BC8" w:rsidRDefault="00252BD1" w:rsidP="00045C02">
      <w:pPr>
        <w:spacing w:line="360" w:lineRule="auto"/>
        <w:jc w:val="center"/>
        <w:rPr>
          <w:rFonts w:ascii="Simplified Arabic" w:hAnsi="Simplified Arabic" w:cs="Simplified Arabic"/>
          <w:b/>
          <w:bCs/>
          <w:color w:val="000000" w:themeColor="text1"/>
          <w:sz w:val="32"/>
          <w:szCs w:val="32"/>
          <w:rtl/>
          <w:lang w:bidi="ar-EG"/>
        </w:rPr>
      </w:pPr>
      <w:r w:rsidRPr="009F2BC8">
        <w:rPr>
          <w:rFonts w:ascii="Simplified Arabic" w:eastAsia="Calibri" w:hAnsi="Simplified Arabic" w:cs="Simplified Arabic" w:hint="cs"/>
          <w:color w:val="000000" w:themeColor="text1"/>
          <w:sz w:val="32"/>
          <w:szCs w:val="32"/>
          <w:rtl/>
          <w:lang w:bidi="ar-EG"/>
        </w:rPr>
        <w:t xml:space="preserve"> د. فايز علي جراد</w:t>
      </w:r>
    </w:p>
    <w:p w14:paraId="14480418" w14:textId="78A6C3AC" w:rsidR="009125CE" w:rsidRPr="009F2BC8" w:rsidRDefault="009125CE" w:rsidP="00045C02">
      <w:pPr>
        <w:spacing w:line="360" w:lineRule="auto"/>
        <w:jc w:val="center"/>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العام الدراسي:</w:t>
      </w:r>
    </w:p>
    <w:p w14:paraId="0ECF42F7" w14:textId="6350577E" w:rsidR="009125CE" w:rsidRPr="009F2BC8" w:rsidRDefault="009125CE" w:rsidP="00045C02">
      <w:pPr>
        <w:spacing w:line="360" w:lineRule="auto"/>
        <w:jc w:val="center"/>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202</w:t>
      </w:r>
      <w:r w:rsidR="00252BD1" w:rsidRPr="009F2BC8">
        <w:rPr>
          <w:rFonts w:ascii="Simplified Arabic" w:hAnsi="Simplified Arabic" w:cs="Simplified Arabic" w:hint="cs"/>
          <w:b/>
          <w:bCs/>
          <w:color w:val="000000" w:themeColor="text1"/>
          <w:sz w:val="32"/>
          <w:szCs w:val="32"/>
          <w:rtl/>
          <w:lang w:bidi="ar-EG"/>
        </w:rPr>
        <w:t>5</w:t>
      </w:r>
      <w:r w:rsidR="00D30E94">
        <w:rPr>
          <w:rFonts w:ascii="Simplified Arabic" w:hAnsi="Simplified Arabic" w:cs="Simplified Arabic" w:hint="cs"/>
          <w:b/>
          <w:bCs/>
          <w:color w:val="000000" w:themeColor="text1"/>
          <w:sz w:val="32"/>
          <w:szCs w:val="32"/>
          <w:rtl/>
          <w:lang w:bidi="ar-EG"/>
        </w:rPr>
        <w:t>-1447</w:t>
      </w:r>
    </w:p>
    <w:p w14:paraId="5DBA947E" w14:textId="77777777" w:rsidR="009125CE" w:rsidRPr="009F2BC8" w:rsidRDefault="009125CE" w:rsidP="00045C02">
      <w:pPr>
        <w:spacing w:line="360" w:lineRule="auto"/>
        <w:jc w:val="center"/>
        <w:rPr>
          <w:rFonts w:ascii="Simplified Arabic" w:hAnsi="Simplified Arabic" w:cs="Simplified Arabic"/>
          <w:b/>
          <w:bCs/>
          <w:color w:val="000000" w:themeColor="text1"/>
          <w:sz w:val="32"/>
          <w:szCs w:val="32"/>
          <w:rtl/>
          <w:lang w:bidi="ar-EG"/>
        </w:rPr>
      </w:pPr>
    </w:p>
    <w:p w14:paraId="6FCEAC08" w14:textId="77777777" w:rsidR="00D30E94" w:rsidRPr="009F2BC8" w:rsidRDefault="00D30E94" w:rsidP="00D30E94">
      <w:pPr>
        <w:spacing w:line="360" w:lineRule="auto"/>
        <w:rPr>
          <w:rFonts w:ascii="Simplified Arabic" w:hAnsi="Simplified Arabic" w:cs="Simplified Arabic"/>
          <w:b/>
          <w:bCs/>
          <w:color w:val="000000" w:themeColor="text1"/>
          <w:sz w:val="32"/>
          <w:szCs w:val="32"/>
          <w:rtl/>
        </w:rPr>
      </w:pPr>
    </w:p>
    <w:p w14:paraId="66AA9A34" w14:textId="77777777" w:rsidR="00D30E94" w:rsidRPr="009F2BC8" w:rsidRDefault="00D30E94" w:rsidP="00D30E94">
      <w:pPr>
        <w:bidi w:val="0"/>
        <w:spacing w:line="360" w:lineRule="auto"/>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noProof/>
          <w:color w:val="000000" w:themeColor="text1"/>
          <w:sz w:val="32"/>
          <w:szCs w:val="32"/>
        </w:rPr>
        <w:drawing>
          <wp:anchor distT="0" distB="0" distL="114300" distR="114300" simplePos="0" relativeHeight="251659776" behindDoc="1" locked="0" layoutInCell="1" allowOverlap="1" wp14:anchorId="26089738" wp14:editId="329E14EA">
            <wp:simplePos x="0" y="0"/>
            <wp:positionH relativeFrom="column">
              <wp:posOffset>4238786</wp:posOffset>
            </wp:positionH>
            <wp:positionV relativeFrom="paragraph">
              <wp:posOffset>-243269</wp:posOffset>
            </wp:positionV>
            <wp:extent cx="1618615" cy="1500505"/>
            <wp:effectExtent l="0" t="0" r="635" b="444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F2BC8">
        <w:rPr>
          <w:rFonts w:ascii="Simplified Arabic" w:eastAsia="Calibri" w:hAnsi="Simplified Arabic" w:cs="Simplified Arabic" w:hint="cs"/>
          <w:color w:val="000000" w:themeColor="text1"/>
          <w:sz w:val="32"/>
          <w:szCs w:val="32"/>
        </w:rPr>
        <w:t>M</w:t>
      </w:r>
      <w:r w:rsidRPr="009F2BC8">
        <w:rPr>
          <w:rFonts w:ascii="Simplified Arabic" w:eastAsia="Calibri" w:hAnsi="Simplified Arabic" w:cs="Simplified Arabic" w:hint="cs"/>
          <w:color w:val="000000" w:themeColor="text1"/>
          <w:sz w:val="32"/>
          <w:szCs w:val="32"/>
          <w:lang w:bidi="ar-EG"/>
        </w:rPr>
        <w:t>idocean University</w:t>
      </w:r>
    </w:p>
    <w:p w14:paraId="39EA9AED" w14:textId="77777777" w:rsidR="00D30E94" w:rsidRPr="009F2BC8" w:rsidRDefault="00D30E94" w:rsidP="00D30E94">
      <w:pPr>
        <w:bidi w:val="0"/>
        <w:spacing w:line="360" w:lineRule="auto"/>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color w:val="000000" w:themeColor="text1"/>
          <w:sz w:val="32"/>
          <w:szCs w:val="32"/>
          <w:lang w:bidi="ar-EG"/>
        </w:rPr>
        <w:t>College of Management</w:t>
      </w:r>
    </w:p>
    <w:p w14:paraId="78464E5C" w14:textId="77777777" w:rsidR="00D30E94" w:rsidRPr="009F2BC8" w:rsidRDefault="00D30E94" w:rsidP="00D30E94">
      <w:pPr>
        <w:bidi w:val="0"/>
        <w:spacing w:line="360" w:lineRule="auto"/>
        <w:rPr>
          <w:rFonts w:ascii="Simplified Arabic" w:eastAsia="Calibri" w:hAnsi="Simplified Arabic" w:cs="Simplified Arabic"/>
          <w:color w:val="000000" w:themeColor="text1"/>
          <w:sz w:val="32"/>
          <w:szCs w:val="32"/>
          <w:rtl/>
          <w:lang w:bidi="ar-EG"/>
        </w:rPr>
      </w:pPr>
      <w:r w:rsidRPr="009F2BC8">
        <w:rPr>
          <w:rFonts w:ascii="Simplified Arabic" w:eastAsia="Calibri" w:hAnsi="Simplified Arabic" w:cs="Simplified Arabic" w:hint="cs"/>
          <w:color w:val="000000" w:themeColor="text1"/>
          <w:sz w:val="32"/>
          <w:szCs w:val="32"/>
          <w:lang w:bidi="ar-EG"/>
        </w:rPr>
        <w:t xml:space="preserve">Department / </w:t>
      </w:r>
      <w:r w:rsidRPr="009F2BC8">
        <w:rPr>
          <w:rFonts w:ascii="Simplified Arabic" w:eastAsia="Times New Roman" w:hAnsi="Simplified Arabic" w:cs="Simplified Arabic" w:hint="cs"/>
          <w:color w:val="000000" w:themeColor="text1"/>
          <w:sz w:val="32"/>
          <w:szCs w:val="32"/>
        </w:rPr>
        <w:t>Major: Business Administration</w:t>
      </w:r>
    </w:p>
    <w:p w14:paraId="3C391E93" w14:textId="77777777" w:rsidR="00D30E94" w:rsidRPr="009F2BC8" w:rsidRDefault="00D30E94" w:rsidP="00D30E94">
      <w:pPr>
        <w:bidi w:val="0"/>
        <w:spacing w:line="360" w:lineRule="auto"/>
        <w:jc w:val="center"/>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color w:val="000000" w:themeColor="text1"/>
          <w:sz w:val="32"/>
          <w:szCs w:val="32"/>
          <w:lang w:bidi="ar-EG"/>
        </w:rPr>
        <w:t>Project Title</w:t>
      </w:r>
    </w:p>
    <w:p w14:paraId="7656D0AE" w14:textId="77777777" w:rsidR="00D30E94" w:rsidRPr="00E75AD1" w:rsidRDefault="00D30E94" w:rsidP="00D30E94">
      <w:pPr>
        <w:bidi w:val="0"/>
        <w:spacing w:line="360" w:lineRule="auto"/>
        <w:jc w:val="center"/>
        <w:rPr>
          <w:rFonts w:ascii="Simplified Arabic" w:eastAsia="Calibri" w:hAnsi="Simplified Arabic" w:cs="Simplified Arabic"/>
          <w:b/>
          <w:bCs/>
          <w:color w:val="000000" w:themeColor="text1"/>
          <w:sz w:val="32"/>
          <w:szCs w:val="32"/>
          <w:lang w:bidi="ar-EG"/>
        </w:rPr>
      </w:pPr>
      <w:r w:rsidRPr="009F2BC8">
        <w:rPr>
          <w:rFonts w:ascii="Simplified Arabic" w:eastAsia="Calibri" w:hAnsi="Simplified Arabic" w:cs="Simplified Arabic" w:hint="cs"/>
          <w:b/>
          <w:bCs/>
          <w:color w:val="000000" w:themeColor="text1"/>
          <w:sz w:val="32"/>
          <w:szCs w:val="32"/>
          <w:lang w:bidi="ar-EG"/>
        </w:rPr>
        <w:t>"The Impact of Job Satisfaction on Human Resource Performance: A Field Study on STC Employees in Taif Governorate"</w:t>
      </w:r>
    </w:p>
    <w:p w14:paraId="7B9096E6" w14:textId="77777777" w:rsidR="00D30E94" w:rsidRPr="009F2BC8" w:rsidRDefault="00D30E94" w:rsidP="00D30E94">
      <w:pPr>
        <w:bidi w:val="0"/>
        <w:spacing w:line="360" w:lineRule="auto"/>
        <w:jc w:val="center"/>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color w:val="000000" w:themeColor="text1"/>
          <w:sz w:val="32"/>
          <w:szCs w:val="32"/>
          <w:lang w:bidi="ar-EG"/>
        </w:rPr>
        <w:t>Prepared by</w:t>
      </w:r>
    </w:p>
    <w:p w14:paraId="74F9E0C6" w14:textId="77777777" w:rsidR="00D30E94" w:rsidRPr="009F2BC8" w:rsidRDefault="00D30E94" w:rsidP="00D30E94">
      <w:pPr>
        <w:bidi w:val="0"/>
        <w:spacing w:line="360" w:lineRule="auto"/>
        <w:jc w:val="center"/>
        <w:rPr>
          <w:rFonts w:ascii="Simplified Arabic" w:eastAsia="Calibri" w:hAnsi="Simplified Arabic" w:cs="Simplified Arabic"/>
          <w:color w:val="000000" w:themeColor="text1"/>
          <w:sz w:val="32"/>
          <w:szCs w:val="32"/>
          <w:rtl/>
          <w:lang w:bidi="ar-EG"/>
        </w:rPr>
      </w:pPr>
      <w:r w:rsidRPr="009F2BC8">
        <w:rPr>
          <w:rFonts w:ascii="Simplified Arabic" w:eastAsia="Calibri" w:hAnsi="Simplified Arabic" w:cs="Simplified Arabic" w:hint="cs"/>
          <w:color w:val="000000" w:themeColor="text1"/>
          <w:sz w:val="32"/>
          <w:szCs w:val="32"/>
          <w:lang w:bidi="ar-EG"/>
        </w:rPr>
        <w:t xml:space="preserve">Anas </w:t>
      </w:r>
      <w:r>
        <w:rPr>
          <w:rFonts w:ascii="Simplified Arabic" w:eastAsia="Calibri" w:hAnsi="Simplified Arabic" w:cs="Simplified Arabic"/>
          <w:color w:val="000000" w:themeColor="text1"/>
          <w:sz w:val="32"/>
          <w:szCs w:val="32"/>
          <w:lang w:bidi="ar-EG"/>
        </w:rPr>
        <w:t>Mohammed</w:t>
      </w:r>
      <w:r w:rsidRPr="009F2BC8">
        <w:rPr>
          <w:rFonts w:ascii="Simplified Arabic" w:eastAsia="Calibri" w:hAnsi="Simplified Arabic" w:cs="Simplified Arabic" w:hint="cs"/>
          <w:color w:val="000000" w:themeColor="text1"/>
          <w:sz w:val="32"/>
          <w:szCs w:val="32"/>
          <w:lang w:bidi="ar-EG"/>
        </w:rPr>
        <w:t xml:space="preserve"> Al-Salmi</w:t>
      </w:r>
    </w:p>
    <w:p w14:paraId="31310970" w14:textId="77777777" w:rsidR="00D30E94" w:rsidRPr="009F2BC8" w:rsidRDefault="00D30E94" w:rsidP="00D30E94">
      <w:pPr>
        <w:bidi w:val="0"/>
        <w:spacing w:line="360" w:lineRule="auto"/>
        <w:jc w:val="center"/>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color w:val="000000" w:themeColor="text1"/>
          <w:sz w:val="32"/>
          <w:szCs w:val="32"/>
          <w:lang w:bidi="ar-EG"/>
        </w:rPr>
        <w:t>Supervision</w:t>
      </w:r>
    </w:p>
    <w:p w14:paraId="4143CAC1" w14:textId="77777777" w:rsidR="00D30E94" w:rsidRPr="009F2BC8" w:rsidRDefault="00D30E94" w:rsidP="00D30E94">
      <w:pPr>
        <w:bidi w:val="0"/>
        <w:spacing w:line="360" w:lineRule="auto"/>
        <w:jc w:val="center"/>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color w:val="000000" w:themeColor="text1"/>
          <w:sz w:val="32"/>
          <w:szCs w:val="32"/>
        </w:rPr>
        <w:t>Dr. Al Faisal Abdelhamid Mohamed</w:t>
      </w:r>
      <w:r w:rsidRPr="009F2BC8">
        <w:rPr>
          <w:rFonts w:ascii="Simplified Arabic" w:eastAsia="Calibri" w:hAnsi="Simplified Arabic" w:cs="Simplified Arabic" w:hint="cs"/>
          <w:color w:val="000000" w:themeColor="text1"/>
          <w:sz w:val="32"/>
          <w:szCs w:val="32"/>
          <w:lang w:bidi="ar-EG"/>
        </w:rPr>
        <w:t xml:space="preserve"> </w:t>
      </w:r>
    </w:p>
    <w:p w14:paraId="60C62960" w14:textId="77777777" w:rsidR="00D30E94" w:rsidRPr="009F2BC8" w:rsidRDefault="00D30E94" w:rsidP="00D30E94">
      <w:pPr>
        <w:bidi w:val="0"/>
        <w:spacing w:line="360" w:lineRule="auto"/>
        <w:jc w:val="center"/>
        <w:rPr>
          <w:rFonts w:ascii="Simplified Arabic" w:eastAsia="Calibri" w:hAnsi="Simplified Arabic" w:cs="Simplified Arabic"/>
          <w:color w:val="000000" w:themeColor="text1"/>
          <w:sz w:val="32"/>
          <w:szCs w:val="32"/>
          <w:rtl/>
          <w:lang w:bidi="ar-EG"/>
        </w:rPr>
      </w:pPr>
      <w:r w:rsidRPr="009F2BC8">
        <w:rPr>
          <w:rFonts w:ascii="Simplified Arabic" w:eastAsia="Calibri" w:hAnsi="Simplified Arabic" w:cs="Simplified Arabic" w:hint="cs"/>
          <w:color w:val="000000" w:themeColor="text1"/>
          <w:sz w:val="32"/>
          <w:szCs w:val="32"/>
        </w:rPr>
        <w:t>Dr. Fayez Ali Jrad</w:t>
      </w:r>
    </w:p>
    <w:p w14:paraId="2D2E2ADB" w14:textId="77777777" w:rsidR="00D30E94" w:rsidRPr="009F2BC8" w:rsidRDefault="00D30E94" w:rsidP="00D30E94">
      <w:pPr>
        <w:bidi w:val="0"/>
        <w:spacing w:line="360" w:lineRule="auto"/>
        <w:jc w:val="center"/>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color w:val="000000" w:themeColor="text1"/>
          <w:sz w:val="32"/>
          <w:szCs w:val="32"/>
          <w:lang w:bidi="ar-EG"/>
        </w:rPr>
        <w:t>Academic Year</w:t>
      </w:r>
    </w:p>
    <w:p w14:paraId="60F83D74" w14:textId="7595191D" w:rsidR="00D30E94" w:rsidRPr="00D30E94" w:rsidRDefault="00D30E94" w:rsidP="00D30E94">
      <w:pPr>
        <w:bidi w:val="0"/>
        <w:spacing w:line="360" w:lineRule="auto"/>
        <w:jc w:val="center"/>
        <w:rPr>
          <w:rFonts w:ascii="Simplified Arabic" w:eastAsia="Calibri" w:hAnsi="Simplified Arabic" w:cs="Simplified Arabic"/>
          <w:color w:val="000000" w:themeColor="text1"/>
          <w:sz w:val="32"/>
          <w:szCs w:val="32"/>
          <w:lang w:bidi="ar-EG"/>
        </w:rPr>
      </w:pPr>
      <w:r w:rsidRPr="009F2BC8">
        <w:rPr>
          <w:rFonts w:ascii="Simplified Arabic" w:eastAsia="Calibri" w:hAnsi="Simplified Arabic" w:cs="Simplified Arabic" w:hint="cs"/>
          <w:color w:val="000000" w:themeColor="text1"/>
          <w:sz w:val="32"/>
          <w:szCs w:val="32"/>
          <w:lang w:bidi="ar-EG"/>
        </w:rPr>
        <w:t>144</w:t>
      </w:r>
      <w:r>
        <w:rPr>
          <w:rFonts w:ascii="Simplified Arabic" w:eastAsia="Calibri" w:hAnsi="Simplified Arabic" w:cs="Simplified Arabic"/>
          <w:color w:val="000000" w:themeColor="text1"/>
          <w:sz w:val="32"/>
          <w:szCs w:val="32"/>
          <w:lang w:bidi="ar-EG"/>
        </w:rPr>
        <w:t>7</w:t>
      </w:r>
      <w:r w:rsidRPr="009F2BC8">
        <w:rPr>
          <w:rFonts w:ascii="Simplified Arabic" w:eastAsia="Calibri" w:hAnsi="Simplified Arabic" w:cs="Simplified Arabic" w:hint="cs"/>
          <w:color w:val="000000" w:themeColor="text1"/>
          <w:sz w:val="32"/>
          <w:szCs w:val="32"/>
          <w:lang w:bidi="ar-EG"/>
        </w:rPr>
        <w:t>-2025</w:t>
      </w:r>
      <w:bookmarkStart w:id="0" w:name="_GoBack"/>
      <w:bookmarkEnd w:id="0"/>
    </w:p>
    <w:p w14:paraId="71099ADB" w14:textId="54539A32" w:rsidR="009125CE" w:rsidRPr="009F2BC8" w:rsidRDefault="00CE6DC1" w:rsidP="00CE6DC1">
      <w:pPr>
        <w:spacing w:line="360" w:lineRule="auto"/>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lastRenderedPageBreak/>
        <w:t xml:space="preserve">جدول المحتويات </w:t>
      </w:r>
    </w:p>
    <w:tbl>
      <w:tblPr>
        <w:tblStyle w:val="PlainTable1"/>
        <w:bidiVisual/>
        <w:tblW w:w="0" w:type="auto"/>
        <w:tblLook w:val="04A0" w:firstRow="1" w:lastRow="0" w:firstColumn="1" w:lastColumn="0" w:noHBand="0" w:noVBand="1"/>
      </w:tblPr>
      <w:tblGrid>
        <w:gridCol w:w="7557"/>
        <w:gridCol w:w="1265"/>
      </w:tblGrid>
      <w:tr w:rsidR="00E8567E" w:rsidRPr="009F2BC8" w14:paraId="5FBD80E5" w14:textId="77777777" w:rsidTr="00E856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5B49CC8D" w14:textId="384EDAE2"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ملخص الدراسة </w:t>
            </w:r>
          </w:p>
        </w:tc>
        <w:tc>
          <w:tcPr>
            <w:tcW w:w="1265" w:type="dxa"/>
          </w:tcPr>
          <w:p w14:paraId="39392141" w14:textId="53D885D8" w:rsidR="00E8567E" w:rsidRPr="009F2BC8" w:rsidRDefault="00AA6F14" w:rsidP="00CE6DC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٥</w:t>
            </w:r>
          </w:p>
        </w:tc>
      </w:tr>
      <w:tr w:rsidR="00E8567E" w:rsidRPr="009F2BC8" w14:paraId="3FA9FCF2"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0406B992" w14:textId="6926C972"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الفصل الأول </w:t>
            </w:r>
          </w:p>
        </w:tc>
        <w:tc>
          <w:tcPr>
            <w:tcW w:w="1265" w:type="dxa"/>
          </w:tcPr>
          <w:p w14:paraId="1109CA7E" w14:textId="34939080" w:rsidR="00E8567E" w:rsidRPr="009F2BC8" w:rsidRDefault="00AA6F14"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٨</w:t>
            </w:r>
          </w:p>
        </w:tc>
      </w:tr>
      <w:tr w:rsidR="00E8567E" w:rsidRPr="009F2BC8" w14:paraId="2345DB58"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7C234B0D" w14:textId="53A7A3A4"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مقدمة الدراسة </w:t>
            </w:r>
          </w:p>
        </w:tc>
        <w:tc>
          <w:tcPr>
            <w:tcW w:w="1265" w:type="dxa"/>
          </w:tcPr>
          <w:p w14:paraId="71033645" w14:textId="1C1B60F5" w:rsidR="00E8567E" w:rsidRPr="009F2BC8" w:rsidRDefault="00AA6F14"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sidRPr="009F2BC8">
              <w:rPr>
                <w:rFonts w:ascii="Simplified Arabic" w:hAnsi="Simplified Arabic" w:cs="Simplified Arabic" w:hint="cs"/>
                <w:b/>
                <w:bCs/>
                <w:color w:val="000000" w:themeColor="text1"/>
                <w:sz w:val="32"/>
                <w:szCs w:val="32"/>
                <w:rtl/>
                <w:lang w:bidi="ar-EG"/>
              </w:rPr>
              <w:t>٩</w:t>
            </w:r>
          </w:p>
        </w:tc>
      </w:tr>
      <w:tr w:rsidR="00E8567E" w:rsidRPr="009F2BC8" w14:paraId="4FF7B039"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09BBC7EA" w14:textId="721FBF11"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مشكلة الدراسة </w:t>
            </w:r>
          </w:p>
        </w:tc>
        <w:tc>
          <w:tcPr>
            <w:tcW w:w="1265" w:type="dxa"/>
          </w:tcPr>
          <w:p w14:paraId="03F10273" w14:textId="5D10DAED" w:rsidR="00E8567E" w:rsidRPr="009F2BC8" w:rsidRDefault="009F2BC8"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١٣</w:t>
            </w:r>
          </w:p>
        </w:tc>
      </w:tr>
      <w:tr w:rsidR="00E8567E" w:rsidRPr="009F2BC8" w14:paraId="44C62F5A"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7154CC1C" w14:textId="7F708AF3"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أهمية الدراسة </w:t>
            </w:r>
          </w:p>
        </w:tc>
        <w:tc>
          <w:tcPr>
            <w:tcW w:w="1265" w:type="dxa"/>
          </w:tcPr>
          <w:p w14:paraId="5D273918" w14:textId="5458C95D" w:rsidR="00E8567E" w:rsidRPr="009F2BC8" w:rsidRDefault="009F2BC8"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١٥</w:t>
            </w:r>
          </w:p>
        </w:tc>
      </w:tr>
      <w:tr w:rsidR="00E8567E" w:rsidRPr="009F2BC8" w14:paraId="6F3E8745"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1D3BD772" w14:textId="4680779C"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أهداف الدراسة </w:t>
            </w:r>
          </w:p>
        </w:tc>
        <w:tc>
          <w:tcPr>
            <w:tcW w:w="1265" w:type="dxa"/>
          </w:tcPr>
          <w:p w14:paraId="1BC4FD85" w14:textId="0ACA9147" w:rsidR="00E8567E" w:rsidRPr="009F2BC8" w:rsidRDefault="009C20F8"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١٦</w:t>
            </w:r>
          </w:p>
        </w:tc>
      </w:tr>
      <w:tr w:rsidR="00E8567E" w:rsidRPr="009F2BC8" w14:paraId="4844090F"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583A27FB" w14:textId="08ED5CA7"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تسأولات الدراسة </w:t>
            </w:r>
          </w:p>
        </w:tc>
        <w:tc>
          <w:tcPr>
            <w:tcW w:w="1265" w:type="dxa"/>
          </w:tcPr>
          <w:p w14:paraId="4A1CA71E" w14:textId="1C333828" w:rsidR="00E8567E" w:rsidRPr="009F2BC8" w:rsidRDefault="009C20F8"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١٧</w:t>
            </w:r>
          </w:p>
        </w:tc>
      </w:tr>
      <w:tr w:rsidR="00E8567E" w:rsidRPr="009F2BC8" w14:paraId="24BF9F78"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5ABEF3D4" w14:textId="70A6340A"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فرضيات الدراسة </w:t>
            </w:r>
          </w:p>
        </w:tc>
        <w:tc>
          <w:tcPr>
            <w:tcW w:w="1265" w:type="dxa"/>
          </w:tcPr>
          <w:p w14:paraId="6A9D046C" w14:textId="7833CDF5" w:rsidR="00E8567E" w:rsidRPr="009F2BC8" w:rsidRDefault="009C20F8"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١٨</w:t>
            </w:r>
          </w:p>
        </w:tc>
      </w:tr>
      <w:tr w:rsidR="00EF63AA" w:rsidRPr="009F2BC8" w14:paraId="50B0FB2F"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2A2D3E20" w14:textId="1B54A1EA" w:rsidR="00EF63AA" w:rsidRPr="009F2BC8" w:rsidRDefault="00EF63AA"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نموذج الدراسة </w:t>
            </w:r>
          </w:p>
        </w:tc>
        <w:tc>
          <w:tcPr>
            <w:tcW w:w="1265" w:type="dxa"/>
          </w:tcPr>
          <w:p w14:paraId="24B50C98" w14:textId="6FDD2CCA" w:rsidR="00EF63AA" w:rsidRPr="009F2BC8" w:rsidRDefault="009C20F8"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١٩</w:t>
            </w:r>
          </w:p>
        </w:tc>
      </w:tr>
      <w:tr w:rsidR="00E8567E" w:rsidRPr="009F2BC8" w14:paraId="1BA1A88B"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01FE23DE" w14:textId="23860ADF"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مصطلحات الدراسة </w:t>
            </w:r>
          </w:p>
        </w:tc>
        <w:tc>
          <w:tcPr>
            <w:tcW w:w="1265" w:type="dxa"/>
          </w:tcPr>
          <w:p w14:paraId="0DB2B3A0" w14:textId="5853E834" w:rsidR="00E8567E" w:rsidRPr="009F2BC8" w:rsidRDefault="009C20F8"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٢٠</w:t>
            </w:r>
          </w:p>
        </w:tc>
      </w:tr>
      <w:tr w:rsidR="00E8567E" w:rsidRPr="009F2BC8" w14:paraId="343036A5"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02F4D2B8" w14:textId="1B52F089"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الفصل الثاني </w:t>
            </w:r>
          </w:p>
        </w:tc>
        <w:tc>
          <w:tcPr>
            <w:tcW w:w="1265" w:type="dxa"/>
          </w:tcPr>
          <w:p w14:paraId="05449C63" w14:textId="6AFFEB37" w:rsidR="00E8567E" w:rsidRPr="009F2BC8" w:rsidRDefault="00452DFC"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٢٤</w:t>
            </w:r>
          </w:p>
        </w:tc>
      </w:tr>
      <w:tr w:rsidR="00E8567E" w:rsidRPr="009F2BC8" w14:paraId="6C8767CD"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7F5F5F0C" w14:textId="4E2A39A5"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الدراسات السابقة </w:t>
            </w:r>
          </w:p>
        </w:tc>
        <w:tc>
          <w:tcPr>
            <w:tcW w:w="1265" w:type="dxa"/>
          </w:tcPr>
          <w:p w14:paraId="08CE4706" w14:textId="5D7CF323" w:rsidR="00E8567E" w:rsidRPr="009F2BC8" w:rsidRDefault="00452DFC"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٢٥</w:t>
            </w:r>
          </w:p>
        </w:tc>
      </w:tr>
      <w:tr w:rsidR="00E8567E" w:rsidRPr="009F2BC8" w14:paraId="26196E8F"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329BA467" w14:textId="27F937C4"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متغيرات الدراسة </w:t>
            </w:r>
          </w:p>
        </w:tc>
        <w:tc>
          <w:tcPr>
            <w:tcW w:w="1265" w:type="dxa"/>
          </w:tcPr>
          <w:p w14:paraId="17FED40B" w14:textId="17C5EE38" w:rsidR="00E8567E" w:rsidRPr="009F2BC8" w:rsidRDefault="00452DFC"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٢٦</w:t>
            </w:r>
          </w:p>
        </w:tc>
      </w:tr>
      <w:tr w:rsidR="00E8567E" w:rsidRPr="009F2BC8" w14:paraId="62EAA5DD"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4501B145" w14:textId="12C51AD8"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الإطار النظري </w:t>
            </w:r>
          </w:p>
        </w:tc>
        <w:tc>
          <w:tcPr>
            <w:tcW w:w="1265" w:type="dxa"/>
          </w:tcPr>
          <w:p w14:paraId="6CFA8C70" w14:textId="013E21FB" w:rsidR="00E8567E" w:rsidRPr="009F2BC8" w:rsidRDefault="00452DFC"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٣٩</w:t>
            </w:r>
          </w:p>
        </w:tc>
      </w:tr>
      <w:tr w:rsidR="00C71C20" w:rsidRPr="009F2BC8" w14:paraId="61158370"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31F5BFDA" w14:textId="6279B602" w:rsidR="00C71C20" w:rsidRPr="009F2BC8" w:rsidRDefault="00296252"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مفهوم وأهمية الرضا الوظيفي</w:t>
            </w:r>
          </w:p>
        </w:tc>
        <w:tc>
          <w:tcPr>
            <w:tcW w:w="1265" w:type="dxa"/>
          </w:tcPr>
          <w:p w14:paraId="3BCDCBF0" w14:textId="6ACB6591" w:rsidR="00C71C20" w:rsidRPr="009F2BC8" w:rsidRDefault="00452DFC"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٤٣</w:t>
            </w:r>
          </w:p>
        </w:tc>
      </w:tr>
      <w:tr w:rsidR="002A0A25" w:rsidRPr="009F2BC8" w14:paraId="2AFA3F55"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79D4E827" w14:textId="2A6F37F0" w:rsidR="002A0A25" w:rsidRPr="009F2BC8" w:rsidRDefault="003443CC"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النظريات المفسرة للرضا الوظيفي</w:t>
            </w:r>
          </w:p>
        </w:tc>
        <w:tc>
          <w:tcPr>
            <w:tcW w:w="1265" w:type="dxa"/>
          </w:tcPr>
          <w:p w14:paraId="77DB167A" w14:textId="6C55CBC5" w:rsidR="002A0A25" w:rsidRPr="009F2BC8" w:rsidRDefault="0003636E"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٤٨</w:t>
            </w:r>
          </w:p>
        </w:tc>
      </w:tr>
      <w:tr w:rsidR="003F6488" w:rsidRPr="009F2BC8" w14:paraId="157805E4"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44A02FF6" w14:textId="5187173C" w:rsidR="003F6488" w:rsidRPr="009F2BC8" w:rsidRDefault="002A0A25"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lastRenderedPageBreak/>
              <w:t>أبعاد ومكونات الرضا الوظيفي</w:t>
            </w:r>
          </w:p>
        </w:tc>
        <w:tc>
          <w:tcPr>
            <w:tcW w:w="1265" w:type="dxa"/>
          </w:tcPr>
          <w:p w14:paraId="505CDC30" w14:textId="21D5CAED" w:rsidR="003F6488" w:rsidRPr="009F2BC8" w:rsidRDefault="0003636E"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٥٠</w:t>
            </w:r>
          </w:p>
        </w:tc>
      </w:tr>
      <w:tr w:rsidR="00242DC7" w:rsidRPr="009F2BC8" w14:paraId="43AA206F"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73D5C7FC" w14:textId="7775273F" w:rsidR="00242DC7" w:rsidRPr="009F2BC8" w:rsidRDefault="003F6488"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مفهوم وأهمية أداء الموارد البشرية</w:t>
            </w:r>
          </w:p>
        </w:tc>
        <w:tc>
          <w:tcPr>
            <w:tcW w:w="1265" w:type="dxa"/>
          </w:tcPr>
          <w:p w14:paraId="6B6603BB" w14:textId="225F0C95" w:rsidR="00242DC7" w:rsidRPr="009F2BC8" w:rsidRDefault="00E44A59"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٥٤</w:t>
            </w:r>
          </w:p>
        </w:tc>
      </w:tr>
      <w:tr w:rsidR="00E628BC" w:rsidRPr="009F2BC8" w14:paraId="0F452724"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6C917592" w14:textId="742CFD23" w:rsidR="00E628BC" w:rsidRPr="009F2BC8" w:rsidRDefault="00242DC7"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معايير ومقاييس أداء الموارد البشرية</w:t>
            </w:r>
          </w:p>
        </w:tc>
        <w:tc>
          <w:tcPr>
            <w:tcW w:w="1265" w:type="dxa"/>
          </w:tcPr>
          <w:p w14:paraId="2358586E" w14:textId="4B7188C9" w:rsidR="00E628BC" w:rsidRPr="009F2BC8" w:rsidRDefault="00E44A59"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٥٨</w:t>
            </w:r>
          </w:p>
        </w:tc>
      </w:tr>
      <w:tr w:rsidR="009E5AA8" w:rsidRPr="009F2BC8" w14:paraId="2F45121B"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210E4B81" w14:textId="68E362CD" w:rsidR="009E5AA8" w:rsidRPr="009F2BC8" w:rsidRDefault="00E628BC"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طبيعة العلاقة بين الرضا الوظيفي وأداء الموارد البشرية</w:t>
            </w:r>
          </w:p>
        </w:tc>
        <w:tc>
          <w:tcPr>
            <w:tcW w:w="1265" w:type="dxa"/>
          </w:tcPr>
          <w:p w14:paraId="3C735307" w14:textId="5E2040DF" w:rsidR="009E5AA8" w:rsidRPr="009F2BC8" w:rsidRDefault="00E44A59"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٦٠</w:t>
            </w:r>
          </w:p>
        </w:tc>
      </w:tr>
      <w:tr w:rsidR="00AB1678" w:rsidRPr="009F2BC8" w14:paraId="2ED1E54F"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1F191F91" w14:textId="31D9E285" w:rsidR="00AB1678" w:rsidRPr="009F2BC8" w:rsidRDefault="009E5AA8"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المحددات التنظيمية والبيئية للرضا الوظيفي</w:t>
            </w:r>
          </w:p>
        </w:tc>
        <w:tc>
          <w:tcPr>
            <w:tcW w:w="1265" w:type="dxa"/>
          </w:tcPr>
          <w:p w14:paraId="21DCCDDA" w14:textId="51839B66" w:rsidR="00AB1678" w:rsidRPr="009F2BC8" w:rsidRDefault="00E44A59"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٦١</w:t>
            </w:r>
          </w:p>
        </w:tc>
      </w:tr>
      <w:tr w:rsidR="00555FE8" w:rsidRPr="009F2BC8" w14:paraId="58E4C617"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138CC7BE" w14:textId="2B073CF9" w:rsidR="00555FE8" w:rsidRPr="009F2BC8" w:rsidRDefault="00AB1678"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إدارة الأداء ونظام المكافآت والحوافز</w:t>
            </w:r>
          </w:p>
        </w:tc>
        <w:tc>
          <w:tcPr>
            <w:tcW w:w="1265" w:type="dxa"/>
          </w:tcPr>
          <w:p w14:paraId="1AD783B7" w14:textId="249F3670" w:rsidR="00555FE8" w:rsidRPr="009F2BC8" w:rsidRDefault="009E0592"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٦١</w:t>
            </w:r>
          </w:p>
        </w:tc>
      </w:tr>
      <w:tr w:rsidR="00C71C20" w:rsidRPr="009F2BC8" w14:paraId="3CBD8747"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73CEE1AB" w14:textId="1F301A72" w:rsidR="00C71C20" w:rsidRPr="009F2BC8" w:rsidRDefault="00555FE8"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الرضا الوظيفي وأداء الموارد البشرية في قطاع الاتصالات والخدمات</w:t>
            </w:r>
          </w:p>
        </w:tc>
        <w:tc>
          <w:tcPr>
            <w:tcW w:w="1265" w:type="dxa"/>
          </w:tcPr>
          <w:p w14:paraId="62B45F6B" w14:textId="4FAFCF5A" w:rsidR="00C71C20" w:rsidRPr="009F2BC8" w:rsidRDefault="009E0592"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٦٢</w:t>
            </w:r>
          </w:p>
        </w:tc>
      </w:tr>
      <w:tr w:rsidR="00C71C20" w:rsidRPr="009F2BC8" w14:paraId="3A0DDC95"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1FE4C2FF" w14:textId="40D41C37" w:rsidR="00C71C20" w:rsidRPr="009F2BC8" w:rsidRDefault="00C71C20"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النتائج والآثار المترتبة على مستويات الرضا</w:t>
            </w:r>
          </w:p>
        </w:tc>
        <w:tc>
          <w:tcPr>
            <w:tcW w:w="1265" w:type="dxa"/>
          </w:tcPr>
          <w:p w14:paraId="26197799" w14:textId="3F6E86CC" w:rsidR="00C71C20" w:rsidRPr="009F2BC8" w:rsidRDefault="009E0592"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٦٢</w:t>
            </w:r>
          </w:p>
        </w:tc>
      </w:tr>
      <w:tr w:rsidR="00296252" w:rsidRPr="009F2BC8" w14:paraId="263480A9"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28D76D54" w14:textId="3B3B9324" w:rsidR="00296252" w:rsidRPr="009F2BC8" w:rsidRDefault="00296252"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الخاتمة </w:t>
            </w:r>
          </w:p>
        </w:tc>
        <w:tc>
          <w:tcPr>
            <w:tcW w:w="1265" w:type="dxa"/>
          </w:tcPr>
          <w:p w14:paraId="6B89F2CD" w14:textId="43FD1856" w:rsidR="00296252" w:rsidRPr="009F2BC8" w:rsidRDefault="009E0592"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٦٣</w:t>
            </w:r>
          </w:p>
        </w:tc>
      </w:tr>
      <w:tr w:rsidR="00E8567E" w:rsidRPr="009F2BC8" w14:paraId="7442B24B"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0787C8EA" w14:textId="1443594E"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الفصل الثالث </w:t>
            </w:r>
          </w:p>
        </w:tc>
        <w:tc>
          <w:tcPr>
            <w:tcW w:w="1265" w:type="dxa"/>
          </w:tcPr>
          <w:p w14:paraId="7F3375FF" w14:textId="6A7CF193" w:rsidR="00E8567E" w:rsidRPr="009F2BC8" w:rsidRDefault="009E0592"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٦٤</w:t>
            </w:r>
          </w:p>
        </w:tc>
      </w:tr>
      <w:tr w:rsidR="00E8567E" w:rsidRPr="009F2BC8" w14:paraId="4630115E"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5A4E2590" w14:textId="41153E08"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منهجية الدراسة </w:t>
            </w:r>
          </w:p>
        </w:tc>
        <w:tc>
          <w:tcPr>
            <w:tcW w:w="1265" w:type="dxa"/>
          </w:tcPr>
          <w:p w14:paraId="0303DC88" w14:textId="4F7E378E" w:rsidR="00E8567E" w:rsidRPr="009F2BC8" w:rsidRDefault="009E0592"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٦٥</w:t>
            </w:r>
          </w:p>
        </w:tc>
      </w:tr>
      <w:tr w:rsidR="00E8567E" w:rsidRPr="009F2BC8" w14:paraId="04B60D14"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469D8214" w14:textId="16D4F5F6"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مجتمع الدراسة </w:t>
            </w:r>
          </w:p>
        </w:tc>
        <w:tc>
          <w:tcPr>
            <w:tcW w:w="1265" w:type="dxa"/>
          </w:tcPr>
          <w:p w14:paraId="239420AB" w14:textId="284E5C95" w:rsidR="00E8567E" w:rsidRPr="009F2BC8" w:rsidRDefault="009E0592"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٦٥</w:t>
            </w:r>
          </w:p>
        </w:tc>
      </w:tr>
      <w:tr w:rsidR="00E8567E" w:rsidRPr="009F2BC8" w14:paraId="19A6258C"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08B96814" w14:textId="48173BA3"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أدوات جمع البيانات </w:t>
            </w:r>
          </w:p>
        </w:tc>
        <w:tc>
          <w:tcPr>
            <w:tcW w:w="1265" w:type="dxa"/>
          </w:tcPr>
          <w:p w14:paraId="4BDA8827" w14:textId="51816321" w:rsidR="00E8567E" w:rsidRPr="009F2BC8" w:rsidRDefault="009E0592"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٦٦</w:t>
            </w:r>
          </w:p>
        </w:tc>
      </w:tr>
      <w:tr w:rsidR="00E8567E" w:rsidRPr="009F2BC8" w14:paraId="2998C33B"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1E7AD05B" w14:textId="7C239E7D"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حدود الدراسة </w:t>
            </w:r>
          </w:p>
        </w:tc>
        <w:tc>
          <w:tcPr>
            <w:tcW w:w="1265" w:type="dxa"/>
          </w:tcPr>
          <w:p w14:paraId="6897FB83" w14:textId="77D780A6" w:rsidR="00E8567E" w:rsidRPr="009F2BC8" w:rsidRDefault="009E0592"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٦٧</w:t>
            </w:r>
          </w:p>
        </w:tc>
      </w:tr>
      <w:tr w:rsidR="00E8567E" w:rsidRPr="009F2BC8" w14:paraId="2F78C272"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340D2134" w14:textId="7A81C860"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الفصل الرابع </w:t>
            </w:r>
          </w:p>
        </w:tc>
        <w:tc>
          <w:tcPr>
            <w:tcW w:w="1265" w:type="dxa"/>
          </w:tcPr>
          <w:p w14:paraId="76BF99B6" w14:textId="1E514116" w:rsidR="00E8567E" w:rsidRPr="009F2BC8" w:rsidRDefault="0034644C"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٧٤</w:t>
            </w:r>
          </w:p>
        </w:tc>
      </w:tr>
      <w:tr w:rsidR="00E8567E" w:rsidRPr="009F2BC8" w14:paraId="340A1676"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206E6388" w14:textId="1395BE3D"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التحليل الإحصائي </w:t>
            </w:r>
          </w:p>
        </w:tc>
        <w:tc>
          <w:tcPr>
            <w:tcW w:w="1265" w:type="dxa"/>
          </w:tcPr>
          <w:p w14:paraId="45ED19F8" w14:textId="19A8783C" w:rsidR="00E8567E" w:rsidRPr="009F2BC8" w:rsidRDefault="0034644C"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٧٥</w:t>
            </w:r>
          </w:p>
        </w:tc>
      </w:tr>
      <w:tr w:rsidR="00E8567E" w:rsidRPr="009F2BC8" w14:paraId="0CD3BD4D"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26C6C03A" w14:textId="3D2DC75A"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النتائج </w:t>
            </w:r>
          </w:p>
        </w:tc>
        <w:tc>
          <w:tcPr>
            <w:tcW w:w="1265" w:type="dxa"/>
          </w:tcPr>
          <w:p w14:paraId="31C9266C" w14:textId="6C5E1B0C" w:rsidR="00E8567E" w:rsidRPr="009F2BC8" w:rsidRDefault="00CC50FB"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٨٠</w:t>
            </w:r>
          </w:p>
        </w:tc>
      </w:tr>
      <w:tr w:rsidR="00E8567E" w:rsidRPr="009F2BC8" w14:paraId="579C31E1"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27925C91" w14:textId="3054856B"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lastRenderedPageBreak/>
              <w:t xml:space="preserve">التوصيات </w:t>
            </w:r>
          </w:p>
        </w:tc>
        <w:tc>
          <w:tcPr>
            <w:tcW w:w="1265" w:type="dxa"/>
          </w:tcPr>
          <w:p w14:paraId="34F5DFEC" w14:textId="572C6E98" w:rsidR="00E8567E" w:rsidRPr="009F2BC8" w:rsidRDefault="00CC50FB"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٨٢</w:t>
            </w:r>
          </w:p>
        </w:tc>
      </w:tr>
      <w:tr w:rsidR="00E8567E" w:rsidRPr="009F2BC8" w14:paraId="4507A373" w14:textId="77777777" w:rsidTr="00E8567E">
        <w:tc>
          <w:tcPr>
            <w:cnfStyle w:val="001000000000" w:firstRow="0" w:lastRow="0" w:firstColumn="1" w:lastColumn="0" w:oddVBand="0" w:evenVBand="0" w:oddHBand="0" w:evenHBand="0" w:firstRowFirstColumn="0" w:firstRowLastColumn="0" w:lastRowFirstColumn="0" w:lastRowLastColumn="0"/>
            <w:tcW w:w="7557" w:type="dxa"/>
          </w:tcPr>
          <w:p w14:paraId="7C804BC8" w14:textId="343FA534"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 xml:space="preserve">المراجع </w:t>
            </w:r>
          </w:p>
        </w:tc>
        <w:tc>
          <w:tcPr>
            <w:tcW w:w="1265" w:type="dxa"/>
          </w:tcPr>
          <w:p w14:paraId="60E82606" w14:textId="794F2B32" w:rsidR="00E8567E" w:rsidRPr="009F2BC8" w:rsidRDefault="000F7572" w:rsidP="00CE6DC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٨٤</w:t>
            </w:r>
          </w:p>
        </w:tc>
      </w:tr>
      <w:tr w:rsidR="00E8567E" w:rsidRPr="009F2BC8" w14:paraId="584EB0B1" w14:textId="77777777" w:rsidTr="00E856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7" w:type="dxa"/>
          </w:tcPr>
          <w:p w14:paraId="53B225E6" w14:textId="130C893B" w:rsidR="00E8567E" w:rsidRPr="009F2BC8" w:rsidRDefault="00E8567E" w:rsidP="00CE6DC1">
            <w:pPr>
              <w:spacing w:line="360" w:lineRule="auto"/>
              <w:rPr>
                <w:rFonts w:ascii="Simplified Arabic" w:hAnsi="Simplified Arabic" w:cs="Simplified Arabic"/>
                <w:b w:val="0"/>
                <w:bCs w:val="0"/>
                <w:color w:val="000000" w:themeColor="text1"/>
                <w:sz w:val="32"/>
                <w:szCs w:val="32"/>
                <w:rtl/>
                <w:lang w:bidi="ar-EG"/>
              </w:rPr>
            </w:pPr>
            <w:r w:rsidRPr="009F2BC8">
              <w:rPr>
                <w:rFonts w:ascii="Simplified Arabic" w:hAnsi="Simplified Arabic" w:cs="Simplified Arabic" w:hint="cs"/>
                <w:b w:val="0"/>
                <w:bCs w:val="0"/>
                <w:color w:val="000000" w:themeColor="text1"/>
                <w:sz w:val="32"/>
                <w:szCs w:val="32"/>
                <w:rtl/>
                <w:lang w:bidi="ar-EG"/>
              </w:rPr>
              <w:t>الملاحق</w:t>
            </w:r>
          </w:p>
        </w:tc>
        <w:tc>
          <w:tcPr>
            <w:tcW w:w="1265" w:type="dxa"/>
          </w:tcPr>
          <w:p w14:paraId="7464C10B" w14:textId="42B855DD" w:rsidR="00E8567E" w:rsidRPr="009F2BC8" w:rsidRDefault="000F7572" w:rsidP="00CE6DC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٨٨</w:t>
            </w:r>
          </w:p>
        </w:tc>
      </w:tr>
    </w:tbl>
    <w:p w14:paraId="4D7D3B84" w14:textId="77777777" w:rsidR="00CE6DC1" w:rsidRPr="009F2BC8" w:rsidRDefault="00CE6DC1" w:rsidP="00CE6DC1">
      <w:pPr>
        <w:spacing w:line="360" w:lineRule="auto"/>
        <w:rPr>
          <w:rFonts w:ascii="Simplified Arabic" w:hAnsi="Simplified Arabic" w:cs="Simplified Arabic"/>
          <w:b/>
          <w:bCs/>
          <w:color w:val="000000" w:themeColor="text1"/>
          <w:sz w:val="32"/>
          <w:szCs w:val="32"/>
          <w:rtl/>
          <w:lang w:bidi="ar-EG"/>
        </w:rPr>
      </w:pPr>
    </w:p>
    <w:p w14:paraId="1CE4B106" w14:textId="77777777" w:rsidR="00252BD1" w:rsidRPr="009F2BC8" w:rsidRDefault="00252BD1" w:rsidP="00045C02">
      <w:pPr>
        <w:spacing w:line="360" w:lineRule="auto"/>
        <w:rPr>
          <w:rFonts w:ascii="Simplified Arabic" w:hAnsi="Simplified Arabic" w:cs="Simplified Arabic"/>
          <w:b/>
          <w:bCs/>
          <w:color w:val="000000" w:themeColor="text1"/>
          <w:sz w:val="32"/>
          <w:szCs w:val="32"/>
          <w:rtl/>
        </w:rPr>
      </w:pPr>
    </w:p>
    <w:p w14:paraId="08E8EE21" w14:textId="77777777" w:rsidR="00252BD1" w:rsidRPr="009F2BC8" w:rsidRDefault="00252BD1" w:rsidP="00045C02">
      <w:pPr>
        <w:spacing w:line="360" w:lineRule="auto"/>
        <w:jc w:val="center"/>
        <w:rPr>
          <w:rFonts w:ascii="Simplified Arabic" w:hAnsi="Simplified Arabic" w:cs="Simplified Arabic"/>
          <w:b/>
          <w:bCs/>
          <w:color w:val="000000" w:themeColor="text1"/>
          <w:sz w:val="32"/>
          <w:szCs w:val="32"/>
          <w:rtl/>
        </w:rPr>
      </w:pPr>
    </w:p>
    <w:p w14:paraId="33EF9093" w14:textId="512892B7" w:rsidR="00704C72" w:rsidRPr="009F2BC8" w:rsidRDefault="00704C72" w:rsidP="00045C02">
      <w:pPr>
        <w:bidi w:val="0"/>
        <w:spacing w:line="360" w:lineRule="auto"/>
        <w:jc w:val="center"/>
        <w:rPr>
          <w:rFonts w:ascii="Simplified Arabic" w:eastAsia="Calibri" w:hAnsi="Simplified Arabic" w:cs="Simplified Arabic"/>
          <w:color w:val="000000" w:themeColor="text1"/>
          <w:sz w:val="32"/>
          <w:szCs w:val="32"/>
          <w:rtl/>
          <w:lang w:bidi="ar-EG"/>
        </w:rPr>
      </w:pPr>
    </w:p>
    <w:p w14:paraId="51397711" w14:textId="77777777" w:rsidR="00991595" w:rsidRPr="009F2BC8" w:rsidRDefault="00991595" w:rsidP="00045C02">
      <w:pPr>
        <w:bidi w:val="0"/>
        <w:spacing w:line="360" w:lineRule="auto"/>
        <w:jc w:val="center"/>
        <w:rPr>
          <w:rFonts w:ascii="Simplified Arabic" w:eastAsia="Calibri" w:hAnsi="Simplified Arabic" w:cs="Simplified Arabic"/>
          <w:color w:val="000000" w:themeColor="text1"/>
          <w:sz w:val="32"/>
          <w:szCs w:val="32"/>
          <w:rtl/>
          <w:lang w:bidi="ar-EG"/>
        </w:rPr>
      </w:pPr>
    </w:p>
    <w:p w14:paraId="37804892" w14:textId="77777777" w:rsidR="00991595" w:rsidRPr="009F2BC8" w:rsidRDefault="00991595" w:rsidP="00045C02">
      <w:pPr>
        <w:bidi w:val="0"/>
        <w:spacing w:line="360" w:lineRule="auto"/>
        <w:jc w:val="center"/>
        <w:rPr>
          <w:rFonts w:ascii="Simplified Arabic" w:eastAsia="Calibri" w:hAnsi="Simplified Arabic" w:cs="Simplified Arabic"/>
          <w:color w:val="000000" w:themeColor="text1"/>
          <w:sz w:val="32"/>
          <w:szCs w:val="32"/>
          <w:rtl/>
          <w:lang w:bidi="ar-EG"/>
        </w:rPr>
      </w:pPr>
    </w:p>
    <w:p w14:paraId="74CA4A94" w14:textId="77777777" w:rsidR="00991595" w:rsidRPr="009F2BC8" w:rsidRDefault="00991595" w:rsidP="00EF63AA">
      <w:pPr>
        <w:bidi w:val="0"/>
        <w:spacing w:line="360" w:lineRule="auto"/>
        <w:rPr>
          <w:rFonts w:ascii="Simplified Arabic" w:eastAsia="Calibri" w:hAnsi="Simplified Arabic" w:cs="Simplified Arabic"/>
          <w:color w:val="000000" w:themeColor="text1"/>
          <w:sz w:val="32"/>
          <w:szCs w:val="32"/>
          <w:rtl/>
          <w:lang w:bidi="ar-EG"/>
        </w:rPr>
      </w:pPr>
    </w:p>
    <w:p w14:paraId="65CC5993" w14:textId="77777777" w:rsidR="009A2888" w:rsidRPr="009F2BC8" w:rsidRDefault="009A2888" w:rsidP="00EF63AA">
      <w:pPr>
        <w:pStyle w:val="1"/>
        <w:spacing w:before="0" w:after="120" w:line="360" w:lineRule="auto"/>
        <w:rPr>
          <w:rFonts w:ascii="Simplified Arabic" w:eastAsia="Times New Roman" w:hAnsi="Simplified Arabic" w:cs="Simplified Arabic"/>
          <w:color w:val="1B1C1D"/>
          <w:rtl/>
        </w:rPr>
      </w:pPr>
    </w:p>
    <w:p w14:paraId="6D91C85E" w14:textId="77777777" w:rsidR="009A2888" w:rsidRPr="009F2BC8" w:rsidRDefault="009A2888" w:rsidP="00EF63AA">
      <w:pPr>
        <w:pStyle w:val="1"/>
        <w:spacing w:before="0" w:after="120" w:line="360" w:lineRule="auto"/>
        <w:rPr>
          <w:rFonts w:ascii="Simplified Arabic" w:eastAsia="Times New Roman" w:hAnsi="Simplified Arabic" w:cs="Simplified Arabic"/>
          <w:color w:val="1B1C1D"/>
          <w:rtl/>
        </w:rPr>
      </w:pPr>
    </w:p>
    <w:p w14:paraId="2424B246" w14:textId="77777777" w:rsidR="009A2888" w:rsidRPr="009F2BC8" w:rsidRDefault="009A2888" w:rsidP="009A2888">
      <w:pPr>
        <w:rPr>
          <w:rtl/>
        </w:rPr>
      </w:pPr>
    </w:p>
    <w:p w14:paraId="2A88615C" w14:textId="77777777" w:rsidR="009A2888" w:rsidRPr="009F2BC8" w:rsidRDefault="009A2888" w:rsidP="009A2888">
      <w:pPr>
        <w:rPr>
          <w:rtl/>
        </w:rPr>
      </w:pPr>
    </w:p>
    <w:p w14:paraId="55B89DE1" w14:textId="77777777" w:rsidR="009A2888" w:rsidRPr="009F2BC8" w:rsidRDefault="009A2888" w:rsidP="009A2888">
      <w:pPr>
        <w:rPr>
          <w:rtl/>
        </w:rPr>
      </w:pPr>
    </w:p>
    <w:p w14:paraId="589B075D" w14:textId="59F02A40" w:rsidR="00991595" w:rsidRPr="009F2BC8" w:rsidRDefault="00991595" w:rsidP="00EF63AA">
      <w:pPr>
        <w:pStyle w:val="1"/>
        <w:spacing w:before="0" w:after="120" w:line="360" w:lineRule="auto"/>
        <w:rPr>
          <w:rFonts w:ascii="Simplified Arabic" w:eastAsia="Times New Roman" w:hAnsi="Simplified Arabic" w:cs="Simplified Arabic"/>
          <w:color w:val="1B1C1D"/>
          <w:kern w:val="36"/>
          <w:rtl/>
          <w14:ligatures w14:val="none"/>
        </w:rPr>
      </w:pPr>
      <w:r w:rsidRPr="009F2BC8">
        <w:rPr>
          <w:rFonts w:ascii="Simplified Arabic" w:eastAsia="Times New Roman" w:hAnsi="Simplified Arabic" w:cs="Simplified Arabic" w:hint="cs"/>
          <w:color w:val="1B1C1D"/>
          <w:rtl/>
        </w:rPr>
        <w:lastRenderedPageBreak/>
        <w:t xml:space="preserve">الملخص </w:t>
      </w:r>
    </w:p>
    <w:p w14:paraId="4E76554C" w14:textId="77777777" w:rsidR="00991595" w:rsidRPr="009F2BC8" w:rsidRDefault="00991595"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استهدفت هذه الدراسة تحليل العلاقة والأثر بين الرضا الوظيفي وأداء الموارد البشرية، وذلك بتطبيق ميداني على موظفي شركة الاتصالات السعودية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 وقد تم اعتماد </w:t>
      </w:r>
      <w:r w:rsidRPr="009F2BC8">
        <w:rPr>
          <w:rStyle w:val="a8"/>
          <w:rFonts w:ascii="Simplified Arabic" w:hAnsi="Simplified Arabic" w:cs="Simplified Arabic" w:hint="cs"/>
          <w:color w:val="1B1C1D"/>
          <w:sz w:val="32"/>
          <w:szCs w:val="32"/>
          <w:bdr w:val="none" w:sz="0" w:space="0" w:color="auto" w:frame="1"/>
          <w:rtl/>
        </w:rPr>
        <w:t>المنهج الوصفي التحليلي</w:t>
      </w:r>
      <w:r w:rsidRPr="009F2BC8">
        <w:rPr>
          <w:rFonts w:ascii="Simplified Arabic" w:hAnsi="Simplified Arabic" w:cs="Simplified Arabic" w:hint="cs"/>
          <w:color w:val="1B1C1D"/>
          <w:sz w:val="32"/>
          <w:szCs w:val="32"/>
          <w:rtl/>
        </w:rPr>
        <w:t xml:space="preserve"> لتوفير وصف دقيق لواقع الرضا والأداء، وتفسير العلاقة بينهما. وشملت الدراسة عينة مكونة من </w:t>
      </w:r>
      <w:r w:rsidRPr="009F2BC8">
        <w:rPr>
          <w:rStyle w:val="a8"/>
          <w:rFonts w:ascii="Simplified Arabic" w:hAnsi="Simplified Arabic" w:cs="Simplified Arabic" w:hint="cs"/>
          <w:color w:val="1B1C1D"/>
          <w:sz w:val="32"/>
          <w:szCs w:val="32"/>
          <w:bdr w:val="none" w:sz="0" w:space="0" w:color="auto" w:frame="1"/>
          <w:rtl/>
        </w:rPr>
        <w:t>100 موظف</w:t>
      </w:r>
      <w:r w:rsidRPr="009F2BC8">
        <w:rPr>
          <w:rFonts w:ascii="Simplified Arabic" w:hAnsi="Simplified Arabic" w:cs="Simplified Arabic" w:hint="cs"/>
          <w:color w:val="1B1C1D"/>
          <w:sz w:val="32"/>
          <w:szCs w:val="32"/>
          <w:rtl/>
        </w:rPr>
        <w:t xml:space="preserve"> تم جمع البيانات منهم عبر الاستبانة.</w:t>
      </w:r>
    </w:p>
    <w:p w14:paraId="2CB32EA2" w14:textId="77777777" w:rsidR="00991595" w:rsidRPr="009F2BC8" w:rsidRDefault="00991595"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تحليل مستويات الرضا الوظيفي والأداء</w:t>
      </w:r>
    </w:p>
    <w:p w14:paraId="7110D783" w14:textId="77777777" w:rsidR="00991595" w:rsidRPr="009F2BC8" w:rsidRDefault="00991595"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أظهرت النتائج المتعلقة بالواقع التنظيمي أن مستوى </w:t>
      </w:r>
      <w:r w:rsidRPr="009F2BC8">
        <w:rPr>
          <w:rStyle w:val="a8"/>
          <w:rFonts w:ascii="Simplified Arabic" w:hAnsi="Simplified Arabic" w:cs="Simplified Arabic" w:hint="cs"/>
          <w:color w:val="1B1C1D"/>
          <w:sz w:val="32"/>
          <w:szCs w:val="32"/>
          <w:bdr w:val="none" w:sz="0" w:space="0" w:color="auto" w:frame="1"/>
          <w:rtl/>
        </w:rPr>
        <w:t>الرضا الوظيفي</w:t>
      </w:r>
      <w:r w:rsidRPr="009F2BC8">
        <w:rPr>
          <w:rFonts w:ascii="Simplified Arabic" w:hAnsi="Simplified Arabic" w:cs="Simplified Arabic" w:hint="cs"/>
          <w:color w:val="1B1C1D"/>
          <w:sz w:val="32"/>
          <w:szCs w:val="32"/>
          <w:rtl/>
        </w:rPr>
        <w:t xml:space="preserve"> العام لدى موظفي الشركة كان </w:t>
      </w:r>
      <w:r w:rsidRPr="009F2BC8">
        <w:rPr>
          <w:rStyle w:val="a8"/>
          <w:rFonts w:ascii="Simplified Arabic" w:hAnsi="Simplified Arabic" w:cs="Simplified Arabic" w:hint="cs"/>
          <w:color w:val="1B1C1D"/>
          <w:sz w:val="32"/>
          <w:szCs w:val="32"/>
          <w:bdr w:val="none" w:sz="0" w:space="0" w:color="auto" w:frame="1"/>
          <w:rtl/>
        </w:rPr>
        <w:t>مرتفعاً</w:t>
      </w:r>
      <w:r w:rsidRPr="009F2BC8">
        <w:rPr>
          <w:rFonts w:ascii="Simplified Arabic" w:hAnsi="Simplified Arabic" w:cs="Simplified Arabic" w:hint="cs"/>
          <w:color w:val="1B1C1D"/>
          <w:sz w:val="32"/>
          <w:szCs w:val="32"/>
          <w:rtl/>
        </w:rPr>
        <w:t>. وهذا يعكس بيئة عمل إيجابية بشكل عام.</w:t>
      </w:r>
    </w:p>
    <w:p w14:paraId="2E28B48D" w14:textId="77777777" w:rsidR="00991595" w:rsidRPr="009F2BC8" w:rsidRDefault="00991595" w:rsidP="00045C02">
      <w:pPr>
        <w:pStyle w:val="a7"/>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نقاط القوة في الرضا:</w:t>
      </w:r>
      <w:r w:rsidRPr="009F2BC8">
        <w:rPr>
          <w:rFonts w:ascii="Simplified Arabic" w:hAnsi="Simplified Arabic" w:cs="Simplified Arabic" w:hint="cs"/>
          <w:color w:val="1B1C1D"/>
          <w:sz w:val="32"/>
          <w:szCs w:val="32"/>
          <w:rtl/>
        </w:rPr>
        <w:t xml:space="preserve"> كان البعد الأكثر مساهمة في هذا الارتفاع هو </w:t>
      </w:r>
      <w:r w:rsidRPr="009F2BC8">
        <w:rPr>
          <w:rStyle w:val="a8"/>
          <w:rFonts w:ascii="Simplified Arabic" w:hAnsi="Simplified Arabic" w:cs="Simplified Arabic" w:hint="cs"/>
          <w:color w:val="1B1C1D"/>
          <w:sz w:val="32"/>
          <w:szCs w:val="32"/>
          <w:bdr w:val="none" w:sz="0" w:space="0" w:color="auto" w:frame="1"/>
          <w:rtl/>
        </w:rPr>
        <w:t>النمو الوظيفي</w:t>
      </w:r>
      <w:r w:rsidRPr="009F2BC8">
        <w:rPr>
          <w:rFonts w:ascii="Simplified Arabic" w:hAnsi="Simplified Arabic" w:cs="Simplified Arabic" w:hint="cs"/>
          <w:color w:val="1B1C1D"/>
          <w:sz w:val="32"/>
          <w:szCs w:val="32"/>
          <w:rtl/>
        </w:rPr>
        <w:t>، حيث أشار الموظفون إلى رضاهم عن فرص التدريب ومسارات الترقية الواضحة، مما يدل على استثمار الشركة في مستقبل كوادرها.</w:t>
      </w:r>
    </w:p>
    <w:p w14:paraId="6AA357B7" w14:textId="77777777" w:rsidR="00991595" w:rsidRPr="009F2BC8" w:rsidRDefault="00991595" w:rsidP="00045C02">
      <w:pPr>
        <w:pStyle w:val="a7"/>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نقاط الضعف في الرضا:</w:t>
      </w:r>
      <w:r w:rsidRPr="009F2BC8">
        <w:rPr>
          <w:rFonts w:ascii="Simplified Arabic" w:hAnsi="Simplified Arabic" w:cs="Simplified Arabic" w:hint="cs"/>
          <w:color w:val="1B1C1D"/>
          <w:sz w:val="32"/>
          <w:szCs w:val="32"/>
          <w:rtl/>
        </w:rPr>
        <w:t xml:space="preserve"> في المقابل، سجل بعد </w:t>
      </w:r>
      <w:r w:rsidRPr="009F2BC8">
        <w:rPr>
          <w:rStyle w:val="a8"/>
          <w:rFonts w:ascii="Simplified Arabic" w:hAnsi="Simplified Arabic" w:cs="Simplified Arabic" w:hint="cs"/>
          <w:color w:val="1B1C1D"/>
          <w:sz w:val="32"/>
          <w:szCs w:val="32"/>
          <w:bdr w:val="none" w:sz="0" w:space="0" w:color="auto" w:frame="1"/>
          <w:rtl/>
        </w:rPr>
        <w:t>الحوافز والمكافآت</w:t>
      </w:r>
      <w:r w:rsidRPr="009F2BC8">
        <w:rPr>
          <w:rFonts w:ascii="Simplified Arabic" w:hAnsi="Simplified Arabic" w:cs="Simplified Arabic" w:hint="cs"/>
          <w:color w:val="1B1C1D"/>
          <w:sz w:val="32"/>
          <w:szCs w:val="32"/>
          <w:rtl/>
        </w:rPr>
        <w:t xml:space="preserve"> أدنى متوسطات الرضا. هذه النتيجة تمثل نقطة ضعف حرجة، إذ تعني أن الموظفين قد يشعرون بأن نظام التقدير المالي والمعنوي لا يتناسب مع حجم جهودهم ومساهماتهم الفعلية.</w:t>
      </w:r>
    </w:p>
    <w:p w14:paraId="17690729" w14:textId="77777777" w:rsidR="00991595" w:rsidRPr="009F2BC8" w:rsidRDefault="00991595"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lastRenderedPageBreak/>
        <w:t xml:space="preserve">أما على صعيد </w:t>
      </w:r>
      <w:r w:rsidRPr="009F2BC8">
        <w:rPr>
          <w:rStyle w:val="a8"/>
          <w:rFonts w:ascii="Simplified Arabic" w:hAnsi="Simplified Arabic" w:cs="Simplified Arabic" w:hint="cs"/>
          <w:color w:val="1B1C1D"/>
          <w:sz w:val="32"/>
          <w:szCs w:val="32"/>
          <w:bdr w:val="none" w:sz="0" w:space="0" w:color="auto" w:frame="1"/>
          <w:rtl/>
        </w:rPr>
        <w:t>أداء الموارد البشرية</w:t>
      </w:r>
      <w:r w:rsidRPr="009F2BC8">
        <w:rPr>
          <w:rFonts w:ascii="Simplified Arabic" w:hAnsi="Simplified Arabic" w:cs="Simplified Arabic" w:hint="cs"/>
          <w:color w:val="1B1C1D"/>
          <w:sz w:val="32"/>
          <w:szCs w:val="32"/>
          <w:rtl/>
        </w:rPr>
        <w:t xml:space="preserve">، فقد كان المستوى العام </w:t>
      </w:r>
      <w:r w:rsidRPr="009F2BC8">
        <w:rPr>
          <w:rStyle w:val="a8"/>
          <w:rFonts w:ascii="Simplified Arabic" w:hAnsi="Simplified Arabic" w:cs="Simplified Arabic" w:hint="cs"/>
          <w:color w:val="1B1C1D"/>
          <w:sz w:val="32"/>
          <w:szCs w:val="32"/>
          <w:bdr w:val="none" w:sz="0" w:space="0" w:color="auto" w:frame="1"/>
          <w:rtl/>
        </w:rPr>
        <w:t>مرتفعاً جداً</w:t>
      </w:r>
      <w:r w:rsidRPr="009F2BC8">
        <w:rPr>
          <w:rFonts w:ascii="Simplified Arabic" w:hAnsi="Simplified Arabic" w:cs="Simplified Arabic" w:hint="cs"/>
          <w:color w:val="1B1C1D"/>
          <w:sz w:val="32"/>
          <w:szCs w:val="32"/>
          <w:rtl/>
        </w:rPr>
        <w:t xml:space="preserve">، مما يؤكد كفاءة العاملين. وسجل بعد </w:t>
      </w:r>
      <w:r w:rsidRPr="009F2BC8">
        <w:rPr>
          <w:rStyle w:val="a8"/>
          <w:rFonts w:ascii="Simplified Arabic" w:hAnsi="Simplified Arabic" w:cs="Simplified Arabic" w:hint="cs"/>
          <w:color w:val="1B1C1D"/>
          <w:sz w:val="32"/>
          <w:szCs w:val="32"/>
          <w:bdr w:val="none" w:sz="0" w:space="0" w:color="auto" w:frame="1"/>
          <w:rtl/>
        </w:rPr>
        <w:t>جودة تنفيذ المهام</w:t>
      </w:r>
      <w:r w:rsidRPr="009F2BC8">
        <w:rPr>
          <w:rFonts w:ascii="Simplified Arabic" w:hAnsi="Simplified Arabic" w:cs="Simplified Arabic" w:hint="cs"/>
          <w:color w:val="1B1C1D"/>
          <w:sz w:val="32"/>
          <w:szCs w:val="32"/>
          <w:rtl/>
        </w:rPr>
        <w:t xml:space="preserve"> أعلى مستويات الأداء، دلالة على التزام الموظفين بالدقة والمعايير المطلوبة. ومع ذلك، كان بعد </w:t>
      </w:r>
      <w:r w:rsidRPr="009F2BC8">
        <w:rPr>
          <w:rStyle w:val="a8"/>
          <w:rFonts w:ascii="Simplified Arabic" w:hAnsi="Simplified Arabic" w:cs="Simplified Arabic" w:hint="cs"/>
          <w:color w:val="1B1C1D"/>
          <w:sz w:val="32"/>
          <w:szCs w:val="32"/>
          <w:bdr w:val="none" w:sz="0" w:space="0" w:color="auto" w:frame="1"/>
          <w:rtl/>
        </w:rPr>
        <w:t>التعاون بين الزملاء</w:t>
      </w:r>
      <w:r w:rsidRPr="009F2BC8">
        <w:rPr>
          <w:rFonts w:ascii="Simplified Arabic" w:hAnsi="Simplified Arabic" w:cs="Simplified Arabic" w:hint="cs"/>
          <w:color w:val="1B1C1D"/>
          <w:sz w:val="32"/>
          <w:szCs w:val="32"/>
          <w:rtl/>
        </w:rPr>
        <w:t xml:space="preserve"> هو الأقل من حيث المتوسط، مما يشير إلى أن الأداء الفردي قوي جداً، لكن العمل الجماعي والتنسيق قد يحتاج إلى مزيد من الدعم.</w:t>
      </w:r>
    </w:p>
    <w:p w14:paraId="33447727" w14:textId="77777777" w:rsidR="00991595" w:rsidRPr="009F2BC8" w:rsidRDefault="00991595"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نتائج العلاقة والأثر (النتائج الجوهرية)</w:t>
      </w:r>
    </w:p>
    <w:p w14:paraId="649BE30A" w14:textId="77777777" w:rsidR="00991595" w:rsidRPr="009F2BC8" w:rsidRDefault="00991595"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تُعد هذه النتائج هي جوهر الدراسة، حيث أثبت التحليل الإحصائي ما يلي:</w:t>
      </w:r>
    </w:p>
    <w:p w14:paraId="4B61E899" w14:textId="77777777" w:rsidR="00991595" w:rsidRPr="009F2BC8" w:rsidRDefault="00991595" w:rsidP="00045C02">
      <w:pPr>
        <w:pStyle w:val="a7"/>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علاقة قوية ومؤثرة:</w:t>
      </w:r>
      <w:r w:rsidRPr="009F2BC8">
        <w:rPr>
          <w:rFonts w:ascii="Simplified Arabic" w:hAnsi="Simplified Arabic" w:cs="Simplified Arabic" w:hint="cs"/>
          <w:color w:val="1B1C1D"/>
          <w:sz w:val="32"/>
          <w:szCs w:val="32"/>
          <w:rtl/>
        </w:rPr>
        <w:t xml:space="preserve"> هناك </w:t>
      </w:r>
      <w:r w:rsidRPr="009F2BC8">
        <w:rPr>
          <w:rStyle w:val="a8"/>
          <w:rFonts w:ascii="Simplified Arabic" w:hAnsi="Simplified Arabic" w:cs="Simplified Arabic" w:hint="cs"/>
          <w:color w:val="1B1C1D"/>
          <w:sz w:val="32"/>
          <w:szCs w:val="32"/>
          <w:bdr w:val="none" w:sz="0" w:space="0" w:color="auto" w:frame="1"/>
          <w:rtl/>
        </w:rPr>
        <w:t>علاقة ارتباط طردية قوية وذات دلالة إحصائية</w:t>
      </w:r>
      <w:r w:rsidRPr="009F2BC8">
        <w:rPr>
          <w:rFonts w:ascii="Simplified Arabic" w:hAnsi="Simplified Arabic" w:cs="Simplified Arabic" w:hint="cs"/>
          <w:color w:val="1B1C1D"/>
          <w:sz w:val="32"/>
          <w:szCs w:val="32"/>
          <w:rtl/>
        </w:rPr>
        <w:t xml:space="preserve"> بين الرضا الوظيفي وأداء الموارد البشرية. بمعنى أوضح، كلما ارتفع مستوى الرضا الوظيفي لدى الموظف، ارتفع بالتبعية مستوى أدائه.</w:t>
      </w:r>
    </w:p>
    <w:p w14:paraId="062519FD" w14:textId="77777777" w:rsidR="00991595" w:rsidRPr="009F2BC8" w:rsidRDefault="00991595" w:rsidP="00045C02">
      <w:pPr>
        <w:pStyle w:val="a7"/>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الأثر المباشر:</w:t>
      </w:r>
      <w:r w:rsidRPr="009F2BC8">
        <w:rPr>
          <w:rFonts w:ascii="Simplified Arabic" w:hAnsi="Simplified Arabic" w:cs="Simplified Arabic" w:hint="cs"/>
          <w:color w:val="1B1C1D"/>
          <w:sz w:val="32"/>
          <w:szCs w:val="32"/>
          <w:rtl/>
        </w:rPr>
        <w:t xml:space="preserve"> أكد تحليل الانحدار أن الرضا الوظيفي له </w:t>
      </w:r>
      <w:r w:rsidRPr="009F2BC8">
        <w:rPr>
          <w:rStyle w:val="a8"/>
          <w:rFonts w:ascii="Simplified Arabic" w:hAnsi="Simplified Arabic" w:cs="Simplified Arabic" w:hint="cs"/>
          <w:color w:val="1B1C1D"/>
          <w:sz w:val="32"/>
          <w:szCs w:val="32"/>
          <w:bdr w:val="none" w:sz="0" w:space="0" w:color="auto" w:frame="1"/>
          <w:rtl/>
        </w:rPr>
        <w:t>أثر إيجابي ومباشر</w:t>
      </w:r>
      <w:r w:rsidRPr="009F2BC8">
        <w:rPr>
          <w:rFonts w:ascii="Simplified Arabic" w:hAnsi="Simplified Arabic" w:cs="Simplified Arabic" w:hint="cs"/>
          <w:color w:val="1B1C1D"/>
          <w:sz w:val="32"/>
          <w:szCs w:val="32"/>
          <w:rtl/>
        </w:rPr>
        <w:t xml:space="preserve"> على الأداء، ويساهم في تفسير نسبة كبيرة من التباين في مستويات أداء الموظفين. وهذا يثبت الفرضية الأساسية للدراسة بأن الرضا هو محرك رئيسي لتحسين الإنتاجية والجودة.</w:t>
      </w:r>
    </w:p>
    <w:p w14:paraId="5862C1AC" w14:textId="77777777" w:rsidR="00991595" w:rsidRPr="009F2BC8" w:rsidRDefault="00991595"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التوصيات الموجهة (التفسير العملي للنتائج)</w:t>
      </w:r>
    </w:p>
    <w:p w14:paraId="5FACB741" w14:textId="77777777" w:rsidR="00991595" w:rsidRPr="009F2BC8" w:rsidRDefault="00991595"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بناءً على النتائج المذكورة، قُدمت توصيات تستهدف معالجة نقاط الضعف وتعزيز نقاط القوة:</w:t>
      </w:r>
    </w:p>
    <w:p w14:paraId="7FFF154C" w14:textId="77777777" w:rsidR="00991595" w:rsidRPr="009F2BC8" w:rsidRDefault="00991595" w:rsidP="00045C02">
      <w:pPr>
        <w:pStyle w:val="a7"/>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معالجة الحوافز أولاً:</w:t>
      </w:r>
      <w:r w:rsidRPr="009F2BC8">
        <w:rPr>
          <w:rFonts w:ascii="Simplified Arabic" w:hAnsi="Simplified Arabic" w:cs="Simplified Arabic" w:hint="cs"/>
          <w:color w:val="1B1C1D"/>
          <w:sz w:val="32"/>
          <w:szCs w:val="32"/>
          <w:rtl/>
        </w:rPr>
        <w:t xml:space="preserve"> ضرورة التدخل العاجل لـ </w:t>
      </w:r>
      <w:r w:rsidRPr="009F2BC8">
        <w:rPr>
          <w:rStyle w:val="a8"/>
          <w:rFonts w:ascii="Simplified Arabic" w:hAnsi="Simplified Arabic" w:cs="Simplified Arabic" w:hint="cs"/>
          <w:color w:val="1B1C1D"/>
          <w:sz w:val="32"/>
          <w:szCs w:val="32"/>
          <w:bdr w:val="none" w:sz="0" w:space="0" w:color="auto" w:frame="1"/>
          <w:rtl/>
        </w:rPr>
        <w:t>تطوير نظام الحوافز والمكافآت</w:t>
      </w:r>
      <w:r w:rsidRPr="009F2BC8">
        <w:rPr>
          <w:rFonts w:ascii="Simplified Arabic" w:hAnsi="Simplified Arabic" w:cs="Simplified Arabic" w:hint="cs"/>
          <w:color w:val="1B1C1D"/>
          <w:sz w:val="32"/>
          <w:szCs w:val="32"/>
          <w:rtl/>
        </w:rPr>
        <w:t xml:space="preserve"> لضمان عدالتها وربطها بشكل شفاف بالجهد والإنجاز. هذا الإجراء هو الأكثر أهمية لرفع مستوى الرضا العام الذي تراجع بسبب هذا البعد.</w:t>
      </w:r>
    </w:p>
    <w:p w14:paraId="77E0F8E5" w14:textId="77777777" w:rsidR="00991595" w:rsidRPr="009F2BC8" w:rsidRDefault="00991595" w:rsidP="00045C02">
      <w:pPr>
        <w:pStyle w:val="a7"/>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تعزيز التعاون:</w:t>
      </w:r>
      <w:r w:rsidRPr="009F2BC8">
        <w:rPr>
          <w:rFonts w:ascii="Simplified Arabic" w:hAnsi="Simplified Arabic" w:cs="Simplified Arabic" w:hint="cs"/>
          <w:color w:val="1B1C1D"/>
          <w:sz w:val="32"/>
          <w:szCs w:val="32"/>
          <w:rtl/>
        </w:rPr>
        <w:t xml:space="preserve"> العمل على تصميم برامج لـ </w:t>
      </w:r>
      <w:r w:rsidRPr="009F2BC8">
        <w:rPr>
          <w:rStyle w:val="a8"/>
          <w:rFonts w:ascii="Simplified Arabic" w:hAnsi="Simplified Arabic" w:cs="Simplified Arabic" w:hint="cs"/>
          <w:color w:val="1B1C1D"/>
          <w:sz w:val="32"/>
          <w:szCs w:val="32"/>
          <w:bdr w:val="none" w:sz="0" w:space="0" w:color="auto" w:frame="1"/>
          <w:rtl/>
        </w:rPr>
        <w:t>تعزيز العمل الجماعي وبناء فرق العمل</w:t>
      </w:r>
      <w:r w:rsidRPr="009F2BC8">
        <w:rPr>
          <w:rFonts w:ascii="Simplified Arabic" w:hAnsi="Simplified Arabic" w:cs="Simplified Arabic" w:hint="cs"/>
          <w:color w:val="1B1C1D"/>
          <w:sz w:val="32"/>
          <w:szCs w:val="32"/>
          <w:rtl/>
        </w:rPr>
        <w:t>، حيث أن تحسين التعاون هو المفتاح لرفع الأداء الكلي للفريق، خاصة وأن الأداء الفردي قوي بالفعل.</w:t>
      </w:r>
    </w:p>
    <w:p w14:paraId="0CB965CD" w14:textId="77777777" w:rsidR="00991595" w:rsidRPr="009F2BC8" w:rsidRDefault="00991595" w:rsidP="00045C02">
      <w:pPr>
        <w:pStyle w:val="a7"/>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الاستدامة والقياس:</w:t>
      </w:r>
      <w:r w:rsidRPr="009F2BC8">
        <w:rPr>
          <w:rFonts w:ascii="Simplified Arabic" w:hAnsi="Simplified Arabic" w:cs="Simplified Arabic" w:hint="cs"/>
          <w:color w:val="1B1C1D"/>
          <w:sz w:val="32"/>
          <w:szCs w:val="32"/>
          <w:rtl/>
        </w:rPr>
        <w:t xml:space="preserve"> أوصت الدراسة بـ </w:t>
      </w:r>
      <w:r w:rsidRPr="009F2BC8">
        <w:rPr>
          <w:rStyle w:val="a8"/>
          <w:rFonts w:ascii="Simplified Arabic" w:hAnsi="Simplified Arabic" w:cs="Simplified Arabic" w:hint="cs"/>
          <w:color w:val="1B1C1D"/>
          <w:sz w:val="32"/>
          <w:szCs w:val="32"/>
          <w:bdr w:val="none" w:sz="0" w:space="0" w:color="auto" w:frame="1"/>
          <w:rtl/>
        </w:rPr>
        <w:t>الاستمرار في الاستثمار في النمو الوظيفي</w:t>
      </w:r>
      <w:r w:rsidRPr="009F2BC8">
        <w:rPr>
          <w:rFonts w:ascii="Simplified Arabic" w:hAnsi="Simplified Arabic" w:cs="Simplified Arabic" w:hint="cs"/>
          <w:color w:val="1B1C1D"/>
          <w:sz w:val="32"/>
          <w:szCs w:val="32"/>
          <w:rtl/>
        </w:rPr>
        <w:t xml:space="preserve"> كونه مصدر قوة، مع ضرورة </w:t>
      </w:r>
      <w:r w:rsidRPr="009F2BC8">
        <w:rPr>
          <w:rStyle w:val="a8"/>
          <w:rFonts w:ascii="Simplified Arabic" w:hAnsi="Simplified Arabic" w:cs="Simplified Arabic" w:hint="cs"/>
          <w:color w:val="1B1C1D"/>
          <w:sz w:val="32"/>
          <w:szCs w:val="32"/>
          <w:bdr w:val="none" w:sz="0" w:space="0" w:color="auto" w:frame="1"/>
          <w:rtl/>
        </w:rPr>
        <w:t>إجراء مسوحات دورية للرضا</w:t>
      </w:r>
      <w:r w:rsidRPr="009F2BC8">
        <w:rPr>
          <w:rFonts w:ascii="Simplified Arabic" w:hAnsi="Simplified Arabic" w:cs="Simplified Arabic" w:hint="cs"/>
          <w:color w:val="1B1C1D"/>
          <w:sz w:val="32"/>
          <w:szCs w:val="32"/>
          <w:rtl/>
        </w:rPr>
        <w:t xml:space="preserve"> لمتابعة فاعلية الإجراءات التصحيحية المتخذة.</w:t>
      </w:r>
    </w:p>
    <w:p w14:paraId="3F831FA5" w14:textId="77777777" w:rsidR="00991595" w:rsidRPr="009F2BC8" w:rsidRDefault="00991595" w:rsidP="00045C02">
      <w:pPr>
        <w:spacing w:line="360" w:lineRule="auto"/>
        <w:rPr>
          <w:rFonts w:ascii="Simplified Arabic" w:hAnsi="Simplified Arabic" w:cs="Simplified Arabic"/>
          <w:color w:val="000000" w:themeColor="text1"/>
          <w:sz w:val="32"/>
          <w:szCs w:val="32"/>
          <w:u w:val="single"/>
          <w:rtl/>
        </w:rPr>
      </w:pPr>
    </w:p>
    <w:p w14:paraId="2461E34C" w14:textId="77777777" w:rsidR="00991595" w:rsidRPr="009F2BC8" w:rsidRDefault="00991595" w:rsidP="00045C02">
      <w:pPr>
        <w:spacing w:line="360" w:lineRule="auto"/>
        <w:rPr>
          <w:rFonts w:ascii="Simplified Arabic" w:hAnsi="Simplified Arabic" w:cs="Simplified Arabic"/>
          <w:color w:val="000000" w:themeColor="text1"/>
          <w:sz w:val="32"/>
          <w:szCs w:val="32"/>
          <w:u w:val="single"/>
          <w:rtl/>
        </w:rPr>
      </w:pPr>
    </w:p>
    <w:p w14:paraId="702BF9B4" w14:textId="77777777" w:rsidR="00991595" w:rsidRPr="009F2BC8" w:rsidRDefault="00991595" w:rsidP="00045C02">
      <w:pPr>
        <w:bidi w:val="0"/>
        <w:spacing w:line="360" w:lineRule="auto"/>
        <w:jc w:val="center"/>
        <w:rPr>
          <w:rFonts w:ascii="Simplified Arabic" w:eastAsia="Calibri" w:hAnsi="Simplified Arabic" w:cs="Simplified Arabic"/>
          <w:color w:val="000000" w:themeColor="text1"/>
          <w:sz w:val="32"/>
          <w:szCs w:val="32"/>
          <w:rtl/>
          <w:lang w:bidi="ar-EG"/>
        </w:rPr>
      </w:pPr>
    </w:p>
    <w:p w14:paraId="3357644E" w14:textId="77777777" w:rsidR="00991595" w:rsidRPr="009F2BC8" w:rsidRDefault="00991595" w:rsidP="00045C02">
      <w:pPr>
        <w:bidi w:val="0"/>
        <w:spacing w:line="360" w:lineRule="auto"/>
        <w:jc w:val="center"/>
        <w:rPr>
          <w:rFonts w:ascii="Simplified Arabic" w:eastAsia="Calibri" w:hAnsi="Simplified Arabic" w:cs="Simplified Arabic"/>
          <w:color w:val="000000" w:themeColor="text1"/>
          <w:sz w:val="32"/>
          <w:szCs w:val="32"/>
          <w:rtl/>
          <w:lang w:bidi="ar-EG"/>
        </w:rPr>
      </w:pPr>
    </w:p>
    <w:p w14:paraId="0433C0D5" w14:textId="77777777" w:rsidR="00991595" w:rsidRPr="009F2BC8" w:rsidRDefault="00991595" w:rsidP="00045C02">
      <w:pPr>
        <w:bidi w:val="0"/>
        <w:spacing w:line="360" w:lineRule="auto"/>
        <w:jc w:val="center"/>
        <w:rPr>
          <w:rFonts w:ascii="Simplified Arabic" w:eastAsia="Calibri" w:hAnsi="Simplified Arabic" w:cs="Simplified Arabic"/>
          <w:color w:val="000000" w:themeColor="text1"/>
          <w:sz w:val="32"/>
          <w:szCs w:val="32"/>
          <w:lang w:bidi="ar-EG"/>
        </w:rPr>
      </w:pPr>
    </w:p>
    <w:sdt>
      <w:sdtPr>
        <w:rPr>
          <w:rFonts w:ascii="Simplified Arabic" w:eastAsiaTheme="minorHAnsi" w:hAnsi="Simplified Arabic" w:cs="Simplified Arabic" w:hint="cs"/>
          <w:color w:val="000000" w:themeColor="text1"/>
          <w:kern w:val="2"/>
          <w:sz w:val="22"/>
          <w:szCs w:val="22"/>
          <w:lang w:val="ar-SA"/>
          <w14:ligatures w14:val="standardContextual"/>
        </w:rPr>
        <w:id w:val="578019152"/>
        <w:docPartObj>
          <w:docPartGallery w:val="Table of Contents"/>
          <w:docPartUnique/>
        </w:docPartObj>
      </w:sdtPr>
      <w:sdtEndPr>
        <w:rPr>
          <w:lang w:val="en-US"/>
        </w:rPr>
      </w:sdtEndPr>
      <w:sdtContent>
        <w:p w14:paraId="6191EC94" w14:textId="39B0BA2A" w:rsidR="0054579F" w:rsidRPr="009F2BC8" w:rsidRDefault="0054579F" w:rsidP="00045C02">
          <w:pPr>
            <w:pStyle w:val="aa"/>
            <w:spacing w:line="360" w:lineRule="auto"/>
            <w:rPr>
              <w:rFonts w:ascii="Simplified Arabic" w:hAnsi="Simplified Arabic" w:cs="Simplified Arabic"/>
              <w:color w:val="000000" w:themeColor="text1"/>
            </w:rPr>
          </w:pPr>
        </w:p>
        <w:p w14:paraId="362DCE79" w14:textId="2251DDA5" w:rsidR="0054579F" w:rsidRPr="009F2BC8" w:rsidRDefault="00CC35FC" w:rsidP="00045C02">
          <w:pPr>
            <w:spacing w:line="360" w:lineRule="auto"/>
            <w:rPr>
              <w:rFonts w:ascii="Simplified Arabic" w:hAnsi="Simplified Arabic" w:cs="Simplified Arabic"/>
              <w:color w:val="000000" w:themeColor="text1"/>
              <w:sz w:val="32"/>
              <w:szCs w:val="32"/>
            </w:rPr>
          </w:pPr>
        </w:p>
      </w:sdtContent>
    </w:sdt>
    <w:p w14:paraId="3614A5C7" w14:textId="1A35FB00" w:rsidR="00CA2779" w:rsidRPr="009F2BC8" w:rsidRDefault="00CA2779" w:rsidP="00045C02">
      <w:pPr>
        <w:bidi w:val="0"/>
        <w:spacing w:line="360" w:lineRule="auto"/>
        <w:jc w:val="center"/>
        <w:rPr>
          <w:rFonts w:ascii="Simplified Arabic" w:eastAsia="Calibri" w:hAnsi="Simplified Arabic" w:cs="Simplified Arabic"/>
          <w:color w:val="000000" w:themeColor="text1"/>
          <w:sz w:val="32"/>
          <w:szCs w:val="32"/>
          <w:lang w:bidi="ar-EG"/>
        </w:rPr>
      </w:pPr>
    </w:p>
    <w:p w14:paraId="0BE5CFED" w14:textId="77777777" w:rsidR="00CA2779" w:rsidRPr="009F2BC8" w:rsidRDefault="00CA2779" w:rsidP="00045C02">
      <w:pPr>
        <w:pStyle w:val="1"/>
        <w:spacing w:line="360" w:lineRule="auto"/>
        <w:jc w:val="center"/>
        <w:rPr>
          <w:rFonts w:ascii="Simplified Arabic" w:hAnsi="Simplified Arabic" w:cs="Simplified Arabic"/>
          <w:b/>
          <w:bCs/>
          <w:color w:val="000000" w:themeColor="text1"/>
          <w:rtl/>
        </w:rPr>
      </w:pPr>
      <w:bookmarkStart w:id="1" w:name="_Toc203698156"/>
    </w:p>
    <w:p w14:paraId="16CE32AC" w14:textId="77777777" w:rsidR="00CA2779" w:rsidRPr="009F2BC8" w:rsidRDefault="00CA2779" w:rsidP="00045C02">
      <w:pPr>
        <w:pStyle w:val="1"/>
        <w:spacing w:line="360" w:lineRule="auto"/>
        <w:jc w:val="center"/>
        <w:rPr>
          <w:rFonts w:ascii="Simplified Arabic" w:hAnsi="Simplified Arabic" w:cs="Simplified Arabic"/>
          <w:b/>
          <w:bCs/>
          <w:color w:val="000000" w:themeColor="text1"/>
          <w:rtl/>
        </w:rPr>
      </w:pPr>
    </w:p>
    <w:p w14:paraId="1EF985A7" w14:textId="77777777" w:rsidR="00CA2779" w:rsidRPr="009F2BC8" w:rsidRDefault="00CA2779" w:rsidP="00045C02">
      <w:pPr>
        <w:pStyle w:val="1"/>
        <w:spacing w:line="360" w:lineRule="auto"/>
        <w:jc w:val="center"/>
        <w:rPr>
          <w:rFonts w:ascii="Simplified Arabic" w:hAnsi="Simplified Arabic" w:cs="Simplified Arabic"/>
          <w:b/>
          <w:bCs/>
          <w:color w:val="000000" w:themeColor="text1"/>
          <w:rtl/>
        </w:rPr>
      </w:pPr>
    </w:p>
    <w:p w14:paraId="5DAB8A74" w14:textId="77777777" w:rsidR="004F2E8D" w:rsidRPr="009F2BC8" w:rsidRDefault="004F2E8D" w:rsidP="00045C02">
      <w:pPr>
        <w:spacing w:line="360" w:lineRule="auto"/>
        <w:rPr>
          <w:rFonts w:ascii="Simplified Arabic" w:hAnsi="Simplified Arabic" w:cs="Simplified Arabic"/>
          <w:color w:val="000000" w:themeColor="text1"/>
          <w:sz w:val="32"/>
          <w:szCs w:val="32"/>
          <w:rtl/>
        </w:rPr>
      </w:pPr>
    </w:p>
    <w:p w14:paraId="69932951" w14:textId="79EEBD20" w:rsidR="00CA2779" w:rsidRPr="009F2BC8" w:rsidRDefault="00CA2779" w:rsidP="00045C02">
      <w:pPr>
        <w:pStyle w:val="1"/>
        <w:spacing w:line="360" w:lineRule="auto"/>
        <w:jc w:val="center"/>
        <w:rPr>
          <w:rFonts w:ascii="Simplified Arabic" w:hAnsi="Simplified Arabic" w:cs="Simplified Arabic"/>
          <w:b/>
          <w:bCs/>
          <w:color w:val="000000" w:themeColor="text1"/>
          <w:rtl/>
        </w:rPr>
      </w:pPr>
      <w:r w:rsidRPr="009F2BC8">
        <w:rPr>
          <w:rFonts w:ascii="Simplified Arabic" w:hAnsi="Simplified Arabic" w:cs="Simplified Arabic" w:hint="cs"/>
          <w:b/>
          <w:bCs/>
          <w:color w:val="000000" w:themeColor="text1"/>
          <w:rtl/>
        </w:rPr>
        <w:t>الفصل الأول</w:t>
      </w:r>
      <w:bookmarkEnd w:id="1"/>
    </w:p>
    <w:p w14:paraId="05207260" w14:textId="77777777" w:rsidR="007A3171" w:rsidRPr="009F2BC8" w:rsidRDefault="007A3171" w:rsidP="00045C02">
      <w:pPr>
        <w:spacing w:line="360" w:lineRule="auto"/>
        <w:jc w:val="center"/>
        <w:rPr>
          <w:rFonts w:ascii="Simplified Arabic" w:eastAsia="Calibri" w:hAnsi="Simplified Arabic" w:cs="Simplified Arabic"/>
          <w:color w:val="000000" w:themeColor="text1"/>
          <w:sz w:val="32"/>
          <w:szCs w:val="32"/>
          <w:lang w:bidi="ar-EG"/>
        </w:rPr>
      </w:pPr>
    </w:p>
    <w:p w14:paraId="195A47A2" w14:textId="77777777" w:rsidR="00CA2779" w:rsidRPr="009F2BC8" w:rsidRDefault="00CA2779" w:rsidP="00045C02">
      <w:pPr>
        <w:spacing w:line="360" w:lineRule="auto"/>
        <w:jc w:val="center"/>
        <w:rPr>
          <w:rFonts w:ascii="Simplified Arabic" w:eastAsia="Calibri" w:hAnsi="Simplified Arabic" w:cs="Simplified Arabic"/>
          <w:color w:val="000000" w:themeColor="text1"/>
          <w:sz w:val="32"/>
          <w:szCs w:val="32"/>
          <w:lang w:bidi="ar-EG"/>
        </w:rPr>
      </w:pPr>
    </w:p>
    <w:p w14:paraId="7C94DD50" w14:textId="77777777" w:rsidR="00CA2779" w:rsidRPr="009F2BC8" w:rsidRDefault="00CA2779" w:rsidP="00045C02">
      <w:pPr>
        <w:spacing w:line="360" w:lineRule="auto"/>
        <w:jc w:val="center"/>
        <w:rPr>
          <w:rFonts w:ascii="Simplified Arabic" w:eastAsia="Calibri" w:hAnsi="Simplified Arabic" w:cs="Simplified Arabic"/>
          <w:color w:val="000000" w:themeColor="text1"/>
          <w:sz w:val="32"/>
          <w:szCs w:val="32"/>
          <w:lang w:bidi="ar-EG"/>
        </w:rPr>
      </w:pPr>
    </w:p>
    <w:p w14:paraId="1A2B19D7" w14:textId="77777777" w:rsidR="00CA2779" w:rsidRPr="009F2BC8" w:rsidRDefault="00CA2779" w:rsidP="00045C02">
      <w:pPr>
        <w:spacing w:line="360" w:lineRule="auto"/>
        <w:jc w:val="center"/>
        <w:rPr>
          <w:rFonts w:ascii="Simplified Arabic" w:eastAsia="Calibri" w:hAnsi="Simplified Arabic" w:cs="Simplified Arabic"/>
          <w:color w:val="000000" w:themeColor="text1"/>
          <w:sz w:val="32"/>
          <w:szCs w:val="32"/>
          <w:lang w:bidi="ar-EG"/>
        </w:rPr>
      </w:pPr>
    </w:p>
    <w:p w14:paraId="2B26F876" w14:textId="77777777" w:rsidR="00CA2779" w:rsidRPr="009F2BC8" w:rsidRDefault="00CA2779" w:rsidP="00045C02">
      <w:pPr>
        <w:spacing w:line="360" w:lineRule="auto"/>
        <w:jc w:val="center"/>
        <w:rPr>
          <w:rFonts w:ascii="Simplified Arabic" w:eastAsia="Calibri" w:hAnsi="Simplified Arabic" w:cs="Simplified Arabic"/>
          <w:color w:val="000000" w:themeColor="text1"/>
          <w:sz w:val="32"/>
          <w:szCs w:val="32"/>
          <w:lang w:bidi="ar-EG"/>
        </w:rPr>
      </w:pPr>
    </w:p>
    <w:p w14:paraId="3DE2B918" w14:textId="77777777" w:rsidR="00CA2779" w:rsidRPr="009F2BC8" w:rsidRDefault="00CA2779" w:rsidP="00045C02">
      <w:pPr>
        <w:spacing w:line="360" w:lineRule="auto"/>
        <w:jc w:val="center"/>
        <w:rPr>
          <w:rFonts w:ascii="Simplified Arabic" w:eastAsia="Calibri" w:hAnsi="Simplified Arabic" w:cs="Simplified Arabic"/>
          <w:color w:val="000000" w:themeColor="text1"/>
          <w:sz w:val="32"/>
          <w:szCs w:val="32"/>
          <w:lang w:bidi="ar-EG"/>
        </w:rPr>
      </w:pPr>
    </w:p>
    <w:p w14:paraId="491B0A0F" w14:textId="77777777" w:rsidR="00CA2779" w:rsidRPr="009F2BC8" w:rsidRDefault="00CA2779" w:rsidP="00045C02">
      <w:pPr>
        <w:spacing w:line="360" w:lineRule="auto"/>
        <w:jc w:val="center"/>
        <w:rPr>
          <w:rFonts w:ascii="Simplified Arabic" w:eastAsia="Calibri" w:hAnsi="Simplified Arabic" w:cs="Simplified Arabic"/>
          <w:color w:val="000000" w:themeColor="text1"/>
          <w:sz w:val="32"/>
          <w:szCs w:val="32"/>
          <w:lang w:bidi="ar-EG"/>
        </w:rPr>
      </w:pPr>
    </w:p>
    <w:p w14:paraId="15F620FE" w14:textId="77777777" w:rsidR="004F2E8D" w:rsidRPr="009F2BC8" w:rsidRDefault="004F2E8D" w:rsidP="00045C02">
      <w:pPr>
        <w:spacing w:line="360" w:lineRule="auto"/>
        <w:rPr>
          <w:rFonts w:ascii="Simplified Arabic" w:hAnsi="Simplified Arabic" w:cs="Simplified Arabic"/>
          <w:b/>
          <w:bCs/>
          <w:color w:val="000000" w:themeColor="text1"/>
          <w:sz w:val="32"/>
          <w:szCs w:val="32"/>
          <w:rtl/>
        </w:rPr>
      </w:pPr>
    </w:p>
    <w:p w14:paraId="035BF540" w14:textId="1DFD03CD" w:rsidR="009125CE" w:rsidRPr="009F2BC8" w:rsidRDefault="00A74F76" w:rsidP="00045C02">
      <w:pPr>
        <w:pStyle w:val="1"/>
        <w:spacing w:line="360" w:lineRule="auto"/>
        <w:rPr>
          <w:rFonts w:ascii="Simplified Arabic" w:hAnsi="Simplified Arabic" w:cs="Simplified Arabic"/>
          <w:color w:val="000000" w:themeColor="text1"/>
          <w:rtl/>
          <w:lang w:bidi="ar-EG"/>
        </w:rPr>
      </w:pPr>
      <w:bookmarkStart w:id="2" w:name="_Toc203724047"/>
      <w:r w:rsidRPr="009F2BC8">
        <w:rPr>
          <w:rFonts w:ascii="Simplified Arabic" w:hAnsi="Simplified Arabic" w:cs="Simplified Arabic" w:hint="cs"/>
          <w:color w:val="000000" w:themeColor="text1"/>
          <w:rtl/>
        </w:rPr>
        <w:lastRenderedPageBreak/>
        <w:t>مقدمة</w:t>
      </w:r>
      <w:r w:rsidR="009125CE" w:rsidRPr="009F2BC8">
        <w:rPr>
          <w:rFonts w:ascii="Simplified Arabic" w:hAnsi="Simplified Arabic" w:cs="Simplified Arabic" w:hint="cs"/>
          <w:color w:val="000000" w:themeColor="text1"/>
          <w:rtl/>
          <w:lang w:bidi="ar-EG"/>
        </w:rPr>
        <w:t>:</w:t>
      </w:r>
      <w:bookmarkEnd w:id="2"/>
    </w:p>
    <w:p w14:paraId="343DED7D" w14:textId="77777777" w:rsidR="006A0946" w:rsidRPr="009F2BC8" w:rsidRDefault="006A0946" w:rsidP="00045C02">
      <w:pPr>
        <w:spacing w:line="360" w:lineRule="auto"/>
        <w:rPr>
          <w:rFonts w:ascii="Simplified Arabic" w:hAnsi="Simplified Arabic" w:cs="Simplified Arabic"/>
          <w:color w:val="000000" w:themeColor="text1"/>
          <w:sz w:val="32"/>
          <w:szCs w:val="32"/>
          <w:rtl/>
          <w:lang w:bidi="ar-EG"/>
        </w:rPr>
      </w:pPr>
    </w:p>
    <w:p w14:paraId="328F99AE" w14:textId="63AD74F3" w:rsidR="00D04804" w:rsidRPr="009F2BC8" w:rsidRDefault="006A0946"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00D04804" w:rsidRPr="009F2BC8">
        <w:rPr>
          <w:rFonts w:ascii="Simplified Arabic" w:hAnsi="Simplified Arabic" w:cs="Simplified Arabic" w:hint="cs"/>
          <w:color w:val="000000" w:themeColor="text1"/>
          <w:sz w:val="32"/>
          <w:szCs w:val="32"/>
          <w:rtl/>
        </w:rPr>
        <w:t>يمثل أداء الموارد البشرية حجر الزاوية في نجاح المؤسسات بمختلف قطاعاتها، إذ تعتمد قدرة المنظمة على تحقيق أهدافها الاستراتيجية والتشغيلية بدرجة كبيرة على مستوى الأداء الفردي والجماعي للعاملين فيها. ويُقصد بأداء الموارد البشرية تلك الجهود والسلوكيات التي يبذلها الموظف أثناء قيامه بمهامه ومسؤولياته، والتي تؤثر بشكل مباشر على جودة وكفاءة العمل، ورضا العملاء، وتحقيق التميز المؤسسي. وقد أصبح تقييم الأداء وتحسينه أولوية قصوى للمنظمات في ظل بيئة عمل تتسم بالتغير والتنافس، مما جعل من دراسة العوامل المؤثرة فيه، كرضا الموظف، مسألة حيوية لضمان استمرارية الأداء العالي. ويشمل مفهوم الأداء الوظيفي عدة أبعاد، منها الالتزام الوظيفي، الكفاءة في تنفيذ المهام، الإنتاجية، الجودة، والتعاون داخل فرق العمل. كما يرتبط الأداء بعوامل نفسية وتنظيمية وشخصية، يأتي في مقدمتها الرضا الوظيفي بوصفه من أبرز المؤشرات النفسية المرتبطة بتحفيز العاملين وقدرتهم على الإنجاز</w:t>
      </w:r>
      <w:r w:rsidR="00D04804" w:rsidRPr="009F2BC8">
        <w:rPr>
          <w:rFonts w:ascii="Simplified Arabic" w:hAnsi="Simplified Arabic" w:cs="Simplified Arabic" w:hint="cs"/>
          <w:color w:val="000000" w:themeColor="text1"/>
          <w:sz w:val="32"/>
          <w:szCs w:val="32"/>
        </w:rPr>
        <w:t>.</w:t>
      </w:r>
    </w:p>
    <w:p w14:paraId="3E4523E9" w14:textId="77777777" w:rsidR="00D04804" w:rsidRPr="009F2BC8" w:rsidRDefault="00D04804"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تعددت الدراسات التي تناولت العلاقة بين الرضا الوظيفي وأداء الموظفين، حيث أكدت الغالبية على وجود علاقة إيجابية بينهما، مع بعض التباينات في درجة التأثير. فقد توصلت دراسة المالكي</w:t>
      </w:r>
      <w:r w:rsidRPr="009F2BC8">
        <w:rPr>
          <w:rFonts w:ascii="Simplified Arabic" w:hAnsi="Simplified Arabic" w:cs="Simplified Arabic" w:hint="cs"/>
          <w:color w:val="000000" w:themeColor="text1"/>
          <w:sz w:val="32"/>
          <w:szCs w:val="32"/>
        </w:rPr>
        <w:t xml:space="preserve"> (2020) </w:t>
      </w:r>
      <w:r w:rsidRPr="009F2BC8">
        <w:rPr>
          <w:rFonts w:ascii="Simplified Arabic" w:hAnsi="Simplified Arabic" w:cs="Simplified Arabic" w:hint="cs"/>
          <w:color w:val="000000" w:themeColor="text1"/>
          <w:sz w:val="32"/>
          <w:szCs w:val="32"/>
          <w:rtl/>
        </w:rPr>
        <w:t xml:space="preserve">بعنوان </w:t>
      </w:r>
      <w:r w:rsidRPr="009F2BC8">
        <w:rPr>
          <w:rFonts w:ascii="Simplified Arabic" w:hAnsi="Simplified Arabic" w:cs="Simplified Arabic" w:hint="cs"/>
          <w:color w:val="000000" w:themeColor="text1"/>
          <w:sz w:val="32"/>
          <w:szCs w:val="32"/>
        </w:rPr>
        <w:t>"</w:t>
      </w:r>
      <w:r w:rsidRPr="009F2BC8">
        <w:rPr>
          <w:rFonts w:ascii="Simplified Arabic" w:hAnsi="Simplified Arabic" w:cs="Simplified Arabic" w:hint="cs"/>
          <w:color w:val="000000" w:themeColor="text1"/>
          <w:sz w:val="32"/>
          <w:szCs w:val="32"/>
          <w:rtl/>
        </w:rPr>
        <w:t>أثر الرضا الوظيفي على أداء الموظفين في الشركات الخدمية بالمملكة العربية السعودية</w:t>
      </w:r>
      <w:r w:rsidRPr="009F2BC8">
        <w:rPr>
          <w:rFonts w:ascii="Simplified Arabic" w:hAnsi="Simplified Arabic" w:cs="Simplified Arabic" w:hint="cs"/>
          <w:color w:val="000000" w:themeColor="text1"/>
          <w:sz w:val="32"/>
          <w:szCs w:val="32"/>
        </w:rPr>
        <w:t>"</w:t>
      </w:r>
      <w:r w:rsidRPr="009F2BC8">
        <w:rPr>
          <w:rFonts w:ascii="Simplified Arabic" w:hAnsi="Simplified Arabic" w:cs="Simplified Arabic" w:hint="cs"/>
          <w:color w:val="000000" w:themeColor="text1"/>
          <w:sz w:val="32"/>
          <w:szCs w:val="32"/>
          <w:rtl/>
        </w:rPr>
        <w:t xml:space="preserve">، إلى أن الموظفين الراضين أكثر ميلًا للبقاء </w:t>
      </w:r>
      <w:r w:rsidRPr="009F2BC8">
        <w:rPr>
          <w:rFonts w:ascii="Simplified Arabic" w:hAnsi="Simplified Arabic" w:cs="Simplified Arabic" w:hint="cs"/>
          <w:color w:val="000000" w:themeColor="text1"/>
          <w:sz w:val="32"/>
          <w:szCs w:val="32"/>
          <w:rtl/>
        </w:rPr>
        <w:lastRenderedPageBreak/>
        <w:t>في وظائفهم وتحقيق معدلات أداء أعلى، موضحة أن "الرضا الوظيفي يُعد محفزًا داخليًا يسهم في تعزيز الأداء الذاتي للموظف". في السياق ذاته، أكدت دراسة صادق</w:t>
      </w:r>
      <w:r w:rsidRPr="009F2BC8">
        <w:rPr>
          <w:rFonts w:ascii="Simplified Arabic" w:hAnsi="Simplified Arabic" w:cs="Simplified Arabic" w:hint="cs"/>
          <w:color w:val="000000" w:themeColor="text1"/>
          <w:sz w:val="32"/>
          <w:szCs w:val="32"/>
        </w:rPr>
        <w:t xml:space="preserve"> (2018) </w:t>
      </w:r>
      <w:r w:rsidRPr="009F2BC8">
        <w:rPr>
          <w:rFonts w:ascii="Simplified Arabic" w:hAnsi="Simplified Arabic" w:cs="Simplified Arabic" w:hint="cs"/>
          <w:color w:val="000000" w:themeColor="text1"/>
          <w:sz w:val="32"/>
          <w:szCs w:val="32"/>
          <w:rtl/>
        </w:rPr>
        <w:t xml:space="preserve">بعنوان </w:t>
      </w:r>
      <w:r w:rsidRPr="009F2BC8">
        <w:rPr>
          <w:rFonts w:ascii="Simplified Arabic" w:hAnsi="Simplified Arabic" w:cs="Simplified Arabic" w:hint="cs"/>
          <w:color w:val="000000" w:themeColor="text1"/>
          <w:sz w:val="32"/>
          <w:szCs w:val="32"/>
        </w:rPr>
        <w:t>"</w:t>
      </w:r>
      <w:r w:rsidRPr="009F2BC8">
        <w:rPr>
          <w:rFonts w:ascii="Simplified Arabic" w:hAnsi="Simplified Arabic" w:cs="Simplified Arabic" w:hint="cs"/>
          <w:color w:val="000000" w:themeColor="text1"/>
          <w:sz w:val="32"/>
          <w:szCs w:val="32"/>
          <w:rtl/>
        </w:rPr>
        <w:t>تحليل العلاقة بين الرضا الوظيفي والأداء في بيئة عمل تنافسية</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على "أن توافر بيئة مشجعة، وقيادة عادلة، وفرص تطور وظيفي، يؤدي إلى تحسن ملموس في مستوى الأداء الفردي والجماعي</w:t>
      </w:r>
      <w:r w:rsidRPr="009F2BC8">
        <w:rPr>
          <w:rFonts w:ascii="Simplified Arabic" w:hAnsi="Simplified Arabic" w:cs="Simplified Arabic" w:hint="cs"/>
          <w:color w:val="000000" w:themeColor="text1"/>
          <w:sz w:val="32"/>
          <w:szCs w:val="32"/>
        </w:rPr>
        <w:t>".</w:t>
      </w:r>
    </w:p>
    <w:p w14:paraId="7D7F87B2" w14:textId="51F5FC6F" w:rsidR="00D04804" w:rsidRPr="009F2BC8" w:rsidRDefault="00D04804"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من ناحية أخرى، أشار عبد الله</w:t>
      </w:r>
      <w:r w:rsidRPr="009F2BC8">
        <w:rPr>
          <w:rFonts w:ascii="Simplified Arabic" w:hAnsi="Simplified Arabic" w:cs="Simplified Arabic" w:hint="cs"/>
          <w:color w:val="000000" w:themeColor="text1"/>
          <w:sz w:val="32"/>
          <w:szCs w:val="32"/>
        </w:rPr>
        <w:t xml:space="preserve"> (2017) </w:t>
      </w:r>
      <w:r w:rsidRPr="009F2BC8">
        <w:rPr>
          <w:rFonts w:ascii="Simplified Arabic" w:hAnsi="Simplified Arabic" w:cs="Simplified Arabic" w:hint="cs"/>
          <w:color w:val="000000" w:themeColor="text1"/>
          <w:sz w:val="32"/>
          <w:szCs w:val="32"/>
          <w:rtl/>
        </w:rPr>
        <w:t xml:space="preserve">في دراسته </w:t>
      </w:r>
      <w:r w:rsidRPr="009F2BC8">
        <w:rPr>
          <w:rFonts w:ascii="Simplified Arabic" w:hAnsi="Simplified Arabic" w:cs="Simplified Arabic" w:hint="cs"/>
          <w:color w:val="000000" w:themeColor="text1"/>
          <w:sz w:val="32"/>
          <w:szCs w:val="32"/>
        </w:rPr>
        <w:t>"</w:t>
      </w:r>
      <w:r w:rsidRPr="009F2BC8">
        <w:rPr>
          <w:rFonts w:ascii="Simplified Arabic" w:hAnsi="Simplified Arabic" w:cs="Simplified Arabic" w:hint="cs"/>
          <w:color w:val="000000" w:themeColor="text1"/>
          <w:sz w:val="32"/>
          <w:szCs w:val="32"/>
          <w:rtl/>
        </w:rPr>
        <w:t>محددات الأداء الوظيفي في المؤسسات الحكومية</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إلى أن "الرضا الوظيفي ليس العامل الوحيد المؤثر في الأداء، بل يجب مراعاة عناصر أخرى كالثقافة المؤسسية وطبيعة القيادة"، مما يوضح تنوع وجهات النظر. بينما خلصت دراسة العسيري</w:t>
      </w:r>
      <w:r w:rsidRPr="009F2BC8">
        <w:rPr>
          <w:rFonts w:ascii="Simplified Arabic" w:hAnsi="Simplified Arabic" w:cs="Simplified Arabic" w:hint="cs"/>
          <w:color w:val="000000" w:themeColor="text1"/>
          <w:sz w:val="32"/>
          <w:szCs w:val="32"/>
        </w:rPr>
        <w:t xml:space="preserve"> (2021) "</w:t>
      </w:r>
      <w:r w:rsidRPr="009F2BC8">
        <w:rPr>
          <w:rFonts w:ascii="Simplified Arabic" w:hAnsi="Simplified Arabic" w:cs="Simplified Arabic" w:hint="cs"/>
          <w:color w:val="000000" w:themeColor="text1"/>
          <w:sz w:val="32"/>
          <w:szCs w:val="32"/>
          <w:rtl/>
        </w:rPr>
        <w:t>أثر الحوافز على الرضا والأداء لدى موظفي القطاع الخاص بالسعودية</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إلى أن "الرضا الوظيفي يلعب دورًا وسطيًا بين الحوافز والأداء"، مؤكدة على أهمية تبني سياسات متكاملة لتحسين نتائج العمل</w:t>
      </w:r>
      <w:r w:rsidRPr="009F2BC8">
        <w:rPr>
          <w:rFonts w:ascii="Simplified Arabic" w:hAnsi="Simplified Arabic" w:cs="Simplified Arabic" w:hint="cs"/>
          <w:color w:val="000000" w:themeColor="text1"/>
          <w:sz w:val="32"/>
          <w:szCs w:val="32"/>
        </w:rPr>
        <w:t>.</w:t>
      </w:r>
    </w:p>
    <w:p w14:paraId="2085A0A4" w14:textId="77777777" w:rsidR="00D04804" w:rsidRPr="009F2BC8" w:rsidRDefault="00D04804"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كما وجدت دراسة الهاشمي</w:t>
      </w:r>
      <w:r w:rsidRPr="009F2BC8">
        <w:rPr>
          <w:rFonts w:ascii="Simplified Arabic" w:hAnsi="Simplified Arabic" w:cs="Simplified Arabic" w:hint="cs"/>
          <w:color w:val="000000" w:themeColor="text1"/>
          <w:sz w:val="32"/>
          <w:szCs w:val="32"/>
        </w:rPr>
        <w:t xml:space="preserve"> (2019) "</w:t>
      </w:r>
      <w:r w:rsidRPr="009F2BC8">
        <w:rPr>
          <w:rFonts w:ascii="Simplified Arabic" w:hAnsi="Simplified Arabic" w:cs="Simplified Arabic" w:hint="cs"/>
          <w:color w:val="000000" w:themeColor="text1"/>
          <w:sz w:val="32"/>
          <w:szCs w:val="32"/>
          <w:rtl/>
        </w:rPr>
        <w:t>قياس أثر الرضا الوظيفي على إنتاجية العاملين في قطاع الاتصالات بدول الخليج</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أن قطاع الاتصالات يتأثر بوضوح بالرضا النفسي والمهني للعاملين، وأن العاملين الراضين يميلون للالتزام وتحقيق أهداف المبيعات والخدمة بشكل أفضل، وهو ما يدعم توجه هذه الدراسة لتطبيقها على موظفي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في الطائف</w:t>
      </w:r>
      <w:r w:rsidRPr="009F2BC8">
        <w:rPr>
          <w:rFonts w:ascii="Simplified Arabic" w:hAnsi="Simplified Arabic" w:cs="Simplified Arabic" w:hint="cs"/>
          <w:color w:val="000000" w:themeColor="text1"/>
          <w:sz w:val="32"/>
          <w:szCs w:val="32"/>
        </w:rPr>
        <w:t>.</w:t>
      </w:r>
    </w:p>
    <w:p w14:paraId="54468DF8" w14:textId="77777777" w:rsidR="00D04804" w:rsidRPr="009F2BC8" w:rsidRDefault="00D04804"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بالرغم من وفرة الدراسات التي تناولت موضوع الرضا الوظيفي بوجه عام، إلا أن الدراسات التي ربطته بشكل مباشر بأداء الموارد البشرية في قطاع الاتصالات السعودي، وبالأخص على مستوى المدن مثل محافظة الطائف، لا تزال محدودة. إذ تركزت أغلب الأبحاث السابقة على قطاعات التعليم والصحة والمؤسسات الحكومية، مع إهمال نسبي للقطاع الخاص الخدمي، مثل شركات الاتصالات. كذلك، لم تتعمق العديد من الدراسات في التحليل الإحصائي التفصيلي الذي يربط بين أبعاد الرضا الوظيفي (مثل بيئة العمل، العدالة، الحوافز، فرص الترقية) وبين مؤشرات الأداء الفعلي، وهو ما يمثل فجوة بحثية واضحة. كما أن معظم الدراسات السابقة اتبعت المنهج الوصفي فقط دون توظيف أدوات تحليل متقدمة لاختبار العلاقة السببية بين المتغيرات، مما يعزز من أهمية هذه الدراسة لسد تلك الفجوات</w:t>
      </w:r>
      <w:r w:rsidRPr="009F2BC8">
        <w:rPr>
          <w:rFonts w:ascii="Simplified Arabic" w:hAnsi="Simplified Arabic" w:cs="Simplified Arabic" w:hint="cs"/>
          <w:color w:val="000000" w:themeColor="text1"/>
          <w:sz w:val="32"/>
          <w:szCs w:val="32"/>
        </w:rPr>
        <w:t>.</w:t>
      </w:r>
    </w:p>
    <w:p w14:paraId="31C140C1" w14:textId="4E2F2721" w:rsidR="00D04804" w:rsidRPr="009F2BC8" w:rsidRDefault="00D04804" w:rsidP="00045C02">
      <w:pPr>
        <w:spacing w:line="360" w:lineRule="auto"/>
        <w:rPr>
          <w:rFonts w:ascii="Simplified Arabic" w:hAnsi="Simplified Arabic" w:cs="Simplified Arabic"/>
          <w:color w:val="000000" w:themeColor="text1"/>
          <w:sz w:val="32"/>
          <w:szCs w:val="32"/>
          <w:rtl/>
        </w:rPr>
      </w:pPr>
    </w:p>
    <w:p w14:paraId="37503B94" w14:textId="01FCEFB7" w:rsidR="009125CE" w:rsidRPr="009F2BC8" w:rsidRDefault="00D04804"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في ضوء ما تقدم، تبرز مشكلة البحث الحالية في محاولة فهم وتحليل العلاقة بين مستوى الرضا الوظيفي لدى موظفي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في محافظة الطائف، وبين مستوى أدائهم في بيئة العمل. ورغم ما تبذله الشركة من جهود لتطوير بيئة العمل وتحفيز الموظفين، إلا أن مظاهر التفاوت في الأداء تشير إلى احتمال وجود اختلافات في مستويات الرضا. وعليه، تتمثل مشكلة البحث في التساؤل الرئيس الآتي</w:t>
      </w:r>
      <w:r w:rsidRPr="009F2BC8">
        <w:rPr>
          <w:rFonts w:ascii="Simplified Arabic" w:hAnsi="Simplified Arabic" w:cs="Simplified Arabic" w:hint="cs"/>
          <w:color w:val="000000" w:themeColor="text1"/>
          <w:sz w:val="32"/>
          <w:szCs w:val="32"/>
        </w:rPr>
        <w:t>:</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lastRenderedPageBreak/>
        <w:t>ما أثر الرضا الوظيفي على أداء الموارد البشرية في شركة الاتصالات السعودية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w:t>
      </w:r>
    </w:p>
    <w:p w14:paraId="2A82D650" w14:textId="77777777" w:rsidR="00D04804" w:rsidRPr="009F2BC8" w:rsidRDefault="00D04804"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تنبع أهمية هذا البحث من الحاجة الماسة لفهم العوامل النفسية والتنظيمية التي تؤثر على أداء الموارد البشرية داخل بيئات العمل الخدمية، لا سيما في قطاع الاتصالات الذي يشهد تطورًا سريعًا وتنافسًا حادًا في السوق السعودي. ويُعد الرضا الوظيفي من أبرز هذه العوامل التي قد تسهم في تحسين أو تدهور الأداء، نظرًا لما له من ارتباط مباشر بالدافعية والالتزام والانتماء المؤسسي. كما تتعزز أهمية الدراسة في كونها تتناول شركة الاتصالات السعودية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وهي إحدى المدن الحيوية التي تضم شريحة متنوعة من الموظفين من حيث المؤهلات والتخصصات وطبيعة المهام، ما يوفر بيئة غنية للتحليل والمقارنة</w:t>
      </w:r>
      <w:r w:rsidRPr="009F2BC8">
        <w:rPr>
          <w:rFonts w:ascii="Simplified Arabic" w:hAnsi="Simplified Arabic" w:cs="Simplified Arabic" w:hint="cs"/>
          <w:color w:val="000000" w:themeColor="text1"/>
          <w:sz w:val="32"/>
          <w:szCs w:val="32"/>
        </w:rPr>
        <w:t>.</w:t>
      </w:r>
    </w:p>
    <w:p w14:paraId="62FFE39E" w14:textId="5986926A" w:rsidR="00D04804" w:rsidRPr="009F2BC8" w:rsidRDefault="00D04804" w:rsidP="00E8567E">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كذلك، يكتسب البحث أهميته من كونه يسد فراغًا معرفيًا في الأدبيات العلمية المحلية، حيث لم تحظ العلاقة بين الرضا الوظيفي وأداء الموارد البشرية في هذا النوع من المؤسسات الخاصة بالدراسة الكافية، مقارنة بما هو متوفر حول المؤسسات التعليمية أو الصحية أو الحكومية. ومن هذا المنطلق، فإن نتائج الدراسة قد تسهم في تقديم تصورات واضحة لصناع القرار داخل الشركة حول الكيفية التي يمكن من خلالها تعزيز أداء العاملين من خلال تحسين جوانب الرضا المختلفة، مثل بيئة العمل، ونظام الحوافز، وعدالة التقييم، وأساليب القيادة. كما قد يُسهم هذا البحث في إثراء المحتوى العربي في </w:t>
      </w:r>
      <w:r w:rsidRPr="009F2BC8">
        <w:rPr>
          <w:rFonts w:ascii="Simplified Arabic" w:hAnsi="Simplified Arabic" w:cs="Simplified Arabic" w:hint="cs"/>
          <w:color w:val="000000" w:themeColor="text1"/>
          <w:sz w:val="32"/>
          <w:szCs w:val="32"/>
          <w:rtl/>
        </w:rPr>
        <w:lastRenderedPageBreak/>
        <w:t>مجال إدارة الموارد البشرية، ويمهد الطريق لدراسات مستقبلية أكثر عمقًا ومقارنة بين فروع الشركات أو بين شركات مختلفة داخل القطاع ذاته</w:t>
      </w:r>
      <w:r w:rsidRPr="009F2BC8">
        <w:rPr>
          <w:rFonts w:ascii="Simplified Arabic" w:hAnsi="Simplified Arabic" w:cs="Simplified Arabic" w:hint="cs"/>
          <w:color w:val="000000" w:themeColor="text1"/>
          <w:sz w:val="32"/>
          <w:szCs w:val="32"/>
        </w:rPr>
        <w:t>.</w:t>
      </w:r>
    </w:p>
    <w:p w14:paraId="01601C3F" w14:textId="2D1093F9" w:rsidR="00D04804" w:rsidRPr="009F2BC8" w:rsidRDefault="00A74F76" w:rsidP="00045C02">
      <w:pPr>
        <w:pStyle w:val="1"/>
        <w:spacing w:line="360" w:lineRule="auto"/>
        <w:rPr>
          <w:rFonts w:ascii="Simplified Arabic" w:hAnsi="Simplified Arabic" w:cs="Simplified Arabic"/>
          <w:color w:val="000000" w:themeColor="text1"/>
          <w:rtl/>
          <w:lang w:bidi="ar-EG"/>
        </w:rPr>
      </w:pPr>
      <w:bookmarkStart w:id="3" w:name="_Toc203724048"/>
      <w:r w:rsidRPr="009F2BC8">
        <w:rPr>
          <w:rFonts w:ascii="Simplified Arabic" w:hAnsi="Simplified Arabic" w:cs="Simplified Arabic" w:hint="cs"/>
          <w:b/>
          <w:bCs/>
          <w:color w:val="000000" w:themeColor="text1"/>
          <w:rtl/>
        </w:rPr>
        <w:t>مشكلة الدراسة</w:t>
      </w:r>
      <w:r w:rsidR="009125CE" w:rsidRPr="009F2BC8">
        <w:rPr>
          <w:rFonts w:ascii="Simplified Arabic" w:hAnsi="Simplified Arabic" w:cs="Simplified Arabic" w:hint="cs"/>
          <w:color w:val="000000" w:themeColor="text1"/>
          <w:rtl/>
          <w:lang w:bidi="ar-EG"/>
        </w:rPr>
        <w:t>:</w:t>
      </w:r>
      <w:bookmarkEnd w:id="3"/>
    </w:p>
    <w:p w14:paraId="5C52D87F" w14:textId="27BAE928" w:rsidR="00F2257B" w:rsidRPr="009F2BC8" w:rsidRDefault="00D867A3"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تولي المؤسسات الخدمية الكبرى، ومنها شركة الاتصالات السعودية</w:t>
      </w:r>
      <w:r w:rsidRPr="009F2BC8">
        <w:rPr>
          <w:rFonts w:ascii="Simplified Arabic" w:hAnsi="Simplified Arabic" w:cs="Simplified Arabic" w:hint="cs"/>
          <w:color w:val="000000" w:themeColor="text1"/>
          <w:sz w:val="32"/>
          <w:szCs w:val="32"/>
        </w:rPr>
        <w:t xml:space="preserve"> (STC)</w:t>
      </w:r>
      <w:r w:rsidRPr="009F2BC8">
        <w:rPr>
          <w:rFonts w:ascii="Simplified Arabic" w:hAnsi="Simplified Arabic" w:cs="Simplified Arabic" w:hint="cs"/>
          <w:color w:val="000000" w:themeColor="text1"/>
          <w:sz w:val="32"/>
          <w:szCs w:val="32"/>
          <w:rtl/>
        </w:rPr>
        <w:t>، اهتمامًا متزايدًا بتحسين أداء الموارد البشرية انطلاقًا من إدراكها لأهمية العنصر البشري في تحقيق أهدافها التشغيلية والاستراتيجية. ويُعد الرضا الوظيفي من أبرز المحددات النفسية والتنظيمية التي تؤثر في مستويات أداء العاملين، حيث يرتبط بشكل مباشر بمستوى التزامهم، وتحفيزهم، وقدرتهم على الإنجاز. ورغم الجهود المبذولة من قبل هذه الشركات لتحسين بيئة العمل، إلا أن تفاوت الأداء بين الموظفين لا يزال قائمًا، مما يثير الحاجة لفهم العلاقة بين درجة الرضا الوظيفي ومخرجات الأداء داخل بيئة العمل الواقعية</w:t>
      </w:r>
      <w:r w:rsidRPr="009F2BC8">
        <w:rPr>
          <w:rFonts w:ascii="Simplified Arabic" w:hAnsi="Simplified Arabic" w:cs="Simplified Arabic" w:hint="cs"/>
          <w:color w:val="000000" w:themeColor="text1"/>
          <w:sz w:val="32"/>
          <w:szCs w:val="32"/>
        </w:rPr>
        <w:t>.</w:t>
      </w:r>
    </w:p>
    <w:p w14:paraId="602977C9" w14:textId="106C7D53" w:rsidR="00D04804" w:rsidRPr="009F2BC8" w:rsidRDefault="00F2257B" w:rsidP="00045C02">
      <w:pPr>
        <w:pStyle w:val="2"/>
        <w:spacing w:line="360" w:lineRule="auto"/>
        <w:rPr>
          <w:rFonts w:ascii="Simplified Arabic" w:hAnsi="Simplified Arabic" w:cs="Simplified Arabic"/>
          <w:color w:val="000000" w:themeColor="text1"/>
          <w:sz w:val="32"/>
          <w:szCs w:val="32"/>
          <w:rtl/>
        </w:rPr>
      </w:pPr>
      <w:bookmarkStart w:id="4" w:name="_Toc203724049"/>
      <w:r w:rsidRPr="009F2BC8">
        <w:rPr>
          <w:rFonts w:ascii="Simplified Arabic" w:hAnsi="Simplified Arabic" w:cs="Simplified Arabic" w:hint="cs"/>
          <w:color w:val="000000" w:themeColor="text1"/>
          <w:sz w:val="32"/>
          <w:szCs w:val="32"/>
          <w:rtl/>
        </w:rPr>
        <w:t>فجوات على المستوى النظري</w:t>
      </w:r>
      <w:bookmarkEnd w:id="4"/>
    </w:p>
    <w:p w14:paraId="54D8B30D" w14:textId="71557764" w:rsidR="00F2257B" w:rsidRPr="009F2BC8" w:rsidRDefault="00D867A3"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على الرغم من تعدد الدراسات التي تناولت كلًّا من الرضا الوظيفي والأداء الوظيفي كمتغيرين مستقلين، إلا أن هناك نقصًا واضحًا في الأدبيات من حيث معالجة العلاقة بين هذين المتغيرين بشكل متكامل، خاصة فيما يتعلق بتأثير كل بُعد من أبعاد الرضا الوظيفي على مؤشرات الأداء الفعلي. فقد اقتصرت بعض الدراسات السابقة على قياس العلاقة الارتباطية العامة دون تفسير الآليات أو تقديم نماذج تحليلية دقيقة تبيّن كيف ولماذا يؤثر </w:t>
      </w:r>
      <w:r w:rsidRPr="009F2BC8">
        <w:rPr>
          <w:rFonts w:ascii="Simplified Arabic" w:hAnsi="Simplified Arabic" w:cs="Simplified Arabic" w:hint="cs"/>
          <w:color w:val="000000" w:themeColor="text1"/>
          <w:sz w:val="32"/>
          <w:szCs w:val="32"/>
          <w:rtl/>
        </w:rPr>
        <w:lastRenderedPageBreak/>
        <w:t>الرضا على الأداء. كما لم توظف العديد من الأبحاث أدوات تحليل كمية متقدمة تكشف عن العلاقة السببية، مما يحد من قدرتها على تقديم توصيات عملية قابلة للتطبيق</w:t>
      </w:r>
      <w:r w:rsidRPr="009F2BC8">
        <w:rPr>
          <w:rFonts w:ascii="Simplified Arabic" w:hAnsi="Simplified Arabic" w:cs="Simplified Arabic" w:hint="cs"/>
          <w:color w:val="000000" w:themeColor="text1"/>
          <w:sz w:val="32"/>
          <w:szCs w:val="32"/>
        </w:rPr>
        <w:t>.</w:t>
      </w:r>
    </w:p>
    <w:p w14:paraId="4918ECDB" w14:textId="7009817C" w:rsidR="00F2257B" w:rsidRPr="009F2BC8" w:rsidRDefault="00F2257B" w:rsidP="00045C02">
      <w:pPr>
        <w:pStyle w:val="2"/>
        <w:spacing w:line="360" w:lineRule="auto"/>
        <w:rPr>
          <w:rFonts w:ascii="Simplified Arabic" w:hAnsi="Simplified Arabic" w:cs="Simplified Arabic"/>
          <w:color w:val="000000" w:themeColor="text1"/>
          <w:sz w:val="32"/>
          <w:szCs w:val="32"/>
          <w:rtl/>
        </w:rPr>
      </w:pPr>
      <w:bookmarkStart w:id="5" w:name="_Toc203724050"/>
      <w:r w:rsidRPr="009F2BC8">
        <w:rPr>
          <w:rFonts w:ascii="Simplified Arabic" w:hAnsi="Simplified Arabic" w:cs="Simplified Arabic" w:hint="cs"/>
          <w:color w:val="000000" w:themeColor="text1"/>
          <w:sz w:val="32"/>
          <w:szCs w:val="32"/>
          <w:rtl/>
        </w:rPr>
        <w:t>فجوات على المستوى التطبيقي</w:t>
      </w:r>
      <w:bookmarkEnd w:id="5"/>
    </w:p>
    <w:p w14:paraId="5E2E3764" w14:textId="77777777" w:rsidR="00D867A3" w:rsidRPr="009F2BC8" w:rsidRDefault="00D867A3"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تتمثل الفجوة التطبيقية في محدودية الدراسات التي تناولت أثر الرضا الوظيفي على أداء الموارد البشرية في قطاع الاتصالات تحديدًا داخل محافظة الطائف. فغالبية الدراسات الميدانية التي أجريت في هذا المجال ركزت على مدن كبرى مثل الرياض أو جدة أو الدمام، بينما لم تُولِ الدراسات الأكاديمية اهتمامًا كافيًا بالسياقات الجغرافية الأخرى التي قد تختلف في ظروف العمل، والخصائص التنظيمية، وثقافة المؤسسة. ومن هنا تبرز الحاجة إلى دراسة ميدانية محلية تتناول العلاقة بين الرضا والأداء داخل أحد فروع</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لتقديم صورة أكثر دقة وشمولية عن واقع العمل في هذه البيئة</w:t>
      </w:r>
      <w:r w:rsidRPr="009F2BC8">
        <w:rPr>
          <w:rFonts w:ascii="Simplified Arabic" w:hAnsi="Simplified Arabic" w:cs="Simplified Arabic" w:hint="cs"/>
          <w:color w:val="000000" w:themeColor="text1"/>
          <w:sz w:val="32"/>
          <w:szCs w:val="32"/>
        </w:rPr>
        <w:t>.</w:t>
      </w:r>
    </w:p>
    <w:p w14:paraId="08A867C1" w14:textId="11CE17FE" w:rsidR="00D04804" w:rsidRPr="009F2BC8" w:rsidRDefault="00D04804"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ومن الناحية العملية، فإن النتائج المتوقعة للدراسة يمكن أن تساعد الإدارة في اتخاذ قرارات مدروسة تتعلق بتخصيص الموارد، أو تعديل أساليب القيادة، أو تحسين الاتصال الداخلي، مما سينعكس إيجابًا على الأداء المؤسسي بشكل عام. كما تتيح نتائج الدراسة إمكانية إجراء مقارنات مستقبلية بين فروع الشركة المختلفة أو بين الشركات المنافسة، بما يعزز من كفاءة الأداء في قطاع الاتصال بشكل أوسع</w:t>
      </w:r>
      <w:r w:rsidRPr="009F2BC8">
        <w:rPr>
          <w:rFonts w:ascii="Simplified Arabic" w:hAnsi="Simplified Arabic" w:cs="Simplified Arabic" w:hint="cs"/>
          <w:color w:val="000000" w:themeColor="text1"/>
          <w:sz w:val="32"/>
          <w:szCs w:val="32"/>
        </w:rPr>
        <w:t>.</w:t>
      </w:r>
    </w:p>
    <w:p w14:paraId="58CE68C7" w14:textId="1AABC60D" w:rsidR="006A0946" w:rsidRPr="009F2BC8" w:rsidRDefault="00D867A3" w:rsidP="00E8567E">
      <w:pPr>
        <w:spacing w:line="360" w:lineRule="auto"/>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Pr>
        <w:t>"</w:t>
      </w:r>
      <w:r w:rsidRPr="009F2BC8">
        <w:rPr>
          <w:rFonts w:ascii="Simplified Arabic" w:hAnsi="Simplified Arabic" w:cs="Simplified Arabic" w:hint="cs"/>
          <w:b/>
          <w:bCs/>
          <w:color w:val="000000" w:themeColor="text1"/>
          <w:sz w:val="32"/>
          <w:szCs w:val="32"/>
          <w:rtl/>
        </w:rPr>
        <w:t>إلى أي مدى يؤثر الرضا الوظيفي على أداء الموارد البشرية في شركة الاتصالات السعودية</w:t>
      </w:r>
      <w:r w:rsidRPr="009F2BC8">
        <w:rPr>
          <w:rFonts w:ascii="Simplified Arabic" w:hAnsi="Simplified Arabic" w:cs="Simplified Arabic" w:hint="cs"/>
          <w:b/>
          <w:bCs/>
          <w:color w:val="000000" w:themeColor="text1"/>
          <w:sz w:val="32"/>
          <w:szCs w:val="32"/>
        </w:rPr>
        <w:t xml:space="preserve"> (STC) </w:t>
      </w:r>
      <w:r w:rsidRPr="009F2BC8">
        <w:rPr>
          <w:rFonts w:ascii="Simplified Arabic" w:hAnsi="Simplified Arabic" w:cs="Simplified Arabic" w:hint="cs"/>
          <w:b/>
          <w:bCs/>
          <w:color w:val="000000" w:themeColor="text1"/>
          <w:sz w:val="32"/>
          <w:szCs w:val="32"/>
          <w:rtl/>
        </w:rPr>
        <w:t>بمحافظة الطائف؟</w:t>
      </w:r>
      <w:r w:rsidRPr="009F2BC8">
        <w:rPr>
          <w:rFonts w:ascii="Simplified Arabic" w:hAnsi="Simplified Arabic" w:cs="Simplified Arabic" w:hint="cs"/>
          <w:b/>
          <w:bCs/>
          <w:color w:val="000000" w:themeColor="text1"/>
          <w:sz w:val="32"/>
          <w:szCs w:val="32"/>
        </w:rPr>
        <w:t>"</w:t>
      </w:r>
    </w:p>
    <w:p w14:paraId="7F11781E" w14:textId="01967350" w:rsidR="00D867A3" w:rsidRPr="009F2BC8" w:rsidRDefault="00A74F76" w:rsidP="00045C02">
      <w:pPr>
        <w:pStyle w:val="1"/>
        <w:spacing w:line="360" w:lineRule="auto"/>
        <w:rPr>
          <w:rFonts w:ascii="Simplified Arabic" w:hAnsi="Simplified Arabic" w:cs="Simplified Arabic"/>
          <w:b/>
          <w:bCs/>
          <w:color w:val="000000" w:themeColor="text1"/>
          <w:rtl/>
        </w:rPr>
      </w:pPr>
      <w:bookmarkStart w:id="6" w:name="_Toc203724051"/>
      <w:r w:rsidRPr="009F2BC8">
        <w:rPr>
          <w:rFonts w:ascii="Simplified Arabic" w:hAnsi="Simplified Arabic" w:cs="Simplified Arabic" w:hint="cs"/>
          <w:b/>
          <w:bCs/>
          <w:color w:val="000000" w:themeColor="text1"/>
          <w:rtl/>
        </w:rPr>
        <w:lastRenderedPageBreak/>
        <w:t>أهمية الدراسة:</w:t>
      </w:r>
      <w:bookmarkEnd w:id="6"/>
    </w:p>
    <w:p w14:paraId="4A1A9327" w14:textId="1BDDE145" w:rsidR="00F2257B" w:rsidRPr="009F2BC8" w:rsidRDefault="00D867A3"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تنبع أهمية هذا البحث من الدور الحيوي الذي يلعبه الرضا الوظيفي في تعزيز أداء الموارد البشرية داخل المؤسسات، لا سيما في القطاعات الخدمية التي تعتمد بشكل كبير على كفاءة وكفاءة الموظفين لتحقيق أهدافها الاستراتيجية. وفي ظل التغيرات المستمرة التي تشهدها بيئة العمل، تصبح الحاجة لفهم كيف يؤثر الرضا على الأداء أمرًا بالغ الأهمية لضمان استمرارية التطوير التنظيمي وتحقيق التنافسية. كما يكتسب البحث أهميته من خلال تطبيقه على شركة الاتصالات السعودية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في محافظة الطائف، حيث توفر بيئة العمل فيها نموذجًا عمليًا يمكن الاستفادة منه في تحسين السياسات الإدارية والموارد البشرية</w:t>
      </w:r>
      <w:r w:rsidRPr="009F2BC8">
        <w:rPr>
          <w:rFonts w:ascii="Simplified Arabic" w:hAnsi="Simplified Arabic" w:cs="Simplified Arabic" w:hint="cs"/>
          <w:color w:val="000000" w:themeColor="text1"/>
          <w:sz w:val="32"/>
          <w:szCs w:val="32"/>
        </w:rPr>
        <w:t>.</w:t>
      </w:r>
      <w:r w:rsidR="00F2257B" w:rsidRPr="009F2BC8">
        <w:rPr>
          <w:rFonts w:ascii="Simplified Arabic" w:hAnsi="Simplified Arabic" w:cs="Simplified Arabic" w:hint="cs"/>
          <w:color w:val="000000" w:themeColor="text1"/>
          <w:sz w:val="32"/>
          <w:szCs w:val="32"/>
          <w:rtl/>
        </w:rPr>
        <w:t>.</w:t>
      </w:r>
    </w:p>
    <w:p w14:paraId="4032AB95" w14:textId="03D26F73" w:rsidR="00D867A3" w:rsidRPr="009F2BC8" w:rsidRDefault="00F2257B" w:rsidP="00045C02">
      <w:pPr>
        <w:pStyle w:val="2"/>
        <w:spacing w:line="360" w:lineRule="auto"/>
        <w:rPr>
          <w:rFonts w:ascii="Simplified Arabic" w:hAnsi="Simplified Arabic" w:cs="Simplified Arabic"/>
          <w:color w:val="000000" w:themeColor="text1"/>
          <w:sz w:val="32"/>
          <w:szCs w:val="32"/>
          <w:rtl/>
        </w:rPr>
      </w:pPr>
      <w:bookmarkStart w:id="7" w:name="_Toc203724052"/>
      <w:r w:rsidRPr="009F2BC8">
        <w:rPr>
          <w:rFonts w:ascii="Simplified Arabic" w:hAnsi="Simplified Arabic" w:cs="Simplified Arabic" w:hint="cs"/>
          <w:color w:val="000000" w:themeColor="text1"/>
          <w:sz w:val="32"/>
          <w:szCs w:val="32"/>
          <w:rtl/>
        </w:rPr>
        <w:t>على المستوى النظري:</w:t>
      </w:r>
      <w:bookmarkEnd w:id="7"/>
    </w:p>
    <w:p w14:paraId="359D46FB" w14:textId="11822FE9" w:rsidR="00F2257B" w:rsidRPr="009F2BC8" w:rsidRDefault="00D867A3"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تكمن الأهمية النظرية لهذا البحث في محاولة سد الفجوات المعرفية التي لوحظت في الدراسات السابقة، والتي لم تتعمق في دراسة العلاقة بين الرضا الوظيفي وأداء الموارد البشرية داخل قطاع الاتصالات في البيئة المحلية. كما يسعى البحث إلى تقديم إطار مفاهيمي جديد يدمج بين أبعاد الرضا الوظيفي التقليدية ومفاهيم حديثة مثل الانتماء المؤسسي والعدالة التنظيمية، مما يتيح فهمًا أكثر شمولية وتفصيلاً للعوامل المؤثرة على الأداء. ويُعد هذا التوجه مساهمة علمية تساعد في تطوير النظريات الإدارية المتعلقة بإدارة الموارد البشرية في سياق العمل السعودي</w:t>
      </w:r>
      <w:r w:rsidRPr="009F2BC8">
        <w:rPr>
          <w:rFonts w:ascii="Simplified Arabic" w:hAnsi="Simplified Arabic" w:cs="Simplified Arabic" w:hint="cs"/>
          <w:color w:val="000000" w:themeColor="text1"/>
          <w:sz w:val="32"/>
          <w:szCs w:val="32"/>
        </w:rPr>
        <w:t>.</w:t>
      </w:r>
    </w:p>
    <w:p w14:paraId="6DB8E013" w14:textId="437E79BB" w:rsidR="00F2257B" w:rsidRPr="009F2BC8" w:rsidRDefault="00F2257B" w:rsidP="00045C02">
      <w:pPr>
        <w:pStyle w:val="2"/>
        <w:spacing w:line="360" w:lineRule="auto"/>
        <w:rPr>
          <w:rFonts w:ascii="Simplified Arabic" w:hAnsi="Simplified Arabic" w:cs="Simplified Arabic"/>
          <w:color w:val="000000" w:themeColor="text1"/>
          <w:sz w:val="32"/>
          <w:szCs w:val="32"/>
          <w:rtl/>
        </w:rPr>
      </w:pPr>
      <w:bookmarkStart w:id="8" w:name="_Toc203724053"/>
      <w:r w:rsidRPr="009F2BC8">
        <w:rPr>
          <w:rFonts w:ascii="Simplified Arabic" w:hAnsi="Simplified Arabic" w:cs="Simplified Arabic" w:hint="cs"/>
          <w:color w:val="000000" w:themeColor="text1"/>
          <w:sz w:val="32"/>
          <w:szCs w:val="32"/>
          <w:rtl/>
        </w:rPr>
        <w:lastRenderedPageBreak/>
        <w:t>على المستوى التطبيقي:</w:t>
      </w:r>
      <w:bookmarkEnd w:id="8"/>
    </w:p>
    <w:p w14:paraId="50184E39" w14:textId="77777777" w:rsidR="006A0946" w:rsidRPr="009F2BC8" w:rsidRDefault="006A0946"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من الناحية التطبيقية، يوفر هذا البحث نتائج يمكن أن تستخدمها إدارة الموارد البشرية 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لتحسين بيئة العمل ورفع مستويات الرضا، وبالتالي تعزيز أداء الموظفين. كما تساعد النتائج متخذي القرار على وضع استراتيجيات فعالة في مجالات التحفيز، والتدريب، والتقييم، مما ينعكس إيجابًا على جودة الخدمات المقدمة للعملاء. إضافة إلى ذلك، يمكن أن يستفيد من نتائج الدراسة ممارسو الإدارة في شركات الاتصالات الأخرى والمؤسسات الخدمية، مما يوسع من نطاق تطبيق البحث ويُسهم في تحسين الأداء المؤسسي بشكل عام</w:t>
      </w:r>
      <w:r w:rsidRPr="009F2BC8">
        <w:rPr>
          <w:rFonts w:ascii="Simplified Arabic" w:hAnsi="Simplified Arabic" w:cs="Simplified Arabic" w:hint="cs"/>
          <w:color w:val="000000" w:themeColor="text1"/>
          <w:sz w:val="32"/>
          <w:szCs w:val="32"/>
        </w:rPr>
        <w:t>.</w:t>
      </w:r>
    </w:p>
    <w:p w14:paraId="32BDF63E" w14:textId="77777777" w:rsidR="009125CE" w:rsidRPr="009F2BC8" w:rsidRDefault="009125CE" w:rsidP="00045C02">
      <w:pPr>
        <w:spacing w:line="360" w:lineRule="auto"/>
        <w:rPr>
          <w:rFonts w:ascii="Simplified Arabic" w:hAnsi="Simplified Arabic" w:cs="Simplified Arabic"/>
          <w:color w:val="000000" w:themeColor="text1"/>
          <w:sz w:val="32"/>
          <w:szCs w:val="32"/>
          <w:u w:val="single"/>
          <w:rtl/>
        </w:rPr>
      </w:pPr>
    </w:p>
    <w:p w14:paraId="5B55E875" w14:textId="7BAB0BC5" w:rsidR="00216331" w:rsidRPr="009F2BC8" w:rsidRDefault="00A74F76" w:rsidP="009C20F8">
      <w:pPr>
        <w:pStyle w:val="1"/>
        <w:spacing w:line="360" w:lineRule="auto"/>
        <w:rPr>
          <w:rFonts w:ascii="Simplified Arabic" w:hAnsi="Simplified Arabic" w:cs="Simplified Arabic"/>
          <w:color w:val="000000" w:themeColor="text1"/>
          <w:rtl/>
        </w:rPr>
      </w:pPr>
      <w:bookmarkStart w:id="9" w:name="_Toc203724054"/>
      <w:r w:rsidRPr="009F2BC8">
        <w:rPr>
          <w:rFonts w:ascii="Simplified Arabic" w:hAnsi="Simplified Arabic" w:cs="Simplified Arabic" w:hint="cs"/>
          <w:color w:val="000000" w:themeColor="text1"/>
          <w:rtl/>
        </w:rPr>
        <w:t>أهداف الدراسة</w:t>
      </w:r>
      <w:r w:rsidR="009125CE" w:rsidRPr="009F2BC8">
        <w:rPr>
          <w:rFonts w:ascii="Simplified Arabic" w:hAnsi="Simplified Arabic" w:cs="Simplified Arabic" w:hint="cs"/>
          <w:color w:val="000000" w:themeColor="text1"/>
          <w:rtl/>
        </w:rPr>
        <w:t>:</w:t>
      </w:r>
      <w:bookmarkEnd w:id="9"/>
    </w:p>
    <w:p w14:paraId="53554F6C" w14:textId="77777777" w:rsidR="00216331" w:rsidRPr="009F2BC8" w:rsidRDefault="00216331"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الهدف الرئيسي للدراسة</w:t>
      </w:r>
      <w:r w:rsidRPr="009F2BC8">
        <w:rPr>
          <w:rFonts w:ascii="Simplified Arabic" w:hAnsi="Simplified Arabic" w:cs="Simplified Arabic" w:hint="cs"/>
          <w:b/>
          <w:bCs/>
          <w:color w:val="000000" w:themeColor="text1"/>
          <w:sz w:val="32"/>
          <w:szCs w:val="32"/>
        </w:rPr>
        <w:t>:</w:t>
      </w:r>
    </w:p>
    <w:p w14:paraId="1F56CA08" w14:textId="75172825" w:rsidR="00216331" w:rsidRPr="009F2BC8" w:rsidRDefault="00216331"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تحليل أثر الرضا الوظيفي على أداء الموارد البشرية في شركة الاتصالات السعودية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خلال عام الدراسة، بهدف تقديم توصيات عملية لتحسين الأداء الوظيفي من خلال تعزيز عوامل الرضا</w:t>
      </w:r>
      <w:r w:rsidRPr="009F2BC8">
        <w:rPr>
          <w:rFonts w:ascii="Simplified Arabic" w:hAnsi="Simplified Arabic" w:cs="Simplified Arabic" w:hint="cs"/>
          <w:color w:val="000000" w:themeColor="text1"/>
          <w:sz w:val="32"/>
          <w:szCs w:val="32"/>
        </w:rPr>
        <w:t>.</w:t>
      </w:r>
    </w:p>
    <w:p w14:paraId="5F915E2F" w14:textId="71551FA9" w:rsidR="00216331" w:rsidRPr="009F2BC8" w:rsidRDefault="00216331"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الأهداف الفرعية للدراسة</w:t>
      </w:r>
      <w:r w:rsidRPr="009F2BC8">
        <w:rPr>
          <w:rFonts w:ascii="Simplified Arabic" w:hAnsi="Simplified Arabic" w:cs="Simplified Arabic" w:hint="cs"/>
          <w:b/>
          <w:bCs/>
          <w:color w:val="000000" w:themeColor="text1"/>
          <w:sz w:val="32"/>
          <w:szCs w:val="32"/>
        </w:rPr>
        <w:t>:</w:t>
      </w:r>
    </w:p>
    <w:p w14:paraId="66D723A3" w14:textId="77777777" w:rsidR="00216331" w:rsidRPr="009F2BC8" w:rsidRDefault="00216331" w:rsidP="00045C02">
      <w:pPr>
        <w:numPr>
          <w:ilvl w:val="0"/>
          <w:numId w:val="1"/>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تحديد مستوى الرضا الوظيفي لدى موظفي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خلال فترة تنفيذ الدراسة</w:t>
      </w:r>
      <w:r w:rsidRPr="009F2BC8">
        <w:rPr>
          <w:rFonts w:ascii="Simplified Arabic" w:hAnsi="Simplified Arabic" w:cs="Simplified Arabic" w:hint="cs"/>
          <w:color w:val="000000" w:themeColor="text1"/>
          <w:sz w:val="32"/>
          <w:szCs w:val="32"/>
        </w:rPr>
        <w:t>.</w:t>
      </w:r>
    </w:p>
    <w:p w14:paraId="667F1A00" w14:textId="77777777" w:rsidR="00216331" w:rsidRPr="009F2BC8" w:rsidRDefault="00216331" w:rsidP="00045C02">
      <w:pPr>
        <w:numPr>
          <w:ilvl w:val="0"/>
          <w:numId w:val="1"/>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تقييم مستوى أداء الموارد البشرية 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وفق مؤشرات محددة للأداء خلال نفس الفترة</w:t>
      </w:r>
      <w:r w:rsidRPr="009F2BC8">
        <w:rPr>
          <w:rFonts w:ascii="Simplified Arabic" w:hAnsi="Simplified Arabic" w:cs="Simplified Arabic" w:hint="cs"/>
          <w:color w:val="000000" w:themeColor="text1"/>
          <w:sz w:val="32"/>
          <w:szCs w:val="32"/>
        </w:rPr>
        <w:t>.</w:t>
      </w:r>
    </w:p>
    <w:p w14:paraId="35156085" w14:textId="77777777" w:rsidR="00216331" w:rsidRPr="009F2BC8" w:rsidRDefault="00216331" w:rsidP="00045C02">
      <w:pPr>
        <w:numPr>
          <w:ilvl w:val="0"/>
          <w:numId w:val="1"/>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تحليل العلاقة بين أبعاد الرضا الوظيفي (بيئة العمل، الحوافز، العدالة التنظيمية، وفرص التطوير) ومستوى الأداء الفعلي للموظفين</w:t>
      </w:r>
      <w:r w:rsidRPr="009F2BC8">
        <w:rPr>
          <w:rFonts w:ascii="Simplified Arabic" w:hAnsi="Simplified Arabic" w:cs="Simplified Arabic" w:hint="cs"/>
          <w:color w:val="000000" w:themeColor="text1"/>
          <w:sz w:val="32"/>
          <w:szCs w:val="32"/>
        </w:rPr>
        <w:t>.</w:t>
      </w:r>
    </w:p>
    <w:p w14:paraId="1024A516" w14:textId="77777777" w:rsidR="00216331" w:rsidRPr="009F2BC8" w:rsidRDefault="00216331" w:rsidP="00045C02">
      <w:pPr>
        <w:numPr>
          <w:ilvl w:val="0"/>
          <w:numId w:val="1"/>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مقارنة مستويات الرضا الوظيفي والأداء الوظيفي بين الموظفين حسب المتغيرات الديموغرافية (الجنس، المؤهل العلمي، سنوات الخبرة)</w:t>
      </w:r>
      <w:r w:rsidRPr="009F2BC8">
        <w:rPr>
          <w:rFonts w:ascii="Simplified Arabic" w:hAnsi="Simplified Arabic" w:cs="Simplified Arabic" w:hint="cs"/>
          <w:color w:val="000000" w:themeColor="text1"/>
          <w:sz w:val="32"/>
          <w:szCs w:val="32"/>
        </w:rPr>
        <w:t>.</w:t>
      </w:r>
    </w:p>
    <w:p w14:paraId="68DDFD81" w14:textId="77777777" w:rsidR="00216331" w:rsidRPr="009F2BC8" w:rsidRDefault="00216331" w:rsidP="00045C02">
      <w:pPr>
        <w:numPr>
          <w:ilvl w:val="0"/>
          <w:numId w:val="1"/>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تحديد مدى تأثير الرضا الوظيفي على استمرارية الموظفين ودرجة التزامهم التنظيمي في بيئة العمل بشركة</w:t>
      </w:r>
      <w:r w:rsidRPr="009F2BC8">
        <w:rPr>
          <w:rFonts w:ascii="Simplified Arabic" w:hAnsi="Simplified Arabic" w:cs="Simplified Arabic" w:hint="cs"/>
          <w:color w:val="000000" w:themeColor="text1"/>
          <w:sz w:val="32"/>
          <w:szCs w:val="32"/>
        </w:rPr>
        <w:t xml:space="preserve"> STC.</w:t>
      </w:r>
    </w:p>
    <w:p w14:paraId="432A0A13" w14:textId="77777777" w:rsidR="00A74F76" w:rsidRPr="009F2BC8" w:rsidRDefault="00A74F76" w:rsidP="00045C02">
      <w:pPr>
        <w:spacing w:line="360" w:lineRule="auto"/>
        <w:rPr>
          <w:rFonts w:ascii="Simplified Arabic" w:hAnsi="Simplified Arabic" w:cs="Simplified Arabic"/>
          <w:color w:val="000000" w:themeColor="text1"/>
          <w:sz w:val="32"/>
          <w:szCs w:val="32"/>
          <w:rtl/>
        </w:rPr>
      </w:pPr>
    </w:p>
    <w:p w14:paraId="03587F45" w14:textId="6BEF71CF" w:rsidR="00216331" w:rsidRPr="009C20F8" w:rsidRDefault="00D22171" w:rsidP="009C20F8">
      <w:pPr>
        <w:pStyle w:val="1"/>
        <w:spacing w:line="360" w:lineRule="auto"/>
        <w:rPr>
          <w:rFonts w:ascii="Simplified Arabic" w:hAnsi="Simplified Arabic" w:cs="Simplified Arabic"/>
          <w:b/>
          <w:bCs/>
          <w:color w:val="000000" w:themeColor="text1"/>
          <w:rtl/>
        </w:rPr>
      </w:pPr>
      <w:bookmarkStart w:id="10" w:name="_Toc203724055"/>
      <w:r w:rsidRPr="009F2BC8">
        <w:rPr>
          <w:rFonts w:ascii="Simplified Arabic" w:hAnsi="Simplified Arabic" w:cs="Simplified Arabic" w:hint="cs"/>
          <w:b/>
          <w:bCs/>
          <w:color w:val="000000" w:themeColor="text1"/>
          <w:rtl/>
        </w:rPr>
        <w:t>تساؤلات الدراسة</w:t>
      </w:r>
      <w:bookmarkEnd w:id="10"/>
    </w:p>
    <w:p w14:paraId="655E83DD" w14:textId="77777777" w:rsidR="00216331" w:rsidRPr="009F2BC8" w:rsidRDefault="00216331"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سؤال الدراسة الرئيسي</w:t>
      </w:r>
      <w:r w:rsidRPr="009F2BC8">
        <w:rPr>
          <w:rFonts w:ascii="Simplified Arabic" w:hAnsi="Simplified Arabic" w:cs="Simplified Arabic" w:hint="cs"/>
          <w:b/>
          <w:bCs/>
          <w:color w:val="000000" w:themeColor="text1"/>
          <w:sz w:val="32"/>
          <w:szCs w:val="32"/>
        </w:rPr>
        <w:t>:</w:t>
      </w:r>
    </w:p>
    <w:p w14:paraId="6A7799AA" w14:textId="21843DB9" w:rsidR="00216331" w:rsidRPr="009F2BC8" w:rsidRDefault="00216331"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إلى أي مدى يؤثر الرضا الوظيفي على أداء الموارد البشرية في شركة الاتصالات السعودية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w:t>
      </w:r>
    </w:p>
    <w:p w14:paraId="094EEFF2" w14:textId="539A623B" w:rsidR="00216331" w:rsidRPr="009F2BC8" w:rsidRDefault="00216331"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الأسئلة الفرعية للدراسة</w:t>
      </w:r>
      <w:r w:rsidRPr="009F2BC8">
        <w:rPr>
          <w:rFonts w:ascii="Simplified Arabic" w:hAnsi="Simplified Arabic" w:cs="Simplified Arabic" w:hint="cs"/>
          <w:b/>
          <w:bCs/>
          <w:color w:val="000000" w:themeColor="text1"/>
          <w:sz w:val="32"/>
          <w:szCs w:val="32"/>
        </w:rPr>
        <w:t>:</w:t>
      </w:r>
    </w:p>
    <w:p w14:paraId="3457BA95" w14:textId="77777777" w:rsidR="00216331" w:rsidRPr="009F2BC8" w:rsidRDefault="00216331" w:rsidP="00045C02">
      <w:pPr>
        <w:numPr>
          <w:ilvl w:val="0"/>
          <w:numId w:val="2"/>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ما مستوى الرضا الوظيفي لدى موظفي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في محافظة الطائف خلال فترة الدراسة؟</w:t>
      </w:r>
    </w:p>
    <w:p w14:paraId="249DAB4A" w14:textId="77777777" w:rsidR="00216331" w:rsidRPr="009F2BC8" w:rsidRDefault="00216331" w:rsidP="00045C02">
      <w:pPr>
        <w:numPr>
          <w:ilvl w:val="0"/>
          <w:numId w:val="2"/>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ما مستوى أداء الموارد البشرية 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وفقًا لمؤشرات الأداء المعتمدة؟</w:t>
      </w:r>
    </w:p>
    <w:p w14:paraId="4FC10275" w14:textId="77777777" w:rsidR="00216331" w:rsidRPr="009F2BC8" w:rsidRDefault="00216331" w:rsidP="00045C02">
      <w:pPr>
        <w:numPr>
          <w:ilvl w:val="0"/>
          <w:numId w:val="2"/>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ما طبيعة العلاقة بين أبعاد الرضا الوظيفي (بيئة العمل، الحوافز، العدالة التنظيمية، وفرص التطوير) ومستوى أداء الموظفين؟</w:t>
      </w:r>
    </w:p>
    <w:p w14:paraId="3A8834C5" w14:textId="77777777" w:rsidR="00216331" w:rsidRPr="009F2BC8" w:rsidRDefault="00216331" w:rsidP="00045C02">
      <w:pPr>
        <w:numPr>
          <w:ilvl w:val="0"/>
          <w:numId w:val="2"/>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ما مدى اختلاف مستوى الرضا الوظيفي والأداء بين الموظفين وفقًا للمتغيرات الديموغرافية (الجنس، المؤهل العلمي، سنوات الخبرة)؟</w:t>
      </w:r>
    </w:p>
    <w:p w14:paraId="1806F19F" w14:textId="419FB00B" w:rsidR="009E30F4" w:rsidRPr="009F2BC8" w:rsidRDefault="00216331" w:rsidP="00045C02">
      <w:pPr>
        <w:numPr>
          <w:ilvl w:val="0"/>
          <w:numId w:val="2"/>
        </w:num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كيف يسهم الرضا الوظيفي في التأثير على استمرارية الموظفين والتزامهم التنظيمي 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w:t>
      </w:r>
    </w:p>
    <w:p w14:paraId="56B19CA7" w14:textId="67082C38" w:rsidR="00D22171" w:rsidRPr="009F2BC8" w:rsidRDefault="00A74F76" w:rsidP="00045C02">
      <w:pPr>
        <w:pStyle w:val="1"/>
        <w:spacing w:line="360" w:lineRule="auto"/>
        <w:rPr>
          <w:rFonts w:ascii="Simplified Arabic" w:hAnsi="Simplified Arabic" w:cs="Simplified Arabic"/>
          <w:b/>
          <w:bCs/>
          <w:color w:val="000000" w:themeColor="text1"/>
          <w:rtl/>
        </w:rPr>
      </w:pPr>
      <w:bookmarkStart w:id="11" w:name="_Toc203724056"/>
      <w:r w:rsidRPr="009F2BC8">
        <w:rPr>
          <w:rFonts w:ascii="Simplified Arabic" w:hAnsi="Simplified Arabic" w:cs="Simplified Arabic" w:hint="cs"/>
          <w:b/>
          <w:bCs/>
          <w:color w:val="000000" w:themeColor="text1"/>
          <w:rtl/>
        </w:rPr>
        <w:t>فروض الدراسة:</w:t>
      </w:r>
      <w:bookmarkEnd w:id="11"/>
    </w:p>
    <w:p w14:paraId="70618B30" w14:textId="77777777" w:rsidR="00216331" w:rsidRPr="009F2BC8" w:rsidRDefault="00216331"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الفرضية الرئيسية للدراسة</w:t>
      </w:r>
      <w:r w:rsidRPr="009F2BC8">
        <w:rPr>
          <w:rFonts w:ascii="Simplified Arabic" w:hAnsi="Simplified Arabic" w:cs="Simplified Arabic" w:hint="cs"/>
          <w:color w:val="000000" w:themeColor="text1"/>
          <w:sz w:val="32"/>
          <w:szCs w:val="32"/>
        </w:rPr>
        <w:t>:</w:t>
      </w:r>
    </w:p>
    <w:p w14:paraId="65161F69" w14:textId="4E97682C" w:rsidR="00216331" w:rsidRPr="009F2BC8" w:rsidRDefault="00216331"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توجد علاقة ذات دلالة إحصائية بين الرضا الوظيفي وأداء الموارد البشرية في شركة الاتصالات السعودية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w:t>
      </w:r>
      <w:r w:rsidRPr="009F2BC8">
        <w:rPr>
          <w:rFonts w:ascii="Simplified Arabic" w:hAnsi="Simplified Arabic" w:cs="Simplified Arabic" w:hint="cs"/>
          <w:color w:val="000000" w:themeColor="text1"/>
          <w:sz w:val="32"/>
          <w:szCs w:val="32"/>
        </w:rPr>
        <w:t>.</w:t>
      </w:r>
    </w:p>
    <w:p w14:paraId="1CBFEE0A" w14:textId="7E7A8EEB" w:rsidR="00216331" w:rsidRPr="009F2BC8" w:rsidRDefault="00216331"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الفرضيات الفرعية للدراسة</w:t>
      </w:r>
      <w:r w:rsidRPr="009F2BC8">
        <w:rPr>
          <w:rFonts w:ascii="Simplified Arabic" w:hAnsi="Simplified Arabic" w:cs="Simplified Arabic" w:hint="cs"/>
          <w:b/>
          <w:bCs/>
          <w:color w:val="000000" w:themeColor="text1"/>
          <w:sz w:val="32"/>
          <w:szCs w:val="32"/>
        </w:rPr>
        <w:t>:</w:t>
      </w:r>
    </w:p>
    <w:p w14:paraId="0A1BC8E2" w14:textId="77777777" w:rsidR="00216331" w:rsidRPr="009F2BC8" w:rsidRDefault="00216331" w:rsidP="00045C02">
      <w:pPr>
        <w:numPr>
          <w:ilvl w:val="0"/>
          <w:numId w:val="3"/>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توجد علاقة ذات دلالة إحصائية بين مستوى الرضا الوظيفي وبيئة العمل وأداء الموارد البشرية لدى موظفي شركة</w:t>
      </w:r>
      <w:r w:rsidRPr="009F2BC8">
        <w:rPr>
          <w:rFonts w:ascii="Simplified Arabic" w:hAnsi="Simplified Arabic" w:cs="Simplified Arabic" w:hint="cs"/>
          <w:color w:val="000000" w:themeColor="text1"/>
          <w:sz w:val="32"/>
          <w:szCs w:val="32"/>
        </w:rPr>
        <w:t xml:space="preserve"> STC.</w:t>
      </w:r>
    </w:p>
    <w:p w14:paraId="66F63202" w14:textId="77777777" w:rsidR="00216331" w:rsidRPr="009F2BC8" w:rsidRDefault="00216331" w:rsidP="00045C02">
      <w:pPr>
        <w:numPr>
          <w:ilvl w:val="0"/>
          <w:numId w:val="3"/>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توجد علاقة ذات دلالة إحصائية بين نظام الحوافز ومستوى أداء الموارد البشرية 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w:t>
      </w:r>
      <w:r w:rsidRPr="009F2BC8">
        <w:rPr>
          <w:rFonts w:ascii="Simplified Arabic" w:hAnsi="Simplified Arabic" w:cs="Simplified Arabic" w:hint="cs"/>
          <w:color w:val="000000" w:themeColor="text1"/>
          <w:sz w:val="32"/>
          <w:szCs w:val="32"/>
        </w:rPr>
        <w:t>.</w:t>
      </w:r>
    </w:p>
    <w:p w14:paraId="0DE96181" w14:textId="77777777" w:rsidR="00216331" w:rsidRPr="009F2BC8" w:rsidRDefault="00216331" w:rsidP="00045C02">
      <w:pPr>
        <w:numPr>
          <w:ilvl w:val="0"/>
          <w:numId w:val="3"/>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توجد علاقة ذات دلالة إحصائية بين شعور الموظفين بالعدالة التنظيمية ومستوى أدائهم في بيئة العمل</w:t>
      </w:r>
      <w:r w:rsidRPr="009F2BC8">
        <w:rPr>
          <w:rFonts w:ascii="Simplified Arabic" w:hAnsi="Simplified Arabic" w:cs="Simplified Arabic" w:hint="cs"/>
          <w:color w:val="000000" w:themeColor="text1"/>
          <w:sz w:val="32"/>
          <w:szCs w:val="32"/>
        </w:rPr>
        <w:t>.</w:t>
      </w:r>
    </w:p>
    <w:p w14:paraId="4D4E3F1F" w14:textId="77777777" w:rsidR="00216331" w:rsidRPr="009F2BC8" w:rsidRDefault="00216331" w:rsidP="00045C02">
      <w:pPr>
        <w:numPr>
          <w:ilvl w:val="0"/>
          <w:numId w:val="3"/>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توجد فروق ذات دلالة إحصائية في مستوى الرضا الوظيفي وأداء الموارد البشرية تعزى إلى المتغيرات الديموغرافية (الجنس، المؤهل العلمي، سنوات الخبرة)</w:t>
      </w:r>
      <w:r w:rsidRPr="009F2BC8">
        <w:rPr>
          <w:rFonts w:ascii="Simplified Arabic" w:hAnsi="Simplified Arabic" w:cs="Simplified Arabic" w:hint="cs"/>
          <w:color w:val="000000" w:themeColor="text1"/>
          <w:sz w:val="32"/>
          <w:szCs w:val="32"/>
        </w:rPr>
        <w:t>.</w:t>
      </w:r>
    </w:p>
    <w:p w14:paraId="4DD85703" w14:textId="77777777" w:rsidR="00216331" w:rsidRPr="009F2BC8" w:rsidRDefault="00216331" w:rsidP="00045C02">
      <w:pPr>
        <w:numPr>
          <w:ilvl w:val="0"/>
          <w:numId w:val="3"/>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يؤثر الرضا الوظيفي بشكل إيجابي على استمرارية الموظفين والتزامهم التنظيمي 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w:t>
      </w:r>
      <w:r w:rsidRPr="009F2BC8">
        <w:rPr>
          <w:rFonts w:ascii="Simplified Arabic" w:hAnsi="Simplified Arabic" w:cs="Simplified Arabic" w:hint="cs"/>
          <w:color w:val="000000" w:themeColor="text1"/>
          <w:sz w:val="32"/>
          <w:szCs w:val="32"/>
        </w:rPr>
        <w:t>.</w:t>
      </w:r>
    </w:p>
    <w:p w14:paraId="66DF487A" w14:textId="77777777" w:rsidR="00F2257B" w:rsidRPr="009F2BC8" w:rsidRDefault="00F2257B" w:rsidP="00045C02">
      <w:pPr>
        <w:spacing w:line="360" w:lineRule="auto"/>
        <w:rPr>
          <w:rFonts w:ascii="Simplified Arabic" w:hAnsi="Simplified Arabic" w:cs="Simplified Arabic"/>
          <w:color w:val="000000" w:themeColor="text1"/>
          <w:sz w:val="32"/>
          <w:szCs w:val="32"/>
          <w:u w:val="single"/>
          <w:rtl/>
        </w:rPr>
      </w:pPr>
    </w:p>
    <w:p w14:paraId="1EEC6908" w14:textId="77777777" w:rsidR="00F2257B" w:rsidRPr="009F2BC8" w:rsidRDefault="00F2257B" w:rsidP="00045C02">
      <w:pPr>
        <w:spacing w:line="360" w:lineRule="auto"/>
        <w:rPr>
          <w:rFonts w:ascii="Simplified Arabic" w:hAnsi="Simplified Arabic" w:cs="Simplified Arabic"/>
          <w:color w:val="000000" w:themeColor="text1"/>
          <w:sz w:val="32"/>
          <w:szCs w:val="32"/>
          <w:u w:val="single"/>
          <w:rtl/>
        </w:rPr>
      </w:pPr>
      <w:r w:rsidRPr="009F2BC8">
        <w:rPr>
          <w:rFonts w:ascii="Simplified Arabic" w:hAnsi="Simplified Arabic" w:cs="Simplified Arabic" w:hint="cs"/>
          <w:color w:val="000000" w:themeColor="text1"/>
          <w:sz w:val="32"/>
          <w:szCs w:val="32"/>
          <w:u w:val="single"/>
          <w:rtl/>
        </w:rPr>
        <w:lastRenderedPageBreak/>
        <w:t>نموذج البحث</w:t>
      </w:r>
      <w:r w:rsidRPr="009F2BC8">
        <w:rPr>
          <w:rFonts w:ascii="Simplified Arabic" w:hAnsi="Simplified Arabic" w:cs="Simplified Arabic" w:hint="cs"/>
          <w:noProof/>
          <w:color w:val="000000" w:themeColor="text1"/>
          <w:sz w:val="32"/>
          <w:szCs w:val="32"/>
          <w:u w:val="single"/>
          <w:rtl/>
        </w:rPr>
        <w:drawing>
          <wp:anchor distT="0" distB="0" distL="114300" distR="114300" simplePos="0" relativeHeight="251657728" behindDoc="0" locked="0" layoutInCell="1" allowOverlap="1" wp14:anchorId="3ECC9F85" wp14:editId="160D4BCB">
            <wp:simplePos x="0" y="0"/>
            <wp:positionH relativeFrom="column">
              <wp:posOffset>121920</wp:posOffset>
            </wp:positionH>
            <wp:positionV relativeFrom="paragraph">
              <wp:posOffset>365760</wp:posOffset>
            </wp:positionV>
            <wp:extent cx="5486400" cy="3200400"/>
            <wp:effectExtent l="0" t="0" r="19050" b="19050"/>
            <wp:wrapTopAndBottom/>
            <wp:docPr id="195664491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0B177087" w14:textId="13A022BB" w:rsidR="00624D8C" w:rsidRPr="009F2BC8" w:rsidRDefault="00624D8C" w:rsidP="00045C02">
      <w:pPr>
        <w:spacing w:line="360" w:lineRule="auto"/>
        <w:rPr>
          <w:rFonts w:ascii="Simplified Arabic" w:hAnsi="Simplified Arabic" w:cs="Simplified Arabic"/>
          <w:color w:val="000000" w:themeColor="text1"/>
          <w:sz w:val="32"/>
          <w:szCs w:val="32"/>
        </w:rPr>
      </w:pPr>
    </w:p>
    <w:p w14:paraId="1D44ADE2" w14:textId="77777777" w:rsidR="00624D8C" w:rsidRPr="009F2BC8" w:rsidRDefault="00624D8C" w:rsidP="00045C02">
      <w:pPr>
        <w:spacing w:line="360" w:lineRule="auto"/>
        <w:rPr>
          <w:rFonts w:ascii="Simplified Arabic" w:hAnsi="Simplified Arabic" w:cs="Simplified Arabic"/>
          <w:color w:val="000000" w:themeColor="text1"/>
          <w:sz w:val="32"/>
          <w:szCs w:val="32"/>
          <w:u w:val="single"/>
          <w:rtl/>
        </w:rPr>
      </w:pPr>
    </w:p>
    <w:p w14:paraId="4A57A9C9"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06D9A21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688E5890"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6D5E0CE7"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4AA2B5C1"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06DC03E2"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722734D9"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050DEF37" w14:textId="77777777" w:rsidR="00734F36" w:rsidRPr="009F2BC8" w:rsidRDefault="00734F36" w:rsidP="00045C02">
      <w:pPr>
        <w:pStyle w:val="1"/>
        <w:spacing w:before="0" w:after="120" w:line="360" w:lineRule="auto"/>
        <w:rPr>
          <w:rFonts w:ascii="Simplified Arabic" w:eastAsia="Times New Roman" w:hAnsi="Simplified Arabic" w:cs="Simplified Arabic"/>
          <w:color w:val="1B1C1D"/>
          <w:kern w:val="36"/>
          <w14:ligatures w14:val="none"/>
        </w:rPr>
      </w:pPr>
      <w:r w:rsidRPr="009F2BC8">
        <w:rPr>
          <w:rFonts w:ascii="Simplified Arabic" w:eastAsia="Times New Roman" w:hAnsi="Simplified Arabic" w:cs="Simplified Arabic" w:hint="cs"/>
          <w:color w:val="1B1C1D"/>
          <w:rtl/>
        </w:rPr>
        <w:t>مصطلحات الدراسة</w:t>
      </w:r>
    </w:p>
    <w:p w14:paraId="1E681F40" w14:textId="77777777" w:rsidR="00734F36" w:rsidRPr="009F2BC8" w:rsidRDefault="00734F3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1. الرضا الوظيفي (</w:t>
      </w:r>
      <w:r w:rsidRPr="009F2BC8">
        <w:rPr>
          <w:rFonts w:ascii="Simplified Arabic" w:eastAsia="Times New Roman" w:hAnsi="Simplified Arabic" w:cs="Simplified Arabic" w:hint="cs"/>
          <w:color w:val="1B1C1D"/>
          <w:sz w:val="32"/>
          <w:szCs w:val="32"/>
        </w:rPr>
        <w:t>Job Satisfaction</w:t>
      </w:r>
      <w:r w:rsidRPr="009F2BC8">
        <w:rPr>
          <w:rFonts w:ascii="Simplified Arabic" w:eastAsia="Times New Roman" w:hAnsi="Simplified Arabic" w:cs="Simplified Arabic" w:hint="cs"/>
          <w:color w:val="1B1C1D"/>
          <w:sz w:val="32"/>
          <w:szCs w:val="32"/>
          <w:rtl/>
        </w:rPr>
        <w:t>)</w:t>
      </w:r>
    </w:p>
    <w:p w14:paraId="1B83942D"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التعريف المفاهيمي</w:t>
      </w:r>
    </w:p>
    <w:p w14:paraId="21D83620"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هو شعور الموظف الإيجابي أو السلبي تجاه وظيفته أو بيئة عمله، وينتج عن تقييمه لمدى إشباع وظيفته لاحتياجاته وقيمه وتوقعاته.</w:t>
      </w:r>
    </w:p>
    <w:p w14:paraId="7EA130CE"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التعريف الإجرائي</w:t>
      </w:r>
    </w:p>
    <w:p w14:paraId="08DA3E1C"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هو المحصلة الكلية لاستجابات موظفي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 للفقرات المتعلقة بأبعاد الرضا الوظيفي الواردة في أداة الدراسة (الاستبيان)، ويُقاس من خلال الدرجة المئوية التي يحصل عليها الموظف على مقياس الرضا الوظيفي المعتمد في هذه الدراسة، والذي يشمل محاور مثل الرضا عن الأجر، ظروف العمل، والإشراف.</w:t>
      </w:r>
    </w:p>
    <w:p w14:paraId="378D619C" w14:textId="77777777" w:rsidR="00734F36" w:rsidRPr="009F2BC8" w:rsidRDefault="00734F3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2. أداء الموارد البشرية (</w:t>
      </w:r>
      <w:r w:rsidRPr="009F2BC8">
        <w:rPr>
          <w:rFonts w:ascii="Simplified Arabic" w:eastAsia="Times New Roman" w:hAnsi="Simplified Arabic" w:cs="Simplified Arabic" w:hint="cs"/>
          <w:color w:val="1B1C1D"/>
          <w:sz w:val="32"/>
          <w:szCs w:val="32"/>
        </w:rPr>
        <w:t>Human Resources Performance</w:t>
      </w:r>
      <w:r w:rsidRPr="009F2BC8">
        <w:rPr>
          <w:rFonts w:ascii="Simplified Arabic" w:eastAsia="Times New Roman" w:hAnsi="Simplified Arabic" w:cs="Simplified Arabic" w:hint="cs"/>
          <w:color w:val="1B1C1D"/>
          <w:sz w:val="32"/>
          <w:szCs w:val="32"/>
          <w:rtl/>
        </w:rPr>
        <w:t>)</w:t>
      </w:r>
    </w:p>
    <w:p w14:paraId="45E6624E"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التعريف المفاهيمي</w:t>
      </w:r>
    </w:p>
    <w:p w14:paraId="325632DD"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هو مستوى جودة وكمية وفاعلية إنجاز الموظف للمهام والواجبات الموكلة إليه، والوصول إلى الأهداف التنظيمية المحددة مسبقاً خلال فترة زمنية معينة.</w:t>
      </w:r>
    </w:p>
    <w:p w14:paraId="2FEA0AAC"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التعريف الإجرائي</w:t>
      </w:r>
    </w:p>
    <w:p w14:paraId="40A83FC7"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هو مستوى فاعلية وكفاءة الموظفين 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 في تنفيذ واجباتهم الوظيفية، ويُقاس إجرائياً من خلال الدرجة الكلية التي يحصل عليها الموظف على مقياس تقييم الأداء في أداة الدراسة، والذي يعكس مؤشرات مثل جودة العمل، الإنتاجية، الالتزام، والمبادرة.</w:t>
      </w:r>
    </w:p>
    <w:p w14:paraId="11A38039" w14:textId="77777777" w:rsidR="00734F36" w:rsidRPr="009F2BC8" w:rsidRDefault="00734F3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 xml:space="preserve">3. شركة </w:t>
      </w:r>
      <w:r w:rsidRPr="009F2BC8">
        <w:rPr>
          <w:rFonts w:ascii="Simplified Arabic" w:eastAsia="Times New Roman" w:hAnsi="Simplified Arabic" w:cs="Simplified Arabic" w:hint="cs"/>
          <w:color w:val="1B1C1D"/>
          <w:sz w:val="32"/>
          <w:szCs w:val="32"/>
        </w:rPr>
        <w:t>STC (Saudi Telecom Company)</w:t>
      </w:r>
    </w:p>
    <w:p w14:paraId="487AD6C2"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التعريف المفاهيمي</w:t>
      </w:r>
    </w:p>
    <w:p w14:paraId="2B8DB854"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هي شركة الاتصالات السعودية (حالياً مجموعة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وهي المشغل الرائد لخدمات الاتصالات في المملكة العربية السعودية والشرق الأوسط.</w:t>
      </w:r>
    </w:p>
    <w:p w14:paraId="76E53EE9"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التعريف الإجرائي</w:t>
      </w:r>
    </w:p>
    <w:p w14:paraId="53AB6D06"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هي الإطار الجغرافي والمؤسسي الذي تطبق عليه الدراسة، وتتمثل في المقرّات والفروع التابعة لشركة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الواقعة حصرياً ضمن النطاق الجغرافي لمحافظة الطائف، ويشمل موظفي الإدارات والقطاعات المختلفة العاملين في هذه الفروع.</w:t>
      </w:r>
    </w:p>
    <w:p w14:paraId="72826D19" w14:textId="77777777" w:rsidR="00734F36" w:rsidRPr="009F2BC8" w:rsidRDefault="00734F3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4. الدراسة الميدانية (</w:t>
      </w:r>
      <w:r w:rsidRPr="009F2BC8">
        <w:rPr>
          <w:rFonts w:ascii="Simplified Arabic" w:eastAsia="Times New Roman" w:hAnsi="Simplified Arabic" w:cs="Simplified Arabic" w:hint="cs"/>
          <w:color w:val="1B1C1D"/>
          <w:sz w:val="32"/>
          <w:szCs w:val="32"/>
        </w:rPr>
        <w:t>Field Study</w:t>
      </w:r>
      <w:r w:rsidRPr="009F2BC8">
        <w:rPr>
          <w:rFonts w:ascii="Simplified Arabic" w:eastAsia="Times New Roman" w:hAnsi="Simplified Arabic" w:cs="Simplified Arabic" w:hint="cs"/>
          <w:color w:val="1B1C1D"/>
          <w:sz w:val="32"/>
          <w:szCs w:val="32"/>
          <w:rtl/>
        </w:rPr>
        <w:t>)</w:t>
      </w:r>
    </w:p>
    <w:p w14:paraId="10A043D5"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التعريف المفاهيمي</w:t>
      </w:r>
    </w:p>
    <w:p w14:paraId="6F56FD7F"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هي منهجية بحثية تعتمد على جمع البيانات مباشرة من بيئة الظاهرة الطبيعية (الواقع الفعلي) لتحليلها وفهمها كما تحدث في سياقها الحقيقي.</w:t>
      </w:r>
    </w:p>
    <w:p w14:paraId="7747D709" w14:textId="77777777" w:rsidR="00734F36" w:rsidRPr="009F2BC8" w:rsidRDefault="00734F36"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التعريف الإجرائي</w:t>
      </w:r>
    </w:p>
    <w:p w14:paraId="1A1175AC" w14:textId="77777777" w:rsidR="00734F36" w:rsidRPr="009F2BC8" w:rsidRDefault="00734F36"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هي المنهجية المتبعة في هذه الدراسة، والتي تعتمد على توزيع استبيان مُصمم خصيصاً لجمع البيانات الكمية وتحليلها إحصائياً حول العلاقة بين الرضا الوظيفي وأداء الموارد البشرية، وذلك بالاعتماد على عينة من موظفي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w:t>
      </w:r>
    </w:p>
    <w:p w14:paraId="129E294B"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7A7225ED"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385599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2E741CDD"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6031B669"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BCD0608"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5056C45A"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BA6774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1972FEC4"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1EEA2ED8"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2B3A2EED"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6816A0CC"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BFF778F" w14:textId="46E249C5" w:rsidR="0040768B" w:rsidRPr="009F2BC8" w:rsidRDefault="0040768B" w:rsidP="00045C02">
      <w:pPr>
        <w:pStyle w:val="1"/>
        <w:spacing w:line="360" w:lineRule="auto"/>
        <w:jc w:val="center"/>
        <w:rPr>
          <w:rFonts w:ascii="Simplified Arabic" w:hAnsi="Simplified Arabic" w:cs="Simplified Arabic"/>
          <w:b/>
          <w:bCs/>
          <w:color w:val="000000" w:themeColor="text1"/>
          <w:rtl/>
        </w:rPr>
      </w:pPr>
      <w:bookmarkStart w:id="12" w:name="_Toc202752663"/>
      <w:bookmarkStart w:id="13" w:name="_Toc203021159"/>
      <w:bookmarkStart w:id="14" w:name="_Toc203724059"/>
      <w:r w:rsidRPr="009F2BC8">
        <w:rPr>
          <w:rFonts w:ascii="Simplified Arabic" w:hAnsi="Simplified Arabic" w:cs="Simplified Arabic" w:hint="cs"/>
          <w:b/>
          <w:bCs/>
          <w:color w:val="000000" w:themeColor="text1"/>
          <w:rtl/>
        </w:rPr>
        <w:t>الفصل الثاني</w:t>
      </w:r>
      <w:bookmarkEnd w:id="12"/>
      <w:bookmarkEnd w:id="13"/>
      <w:bookmarkEnd w:id="14"/>
    </w:p>
    <w:p w14:paraId="24319078"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78AAC1B4"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43C21D4"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2186856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298979F5"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5D9EEEC"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62B9B10A"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4745C136"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03B2B9C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54D41EF7" w14:textId="66E175AC" w:rsidR="00A74F76" w:rsidRPr="009F2BC8" w:rsidRDefault="0040768B" w:rsidP="00045C02">
      <w:pPr>
        <w:pStyle w:val="1"/>
        <w:spacing w:line="360" w:lineRule="auto"/>
        <w:rPr>
          <w:rFonts w:ascii="Simplified Arabic" w:hAnsi="Simplified Arabic" w:cs="Simplified Arabic"/>
          <w:color w:val="000000" w:themeColor="text1"/>
          <w:rtl/>
        </w:rPr>
      </w:pPr>
      <w:bookmarkStart w:id="15" w:name="_Toc203724060"/>
      <w:r w:rsidRPr="009F2BC8">
        <w:rPr>
          <w:rFonts w:ascii="Simplified Arabic" w:hAnsi="Simplified Arabic" w:cs="Simplified Arabic" w:hint="cs"/>
          <w:color w:val="000000" w:themeColor="text1"/>
          <w:rtl/>
        </w:rPr>
        <w:lastRenderedPageBreak/>
        <w:t>مقدمة</w:t>
      </w:r>
      <w:bookmarkEnd w:id="15"/>
    </w:p>
    <w:p w14:paraId="314FA856" w14:textId="6C2205E6" w:rsidR="0074169D" w:rsidRPr="009F2BC8" w:rsidRDefault="00252BD1"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 xml:space="preserve">         </w:t>
      </w:r>
      <w:r w:rsidR="0074169D" w:rsidRPr="009F2BC8">
        <w:rPr>
          <w:rFonts w:ascii="Simplified Arabic" w:hAnsi="Simplified Arabic" w:cs="Simplified Arabic" w:hint="cs"/>
          <w:color w:val="000000" w:themeColor="text1"/>
          <w:sz w:val="32"/>
          <w:szCs w:val="32"/>
          <w:rtl/>
        </w:rPr>
        <w:t>تُعد الدراسات السابقة إحدى الركائز الأساسية التي يبنى عليها البحث العلمي، إذ تُوفر خلفية معرفية تمكّن الباحث من فهم أعمق لمتغيرات الدراسة، وتساعد في تأطير المشكلة البحثية في سياق علمي واضح. كما تساهم في الكشف عن الفجوات المعرفية التي لم تُتناول بالشكل الكافي، وتُرشد الباحث إلى الجوانب التي تحتاج إلى مزيد من الدراسة. وفي ضوء ذلك، يعرض هذا الفصل مجموعة من الدراسات السابقة المرتبطة بمتغيري الدراسة: الرضا الوظيفي، وأداء الموارد البشرية، مع التركيز على كيفية تناول كل دراسة لهذه المفاهيم، وتحليل نتائجها، ومدى ارتباطها بالسياق السعودي وموضوع البحث الحالي</w:t>
      </w:r>
      <w:r w:rsidR="0074169D" w:rsidRPr="009F2BC8">
        <w:rPr>
          <w:rFonts w:ascii="Simplified Arabic" w:hAnsi="Simplified Arabic" w:cs="Simplified Arabic" w:hint="cs"/>
          <w:color w:val="000000" w:themeColor="text1"/>
          <w:sz w:val="32"/>
          <w:szCs w:val="32"/>
        </w:rPr>
        <w:t>.</w:t>
      </w:r>
    </w:p>
    <w:p w14:paraId="6550582A" w14:textId="17B4391E" w:rsidR="009932FF" w:rsidRPr="009F2BC8" w:rsidRDefault="00E42EC1" w:rsidP="00045C02">
      <w:pPr>
        <w:pStyle w:val="1"/>
        <w:spacing w:before="0" w:after="120" w:line="360" w:lineRule="auto"/>
        <w:rPr>
          <w:rFonts w:ascii="Simplified Arabic" w:eastAsia="Times New Roman" w:hAnsi="Simplified Arabic" w:cs="Simplified Arabic"/>
          <w:color w:val="000000" w:themeColor="text1"/>
          <w:kern w:val="36"/>
          <w14:ligatures w14:val="none"/>
        </w:rPr>
      </w:pPr>
      <w:r w:rsidRPr="009F2BC8">
        <w:rPr>
          <w:rFonts w:ascii="Simplified Arabic" w:eastAsia="Times New Roman" w:hAnsi="Simplified Arabic" w:cs="Simplified Arabic" w:hint="cs"/>
          <w:color w:val="000000" w:themeColor="text1"/>
          <w:rtl/>
        </w:rPr>
        <w:t>اولا</w:t>
      </w:r>
      <w:r w:rsidR="009932FF" w:rsidRPr="009F2BC8">
        <w:rPr>
          <w:rFonts w:ascii="Simplified Arabic" w:eastAsia="Times New Roman" w:hAnsi="Simplified Arabic" w:cs="Simplified Arabic" w:hint="cs"/>
          <w:color w:val="000000" w:themeColor="text1"/>
          <w:rtl/>
        </w:rPr>
        <w:t xml:space="preserve"> الدراسات السابقة حول الرضا الوظيفي والحوافز</w:t>
      </w:r>
    </w:p>
    <w:p w14:paraId="565337FF" w14:textId="77777777" w:rsidR="009932FF" w:rsidRPr="009F2BC8" w:rsidRDefault="009932FF" w:rsidP="00045C02">
      <w:pPr>
        <w:pStyle w:val="a7"/>
        <w:bidi/>
        <w:spacing w:before="0" w:beforeAutospacing="0" w:after="24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تهدف هذه المراجعة إلى تقديم ملخص تنظيمي لأبرز الدراسات المتعلقة بالرضا الوظيفي وعلاقته بمتغيرات العمل المختلفة.</w:t>
      </w:r>
    </w:p>
    <w:p w14:paraId="51980B53" w14:textId="77777777" w:rsidR="009932FF" w:rsidRPr="009F2BC8" w:rsidRDefault="009932FF" w:rsidP="00045C02">
      <w:pPr>
        <w:pStyle w:val="2"/>
        <w:spacing w:before="0" w:after="120" w:line="360" w:lineRule="auto"/>
        <w:rPr>
          <w:rFonts w:ascii="Simplified Arabic" w:eastAsia="Times New Roman" w:hAnsi="Simplified Arabic" w:cs="Simplified Arabic"/>
          <w:color w:val="000000" w:themeColor="text1"/>
          <w:sz w:val="32"/>
          <w:szCs w:val="32"/>
          <w:rtl/>
        </w:rPr>
      </w:pPr>
      <w:r w:rsidRPr="009F2BC8">
        <w:rPr>
          <w:rFonts w:ascii="Simplified Arabic" w:eastAsia="Times New Roman" w:hAnsi="Simplified Arabic" w:cs="Simplified Arabic" w:hint="cs"/>
          <w:color w:val="000000" w:themeColor="text1"/>
          <w:sz w:val="32"/>
          <w:szCs w:val="32"/>
          <w:rtl/>
        </w:rPr>
        <w:t>1. دراسة محمد عافت شامان العنزي (2017)</w:t>
      </w:r>
    </w:p>
    <w:p w14:paraId="50F75940" w14:textId="77777777" w:rsidR="009932FF" w:rsidRPr="009F2BC8" w:rsidRDefault="009932FF" w:rsidP="00045C02">
      <w:pPr>
        <w:pStyle w:val="a7"/>
        <w:bidi/>
        <w:spacing w:before="0" w:beforeAutospacing="0" w:after="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تحت عنوان: "أثر الحوافز في تحقيق الرضا الوظيفي في المؤسسة العامة للتأمينات الاجتماعية في دولة الكويت". هدفت الدراسة إلى التعرف على أثر الحوافز المادية والمعنوية على الرضا الوظيفي. وقد استخدم الباحث المنهج الوصفي التحليلي على عينة شملت 297 فردًا. </w:t>
      </w:r>
      <w:r w:rsidRPr="009F2BC8">
        <w:rPr>
          <w:rStyle w:val="a8"/>
          <w:rFonts w:ascii="Simplified Arabic" w:hAnsi="Simplified Arabic" w:cs="Simplified Arabic" w:hint="cs"/>
          <w:color w:val="000000" w:themeColor="text1"/>
          <w:sz w:val="32"/>
          <w:szCs w:val="32"/>
          <w:bdr w:val="none" w:sz="0" w:space="0" w:color="auto" w:frame="1"/>
          <w:rtl/>
        </w:rPr>
        <w:t>أبرز النتائج</w:t>
      </w:r>
      <w:r w:rsidRPr="009F2BC8">
        <w:rPr>
          <w:rFonts w:ascii="Simplified Arabic" w:hAnsi="Simplified Arabic" w:cs="Simplified Arabic" w:hint="cs"/>
          <w:color w:val="000000" w:themeColor="text1"/>
          <w:sz w:val="32"/>
          <w:szCs w:val="32"/>
          <w:rtl/>
        </w:rPr>
        <w:t xml:space="preserve"> أثبتت وجود أثر لكل من الحوافز المادية والمعنوية في </w:t>
      </w:r>
      <w:r w:rsidRPr="009F2BC8">
        <w:rPr>
          <w:rFonts w:ascii="Simplified Arabic" w:hAnsi="Simplified Arabic" w:cs="Simplified Arabic" w:hint="cs"/>
          <w:color w:val="000000" w:themeColor="text1"/>
          <w:sz w:val="32"/>
          <w:szCs w:val="32"/>
          <w:rtl/>
        </w:rPr>
        <w:lastRenderedPageBreak/>
        <w:t>تحقيق الرضا الوظيفي، وأوصت بضرورة ربط الحوافز بتقييم أداء العاملين والاهتمام بشكل أكبر بالحوافز المعنوية من خلال منح الصلاحيات وتشجيع المشاركة في اتخاذ القرارات، بالإضافة إلى إخضاع الرؤساء لبرامج تدريبية في مجال إدارة وقيادة العاملين.</w:t>
      </w:r>
    </w:p>
    <w:p w14:paraId="3C27CDE2" w14:textId="77777777" w:rsidR="009932FF" w:rsidRPr="009F2BC8" w:rsidRDefault="009932FF" w:rsidP="00045C02">
      <w:pPr>
        <w:pStyle w:val="2"/>
        <w:spacing w:before="0" w:after="120" w:line="360" w:lineRule="auto"/>
        <w:rPr>
          <w:rFonts w:ascii="Simplified Arabic" w:eastAsia="Times New Roman" w:hAnsi="Simplified Arabic" w:cs="Simplified Arabic"/>
          <w:color w:val="000000" w:themeColor="text1"/>
          <w:sz w:val="32"/>
          <w:szCs w:val="32"/>
          <w:rtl/>
        </w:rPr>
      </w:pPr>
      <w:r w:rsidRPr="009F2BC8">
        <w:rPr>
          <w:rFonts w:ascii="Simplified Arabic" w:eastAsia="Times New Roman" w:hAnsi="Simplified Arabic" w:cs="Simplified Arabic" w:hint="cs"/>
          <w:color w:val="000000" w:themeColor="text1"/>
          <w:sz w:val="32"/>
          <w:szCs w:val="32"/>
          <w:rtl/>
        </w:rPr>
        <w:t>2. دراسة معروف هواري (2016)</w:t>
      </w:r>
    </w:p>
    <w:p w14:paraId="5E122493" w14:textId="77777777" w:rsidR="009932FF" w:rsidRPr="009F2BC8" w:rsidRDefault="009932FF" w:rsidP="00045C02">
      <w:pPr>
        <w:pStyle w:val="a7"/>
        <w:bidi/>
        <w:spacing w:before="0" w:beforeAutospacing="0" w:after="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بعنوان: "الرضا الوظيفي وعلاقته بهجرة الأطباء من المستشفيات الجزائرية". سعت هذه الدراسة إلى تحديد مدى مساهمة الرضا الوظيفي وأبعاده في التنبؤ بهجرة الأطباء الأخصائيين من المراكز الاستشفائية، حيث شملت العينة 172 طبيبًا أخصائيًا. </w:t>
      </w:r>
      <w:r w:rsidRPr="009F2BC8">
        <w:rPr>
          <w:rStyle w:val="a8"/>
          <w:rFonts w:ascii="Simplified Arabic" w:hAnsi="Simplified Arabic" w:cs="Simplified Arabic" w:hint="cs"/>
          <w:color w:val="000000" w:themeColor="text1"/>
          <w:sz w:val="32"/>
          <w:szCs w:val="32"/>
          <w:bdr w:val="none" w:sz="0" w:space="0" w:color="auto" w:frame="1"/>
          <w:rtl/>
        </w:rPr>
        <w:t>أهم النتائج</w:t>
      </w:r>
      <w:r w:rsidRPr="009F2BC8">
        <w:rPr>
          <w:rFonts w:ascii="Simplified Arabic" w:hAnsi="Simplified Arabic" w:cs="Simplified Arabic" w:hint="cs"/>
          <w:color w:val="000000" w:themeColor="text1"/>
          <w:sz w:val="32"/>
          <w:szCs w:val="32"/>
          <w:rtl/>
        </w:rPr>
        <w:t xml:space="preserve"> أشارت إلى ضرورة رفع درجة الرضا الوظيفي لدى الأطباء عن طريق مرونة إجراءات العمل، وتحسين الظروف، وتوفير المعدات اللازمة، وتعزيز العوامل الاجتماعية والنفسية للوظيفة (كزملاء العمل)، والعمل على زيادة وتنويع الحوافز المادية والمعنوية لإشباع حاجاتهم المختلفة.</w:t>
      </w:r>
    </w:p>
    <w:p w14:paraId="7912148F" w14:textId="77777777" w:rsidR="009932FF" w:rsidRPr="009F2BC8" w:rsidRDefault="009932FF" w:rsidP="00045C02">
      <w:pPr>
        <w:pStyle w:val="2"/>
        <w:spacing w:before="0" w:after="120" w:line="360" w:lineRule="auto"/>
        <w:rPr>
          <w:rFonts w:ascii="Simplified Arabic" w:eastAsia="Times New Roman" w:hAnsi="Simplified Arabic" w:cs="Simplified Arabic"/>
          <w:color w:val="000000" w:themeColor="text1"/>
          <w:sz w:val="32"/>
          <w:szCs w:val="32"/>
          <w:rtl/>
        </w:rPr>
      </w:pPr>
      <w:r w:rsidRPr="009F2BC8">
        <w:rPr>
          <w:rFonts w:ascii="Simplified Arabic" w:eastAsia="Times New Roman" w:hAnsi="Simplified Arabic" w:cs="Simplified Arabic" w:hint="cs"/>
          <w:color w:val="000000" w:themeColor="text1"/>
          <w:sz w:val="32"/>
          <w:szCs w:val="32"/>
          <w:rtl/>
        </w:rPr>
        <w:t>3. دراسة البصير هند (2016)</w:t>
      </w:r>
    </w:p>
    <w:p w14:paraId="45ABA723" w14:textId="77777777" w:rsidR="009932FF" w:rsidRPr="009F2BC8" w:rsidRDefault="009932FF" w:rsidP="00045C02">
      <w:pPr>
        <w:pStyle w:val="a7"/>
        <w:bidi/>
        <w:spacing w:before="0" w:beforeAutospacing="0" w:after="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تناولت الدراسة موضوع: "أثر تطبيق نظام العمل المرن على الرضا الوظيفي للأفراد العاملين بقطاع التكنولوجيات الإعلام والاتصال". هدفت إلى اختبار أثر تطبيق نظام العمل المرن على الرضا الوظيفي، باستخدام المنهج الوصفي التحليلي وتوزيع استبيان على 292 فردًا. </w:t>
      </w:r>
      <w:r w:rsidRPr="009F2BC8">
        <w:rPr>
          <w:rStyle w:val="a8"/>
          <w:rFonts w:ascii="Simplified Arabic" w:hAnsi="Simplified Arabic" w:cs="Simplified Arabic" w:hint="cs"/>
          <w:color w:val="000000" w:themeColor="text1"/>
          <w:sz w:val="32"/>
          <w:szCs w:val="32"/>
          <w:bdr w:val="none" w:sz="0" w:space="0" w:color="auto" w:frame="1"/>
          <w:rtl/>
        </w:rPr>
        <w:t>النتائج المتحصل عليها</w:t>
      </w:r>
      <w:r w:rsidRPr="009F2BC8">
        <w:rPr>
          <w:rFonts w:ascii="Simplified Arabic" w:hAnsi="Simplified Arabic" w:cs="Simplified Arabic" w:hint="cs"/>
          <w:color w:val="000000" w:themeColor="text1"/>
          <w:sz w:val="32"/>
          <w:szCs w:val="32"/>
          <w:rtl/>
        </w:rPr>
        <w:t xml:space="preserve"> أكدت على ضرورة الاهتمام بمتطلبات تطبيق نظام العمل المرن على المستويين الكلي والجزئي، وضرورة تدعيم نقاط الضعف في </w:t>
      </w:r>
      <w:r w:rsidRPr="009F2BC8">
        <w:rPr>
          <w:rFonts w:ascii="Simplified Arabic" w:hAnsi="Simplified Arabic" w:cs="Simplified Arabic" w:hint="cs"/>
          <w:color w:val="000000" w:themeColor="text1"/>
          <w:sz w:val="32"/>
          <w:szCs w:val="32"/>
          <w:rtl/>
        </w:rPr>
        <w:lastRenderedPageBreak/>
        <w:t>مستوى الرضا الوظيفي خاصة فيما يتعلق بالاشتراك في اتخاذ القرارات وتحسين العلاقة بين الإدارة والموظفين، وتطوير ثقافة المنظمات والأفراد بأهداف ومنافع نظام العمل المرن.</w:t>
      </w:r>
    </w:p>
    <w:p w14:paraId="6537C6D9" w14:textId="77777777" w:rsidR="009932FF" w:rsidRPr="009F2BC8" w:rsidRDefault="009932FF" w:rsidP="00045C02">
      <w:pPr>
        <w:pStyle w:val="2"/>
        <w:spacing w:before="0" w:after="120" w:line="360" w:lineRule="auto"/>
        <w:rPr>
          <w:rFonts w:ascii="Simplified Arabic" w:eastAsia="Times New Roman" w:hAnsi="Simplified Arabic" w:cs="Simplified Arabic"/>
          <w:color w:val="000000" w:themeColor="text1"/>
          <w:sz w:val="32"/>
          <w:szCs w:val="32"/>
          <w:rtl/>
        </w:rPr>
      </w:pPr>
      <w:r w:rsidRPr="009F2BC8">
        <w:rPr>
          <w:rFonts w:ascii="Simplified Arabic" w:eastAsia="Times New Roman" w:hAnsi="Simplified Arabic" w:cs="Simplified Arabic" w:hint="cs"/>
          <w:color w:val="000000" w:themeColor="text1"/>
          <w:sz w:val="32"/>
          <w:szCs w:val="32"/>
          <w:rtl/>
        </w:rPr>
        <w:t xml:space="preserve">4. دراسة </w:t>
      </w:r>
      <w:r w:rsidRPr="009F2BC8">
        <w:rPr>
          <w:rFonts w:ascii="Simplified Arabic" w:eastAsia="Times New Roman" w:hAnsi="Simplified Arabic" w:cs="Simplified Arabic" w:hint="cs"/>
          <w:color w:val="000000" w:themeColor="text1"/>
          <w:sz w:val="32"/>
          <w:szCs w:val="32"/>
        </w:rPr>
        <w:t>Jen Hung Wang</w:t>
      </w:r>
      <w:r w:rsidRPr="009F2BC8">
        <w:rPr>
          <w:rFonts w:ascii="Simplified Arabic" w:eastAsia="Times New Roman" w:hAnsi="Simplified Arabic" w:cs="Simplified Arabic" w:hint="cs"/>
          <w:color w:val="000000" w:themeColor="text1"/>
          <w:sz w:val="32"/>
          <w:szCs w:val="32"/>
          <w:rtl/>
        </w:rPr>
        <w:t xml:space="preserve"> وآخرون (2016)</w:t>
      </w:r>
    </w:p>
    <w:p w14:paraId="27D46A92" w14:textId="77777777" w:rsidR="009932FF" w:rsidRPr="009F2BC8" w:rsidRDefault="009932FF" w:rsidP="00045C02">
      <w:pPr>
        <w:pStyle w:val="a7"/>
        <w:bidi/>
        <w:spacing w:before="0" w:beforeAutospacing="0" w:after="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بعنوان: "العلاقات بين الرضا الوظيفي، الالتزام التنظيمي ونية دوران العمل: أدلة من صناعة القمار في ماكاو" (</w:t>
      </w:r>
      <w:r w:rsidRPr="009F2BC8">
        <w:rPr>
          <w:rFonts w:ascii="Simplified Arabic" w:hAnsi="Simplified Arabic" w:cs="Simplified Arabic" w:hint="cs"/>
          <w:color w:val="000000" w:themeColor="text1"/>
          <w:sz w:val="32"/>
          <w:szCs w:val="32"/>
        </w:rPr>
        <w:t>Relashionships among Job Satisfaction, Organizational Commitment and Turnover Intention</w:t>
      </w:r>
      <w:r w:rsidRPr="009F2BC8">
        <w:rPr>
          <w:rFonts w:ascii="Simplified Arabic" w:hAnsi="Simplified Arabic" w:cs="Simplified Arabic" w:hint="cs"/>
          <w:color w:val="000000" w:themeColor="text1"/>
          <w:sz w:val="32"/>
          <w:szCs w:val="32"/>
          <w:rtl/>
        </w:rPr>
        <w:t xml:space="preserve">). هدفت الدراسة إلى الكشف عن العلاقة بين هذه المتغيرات لدى عينة مكونة من 105 موظف. </w:t>
      </w:r>
      <w:r w:rsidRPr="009F2BC8">
        <w:rPr>
          <w:rStyle w:val="a8"/>
          <w:rFonts w:ascii="Simplified Arabic" w:hAnsi="Simplified Arabic" w:cs="Simplified Arabic" w:hint="cs"/>
          <w:color w:val="000000" w:themeColor="text1"/>
          <w:sz w:val="32"/>
          <w:szCs w:val="32"/>
          <w:bdr w:val="none" w:sz="0" w:space="0" w:color="auto" w:frame="1"/>
          <w:rtl/>
        </w:rPr>
        <w:t>النتائج التي توصلت إليها</w:t>
      </w:r>
      <w:r w:rsidRPr="009F2BC8">
        <w:rPr>
          <w:rFonts w:ascii="Simplified Arabic" w:hAnsi="Simplified Arabic" w:cs="Simplified Arabic" w:hint="cs"/>
          <w:color w:val="000000" w:themeColor="text1"/>
          <w:sz w:val="32"/>
          <w:szCs w:val="32"/>
          <w:rtl/>
        </w:rPr>
        <w:t xml:space="preserve"> هي وجود أثر موجب معنوي للرضا الوظيفي على الالتزام الوظيفي، ووجود أثر سالب غير معنوي للالتزام الوظيفي على دوران العمل، ووجود أثر موجب غير معنوي للرضا الوظيفي على دوران العمل.</w:t>
      </w:r>
    </w:p>
    <w:p w14:paraId="1B09208F" w14:textId="77777777" w:rsidR="009932FF" w:rsidRPr="009F2BC8" w:rsidRDefault="009932FF" w:rsidP="00045C02">
      <w:pPr>
        <w:pStyle w:val="2"/>
        <w:spacing w:before="0" w:after="120" w:line="360" w:lineRule="auto"/>
        <w:rPr>
          <w:rFonts w:ascii="Simplified Arabic" w:eastAsia="Times New Roman" w:hAnsi="Simplified Arabic" w:cs="Simplified Arabic"/>
          <w:color w:val="000000" w:themeColor="text1"/>
          <w:sz w:val="32"/>
          <w:szCs w:val="32"/>
          <w:rtl/>
        </w:rPr>
      </w:pPr>
      <w:r w:rsidRPr="009F2BC8">
        <w:rPr>
          <w:rFonts w:ascii="Simplified Arabic" w:eastAsia="Times New Roman" w:hAnsi="Simplified Arabic" w:cs="Simplified Arabic" w:hint="cs"/>
          <w:color w:val="000000" w:themeColor="text1"/>
          <w:sz w:val="32"/>
          <w:szCs w:val="32"/>
          <w:rtl/>
        </w:rPr>
        <w:t xml:space="preserve">5. دراسة </w:t>
      </w:r>
      <w:r w:rsidRPr="009F2BC8">
        <w:rPr>
          <w:rFonts w:ascii="Simplified Arabic" w:eastAsia="Times New Roman" w:hAnsi="Simplified Arabic" w:cs="Simplified Arabic" w:hint="cs"/>
          <w:color w:val="000000" w:themeColor="text1"/>
          <w:sz w:val="32"/>
          <w:szCs w:val="32"/>
        </w:rPr>
        <w:t>Alamdar Hussain Khan</w:t>
      </w:r>
      <w:r w:rsidRPr="009F2BC8">
        <w:rPr>
          <w:rFonts w:ascii="Simplified Arabic" w:eastAsia="Times New Roman" w:hAnsi="Simplified Arabic" w:cs="Simplified Arabic" w:hint="cs"/>
          <w:color w:val="000000" w:themeColor="text1"/>
          <w:sz w:val="32"/>
          <w:szCs w:val="32"/>
          <w:rtl/>
        </w:rPr>
        <w:t xml:space="preserve"> و </w:t>
      </w:r>
      <w:r w:rsidRPr="009F2BC8">
        <w:rPr>
          <w:rFonts w:ascii="Simplified Arabic" w:eastAsia="Times New Roman" w:hAnsi="Simplified Arabic" w:cs="Simplified Arabic" w:hint="cs"/>
          <w:color w:val="000000" w:themeColor="text1"/>
          <w:sz w:val="32"/>
          <w:szCs w:val="32"/>
        </w:rPr>
        <w:t>Muhammad Aleem (2014)</w:t>
      </w:r>
    </w:p>
    <w:p w14:paraId="4832C64C" w14:textId="77777777" w:rsidR="009932FF" w:rsidRPr="009F2BC8" w:rsidRDefault="009932FF" w:rsidP="00045C02">
      <w:pPr>
        <w:pStyle w:val="a7"/>
        <w:bidi/>
        <w:spacing w:before="0" w:beforeAutospacing="0" w:after="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تحت عنوان: "تأثير الرضا الوظيفي على دوران الموظفين: دراسة تجريبية للمؤسسات الطبية المستقلة في باكستان" (</w:t>
      </w:r>
      <w:r w:rsidRPr="009F2BC8">
        <w:rPr>
          <w:rFonts w:ascii="Simplified Arabic" w:hAnsi="Simplified Arabic" w:cs="Simplified Arabic" w:hint="cs"/>
          <w:color w:val="000000" w:themeColor="text1"/>
          <w:sz w:val="32"/>
          <w:szCs w:val="32"/>
        </w:rPr>
        <w:t>Impact of Job Satisfaction on employee turnover</w:t>
      </w:r>
      <w:r w:rsidRPr="009F2BC8">
        <w:rPr>
          <w:rFonts w:ascii="Simplified Arabic" w:hAnsi="Simplified Arabic" w:cs="Simplified Arabic" w:hint="cs"/>
          <w:color w:val="000000" w:themeColor="text1"/>
          <w:sz w:val="32"/>
          <w:szCs w:val="32"/>
          <w:rtl/>
        </w:rPr>
        <w:t xml:space="preserve">). سعت الدراسة لمعرفة محددات دوران العمل في القطاع الصحي وعلاقتها بالرضا الوظيفي لدى عينة من 200 موظف (أطباء وإداريين). </w:t>
      </w:r>
      <w:r w:rsidRPr="009F2BC8">
        <w:rPr>
          <w:rStyle w:val="a8"/>
          <w:rFonts w:ascii="Simplified Arabic" w:hAnsi="Simplified Arabic" w:cs="Simplified Arabic" w:hint="cs"/>
          <w:color w:val="000000" w:themeColor="text1"/>
          <w:sz w:val="32"/>
          <w:szCs w:val="32"/>
          <w:bdr w:val="none" w:sz="0" w:space="0" w:color="auto" w:frame="1"/>
          <w:rtl/>
        </w:rPr>
        <w:t>أظهرت النتائج</w:t>
      </w:r>
      <w:r w:rsidRPr="009F2BC8">
        <w:rPr>
          <w:rFonts w:ascii="Simplified Arabic" w:hAnsi="Simplified Arabic" w:cs="Simplified Arabic" w:hint="cs"/>
          <w:color w:val="000000" w:themeColor="text1"/>
          <w:sz w:val="32"/>
          <w:szCs w:val="32"/>
          <w:rtl/>
        </w:rPr>
        <w:t xml:space="preserve"> وجود أثر </w:t>
      </w:r>
      <w:r w:rsidRPr="009F2BC8">
        <w:rPr>
          <w:rFonts w:ascii="Simplified Arabic" w:hAnsi="Simplified Arabic" w:cs="Simplified Arabic" w:hint="cs"/>
          <w:color w:val="000000" w:themeColor="text1"/>
          <w:sz w:val="32"/>
          <w:szCs w:val="32"/>
          <w:rtl/>
        </w:rPr>
        <w:lastRenderedPageBreak/>
        <w:t>إيجابي ومعنوي بين كل من (الراتب، الترقية، ظروف العمل، طبيعة العمل) على الرضا الوظيفي، في المقابل، وُجد أثر سلبي ومعنوي بين نفس هذه العوامل ودوران العمل.</w:t>
      </w:r>
    </w:p>
    <w:p w14:paraId="5EEE1BDD" w14:textId="77777777" w:rsidR="009932FF" w:rsidRPr="009F2BC8" w:rsidRDefault="009932FF" w:rsidP="00045C02">
      <w:pPr>
        <w:pStyle w:val="2"/>
        <w:spacing w:before="0" w:after="120" w:line="360" w:lineRule="auto"/>
        <w:rPr>
          <w:rFonts w:ascii="Simplified Arabic" w:eastAsia="Times New Roman" w:hAnsi="Simplified Arabic" w:cs="Simplified Arabic"/>
          <w:color w:val="000000" w:themeColor="text1"/>
          <w:sz w:val="32"/>
          <w:szCs w:val="32"/>
          <w:rtl/>
        </w:rPr>
      </w:pPr>
      <w:r w:rsidRPr="009F2BC8">
        <w:rPr>
          <w:rFonts w:ascii="Simplified Arabic" w:eastAsia="Times New Roman" w:hAnsi="Simplified Arabic" w:cs="Simplified Arabic" w:hint="cs"/>
          <w:color w:val="000000" w:themeColor="text1"/>
          <w:sz w:val="32"/>
          <w:szCs w:val="32"/>
          <w:rtl/>
        </w:rPr>
        <w:t xml:space="preserve">6. دراسة </w:t>
      </w:r>
      <w:r w:rsidRPr="009F2BC8">
        <w:rPr>
          <w:rFonts w:ascii="Simplified Arabic" w:eastAsia="Times New Roman" w:hAnsi="Simplified Arabic" w:cs="Simplified Arabic" w:hint="cs"/>
          <w:color w:val="000000" w:themeColor="text1"/>
          <w:sz w:val="32"/>
          <w:szCs w:val="32"/>
        </w:rPr>
        <w:t>Syukrina Alini Mat Ali</w:t>
      </w:r>
      <w:r w:rsidRPr="009F2BC8">
        <w:rPr>
          <w:rFonts w:ascii="Simplified Arabic" w:eastAsia="Times New Roman" w:hAnsi="Simplified Arabic" w:cs="Simplified Arabic" w:hint="cs"/>
          <w:color w:val="000000" w:themeColor="text1"/>
          <w:sz w:val="32"/>
          <w:szCs w:val="32"/>
          <w:rtl/>
        </w:rPr>
        <w:t xml:space="preserve"> وآخرون (2014)</w:t>
      </w:r>
    </w:p>
    <w:p w14:paraId="6FAFC759" w14:textId="77777777" w:rsidR="009932FF" w:rsidRPr="009F2BC8" w:rsidRDefault="009932FF" w:rsidP="00045C02">
      <w:pPr>
        <w:pStyle w:val="a7"/>
        <w:bidi/>
        <w:spacing w:before="0" w:beforeAutospacing="0" w:after="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بعنوان: "نموذج خصائص العمل لهاكمان وأولدهام والرضا الوظيفي" (</w:t>
      </w:r>
      <w:r w:rsidRPr="009F2BC8">
        <w:rPr>
          <w:rFonts w:ascii="Simplified Arabic" w:hAnsi="Simplified Arabic" w:cs="Simplified Arabic" w:hint="cs"/>
          <w:color w:val="000000" w:themeColor="text1"/>
          <w:sz w:val="32"/>
          <w:szCs w:val="32"/>
        </w:rPr>
        <w:t>Hackman and Oldham's job characteristics model to job satisfaction</w:t>
      </w:r>
      <w:r w:rsidRPr="009F2BC8">
        <w:rPr>
          <w:rFonts w:ascii="Simplified Arabic" w:hAnsi="Simplified Arabic" w:cs="Simplified Arabic" w:hint="cs"/>
          <w:color w:val="000000" w:themeColor="text1"/>
          <w:sz w:val="32"/>
          <w:szCs w:val="32"/>
          <w:rtl/>
        </w:rPr>
        <w:t xml:space="preserve">). هدفت إلى معرفة العلاقة بين خصائص العمل والرضا الوظيفي لدى عينة مكونة من 121 مديرًا تنفيذيًا. </w:t>
      </w:r>
      <w:r w:rsidRPr="009F2BC8">
        <w:rPr>
          <w:rStyle w:val="a8"/>
          <w:rFonts w:ascii="Simplified Arabic" w:hAnsi="Simplified Arabic" w:cs="Simplified Arabic" w:hint="cs"/>
          <w:color w:val="000000" w:themeColor="text1"/>
          <w:sz w:val="32"/>
          <w:szCs w:val="32"/>
          <w:bdr w:val="none" w:sz="0" w:space="0" w:color="auto" w:frame="1"/>
          <w:rtl/>
        </w:rPr>
        <w:t>النتائج المحصل عليها</w:t>
      </w:r>
      <w:r w:rsidRPr="009F2BC8">
        <w:rPr>
          <w:rFonts w:ascii="Simplified Arabic" w:hAnsi="Simplified Arabic" w:cs="Simplified Arabic" w:hint="cs"/>
          <w:color w:val="000000" w:themeColor="text1"/>
          <w:sz w:val="32"/>
          <w:szCs w:val="32"/>
          <w:rtl/>
        </w:rPr>
        <w:t xml:space="preserve"> كشفت عن وجود علاقة ارتباط موجبة بين متغيرات خصائص العمل والرضا الوظيفي، حيث أن توفر تلك المتغيرات يؤدي إلى زيادة درجة الرضا الوظيفي.</w:t>
      </w:r>
    </w:p>
    <w:p w14:paraId="457F87E9" w14:textId="77777777" w:rsidR="009932FF" w:rsidRPr="009F2BC8" w:rsidRDefault="009932FF" w:rsidP="00045C02">
      <w:pPr>
        <w:pStyle w:val="2"/>
        <w:spacing w:before="0" w:after="120" w:line="360" w:lineRule="auto"/>
        <w:rPr>
          <w:rFonts w:ascii="Simplified Arabic" w:eastAsia="Times New Roman" w:hAnsi="Simplified Arabic" w:cs="Simplified Arabic"/>
          <w:color w:val="000000" w:themeColor="text1"/>
          <w:sz w:val="32"/>
          <w:szCs w:val="32"/>
          <w:rtl/>
        </w:rPr>
      </w:pPr>
      <w:r w:rsidRPr="009F2BC8">
        <w:rPr>
          <w:rFonts w:ascii="Simplified Arabic" w:eastAsia="Times New Roman" w:hAnsi="Simplified Arabic" w:cs="Simplified Arabic" w:hint="cs"/>
          <w:color w:val="000000" w:themeColor="text1"/>
          <w:sz w:val="32"/>
          <w:szCs w:val="32"/>
          <w:rtl/>
        </w:rPr>
        <w:t>7. دراسة شاطر شقيف (2010)</w:t>
      </w:r>
    </w:p>
    <w:p w14:paraId="488DC2BF" w14:textId="77777777" w:rsidR="009932FF" w:rsidRPr="009F2BC8" w:rsidRDefault="009932FF" w:rsidP="00045C02">
      <w:pPr>
        <w:pStyle w:val="a7"/>
        <w:bidi/>
        <w:spacing w:before="0" w:beforeAutospacing="0" w:after="0" w:afterAutospacing="0" w:line="360" w:lineRule="auto"/>
        <w:rPr>
          <w:rFonts w:ascii="Simplified Arabic" w:eastAsiaTheme="minorEastAsia"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تناولت الدراسة "أثر ضغوط العمل على الرضا الوظيفي للموارد البشرية". كان الهدف تحديد مصادر ضغوط العمل وأثرها على مستوى الرضا الوظيفي وأداء المؤسسات. اعتمد الباحث على مزيج من المنهجين (الوصفي التحليلي والتاريخي) واستخدم استبيانات على عينة عشوائية عددها 65 عامل. </w:t>
      </w:r>
      <w:r w:rsidRPr="009F2BC8">
        <w:rPr>
          <w:rStyle w:val="a8"/>
          <w:rFonts w:ascii="Simplified Arabic" w:hAnsi="Simplified Arabic" w:cs="Simplified Arabic" w:hint="cs"/>
          <w:color w:val="000000" w:themeColor="text1"/>
          <w:sz w:val="32"/>
          <w:szCs w:val="32"/>
          <w:bdr w:val="none" w:sz="0" w:space="0" w:color="auto" w:frame="1"/>
          <w:rtl/>
        </w:rPr>
        <w:t>توصلت نتائج البحث</w:t>
      </w:r>
      <w:r w:rsidRPr="009F2BC8">
        <w:rPr>
          <w:rFonts w:ascii="Simplified Arabic" w:hAnsi="Simplified Arabic" w:cs="Simplified Arabic" w:hint="cs"/>
          <w:color w:val="000000" w:themeColor="text1"/>
          <w:sz w:val="32"/>
          <w:szCs w:val="32"/>
          <w:rtl/>
        </w:rPr>
        <w:t xml:space="preserve"> إلى أن الرضا الوظيفي وسيلة مهمة للرفع من مستوى الأداء، وأن الموارد البشرية تعاني من كم هائل من ضغوط العمل مصدرها البيئة الداخلية للمؤسسة، مما أدى إلى تدني مستوى الرضا الوظيفي وتأثره سلباً بضغوط العمل.</w:t>
      </w:r>
    </w:p>
    <w:p w14:paraId="57F9B4AC" w14:textId="5C410B58" w:rsidR="0074169D" w:rsidRPr="009F2BC8" w:rsidRDefault="0074169D" w:rsidP="00045C02">
      <w:pPr>
        <w:spacing w:line="360" w:lineRule="auto"/>
        <w:rPr>
          <w:rFonts w:ascii="Simplified Arabic" w:hAnsi="Simplified Arabic" w:cs="Simplified Arabic"/>
          <w:color w:val="000000" w:themeColor="text1"/>
          <w:sz w:val="32"/>
          <w:szCs w:val="32"/>
        </w:rPr>
      </w:pPr>
    </w:p>
    <w:p w14:paraId="219504A0" w14:textId="318F8633" w:rsidR="0074169D" w:rsidRPr="009F2BC8" w:rsidRDefault="0074169D"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 xml:space="preserve"> الدراسات السابقة حول الرضا الوظيفي</w:t>
      </w:r>
    </w:p>
    <w:p w14:paraId="6CDF354E"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في دراسة مصطفاوي، نور الهدى، وعياد، سامية (2020)، المعنونة بـ"أثر الرضا الوظيفي على أداء الموارد البشرية" والمنشورة كأطروحة دكتوراه في جامعة قاصدي مرباح – ورقلة، هدفت الباحثتان إلى قياس العلاقة بين مستويات الرضا الوظيفي وأداء العاملين في القطاع العام بالجزائر. استخدمتا المنهج الوصفي التحليلي، واستندتا إلى استبانة وزعت على عينة من الموظفين. وتوصلت النتائج إلى وجود علاقة موجبة ذات دلالة إحصائية بين الرضا عن ظروف العمل والمكافآت من جهة، والأداء الفعلي للعاملين من جهة أخرى. تعزز هذه الدراسة الفرضية الرئيسية للبحث الحالي التي تربط بين الرضا الوظيفي وتحسين الأداء</w:t>
      </w:r>
      <w:r w:rsidRPr="009F2BC8">
        <w:rPr>
          <w:rFonts w:ascii="Simplified Arabic" w:hAnsi="Simplified Arabic" w:cs="Simplified Arabic" w:hint="cs"/>
          <w:color w:val="000000" w:themeColor="text1"/>
          <w:sz w:val="32"/>
          <w:szCs w:val="32"/>
        </w:rPr>
        <w:t>.</w:t>
      </w:r>
    </w:p>
    <w:p w14:paraId="4A0CE09B"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في دراسة قام بها عبد الله الدخيل (2019) بعنوان "دور القيادة الإدارية في تعزيز الرضا الوظيفي لدى موظفي القطاع الحكومي السعودي"، أُجريت الدراسة على موظفين في إحدى الهيئات الحكومية بالرياض، وتوصلت إلى أن أسلوب القيادة التشاركي والتقدير الوظيفي يسهمان بفاعلية في رفع مستويات الرضا الوظيفي. ينعكس ذلك بشكل مباشر على موضوع البحث الحالي من حيث إبراز أهمية بيئة العمل وارتباطها بالرضا العام للعاملين</w:t>
      </w:r>
      <w:r w:rsidRPr="009F2BC8">
        <w:rPr>
          <w:rFonts w:ascii="Simplified Arabic" w:hAnsi="Simplified Arabic" w:cs="Simplified Arabic" w:hint="cs"/>
          <w:color w:val="000000" w:themeColor="text1"/>
          <w:sz w:val="32"/>
          <w:szCs w:val="32"/>
        </w:rPr>
        <w:t>.</w:t>
      </w:r>
    </w:p>
    <w:p w14:paraId="6B116A1B"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أما دراسة خلف الشمري (2018) فكانت بعنوان "أثر الرضا الوظيفي في تحقيق الالتزام التنظيمي لدى موظفي المؤسسات الصحية"، وقد ركزت على المستشفيات الحكومية في منطقة حائل. أظهرت النتائج أن الرضا عن الحوافز والتقدير الوظيفي يلعب دورًا بارزًا في تعزيز الالتزام التنظيمي، وهو مؤشر رئيسي من مؤشرات الأداء الوظيفي في بيئة العمل الصحية. تبرز هذه النتائج مدى أهمية العوامل النفسية والاقتصادية في تشكيل الرضا الوظيفي، وهو ما يتقاطع مع أهداف الدراسة الحالية</w:t>
      </w:r>
      <w:r w:rsidRPr="009F2BC8">
        <w:rPr>
          <w:rFonts w:ascii="Simplified Arabic" w:hAnsi="Simplified Arabic" w:cs="Simplified Arabic" w:hint="cs"/>
          <w:color w:val="000000" w:themeColor="text1"/>
          <w:sz w:val="32"/>
          <w:szCs w:val="32"/>
        </w:rPr>
        <w:t>.</w:t>
      </w:r>
    </w:p>
    <w:p w14:paraId="162078CF"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وفي دراسة علي الوزان (2017) حول "العوامل المؤثرة في الرضا الوظيفي للعاملين في القطاع الخاص"، أُجريت الدراسة على شركات صناعية في مدينة الدمام، وخلصت إلى أن العدالة التنظيمية وفرص النمو المهني كانتا من أبرز العوامل المؤثرة. وقد بين الباحث أن ضعف الشعور بالعدالة يؤدي إلى انخفاض الولاء المؤسسي. هذا الطرح يُعد ذا صلة قوية ببحثنا الحالي، الذي يتبنى العدالة التنظيمية كأحد أبعاد الرضا الوظيفي</w:t>
      </w:r>
      <w:r w:rsidRPr="009F2BC8">
        <w:rPr>
          <w:rFonts w:ascii="Simplified Arabic" w:hAnsi="Simplified Arabic" w:cs="Simplified Arabic" w:hint="cs"/>
          <w:color w:val="000000" w:themeColor="text1"/>
          <w:sz w:val="32"/>
          <w:szCs w:val="32"/>
        </w:rPr>
        <w:t>.</w:t>
      </w:r>
    </w:p>
    <w:p w14:paraId="76C75F5C" w14:textId="465D1CE3" w:rsidR="0074169D" w:rsidRPr="009F2BC8" w:rsidRDefault="0074169D" w:rsidP="00045C02">
      <w:pPr>
        <w:spacing w:line="360" w:lineRule="auto"/>
        <w:rPr>
          <w:rFonts w:ascii="Simplified Arabic" w:hAnsi="Simplified Arabic" w:cs="Simplified Arabic"/>
          <w:color w:val="000000" w:themeColor="text1"/>
          <w:sz w:val="32"/>
          <w:szCs w:val="32"/>
        </w:rPr>
      </w:pPr>
    </w:p>
    <w:p w14:paraId="59A2352C" w14:textId="557D2837" w:rsidR="0074169D" w:rsidRPr="009F2BC8" w:rsidRDefault="0074169D"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 xml:space="preserve"> الدراسات السابقة حول أداء الموارد البشرية</w:t>
      </w:r>
    </w:p>
    <w:p w14:paraId="3EDEB06D"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في السياق ذاته، اهتمت دراسة مصطفاوي وآخرون (2020) أيضًا بقياس أداء الموارد البشرية كمتغير تابع، حيث اعتمدت على مؤشرات كمية مثل جودة تنفيذ المهام، والانضباط الوظيفي، ومدى التعاون بين الزملاء. وقد خلصت النتائج إلى أن الأداء يتأثر </w:t>
      </w:r>
      <w:r w:rsidRPr="009F2BC8">
        <w:rPr>
          <w:rFonts w:ascii="Simplified Arabic" w:hAnsi="Simplified Arabic" w:cs="Simplified Arabic" w:hint="cs"/>
          <w:color w:val="000000" w:themeColor="text1"/>
          <w:sz w:val="32"/>
          <w:szCs w:val="32"/>
          <w:rtl/>
        </w:rPr>
        <w:lastRenderedPageBreak/>
        <w:t>بشكل ملحوظ بمستوى الرضا الوظيفي، وخاصة فيما يتعلق بجوانب بيئة العمل والتحفيز. وهذا يؤكد الطرح الذي تستند عليه الدراسة الحالية</w:t>
      </w:r>
      <w:r w:rsidRPr="009F2BC8">
        <w:rPr>
          <w:rFonts w:ascii="Simplified Arabic" w:hAnsi="Simplified Arabic" w:cs="Simplified Arabic" w:hint="cs"/>
          <w:color w:val="000000" w:themeColor="text1"/>
          <w:sz w:val="32"/>
          <w:szCs w:val="32"/>
        </w:rPr>
        <w:t>.</w:t>
      </w:r>
    </w:p>
    <w:p w14:paraId="00231E78"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كما تناولت دراسة العتيبي (2020) بعنوان "أثر التدريب المستمر على أداء الموارد البشرية في مؤسسات القطاع الصحي السعودي"، أثر برامج التدريب المهني على رفع مستوى كفاءة الموظفين. بيّنت الدراسة وجود ارتباط وثيق بين فرص التدريب والتمكين، وبين جودة الأداء والالتزام الوظيفي. ويُعد هذا مؤشراً مهماً لدراسة العلاقة بين المتغيرات الحالية، لا سيما وأن النمو الوظيفي هو أحد مكونات الرضا الوظيفي في الدراسة الحالية</w:t>
      </w:r>
      <w:r w:rsidRPr="009F2BC8">
        <w:rPr>
          <w:rFonts w:ascii="Simplified Arabic" w:hAnsi="Simplified Arabic" w:cs="Simplified Arabic" w:hint="cs"/>
          <w:color w:val="000000" w:themeColor="text1"/>
          <w:sz w:val="32"/>
          <w:szCs w:val="32"/>
        </w:rPr>
        <w:t>.</w:t>
      </w:r>
    </w:p>
    <w:p w14:paraId="5E547F0A"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أما دراسة الهاجري (2019)، فقد ركزت على "تحليل أثر الثقافة التنظيمية على أداء الموارد البشرية في البنوك السعودية"، وأوضحت أن وضوح الأدوار، وثقافة التعاون، والتواصل الداخلي لها تأثير مباشر على الأداء المؤسسي. وعليه، فإن نتائج هذه الدراسة تدعم الفرضيات الجزئية المتعلقة بأثر التعاون والالتزام داخل فرق العمل</w:t>
      </w:r>
      <w:r w:rsidRPr="009F2BC8">
        <w:rPr>
          <w:rFonts w:ascii="Simplified Arabic" w:hAnsi="Simplified Arabic" w:cs="Simplified Arabic" w:hint="cs"/>
          <w:color w:val="000000" w:themeColor="text1"/>
          <w:sz w:val="32"/>
          <w:szCs w:val="32"/>
        </w:rPr>
        <w:t>.</w:t>
      </w:r>
    </w:p>
    <w:p w14:paraId="6A9A8B3B" w14:textId="77777777" w:rsidR="0074169D" w:rsidRPr="009F2BC8" w:rsidRDefault="0074169D"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وفي دراسة ياسر الزهراني (2018) بعنوان "مدى تأثير بيئة العمل المادية على أداء الموظفين الإداريين في الجامعات السعودية"، أوضحت النتائج أن الإضاءة، الراحة الحرارية، وجودة المرافق تؤثر على دقة الإنجاز والسرعة في تنفيذ المهام. وتُعد هذه الدراسة وثيقة الصلة بمكون "بيئة العمل" في بُعد الرضا الوظيفي، وتوضح كيف يمكن للظروف المحيطة أن تؤثر على الأداء البشري</w:t>
      </w:r>
      <w:r w:rsidRPr="009F2BC8">
        <w:rPr>
          <w:rFonts w:ascii="Simplified Arabic" w:hAnsi="Simplified Arabic" w:cs="Simplified Arabic" w:hint="cs"/>
          <w:color w:val="000000" w:themeColor="text1"/>
          <w:sz w:val="32"/>
          <w:szCs w:val="32"/>
        </w:rPr>
        <w:t>.</w:t>
      </w:r>
    </w:p>
    <w:p w14:paraId="578496B8" w14:textId="18045960" w:rsidR="00A74F76" w:rsidRPr="00452DFC" w:rsidRDefault="0074169D" w:rsidP="00452DFC">
      <w:pPr>
        <w:spacing w:line="360" w:lineRule="auto"/>
        <w:rPr>
          <w:rFonts w:ascii="Simplified Arabic" w:hAnsi="Simplified Arabic" w:cs="Simplified Arabic"/>
          <w:color w:val="000000" w:themeColor="text1"/>
          <w:sz w:val="32"/>
          <w:szCs w:val="32"/>
          <w:u w:val="single"/>
          <w:rtl/>
        </w:rPr>
      </w:pPr>
      <w:r w:rsidRPr="009F2BC8">
        <w:rPr>
          <w:rFonts w:ascii="Simplified Arabic" w:hAnsi="Simplified Arabic" w:cs="Simplified Arabic" w:hint="cs"/>
          <w:color w:val="000000" w:themeColor="text1"/>
          <w:sz w:val="32"/>
          <w:szCs w:val="32"/>
          <w:rtl/>
        </w:rPr>
        <w:lastRenderedPageBreak/>
        <w:t>أخيرًا، تؤكد دراسة صالح العبد الله (2017)، التي تناولت "التحفيز وأثره في تحسين أداء العاملين في شركات القطاع الخاص"، أن الحوافز سواء كانت مادية أو معنوية تُعد من العوامل الأساسية في رفع مستوى الأداء. وتشير هذه الدراسة إلى أن تجاهل الحوافز يؤدي إلى تدني الروح المعنوية وبالتالي انخفاض الإنتاجية</w:t>
      </w:r>
      <w:r w:rsidRPr="009F2BC8">
        <w:rPr>
          <w:rFonts w:ascii="Simplified Arabic" w:hAnsi="Simplified Arabic" w:cs="Simplified Arabic" w:hint="cs"/>
          <w:color w:val="000000" w:themeColor="text1"/>
          <w:sz w:val="32"/>
          <w:szCs w:val="32"/>
          <w:u w:val="single"/>
        </w:rPr>
        <w:t>.</w:t>
      </w:r>
    </w:p>
    <w:p w14:paraId="1BB28DE1" w14:textId="77777777" w:rsidR="00705DF0" w:rsidRPr="009F2BC8" w:rsidRDefault="00705DF0" w:rsidP="00045C02">
      <w:pPr>
        <w:pStyle w:val="1"/>
        <w:spacing w:line="360" w:lineRule="auto"/>
        <w:rPr>
          <w:rFonts w:ascii="Simplified Arabic" w:hAnsi="Simplified Arabic" w:cs="Simplified Arabic"/>
          <w:b/>
          <w:bCs/>
          <w:color w:val="000000" w:themeColor="text1"/>
          <w:rtl/>
        </w:rPr>
      </w:pPr>
      <w:bookmarkStart w:id="16" w:name="_Toc203724061"/>
      <w:r w:rsidRPr="009F2BC8">
        <w:rPr>
          <w:rFonts w:ascii="Simplified Arabic" w:hAnsi="Simplified Arabic" w:cs="Simplified Arabic" w:hint="cs"/>
          <w:b/>
          <w:bCs/>
          <w:color w:val="000000" w:themeColor="text1"/>
          <w:rtl/>
        </w:rPr>
        <w:t>أولاً: متغير الرضا الوظيفي</w:t>
      </w:r>
      <w:bookmarkEnd w:id="16"/>
    </w:p>
    <w:p w14:paraId="2A256EE0" w14:textId="77777777" w:rsidR="0098047B" w:rsidRPr="009F2BC8" w:rsidRDefault="0098047B" w:rsidP="00045C02">
      <w:pPr>
        <w:spacing w:line="360" w:lineRule="auto"/>
        <w:rPr>
          <w:rFonts w:ascii="Simplified Arabic" w:hAnsi="Simplified Arabic" w:cs="Simplified Arabic"/>
          <w:color w:val="000000" w:themeColor="text1"/>
          <w:sz w:val="32"/>
          <w:szCs w:val="32"/>
        </w:rPr>
      </w:pPr>
    </w:p>
    <w:p w14:paraId="2BF9A650" w14:textId="77777777" w:rsidR="00705DF0" w:rsidRPr="009F2BC8" w:rsidRDefault="00705DF0"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أبعاد الرضا الوظيفي</w:t>
      </w:r>
    </w:p>
    <w:p w14:paraId="236E2009" w14:textId="77777777" w:rsidR="00705DF0" w:rsidRPr="009F2BC8" w:rsidRDefault="00705DF0"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تنوعت الدراسات في تحديد الأبعاد التي يتكوّن منها الرضا الوظيفي، ومن أبرز هذه الأبعاد التي تبنتها الدراسة الحالية ما يلي</w:t>
      </w:r>
      <w:r w:rsidRPr="009F2BC8">
        <w:rPr>
          <w:rFonts w:ascii="Simplified Arabic" w:hAnsi="Simplified Arabic" w:cs="Simplified Arabic" w:hint="cs"/>
          <w:color w:val="000000" w:themeColor="text1"/>
          <w:sz w:val="32"/>
          <w:szCs w:val="32"/>
        </w:rPr>
        <w:t>:</w:t>
      </w:r>
    </w:p>
    <w:p w14:paraId="52CFABFF" w14:textId="77777777" w:rsidR="00705DF0" w:rsidRPr="009F2BC8" w:rsidRDefault="00705DF0" w:rsidP="00045C02">
      <w:pPr>
        <w:numPr>
          <w:ilvl w:val="0"/>
          <w:numId w:val="4"/>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بيئة العمل</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وتشمل الظروف الفيزيائية والنفسية المحيطة بمكان العمل، مثل الإضاءة، التهوية، النظافة، والهدوء، وكذلك العلاقات الاجتماعية والمهنية داخل بيئة العمل. تُعد بيئة العمل من العوامل المؤثرة في مشاعر الرضا لدى الموظف، كونها تمثل السياق الذي يمارس فيه عمله اليومي</w:t>
      </w:r>
      <w:r w:rsidRPr="009F2BC8">
        <w:rPr>
          <w:rFonts w:ascii="Simplified Arabic" w:hAnsi="Simplified Arabic" w:cs="Simplified Arabic" w:hint="cs"/>
          <w:color w:val="000000" w:themeColor="text1"/>
          <w:sz w:val="32"/>
          <w:szCs w:val="32"/>
        </w:rPr>
        <w:t>.</w:t>
      </w:r>
    </w:p>
    <w:p w14:paraId="04062E5B" w14:textId="77777777" w:rsidR="00705DF0" w:rsidRPr="009F2BC8" w:rsidRDefault="00705DF0" w:rsidP="00045C02">
      <w:pPr>
        <w:numPr>
          <w:ilvl w:val="0"/>
          <w:numId w:val="4"/>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الحوافز والمكافآت</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وهي كل ما يُقدَّم للموظف ماديًا أو معنويًا كمقابل لأدائه. وتشمل الرواتب، العلاوات، المكافآت، والتقدير المعنوي. تلعب هذه الحوافز دورًا جوهريًا في تعزيز الدافعية، وبالتالي رفع مستوى الرضا الوظيفي</w:t>
      </w:r>
      <w:r w:rsidRPr="009F2BC8">
        <w:rPr>
          <w:rFonts w:ascii="Simplified Arabic" w:hAnsi="Simplified Arabic" w:cs="Simplified Arabic" w:hint="cs"/>
          <w:color w:val="000000" w:themeColor="text1"/>
          <w:sz w:val="32"/>
          <w:szCs w:val="32"/>
        </w:rPr>
        <w:t>.</w:t>
      </w:r>
    </w:p>
    <w:p w14:paraId="7C2D0EEE" w14:textId="77777777" w:rsidR="00705DF0" w:rsidRPr="009F2BC8" w:rsidRDefault="00705DF0" w:rsidP="00045C02">
      <w:pPr>
        <w:numPr>
          <w:ilvl w:val="0"/>
          <w:numId w:val="4"/>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العدالة التنظيمية</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وتشير إلى شعور الموظف بالإنصاف في التوزيع، واتخاذ القرارات، والمعاملة داخل المؤسسة. العدالة تخلق بيئة عمل مستقرة وتشجع على الولاء والرضا</w:t>
      </w:r>
      <w:r w:rsidRPr="009F2BC8">
        <w:rPr>
          <w:rFonts w:ascii="Simplified Arabic" w:hAnsi="Simplified Arabic" w:cs="Simplified Arabic" w:hint="cs"/>
          <w:color w:val="000000" w:themeColor="text1"/>
          <w:sz w:val="32"/>
          <w:szCs w:val="32"/>
        </w:rPr>
        <w:t>.</w:t>
      </w:r>
    </w:p>
    <w:p w14:paraId="67A2B14D" w14:textId="77777777" w:rsidR="00705DF0" w:rsidRPr="009F2BC8" w:rsidRDefault="00705DF0" w:rsidP="00045C02">
      <w:pPr>
        <w:numPr>
          <w:ilvl w:val="0"/>
          <w:numId w:val="4"/>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النمو الوظيفي</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ويتمثل في توفر فرص للتطوير المهني، والترقيات، والتدريب المستمر. يُعزز النمو الوظيفي شعور الموظف بقيمته، ويدعم تطوره الشخصي والمهني، مما ينعكس على مستوى الرضا</w:t>
      </w:r>
      <w:r w:rsidRPr="009F2BC8">
        <w:rPr>
          <w:rFonts w:ascii="Simplified Arabic" w:hAnsi="Simplified Arabic" w:cs="Simplified Arabic" w:hint="cs"/>
          <w:color w:val="000000" w:themeColor="text1"/>
          <w:sz w:val="32"/>
          <w:szCs w:val="32"/>
        </w:rPr>
        <w:t>.</w:t>
      </w:r>
    </w:p>
    <w:p w14:paraId="6778C617" w14:textId="791B5CF1" w:rsidR="00705DF0" w:rsidRPr="009F2BC8" w:rsidRDefault="00705DF0" w:rsidP="00045C02">
      <w:pPr>
        <w:spacing w:line="360" w:lineRule="auto"/>
        <w:rPr>
          <w:rFonts w:ascii="Simplified Arabic" w:hAnsi="Simplified Arabic" w:cs="Simplified Arabic"/>
          <w:color w:val="000000" w:themeColor="text1"/>
          <w:sz w:val="32"/>
          <w:szCs w:val="32"/>
        </w:rPr>
      </w:pPr>
    </w:p>
    <w:p w14:paraId="1F544882" w14:textId="77777777" w:rsidR="00705DF0" w:rsidRPr="009F2BC8" w:rsidRDefault="00705DF0"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النظريات المفسرة للرضا الوظيفي</w:t>
      </w:r>
    </w:p>
    <w:p w14:paraId="7F6E6922" w14:textId="77777777" w:rsidR="00705DF0" w:rsidRPr="009F2BC8" w:rsidRDefault="00705DF0" w:rsidP="00045C02">
      <w:pPr>
        <w:numPr>
          <w:ilvl w:val="0"/>
          <w:numId w:val="5"/>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نظرية الحاجات الإنسانية لهرم ماسلو</w:t>
      </w:r>
      <w:r w:rsidRPr="009F2BC8">
        <w:rPr>
          <w:rFonts w:ascii="Simplified Arabic" w:hAnsi="Simplified Arabic" w:cs="Simplified Arabic" w:hint="cs"/>
          <w:b/>
          <w:bCs/>
          <w:color w:val="000000" w:themeColor="text1"/>
          <w:sz w:val="32"/>
          <w:szCs w:val="32"/>
        </w:rPr>
        <w:t xml:space="preserve"> (Maslow’s Hierarchy of Needs)</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يرى ماسلو أن الفرد يسعى لإشباع خمس حاجات مرتبة هرميًا: الفسيولوجية، الأمان، الاجتماعية، التقدير، وتحقيق الذات. إذا لم تُلبَّ هذه الحاجات داخل بيئة العمل، فقد يشعر الموظف بعدم الرضا. تُعتبر هذه النظرية مرجعية لفهم دوافع الموظف وسلوكه المرتبط بالرضا الوظيفي</w:t>
      </w:r>
      <w:r w:rsidRPr="009F2BC8">
        <w:rPr>
          <w:rFonts w:ascii="Simplified Arabic" w:hAnsi="Simplified Arabic" w:cs="Simplified Arabic" w:hint="cs"/>
          <w:color w:val="000000" w:themeColor="text1"/>
          <w:sz w:val="32"/>
          <w:szCs w:val="32"/>
        </w:rPr>
        <w:t>.</w:t>
      </w:r>
    </w:p>
    <w:p w14:paraId="49C4293F" w14:textId="77777777" w:rsidR="00705DF0" w:rsidRPr="009F2BC8" w:rsidRDefault="00705DF0" w:rsidP="00045C02">
      <w:pPr>
        <w:numPr>
          <w:ilvl w:val="0"/>
          <w:numId w:val="5"/>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نظرية العاملين لهيرزبرغ</w:t>
      </w:r>
      <w:r w:rsidRPr="009F2BC8">
        <w:rPr>
          <w:rFonts w:ascii="Simplified Arabic" w:hAnsi="Simplified Arabic" w:cs="Simplified Arabic" w:hint="cs"/>
          <w:b/>
          <w:bCs/>
          <w:color w:val="000000" w:themeColor="text1"/>
          <w:sz w:val="32"/>
          <w:szCs w:val="32"/>
        </w:rPr>
        <w:t xml:space="preserve"> (Herzberg’s Two-Factor Theory)</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قسّم هيرزبرغ العوامل إلى</w:t>
      </w:r>
      <w:r w:rsidRPr="009F2BC8">
        <w:rPr>
          <w:rFonts w:ascii="Simplified Arabic" w:hAnsi="Simplified Arabic" w:cs="Simplified Arabic" w:hint="cs"/>
          <w:color w:val="000000" w:themeColor="text1"/>
          <w:sz w:val="32"/>
          <w:szCs w:val="32"/>
        </w:rPr>
        <w:t>:</w:t>
      </w:r>
    </w:p>
    <w:p w14:paraId="056F454F" w14:textId="77777777" w:rsidR="00705DF0" w:rsidRPr="009F2BC8" w:rsidRDefault="00705DF0" w:rsidP="00045C02">
      <w:pPr>
        <w:numPr>
          <w:ilvl w:val="1"/>
          <w:numId w:val="5"/>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عوامل دافعة</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مثل الإنجاز، التقدير، طبيعة العمل، وفرص النمو، وهي التي تؤدي إلى الرضا</w:t>
      </w:r>
      <w:r w:rsidRPr="009F2BC8">
        <w:rPr>
          <w:rFonts w:ascii="Simplified Arabic" w:hAnsi="Simplified Arabic" w:cs="Simplified Arabic" w:hint="cs"/>
          <w:color w:val="000000" w:themeColor="text1"/>
          <w:sz w:val="32"/>
          <w:szCs w:val="32"/>
        </w:rPr>
        <w:t>.</w:t>
      </w:r>
    </w:p>
    <w:p w14:paraId="18C29F00" w14:textId="77777777" w:rsidR="00705DF0" w:rsidRPr="009F2BC8" w:rsidRDefault="00705DF0" w:rsidP="00045C02">
      <w:pPr>
        <w:numPr>
          <w:ilvl w:val="1"/>
          <w:numId w:val="5"/>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عوامل وقائية (صيانة)</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مثل الرواتب، السياسات الإدارية، والإشراف، والتي إذا غابت تؤدي إلى عدم الرضا</w:t>
      </w:r>
      <w:r w:rsidRPr="009F2BC8">
        <w:rPr>
          <w:rFonts w:ascii="Simplified Arabic" w:hAnsi="Simplified Arabic" w:cs="Simplified Arabic" w:hint="cs"/>
          <w:color w:val="000000" w:themeColor="text1"/>
          <w:sz w:val="32"/>
          <w:szCs w:val="32"/>
        </w:rPr>
        <w:t>.</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وتؤكد النظرية أن غياب الرضا لا يعني وجود الرضا، بل يجب معالجة النوعين من العوامل</w:t>
      </w:r>
      <w:r w:rsidRPr="009F2BC8">
        <w:rPr>
          <w:rFonts w:ascii="Simplified Arabic" w:hAnsi="Simplified Arabic" w:cs="Simplified Arabic" w:hint="cs"/>
          <w:color w:val="000000" w:themeColor="text1"/>
          <w:sz w:val="32"/>
          <w:szCs w:val="32"/>
        </w:rPr>
        <w:t>.</w:t>
      </w:r>
    </w:p>
    <w:p w14:paraId="7D5A786C" w14:textId="77777777" w:rsidR="00705DF0" w:rsidRPr="009F2BC8" w:rsidRDefault="00705DF0" w:rsidP="00045C02">
      <w:pPr>
        <w:numPr>
          <w:ilvl w:val="0"/>
          <w:numId w:val="5"/>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نظرية الإنصاف</w:t>
      </w:r>
      <w:r w:rsidRPr="009F2BC8">
        <w:rPr>
          <w:rFonts w:ascii="Simplified Arabic" w:hAnsi="Simplified Arabic" w:cs="Simplified Arabic" w:hint="cs"/>
          <w:b/>
          <w:bCs/>
          <w:color w:val="000000" w:themeColor="text1"/>
          <w:sz w:val="32"/>
          <w:szCs w:val="32"/>
        </w:rPr>
        <w:t xml:space="preserve"> (Equity Theory)</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تركز هذه النظرية على شعور الموظف بالعدالة مقارنة بغيره في ما يتلقاه من عوائد وظيفية مقابل ما يقدمه من جهود. عدم الإنصاف يؤدي إلى توتر نفسي وسلوكيات سلبية، ويضعف الرضا الوظيفي</w:t>
      </w:r>
      <w:r w:rsidRPr="009F2BC8">
        <w:rPr>
          <w:rFonts w:ascii="Simplified Arabic" w:hAnsi="Simplified Arabic" w:cs="Simplified Arabic" w:hint="cs"/>
          <w:color w:val="000000" w:themeColor="text1"/>
          <w:sz w:val="32"/>
          <w:szCs w:val="32"/>
        </w:rPr>
        <w:t>.</w:t>
      </w:r>
    </w:p>
    <w:p w14:paraId="12CAB4A2" w14:textId="7B8B0D09" w:rsidR="00705DF0" w:rsidRPr="009F2BC8" w:rsidRDefault="00705DF0" w:rsidP="00045C02">
      <w:pPr>
        <w:spacing w:line="360" w:lineRule="auto"/>
        <w:rPr>
          <w:rFonts w:ascii="Simplified Arabic" w:hAnsi="Simplified Arabic" w:cs="Simplified Arabic"/>
          <w:color w:val="000000" w:themeColor="text1"/>
          <w:sz w:val="32"/>
          <w:szCs w:val="32"/>
        </w:rPr>
      </w:pPr>
    </w:p>
    <w:p w14:paraId="058065D3" w14:textId="77777777" w:rsidR="00705DF0" w:rsidRPr="009F2BC8" w:rsidRDefault="00705DF0" w:rsidP="00045C02">
      <w:pPr>
        <w:pStyle w:val="1"/>
        <w:spacing w:line="360" w:lineRule="auto"/>
        <w:rPr>
          <w:rFonts w:ascii="Simplified Arabic" w:hAnsi="Simplified Arabic" w:cs="Simplified Arabic"/>
          <w:b/>
          <w:bCs/>
          <w:color w:val="000000" w:themeColor="text1"/>
        </w:rPr>
      </w:pPr>
      <w:bookmarkStart w:id="17" w:name="_Toc203724062"/>
      <w:r w:rsidRPr="009F2BC8">
        <w:rPr>
          <w:rFonts w:ascii="Simplified Arabic" w:hAnsi="Simplified Arabic" w:cs="Simplified Arabic" w:hint="cs"/>
          <w:b/>
          <w:bCs/>
          <w:color w:val="000000" w:themeColor="text1"/>
          <w:rtl/>
        </w:rPr>
        <w:t>ثانيًا: متغير أداء الموارد البشرية</w:t>
      </w:r>
      <w:bookmarkEnd w:id="17"/>
    </w:p>
    <w:p w14:paraId="29CF0142" w14:textId="77777777" w:rsidR="00705DF0" w:rsidRPr="009F2BC8" w:rsidRDefault="00705DF0"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أبعاد أداء الموارد البشرية</w:t>
      </w:r>
    </w:p>
    <w:p w14:paraId="056FFDE6" w14:textId="77777777" w:rsidR="00705DF0" w:rsidRPr="009F2BC8" w:rsidRDefault="00705DF0"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يتكون أداء الموارد البشرية من عدة أبعاد أساسية، تم تحديدها بناءً على الدراسات السابقة والسياق الوظيفي للدراسة الحالية</w:t>
      </w:r>
      <w:r w:rsidRPr="009F2BC8">
        <w:rPr>
          <w:rFonts w:ascii="Simplified Arabic" w:hAnsi="Simplified Arabic" w:cs="Simplified Arabic" w:hint="cs"/>
          <w:color w:val="000000" w:themeColor="text1"/>
          <w:sz w:val="32"/>
          <w:szCs w:val="32"/>
        </w:rPr>
        <w:t>:</w:t>
      </w:r>
    </w:p>
    <w:p w14:paraId="346C0785" w14:textId="77777777" w:rsidR="00705DF0" w:rsidRPr="009F2BC8" w:rsidRDefault="00705DF0" w:rsidP="00045C02">
      <w:pPr>
        <w:numPr>
          <w:ilvl w:val="0"/>
          <w:numId w:val="6"/>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جودة تنفيذ المهام</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تعني مدى التزام الموظف بدقة العمل، وتقليل الأخطاء، والوفاء بالمعايير الوظيفية</w:t>
      </w:r>
      <w:r w:rsidRPr="009F2BC8">
        <w:rPr>
          <w:rFonts w:ascii="Simplified Arabic" w:hAnsi="Simplified Arabic" w:cs="Simplified Arabic" w:hint="cs"/>
          <w:color w:val="000000" w:themeColor="text1"/>
          <w:sz w:val="32"/>
          <w:szCs w:val="32"/>
        </w:rPr>
        <w:t>.</w:t>
      </w:r>
    </w:p>
    <w:p w14:paraId="2F693E2D" w14:textId="77777777" w:rsidR="00705DF0" w:rsidRPr="009F2BC8" w:rsidRDefault="00705DF0" w:rsidP="00045C02">
      <w:pPr>
        <w:numPr>
          <w:ilvl w:val="0"/>
          <w:numId w:val="6"/>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الالتزام الوظيفي</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يقيس درجة انضباط الموظف، والتزامه بساعات العمل، واحترامه للسياسات الداخلية</w:t>
      </w:r>
      <w:r w:rsidRPr="009F2BC8">
        <w:rPr>
          <w:rFonts w:ascii="Simplified Arabic" w:hAnsi="Simplified Arabic" w:cs="Simplified Arabic" w:hint="cs"/>
          <w:color w:val="000000" w:themeColor="text1"/>
          <w:sz w:val="32"/>
          <w:szCs w:val="32"/>
        </w:rPr>
        <w:t>.</w:t>
      </w:r>
    </w:p>
    <w:p w14:paraId="73831B69" w14:textId="77777777" w:rsidR="00705DF0" w:rsidRPr="009F2BC8" w:rsidRDefault="00705DF0" w:rsidP="00045C02">
      <w:pPr>
        <w:numPr>
          <w:ilvl w:val="0"/>
          <w:numId w:val="6"/>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الإنتاجية</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تمثل حجم العمل المُنجز خلال فترة زمنية محددة، وتعكس كفاءة استخدام الوقت والموارد</w:t>
      </w:r>
      <w:r w:rsidRPr="009F2BC8">
        <w:rPr>
          <w:rFonts w:ascii="Simplified Arabic" w:hAnsi="Simplified Arabic" w:cs="Simplified Arabic" w:hint="cs"/>
          <w:color w:val="000000" w:themeColor="text1"/>
          <w:sz w:val="32"/>
          <w:szCs w:val="32"/>
        </w:rPr>
        <w:t>.</w:t>
      </w:r>
    </w:p>
    <w:p w14:paraId="6F874592" w14:textId="0913741C" w:rsidR="000203B2" w:rsidRPr="00452DFC" w:rsidRDefault="00705DF0" w:rsidP="00452DFC">
      <w:pPr>
        <w:numPr>
          <w:ilvl w:val="0"/>
          <w:numId w:val="6"/>
        </w:num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التعاون</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يتعلق بمدى قدرة الموظف على العمل ضمن فرق، والتنسيق مع الزملاء، والمشاركة في تحقيق الأهداف الجماعية</w:t>
      </w:r>
      <w:r w:rsidRPr="009F2BC8">
        <w:rPr>
          <w:rFonts w:ascii="Simplified Arabic" w:hAnsi="Simplified Arabic" w:cs="Simplified Arabic" w:hint="cs"/>
          <w:color w:val="000000" w:themeColor="text1"/>
          <w:sz w:val="32"/>
          <w:szCs w:val="32"/>
        </w:rPr>
        <w:t>.</w:t>
      </w:r>
    </w:p>
    <w:p w14:paraId="1BD2C276" w14:textId="77777777" w:rsidR="000203B2" w:rsidRPr="009F2BC8" w:rsidRDefault="000203B2"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النظريات المفسرة لأداء الموارد البشرية</w:t>
      </w:r>
    </w:p>
    <w:p w14:paraId="7F7AE867" w14:textId="77777777" w:rsidR="000203B2" w:rsidRPr="009F2BC8" w:rsidRDefault="000203B2" w:rsidP="00045C02">
      <w:pPr>
        <w:numPr>
          <w:ilvl w:val="0"/>
          <w:numId w:val="7"/>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نظرية التوقع لـفروم</w:t>
      </w:r>
      <w:r w:rsidRPr="009F2BC8">
        <w:rPr>
          <w:rFonts w:ascii="Simplified Arabic" w:hAnsi="Simplified Arabic" w:cs="Simplified Arabic" w:hint="cs"/>
          <w:color w:val="000000" w:themeColor="text1"/>
          <w:sz w:val="32"/>
          <w:szCs w:val="32"/>
        </w:rPr>
        <w:t xml:space="preserve"> (Vroom’s Expectancy Theory)</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تفترض هذه النظرية أن الأداء يتأثر بتوقعات الفرد حول مدى قدرته على تحقيق أهدافه، واحتمالية أن يؤدي هذا الأداء إلى نتائج مرغوبة مثل الحوافز أو التقدير. أي أن الأداء يرتبط بإدراك الموظف لقيمة النتائج وجهده المبذول</w:t>
      </w:r>
      <w:r w:rsidRPr="009F2BC8">
        <w:rPr>
          <w:rFonts w:ascii="Simplified Arabic" w:hAnsi="Simplified Arabic" w:cs="Simplified Arabic" w:hint="cs"/>
          <w:color w:val="000000" w:themeColor="text1"/>
          <w:sz w:val="32"/>
          <w:szCs w:val="32"/>
        </w:rPr>
        <w:t>.</w:t>
      </w:r>
    </w:p>
    <w:p w14:paraId="2932B8D2" w14:textId="77777777" w:rsidR="000203B2" w:rsidRPr="009F2BC8" w:rsidRDefault="000203B2" w:rsidP="00045C02">
      <w:pPr>
        <w:numPr>
          <w:ilvl w:val="0"/>
          <w:numId w:val="7"/>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نظرية تحديد الأهداف لـلوك</w:t>
      </w:r>
      <w:r w:rsidRPr="009F2BC8">
        <w:rPr>
          <w:rFonts w:ascii="Simplified Arabic" w:hAnsi="Simplified Arabic" w:cs="Simplified Arabic" w:hint="cs"/>
          <w:color w:val="000000" w:themeColor="text1"/>
          <w:sz w:val="32"/>
          <w:szCs w:val="32"/>
        </w:rPr>
        <w:t xml:space="preserve"> (Goal Setting Theory)</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يرى لوك أن وجود أهداف واضحة وصعبة لكن قابلة للتحقيق يرفع مستوى أداء الموظف. وتشير النظرية إلى أهمية التغذية الراجعة والتحفيز في تحسين الأداء</w:t>
      </w:r>
      <w:r w:rsidRPr="009F2BC8">
        <w:rPr>
          <w:rFonts w:ascii="Simplified Arabic" w:hAnsi="Simplified Arabic" w:cs="Simplified Arabic" w:hint="cs"/>
          <w:color w:val="000000" w:themeColor="text1"/>
          <w:sz w:val="32"/>
          <w:szCs w:val="32"/>
        </w:rPr>
        <w:t>.</w:t>
      </w:r>
    </w:p>
    <w:p w14:paraId="3F7F1CC0" w14:textId="5A547DA0" w:rsidR="00550CF3" w:rsidRPr="00452DFC" w:rsidRDefault="000203B2" w:rsidP="00452DFC">
      <w:pPr>
        <w:numPr>
          <w:ilvl w:val="0"/>
          <w:numId w:val="7"/>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نظرية الإدارة بالأهداف</w:t>
      </w:r>
      <w:r w:rsidRPr="009F2BC8">
        <w:rPr>
          <w:rFonts w:ascii="Simplified Arabic" w:hAnsi="Simplified Arabic" w:cs="Simplified Arabic" w:hint="cs"/>
          <w:color w:val="000000" w:themeColor="text1"/>
          <w:sz w:val="32"/>
          <w:szCs w:val="32"/>
        </w:rPr>
        <w:t xml:space="preserve"> (Management by Objectives - MBO)</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تعتمد هذه النظرية على إشراك الموظف في تحديد أهدافه وربطها بأهداف المنظمة، ما يعزز الإحساس بالمسؤولية والتحفيز الذاتي، وبالتالي تحسين الأداء</w:t>
      </w:r>
      <w:r w:rsidRPr="009F2BC8">
        <w:rPr>
          <w:rFonts w:ascii="Simplified Arabic" w:hAnsi="Simplified Arabic" w:cs="Simplified Arabic" w:hint="cs"/>
          <w:color w:val="000000" w:themeColor="text1"/>
          <w:sz w:val="32"/>
          <w:szCs w:val="32"/>
        </w:rPr>
        <w:t>.</w:t>
      </w:r>
    </w:p>
    <w:p w14:paraId="2F878531" w14:textId="079C685C" w:rsidR="00550CF3" w:rsidRPr="009F2BC8" w:rsidRDefault="00550CF3" w:rsidP="00045C02">
      <w:pPr>
        <w:pStyle w:val="a5"/>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ما يميز هذه الدراسة عن الدراسات السابقة</w:t>
      </w:r>
    </w:p>
    <w:p w14:paraId="06E0ADC2" w14:textId="7667A15D" w:rsidR="00A51FC9" w:rsidRPr="009F2BC8" w:rsidRDefault="00A51FC9" w:rsidP="00045C02">
      <w:pPr>
        <w:spacing w:line="360" w:lineRule="auto"/>
        <w:ind w:left="360"/>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تتجلى إحدى أبرز ميزات هذه الدراسة في اختيارها لشركة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كبيئة تطبيقية ميدانية، وهي واحدة من أكبر وأهم شركات الاتصالات في المملكة العربية السعودية، وتتميّز ببنية تنظيمية متقدمة، وتنوع في مستويات الموارد البشرية، ما يجعلها نموذجًا مثاليًا لدراسة العلاقة بين الرضا الوظيفي وأداء الموظفين. ويضفي هذا الاختيار بعدًا عمليًا واقعيًا على الدراسة، حيث يعكس نتائجها على مؤسسة ذات طابع استراتيجي، تعتمد بشكل كبير على كفاءة العنصر البشري في تقديم خدماتها. كما أن التركيز على</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يمنح الدراسة قيمة إضافية من حيث حداثة التجربة الإدارية في هذه الشركة، وتطبيقها لمفاهيم حديثة في مجال إدارة الموارد البشرية، مما يسمح بتحليل العلاقة المدروسة في إطار تنظيمي يوازن بين الحداثة والفعالية. ويعزز ذلك من إمكانية تعميم النتائج أو الإفادة منها في شركات أخرى مشابهة في السياق السعودي أو الخليجي، خاصة في القطاعات الخدمية ذات الاعتماد المكثف على رأس المال البشري</w:t>
      </w:r>
      <w:r w:rsidRPr="009F2BC8">
        <w:rPr>
          <w:rFonts w:ascii="Simplified Arabic" w:hAnsi="Simplified Arabic" w:cs="Simplified Arabic" w:hint="cs"/>
          <w:color w:val="000000" w:themeColor="text1"/>
          <w:sz w:val="32"/>
          <w:szCs w:val="32"/>
        </w:rPr>
        <w:t>.</w:t>
      </w:r>
    </w:p>
    <w:p w14:paraId="0D53F173" w14:textId="022C7A39" w:rsidR="000203B2" w:rsidRPr="009F2BC8" w:rsidRDefault="001E34AD" w:rsidP="00045C02">
      <w:pPr>
        <w:pStyle w:val="2"/>
        <w:spacing w:line="360" w:lineRule="auto"/>
        <w:rPr>
          <w:rFonts w:ascii="Simplified Arabic" w:hAnsi="Simplified Arabic" w:cs="Simplified Arabic"/>
          <w:color w:val="000000" w:themeColor="text1"/>
          <w:sz w:val="32"/>
          <w:szCs w:val="32"/>
        </w:rPr>
      </w:pPr>
      <w:bookmarkStart w:id="18" w:name="_Toc203724063"/>
      <w:r w:rsidRPr="009F2BC8">
        <w:rPr>
          <w:rFonts w:ascii="Simplified Arabic" w:hAnsi="Simplified Arabic" w:cs="Simplified Arabic" w:hint="cs"/>
          <w:color w:val="000000" w:themeColor="text1"/>
          <w:sz w:val="32"/>
          <w:szCs w:val="32"/>
          <w:rtl/>
        </w:rPr>
        <w:lastRenderedPageBreak/>
        <w:t>التعليق على الدارسات السابقة:</w:t>
      </w:r>
      <w:bookmarkEnd w:id="18"/>
    </w:p>
    <w:p w14:paraId="7C5A1162"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00D047E2" w14:textId="77777777" w:rsidR="001E34AD" w:rsidRPr="009F2BC8" w:rsidRDefault="001E34AD"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رغم غزارة الدراسات التي تناولت كل من متغيري الرضا الوظيفي وأداء الموارد البشرية على الصعيدين النظري والتطبيقي، إلا أن هناك ملاحظات وتحديات تستوجب الانتباه إليها في ضوء البحث الحالي. فمن ناحية، تنوعت الدراسات في تركيزها على أبعاد معينة من الرضا الوظيفي مثل الحوافز أو العدالة التنظيمية، مع قلة الدراسات التي جمعت بين الأبعاد المختلفة بشكل شامل، وهو ما يجعل الحاجة ملحة لدراسة أكثر تكاملاً تأخذ في الاعتبار جميع أبعاد الرضا بشكل متوازن. ومن ناحية أخرى، تمثلت إحدى الفجوات النظرية في قلة البحوث التي تربط الرضا الوظيفي بأداء الموارد البشرية بشكل مباشر، خاصة في السياقات المحلية للمملكة العربية السعودية، حيث تختلف العوامل الثقافية والتنظيمية عن البيئات الأخرى التي أجريت فيها معظم الدراسات السابقة. كما أن العديد من الدراسات اقتصرت على قطاعات محدودة مثل التعليم أو الصحة، مع غياب كاف للدراسات التي تطبق على قطاع الاتصالات الحيوي والذي يمثل تحديات وفرصًا فريدة في إدارة الموارد البشرية. من ناحية منهجية، لوحظ أن جزءًا كبيرًا من الدراسات اعتمد على تصميمات وصفية بحتة، مما يحد من إمكانية التعميم والتفسير العميق للعلاقات السببية بين المتغيرات. بناءً على ذلك، فإن الدراسة الحالية تأتي لتسد هذه الفجوات من خلال اعتمادها على منهجية وصفية تحليلية مركبة، والتركيز على بيئة عمل حديثة وتنافسية </w:t>
      </w:r>
      <w:r w:rsidRPr="009F2BC8">
        <w:rPr>
          <w:rFonts w:ascii="Simplified Arabic" w:hAnsi="Simplified Arabic" w:cs="Simplified Arabic" w:hint="cs"/>
          <w:color w:val="000000" w:themeColor="text1"/>
          <w:sz w:val="32"/>
          <w:szCs w:val="32"/>
          <w:rtl/>
        </w:rPr>
        <w:lastRenderedPageBreak/>
        <w:t>مثل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مما يضيف بعدًا جديدًا للبحث ويوفر رؤى قابلة للتطبيق العملي لتحسين إدارة الموارد البشرية وتعزيز رضا الموظفين وأدائهم</w:t>
      </w:r>
      <w:r w:rsidRPr="009F2BC8">
        <w:rPr>
          <w:rFonts w:ascii="Simplified Arabic" w:hAnsi="Simplified Arabic" w:cs="Simplified Arabic" w:hint="cs"/>
          <w:color w:val="000000" w:themeColor="text1"/>
          <w:sz w:val="32"/>
          <w:szCs w:val="32"/>
        </w:rPr>
        <w:t>.</w:t>
      </w:r>
    </w:p>
    <w:p w14:paraId="287E57C3" w14:textId="3CB811B6" w:rsidR="007B73D7" w:rsidRPr="009F2BC8" w:rsidRDefault="007B73D7" w:rsidP="00045C02">
      <w:pPr>
        <w:pStyle w:val="2"/>
        <w:spacing w:line="360" w:lineRule="auto"/>
        <w:rPr>
          <w:rFonts w:ascii="Simplified Arabic" w:hAnsi="Simplified Arabic" w:cs="Simplified Arabic"/>
          <w:color w:val="000000" w:themeColor="text1"/>
          <w:sz w:val="32"/>
          <w:szCs w:val="32"/>
        </w:rPr>
      </w:pPr>
      <w:bookmarkStart w:id="19" w:name="_Toc203724064"/>
      <w:r w:rsidRPr="009F2BC8">
        <w:rPr>
          <w:rFonts w:ascii="Simplified Arabic" w:hAnsi="Simplified Arabic" w:cs="Simplified Arabic" w:hint="cs"/>
          <w:color w:val="000000" w:themeColor="text1"/>
          <w:sz w:val="32"/>
          <w:szCs w:val="32"/>
          <w:rtl/>
        </w:rPr>
        <w:t>الخاتمة:</w:t>
      </w:r>
      <w:bookmarkEnd w:id="19"/>
    </w:p>
    <w:p w14:paraId="5D2B829A" w14:textId="4A59FCE9" w:rsidR="00A74F76" w:rsidRPr="00452DFC" w:rsidRDefault="007B73D7" w:rsidP="00452DFC">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تظهر مراجعة الدراسات السابقة أن الرضا الوظيفي يشكل حجر الزاوية في تعزيز أداء الموارد البشرية داخل المؤسسات، حيث ترتبط مستويات الرضا بشكل مباشر بالعوامل النفسية والبيئية والتنظيمية التي تحيط بالموظف. كما أظهرت الدراسات تعدد الأبعاد التي تؤثر على الرضا، بدءًا من بيئة العمل، مرورًا بالحوافز والعدالة التنظيمية، ووصولًا إلى فرص النمو الوظيفي، مما يعكس تعقيد طبيعة هذا المتغير وأهميته في السياقات الإدارية الحديثة. من جهة أخرى، يُعتبر أداء الموارد البشرية مقياسًا شاملًا لكفاءة المؤسسات في استغلال قدرات ومهارات موظفيها، ويعتمد على جودة تنفيذ المهام، والالتزام الوظيفي، والإنتاجية، والتعاون بين الأفراد، مما يتطلب إدارة فعالة ومتكاملة للموارد البشرية. ورغم الجهود البحثية التي بذلت في هذا المجال، إلا أن هناك فجوات واضحة في الدراسات، خاصة فيما يتعلق بالربط الميداني بين الرضا الوظيفي والأداء في بيئات العمل السعودية، ولا سيما في قطاعات الاتصالات الحيوية مثل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ومن هنا تبرز أهمية الدراسة الحالية في سد هذه الفجوات، وتقديم رؤى علمية وعملية تسهم في تطوير استراتيجيات الموارد البشرية وتعزيز الأداء المؤسسي بما يتوافق مع متطلبات العصر وتطلعات التنمية الوطنية</w:t>
      </w:r>
      <w:r w:rsidRPr="009F2BC8">
        <w:rPr>
          <w:rFonts w:ascii="Simplified Arabic" w:hAnsi="Simplified Arabic" w:cs="Simplified Arabic" w:hint="cs"/>
          <w:color w:val="000000" w:themeColor="text1"/>
          <w:sz w:val="32"/>
          <w:szCs w:val="32"/>
        </w:rPr>
        <w:t>.</w:t>
      </w:r>
    </w:p>
    <w:p w14:paraId="14DBC9E7"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0751CBD6" w14:textId="70D8CF51" w:rsidR="00E759C6" w:rsidRPr="009F2BC8" w:rsidRDefault="00E759C6" w:rsidP="00045C02">
      <w:pPr>
        <w:pStyle w:val="1"/>
        <w:spacing w:before="0" w:after="120" w:line="360" w:lineRule="auto"/>
        <w:rPr>
          <w:rFonts w:ascii="Simplified Arabic" w:eastAsia="Times New Roman" w:hAnsi="Simplified Arabic" w:cs="Simplified Arabic"/>
          <w:color w:val="1B1C1D"/>
          <w:kern w:val="36"/>
          <w:rtl/>
          <w14:ligatures w14:val="none"/>
        </w:rPr>
      </w:pPr>
      <w:r w:rsidRPr="009F2BC8">
        <w:rPr>
          <w:rFonts w:ascii="Simplified Arabic" w:eastAsia="Times New Roman" w:hAnsi="Simplified Arabic" w:cs="Simplified Arabic" w:hint="cs"/>
          <w:color w:val="1B1C1D"/>
          <w:rtl/>
        </w:rPr>
        <w:t xml:space="preserve"> الإطار النظري للدراسة</w:t>
      </w:r>
    </w:p>
    <w:p w14:paraId="6805771A"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الأول: مفهوم وأهمية الرضا الوظيفي</w:t>
      </w:r>
    </w:p>
    <w:p w14:paraId="34B720A6" w14:textId="77777777" w:rsidR="00E759C6" w:rsidRPr="009F2BC8" w:rsidRDefault="00E759C6" w:rsidP="00045C02">
      <w:pPr>
        <w:pStyle w:val="a7"/>
        <w:numPr>
          <w:ilvl w:val="0"/>
          <w:numId w:val="27"/>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التعريفات المتعددة للرضا الوظيفي (النظرة الفردية والنظرة التنظيمية).</w:t>
      </w:r>
    </w:p>
    <w:p w14:paraId="706C51F9" w14:textId="77777777" w:rsidR="00E759C6" w:rsidRPr="009F2BC8" w:rsidRDefault="00E759C6" w:rsidP="00045C02">
      <w:pPr>
        <w:pStyle w:val="a7"/>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الأهمية الاستراتيجية للرضا الوظيفي على مستوى الفرد (الصحة النفسية، الدافعية).</w:t>
      </w:r>
    </w:p>
    <w:p w14:paraId="0691BD37" w14:textId="77777777" w:rsidR="00E759C6" w:rsidRPr="009F2BC8" w:rsidRDefault="00E759C6" w:rsidP="00045C02">
      <w:pPr>
        <w:pStyle w:val="a7"/>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الأهمية الاستراتيجية للرضا الوظيفي على مستوى المنظمة (الإنتاجية، الولاء).</w:t>
      </w:r>
    </w:p>
    <w:p w14:paraId="20148EEB" w14:textId="77777777" w:rsidR="00E759C6" w:rsidRPr="009F2BC8" w:rsidRDefault="00E759C6" w:rsidP="00045C02">
      <w:pPr>
        <w:pStyle w:val="a7"/>
        <w:numPr>
          <w:ilvl w:val="0"/>
          <w:numId w:val="27"/>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الفرق بين الرضا الوظيفي والمفاهيم المرتبطة (الالتزام التنظيمي، الدافعية).</w:t>
      </w:r>
    </w:p>
    <w:p w14:paraId="4FBBA017"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الثاني: النظريات المفسرة للرضا الوظيفي</w:t>
      </w:r>
    </w:p>
    <w:p w14:paraId="6BF98093" w14:textId="77777777" w:rsidR="00E759C6" w:rsidRPr="009F2BC8" w:rsidRDefault="00E759C6" w:rsidP="00045C02">
      <w:pPr>
        <w:pStyle w:val="a7"/>
        <w:numPr>
          <w:ilvl w:val="0"/>
          <w:numId w:val="28"/>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نظرية العاملين (</w:t>
      </w:r>
      <w:r w:rsidRPr="009F2BC8">
        <w:rPr>
          <w:rFonts w:ascii="Simplified Arabic" w:hAnsi="Simplified Arabic" w:cs="Simplified Arabic" w:hint="cs"/>
          <w:color w:val="1B1C1D"/>
          <w:sz w:val="32"/>
          <w:szCs w:val="32"/>
        </w:rPr>
        <w:t>Herzberg's Two-Factor Theory</w:t>
      </w:r>
      <w:r w:rsidRPr="009F2BC8">
        <w:rPr>
          <w:rFonts w:ascii="Simplified Arabic" w:hAnsi="Simplified Arabic" w:cs="Simplified Arabic" w:hint="cs"/>
          <w:color w:val="1B1C1D"/>
          <w:sz w:val="32"/>
          <w:szCs w:val="32"/>
          <w:rtl/>
        </w:rPr>
        <w:t>) والتمييز بين العوامل الصحية والدافعة.</w:t>
      </w:r>
    </w:p>
    <w:p w14:paraId="5DC668A8" w14:textId="77777777" w:rsidR="00E759C6" w:rsidRPr="009F2BC8" w:rsidRDefault="00E759C6" w:rsidP="00045C02">
      <w:pPr>
        <w:pStyle w:val="a7"/>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نظرية العدالة (</w:t>
      </w:r>
      <w:r w:rsidRPr="009F2BC8">
        <w:rPr>
          <w:rFonts w:ascii="Simplified Arabic" w:hAnsi="Simplified Arabic" w:cs="Simplified Arabic" w:hint="cs"/>
          <w:color w:val="1B1C1D"/>
          <w:sz w:val="32"/>
          <w:szCs w:val="32"/>
        </w:rPr>
        <w:t>Adams' Equity Theory</w:t>
      </w:r>
      <w:r w:rsidRPr="009F2BC8">
        <w:rPr>
          <w:rFonts w:ascii="Simplified Arabic" w:hAnsi="Simplified Arabic" w:cs="Simplified Arabic" w:hint="cs"/>
          <w:color w:val="1B1C1D"/>
          <w:sz w:val="32"/>
          <w:szCs w:val="32"/>
          <w:rtl/>
        </w:rPr>
        <w:t>) ومقارنة المدخلات والمخرجات.</w:t>
      </w:r>
    </w:p>
    <w:p w14:paraId="1FA9EC65" w14:textId="77777777" w:rsidR="00E759C6" w:rsidRPr="009F2BC8" w:rsidRDefault="00E759C6" w:rsidP="00045C02">
      <w:pPr>
        <w:pStyle w:val="a7"/>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نظرية الحاجات (</w:t>
      </w:r>
      <w:r w:rsidRPr="009F2BC8">
        <w:rPr>
          <w:rFonts w:ascii="Simplified Arabic" w:hAnsi="Simplified Arabic" w:cs="Simplified Arabic" w:hint="cs"/>
          <w:color w:val="1B1C1D"/>
          <w:sz w:val="32"/>
          <w:szCs w:val="32"/>
        </w:rPr>
        <w:t>Maslow's Hierarchy of Needs</w:t>
      </w:r>
      <w:r w:rsidRPr="009F2BC8">
        <w:rPr>
          <w:rFonts w:ascii="Simplified Arabic" w:hAnsi="Simplified Arabic" w:cs="Simplified Arabic" w:hint="cs"/>
          <w:color w:val="1B1C1D"/>
          <w:sz w:val="32"/>
          <w:szCs w:val="32"/>
          <w:rtl/>
        </w:rPr>
        <w:t>) وعلاقتها بإشباع حاجات الموظف.</w:t>
      </w:r>
    </w:p>
    <w:p w14:paraId="54DE9FBA" w14:textId="77777777" w:rsidR="00E759C6" w:rsidRPr="009F2BC8" w:rsidRDefault="00E759C6" w:rsidP="00045C02">
      <w:pPr>
        <w:pStyle w:val="a7"/>
        <w:numPr>
          <w:ilvl w:val="0"/>
          <w:numId w:val="28"/>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النظرية الموقعية للرضا الوظيفي.</w:t>
      </w:r>
    </w:p>
    <w:p w14:paraId="7BA295E2"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المحور الثالث: أبعاد ومكونات الرضا الوظيفي</w:t>
      </w:r>
    </w:p>
    <w:p w14:paraId="275CEDD9" w14:textId="77777777" w:rsidR="00E759C6" w:rsidRPr="009F2BC8" w:rsidRDefault="00E759C6" w:rsidP="00045C02">
      <w:pPr>
        <w:pStyle w:val="a7"/>
        <w:numPr>
          <w:ilvl w:val="0"/>
          <w:numId w:val="29"/>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الرضا عن طبيعة العمل ومحتواه (المهام، التنوع، التحدي).</w:t>
      </w:r>
    </w:p>
    <w:p w14:paraId="331D6324" w14:textId="77777777" w:rsidR="00E759C6" w:rsidRPr="009F2BC8" w:rsidRDefault="00E759C6" w:rsidP="00045C02">
      <w:pPr>
        <w:pStyle w:val="a7"/>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الرضا عن الأجر والمزايا والمكافآت والحوافز.</w:t>
      </w:r>
    </w:p>
    <w:p w14:paraId="09713698" w14:textId="77777777" w:rsidR="00E759C6" w:rsidRPr="009F2BC8" w:rsidRDefault="00E759C6" w:rsidP="00045C02">
      <w:pPr>
        <w:pStyle w:val="a7"/>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الرضا عن الإشراف والقيادة (الدعم، التوجيه، العلاقة مع الرئيس المباشر).</w:t>
      </w:r>
    </w:p>
    <w:p w14:paraId="574828E1" w14:textId="77777777" w:rsidR="00E759C6" w:rsidRPr="009F2BC8" w:rsidRDefault="00E759C6" w:rsidP="00045C02">
      <w:pPr>
        <w:pStyle w:val="a7"/>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الرضا عن فرص الترقية والتقدم الوظيفي.</w:t>
      </w:r>
    </w:p>
    <w:p w14:paraId="06551A68" w14:textId="77777777" w:rsidR="00E759C6" w:rsidRPr="009F2BC8" w:rsidRDefault="00E759C6" w:rsidP="00045C02">
      <w:pPr>
        <w:pStyle w:val="a7"/>
        <w:numPr>
          <w:ilvl w:val="0"/>
          <w:numId w:val="29"/>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الرضا عن زملاء العمل والعلاقات الاجتماعية.</w:t>
      </w:r>
    </w:p>
    <w:p w14:paraId="09E2B305"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الرابع: مفهوم وأهمية أداء الموارد البشرية</w:t>
      </w:r>
    </w:p>
    <w:p w14:paraId="58FA72E0" w14:textId="77777777" w:rsidR="00E759C6" w:rsidRPr="009F2BC8" w:rsidRDefault="00E759C6" w:rsidP="00045C02">
      <w:pPr>
        <w:pStyle w:val="a7"/>
        <w:numPr>
          <w:ilvl w:val="0"/>
          <w:numId w:val="30"/>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التعريفات الشاملة لأداء الموارد البشرية (النتائج والسلوكيات).</w:t>
      </w:r>
    </w:p>
    <w:p w14:paraId="1B15CDB9" w14:textId="77777777" w:rsidR="00E759C6" w:rsidRPr="009F2BC8" w:rsidRDefault="00E759C6" w:rsidP="00045C02">
      <w:pPr>
        <w:pStyle w:val="a7"/>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أهمية قياس وتقييم الأداء في تحقيق الأهداف الاستراتيجية للمنظمة.</w:t>
      </w:r>
    </w:p>
    <w:p w14:paraId="2E81FD96" w14:textId="77777777" w:rsidR="00E759C6" w:rsidRPr="009F2BC8" w:rsidRDefault="00E759C6" w:rsidP="00045C02">
      <w:pPr>
        <w:pStyle w:val="a7"/>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الفرق بين الكفاءة والفاعلية في الأداء الوظيفي.</w:t>
      </w:r>
    </w:p>
    <w:p w14:paraId="4BEA32FE" w14:textId="77777777" w:rsidR="00E759C6" w:rsidRPr="009F2BC8" w:rsidRDefault="00E759C6" w:rsidP="00045C02">
      <w:pPr>
        <w:pStyle w:val="a7"/>
        <w:numPr>
          <w:ilvl w:val="0"/>
          <w:numId w:val="30"/>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الأداء على مستوى الفرد والجماعة والمنظمة.</w:t>
      </w:r>
    </w:p>
    <w:p w14:paraId="72B30965"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الخامس: معايير ومقاييس أداء الموارد البشرية</w:t>
      </w:r>
    </w:p>
    <w:p w14:paraId="597C60B3" w14:textId="77777777" w:rsidR="00E759C6" w:rsidRPr="009F2BC8" w:rsidRDefault="00E759C6" w:rsidP="00045C02">
      <w:pPr>
        <w:pStyle w:val="a7"/>
        <w:numPr>
          <w:ilvl w:val="0"/>
          <w:numId w:val="31"/>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المؤشرات الكمية للأداء (</w:t>
      </w:r>
      <w:r w:rsidRPr="009F2BC8">
        <w:rPr>
          <w:rFonts w:ascii="Simplified Arabic" w:hAnsi="Simplified Arabic" w:cs="Simplified Arabic" w:hint="cs"/>
          <w:color w:val="1B1C1D"/>
          <w:sz w:val="32"/>
          <w:szCs w:val="32"/>
        </w:rPr>
        <w:t>KPIs</w:t>
      </w:r>
      <w:r w:rsidRPr="009F2BC8">
        <w:rPr>
          <w:rFonts w:ascii="Simplified Arabic" w:hAnsi="Simplified Arabic" w:cs="Simplified Arabic" w:hint="cs"/>
          <w:color w:val="1B1C1D"/>
          <w:sz w:val="32"/>
          <w:szCs w:val="32"/>
          <w:rtl/>
        </w:rPr>
        <w:t>) مثل حجم المبيعات أو الإنجاز.</w:t>
      </w:r>
    </w:p>
    <w:p w14:paraId="13969A5B" w14:textId="77777777" w:rsidR="00E759C6" w:rsidRPr="009F2BC8" w:rsidRDefault="00E759C6" w:rsidP="00045C02">
      <w:pPr>
        <w:pStyle w:val="a7"/>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المؤشرات النوعية للأداء (مثل الجودة، المبادرة، خدمة العملاء).</w:t>
      </w:r>
    </w:p>
    <w:p w14:paraId="13AC5B0B" w14:textId="77777777" w:rsidR="00E759C6" w:rsidRPr="009F2BC8" w:rsidRDefault="00E759C6" w:rsidP="00045C02">
      <w:pPr>
        <w:pStyle w:val="a7"/>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lastRenderedPageBreak/>
        <w:t xml:space="preserve">أساليب قياس وتقييم الأداء (مثل إدارة الأداء حسب الأهداف </w:t>
      </w:r>
      <w:r w:rsidRPr="009F2BC8">
        <w:rPr>
          <w:rFonts w:ascii="Simplified Arabic" w:hAnsi="Simplified Arabic" w:cs="Simplified Arabic" w:hint="cs"/>
          <w:color w:val="1B1C1D"/>
          <w:sz w:val="32"/>
          <w:szCs w:val="32"/>
        </w:rPr>
        <w:t>MBO</w:t>
      </w:r>
      <w:r w:rsidRPr="009F2BC8">
        <w:rPr>
          <w:rFonts w:ascii="Simplified Arabic" w:hAnsi="Simplified Arabic" w:cs="Simplified Arabic" w:hint="cs"/>
          <w:color w:val="1B1C1D"/>
          <w:sz w:val="32"/>
          <w:szCs w:val="32"/>
          <w:rtl/>
        </w:rPr>
        <w:t>، تقييم 360 درجة).</w:t>
      </w:r>
    </w:p>
    <w:p w14:paraId="562D817F" w14:textId="77777777" w:rsidR="00E759C6" w:rsidRPr="009F2BC8" w:rsidRDefault="00E759C6" w:rsidP="00045C02">
      <w:pPr>
        <w:pStyle w:val="a7"/>
        <w:numPr>
          <w:ilvl w:val="0"/>
          <w:numId w:val="31"/>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تحديات قياس الأداء في بيئة الخدمات (مثل بيئة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w:t>
      </w:r>
    </w:p>
    <w:p w14:paraId="2ACDD070"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السادس: طبيعة العلاقة بين الرضا الوظيفي وأداء الموارد البشرية</w:t>
      </w:r>
    </w:p>
    <w:p w14:paraId="34C2105C" w14:textId="77777777" w:rsidR="00E759C6" w:rsidRPr="009F2BC8" w:rsidRDefault="00E759C6" w:rsidP="00045C02">
      <w:pPr>
        <w:pStyle w:val="a7"/>
        <w:numPr>
          <w:ilvl w:val="0"/>
          <w:numId w:val="32"/>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النماذج التفسيرية للعلاقة (هل الرضا يسبق الأداء، أم الأداء يسبق الرضا؟).</w:t>
      </w:r>
    </w:p>
    <w:p w14:paraId="13FA71B1" w14:textId="77777777" w:rsidR="00E759C6" w:rsidRPr="009F2BC8" w:rsidRDefault="00E759C6" w:rsidP="00045C02">
      <w:pPr>
        <w:pStyle w:val="a7"/>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دور المتغيرات الوسيطة في العلاقة (مثل الدافعية، الالتزام، الولاء).</w:t>
      </w:r>
    </w:p>
    <w:p w14:paraId="09E845BB" w14:textId="77777777" w:rsidR="00E759C6" w:rsidRPr="009F2BC8" w:rsidRDefault="00E759C6" w:rsidP="00045C02">
      <w:pPr>
        <w:pStyle w:val="a7"/>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تأثير انخفاض الرضا على الأداء (مثل السلوكيات الانسحابية، التغيب، دوران العمل).</w:t>
      </w:r>
    </w:p>
    <w:p w14:paraId="2EC7D3C7" w14:textId="77777777" w:rsidR="00E759C6" w:rsidRPr="009F2BC8" w:rsidRDefault="00E759C6" w:rsidP="00045C02">
      <w:pPr>
        <w:pStyle w:val="a7"/>
        <w:numPr>
          <w:ilvl w:val="0"/>
          <w:numId w:val="32"/>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دراسات سابقة تناولت هذه العلاقة في قطاعات مماثلة.</w:t>
      </w:r>
    </w:p>
    <w:p w14:paraId="43143FA7"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السابع: المحددات التنظيمية والبيئية للرضا الوظيفي</w:t>
      </w:r>
    </w:p>
    <w:p w14:paraId="7ADAB2A5" w14:textId="77777777" w:rsidR="00E759C6" w:rsidRPr="009F2BC8" w:rsidRDefault="00E759C6" w:rsidP="00045C02">
      <w:pPr>
        <w:pStyle w:val="a7"/>
        <w:numPr>
          <w:ilvl w:val="0"/>
          <w:numId w:val="33"/>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دور الثقافة التنظيمية والقيم السائدة في المنظمة.</w:t>
      </w:r>
    </w:p>
    <w:p w14:paraId="330460FF" w14:textId="77777777" w:rsidR="00E759C6" w:rsidRPr="009F2BC8" w:rsidRDefault="00E759C6" w:rsidP="00045C02">
      <w:pPr>
        <w:pStyle w:val="a7"/>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أثر نظام الاتصالات الداخلية والمشاركة في اتخاذ القرار.</w:t>
      </w:r>
    </w:p>
    <w:p w14:paraId="4A09F69F" w14:textId="77777777" w:rsidR="00E759C6" w:rsidRPr="009F2BC8" w:rsidRDefault="00E759C6" w:rsidP="00045C02">
      <w:pPr>
        <w:pStyle w:val="a7"/>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العدالة التنظيمية (التوزيعية والإجرائية والتفاعلية).</w:t>
      </w:r>
    </w:p>
    <w:p w14:paraId="7B46FF62" w14:textId="77777777" w:rsidR="00E759C6" w:rsidRPr="009F2BC8" w:rsidRDefault="00E759C6" w:rsidP="00045C02">
      <w:pPr>
        <w:pStyle w:val="a7"/>
        <w:numPr>
          <w:ilvl w:val="0"/>
          <w:numId w:val="33"/>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ظروف العمل المادية (المكان، الأدوات، التكنولوجيا المستخدمة).</w:t>
      </w:r>
    </w:p>
    <w:p w14:paraId="6DC059B2"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المحور الثامن: إدارة الأداء ونظام المكافآت والحوافز</w:t>
      </w:r>
    </w:p>
    <w:p w14:paraId="073DEEB0" w14:textId="77777777" w:rsidR="00E759C6" w:rsidRPr="009F2BC8" w:rsidRDefault="00E759C6" w:rsidP="00045C02">
      <w:pPr>
        <w:pStyle w:val="a7"/>
        <w:numPr>
          <w:ilvl w:val="0"/>
          <w:numId w:val="34"/>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عملية تخطيط الأداء وتحديد الأهداف بوضوح.</w:t>
      </w:r>
    </w:p>
    <w:p w14:paraId="6DFA9480" w14:textId="77777777" w:rsidR="00E759C6" w:rsidRPr="009F2BC8" w:rsidRDefault="00E759C6" w:rsidP="00045C02">
      <w:pPr>
        <w:pStyle w:val="a7"/>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دور التغذية الراجعة (</w:t>
      </w:r>
      <w:r w:rsidRPr="009F2BC8">
        <w:rPr>
          <w:rFonts w:ascii="Simplified Arabic" w:hAnsi="Simplified Arabic" w:cs="Simplified Arabic" w:hint="cs"/>
          <w:color w:val="1B1C1D"/>
          <w:sz w:val="32"/>
          <w:szCs w:val="32"/>
        </w:rPr>
        <w:t>Feedback</w:t>
      </w:r>
      <w:r w:rsidRPr="009F2BC8">
        <w:rPr>
          <w:rFonts w:ascii="Simplified Arabic" w:hAnsi="Simplified Arabic" w:cs="Simplified Arabic" w:hint="cs"/>
          <w:color w:val="1B1C1D"/>
          <w:sz w:val="32"/>
          <w:szCs w:val="32"/>
          <w:rtl/>
        </w:rPr>
        <w:t>) الفعالة والمستمرة في تعديل الأداء.</w:t>
      </w:r>
    </w:p>
    <w:p w14:paraId="411FE60A" w14:textId="77777777" w:rsidR="00E759C6" w:rsidRPr="009F2BC8" w:rsidRDefault="00E759C6" w:rsidP="00045C02">
      <w:pPr>
        <w:pStyle w:val="a7"/>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أنواع الحوافز والمكافآت وعلاقتها بتعزيز الرضا والأداء.</w:t>
      </w:r>
    </w:p>
    <w:p w14:paraId="7FC8EAEA" w14:textId="77777777" w:rsidR="00E759C6" w:rsidRPr="009F2BC8" w:rsidRDefault="00E759C6" w:rsidP="00045C02">
      <w:pPr>
        <w:pStyle w:val="a7"/>
        <w:numPr>
          <w:ilvl w:val="0"/>
          <w:numId w:val="34"/>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تأثير الإشراف المباشر في تحفيز الموظفين وتوجيه أدائهم.</w:t>
      </w:r>
    </w:p>
    <w:p w14:paraId="59E918AE"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التاسع: الرضا الوظيفي وأداء الموارد البشرية في قطاع الاتصالات والخدمات</w:t>
      </w:r>
    </w:p>
    <w:p w14:paraId="5E64A6D9" w14:textId="77777777" w:rsidR="00E759C6" w:rsidRPr="009F2BC8" w:rsidRDefault="00E759C6" w:rsidP="00045C02">
      <w:pPr>
        <w:pStyle w:val="a7"/>
        <w:numPr>
          <w:ilvl w:val="0"/>
          <w:numId w:val="35"/>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الخصائص المميزة لقطاع الاتصالات (البيئة التكنولوجية المتغيرة، المنافسة العالية).</w:t>
      </w:r>
    </w:p>
    <w:p w14:paraId="5661B24A" w14:textId="77777777" w:rsidR="00E759C6" w:rsidRPr="009F2BC8" w:rsidRDefault="00E759C6" w:rsidP="00045C02">
      <w:pPr>
        <w:pStyle w:val="a7"/>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تحديات الرضا في بيئة العمل السريعة والمليئة بالضغوط (مثل التعامل مع العملاء، ساعات العمل).</w:t>
      </w:r>
    </w:p>
    <w:p w14:paraId="7D01AA74" w14:textId="77777777" w:rsidR="00E759C6" w:rsidRPr="009F2BC8" w:rsidRDefault="00E759C6" w:rsidP="00045C02">
      <w:pPr>
        <w:pStyle w:val="a7"/>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دور الموارد البشرية في شركات الاتصالات (مثل الاستقطاب والتدريب والتطوير).</w:t>
      </w:r>
    </w:p>
    <w:p w14:paraId="43F521B8" w14:textId="77777777" w:rsidR="00E759C6" w:rsidRPr="009F2BC8" w:rsidRDefault="00E759C6" w:rsidP="00045C02">
      <w:pPr>
        <w:pStyle w:val="a7"/>
        <w:numPr>
          <w:ilvl w:val="0"/>
          <w:numId w:val="35"/>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أثر الرضا على جودة الخدمات المقدمة للعملاء (</w:t>
      </w:r>
      <w:r w:rsidRPr="009F2BC8">
        <w:rPr>
          <w:rFonts w:ascii="Simplified Arabic" w:hAnsi="Simplified Arabic" w:cs="Simplified Arabic" w:hint="cs"/>
          <w:color w:val="1B1C1D"/>
          <w:sz w:val="32"/>
          <w:szCs w:val="32"/>
        </w:rPr>
        <w:t>Customer Service Quality</w:t>
      </w:r>
      <w:r w:rsidRPr="009F2BC8">
        <w:rPr>
          <w:rFonts w:ascii="Simplified Arabic" w:hAnsi="Simplified Arabic" w:cs="Simplified Arabic" w:hint="cs"/>
          <w:color w:val="1B1C1D"/>
          <w:sz w:val="32"/>
          <w:szCs w:val="32"/>
          <w:rtl/>
        </w:rPr>
        <w:t>).</w:t>
      </w:r>
    </w:p>
    <w:p w14:paraId="2E1B7A2B" w14:textId="77777777" w:rsidR="00E759C6" w:rsidRPr="009F2BC8" w:rsidRDefault="00E759C6"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العاشر: النتائج والآثار المترتبة على مستويات الرضا</w:t>
      </w:r>
    </w:p>
    <w:p w14:paraId="6F2A93CB" w14:textId="77777777" w:rsidR="00E759C6" w:rsidRPr="009F2BC8" w:rsidRDefault="00E759C6" w:rsidP="00045C02">
      <w:pPr>
        <w:pStyle w:val="a7"/>
        <w:numPr>
          <w:ilvl w:val="0"/>
          <w:numId w:val="36"/>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الآثار الإيجابية (زيادة الابتكار، تحسين الالتزام التنظيمي، انخفاض معدلات الشكاوى).</w:t>
      </w:r>
    </w:p>
    <w:p w14:paraId="4F74BA39" w14:textId="77777777" w:rsidR="00E759C6" w:rsidRPr="009F2BC8" w:rsidRDefault="00E759C6" w:rsidP="00045C02">
      <w:pPr>
        <w:pStyle w:val="a7"/>
        <w:numPr>
          <w:ilvl w:val="0"/>
          <w:numId w:val="3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lastRenderedPageBreak/>
        <w:t>الآثار السلبية (ارتفاع معدل دوران العمل، زيادة التغيب عن العمل، انخفاض الإنتاجية).</w:t>
      </w:r>
    </w:p>
    <w:p w14:paraId="4C18F0B4" w14:textId="77777777" w:rsidR="00E759C6" w:rsidRPr="009F2BC8" w:rsidRDefault="00E759C6" w:rsidP="00045C02">
      <w:pPr>
        <w:pStyle w:val="a7"/>
        <w:numPr>
          <w:ilvl w:val="0"/>
          <w:numId w:val="3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دور الموارد البشرية في معالجة تحديات الرضا الوظيفي.</w:t>
      </w:r>
    </w:p>
    <w:p w14:paraId="73D6F49E" w14:textId="77777777" w:rsidR="00E759C6" w:rsidRPr="009F2BC8" w:rsidRDefault="00E759C6" w:rsidP="00045C02">
      <w:pPr>
        <w:pStyle w:val="a7"/>
        <w:numPr>
          <w:ilvl w:val="0"/>
          <w:numId w:val="3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ملخص لأهم النتائج التي توصلت إليها الأبحاث والدراسات في هذا المجال.</w:t>
      </w:r>
    </w:p>
    <w:p w14:paraId="186DC5A9" w14:textId="701F73A7" w:rsidR="0081602F" w:rsidRPr="009F2BC8" w:rsidRDefault="0081602F"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p>
    <w:p w14:paraId="46449A58" w14:textId="77777777" w:rsidR="0081602F" w:rsidRPr="009F2BC8" w:rsidRDefault="0081602F"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الأول: مفهوم وأهمية الرضا الوظيفي</w:t>
      </w:r>
    </w:p>
    <w:p w14:paraId="50E1F36A" w14:textId="77777777" w:rsidR="0081602F" w:rsidRPr="009F2BC8" w:rsidRDefault="0081602F"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التعريفات المتعددة للرضا الوظيفي</w:t>
      </w:r>
    </w:p>
    <w:p w14:paraId="0744145C" w14:textId="77777777" w:rsidR="0081602F" w:rsidRPr="009F2BC8" w:rsidRDefault="0081602F"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 النظرة الفردية (المنظور النفسي):</w:t>
      </w:r>
    </w:p>
    <w:p w14:paraId="59CDC1A5" w14:textId="77777777" w:rsidR="0081602F" w:rsidRPr="009F2BC8" w:rsidRDefault="0081602F" w:rsidP="00045C02">
      <w:pPr>
        <w:pStyle w:val="a7"/>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التعريف:</w:t>
      </w:r>
      <w:r w:rsidRPr="009F2BC8">
        <w:rPr>
          <w:rFonts w:ascii="Simplified Arabic" w:hAnsi="Simplified Arabic" w:cs="Simplified Arabic" w:hint="cs"/>
          <w:color w:val="1B1C1D"/>
          <w:sz w:val="32"/>
          <w:szCs w:val="32"/>
          <w:rtl/>
        </w:rPr>
        <w:t xml:space="preserve"> هو الحالة الشعورية الإيجابية أو العاطفية التي يشعر بها الفرد تجاه وظيفته. وهي نتيجة تقييم ذاتي يقوم به الموظف لما تقدمه له الوظيفة مقارنة بما يتوقعه منها أو بما يحتاجه.</w:t>
      </w:r>
    </w:p>
    <w:p w14:paraId="458AC7EF" w14:textId="77777777" w:rsidR="0081602F" w:rsidRPr="009F2BC8" w:rsidRDefault="0081602F" w:rsidP="00045C02">
      <w:pPr>
        <w:pStyle w:val="a7"/>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الخلاصة:</w:t>
      </w:r>
      <w:r w:rsidRPr="009F2BC8">
        <w:rPr>
          <w:rFonts w:ascii="Simplified Arabic" w:hAnsi="Simplified Arabic" w:cs="Simplified Arabic" w:hint="cs"/>
          <w:color w:val="1B1C1D"/>
          <w:sz w:val="32"/>
          <w:szCs w:val="32"/>
          <w:rtl/>
        </w:rPr>
        <w:t xml:space="preserve"> الرضا الوظيفي هنا هو موقف شخصي (</w:t>
      </w:r>
      <w:r w:rsidRPr="009F2BC8">
        <w:rPr>
          <w:rFonts w:ascii="Simplified Arabic" w:hAnsi="Simplified Arabic" w:cs="Simplified Arabic" w:hint="cs"/>
          <w:color w:val="1B1C1D"/>
          <w:sz w:val="32"/>
          <w:szCs w:val="32"/>
        </w:rPr>
        <w:t>Attitude</w:t>
      </w:r>
      <w:r w:rsidRPr="009F2BC8">
        <w:rPr>
          <w:rFonts w:ascii="Simplified Arabic" w:hAnsi="Simplified Arabic" w:cs="Simplified Arabic" w:hint="cs"/>
          <w:color w:val="1B1C1D"/>
          <w:sz w:val="32"/>
          <w:szCs w:val="32"/>
          <w:rtl/>
        </w:rPr>
        <w:t>) يعكس مدى إشباع الوظيفة لرغبات الفرد وقيمه.</w:t>
      </w:r>
    </w:p>
    <w:p w14:paraId="7824F25D" w14:textId="77777777" w:rsidR="0081602F" w:rsidRPr="009F2BC8" w:rsidRDefault="0081602F"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2. النظرة التنظيمية (المنظور الإداري):</w:t>
      </w:r>
    </w:p>
    <w:p w14:paraId="3C72D21F" w14:textId="77777777" w:rsidR="0081602F" w:rsidRPr="009F2BC8" w:rsidRDefault="0081602F" w:rsidP="00045C02">
      <w:pPr>
        <w:pStyle w:val="a7"/>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التعريف:</w:t>
      </w:r>
      <w:r w:rsidRPr="009F2BC8">
        <w:rPr>
          <w:rFonts w:ascii="Simplified Arabic" w:hAnsi="Simplified Arabic" w:cs="Simplified Arabic" w:hint="cs"/>
          <w:color w:val="1B1C1D"/>
          <w:sz w:val="32"/>
          <w:szCs w:val="32"/>
          <w:rtl/>
        </w:rPr>
        <w:t xml:space="preserve"> هو مقياس لمدى فاعلية البيئة التنظيمية والأنظمة الإدارية في خلق التوافق بين متطلبات العمل وحاجات العاملين. ويُعد مؤشراً على صحة المناخ التنظيمي.</w:t>
      </w:r>
    </w:p>
    <w:p w14:paraId="1BF3BE2A" w14:textId="77777777" w:rsidR="0081602F" w:rsidRPr="009F2BC8" w:rsidRDefault="0081602F" w:rsidP="00045C02">
      <w:pPr>
        <w:pStyle w:val="a7"/>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الخلاصة:</w:t>
      </w:r>
      <w:r w:rsidRPr="009F2BC8">
        <w:rPr>
          <w:rFonts w:ascii="Simplified Arabic" w:hAnsi="Simplified Arabic" w:cs="Simplified Arabic" w:hint="cs"/>
          <w:color w:val="1B1C1D"/>
          <w:sz w:val="32"/>
          <w:szCs w:val="32"/>
          <w:rtl/>
        </w:rPr>
        <w:t xml:space="preserve"> الرضا يُنظر إليه كهدف استراتيجي تسعى الإدارة لتحقيقه لضمان استقرار وفعالية القوى العاملة.</w:t>
      </w:r>
    </w:p>
    <w:p w14:paraId="70D30EFF" w14:textId="77777777" w:rsidR="0081602F" w:rsidRPr="009F2BC8" w:rsidRDefault="0081602F"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الأهمية الاستراتيجية للرضا الوظيفي</w:t>
      </w:r>
    </w:p>
    <w:p w14:paraId="6BF34040" w14:textId="77777777" w:rsidR="0081602F" w:rsidRPr="009F2BC8" w:rsidRDefault="0081602F" w:rsidP="00045C02">
      <w:pPr>
        <w:pStyle w:val="4"/>
        <w:spacing w:before="0" w:after="120" w:line="360" w:lineRule="auto"/>
        <w:rPr>
          <w:rFonts w:ascii="Simplified Arabic" w:eastAsia="Times New Roman" w:hAnsi="Simplified Arabic" w:cs="Simplified Arabic"/>
          <w:i w:val="0"/>
          <w:iCs w:val="0"/>
          <w:color w:val="1B1C1D"/>
          <w:sz w:val="32"/>
          <w:szCs w:val="32"/>
          <w:rtl/>
        </w:rPr>
      </w:pPr>
      <w:r w:rsidRPr="009F2BC8">
        <w:rPr>
          <w:rFonts w:ascii="Simplified Arabic" w:eastAsia="Times New Roman" w:hAnsi="Simplified Arabic" w:cs="Simplified Arabic" w:hint="cs"/>
          <w:i w:val="0"/>
          <w:iCs w:val="0"/>
          <w:color w:val="1B1C1D"/>
          <w:sz w:val="32"/>
          <w:szCs w:val="32"/>
          <w:rtl/>
        </w:rPr>
        <w:t>على مستوى الفرد (الموظف):</w:t>
      </w:r>
    </w:p>
    <w:p w14:paraId="6DF4BB94" w14:textId="77777777" w:rsidR="0081602F" w:rsidRPr="009F2BC8" w:rsidRDefault="0081602F" w:rsidP="00045C02">
      <w:pPr>
        <w:pStyle w:val="a7"/>
        <w:numPr>
          <w:ilvl w:val="0"/>
          <w:numId w:val="39"/>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الصحة النفسية والجسدية:</w:t>
      </w:r>
      <w:r w:rsidRPr="009F2BC8">
        <w:rPr>
          <w:rFonts w:ascii="Simplified Arabic" w:hAnsi="Simplified Arabic" w:cs="Simplified Arabic" w:hint="cs"/>
          <w:color w:val="1B1C1D"/>
          <w:sz w:val="32"/>
          <w:szCs w:val="32"/>
          <w:rtl/>
        </w:rPr>
        <w:t xml:space="preserve"> يؤدي ارتفاع مستوى الرضا إلى تقليل الضغوط المهنية والإجهاد، مما ينعكس إيجاباً على صحة الموظف وقدرته على تحمل مسؤوليات العمل.</w:t>
      </w:r>
    </w:p>
    <w:p w14:paraId="60CCFEFF" w14:textId="77777777" w:rsidR="0081602F" w:rsidRPr="009F2BC8" w:rsidRDefault="0081602F" w:rsidP="00045C02">
      <w:pPr>
        <w:pStyle w:val="a7"/>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زيادة الدافعية الذاتية:</w:t>
      </w:r>
      <w:r w:rsidRPr="009F2BC8">
        <w:rPr>
          <w:rFonts w:ascii="Simplified Arabic" w:hAnsi="Simplified Arabic" w:cs="Simplified Arabic" w:hint="cs"/>
          <w:color w:val="1B1C1D"/>
          <w:sz w:val="32"/>
          <w:szCs w:val="32"/>
          <w:rtl/>
        </w:rPr>
        <w:t xml:space="preserve"> عندما يشعر الموظف بالرضا، تنمو لديه دافعية داخلية (</w:t>
      </w:r>
      <w:r w:rsidRPr="009F2BC8">
        <w:rPr>
          <w:rFonts w:ascii="Simplified Arabic" w:hAnsi="Simplified Arabic" w:cs="Simplified Arabic" w:hint="cs"/>
          <w:color w:val="1B1C1D"/>
          <w:sz w:val="32"/>
          <w:szCs w:val="32"/>
        </w:rPr>
        <w:t>Motivation</w:t>
      </w:r>
      <w:r w:rsidRPr="009F2BC8">
        <w:rPr>
          <w:rFonts w:ascii="Simplified Arabic" w:hAnsi="Simplified Arabic" w:cs="Simplified Arabic" w:hint="cs"/>
          <w:color w:val="1B1C1D"/>
          <w:sz w:val="32"/>
          <w:szCs w:val="32"/>
          <w:rtl/>
        </w:rPr>
        <w:t>) لبذل المزيد من الجهد والابتكار في أداء المهام، دون الحاجة لحوافز خارجية دائمة.</w:t>
      </w:r>
    </w:p>
    <w:p w14:paraId="335F5B92" w14:textId="77777777" w:rsidR="0081602F" w:rsidRPr="009F2BC8" w:rsidRDefault="0081602F" w:rsidP="00045C02">
      <w:pPr>
        <w:pStyle w:val="a7"/>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الاستقرار المهني:</w:t>
      </w:r>
      <w:r w:rsidRPr="009F2BC8">
        <w:rPr>
          <w:rFonts w:ascii="Simplified Arabic" w:hAnsi="Simplified Arabic" w:cs="Simplified Arabic" w:hint="cs"/>
          <w:color w:val="1B1C1D"/>
          <w:sz w:val="32"/>
          <w:szCs w:val="32"/>
          <w:rtl/>
        </w:rPr>
        <w:t xml:space="preserve"> يميل الموظف الراضي إلى الاستمرار في وظيفته، مما يزيد من خبرته وتراكم المعرفة لديه.</w:t>
      </w:r>
    </w:p>
    <w:p w14:paraId="6C48CF32" w14:textId="77777777" w:rsidR="0081602F" w:rsidRPr="009F2BC8" w:rsidRDefault="0081602F" w:rsidP="00045C02">
      <w:pPr>
        <w:pStyle w:val="4"/>
        <w:spacing w:before="0" w:after="120" w:line="360" w:lineRule="auto"/>
        <w:rPr>
          <w:rFonts w:ascii="Simplified Arabic" w:eastAsia="Times New Roman" w:hAnsi="Simplified Arabic" w:cs="Simplified Arabic"/>
          <w:i w:val="0"/>
          <w:iCs w:val="0"/>
          <w:color w:val="1B1C1D"/>
          <w:sz w:val="32"/>
          <w:szCs w:val="32"/>
          <w:rtl/>
        </w:rPr>
      </w:pPr>
      <w:r w:rsidRPr="009F2BC8">
        <w:rPr>
          <w:rFonts w:ascii="Simplified Arabic" w:eastAsia="Times New Roman" w:hAnsi="Simplified Arabic" w:cs="Simplified Arabic" w:hint="cs"/>
          <w:i w:val="0"/>
          <w:iCs w:val="0"/>
          <w:color w:val="1B1C1D"/>
          <w:sz w:val="32"/>
          <w:szCs w:val="32"/>
          <w:rtl/>
        </w:rPr>
        <w:t xml:space="preserve">على مستوى المنظمة (شركة </w:t>
      </w:r>
      <w:r w:rsidRPr="009F2BC8">
        <w:rPr>
          <w:rFonts w:ascii="Simplified Arabic" w:eastAsia="Times New Roman" w:hAnsi="Simplified Arabic" w:cs="Simplified Arabic" w:hint="cs"/>
          <w:i w:val="0"/>
          <w:iCs w:val="0"/>
          <w:color w:val="1B1C1D"/>
          <w:sz w:val="32"/>
          <w:szCs w:val="32"/>
        </w:rPr>
        <w:t>STC</w:t>
      </w:r>
      <w:r w:rsidRPr="009F2BC8">
        <w:rPr>
          <w:rFonts w:ascii="Simplified Arabic" w:eastAsia="Times New Roman" w:hAnsi="Simplified Arabic" w:cs="Simplified Arabic" w:hint="cs"/>
          <w:i w:val="0"/>
          <w:iCs w:val="0"/>
          <w:color w:val="1B1C1D"/>
          <w:sz w:val="32"/>
          <w:szCs w:val="32"/>
          <w:rtl/>
        </w:rPr>
        <w:t>):</w:t>
      </w:r>
    </w:p>
    <w:p w14:paraId="4041A53A" w14:textId="77777777" w:rsidR="0081602F" w:rsidRPr="009F2BC8" w:rsidRDefault="0081602F" w:rsidP="00045C02">
      <w:pPr>
        <w:pStyle w:val="a7"/>
        <w:numPr>
          <w:ilvl w:val="0"/>
          <w:numId w:val="40"/>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رفع مستوى الإنتاجية والكفاءة:</w:t>
      </w:r>
      <w:r w:rsidRPr="009F2BC8">
        <w:rPr>
          <w:rFonts w:ascii="Simplified Arabic" w:hAnsi="Simplified Arabic" w:cs="Simplified Arabic" w:hint="cs"/>
          <w:color w:val="1B1C1D"/>
          <w:sz w:val="32"/>
          <w:szCs w:val="32"/>
          <w:rtl/>
        </w:rPr>
        <w:t xml:space="preserve"> الرضا يركز طاقة الموظف على الإنجاز بدلاً من التفكير في المشاكل، مما يحسن من جودة وكمية المخرجات.</w:t>
      </w:r>
    </w:p>
    <w:p w14:paraId="316C89D9" w14:textId="77777777" w:rsidR="0081602F" w:rsidRPr="009F2BC8" w:rsidRDefault="0081602F" w:rsidP="00045C02">
      <w:pPr>
        <w:pStyle w:val="a7"/>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تعزيز الولاء وتخفيض دوران العمل:</w:t>
      </w:r>
      <w:r w:rsidRPr="009F2BC8">
        <w:rPr>
          <w:rFonts w:ascii="Simplified Arabic" w:hAnsi="Simplified Arabic" w:cs="Simplified Arabic" w:hint="cs"/>
          <w:color w:val="1B1C1D"/>
          <w:sz w:val="32"/>
          <w:szCs w:val="32"/>
          <w:rtl/>
        </w:rPr>
        <w:t xml:space="preserve"> يقلل الرضا الوظيفي بشكل كبير من رغبة الموظفين الأكفاء في ترك العمل (</w:t>
      </w:r>
      <w:r w:rsidRPr="009F2BC8">
        <w:rPr>
          <w:rFonts w:ascii="Simplified Arabic" w:hAnsi="Simplified Arabic" w:cs="Simplified Arabic" w:hint="cs"/>
          <w:color w:val="1B1C1D"/>
          <w:sz w:val="32"/>
          <w:szCs w:val="32"/>
        </w:rPr>
        <w:t>Turnover</w:t>
      </w:r>
      <w:r w:rsidRPr="009F2BC8">
        <w:rPr>
          <w:rFonts w:ascii="Simplified Arabic" w:hAnsi="Simplified Arabic" w:cs="Simplified Arabic" w:hint="cs"/>
          <w:color w:val="1B1C1D"/>
          <w:sz w:val="32"/>
          <w:szCs w:val="32"/>
          <w:rtl/>
        </w:rPr>
        <w:t>)، مما يوفر على الشركة تكاليف استقطاب وتدريب الموظفين الجدد.</w:t>
      </w:r>
    </w:p>
    <w:p w14:paraId="2BF11343" w14:textId="77777777" w:rsidR="0081602F" w:rsidRPr="009F2BC8" w:rsidRDefault="0081602F" w:rsidP="00045C02">
      <w:pPr>
        <w:pStyle w:val="a7"/>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تحسين صورة الشركة (</w:t>
      </w:r>
      <w:r w:rsidRPr="009F2BC8">
        <w:rPr>
          <w:rStyle w:val="a8"/>
          <w:rFonts w:ascii="Simplified Arabic" w:hAnsi="Simplified Arabic" w:cs="Simplified Arabic" w:hint="cs"/>
          <w:color w:val="1B1C1D"/>
          <w:sz w:val="32"/>
          <w:szCs w:val="32"/>
          <w:bdr w:val="none" w:sz="0" w:space="0" w:color="auto" w:frame="1"/>
        </w:rPr>
        <w:t>Employer Branding</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الموظفون الراضون هم أفضل سفراء للشركة، مما يساعد في جذب أفضل الكفاءات في سوق العمل.</w:t>
      </w:r>
    </w:p>
    <w:p w14:paraId="5A7CCB7A" w14:textId="77777777" w:rsidR="0081602F" w:rsidRPr="009F2BC8" w:rsidRDefault="0081602F" w:rsidP="00045C02">
      <w:pPr>
        <w:pStyle w:val="a7"/>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تحسين جودة الخدمات:</w:t>
      </w:r>
      <w:r w:rsidRPr="009F2BC8">
        <w:rPr>
          <w:rFonts w:ascii="Simplified Arabic" w:hAnsi="Simplified Arabic" w:cs="Simplified Arabic" w:hint="cs"/>
          <w:color w:val="1B1C1D"/>
          <w:sz w:val="32"/>
          <w:szCs w:val="32"/>
          <w:rtl/>
        </w:rPr>
        <w:t xml:space="preserve"> في قطاع الخدمات، يؤدي رضا الموظف إلى ارتفاع مستوى تفاعله الإيجابي مع العملاء، مما يحسن من تجربة العميل وولائه.</w:t>
      </w:r>
    </w:p>
    <w:p w14:paraId="0096F4DF" w14:textId="77777777" w:rsidR="0081602F" w:rsidRPr="009F2BC8" w:rsidRDefault="0081602F"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ج. الفرق بين الرضا الوظيفي والمفاهيم المرتبطة</w:t>
      </w:r>
    </w:p>
    <w:p w14:paraId="3A3CB18E" w14:textId="77777777" w:rsidR="0081602F" w:rsidRPr="009F2BC8" w:rsidRDefault="0081602F" w:rsidP="00045C02">
      <w:pPr>
        <w:pStyle w:val="a7"/>
        <w:numPr>
          <w:ilvl w:val="0"/>
          <w:numId w:val="41"/>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الوظيفي مقابل الالتزام التنظيمي:</w:t>
      </w:r>
    </w:p>
    <w:p w14:paraId="45746450" w14:textId="77777777" w:rsidR="0081602F" w:rsidRPr="009F2BC8" w:rsidRDefault="0081602F" w:rsidP="00045C02">
      <w:pPr>
        <w:pStyle w:val="a7"/>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w:t>
      </w:r>
      <w:r w:rsidRPr="009F2BC8">
        <w:rPr>
          <w:rFonts w:ascii="Simplified Arabic" w:hAnsi="Simplified Arabic" w:cs="Simplified Arabic" w:hint="cs"/>
          <w:color w:val="1B1C1D"/>
          <w:sz w:val="32"/>
          <w:szCs w:val="32"/>
          <w:rtl/>
        </w:rPr>
        <w:t xml:space="preserve"> حالة عاطفية مؤقتة تتعلق بالجوانب اليومية للعمل (أحب وظيفتي).</w:t>
      </w:r>
    </w:p>
    <w:p w14:paraId="1D391A32" w14:textId="77777777" w:rsidR="0081602F" w:rsidRPr="009F2BC8" w:rsidRDefault="0081602F" w:rsidP="00045C02">
      <w:pPr>
        <w:pStyle w:val="a7"/>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الالتزام:</w:t>
      </w:r>
      <w:r w:rsidRPr="009F2BC8">
        <w:rPr>
          <w:rFonts w:ascii="Simplified Arabic" w:hAnsi="Simplified Arabic" w:cs="Simplified Arabic" w:hint="cs"/>
          <w:color w:val="1B1C1D"/>
          <w:sz w:val="32"/>
          <w:szCs w:val="32"/>
          <w:rtl/>
        </w:rPr>
        <w:t xml:space="preserve"> رابطة نفسية أعمق وطويلة الأمد تربط الموظف بالمنظمة، وتشمل الرغبة في البقاء والاستمرار والمساهمة في تحقيق أهدافها (أريد البقاء والعمل لهذه الشركة).</w:t>
      </w:r>
    </w:p>
    <w:p w14:paraId="32AEAE6E" w14:textId="77777777" w:rsidR="0081602F" w:rsidRPr="009F2BC8" w:rsidRDefault="0081602F" w:rsidP="00045C02">
      <w:pPr>
        <w:pStyle w:val="a7"/>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الوظيفي مقابل الدافعية (</w:t>
      </w:r>
      <w:r w:rsidRPr="009F2BC8">
        <w:rPr>
          <w:rStyle w:val="a8"/>
          <w:rFonts w:ascii="Simplified Arabic" w:hAnsi="Simplified Arabic" w:cs="Simplified Arabic" w:hint="cs"/>
          <w:color w:val="1B1C1D"/>
          <w:sz w:val="32"/>
          <w:szCs w:val="32"/>
          <w:bdr w:val="none" w:sz="0" w:space="0" w:color="auto" w:frame="1"/>
        </w:rPr>
        <w:t>Motivation</w:t>
      </w:r>
      <w:r w:rsidRPr="009F2BC8">
        <w:rPr>
          <w:rStyle w:val="a8"/>
          <w:rFonts w:ascii="Simplified Arabic" w:hAnsi="Simplified Arabic" w:cs="Simplified Arabic" w:hint="cs"/>
          <w:color w:val="1B1C1D"/>
          <w:sz w:val="32"/>
          <w:szCs w:val="32"/>
          <w:bdr w:val="none" w:sz="0" w:space="0" w:color="auto" w:frame="1"/>
          <w:rtl/>
        </w:rPr>
        <w:t>):</w:t>
      </w:r>
    </w:p>
    <w:p w14:paraId="726689A0" w14:textId="77777777" w:rsidR="0081602F" w:rsidRPr="009F2BC8" w:rsidRDefault="0081602F" w:rsidP="00045C02">
      <w:pPr>
        <w:pStyle w:val="a7"/>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w:t>
      </w:r>
      <w:r w:rsidRPr="009F2BC8">
        <w:rPr>
          <w:rFonts w:ascii="Simplified Arabic" w:hAnsi="Simplified Arabic" w:cs="Simplified Arabic" w:hint="cs"/>
          <w:color w:val="1B1C1D"/>
          <w:sz w:val="32"/>
          <w:szCs w:val="32"/>
          <w:rtl/>
        </w:rPr>
        <w:t xml:space="preserve"> هو نتيجة أو مخرجات تجربة العمل (التقييم الشعوري).</w:t>
      </w:r>
    </w:p>
    <w:p w14:paraId="62BAACE5" w14:textId="77777777" w:rsidR="0081602F" w:rsidRPr="009F2BC8" w:rsidRDefault="0081602F" w:rsidP="00045C02">
      <w:pPr>
        <w:pStyle w:val="a7"/>
        <w:numPr>
          <w:ilvl w:val="1"/>
          <w:numId w:val="4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الدافعية:</w:t>
      </w:r>
      <w:r w:rsidRPr="009F2BC8">
        <w:rPr>
          <w:rFonts w:ascii="Simplified Arabic" w:hAnsi="Simplified Arabic" w:cs="Simplified Arabic" w:hint="cs"/>
          <w:color w:val="1B1C1D"/>
          <w:sz w:val="32"/>
          <w:szCs w:val="32"/>
          <w:rtl/>
        </w:rPr>
        <w:t xml:space="preserve"> هي قوة داخلية تدفع السلوك وتوجهه نحو إشباع الحاجات وتحقيق الأهداف (السبب أو العملية التي تدفع للعمل).</w:t>
      </w:r>
    </w:p>
    <w:p w14:paraId="2E87AB14" w14:textId="77777777" w:rsidR="0081602F" w:rsidRPr="009F2BC8" w:rsidRDefault="0081602F"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المحور الثاني: النظريات المفسرة للرضا الوظيفي</w:t>
      </w:r>
    </w:p>
    <w:p w14:paraId="25BAE899" w14:textId="77777777" w:rsidR="0081602F" w:rsidRPr="009F2BC8" w:rsidRDefault="0081602F"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تقدم النظريات التالية إطاراً لفهم وتفسير العوامل التي تقود إلى الرضا أو عدم الرضا الوظيفي:</w:t>
      </w:r>
    </w:p>
    <w:p w14:paraId="0E79F041" w14:textId="77777777" w:rsidR="0081602F" w:rsidRPr="009F2BC8" w:rsidRDefault="0081602F"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1. نظرية العاملين (</w:t>
      </w:r>
      <w:r w:rsidRPr="009F2BC8">
        <w:rPr>
          <w:rFonts w:ascii="Simplified Arabic" w:eastAsia="Times New Roman" w:hAnsi="Simplified Arabic" w:cs="Simplified Arabic" w:hint="cs"/>
          <w:color w:val="1B1C1D"/>
          <w:sz w:val="32"/>
          <w:szCs w:val="32"/>
        </w:rPr>
        <w:t>Herzberg's Two-Factor Theory</w:t>
      </w:r>
      <w:r w:rsidRPr="009F2BC8">
        <w:rPr>
          <w:rFonts w:ascii="Simplified Arabic" w:eastAsia="Times New Roman" w:hAnsi="Simplified Arabic" w:cs="Simplified Arabic" w:hint="cs"/>
          <w:color w:val="1B1C1D"/>
          <w:sz w:val="32"/>
          <w:szCs w:val="32"/>
          <w:rtl/>
        </w:rPr>
        <w:t>)</w:t>
      </w:r>
    </w:p>
    <w:p w14:paraId="7702A9B4" w14:textId="77777777" w:rsidR="0081602F" w:rsidRPr="009F2BC8" w:rsidRDefault="0081602F" w:rsidP="00045C02">
      <w:pPr>
        <w:pStyle w:val="a7"/>
        <w:numPr>
          <w:ilvl w:val="0"/>
          <w:numId w:val="42"/>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المبدأ الأساسي:</w:t>
      </w:r>
      <w:r w:rsidRPr="009F2BC8">
        <w:rPr>
          <w:rFonts w:ascii="Simplified Arabic" w:hAnsi="Simplified Arabic" w:cs="Simplified Arabic" w:hint="cs"/>
          <w:color w:val="1B1C1D"/>
          <w:sz w:val="32"/>
          <w:szCs w:val="32"/>
          <w:rtl/>
        </w:rPr>
        <w:t xml:space="preserve"> يفترض فريدريك هيرزبرج أن الرضا وعدم الرضا لا يمثلان طرفي نقيض لمتصل واحد، بل هما نتيجتان لعاملين مختلفين:</w:t>
      </w:r>
    </w:p>
    <w:p w14:paraId="3C355228" w14:textId="77777777" w:rsidR="0081602F" w:rsidRPr="009F2BC8" w:rsidRDefault="0081602F" w:rsidP="00045C02">
      <w:pPr>
        <w:pStyle w:val="a7"/>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 العوامل الصحية (</w:t>
      </w:r>
      <w:r w:rsidRPr="009F2BC8">
        <w:rPr>
          <w:rStyle w:val="a8"/>
          <w:rFonts w:ascii="Simplified Arabic" w:hAnsi="Simplified Arabic" w:cs="Simplified Arabic" w:hint="cs"/>
          <w:color w:val="1B1C1D"/>
          <w:sz w:val="32"/>
          <w:szCs w:val="32"/>
          <w:bdr w:val="none" w:sz="0" w:space="0" w:color="auto" w:frame="1"/>
        </w:rPr>
        <w:t>Hygiene Factors</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ترتبط ببيئة العمل المحيطة وليست بمحتوى العمل نفسه (مثل الرواتب، ظروف العمل، سياسات الشركة، الإشراف). هذه العوامل تمنع عدم الرضا، لكنها لا تخلق الرضا الإيجابي.</w:t>
      </w:r>
    </w:p>
    <w:p w14:paraId="649D946F" w14:textId="77777777" w:rsidR="0081602F" w:rsidRPr="009F2BC8" w:rsidRDefault="0081602F" w:rsidP="00045C02">
      <w:pPr>
        <w:pStyle w:val="a7"/>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ب. العوامل الدافعة (</w:t>
      </w:r>
      <w:r w:rsidRPr="009F2BC8">
        <w:rPr>
          <w:rStyle w:val="a8"/>
          <w:rFonts w:ascii="Simplified Arabic" w:hAnsi="Simplified Arabic" w:cs="Simplified Arabic" w:hint="cs"/>
          <w:color w:val="1B1C1D"/>
          <w:sz w:val="32"/>
          <w:szCs w:val="32"/>
          <w:bdr w:val="none" w:sz="0" w:space="0" w:color="auto" w:frame="1"/>
        </w:rPr>
        <w:t>Motivator Factors</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ترتبط بمحتوى العمل وكيفية أدائه (مثل الإنجاز، التقدير، المسؤولية، طبيعة العمل نفسه، فرص النمو والترقية). هذه العوامل هي التي تخلق الرضا الوظيفي الحقيقي والتحفيز على الأداء.</w:t>
      </w:r>
    </w:p>
    <w:p w14:paraId="0C54403E" w14:textId="77777777" w:rsidR="0081602F" w:rsidRPr="009F2BC8" w:rsidRDefault="0081602F"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2. نظرية العدالة (</w:t>
      </w:r>
      <w:r w:rsidRPr="009F2BC8">
        <w:rPr>
          <w:rFonts w:ascii="Simplified Arabic" w:eastAsia="Times New Roman" w:hAnsi="Simplified Arabic" w:cs="Simplified Arabic" w:hint="cs"/>
          <w:color w:val="1B1C1D"/>
          <w:sz w:val="32"/>
          <w:szCs w:val="32"/>
        </w:rPr>
        <w:t>Adams' Equity Theory</w:t>
      </w:r>
      <w:r w:rsidRPr="009F2BC8">
        <w:rPr>
          <w:rFonts w:ascii="Simplified Arabic" w:eastAsia="Times New Roman" w:hAnsi="Simplified Arabic" w:cs="Simplified Arabic" w:hint="cs"/>
          <w:color w:val="1B1C1D"/>
          <w:sz w:val="32"/>
          <w:szCs w:val="32"/>
          <w:rtl/>
        </w:rPr>
        <w:t>)</w:t>
      </w:r>
    </w:p>
    <w:p w14:paraId="17313CCE" w14:textId="77777777" w:rsidR="0081602F" w:rsidRPr="009F2BC8" w:rsidRDefault="0081602F" w:rsidP="00045C02">
      <w:pPr>
        <w:pStyle w:val="a7"/>
        <w:numPr>
          <w:ilvl w:val="0"/>
          <w:numId w:val="43"/>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المبدأ الأساسي:</w:t>
      </w:r>
      <w:r w:rsidRPr="009F2BC8">
        <w:rPr>
          <w:rFonts w:ascii="Simplified Arabic" w:hAnsi="Simplified Arabic" w:cs="Simplified Arabic" w:hint="cs"/>
          <w:color w:val="1B1C1D"/>
          <w:sz w:val="32"/>
          <w:szCs w:val="32"/>
          <w:rtl/>
        </w:rPr>
        <w:t xml:space="preserve"> يقرر الموظف مدى رضاه عن وظيفته بناءً على شعوره بالعدالة التنظيمية، وذلك من خلال عملية مقارنة.</w:t>
      </w:r>
    </w:p>
    <w:p w14:paraId="56F659BD" w14:textId="77777777" w:rsidR="0081602F" w:rsidRPr="009F2BC8" w:rsidRDefault="0081602F" w:rsidP="00045C02">
      <w:pPr>
        <w:pStyle w:val="a7"/>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المقارنة:</w:t>
      </w:r>
      <w:r w:rsidRPr="009F2BC8">
        <w:rPr>
          <w:rFonts w:ascii="Simplified Arabic" w:hAnsi="Simplified Arabic" w:cs="Simplified Arabic" w:hint="cs"/>
          <w:color w:val="1B1C1D"/>
          <w:sz w:val="32"/>
          <w:szCs w:val="32"/>
          <w:rtl/>
        </w:rPr>
        <w:t xml:space="preserve"> يقارن الموظف نسبة مخرجاته (الأجر، التقدير، المزايا) إلى مدخلاته (الجهد، الخبرة، الوقت) مع نفس النسبة لدى شخص مرجعي آخر (زميل في نفس الشركة أو في شركة منافسة).</w:t>
      </w:r>
    </w:p>
    <w:p w14:paraId="43DD9CA0" w14:textId="77777777" w:rsidR="0081602F" w:rsidRPr="009F2BC8" w:rsidRDefault="0081602F" w:rsidP="00045C02">
      <w:pPr>
        <w:pStyle w:val="a7"/>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النتيجة:</w:t>
      </w:r>
      <w:r w:rsidRPr="009F2BC8">
        <w:rPr>
          <w:rFonts w:ascii="Simplified Arabic" w:hAnsi="Simplified Arabic" w:cs="Simplified Arabic" w:hint="cs"/>
          <w:color w:val="1B1C1D"/>
          <w:sz w:val="32"/>
          <w:szCs w:val="32"/>
          <w:rtl/>
        </w:rPr>
        <w:t xml:space="preserve"> الشعور </w:t>
      </w:r>
      <w:r w:rsidRPr="009F2BC8">
        <w:rPr>
          <w:rStyle w:val="a8"/>
          <w:rFonts w:ascii="Simplified Arabic" w:hAnsi="Simplified Arabic" w:cs="Simplified Arabic" w:hint="cs"/>
          <w:color w:val="1B1C1D"/>
          <w:sz w:val="32"/>
          <w:szCs w:val="32"/>
          <w:bdr w:val="none" w:sz="0" w:space="0" w:color="auto" w:frame="1"/>
          <w:rtl/>
        </w:rPr>
        <w:t>بالإنصاف</w:t>
      </w:r>
      <w:r w:rsidRPr="009F2BC8">
        <w:rPr>
          <w:rFonts w:ascii="Simplified Arabic" w:hAnsi="Simplified Arabic" w:cs="Simplified Arabic" w:hint="cs"/>
          <w:color w:val="1B1C1D"/>
          <w:sz w:val="32"/>
          <w:szCs w:val="32"/>
          <w:rtl/>
        </w:rPr>
        <w:t xml:space="preserve"> يؤدي إلى الرضا. الشعور </w:t>
      </w:r>
      <w:r w:rsidRPr="009F2BC8">
        <w:rPr>
          <w:rStyle w:val="a8"/>
          <w:rFonts w:ascii="Simplified Arabic" w:hAnsi="Simplified Arabic" w:cs="Simplified Arabic" w:hint="cs"/>
          <w:color w:val="1B1C1D"/>
          <w:sz w:val="32"/>
          <w:szCs w:val="32"/>
          <w:bdr w:val="none" w:sz="0" w:space="0" w:color="auto" w:frame="1"/>
          <w:rtl/>
        </w:rPr>
        <w:t>بعدم الإنصاف</w:t>
      </w:r>
      <w:r w:rsidRPr="009F2BC8">
        <w:rPr>
          <w:rFonts w:ascii="Simplified Arabic" w:hAnsi="Simplified Arabic" w:cs="Simplified Arabic" w:hint="cs"/>
          <w:color w:val="1B1C1D"/>
          <w:sz w:val="32"/>
          <w:szCs w:val="32"/>
          <w:rtl/>
        </w:rPr>
        <w:t xml:space="preserve"> يؤدي إلى عدم الرضا ومحاولة الموظف لإعادة التوازن، مثل تقليل جهده أو طلب زيادة في المخرجات.</w:t>
      </w:r>
    </w:p>
    <w:p w14:paraId="27CE6E5C" w14:textId="77777777" w:rsidR="0081602F" w:rsidRPr="009F2BC8" w:rsidRDefault="0081602F"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3. نظرية الحاجات (</w:t>
      </w:r>
      <w:r w:rsidRPr="009F2BC8">
        <w:rPr>
          <w:rFonts w:ascii="Simplified Arabic" w:eastAsia="Times New Roman" w:hAnsi="Simplified Arabic" w:cs="Simplified Arabic" w:hint="cs"/>
          <w:color w:val="1B1C1D"/>
          <w:sz w:val="32"/>
          <w:szCs w:val="32"/>
        </w:rPr>
        <w:t>Maslow's Hierarchy of Needs</w:t>
      </w:r>
      <w:r w:rsidRPr="009F2BC8">
        <w:rPr>
          <w:rFonts w:ascii="Simplified Arabic" w:eastAsia="Times New Roman" w:hAnsi="Simplified Arabic" w:cs="Simplified Arabic" w:hint="cs"/>
          <w:color w:val="1B1C1D"/>
          <w:sz w:val="32"/>
          <w:szCs w:val="32"/>
          <w:rtl/>
        </w:rPr>
        <w:t>)</w:t>
      </w:r>
    </w:p>
    <w:p w14:paraId="356C76CB" w14:textId="77777777" w:rsidR="0081602F" w:rsidRPr="009F2BC8" w:rsidRDefault="0081602F" w:rsidP="00045C02">
      <w:pPr>
        <w:pStyle w:val="a7"/>
        <w:numPr>
          <w:ilvl w:val="0"/>
          <w:numId w:val="44"/>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المبدأ الأساسي:</w:t>
      </w:r>
      <w:r w:rsidRPr="009F2BC8">
        <w:rPr>
          <w:rFonts w:ascii="Simplified Arabic" w:hAnsi="Simplified Arabic" w:cs="Simplified Arabic" w:hint="cs"/>
          <w:color w:val="1B1C1D"/>
          <w:sz w:val="32"/>
          <w:szCs w:val="32"/>
          <w:rtl/>
        </w:rPr>
        <w:t xml:space="preserve"> يُفسر الرضا الوظيفي من خلال إشباع حاجات الموظف الخمسة الهرمية (الفسيولوجية، الأمان، الاجتماعية، التقدير، تحقيق الذات).</w:t>
      </w:r>
    </w:p>
    <w:p w14:paraId="1D162C81" w14:textId="77777777" w:rsidR="0081602F" w:rsidRPr="009F2BC8" w:rsidRDefault="0081602F" w:rsidP="00045C02">
      <w:pPr>
        <w:pStyle w:val="a7"/>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العلاقة بالرضا:</w:t>
      </w:r>
      <w:r w:rsidRPr="009F2BC8">
        <w:rPr>
          <w:rFonts w:ascii="Simplified Arabic" w:hAnsi="Simplified Arabic" w:cs="Simplified Arabic" w:hint="cs"/>
          <w:color w:val="1B1C1D"/>
          <w:sz w:val="32"/>
          <w:szCs w:val="32"/>
          <w:rtl/>
        </w:rPr>
        <w:t xml:space="preserve"> ترتبط الحاجات الدنيا (الأجر والأمان الوظيفي) بالرضا عن العوامل الصحية. بينما ترتبط الحاجات العليا (التقدير وتحقيق الذات) بالرضا عن محتوى العمل وفرص النمو والتطور، وهي محفزات الرضا العميق والمستدام.</w:t>
      </w:r>
    </w:p>
    <w:p w14:paraId="76B613C5" w14:textId="77777777" w:rsidR="0081602F" w:rsidRPr="009F2BC8" w:rsidRDefault="0081602F"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4. النظرية الموقعية للرضا الوظيفي (</w:t>
      </w:r>
      <w:r w:rsidRPr="009F2BC8">
        <w:rPr>
          <w:rFonts w:ascii="Simplified Arabic" w:eastAsia="Times New Roman" w:hAnsi="Simplified Arabic" w:cs="Simplified Arabic" w:hint="cs"/>
          <w:color w:val="1B1C1D"/>
          <w:sz w:val="32"/>
          <w:szCs w:val="32"/>
        </w:rPr>
        <w:t>Situational Theory</w:t>
      </w:r>
      <w:r w:rsidRPr="009F2BC8">
        <w:rPr>
          <w:rFonts w:ascii="Simplified Arabic" w:eastAsia="Times New Roman" w:hAnsi="Simplified Arabic" w:cs="Simplified Arabic" w:hint="cs"/>
          <w:color w:val="1B1C1D"/>
          <w:sz w:val="32"/>
          <w:szCs w:val="32"/>
          <w:rtl/>
        </w:rPr>
        <w:t>)</w:t>
      </w:r>
    </w:p>
    <w:p w14:paraId="422174A3" w14:textId="77777777" w:rsidR="0081602F" w:rsidRPr="009F2BC8" w:rsidRDefault="0081602F" w:rsidP="00045C02">
      <w:pPr>
        <w:pStyle w:val="a7"/>
        <w:numPr>
          <w:ilvl w:val="0"/>
          <w:numId w:val="45"/>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المبدأ الأساسي:</w:t>
      </w:r>
      <w:r w:rsidRPr="009F2BC8">
        <w:rPr>
          <w:rFonts w:ascii="Simplified Arabic" w:hAnsi="Simplified Arabic" w:cs="Simplified Arabic" w:hint="cs"/>
          <w:color w:val="1B1C1D"/>
          <w:sz w:val="32"/>
          <w:szCs w:val="32"/>
          <w:rtl/>
        </w:rPr>
        <w:t xml:space="preserve"> تفترض أن الرضا الوظيفي ليس ثابتاً، بل يتأثر بالمتغيرات اللحظية والمواقف المحددة في بيئة العمل.</w:t>
      </w:r>
    </w:p>
    <w:p w14:paraId="188465A9" w14:textId="77777777" w:rsidR="0081602F" w:rsidRPr="009F2BC8" w:rsidRDefault="0081602F" w:rsidP="00045C02">
      <w:pPr>
        <w:pStyle w:val="a7"/>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الخلاصة:</w:t>
      </w:r>
      <w:r w:rsidRPr="009F2BC8">
        <w:rPr>
          <w:rFonts w:ascii="Simplified Arabic" w:hAnsi="Simplified Arabic" w:cs="Simplified Arabic" w:hint="cs"/>
          <w:color w:val="1B1C1D"/>
          <w:sz w:val="32"/>
          <w:szCs w:val="32"/>
          <w:rtl/>
        </w:rPr>
        <w:t xml:space="preserve"> تركز هذه النظرية على الإدراك اللحظي للموظف لواقعه الوظيفي، وكيف يفسر الأحداث الجارية في بيئة العمل (مثل مكافأة، أو مشكلة مع زميل)، مما يؤكد على أهمية الإدارة اليومية للمناخ التنظيمي.</w:t>
      </w:r>
    </w:p>
    <w:p w14:paraId="2A3CD312" w14:textId="77777777" w:rsidR="0081602F" w:rsidRPr="009F2BC8" w:rsidRDefault="0081602F"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الثالث: أبعاد ومكونات الرضا الوظيفي</w:t>
      </w:r>
    </w:p>
    <w:p w14:paraId="7A7A28BC" w14:textId="77777777" w:rsidR="0081602F" w:rsidRPr="009F2BC8" w:rsidRDefault="0081602F"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الرضا الوظيفي مفهوم متعدد الأبعاد، ويتكون من عدة عناصر جزئية تشكل في مجموعها الرضا العام. هذه الأبعاد هي التي يجب قياسها في الدراسة الميدانية:</w:t>
      </w:r>
    </w:p>
    <w:p w14:paraId="3B79B446" w14:textId="77777777" w:rsidR="0081602F" w:rsidRPr="009F2BC8" w:rsidRDefault="0081602F" w:rsidP="00045C02">
      <w:pPr>
        <w:pStyle w:val="a7"/>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عن طبيعة العمل ومحتواه (</w:t>
      </w:r>
      <w:r w:rsidRPr="009F2BC8">
        <w:rPr>
          <w:rStyle w:val="a8"/>
          <w:rFonts w:ascii="Simplified Arabic" w:hAnsi="Simplified Arabic" w:cs="Simplified Arabic" w:hint="cs"/>
          <w:color w:val="1B1C1D"/>
          <w:sz w:val="32"/>
          <w:szCs w:val="32"/>
          <w:bdr w:val="none" w:sz="0" w:space="0" w:color="auto" w:frame="1"/>
        </w:rPr>
        <w:t>Work Itself</w:t>
      </w:r>
      <w:r w:rsidRPr="009F2BC8">
        <w:rPr>
          <w:rStyle w:val="a8"/>
          <w:rFonts w:ascii="Simplified Arabic" w:hAnsi="Simplified Arabic" w:cs="Simplified Arabic" w:hint="cs"/>
          <w:color w:val="1B1C1D"/>
          <w:sz w:val="32"/>
          <w:szCs w:val="32"/>
          <w:bdr w:val="none" w:sz="0" w:space="0" w:color="auto" w:frame="1"/>
          <w:rtl/>
        </w:rPr>
        <w:t>):</w:t>
      </w:r>
    </w:p>
    <w:p w14:paraId="4705C48F" w14:textId="77777777" w:rsidR="0081602F" w:rsidRPr="009F2BC8" w:rsidRDefault="0081602F" w:rsidP="00045C02">
      <w:pPr>
        <w:pStyle w:val="a7"/>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يتعلق بمدى التحدي والتنوع في المهام، ومستوى استخدام المهارات والقدرات الشخصية، والشعور بالإنجاز وأهمية العمل المؤدى.</w:t>
      </w:r>
    </w:p>
    <w:p w14:paraId="435287B4" w14:textId="77777777" w:rsidR="0081602F" w:rsidRPr="009F2BC8" w:rsidRDefault="0081602F" w:rsidP="00045C02">
      <w:pPr>
        <w:pStyle w:val="a7"/>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عن الأجر والمزايا والمكافآت والحوافز:</w:t>
      </w:r>
    </w:p>
    <w:p w14:paraId="502CD17E" w14:textId="77777777" w:rsidR="0081602F" w:rsidRPr="009F2BC8" w:rsidRDefault="0081602F" w:rsidP="00045C02">
      <w:pPr>
        <w:pStyle w:val="a7"/>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تقييم الموظف لعدالة الأجر الذي يتقاضاه مقابل جهده، ومقارنته بالأجور في السوق (العدالة الخارجية)، ورضاه عن الحوافز والمكافآت والمزايا غير النقدية المقدمة.</w:t>
      </w:r>
    </w:p>
    <w:p w14:paraId="626DA517" w14:textId="77777777" w:rsidR="0081602F" w:rsidRPr="009F2BC8" w:rsidRDefault="0081602F" w:rsidP="00045C02">
      <w:pPr>
        <w:pStyle w:val="a7"/>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عن الإشراف والقيادة (</w:t>
      </w:r>
      <w:r w:rsidRPr="009F2BC8">
        <w:rPr>
          <w:rStyle w:val="a8"/>
          <w:rFonts w:ascii="Simplified Arabic" w:hAnsi="Simplified Arabic" w:cs="Simplified Arabic" w:hint="cs"/>
          <w:color w:val="1B1C1D"/>
          <w:sz w:val="32"/>
          <w:szCs w:val="32"/>
          <w:bdr w:val="none" w:sz="0" w:space="0" w:color="auto" w:frame="1"/>
        </w:rPr>
        <w:t>Supervision</w:t>
      </w:r>
      <w:r w:rsidRPr="009F2BC8">
        <w:rPr>
          <w:rStyle w:val="a8"/>
          <w:rFonts w:ascii="Simplified Arabic" w:hAnsi="Simplified Arabic" w:cs="Simplified Arabic" w:hint="cs"/>
          <w:color w:val="1B1C1D"/>
          <w:sz w:val="32"/>
          <w:szCs w:val="32"/>
          <w:bdr w:val="none" w:sz="0" w:space="0" w:color="auto" w:frame="1"/>
          <w:rtl/>
        </w:rPr>
        <w:t>):</w:t>
      </w:r>
    </w:p>
    <w:p w14:paraId="236346CA" w14:textId="77777777" w:rsidR="0081602F" w:rsidRPr="009F2BC8" w:rsidRDefault="0081602F" w:rsidP="00045C02">
      <w:pPr>
        <w:pStyle w:val="a7"/>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يتعلق بجودة العلاقة مع الرئيس المباشر، ومدى دعمه للموظف (الدعم العاطفي والعملي)، وقدرة المشرف على التوجيه، والعدالة في تقييم الأداء.</w:t>
      </w:r>
    </w:p>
    <w:p w14:paraId="329F6849" w14:textId="77777777" w:rsidR="0081602F" w:rsidRPr="009F2BC8" w:rsidRDefault="0081602F" w:rsidP="00045C02">
      <w:pPr>
        <w:pStyle w:val="a7"/>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عن فرص الترقية والتقدم الوظيفي:</w:t>
      </w:r>
    </w:p>
    <w:p w14:paraId="28707523" w14:textId="77777777" w:rsidR="0081602F" w:rsidRPr="009F2BC8" w:rsidRDefault="0081602F" w:rsidP="00045C02">
      <w:pPr>
        <w:pStyle w:val="a7"/>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lastRenderedPageBreak/>
        <w:t>شعور الموظف بوجود مسار مهني واضح ومتاح للارتقاء والنمو داخل الشركة، وشفافية وعدالة سياسات الترقيات.</w:t>
      </w:r>
    </w:p>
    <w:p w14:paraId="7D4A9787" w14:textId="77777777" w:rsidR="0081602F" w:rsidRPr="009F2BC8" w:rsidRDefault="0081602F" w:rsidP="00045C02">
      <w:pPr>
        <w:pStyle w:val="a7"/>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عن زملاء العمل والعلاقات الاجتماعية (</w:t>
      </w:r>
      <w:r w:rsidRPr="009F2BC8">
        <w:rPr>
          <w:rStyle w:val="a8"/>
          <w:rFonts w:ascii="Simplified Arabic" w:hAnsi="Simplified Arabic" w:cs="Simplified Arabic" w:hint="cs"/>
          <w:color w:val="1B1C1D"/>
          <w:sz w:val="32"/>
          <w:szCs w:val="32"/>
          <w:bdr w:val="none" w:sz="0" w:space="0" w:color="auto" w:frame="1"/>
        </w:rPr>
        <w:t>Co-workers</w:t>
      </w:r>
      <w:r w:rsidRPr="009F2BC8">
        <w:rPr>
          <w:rStyle w:val="a8"/>
          <w:rFonts w:ascii="Simplified Arabic" w:hAnsi="Simplified Arabic" w:cs="Simplified Arabic" w:hint="cs"/>
          <w:color w:val="1B1C1D"/>
          <w:sz w:val="32"/>
          <w:szCs w:val="32"/>
          <w:bdr w:val="none" w:sz="0" w:space="0" w:color="auto" w:frame="1"/>
          <w:rtl/>
        </w:rPr>
        <w:t>):</w:t>
      </w:r>
    </w:p>
    <w:p w14:paraId="31A411C0" w14:textId="77777777" w:rsidR="0081602F" w:rsidRPr="009F2BC8" w:rsidRDefault="0081602F" w:rsidP="00045C02">
      <w:pPr>
        <w:pStyle w:val="a7"/>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مدى التعاون والتناغم والدعم المتبادل داخل فريق العمل. العلاقات الإيجابية تسهم في خلق بيئة عمل مريحة وداعمة.</w:t>
      </w:r>
    </w:p>
    <w:p w14:paraId="7E49C864" w14:textId="77777777" w:rsidR="0081602F" w:rsidRPr="009F2BC8" w:rsidRDefault="0081602F" w:rsidP="00045C02">
      <w:pPr>
        <w:pStyle w:val="a7"/>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عن ظروف العمل المادية:</w:t>
      </w:r>
    </w:p>
    <w:p w14:paraId="0F4BB2A3" w14:textId="487A2DE1" w:rsidR="00465440" w:rsidRPr="00905F6C" w:rsidRDefault="0081602F" w:rsidP="00905F6C">
      <w:pPr>
        <w:pStyle w:val="a7"/>
        <w:numPr>
          <w:ilvl w:val="1"/>
          <w:numId w:val="46"/>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جودة بيئة العمل المادية، مثل المبنى، الأدوات والمعدات المتاحة، وراحة مكان العمل بشكل عام.</w:t>
      </w:r>
    </w:p>
    <w:p w14:paraId="4C704F16" w14:textId="63A9EEE9" w:rsidR="008648A7" w:rsidRPr="009F2BC8" w:rsidRDefault="008648A7" w:rsidP="00045C02">
      <w:pPr>
        <w:pStyle w:val="1"/>
        <w:spacing w:before="0" w:after="120" w:line="360" w:lineRule="auto"/>
        <w:rPr>
          <w:rFonts w:ascii="Simplified Arabic" w:eastAsia="Times New Roman" w:hAnsi="Simplified Arabic" w:cs="Simplified Arabic"/>
          <w:color w:val="1B1C1D"/>
          <w:kern w:val="36"/>
          <w14:ligatures w14:val="none"/>
        </w:rPr>
      </w:pPr>
    </w:p>
    <w:p w14:paraId="0B96E02D" w14:textId="77777777" w:rsidR="008648A7" w:rsidRPr="009F2BC8" w:rsidRDefault="008648A7"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الرابع: مفهوم وأهمية أداء الموارد البشرية</w:t>
      </w:r>
    </w:p>
    <w:p w14:paraId="3622E861"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التعريفات الشاملة لأداء الموارد البشرية (النتائج والسلوكيات)</w:t>
      </w:r>
    </w:p>
    <w:p w14:paraId="74399665" w14:textId="77777777" w:rsidR="008648A7" w:rsidRPr="009F2BC8" w:rsidRDefault="008648A7"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 التعريف الشامل (المنظور الإداري الحديث):</w:t>
      </w:r>
    </w:p>
    <w:p w14:paraId="604B93A1" w14:textId="77777777" w:rsidR="008648A7" w:rsidRPr="009F2BC8" w:rsidRDefault="008648A7" w:rsidP="00045C02">
      <w:pPr>
        <w:pStyle w:val="a7"/>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التعريف:</w:t>
      </w:r>
      <w:r w:rsidRPr="009F2BC8">
        <w:rPr>
          <w:rFonts w:ascii="Simplified Arabic" w:hAnsi="Simplified Arabic" w:cs="Simplified Arabic" w:hint="cs"/>
          <w:color w:val="1B1C1D"/>
          <w:sz w:val="32"/>
          <w:szCs w:val="32"/>
          <w:rtl/>
        </w:rPr>
        <w:t xml:space="preserve"> الأداء هو مجموع السلوكيات والإجراءات التي يقوم بها الموظف في بيئة العمل والتي تساهم في تحقيق الأهداف التنظيمية. يشمل هذا التعريف عنصريْن أساسيين:</w:t>
      </w:r>
    </w:p>
    <w:p w14:paraId="4E6B79C1" w14:textId="77777777" w:rsidR="008648A7" w:rsidRPr="009F2BC8" w:rsidRDefault="008648A7" w:rsidP="00045C02">
      <w:pPr>
        <w:pStyle w:val="a7"/>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النتائج (</w:t>
      </w:r>
      <w:r w:rsidRPr="009F2BC8">
        <w:rPr>
          <w:rStyle w:val="a8"/>
          <w:rFonts w:ascii="Simplified Arabic" w:hAnsi="Simplified Arabic" w:cs="Simplified Arabic" w:hint="cs"/>
          <w:color w:val="1B1C1D"/>
          <w:sz w:val="32"/>
          <w:szCs w:val="32"/>
          <w:bdr w:val="none" w:sz="0" w:space="0" w:color="auto" w:frame="1"/>
        </w:rPr>
        <w:t>Outcomes</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المخرجات القابلة للقياس مثل حجم الإنتاج أو المبيعات أو عدد المشاريع المنجزة.</w:t>
      </w:r>
    </w:p>
    <w:p w14:paraId="0C2ABB08" w14:textId="77777777" w:rsidR="008648A7" w:rsidRPr="009F2BC8" w:rsidRDefault="008648A7" w:rsidP="00045C02">
      <w:pPr>
        <w:pStyle w:val="a7"/>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السلوكيات (</w:t>
      </w:r>
      <w:r w:rsidRPr="009F2BC8">
        <w:rPr>
          <w:rStyle w:val="a8"/>
          <w:rFonts w:ascii="Simplified Arabic" w:hAnsi="Simplified Arabic" w:cs="Simplified Arabic" w:hint="cs"/>
          <w:color w:val="1B1C1D"/>
          <w:sz w:val="32"/>
          <w:szCs w:val="32"/>
          <w:bdr w:val="none" w:sz="0" w:space="0" w:color="auto" w:frame="1"/>
        </w:rPr>
        <w:t>Behaviors</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الكيفية التي يتم بها تحقيق هذه النتائج، وتشمل التعاون، المبادرة، الالتزام، حل المشكلات، وخدمة العملاء.</w:t>
      </w:r>
    </w:p>
    <w:p w14:paraId="5E55D42E" w14:textId="77777777" w:rsidR="008648A7" w:rsidRPr="009F2BC8" w:rsidRDefault="008648A7"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2. أهمية قياس وتقييم الأداء:</w:t>
      </w:r>
    </w:p>
    <w:p w14:paraId="1DB9E458" w14:textId="77777777" w:rsidR="008648A7" w:rsidRPr="009F2BC8" w:rsidRDefault="008648A7" w:rsidP="00045C02">
      <w:pPr>
        <w:pStyle w:val="a7"/>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تحقيق الأهداف الاستراتيجية:</w:t>
      </w:r>
      <w:r w:rsidRPr="009F2BC8">
        <w:rPr>
          <w:rFonts w:ascii="Simplified Arabic" w:hAnsi="Simplified Arabic" w:cs="Simplified Arabic" w:hint="cs"/>
          <w:color w:val="1B1C1D"/>
          <w:sz w:val="32"/>
          <w:szCs w:val="32"/>
          <w:rtl/>
        </w:rPr>
        <w:t xml:space="preserve"> يضمن قياس الأداء توجيه جهود الموظفين نحو الأولويات الاستراتيجية للشركة، مثل التوسع في السوق أو تحسين جودة الشبكات في حالة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w:t>
      </w:r>
    </w:p>
    <w:p w14:paraId="7F79D291" w14:textId="77777777" w:rsidR="008648A7" w:rsidRPr="009F2BC8" w:rsidRDefault="008648A7" w:rsidP="00045C02">
      <w:pPr>
        <w:pStyle w:val="a7"/>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التغذية الراجعة والتطوير:</w:t>
      </w:r>
      <w:r w:rsidRPr="009F2BC8">
        <w:rPr>
          <w:rFonts w:ascii="Simplified Arabic" w:hAnsi="Simplified Arabic" w:cs="Simplified Arabic" w:hint="cs"/>
          <w:color w:val="1B1C1D"/>
          <w:sz w:val="32"/>
          <w:szCs w:val="32"/>
          <w:rtl/>
        </w:rPr>
        <w:t xml:space="preserve"> يوفر التقييم الموضوعي أساساً لتقديم تدريب وتطوير مستهدف لتحسين نقاط الضعف الفردية.</w:t>
      </w:r>
    </w:p>
    <w:p w14:paraId="7F8FF344" w14:textId="77777777" w:rsidR="008648A7" w:rsidRPr="009F2BC8" w:rsidRDefault="008648A7" w:rsidP="00045C02">
      <w:pPr>
        <w:pStyle w:val="a7"/>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العدالة في اتخاذ القرارات:</w:t>
      </w:r>
      <w:r w:rsidRPr="009F2BC8">
        <w:rPr>
          <w:rFonts w:ascii="Simplified Arabic" w:hAnsi="Simplified Arabic" w:cs="Simplified Arabic" w:hint="cs"/>
          <w:color w:val="1B1C1D"/>
          <w:sz w:val="32"/>
          <w:szCs w:val="32"/>
          <w:rtl/>
        </w:rPr>
        <w:t xml:space="preserve"> يُستخدم نظام تقييم الأداء كأساس عادل لاتخاذ القرارات المتعلقة بالمكافآت، الترقيات، وتحديد الاحتياجات التدريبية.</w:t>
      </w:r>
    </w:p>
    <w:p w14:paraId="50747BCD"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الفرق بين الكفاءة والفاعلية في الأداء الوظيفي</w:t>
      </w:r>
    </w:p>
    <w:tbl>
      <w:tblPr>
        <w:tblStyle w:val="GridTableLight"/>
        <w:bidiVisual/>
        <w:tblW w:w="0" w:type="auto"/>
        <w:tblLook w:val="04A0" w:firstRow="1" w:lastRow="0" w:firstColumn="1" w:lastColumn="0" w:noHBand="0" w:noVBand="1"/>
      </w:tblPr>
      <w:tblGrid>
        <w:gridCol w:w="2512"/>
        <w:gridCol w:w="6536"/>
      </w:tblGrid>
      <w:tr w:rsidR="008648A7" w:rsidRPr="009F2BC8" w14:paraId="341F8791" w14:textId="77777777" w:rsidTr="00905F6C">
        <w:tc>
          <w:tcPr>
            <w:tcW w:w="0" w:type="auto"/>
            <w:hideMark/>
          </w:tcPr>
          <w:p w14:paraId="1FBE4A4E" w14:textId="77777777" w:rsidR="008648A7" w:rsidRPr="009F2BC8" w:rsidRDefault="008648A7"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المفهوم</w:t>
            </w:r>
          </w:p>
        </w:tc>
        <w:tc>
          <w:tcPr>
            <w:tcW w:w="0" w:type="auto"/>
            <w:hideMark/>
          </w:tcPr>
          <w:p w14:paraId="62355C37" w14:textId="77777777" w:rsidR="008648A7" w:rsidRPr="009F2BC8" w:rsidRDefault="008648A7"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التعريف</w:t>
            </w:r>
          </w:p>
        </w:tc>
      </w:tr>
      <w:tr w:rsidR="008648A7" w:rsidRPr="009F2BC8" w14:paraId="1CC488D8" w14:textId="77777777" w:rsidTr="00905F6C">
        <w:tc>
          <w:tcPr>
            <w:tcW w:w="0" w:type="auto"/>
            <w:hideMark/>
          </w:tcPr>
          <w:p w14:paraId="38A09A7F" w14:textId="77777777" w:rsidR="008648A7" w:rsidRPr="009F2BC8" w:rsidRDefault="008648A7"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الكفاءة (</w:t>
            </w:r>
            <w:r w:rsidRPr="009F2BC8">
              <w:rPr>
                <w:rStyle w:val="a8"/>
                <w:rFonts w:ascii="Simplified Arabic" w:hAnsi="Simplified Arabic" w:cs="Simplified Arabic" w:hint="cs"/>
                <w:color w:val="1B1C1D"/>
                <w:sz w:val="32"/>
                <w:szCs w:val="32"/>
                <w:bdr w:val="none" w:sz="0" w:space="0" w:color="auto" w:frame="1"/>
              </w:rPr>
              <w:t>Efficiency</w:t>
            </w:r>
            <w:r w:rsidRPr="009F2BC8">
              <w:rPr>
                <w:rStyle w:val="a8"/>
                <w:rFonts w:ascii="Simplified Arabic" w:hAnsi="Simplified Arabic" w:cs="Simplified Arabic" w:hint="cs"/>
                <w:color w:val="1B1C1D"/>
                <w:sz w:val="32"/>
                <w:szCs w:val="32"/>
                <w:bdr w:val="none" w:sz="0" w:space="0" w:color="auto" w:frame="1"/>
                <w:rtl/>
              </w:rPr>
              <w:t>)</w:t>
            </w:r>
          </w:p>
        </w:tc>
        <w:tc>
          <w:tcPr>
            <w:tcW w:w="0" w:type="auto"/>
            <w:hideMark/>
          </w:tcPr>
          <w:p w14:paraId="0453C54B" w14:textId="77777777" w:rsidR="008648A7" w:rsidRPr="009F2BC8" w:rsidRDefault="008648A7"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تعني إنجاز العمل "بشكل صحيح" (</w:t>
            </w:r>
            <w:r w:rsidRPr="009F2BC8">
              <w:rPr>
                <w:rFonts w:ascii="Simplified Arabic" w:hAnsi="Simplified Arabic" w:cs="Simplified Arabic" w:hint="cs"/>
                <w:color w:val="1B1C1D"/>
                <w:sz w:val="32"/>
                <w:szCs w:val="32"/>
              </w:rPr>
              <w:t>Doing things right</w:t>
            </w:r>
            <w:r w:rsidRPr="009F2BC8">
              <w:rPr>
                <w:rFonts w:ascii="Simplified Arabic" w:hAnsi="Simplified Arabic" w:cs="Simplified Arabic" w:hint="cs"/>
                <w:color w:val="1B1C1D"/>
                <w:sz w:val="32"/>
                <w:szCs w:val="32"/>
                <w:rtl/>
              </w:rPr>
              <w:t xml:space="preserve">)، وتركز على العلاقة بين المدخلات والمخرجات. الموظف الكفؤ هو الذي يستخدم أقل قدر من الموارد (وقت، مال، جهد) لتحقيق </w:t>
            </w:r>
            <w:r w:rsidRPr="009F2BC8">
              <w:rPr>
                <w:rFonts w:ascii="Simplified Arabic" w:hAnsi="Simplified Arabic" w:cs="Simplified Arabic" w:hint="cs"/>
                <w:color w:val="1B1C1D"/>
                <w:sz w:val="32"/>
                <w:szCs w:val="32"/>
                <w:rtl/>
              </w:rPr>
              <w:lastRenderedPageBreak/>
              <w:t>النتيجة المطلوبة.</w:t>
            </w:r>
          </w:p>
        </w:tc>
      </w:tr>
      <w:tr w:rsidR="008648A7" w:rsidRPr="009F2BC8" w14:paraId="3C290F7A" w14:textId="77777777" w:rsidTr="00905F6C">
        <w:tc>
          <w:tcPr>
            <w:tcW w:w="0" w:type="auto"/>
            <w:hideMark/>
          </w:tcPr>
          <w:p w14:paraId="3AC27B98" w14:textId="77777777" w:rsidR="008648A7" w:rsidRPr="009F2BC8" w:rsidRDefault="008648A7"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الفاعلية (</w:t>
            </w:r>
            <w:r w:rsidRPr="009F2BC8">
              <w:rPr>
                <w:rStyle w:val="a8"/>
                <w:rFonts w:ascii="Simplified Arabic" w:hAnsi="Simplified Arabic" w:cs="Simplified Arabic" w:hint="cs"/>
                <w:color w:val="1B1C1D"/>
                <w:sz w:val="32"/>
                <w:szCs w:val="32"/>
                <w:bdr w:val="none" w:sz="0" w:space="0" w:color="auto" w:frame="1"/>
              </w:rPr>
              <w:t>Effectiveness</w:t>
            </w:r>
            <w:r w:rsidRPr="009F2BC8">
              <w:rPr>
                <w:rStyle w:val="a8"/>
                <w:rFonts w:ascii="Simplified Arabic" w:hAnsi="Simplified Arabic" w:cs="Simplified Arabic" w:hint="cs"/>
                <w:color w:val="1B1C1D"/>
                <w:sz w:val="32"/>
                <w:szCs w:val="32"/>
                <w:bdr w:val="none" w:sz="0" w:space="0" w:color="auto" w:frame="1"/>
                <w:rtl/>
              </w:rPr>
              <w:t>)</w:t>
            </w:r>
          </w:p>
        </w:tc>
        <w:tc>
          <w:tcPr>
            <w:tcW w:w="0" w:type="auto"/>
            <w:hideMark/>
          </w:tcPr>
          <w:p w14:paraId="520C47BD" w14:textId="77777777" w:rsidR="008648A7" w:rsidRPr="009F2BC8" w:rsidRDefault="008648A7"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تعني إنجاز العمل "الصحيح" (</w:t>
            </w:r>
            <w:r w:rsidRPr="009F2BC8">
              <w:rPr>
                <w:rFonts w:ascii="Simplified Arabic" w:hAnsi="Simplified Arabic" w:cs="Simplified Arabic" w:hint="cs"/>
                <w:color w:val="1B1C1D"/>
                <w:sz w:val="32"/>
                <w:szCs w:val="32"/>
              </w:rPr>
              <w:t>Doing the right things</w:t>
            </w:r>
            <w:r w:rsidRPr="009F2BC8">
              <w:rPr>
                <w:rFonts w:ascii="Simplified Arabic" w:hAnsi="Simplified Arabic" w:cs="Simplified Arabic" w:hint="cs"/>
                <w:color w:val="1B1C1D"/>
                <w:sz w:val="32"/>
                <w:szCs w:val="32"/>
                <w:rtl/>
              </w:rPr>
              <w:t>)، وتركز على مدى تحقيق الأهداف المطلوبة. الموظف الفعّال هو الذي يحقق الأهداف الاستراتيجية، حتى لو تطلب ذلك بعض الموارد الإضافية.</w:t>
            </w:r>
          </w:p>
        </w:tc>
      </w:tr>
      <w:tr w:rsidR="008648A7" w:rsidRPr="009F2BC8" w14:paraId="223A51FD" w14:textId="77777777" w:rsidTr="00905F6C">
        <w:tc>
          <w:tcPr>
            <w:tcW w:w="0" w:type="auto"/>
            <w:hideMark/>
          </w:tcPr>
          <w:p w14:paraId="0E4391CA" w14:textId="77777777" w:rsidR="008648A7" w:rsidRPr="009F2BC8" w:rsidRDefault="008648A7"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الصلة بالأداء:</w:t>
            </w:r>
          </w:p>
        </w:tc>
        <w:tc>
          <w:tcPr>
            <w:tcW w:w="0" w:type="auto"/>
            <w:hideMark/>
          </w:tcPr>
          <w:p w14:paraId="513CBD63" w14:textId="77777777" w:rsidR="008648A7" w:rsidRPr="009F2BC8" w:rsidRDefault="008648A7"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الأداء المثالي يجمع بين الكفاءة (استخدام الموارد بكفاءة) والفاعلية (تحقيق الأهداف).</w:t>
            </w:r>
          </w:p>
        </w:tc>
      </w:tr>
    </w:tbl>
    <w:p w14:paraId="32681447"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ج. الأداء على مستوى الفرد والجماعة والمنظمة</w:t>
      </w:r>
    </w:p>
    <w:p w14:paraId="5DDEB890" w14:textId="77777777" w:rsidR="008648A7" w:rsidRPr="009F2BC8" w:rsidRDefault="008648A7" w:rsidP="00045C02">
      <w:pPr>
        <w:pStyle w:val="a7"/>
        <w:numPr>
          <w:ilvl w:val="0"/>
          <w:numId w:val="49"/>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أداء الفرد:</w:t>
      </w:r>
      <w:r w:rsidRPr="009F2BC8">
        <w:rPr>
          <w:rFonts w:ascii="Simplified Arabic" w:hAnsi="Simplified Arabic" w:cs="Simplified Arabic" w:hint="cs"/>
          <w:color w:val="1B1C1D"/>
          <w:sz w:val="32"/>
          <w:szCs w:val="32"/>
          <w:rtl/>
        </w:rPr>
        <w:t xml:space="preserve"> هو مجموع مساهمات الموظف الفردية في تحقيق مهامه الوظيفية المحددة في الوصف الوظيفي (المحور الرئيسي لهذه الدراسة).</w:t>
      </w:r>
    </w:p>
    <w:p w14:paraId="445B652C" w14:textId="77777777" w:rsidR="008648A7" w:rsidRPr="009F2BC8" w:rsidRDefault="008648A7" w:rsidP="00045C02">
      <w:pPr>
        <w:pStyle w:val="a7"/>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أداء الجماعة (الفريق):</w:t>
      </w:r>
      <w:r w:rsidRPr="009F2BC8">
        <w:rPr>
          <w:rFonts w:ascii="Simplified Arabic" w:hAnsi="Simplified Arabic" w:cs="Simplified Arabic" w:hint="cs"/>
          <w:color w:val="1B1C1D"/>
          <w:sz w:val="32"/>
          <w:szCs w:val="32"/>
          <w:rtl/>
        </w:rPr>
        <w:t xml:space="preserve"> هو المحصلة المشتركة لأداء أعضاء الفريق، ويتأثر بعوامل التفاعل والتعاون والتواصل بين الزملاء (وهو أحد أبعاد الرضا الوظيفي).</w:t>
      </w:r>
    </w:p>
    <w:p w14:paraId="0145224E" w14:textId="77777777" w:rsidR="008648A7" w:rsidRPr="009F2BC8" w:rsidRDefault="008648A7" w:rsidP="00045C02">
      <w:pPr>
        <w:pStyle w:val="a7"/>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أداء المنظمة:</w:t>
      </w:r>
      <w:r w:rsidRPr="009F2BC8">
        <w:rPr>
          <w:rFonts w:ascii="Simplified Arabic" w:hAnsi="Simplified Arabic" w:cs="Simplified Arabic" w:hint="cs"/>
          <w:color w:val="1B1C1D"/>
          <w:sz w:val="32"/>
          <w:szCs w:val="32"/>
          <w:rtl/>
        </w:rPr>
        <w:t xml:space="preserve"> هو المحصلة النهائية للأداء على المستويين الفردي والجماعي، ويُقاس عادةً بمؤشرات مالية وتشغيلية واسعة (مثل الأرباح، الحصة السوقية، رضا العملاء العام).</w:t>
      </w:r>
    </w:p>
    <w:p w14:paraId="5441AB3B" w14:textId="77777777" w:rsidR="008648A7" w:rsidRPr="009F2BC8" w:rsidRDefault="008648A7"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الخامس: معايير ومقاييس أداء الموارد البشرية</w:t>
      </w:r>
    </w:p>
    <w:p w14:paraId="7652C64E" w14:textId="77777777" w:rsidR="008648A7" w:rsidRPr="009F2BC8" w:rsidRDefault="008648A7"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قياس الأداء يتطلب استخدام مجموعة متوازنة من المؤشرات لضمان تقييم شامل وعادل.</w:t>
      </w:r>
    </w:p>
    <w:p w14:paraId="608E9BC4"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أ. المؤشرات الكمية للأداء (</w:t>
      </w:r>
      <w:r w:rsidRPr="009F2BC8">
        <w:rPr>
          <w:rFonts w:ascii="Simplified Arabic" w:eastAsia="Times New Roman" w:hAnsi="Simplified Arabic" w:cs="Simplified Arabic" w:hint="cs"/>
          <w:color w:val="1B1C1D"/>
          <w:sz w:val="32"/>
          <w:szCs w:val="32"/>
        </w:rPr>
        <w:t>KPIs</w:t>
      </w:r>
      <w:r w:rsidRPr="009F2BC8">
        <w:rPr>
          <w:rFonts w:ascii="Simplified Arabic" w:eastAsia="Times New Roman" w:hAnsi="Simplified Arabic" w:cs="Simplified Arabic" w:hint="cs"/>
          <w:color w:val="1B1C1D"/>
          <w:sz w:val="32"/>
          <w:szCs w:val="32"/>
          <w:rtl/>
        </w:rPr>
        <w:t>)</w:t>
      </w:r>
    </w:p>
    <w:p w14:paraId="59FA8A97" w14:textId="77777777" w:rsidR="008648A7" w:rsidRPr="009F2BC8" w:rsidRDefault="008648A7" w:rsidP="00045C02">
      <w:pPr>
        <w:pStyle w:val="a7"/>
        <w:numPr>
          <w:ilvl w:val="0"/>
          <w:numId w:val="50"/>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المفهوم:</w:t>
      </w:r>
      <w:r w:rsidRPr="009F2BC8">
        <w:rPr>
          <w:rFonts w:ascii="Simplified Arabic" w:hAnsi="Simplified Arabic" w:cs="Simplified Arabic" w:hint="cs"/>
          <w:color w:val="1B1C1D"/>
          <w:sz w:val="32"/>
          <w:szCs w:val="32"/>
          <w:rtl/>
        </w:rPr>
        <w:t xml:space="preserve"> هي مقاييس رقمية مباشرة يمكن عدّها أو قياسها بسهولة.</w:t>
      </w:r>
    </w:p>
    <w:p w14:paraId="7BA39B44" w14:textId="77777777" w:rsidR="008648A7" w:rsidRPr="009F2BC8" w:rsidRDefault="008648A7" w:rsidP="00045C02">
      <w:pPr>
        <w:pStyle w:val="a7"/>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 xml:space="preserve">أمثلة في سياق </w:t>
      </w:r>
      <w:r w:rsidRPr="009F2BC8">
        <w:rPr>
          <w:rStyle w:val="a8"/>
          <w:rFonts w:ascii="Simplified Arabic" w:hAnsi="Simplified Arabic" w:cs="Simplified Arabic" w:hint="cs"/>
          <w:color w:val="1B1C1D"/>
          <w:sz w:val="32"/>
          <w:szCs w:val="32"/>
          <w:bdr w:val="none" w:sz="0" w:space="0" w:color="auto" w:frame="1"/>
        </w:rPr>
        <w:t>STC</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حجم المبيعات المحققة، عدد المكالمات التي تم الرد عليها لكل موظف خدمة عملاء، نسبة إنجاز المشاريع في الوقت المحدد، عدد الأخطاء أو العيوب في التشغيل.</w:t>
      </w:r>
    </w:p>
    <w:p w14:paraId="4E888CCB"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المؤشرات النوعية للأداء</w:t>
      </w:r>
    </w:p>
    <w:p w14:paraId="678E22C8" w14:textId="77777777" w:rsidR="008648A7" w:rsidRPr="009F2BC8" w:rsidRDefault="008648A7" w:rsidP="00045C02">
      <w:pPr>
        <w:pStyle w:val="a7"/>
        <w:numPr>
          <w:ilvl w:val="0"/>
          <w:numId w:val="51"/>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المفهوم:</w:t>
      </w:r>
      <w:r w:rsidRPr="009F2BC8">
        <w:rPr>
          <w:rFonts w:ascii="Simplified Arabic" w:hAnsi="Simplified Arabic" w:cs="Simplified Arabic" w:hint="cs"/>
          <w:color w:val="1B1C1D"/>
          <w:sz w:val="32"/>
          <w:szCs w:val="32"/>
          <w:rtl/>
        </w:rPr>
        <w:t xml:space="preserve"> تركز على جودة العمل والسلوكيات التي يصعب قياسها بالأرقام المجردة.</w:t>
      </w:r>
    </w:p>
    <w:p w14:paraId="52D94718" w14:textId="77777777" w:rsidR="008648A7" w:rsidRPr="009F2BC8" w:rsidRDefault="008648A7" w:rsidP="00045C02">
      <w:pPr>
        <w:pStyle w:val="a7"/>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أمثلة:</w:t>
      </w:r>
    </w:p>
    <w:p w14:paraId="748947E5" w14:textId="77777777" w:rsidR="008648A7" w:rsidRPr="009F2BC8" w:rsidRDefault="008648A7" w:rsidP="00045C02">
      <w:pPr>
        <w:pStyle w:val="a7"/>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الجودة والدقة:</w:t>
      </w:r>
      <w:r w:rsidRPr="009F2BC8">
        <w:rPr>
          <w:rFonts w:ascii="Simplified Arabic" w:hAnsi="Simplified Arabic" w:cs="Simplified Arabic" w:hint="cs"/>
          <w:color w:val="1B1C1D"/>
          <w:sz w:val="32"/>
          <w:szCs w:val="32"/>
          <w:rtl/>
        </w:rPr>
        <w:t xml:space="preserve"> مدى خلو العمل من الأخطاء والالتزام بالمعايير الفنية.</w:t>
      </w:r>
    </w:p>
    <w:p w14:paraId="519816C6" w14:textId="77777777" w:rsidR="008648A7" w:rsidRPr="009F2BC8" w:rsidRDefault="008648A7" w:rsidP="00045C02">
      <w:pPr>
        <w:pStyle w:val="a7"/>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المبادرة والابتكار:</w:t>
      </w:r>
      <w:r w:rsidRPr="009F2BC8">
        <w:rPr>
          <w:rFonts w:ascii="Simplified Arabic" w:hAnsi="Simplified Arabic" w:cs="Simplified Arabic" w:hint="cs"/>
          <w:color w:val="1B1C1D"/>
          <w:sz w:val="32"/>
          <w:szCs w:val="32"/>
          <w:rtl/>
        </w:rPr>
        <w:t xml:space="preserve"> اقتراح حلول جديدة وتطوير طرق العمل.</w:t>
      </w:r>
    </w:p>
    <w:p w14:paraId="52AE8A10" w14:textId="77777777" w:rsidR="008648A7" w:rsidRPr="009F2BC8" w:rsidRDefault="008648A7" w:rsidP="00045C02">
      <w:pPr>
        <w:pStyle w:val="a7"/>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خدمة العملاء والتعامل مع الشكاوى:</w:t>
      </w:r>
      <w:r w:rsidRPr="009F2BC8">
        <w:rPr>
          <w:rFonts w:ascii="Simplified Arabic" w:hAnsi="Simplified Arabic" w:cs="Simplified Arabic" w:hint="cs"/>
          <w:color w:val="1B1C1D"/>
          <w:sz w:val="32"/>
          <w:szCs w:val="32"/>
          <w:rtl/>
        </w:rPr>
        <w:t xml:space="preserve"> مدى قدرة الموظف على حل مشكلات العملاء بفعالية وكفاءة.</w:t>
      </w:r>
    </w:p>
    <w:p w14:paraId="0CF36361" w14:textId="77777777" w:rsidR="008648A7" w:rsidRPr="009F2BC8" w:rsidRDefault="008648A7" w:rsidP="00045C02">
      <w:pPr>
        <w:pStyle w:val="a7"/>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الالتزام التنظيمي:</w:t>
      </w:r>
      <w:r w:rsidRPr="009F2BC8">
        <w:rPr>
          <w:rFonts w:ascii="Simplified Arabic" w:hAnsi="Simplified Arabic" w:cs="Simplified Arabic" w:hint="cs"/>
          <w:color w:val="1B1C1D"/>
          <w:sz w:val="32"/>
          <w:szCs w:val="32"/>
          <w:rtl/>
        </w:rPr>
        <w:t xml:space="preserve"> مدى التزام الموظف بأخلاقيات العمل وسياسات الشركة.</w:t>
      </w:r>
    </w:p>
    <w:p w14:paraId="7038325D"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ج. أساليب قياس وتقييم الأداء</w:t>
      </w:r>
    </w:p>
    <w:p w14:paraId="36F1077B" w14:textId="77777777" w:rsidR="008648A7" w:rsidRPr="009F2BC8" w:rsidRDefault="008648A7" w:rsidP="00045C02">
      <w:pPr>
        <w:pStyle w:val="a7"/>
        <w:numPr>
          <w:ilvl w:val="0"/>
          <w:numId w:val="52"/>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الإدارة بالأهداف (</w:t>
      </w:r>
      <w:r w:rsidRPr="009F2BC8">
        <w:rPr>
          <w:rStyle w:val="a8"/>
          <w:rFonts w:ascii="Simplified Arabic" w:hAnsi="Simplified Arabic" w:cs="Simplified Arabic" w:hint="cs"/>
          <w:color w:val="1B1C1D"/>
          <w:sz w:val="32"/>
          <w:szCs w:val="32"/>
          <w:bdr w:val="none" w:sz="0" w:space="0" w:color="auto" w:frame="1"/>
        </w:rPr>
        <w:t>Management By Objectives - MBO</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يتم تحديد الأهداف بشكل مشترك بين الموظف والمشرف في بداية الفترة، ويتم التقييم بناءً على مدى تحقيق هذه الأهداف المحددة مسبقاً.</w:t>
      </w:r>
    </w:p>
    <w:p w14:paraId="57B8D086" w14:textId="77777777" w:rsidR="008648A7" w:rsidRPr="009F2BC8" w:rsidRDefault="008648A7" w:rsidP="00045C02">
      <w:pPr>
        <w:pStyle w:val="a7"/>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تقييم 360 درجة (360-</w:t>
      </w:r>
      <w:r w:rsidRPr="009F2BC8">
        <w:rPr>
          <w:rStyle w:val="a8"/>
          <w:rFonts w:ascii="Simplified Arabic" w:hAnsi="Simplified Arabic" w:cs="Simplified Arabic" w:hint="cs"/>
          <w:color w:val="1B1C1D"/>
          <w:sz w:val="32"/>
          <w:szCs w:val="32"/>
          <w:bdr w:val="none" w:sz="0" w:space="0" w:color="auto" w:frame="1"/>
        </w:rPr>
        <w:t>Degree Feedback</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يتم جمع التغذية الراجعة عن أداء الموظف من مصادر متعددة تشمل المدير المباشر، الزملاء، المرؤوسين، والعملاء، لتكوين صورة شاملة للأداء.</w:t>
      </w:r>
    </w:p>
    <w:p w14:paraId="68249286" w14:textId="77777777" w:rsidR="008648A7" w:rsidRPr="009F2BC8" w:rsidRDefault="008648A7" w:rsidP="00045C02">
      <w:pPr>
        <w:pStyle w:val="a7"/>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أساليب الترتيب والمقارنة:</w:t>
      </w:r>
      <w:r w:rsidRPr="009F2BC8">
        <w:rPr>
          <w:rFonts w:ascii="Simplified Arabic" w:hAnsi="Simplified Arabic" w:cs="Simplified Arabic" w:hint="cs"/>
          <w:color w:val="1B1C1D"/>
          <w:sz w:val="32"/>
          <w:szCs w:val="32"/>
          <w:rtl/>
        </w:rPr>
        <w:t xml:space="preserve"> مثل الترتيب البسيط أو المقارنة الزوجية بين الموظفين.</w:t>
      </w:r>
    </w:p>
    <w:p w14:paraId="5E160375"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 xml:space="preserve">د. تحديات قياس الأداء في بيئة الخدمات (مثل شركة </w:t>
      </w:r>
      <w:r w:rsidRPr="009F2BC8">
        <w:rPr>
          <w:rFonts w:ascii="Simplified Arabic" w:eastAsia="Times New Roman" w:hAnsi="Simplified Arabic" w:cs="Simplified Arabic" w:hint="cs"/>
          <w:color w:val="1B1C1D"/>
          <w:sz w:val="32"/>
          <w:szCs w:val="32"/>
        </w:rPr>
        <w:t>STC</w:t>
      </w:r>
      <w:r w:rsidRPr="009F2BC8">
        <w:rPr>
          <w:rFonts w:ascii="Simplified Arabic" w:eastAsia="Times New Roman" w:hAnsi="Simplified Arabic" w:cs="Simplified Arabic" w:hint="cs"/>
          <w:color w:val="1B1C1D"/>
          <w:sz w:val="32"/>
          <w:szCs w:val="32"/>
          <w:rtl/>
        </w:rPr>
        <w:t>)</w:t>
      </w:r>
    </w:p>
    <w:p w14:paraId="0D8F851C" w14:textId="77777777" w:rsidR="008648A7" w:rsidRPr="009F2BC8" w:rsidRDefault="008648A7" w:rsidP="00045C02">
      <w:pPr>
        <w:pStyle w:val="a7"/>
        <w:numPr>
          <w:ilvl w:val="0"/>
          <w:numId w:val="53"/>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صعوبة التكميم:</w:t>
      </w:r>
      <w:r w:rsidRPr="009F2BC8">
        <w:rPr>
          <w:rFonts w:ascii="Simplified Arabic" w:hAnsi="Simplified Arabic" w:cs="Simplified Arabic" w:hint="cs"/>
          <w:color w:val="1B1C1D"/>
          <w:sz w:val="32"/>
          <w:szCs w:val="32"/>
          <w:rtl/>
        </w:rPr>
        <w:t xml:space="preserve"> يصعب قياس الأداء في الوظائف الإدارية أو الخدمية (مثل خدمة العملاء، والدعم الفني) مقارنة بالوظائف الإنتاجية.</w:t>
      </w:r>
    </w:p>
    <w:p w14:paraId="55F24256" w14:textId="77777777" w:rsidR="008648A7" w:rsidRPr="009F2BC8" w:rsidRDefault="008648A7" w:rsidP="00045C02">
      <w:pPr>
        <w:pStyle w:val="a7"/>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التأثر بالعوامل الخارجية:</w:t>
      </w:r>
      <w:r w:rsidRPr="009F2BC8">
        <w:rPr>
          <w:rFonts w:ascii="Simplified Arabic" w:hAnsi="Simplified Arabic" w:cs="Simplified Arabic" w:hint="cs"/>
          <w:color w:val="1B1C1D"/>
          <w:sz w:val="32"/>
          <w:szCs w:val="32"/>
          <w:rtl/>
        </w:rPr>
        <w:t xml:space="preserve"> يتأثر أداء الموظف بعوامل خارجة عن إرادته (مثل جودة الشبكة أو تقلبات السوق)، مما يجعل تحديد المسؤولية الفردية صعباً.</w:t>
      </w:r>
    </w:p>
    <w:p w14:paraId="49E7BBCD" w14:textId="77777777" w:rsidR="008648A7" w:rsidRPr="009F2BC8" w:rsidRDefault="008648A7" w:rsidP="00045C02">
      <w:pPr>
        <w:pStyle w:val="a7"/>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التحيز الشخصي (</w:t>
      </w:r>
      <w:r w:rsidRPr="009F2BC8">
        <w:rPr>
          <w:rStyle w:val="a8"/>
          <w:rFonts w:ascii="Simplified Arabic" w:hAnsi="Simplified Arabic" w:cs="Simplified Arabic" w:hint="cs"/>
          <w:color w:val="1B1C1D"/>
          <w:sz w:val="32"/>
          <w:szCs w:val="32"/>
          <w:bdr w:val="none" w:sz="0" w:space="0" w:color="auto" w:frame="1"/>
        </w:rPr>
        <w:t>Bias</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احتمال تأثر التقييم بالعلاقة الشخصية بين الموظف والمقيِّم، مما يؤدي إلى عدم دقة في النتائج (وهنا تظهر أهمية الرضا الوظيفي كعامل محتمل للتحيز الإيجابي أو السلبي).</w:t>
      </w:r>
    </w:p>
    <w:p w14:paraId="5A1C8A27" w14:textId="77777777" w:rsidR="008648A7" w:rsidRPr="009F2BC8" w:rsidRDefault="008648A7"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المحور السادس: طبيعة العلاقة بين الرضا الوظيفي وأداء الموارد البشرية</w:t>
      </w:r>
    </w:p>
    <w:p w14:paraId="13ECDC7A" w14:textId="77777777" w:rsidR="008648A7" w:rsidRPr="009F2BC8" w:rsidRDefault="008648A7"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يُعد هذا المحور هو النقطة الجوهرية التي تربط المتغيرين في دراستك.</w:t>
      </w:r>
    </w:p>
    <w:p w14:paraId="00D2F3CA"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النماذج التفسيرية للعلاقة (السبب والنتيجة)</w:t>
      </w:r>
    </w:p>
    <w:p w14:paraId="37DF3A17" w14:textId="77777777" w:rsidR="008648A7" w:rsidRPr="009F2BC8" w:rsidRDefault="008648A7"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توجد ثلاثة نماذج رئيسية لتفسير العلاقة بين الرضا والأداء:</w:t>
      </w:r>
    </w:p>
    <w:p w14:paraId="09C4568E" w14:textId="77777777" w:rsidR="008648A7" w:rsidRPr="009F2BC8" w:rsidRDefault="008648A7" w:rsidP="00045C02">
      <w:pPr>
        <w:pStyle w:val="a7"/>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النموذج التقليدي (الرضا يسبق الأداء):</w:t>
      </w:r>
    </w:p>
    <w:p w14:paraId="4C394E7E" w14:textId="77777777" w:rsidR="008648A7" w:rsidRPr="009F2BC8" w:rsidRDefault="008648A7" w:rsidP="00045C02">
      <w:pPr>
        <w:pStyle w:val="a7"/>
        <w:numPr>
          <w:ilvl w:val="1"/>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الفرضية:</w:t>
      </w:r>
      <w:r w:rsidRPr="009F2BC8">
        <w:rPr>
          <w:rFonts w:ascii="Simplified Arabic" w:hAnsi="Simplified Arabic" w:cs="Simplified Arabic" w:hint="cs"/>
          <w:color w:val="1B1C1D"/>
          <w:sz w:val="32"/>
          <w:szCs w:val="32"/>
          <w:rtl/>
        </w:rPr>
        <w:t xml:space="preserve"> الموظف الراضي (نتيجة لظروف عمل جيدة، أجر عادل، وإشراف داعم) هو من سيؤدي بشكل أفضل (رضا </w:t>
      </w:r>
      <w:r w:rsidRPr="009F2BC8">
        <w:rPr>
          <w:rFonts w:hint="cs"/>
          <w:color w:val="1B1C1D"/>
          <w:sz w:val="32"/>
          <w:szCs w:val="32"/>
          <w:rtl/>
        </w:rPr>
        <w:t>←</w:t>
      </w:r>
      <w:r w:rsidRPr="009F2BC8">
        <w:rPr>
          <w:rFonts w:ascii="Simplified Arabic" w:hAnsi="Simplified Arabic" w:cs="Simplified Arabic" w:hint="cs"/>
          <w:color w:val="1B1C1D"/>
          <w:sz w:val="32"/>
          <w:szCs w:val="32"/>
          <w:rtl/>
        </w:rPr>
        <w:t xml:space="preserve"> أداء).</w:t>
      </w:r>
    </w:p>
    <w:p w14:paraId="4D85077F" w14:textId="77777777" w:rsidR="008648A7" w:rsidRPr="009F2BC8" w:rsidRDefault="008648A7" w:rsidP="00045C02">
      <w:pPr>
        <w:pStyle w:val="a7"/>
        <w:numPr>
          <w:ilvl w:val="1"/>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الاستنتاج:</w:t>
      </w:r>
      <w:r w:rsidRPr="009F2BC8">
        <w:rPr>
          <w:rFonts w:ascii="Simplified Arabic" w:hAnsi="Simplified Arabic" w:cs="Simplified Arabic" w:hint="cs"/>
          <w:color w:val="1B1C1D"/>
          <w:sz w:val="32"/>
          <w:szCs w:val="32"/>
          <w:rtl/>
        </w:rPr>
        <w:t xml:space="preserve"> يجب على الإدارة الاستثمار أولاً في الرضا الوظيفي لضمان تحسين الأداء لاحقاً.</w:t>
      </w:r>
    </w:p>
    <w:p w14:paraId="037D772C" w14:textId="77777777" w:rsidR="008648A7" w:rsidRPr="009F2BC8" w:rsidRDefault="008648A7" w:rsidP="00045C02">
      <w:pPr>
        <w:pStyle w:val="a7"/>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نموذج التغذية الراجعة (الأداء يسبق الرضا):</w:t>
      </w:r>
    </w:p>
    <w:p w14:paraId="7F5172E6" w14:textId="77777777" w:rsidR="008648A7" w:rsidRPr="009F2BC8" w:rsidRDefault="008648A7" w:rsidP="00045C02">
      <w:pPr>
        <w:pStyle w:val="a7"/>
        <w:numPr>
          <w:ilvl w:val="1"/>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الفرضية:</w:t>
      </w:r>
      <w:r w:rsidRPr="009F2BC8">
        <w:rPr>
          <w:rFonts w:ascii="Simplified Arabic" w:hAnsi="Simplified Arabic" w:cs="Simplified Arabic" w:hint="cs"/>
          <w:color w:val="1B1C1D"/>
          <w:sz w:val="32"/>
          <w:szCs w:val="32"/>
          <w:rtl/>
        </w:rPr>
        <w:t xml:space="preserve"> الأداء الجيد (النجاح في العمل، الإنجاز) يؤدي إلى مكافأة (تقدير، ترقية، حوافز)، وهذه المكافأة تؤدي بدورها إلى الرضا (أداء </w:t>
      </w:r>
      <w:r w:rsidRPr="009F2BC8">
        <w:rPr>
          <w:rFonts w:hint="cs"/>
          <w:color w:val="1B1C1D"/>
          <w:sz w:val="32"/>
          <w:szCs w:val="32"/>
          <w:rtl/>
        </w:rPr>
        <w:t>←</w:t>
      </w:r>
      <w:r w:rsidRPr="009F2BC8">
        <w:rPr>
          <w:rFonts w:ascii="Simplified Arabic" w:hAnsi="Simplified Arabic" w:cs="Simplified Arabic" w:hint="cs"/>
          <w:color w:val="1B1C1D"/>
          <w:sz w:val="32"/>
          <w:szCs w:val="32"/>
          <w:rtl/>
        </w:rPr>
        <w:t xml:space="preserve"> مكافأة </w:t>
      </w:r>
      <w:r w:rsidRPr="009F2BC8">
        <w:rPr>
          <w:rFonts w:hint="cs"/>
          <w:color w:val="1B1C1D"/>
          <w:sz w:val="32"/>
          <w:szCs w:val="32"/>
          <w:rtl/>
        </w:rPr>
        <w:t>←</w:t>
      </w:r>
      <w:r w:rsidRPr="009F2BC8">
        <w:rPr>
          <w:rFonts w:ascii="Simplified Arabic" w:hAnsi="Simplified Arabic" w:cs="Simplified Arabic" w:hint="cs"/>
          <w:color w:val="1B1C1D"/>
          <w:sz w:val="32"/>
          <w:szCs w:val="32"/>
          <w:rtl/>
        </w:rPr>
        <w:t xml:space="preserve"> رضا).</w:t>
      </w:r>
    </w:p>
    <w:p w14:paraId="72B1F04A" w14:textId="77777777" w:rsidR="008648A7" w:rsidRPr="009F2BC8" w:rsidRDefault="008648A7" w:rsidP="00045C02">
      <w:pPr>
        <w:pStyle w:val="a7"/>
        <w:numPr>
          <w:ilvl w:val="1"/>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الاستنتاج:</w:t>
      </w:r>
      <w:r w:rsidRPr="009F2BC8">
        <w:rPr>
          <w:rFonts w:ascii="Simplified Arabic" w:hAnsi="Simplified Arabic" w:cs="Simplified Arabic" w:hint="cs"/>
          <w:color w:val="1B1C1D"/>
          <w:sz w:val="32"/>
          <w:szCs w:val="32"/>
          <w:rtl/>
        </w:rPr>
        <w:t xml:space="preserve"> يجب على الإدارة التركيز على وضع أهداف واضحة ونظام مكافآت عادل.</w:t>
      </w:r>
    </w:p>
    <w:p w14:paraId="2F5C4823" w14:textId="77777777" w:rsidR="008648A7" w:rsidRPr="009F2BC8" w:rsidRDefault="008648A7" w:rsidP="00045C02">
      <w:pPr>
        <w:pStyle w:val="a7"/>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نموذج التفاعل الدوري (التبادلية):</w:t>
      </w:r>
    </w:p>
    <w:p w14:paraId="024826EF" w14:textId="77777777" w:rsidR="008648A7" w:rsidRPr="009F2BC8" w:rsidRDefault="008648A7" w:rsidP="00045C02">
      <w:pPr>
        <w:pStyle w:val="a7"/>
        <w:numPr>
          <w:ilvl w:val="1"/>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الفرضية:</w:t>
      </w:r>
      <w:r w:rsidRPr="009F2BC8">
        <w:rPr>
          <w:rFonts w:ascii="Simplified Arabic" w:hAnsi="Simplified Arabic" w:cs="Simplified Arabic" w:hint="cs"/>
          <w:color w:val="1B1C1D"/>
          <w:sz w:val="32"/>
          <w:szCs w:val="32"/>
          <w:rtl/>
        </w:rPr>
        <w:t xml:space="preserve"> العلاقة بينهما هي علاقة تفاعلية دورية. الرضا يؤدي إلى أداء أفضل، والأداء الأفضل يؤدي إلى مكافآت تزيد من الرضا، وهكذا (رضا </w:t>
      </w:r>
      <w:r w:rsidRPr="009F2BC8">
        <w:rPr>
          <w:rFonts w:ascii="Segoe UI Emoji" w:hAnsi="Segoe UI Emoji" w:cs="Segoe UI Emoji" w:hint="cs"/>
          <w:color w:val="1B1C1D"/>
          <w:sz w:val="32"/>
          <w:szCs w:val="32"/>
          <w:rtl/>
        </w:rPr>
        <w:t>↔</w:t>
      </w:r>
      <w:r w:rsidRPr="009F2BC8">
        <w:rPr>
          <w:rFonts w:ascii="Simplified Arabic" w:hAnsi="Simplified Arabic" w:cs="Simplified Arabic" w:hint="cs"/>
          <w:color w:val="1B1C1D"/>
          <w:sz w:val="32"/>
          <w:szCs w:val="32"/>
          <w:rtl/>
        </w:rPr>
        <w:t xml:space="preserve"> أداء).</w:t>
      </w:r>
    </w:p>
    <w:p w14:paraId="250A457D" w14:textId="77777777" w:rsidR="008648A7" w:rsidRPr="009F2BC8" w:rsidRDefault="008648A7" w:rsidP="00045C02">
      <w:pPr>
        <w:pStyle w:val="a7"/>
        <w:numPr>
          <w:ilvl w:val="1"/>
          <w:numId w:val="5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الاستنتاج:</w:t>
      </w:r>
      <w:r w:rsidRPr="009F2BC8">
        <w:rPr>
          <w:rFonts w:ascii="Simplified Arabic" w:hAnsi="Simplified Arabic" w:cs="Simplified Arabic" w:hint="cs"/>
          <w:color w:val="1B1C1D"/>
          <w:sz w:val="32"/>
          <w:szCs w:val="32"/>
          <w:rtl/>
        </w:rPr>
        <w:t xml:space="preserve"> هذا النموذج هو الأكثر قبولاً، ويشير إلى أهمية الحفاظ على التوازن بين المتغيرين.</w:t>
      </w:r>
    </w:p>
    <w:p w14:paraId="16189BC4"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دور المتغيرات الوسيطة في العلاقة</w:t>
      </w:r>
    </w:p>
    <w:p w14:paraId="491C6008" w14:textId="77777777" w:rsidR="008648A7" w:rsidRPr="009F2BC8" w:rsidRDefault="008648A7"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نادراً ما تكون العلاقة بين الرضا والأداء علاقة مباشرة؛ وغالباً ما تتوسطها متغيرات أخرى:</w:t>
      </w:r>
    </w:p>
    <w:p w14:paraId="609CE4BA" w14:textId="77777777" w:rsidR="008648A7" w:rsidRPr="009F2BC8" w:rsidRDefault="008648A7" w:rsidP="00045C02">
      <w:pPr>
        <w:pStyle w:val="a7"/>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الدافعية:</w:t>
      </w:r>
      <w:r w:rsidRPr="009F2BC8">
        <w:rPr>
          <w:rFonts w:ascii="Simplified Arabic" w:hAnsi="Simplified Arabic" w:cs="Simplified Arabic" w:hint="cs"/>
          <w:color w:val="1B1C1D"/>
          <w:sz w:val="32"/>
          <w:szCs w:val="32"/>
          <w:rtl/>
        </w:rPr>
        <w:t xml:space="preserve"> الدافعية العالية هي التي تحول الرضا إلى سلوك أداء فعلي. الموظف الراضي لكن غير المتحفز قد لا يبذل الجهد المطلوب.</w:t>
      </w:r>
    </w:p>
    <w:p w14:paraId="7DFF9AE5" w14:textId="77777777" w:rsidR="008648A7" w:rsidRPr="009F2BC8" w:rsidRDefault="008648A7" w:rsidP="00045C02">
      <w:pPr>
        <w:pStyle w:val="a7"/>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الالتزام التنظيمي:</w:t>
      </w:r>
      <w:r w:rsidRPr="009F2BC8">
        <w:rPr>
          <w:rFonts w:ascii="Simplified Arabic" w:hAnsi="Simplified Arabic" w:cs="Simplified Arabic" w:hint="cs"/>
          <w:color w:val="1B1C1D"/>
          <w:sz w:val="32"/>
          <w:szCs w:val="32"/>
          <w:rtl/>
        </w:rPr>
        <w:t xml:space="preserve"> الموظفون الذين لديهم التزام عالٍ هم أكثر عرضة لترجمة رضاهم إلى أداء متميز ومستدام.</w:t>
      </w:r>
    </w:p>
    <w:p w14:paraId="51E62F89" w14:textId="77777777" w:rsidR="008648A7" w:rsidRPr="009F2BC8" w:rsidRDefault="008648A7" w:rsidP="00045C02">
      <w:pPr>
        <w:pStyle w:val="a7"/>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المهارات والقدرات:</w:t>
      </w:r>
      <w:r w:rsidRPr="009F2BC8">
        <w:rPr>
          <w:rFonts w:ascii="Simplified Arabic" w:hAnsi="Simplified Arabic" w:cs="Simplified Arabic" w:hint="cs"/>
          <w:color w:val="1B1C1D"/>
          <w:sz w:val="32"/>
          <w:szCs w:val="32"/>
          <w:rtl/>
        </w:rPr>
        <w:t xml:space="preserve"> حتى مع وجود رضا عالٍ، إذا افتقر الموظف للمهارات المطلوبة (القدرة)، فلن يتمكن من تحقيق أداء عالٍ.</w:t>
      </w:r>
    </w:p>
    <w:p w14:paraId="06BA8DA3" w14:textId="77777777" w:rsidR="008648A7" w:rsidRPr="009F2BC8" w:rsidRDefault="008648A7"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ج. تأثير انخفاض الرضا على الأداء</w:t>
      </w:r>
    </w:p>
    <w:p w14:paraId="3DD86B26" w14:textId="77777777" w:rsidR="008648A7" w:rsidRPr="009F2BC8" w:rsidRDefault="008648A7"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يؤدي انخفاض الرضا الوظيفي إلى ظهور سلوكيات سلبية تؤثر مباشرة على الأداء، ومنها:</w:t>
      </w:r>
    </w:p>
    <w:p w14:paraId="32936ED7" w14:textId="77777777" w:rsidR="008648A7" w:rsidRPr="009F2BC8" w:rsidRDefault="008648A7" w:rsidP="00045C02">
      <w:pPr>
        <w:pStyle w:val="a7"/>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السلوكيات الانسحابية:</w:t>
      </w:r>
      <w:r w:rsidRPr="009F2BC8">
        <w:rPr>
          <w:rFonts w:ascii="Simplified Arabic" w:hAnsi="Simplified Arabic" w:cs="Simplified Arabic" w:hint="cs"/>
          <w:color w:val="1B1C1D"/>
          <w:sz w:val="32"/>
          <w:szCs w:val="32"/>
          <w:rtl/>
        </w:rPr>
        <w:t xml:space="preserve"> مثل التغيب المتكرر أو التأخر عن العمل.</w:t>
      </w:r>
    </w:p>
    <w:p w14:paraId="5D10065F" w14:textId="77777777" w:rsidR="008648A7" w:rsidRPr="009F2BC8" w:rsidRDefault="008648A7" w:rsidP="00045C02">
      <w:pPr>
        <w:pStyle w:val="a7"/>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دوران العمل (</w:t>
      </w:r>
      <w:r w:rsidRPr="009F2BC8">
        <w:rPr>
          <w:rStyle w:val="a8"/>
          <w:rFonts w:ascii="Simplified Arabic" w:hAnsi="Simplified Arabic" w:cs="Simplified Arabic" w:hint="cs"/>
          <w:color w:val="1B1C1D"/>
          <w:sz w:val="32"/>
          <w:szCs w:val="32"/>
          <w:bdr w:val="none" w:sz="0" w:space="0" w:color="auto" w:frame="1"/>
        </w:rPr>
        <w:t>Employee Turnover</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ترك الموظفين للشركة، مما يزيد التكاليف ويؤثر على استمرارية العمل.</w:t>
      </w:r>
    </w:p>
    <w:p w14:paraId="160CEDB5" w14:textId="525A0CCD" w:rsidR="00465440" w:rsidRPr="009F2BC8" w:rsidRDefault="008648A7" w:rsidP="00045C02">
      <w:pPr>
        <w:pStyle w:val="a7"/>
        <w:numPr>
          <w:ilvl w:val="0"/>
          <w:numId w:val="56"/>
        </w:numPr>
        <w:bidi/>
        <w:spacing w:before="0" w:beforeAutospacing="0" w:after="0" w:afterAutospacing="0" w:line="360" w:lineRule="auto"/>
        <w:rPr>
          <w:rFonts w:ascii="Simplified Arabic" w:hAnsi="Simplified Arabic" w:cs="Simplified Arabic"/>
          <w:color w:val="000000" w:themeColor="text1"/>
          <w:sz w:val="32"/>
          <w:szCs w:val="32"/>
          <w:u w:val="single"/>
          <w:rtl/>
        </w:rPr>
      </w:pPr>
      <w:r w:rsidRPr="009F2BC8">
        <w:rPr>
          <w:rStyle w:val="a8"/>
          <w:rFonts w:ascii="Simplified Arabic" w:hAnsi="Simplified Arabic" w:cs="Simplified Arabic" w:hint="cs"/>
          <w:color w:val="1B1C1D"/>
          <w:sz w:val="32"/>
          <w:szCs w:val="32"/>
          <w:bdr w:val="none" w:sz="0" w:space="0" w:color="auto" w:frame="1"/>
          <w:rtl/>
        </w:rPr>
        <w:t>السلوكيات المضادة للإنتاجية (</w:t>
      </w:r>
      <w:r w:rsidRPr="009F2BC8">
        <w:rPr>
          <w:rStyle w:val="a8"/>
          <w:rFonts w:ascii="Simplified Arabic" w:hAnsi="Simplified Arabic" w:cs="Simplified Arabic" w:hint="cs"/>
          <w:color w:val="1B1C1D"/>
          <w:sz w:val="32"/>
          <w:szCs w:val="32"/>
          <w:bdr w:val="none" w:sz="0" w:space="0" w:color="auto" w:frame="1"/>
        </w:rPr>
        <w:t>Counterproductive Work Behaviors</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مثل نشر الشائعات، إهدار الموارد، أو تقليل الجهد المبذول عمداً.</w:t>
      </w:r>
    </w:p>
    <w:p w14:paraId="28B5AF81" w14:textId="36E862BD" w:rsidR="003539AD" w:rsidRPr="009F2BC8" w:rsidRDefault="003539AD" w:rsidP="00045C02">
      <w:pPr>
        <w:pStyle w:val="1"/>
        <w:spacing w:before="0" w:after="120" w:line="360" w:lineRule="auto"/>
        <w:rPr>
          <w:rFonts w:ascii="Simplified Arabic" w:eastAsia="Times New Roman" w:hAnsi="Simplified Arabic" w:cs="Simplified Arabic"/>
          <w:color w:val="1B1C1D"/>
          <w:kern w:val="36"/>
          <w14:ligatures w14:val="none"/>
        </w:rPr>
      </w:pPr>
    </w:p>
    <w:p w14:paraId="5D1AB3EA" w14:textId="77777777" w:rsidR="003539AD" w:rsidRPr="009F2BC8" w:rsidRDefault="003539AD"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السابع: المحددات التنظيمية والبيئية للرضا الوظيفي</w:t>
      </w:r>
    </w:p>
    <w:p w14:paraId="6474FFDB" w14:textId="77777777" w:rsidR="003539AD" w:rsidRPr="009F2BC8" w:rsidRDefault="003539AD"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يؤثر الرضا الوظيفي ليس فقط بالمهام المباشرة، بل بكافة الجوانب المحيطة بالمؤسسة التي يطلق عليها "المحددات التنظيمية والبيئية".</w:t>
      </w:r>
    </w:p>
    <w:p w14:paraId="77886B51"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دور الثقافة التنظيمية والقيم السائدة في المنظمة</w:t>
      </w:r>
    </w:p>
    <w:p w14:paraId="4789FECE" w14:textId="77777777" w:rsidR="003539AD" w:rsidRPr="009F2BC8" w:rsidRDefault="003539AD" w:rsidP="00045C02">
      <w:pPr>
        <w:pStyle w:val="a7"/>
        <w:numPr>
          <w:ilvl w:val="0"/>
          <w:numId w:val="57"/>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الثقافة التنظيمية:</w:t>
      </w:r>
      <w:r w:rsidRPr="009F2BC8">
        <w:rPr>
          <w:rFonts w:ascii="Simplified Arabic" w:hAnsi="Simplified Arabic" w:cs="Simplified Arabic" w:hint="cs"/>
          <w:color w:val="1B1C1D"/>
          <w:sz w:val="32"/>
          <w:szCs w:val="32"/>
          <w:rtl/>
        </w:rPr>
        <w:t xml:space="preserve"> هي مجموعة القيم والمعتقدات والأعراف المشتركة التي توجه سلوك الأفراد في الشركة. إذا كانت الثقافة داعمة للابتكار، والشفافية، والاهتمام بالموظف، فإنها تخلق بيئة تعزز الرضا.</w:t>
      </w:r>
    </w:p>
    <w:p w14:paraId="140112C2" w14:textId="77777777" w:rsidR="003539AD" w:rsidRPr="009F2BC8" w:rsidRDefault="003539AD" w:rsidP="00045C02">
      <w:pPr>
        <w:pStyle w:val="a7"/>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القيم السائدة:</w:t>
      </w:r>
      <w:r w:rsidRPr="009F2BC8">
        <w:rPr>
          <w:rFonts w:ascii="Simplified Arabic" w:hAnsi="Simplified Arabic" w:cs="Simplified Arabic" w:hint="cs"/>
          <w:color w:val="1B1C1D"/>
          <w:sz w:val="32"/>
          <w:szCs w:val="32"/>
          <w:rtl/>
        </w:rPr>
        <w:t xml:space="preserve"> التركيز على قيم مثل (الجودة، العمل الجماعي، خدمة العملاء) يؤثر على إدراك الموظف لأهمية دوره وبالتالي على رضاه.</w:t>
      </w:r>
    </w:p>
    <w:p w14:paraId="083961DD"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ب. أثر نظام الاتصالات الداخلية والمشاركة في اتخاذ القرار</w:t>
      </w:r>
    </w:p>
    <w:p w14:paraId="1C6C1668" w14:textId="77777777" w:rsidR="003539AD" w:rsidRPr="009F2BC8" w:rsidRDefault="003539AD" w:rsidP="00045C02">
      <w:pPr>
        <w:pStyle w:val="a7"/>
        <w:numPr>
          <w:ilvl w:val="0"/>
          <w:numId w:val="58"/>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نظام الاتصالات:</w:t>
      </w:r>
      <w:r w:rsidRPr="009F2BC8">
        <w:rPr>
          <w:rFonts w:ascii="Simplified Arabic" w:hAnsi="Simplified Arabic" w:cs="Simplified Arabic" w:hint="cs"/>
          <w:color w:val="1B1C1D"/>
          <w:sz w:val="32"/>
          <w:szCs w:val="32"/>
          <w:rtl/>
        </w:rPr>
        <w:t xml:space="preserve"> الاتصالات الفعالة الصاعدة والنازلة والأفقية (من الإدارة العليا إلى الموظفين وبالعكس) تضمن وصول المعلومات بوضوح وتقلل من الشائعات وسوء الفهم، مما يعزز الثقة والرضا.</w:t>
      </w:r>
    </w:p>
    <w:p w14:paraId="79A45351" w14:textId="77777777" w:rsidR="003539AD" w:rsidRPr="009F2BC8" w:rsidRDefault="003539AD" w:rsidP="00045C02">
      <w:pPr>
        <w:pStyle w:val="a7"/>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المشاركة في اتخاذ القرار:</w:t>
      </w:r>
      <w:r w:rsidRPr="009F2BC8">
        <w:rPr>
          <w:rFonts w:ascii="Simplified Arabic" w:hAnsi="Simplified Arabic" w:cs="Simplified Arabic" w:hint="cs"/>
          <w:color w:val="1B1C1D"/>
          <w:sz w:val="32"/>
          <w:szCs w:val="32"/>
          <w:rtl/>
        </w:rPr>
        <w:t xml:space="preserve"> شعور الموظف بأن رأيه مسموع ويؤخذ في الاعتبار، خاصة فيما يتعلق ببيئة عمله أو مهامه، يزيد من شعوره بالملكية والتقدير، وهو محفز قوي للرضا.</w:t>
      </w:r>
    </w:p>
    <w:p w14:paraId="301D4BD4"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ج. العدالة التنظيمية (</w:t>
      </w:r>
      <w:r w:rsidRPr="009F2BC8">
        <w:rPr>
          <w:rFonts w:ascii="Simplified Arabic" w:eastAsia="Times New Roman" w:hAnsi="Simplified Arabic" w:cs="Simplified Arabic" w:hint="cs"/>
          <w:color w:val="1B1C1D"/>
          <w:sz w:val="32"/>
          <w:szCs w:val="32"/>
        </w:rPr>
        <w:t>Organizational Justice</w:t>
      </w:r>
      <w:r w:rsidRPr="009F2BC8">
        <w:rPr>
          <w:rFonts w:ascii="Simplified Arabic" w:eastAsia="Times New Roman" w:hAnsi="Simplified Arabic" w:cs="Simplified Arabic" w:hint="cs"/>
          <w:color w:val="1B1C1D"/>
          <w:sz w:val="32"/>
          <w:szCs w:val="32"/>
          <w:rtl/>
        </w:rPr>
        <w:t>)</w:t>
      </w:r>
    </w:p>
    <w:p w14:paraId="6EF2D22A" w14:textId="77777777" w:rsidR="003539AD" w:rsidRPr="009F2BC8" w:rsidRDefault="003539AD"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تعتبر العدالة التنظيمية هي المحرك الأساسي لرضا الموظف وفقاً لنظرية العدالة، وتنقسم إلى ثلاثة أنواع:</w:t>
      </w:r>
    </w:p>
    <w:p w14:paraId="74758067" w14:textId="77777777" w:rsidR="003539AD" w:rsidRPr="009F2BC8" w:rsidRDefault="003539AD" w:rsidP="00045C02">
      <w:pPr>
        <w:pStyle w:val="a7"/>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العدالة التوزيعية (</w:t>
      </w:r>
      <w:r w:rsidRPr="009F2BC8">
        <w:rPr>
          <w:rStyle w:val="a8"/>
          <w:rFonts w:ascii="Simplified Arabic" w:hAnsi="Simplified Arabic" w:cs="Simplified Arabic" w:hint="cs"/>
          <w:color w:val="1B1C1D"/>
          <w:sz w:val="32"/>
          <w:szCs w:val="32"/>
          <w:bdr w:val="none" w:sz="0" w:space="0" w:color="auto" w:frame="1"/>
        </w:rPr>
        <w:t>Distributive Justice</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تتعلق بعدالة توزيع الموارد والمكافآت (الأجر، الحوافز، الترقيات) بناءً على الجهد والأداء.</w:t>
      </w:r>
    </w:p>
    <w:p w14:paraId="5ACBE5E1" w14:textId="77777777" w:rsidR="003539AD" w:rsidRPr="009F2BC8" w:rsidRDefault="003539AD" w:rsidP="00045C02">
      <w:pPr>
        <w:pStyle w:val="a7"/>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العدالة الإجرائية (</w:t>
      </w:r>
      <w:r w:rsidRPr="009F2BC8">
        <w:rPr>
          <w:rStyle w:val="a8"/>
          <w:rFonts w:ascii="Simplified Arabic" w:hAnsi="Simplified Arabic" w:cs="Simplified Arabic" w:hint="cs"/>
          <w:color w:val="1B1C1D"/>
          <w:sz w:val="32"/>
          <w:szCs w:val="32"/>
          <w:bdr w:val="none" w:sz="0" w:space="0" w:color="auto" w:frame="1"/>
        </w:rPr>
        <w:t>Procedural Justice</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تتعلق بعدالة الإجراءات والسياسات المتبعة في اتخاذ القرارات (مثل إجراءات التقييم أو الترقية). يجب أن تكون واضحة ومطبقة على الجميع بالتساوي.</w:t>
      </w:r>
    </w:p>
    <w:p w14:paraId="5B3EC952" w14:textId="77777777" w:rsidR="003539AD" w:rsidRPr="009F2BC8" w:rsidRDefault="003539AD" w:rsidP="00045C02">
      <w:pPr>
        <w:pStyle w:val="a7"/>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العدالة التفاعلية (</w:t>
      </w:r>
      <w:r w:rsidRPr="009F2BC8">
        <w:rPr>
          <w:rStyle w:val="a8"/>
          <w:rFonts w:ascii="Simplified Arabic" w:hAnsi="Simplified Arabic" w:cs="Simplified Arabic" w:hint="cs"/>
          <w:color w:val="1B1C1D"/>
          <w:sz w:val="32"/>
          <w:szCs w:val="32"/>
          <w:bdr w:val="none" w:sz="0" w:space="0" w:color="auto" w:frame="1"/>
        </w:rPr>
        <w:t>Interactional Justice</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تتعلق بالاحترام والإنصاف في التعامل الشخصي بين الموظفين والمشرفين (التعامل بلباقة، توضيح القرارات).</w:t>
      </w:r>
    </w:p>
    <w:p w14:paraId="12BE2DCD"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د. ظروف العمل المادية (المكان، الأدوات، التكنولوجيا المستخدمة)</w:t>
      </w:r>
    </w:p>
    <w:p w14:paraId="24EFD13D" w14:textId="77777777" w:rsidR="003539AD" w:rsidRPr="009F2BC8" w:rsidRDefault="003539AD" w:rsidP="00045C02">
      <w:pPr>
        <w:pStyle w:val="a7"/>
        <w:numPr>
          <w:ilvl w:val="0"/>
          <w:numId w:val="60"/>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توفر بيئة عمل آمنة ومريحة، وتوفر الأدوات والتكنولوجيا الحديثة (مثل شبكات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الداخلية وبرامج العمل) اللازمة لأداء المهام بفعالية، هو عامل صحي أساسي يمنع عدم الرضا ويدعم الأداء.</w:t>
      </w:r>
    </w:p>
    <w:p w14:paraId="1F3ADABE" w14:textId="77777777" w:rsidR="003539AD" w:rsidRPr="009F2BC8" w:rsidRDefault="003539AD"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الثامن: إدارة الأداء ونظام المكافآت والحوافز</w:t>
      </w:r>
    </w:p>
    <w:p w14:paraId="2FE66CBD" w14:textId="77777777" w:rsidR="003539AD" w:rsidRPr="009F2BC8" w:rsidRDefault="003539AD"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يمثل نظام إدارة الأداء الوسيلة التي تحول الرضا الداخلي إلى نتائج ملموسة.</w:t>
      </w:r>
    </w:p>
    <w:p w14:paraId="35E64D9A"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عملية تخطيط الأداء وتحديد الأهداف بوضوح</w:t>
      </w:r>
    </w:p>
    <w:p w14:paraId="5F3BD699" w14:textId="77777777" w:rsidR="003539AD" w:rsidRPr="009F2BC8" w:rsidRDefault="003539AD" w:rsidP="00045C02">
      <w:pPr>
        <w:pStyle w:val="a7"/>
        <w:numPr>
          <w:ilvl w:val="0"/>
          <w:numId w:val="61"/>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تبدأ الإدارة الفعالة للأداء بوضع أهداف واضحة، قابلة للقياس، قابلة للتحقيق، ذات صلة، ومحددة بوقت (</w:t>
      </w:r>
      <w:r w:rsidRPr="009F2BC8">
        <w:rPr>
          <w:rFonts w:ascii="Simplified Arabic" w:hAnsi="Simplified Arabic" w:cs="Simplified Arabic" w:hint="cs"/>
          <w:color w:val="1B1C1D"/>
          <w:sz w:val="32"/>
          <w:szCs w:val="32"/>
        </w:rPr>
        <w:t>SMART Goals</w:t>
      </w:r>
      <w:r w:rsidRPr="009F2BC8">
        <w:rPr>
          <w:rFonts w:ascii="Simplified Arabic" w:hAnsi="Simplified Arabic" w:cs="Simplified Arabic" w:hint="cs"/>
          <w:color w:val="1B1C1D"/>
          <w:sz w:val="32"/>
          <w:szCs w:val="32"/>
          <w:rtl/>
        </w:rPr>
        <w:t>). هذه الوضوح يقلل من الغموض الوظيفي ويزيد من تركيز الموظف، مما يحسن الأداء ويرفع الرضا.</w:t>
      </w:r>
    </w:p>
    <w:p w14:paraId="15A49AA1"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دور التغذية الراجعة (</w:t>
      </w:r>
      <w:r w:rsidRPr="009F2BC8">
        <w:rPr>
          <w:rFonts w:ascii="Simplified Arabic" w:eastAsia="Times New Roman" w:hAnsi="Simplified Arabic" w:cs="Simplified Arabic" w:hint="cs"/>
          <w:color w:val="1B1C1D"/>
          <w:sz w:val="32"/>
          <w:szCs w:val="32"/>
        </w:rPr>
        <w:t>Feedback</w:t>
      </w:r>
      <w:r w:rsidRPr="009F2BC8">
        <w:rPr>
          <w:rFonts w:ascii="Simplified Arabic" w:eastAsia="Times New Roman" w:hAnsi="Simplified Arabic" w:cs="Simplified Arabic" w:hint="cs"/>
          <w:color w:val="1B1C1D"/>
          <w:sz w:val="32"/>
          <w:szCs w:val="32"/>
          <w:rtl/>
        </w:rPr>
        <w:t>) الفعالة والمستمرة في تعديل الأداء</w:t>
      </w:r>
    </w:p>
    <w:p w14:paraId="66CCCD4E" w14:textId="77777777" w:rsidR="003539AD" w:rsidRPr="009F2BC8" w:rsidRDefault="003539AD" w:rsidP="00045C02">
      <w:pPr>
        <w:pStyle w:val="a7"/>
        <w:numPr>
          <w:ilvl w:val="0"/>
          <w:numId w:val="62"/>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التغذية الراجعة يجب أن تكون مستمرة وليست مجرد تقييم سنوي. عندما تكون التغذية الراجعة بناءة، محددة، وموجهة نحو السلوك وليس الشخص، فإنها تساعد الموظف على تصحيح مساره وتحسين أدائه، وتزيد من رضاه لأنه يشعر بالاهتمام بتطويره.</w:t>
      </w:r>
    </w:p>
    <w:p w14:paraId="59ED19BA"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ج. أنواع الحوافز والمكافآت وعلاقتها بتعزيز الرضا والأداء</w:t>
      </w:r>
    </w:p>
    <w:p w14:paraId="7800E017" w14:textId="77777777" w:rsidR="003539AD" w:rsidRPr="009F2BC8" w:rsidRDefault="003539AD" w:rsidP="00045C02">
      <w:pPr>
        <w:pStyle w:val="a7"/>
        <w:numPr>
          <w:ilvl w:val="0"/>
          <w:numId w:val="63"/>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الحوافز المادية:</w:t>
      </w:r>
      <w:r w:rsidRPr="009F2BC8">
        <w:rPr>
          <w:rFonts w:ascii="Simplified Arabic" w:hAnsi="Simplified Arabic" w:cs="Simplified Arabic" w:hint="cs"/>
          <w:color w:val="1B1C1D"/>
          <w:sz w:val="32"/>
          <w:szCs w:val="32"/>
          <w:rtl/>
        </w:rPr>
        <w:t xml:space="preserve"> تشمل الرواتب، العلاوات، المكافآت النقدية. تساهم في إشباع الحاجات الأساسية وتعالج عدم الرضا (العوامل الصحية).</w:t>
      </w:r>
    </w:p>
    <w:p w14:paraId="54A1C54B" w14:textId="77777777" w:rsidR="003539AD" w:rsidRPr="009F2BC8" w:rsidRDefault="003539AD" w:rsidP="00045C02">
      <w:pPr>
        <w:pStyle w:val="a7"/>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الحوافز المعنوية (غير المادية):</w:t>
      </w:r>
      <w:r w:rsidRPr="009F2BC8">
        <w:rPr>
          <w:rFonts w:ascii="Simplified Arabic" w:hAnsi="Simplified Arabic" w:cs="Simplified Arabic" w:hint="cs"/>
          <w:color w:val="1B1C1D"/>
          <w:sz w:val="32"/>
          <w:szCs w:val="32"/>
          <w:rtl/>
        </w:rPr>
        <w:t xml:space="preserve"> تشمل التقدير العلني، رسائل الشكر، الترقيات، فرص التدريب، ومنح مسؤوليات أكبر. هذه الحوافز ترتبط بشكل مباشر بالعوامل الدافعة (نظرية هيرزبرج) وتؤدي إلى الرضا العميق والأداء المتميز.</w:t>
      </w:r>
    </w:p>
    <w:p w14:paraId="5D1AC083"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د. تأثير الإشراف المباشر في تحفيز الموظفين وتوجيه أدائهم</w:t>
      </w:r>
    </w:p>
    <w:p w14:paraId="66583B80" w14:textId="77777777" w:rsidR="003539AD" w:rsidRPr="009F2BC8" w:rsidRDefault="003539AD" w:rsidP="00045C02">
      <w:pPr>
        <w:pStyle w:val="a7"/>
        <w:numPr>
          <w:ilvl w:val="0"/>
          <w:numId w:val="64"/>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المدير المباشر هو المحفز الأهم. الإشراف الداعم الذي يركز على التدريب، التفويض الفعال، وتقديم الدعم العاطفي، يعزز الرضا ويوجه الأداء نحو الأهداف المطلوبة.</w:t>
      </w:r>
    </w:p>
    <w:p w14:paraId="61EF9C80" w14:textId="77777777" w:rsidR="003539AD" w:rsidRPr="009F2BC8" w:rsidRDefault="003539AD"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التاسع: الرضا الوظيفي وأداء الموارد البشرية في قطاع الاتصالات والخدمات</w:t>
      </w:r>
    </w:p>
    <w:p w14:paraId="4053D622" w14:textId="77777777" w:rsidR="003539AD" w:rsidRPr="009F2BC8" w:rsidRDefault="003539AD"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يجب أن تركز الدراسة على السياق الخاص بشركة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كونها تعمل في قطاع الاتصالات والخدمات.</w:t>
      </w:r>
    </w:p>
    <w:p w14:paraId="6B4AA4F3"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أ. الخصائص المميزة لقطاع الاتصالات (البيئة التكنولوجية المتغيرة، المنافسة العالية)</w:t>
      </w:r>
    </w:p>
    <w:p w14:paraId="29A6ECE0" w14:textId="77777777" w:rsidR="003539AD" w:rsidRPr="009F2BC8" w:rsidRDefault="003539AD" w:rsidP="00045C02">
      <w:pPr>
        <w:pStyle w:val="a7"/>
        <w:numPr>
          <w:ilvl w:val="0"/>
          <w:numId w:val="65"/>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البيئة الديناميكية:</w:t>
      </w:r>
      <w:r w:rsidRPr="009F2BC8">
        <w:rPr>
          <w:rFonts w:ascii="Simplified Arabic" w:hAnsi="Simplified Arabic" w:cs="Simplified Arabic" w:hint="cs"/>
          <w:color w:val="1B1C1D"/>
          <w:sz w:val="32"/>
          <w:szCs w:val="32"/>
          <w:rtl/>
        </w:rPr>
        <w:t xml:space="preserve"> يتميز القطاع بالتغير التكنولوجي السريع والحاجة المستمرة للتدريب وتحديث المهارات، مما يضع ضغطاً على الموظفين (قد يؤدي إلى عدم الرضا إذا لم تتوفر فرص النمو).</w:t>
      </w:r>
    </w:p>
    <w:p w14:paraId="03DA04C0" w14:textId="77777777" w:rsidR="003539AD" w:rsidRPr="009F2BC8" w:rsidRDefault="003539AD" w:rsidP="00045C02">
      <w:pPr>
        <w:pStyle w:val="a7"/>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المنافسة:</w:t>
      </w:r>
      <w:r w:rsidRPr="009F2BC8">
        <w:rPr>
          <w:rFonts w:ascii="Simplified Arabic" w:hAnsi="Simplified Arabic" w:cs="Simplified Arabic" w:hint="cs"/>
          <w:color w:val="1B1C1D"/>
          <w:sz w:val="32"/>
          <w:szCs w:val="32"/>
          <w:rtl/>
        </w:rPr>
        <w:t xml:space="preserve"> المنافسة الشديدة تتطلب أداءً عالياً ومتميزاً للموظفين، خاصة في التعامل مع العملاء.</w:t>
      </w:r>
    </w:p>
    <w:p w14:paraId="5DF4F624"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تحديات الرضا في بيئة العمل السريعة والمليئة بالضغوط</w:t>
      </w:r>
    </w:p>
    <w:p w14:paraId="1993AC5B" w14:textId="77777777" w:rsidR="003539AD" w:rsidRPr="009F2BC8" w:rsidRDefault="003539AD" w:rsidP="00045C02">
      <w:pPr>
        <w:pStyle w:val="a7"/>
        <w:numPr>
          <w:ilvl w:val="0"/>
          <w:numId w:val="66"/>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ضغوط العملاء:</w:t>
      </w:r>
      <w:r w:rsidRPr="009F2BC8">
        <w:rPr>
          <w:rFonts w:ascii="Simplified Arabic" w:hAnsi="Simplified Arabic" w:cs="Simplified Arabic" w:hint="cs"/>
          <w:color w:val="1B1C1D"/>
          <w:sz w:val="32"/>
          <w:szCs w:val="32"/>
          <w:rtl/>
        </w:rPr>
        <w:t xml:space="preserve"> موظفو خدمة العملاء والمبيعات يتعرضون لضغوط مستمرة للوفاء بالأهداف والتعامل مع شكاوى العملاء بفاعلية، مما يتطلب دعماً تنظيمياً كبيراً للحفاظ على رضاهم.</w:t>
      </w:r>
    </w:p>
    <w:p w14:paraId="5147DA67" w14:textId="77777777" w:rsidR="003539AD" w:rsidRPr="009F2BC8" w:rsidRDefault="003539AD" w:rsidP="00045C02">
      <w:pPr>
        <w:pStyle w:val="a7"/>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ساعات العمل:</w:t>
      </w:r>
      <w:r w:rsidRPr="009F2BC8">
        <w:rPr>
          <w:rFonts w:ascii="Simplified Arabic" w:hAnsi="Simplified Arabic" w:cs="Simplified Arabic" w:hint="cs"/>
          <w:color w:val="1B1C1D"/>
          <w:sz w:val="32"/>
          <w:szCs w:val="32"/>
          <w:rtl/>
        </w:rPr>
        <w:t xml:space="preserve"> قد تتطلب بعض الأقسام في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(مثل الدعم الفني أو التشغيل) العمل لساعات طويلة أو بنظام المناوبات، مما يؤثر على التوازن بين العمل والحياة الشخصية (</w:t>
      </w:r>
      <w:r w:rsidRPr="009F2BC8">
        <w:rPr>
          <w:rFonts w:ascii="Simplified Arabic" w:hAnsi="Simplified Arabic" w:cs="Simplified Arabic" w:hint="cs"/>
          <w:color w:val="1B1C1D"/>
          <w:sz w:val="32"/>
          <w:szCs w:val="32"/>
        </w:rPr>
        <w:t>Work-Life Balance</w:t>
      </w:r>
      <w:r w:rsidRPr="009F2BC8">
        <w:rPr>
          <w:rFonts w:ascii="Simplified Arabic" w:hAnsi="Simplified Arabic" w:cs="Simplified Arabic" w:hint="cs"/>
          <w:color w:val="1B1C1D"/>
          <w:sz w:val="32"/>
          <w:szCs w:val="32"/>
          <w:rtl/>
        </w:rPr>
        <w:t>) وبالتالي على الرضا.</w:t>
      </w:r>
    </w:p>
    <w:p w14:paraId="4C9275DD"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ج. دور الموارد البشرية في شركات الاتصالات (الاستقطاب والتدريب والتطوير)</w:t>
      </w:r>
    </w:p>
    <w:p w14:paraId="29C06DF6" w14:textId="77777777" w:rsidR="003539AD" w:rsidRPr="009F2BC8" w:rsidRDefault="003539AD" w:rsidP="00045C02">
      <w:pPr>
        <w:pStyle w:val="a7"/>
        <w:numPr>
          <w:ilvl w:val="0"/>
          <w:numId w:val="67"/>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يجب أن تركز إدارة الموارد البشرية على استقطاب المواهب القادرة على التكيف مع التكنولوجيا الجديدة، وتوفير برامج تدريب مستمرة لضمان بقاء الموظفين على اطلاع بأحدث التطورات، وهو عامل رئيسي للرضا عن فرص التقدم.</w:t>
      </w:r>
    </w:p>
    <w:p w14:paraId="56474591"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د. أثر الرضا على جودة الخدمات المقدمة للعملاء (</w:t>
      </w:r>
      <w:r w:rsidRPr="009F2BC8">
        <w:rPr>
          <w:rFonts w:ascii="Simplified Arabic" w:eastAsia="Times New Roman" w:hAnsi="Simplified Arabic" w:cs="Simplified Arabic" w:hint="cs"/>
          <w:color w:val="1B1C1D"/>
          <w:sz w:val="32"/>
          <w:szCs w:val="32"/>
        </w:rPr>
        <w:t>Customer Service Quality</w:t>
      </w:r>
      <w:r w:rsidRPr="009F2BC8">
        <w:rPr>
          <w:rFonts w:ascii="Simplified Arabic" w:eastAsia="Times New Roman" w:hAnsi="Simplified Arabic" w:cs="Simplified Arabic" w:hint="cs"/>
          <w:color w:val="1B1C1D"/>
          <w:sz w:val="32"/>
          <w:szCs w:val="32"/>
          <w:rtl/>
        </w:rPr>
        <w:t>)</w:t>
      </w:r>
    </w:p>
    <w:p w14:paraId="0744A54B" w14:textId="77777777" w:rsidR="003539AD" w:rsidRPr="009F2BC8" w:rsidRDefault="003539AD" w:rsidP="00045C02">
      <w:pPr>
        <w:pStyle w:val="a7"/>
        <w:numPr>
          <w:ilvl w:val="0"/>
          <w:numId w:val="68"/>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هناك علاقة مباشرة بين الرضا الداخلي للموظف وجودة الخدمة التي يقدمها (</w:t>
      </w:r>
      <w:r w:rsidRPr="009F2BC8">
        <w:rPr>
          <w:rFonts w:ascii="Simplified Arabic" w:hAnsi="Simplified Arabic" w:cs="Simplified Arabic" w:hint="cs"/>
          <w:color w:val="1B1C1D"/>
          <w:sz w:val="32"/>
          <w:szCs w:val="32"/>
        </w:rPr>
        <w:t>Employee-Customer Service Chain</w:t>
      </w:r>
      <w:r w:rsidRPr="009F2BC8">
        <w:rPr>
          <w:rFonts w:ascii="Simplified Arabic" w:hAnsi="Simplified Arabic" w:cs="Simplified Arabic" w:hint="cs"/>
          <w:color w:val="1B1C1D"/>
          <w:sz w:val="32"/>
          <w:szCs w:val="32"/>
          <w:rtl/>
        </w:rPr>
        <w:t>). الموظف الراضي أكثر استعداداً لتقديم جهد عاطفي إيجابي وحل مشكلات العميل بفاعلية، مما يعزز ولاء العميل للشركة.</w:t>
      </w:r>
    </w:p>
    <w:p w14:paraId="6F85EB03" w14:textId="77777777" w:rsidR="003539AD" w:rsidRPr="009F2BC8" w:rsidRDefault="003539AD"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المحور العاشر: النتائج والآثار المترتبة على مستويات الرضا</w:t>
      </w:r>
    </w:p>
    <w:p w14:paraId="7F95B7D7" w14:textId="77777777" w:rsidR="003539AD" w:rsidRPr="009F2BC8" w:rsidRDefault="003539AD"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هذا المحور يلخص أهمية الرضا كمتغير استراتيجي.</w:t>
      </w:r>
    </w:p>
    <w:p w14:paraId="2DBAA692"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الآثار الإيجابية لارتفاع الرضا الوظيفي</w:t>
      </w:r>
    </w:p>
    <w:p w14:paraId="6C95056E" w14:textId="77777777" w:rsidR="003539AD" w:rsidRPr="009F2BC8" w:rsidRDefault="003539AD" w:rsidP="00045C02">
      <w:pPr>
        <w:pStyle w:val="a7"/>
        <w:numPr>
          <w:ilvl w:val="0"/>
          <w:numId w:val="69"/>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زيادة الابتكار والإبداع:</w:t>
      </w:r>
      <w:r w:rsidRPr="009F2BC8">
        <w:rPr>
          <w:rFonts w:ascii="Simplified Arabic" w:hAnsi="Simplified Arabic" w:cs="Simplified Arabic" w:hint="cs"/>
          <w:color w:val="1B1C1D"/>
          <w:sz w:val="32"/>
          <w:szCs w:val="32"/>
          <w:rtl/>
        </w:rPr>
        <w:t xml:space="preserve"> الموظفون الراضون أكثر استعداداً للمخاطرة الإيجابية وتقديم أفكار جديدة لتطوير العمل.</w:t>
      </w:r>
    </w:p>
    <w:p w14:paraId="2BFE375C" w14:textId="77777777" w:rsidR="003539AD" w:rsidRPr="009F2BC8" w:rsidRDefault="003539AD" w:rsidP="00045C02">
      <w:pPr>
        <w:pStyle w:val="a7"/>
        <w:numPr>
          <w:ilvl w:val="0"/>
          <w:numId w:val="6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تحسين الالتزام التنظيمي:</w:t>
      </w:r>
      <w:r w:rsidRPr="009F2BC8">
        <w:rPr>
          <w:rFonts w:ascii="Simplified Arabic" w:hAnsi="Simplified Arabic" w:cs="Simplified Arabic" w:hint="cs"/>
          <w:color w:val="1B1C1D"/>
          <w:sz w:val="32"/>
          <w:szCs w:val="32"/>
          <w:rtl/>
        </w:rPr>
        <w:t xml:space="preserve"> زيادة الارتباط النفسي والمعنوي بالشركة.</w:t>
      </w:r>
    </w:p>
    <w:p w14:paraId="529E9B90" w14:textId="77777777" w:rsidR="003539AD" w:rsidRPr="009F2BC8" w:rsidRDefault="003539AD" w:rsidP="00045C02">
      <w:pPr>
        <w:pStyle w:val="a7"/>
        <w:numPr>
          <w:ilvl w:val="0"/>
          <w:numId w:val="6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انخفاض معدلات الشكاوى الداخلية:</w:t>
      </w:r>
      <w:r w:rsidRPr="009F2BC8">
        <w:rPr>
          <w:rFonts w:ascii="Simplified Arabic" w:hAnsi="Simplified Arabic" w:cs="Simplified Arabic" w:hint="cs"/>
          <w:color w:val="1B1C1D"/>
          <w:sz w:val="32"/>
          <w:szCs w:val="32"/>
          <w:rtl/>
        </w:rPr>
        <w:t xml:space="preserve"> تقليل النزاعات بين الزملاء والإدارة.</w:t>
      </w:r>
    </w:p>
    <w:p w14:paraId="29C2C6AB"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الآثار السلبية لانخفاض الرضا الوظيفي</w:t>
      </w:r>
    </w:p>
    <w:p w14:paraId="304C626B" w14:textId="77777777" w:rsidR="003539AD" w:rsidRPr="009F2BC8" w:rsidRDefault="003539AD" w:rsidP="00045C02">
      <w:pPr>
        <w:pStyle w:val="a7"/>
        <w:numPr>
          <w:ilvl w:val="0"/>
          <w:numId w:val="70"/>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ارتفاع معدل دوران العمل (</w:t>
      </w:r>
      <w:r w:rsidRPr="009F2BC8">
        <w:rPr>
          <w:rStyle w:val="a8"/>
          <w:rFonts w:ascii="Simplified Arabic" w:hAnsi="Simplified Arabic" w:cs="Simplified Arabic" w:hint="cs"/>
          <w:color w:val="1B1C1D"/>
          <w:sz w:val="32"/>
          <w:szCs w:val="32"/>
          <w:bdr w:val="none" w:sz="0" w:space="0" w:color="auto" w:frame="1"/>
        </w:rPr>
        <w:t>Turnover</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خسارة الكفاءات والخبرات وزيادة تكلفة التوظيف.</w:t>
      </w:r>
    </w:p>
    <w:p w14:paraId="7D68639B" w14:textId="77777777" w:rsidR="003539AD" w:rsidRPr="009F2BC8" w:rsidRDefault="003539AD" w:rsidP="00045C02">
      <w:pPr>
        <w:pStyle w:val="a7"/>
        <w:numPr>
          <w:ilvl w:val="0"/>
          <w:numId w:val="70"/>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زيادة التغيب عن العمل (</w:t>
      </w:r>
      <w:r w:rsidRPr="009F2BC8">
        <w:rPr>
          <w:rStyle w:val="a8"/>
          <w:rFonts w:ascii="Simplified Arabic" w:hAnsi="Simplified Arabic" w:cs="Simplified Arabic" w:hint="cs"/>
          <w:color w:val="1B1C1D"/>
          <w:sz w:val="32"/>
          <w:szCs w:val="32"/>
          <w:bdr w:val="none" w:sz="0" w:space="0" w:color="auto" w:frame="1"/>
        </w:rPr>
        <w:t>Absenteeism</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سواء التغيب المبرر أو غير المبرر.</w:t>
      </w:r>
    </w:p>
    <w:p w14:paraId="28C22F1D" w14:textId="77777777" w:rsidR="003539AD" w:rsidRPr="009F2BC8" w:rsidRDefault="003539AD" w:rsidP="00045C02">
      <w:pPr>
        <w:pStyle w:val="a7"/>
        <w:numPr>
          <w:ilvl w:val="0"/>
          <w:numId w:val="70"/>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انخفاض الإنتاجية والجودة:</w:t>
      </w:r>
      <w:r w:rsidRPr="009F2BC8">
        <w:rPr>
          <w:rFonts w:ascii="Simplified Arabic" w:hAnsi="Simplified Arabic" w:cs="Simplified Arabic" w:hint="cs"/>
          <w:color w:val="1B1C1D"/>
          <w:sz w:val="32"/>
          <w:szCs w:val="32"/>
          <w:rtl/>
        </w:rPr>
        <w:t xml:space="preserve"> الإهمال في أداء المهام والتركيز على الحد الأدنى من الإنجاز.</w:t>
      </w:r>
    </w:p>
    <w:p w14:paraId="3C96447A" w14:textId="77777777" w:rsidR="003539AD" w:rsidRPr="009F2BC8" w:rsidRDefault="003539AD"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ج. دور الموارد البشرية في معالجة تحديات الرضا الوظيفي</w:t>
      </w:r>
    </w:p>
    <w:p w14:paraId="6BCDC719" w14:textId="77777777" w:rsidR="003539AD" w:rsidRPr="009F2BC8" w:rsidRDefault="003539AD" w:rsidP="00045C02">
      <w:pPr>
        <w:pStyle w:val="a7"/>
        <w:numPr>
          <w:ilvl w:val="0"/>
          <w:numId w:val="71"/>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تطوير برامج حوافز مرنة.</w:t>
      </w:r>
    </w:p>
    <w:p w14:paraId="505BEE8F" w14:textId="77777777" w:rsidR="003539AD" w:rsidRPr="009F2BC8" w:rsidRDefault="003539AD" w:rsidP="00045C02">
      <w:pPr>
        <w:pStyle w:val="a7"/>
        <w:numPr>
          <w:ilvl w:val="0"/>
          <w:numId w:val="71"/>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إجراء مسوحات دورية للرضا (</w:t>
      </w:r>
      <w:r w:rsidRPr="009F2BC8">
        <w:rPr>
          <w:rFonts w:ascii="Simplified Arabic" w:hAnsi="Simplified Arabic" w:cs="Simplified Arabic" w:hint="cs"/>
          <w:color w:val="1B1C1D"/>
          <w:sz w:val="32"/>
          <w:szCs w:val="32"/>
        </w:rPr>
        <w:t>Employee Surveys</w:t>
      </w:r>
      <w:r w:rsidRPr="009F2BC8">
        <w:rPr>
          <w:rFonts w:ascii="Simplified Arabic" w:hAnsi="Simplified Arabic" w:cs="Simplified Arabic" w:hint="cs"/>
          <w:color w:val="1B1C1D"/>
          <w:sz w:val="32"/>
          <w:szCs w:val="32"/>
          <w:rtl/>
        </w:rPr>
        <w:t>) لتحديد نقاط الضعف.</w:t>
      </w:r>
    </w:p>
    <w:p w14:paraId="71DBD41D" w14:textId="77777777" w:rsidR="003539AD" w:rsidRPr="009F2BC8" w:rsidRDefault="003539AD" w:rsidP="00045C02">
      <w:pPr>
        <w:pStyle w:val="a7"/>
        <w:numPr>
          <w:ilvl w:val="0"/>
          <w:numId w:val="71"/>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توفير برامج الدعم النفسي والاجتماعي للموظفين لمعالجة الضغوط.</w:t>
      </w:r>
    </w:p>
    <w:p w14:paraId="0DDF5E5D" w14:textId="392596D6" w:rsidR="00ED4836" w:rsidRPr="009F2BC8" w:rsidRDefault="00ED4836" w:rsidP="00045C02">
      <w:pPr>
        <w:pStyle w:val="1"/>
        <w:spacing w:before="0" w:after="120" w:line="360" w:lineRule="auto"/>
        <w:rPr>
          <w:rFonts w:ascii="Simplified Arabic" w:eastAsia="Times New Roman" w:hAnsi="Simplified Arabic" w:cs="Simplified Arabic"/>
          <w:color w:val="1B1C1D"/>
          <w:kern w:val="36"/>
          <w14:ligatures w14:val="none"/>
        </w:rPr>
      </w:pPr>
      <w:r w:rsidRPr="009F2BC8">
        <w:rPr>
          <w:rFonts w:ascii="Simplified Arabic" w:eastAsia="Times New Roman" w:hAnsi="Simplified Arabic" w:cs="Simplified Arabic" w:hint="cs"/>
          <w:color w:val="1B1C1D"/>
          <w:rtl/>
        </w:rPr>
        <w:t xml:space="preserve">خاتمة </w:t>
      </w:r>
    </w:p>
    <w:p w14:paraId="4D33E150" w14:textId="77777777" w:rsidR="00ED4836" w:rsidRPr="009F2BC8" w:rsidRDefault="00ED4836"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لقد استعرض هذا الإطار النظري محاور شاملة تناولت المتغيرين الرئيسيين للدراسة: </w:t>
      </w:r>
      <w:r w:rsidRPr="009F2BC8">
        <w:rPr>
          <w:rStyle w:val="a8"/>
          <w:rFonts w:ascii="Simplified Arabic" w:hAnsi="Simplified Arabic" w:cs="Simplified Arabic" w:hint="cs"/>
          <w:color w:val="1B1C1D"/>
          <w:sz w:val="32"/>
          <w:szCs w:val="32"/>
          <w:bdr w:val="none" w:sz="0" w:space="0" w:color="auto" w:frame="1"/>
          <w:rtl/>
        </w:rPr>
        <w:t>الرضا الوظيفي</w:t>
      </w:r>
      <w:r w:rsidRPr="009F2BC8">
        <w:rPr>
          <w:rFonts w:ascii="Simplified Arabic" w:hAnsi="Simplified Arabic" w:cs="Simplified Arabic" w:hint="cs"/>
          <w:color w:val="1B1C1D"/>
          <w:sz w:val="32"/>
          <w:szCs w:val="32"/>
          <w:rtl/>
        </w:rPr>
        <w:t xml:space="preserve"> و </w:t>
      </w:r>
      <w:r w:rsidRPr="009F2BC8">
        <w:rPr>
          <w:rStyle w:val="a8"/>
          <w:rFonts w:ascii="Simplified Arabic" w:hAnsi="Simplified Arabic" w:cs="Simplified Arabic" w:hint="cs"/>
          <w:color w:val="1B1C1D"/>
          <w:sz w:val="32"/>
          <w:szCs w:val="32"/>
          <w:bdr w:val="none" w:sz="0" w:space="0" w:color="auto" w:frame="1"/>
          <w:rtl/>
        </w:rPr>
        <w:t>أداء الموارد البشرية</w:t>
      </w:r>
      <w:r w:rsidRPr="009F2BC8">
        <w:rPr>
          <w:rFonts w:ascii="Simplified Arabic" w:hAnsi="Simplified Arabic" w:cs="Simplified Arabic" w:hint="cs"/>
          <w:color w:val="1B1C1D"/>
          <w:sz w:val="32"/>
          <w:szCs w:val="32"/>
          <w:rtl/>
        </w:rPr>
        <w:t>، بالإضافة إلى العلاقة التفاعلية المعقدة بينهما. اتضح أن الرضا الوظيفي ليس مجرد حالة شعورية فردية، بل هو نتاج متوازن لعدد من العوامل الصحية والدافعة (نظرية هيرزبرج) التي تتأثر بالعدالة التنظيمية (نظرية العدالة)، وظروف العمل، والثقافة السائدة في الشركة.</w:t>
      </w:r>
    </w:p>
    <w:p w14:paraId="5A57977F" w14:textId="77777777" w:rsidR="00ED4836" w:rsidRPr="009F2BC8" w:rsidRDefault="00ED4836" w:rsidP="00045C02">
      <w:pPr>
        <w:pStyle w:val="a7"/>
        <w:bidi/>
        <w:spacing w:before="0" w:beforeAutospacing="0" w:after="24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كما أوضحنا، فإن أداء الموارد البشرية يتجاوز مجرد النتائج الكمية ليحتوي على الكفاءة والفاعلية والسلوكيات الداعمة، وتعتمد جودته على نظام فعال لإدارة الأداء والمكافآت والتغذية الراجعة. وفي سياق قطاع الاتصالات، الذي يتميز بالديناميكية التكنولوجية </w:t>
      </w:r>
      <w:r w:rsidRPr="009F2BC8">
        <w:rPr>
          <w:rFonts w:ascii="Simplified Arabic" w:hAnsi="Simplified Arabic" w:cs="Simplified Arabic" w:hint="cs"/>
          <w:color w:val="1B1C1D"/>
          <w:sz w:val="32"/>
          <w:szCs w:val="32"/>
          <w:rtl/>
        </w:rPr>
        <w:lastRenderedPageBreak/>
        <w:t>والمنافسة العالية، يكتسب الرضا الوظيفي أهمية مضاعفة كونه يؤثر بشكل مباشر على جودة الخدمات المقدمة للعملاء وسمعة الشركة.</w:t>
      </w:r>
    </w:p>
    <w:p w14:paraId="6D5BD061" w14:textId="77777777" w:rsidR="00ED4836" w:rsidRPr="009F2BC8" w:rsidRDefault="00ED4836" w:rsidP="00045C02">
      <w:pPr>
        <w:pStyle w:val="a7"/>
        <w:bidi/>
        <w:spacing w:before="0" w:beforeAutospacing="0" w:after="24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بالنظر إلى النماذج التفسيرية المختلفة، يظل التساؤل قائماً حول قوة وشكل العلاقة التبادلية بين الرضا والأداء في البيئة المحددة لشركة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 لذا، فإن المرحلة القادمة من الدراسة (الدراسة الميدانية) تكتسب أهمية قصوى، حيث ستعمل على اختبار الفرضيات المطروحة لتقديم دليل تطبيقي موثوق به يساهم في إثراء المعرفة الأكاديمية ويدعم صانعي القرار في الشركة لتصميم استراتيجيات موارد بشرية أكثر فاعلية واستدامة.</w:t>
      </w:r>
    </w:p>
    <w:p w14:paraId="1404D014" w14:textId="3DD8EBDB" w:rsidR="00465440" w:rsidRPr="009F2BC8" w:rsidRDefault="00465440" w:rsidP="00045C02">
      <w:pPr>
        <w:pStyle w:val="3"/>
        <w:spacing w:before="0" w:after="120" w:line="360" w:lineRule="auto"/>
        <w:rPr>
          <w:rFonts w:ascii="Simplified Arabic" w:hAnsi="Simplified Arabic" w:cs="Simplified Arabic"/>
          <w:color w:val="000000" w:themeColor="text1"/>
          <w:sz w:val="32"/>
          <w:szCs w:val="32"/>
          <w:u w:val="single"/>
          <w:rtl/>
        </w:rPr>
      </w:pPr>
    </w:p>
    <w:p w14:paraId="3C550587" w14:textId="77777777" w:rsidR="00465440" w:rsidRPr="009F2BC8" w:rsidRDefault="00465440" w:rsidP="00045C02">
      <w:pPr>
        <w:spacing w:line="360" w:lineRule="auto"/>
        <w:rPr>
          <w:rFonts w:ascii="Simplified Arabic" w:hAnsi="Simplified Arabic" w:cs="Simplified Arabic"/>
          <w:color w:val="000000" w:themeColor="text1"/>
          <w:sz w:val="32"/>
          <w:szCs w:val="32"/>
          <w:u w:val="single"/>
          <w:rtl/>
        </w:rPr>
      </w:pPr>
    </w:p>
    <w:p w14:paraId="3E2F7A2E" w14:textId="77777777" w:rsidR="00465440" w:rsidRPr="009F2BC8" w:rsidRDefault="00465440" w:rsidP="00045C02">
      <w:pPr>
        <w:spacing w:line="360" w:lineRule="auto"/>
        <w:rPr>
          <w:rFonts w:ascii="Simplified Arabic" w:hAnsi="Simplified Arabic" w:cs="Simplified Arabic"/>
          <w:color w:val="000000" w:themeColor="text1"/>
          <w:sz w:val="32"/>
          <w:szCs w:val="32"/>
          <w:u w:val="single"/>
          <w:rtl/>
        </w:rPr>
      </w:pPr>
    </w:p>
    <w:p w14:paraId="4309435B" w14:textId="77777777" w:rsidR="00465440" w:rsidRPr="009F2BC8" w:rsidRDefault="00465440" w:rsidP="00045C02">
      <w:pPr>
        <w:spacing w:line="360" w:lineRule="auto"/>
        <w:rPr>
          <w:rFonts w:ascii="Simplified Arabic" w:hAnsi="Simplified Arabic" w:cs="Simplified Arabic"/>
          <w:color w:val="000000" w:themeColor="text1"/>
          <w:sz w:val="32"/>
          <w:szCs w:val="32"/>
          <w:u w:val="single"/>
          <w:rtl/>
        </w:rPr>
      </w:pPr>
    </w:p>
    <w:p w14:paraId="57AB1375" w14:textId="77777777" w:rsidR="00465440" w:rsidRPr="009F2BC8" w:rsidRDefault="00465440" w:rsidP="00045C02">
      <w:pPr>
        <w:spacing w:line="360" w:lineRule="auto"/>
        <w:rPr>
          <w:rFonts w:ascii="Simplified Arabic" w:hAnsi="Simplified Arabic" w:cs="Simplified Arabic"/>
          <w:color w:val="000000" w:themeColor="text1"/>
          <w:sz w:val="32"/>
          <w:szCs w:val="32"/>
          <w:u w:val="single"/>
          <w:rtl/>
        </w:rPr>
      </w:pPr>
    </w:p>
    <w:p w14:paraId="4AE83A06" w14:textId="77777777" w:rsidR="00465440" w:rsidRPr="009F2BC8" w:rsidRDefault="00465440" w:rsidP="00045C02">
      <w:pPr>
        <w:spacing w:line="360" w:lineRule="auto"/>
        <w:rPr>
          <w:rFonts w:ascii="Simplified Arabic" w:hAnsi="Simplified Arabic" w:cs="Simplified Arabic"/>
          <w:color w:val="000000" w:themeColor="text1"/>
          <w:sz w:val="32"/>
          <w:szCs w:val="32"/>
          <w:u w:val="single"/>
          <w:rtl/>
        </w:rPr>
      </w:pPr>
    </w:p>
    <w:p w14:paraId="02498047" w14:textId="77777777" w:rsidR="00465440" w:rsidRPr="009F2BC8" w:rsidRDefault="00465440" w:rsidP="00045C02">
      <w:pPr>
        <w:spacing w:line="360" w:lineRule="auto"/>
        <w:rPr>
          <w:rFonts w:ascii="Simplified Arabic" w:hAnsi="Simplified Arabic" w:cs="Simplified Arabic"/>
          <w:color w:val="000000" w:themeColor="text1"/>
          <w:sz w:val="32"/>
          <w:szCs w:val="32"/>
          <w:u w:val="single"/>
          <w:rtl/>
        </w:rPr>
      </w:pPr>
    </w:p>
    <w:p w14:paraId="2263874B"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4089CDB" w14:textId="77777777" w:rsidR="00A74F76" w:rsidRDefault="00A74F76" w:rsidP="00045C02">
      <w:pPr>
        <w:spacing w:line="360" w:lineRule="auto"/>
        <w:rPr>
          <w:rFonts w:ascii="Simplified Arabic" w:hAnsi="Simplified Arabic" w:cs="Simplified Arabic"/>
          <w:color w:val="000000" w:themeColor="text1"/>
          <w:sz w:val="32"/>
          <w:szCs w:val="32"/>
          <w:u w:val="single"/>
          <w:rtl/>
        </w:rPr>
      </w:pPr>
    </w:p>
    <w:p w14:paraId="5F6EF98D"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27298A42"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3152B9BD"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687E84AC"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23ECF757" w14:textId="413913CE" w:rsidR="00905F6C" w:rsidRPr="00905F6C" w:rsidRDefault="00905F6C" w:rsidP="00905F6C">
      <w:pPr>
        <w:spacing w:line="360" w:lineRule="auto"/>
        <w:jc w:val="center"/>
        <w:rPr>
          <w:rFonts w:ascii="Simplified Arabic" w:hAnsi="Simplified Arabic" w:cs="Simplified Arabic"/>
          <w:b/>
          <w:bCs/>
          <w:color w:val="000000" w:themeColor="text1"/>
          <w:sz w:val="32"/>
          <w:szCs w:val="32"/>
          <w:rtl/>
        </w:rPr>
      </w:pPr>
      <w:r w:rsidRPr="00905F6C">
        <w:rPr>
          <w:rFonts w:ascii="Simplified Arabic" w:hAnsi="Simplified Arabic" w:cs="Simplified Arabic" w:hint="cs"/>
          <w:b/>
          <w:bCs/>
          <w:color w:val="000000" w:themeColor="text1"/>
          <w:sz w:val="32"/>
          <w:szCs w:val="32"/>
          <w:rtl/>
        </w:rPr>
        <w:t>الفصل الثالث</w:t>
      </w:r>
    </w:p>
    <w:p w14:paraId="3B610FEF"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299D7F5E"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25E19C9B"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7F567E72"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43F6CFF5"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5A49FCBD"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1C585CD4" w14:textId="77777777" w:rsidR="00905F6C" w:rsidRDefault="00905F6C" w:rsidP="00045C02">
      <w:pPr>
        <w:spacing w:line="360" w:lineRule="auto"/>
        <w:rPr>
          <w:rFonts w:ascii="Simplified Arabic" w:hAnsi="Simplified Arabic" w:cs="Simplified Arabic"/>
          <w:color w:val="000000" w:themeColor="text1"/>
          <w:sz w:val="32"/>
          <w:szCs w:val="32"/>
          <w:u w:val="single"/>
          <w:rtl/>
        </w:rPr>
      </w:pPr>
    </w:p>
    <w:p w14:paraId="3A4E8ECD" w14:textId="77777777" w:rsidR="00905F6C" w:rsidRPr="009F2BC8" w:rsidRDefault="00905F6C" w:rsidP="00045C02">
      <w:pPr>
        <w:spacing w:line="360" w:lineRule="auto"/>
        <w:rPr>
          <w:rFonts w:ascii="Simplified Arabic" w:hAnsi="Simplified Arabic" w:cs="Simplified Arabic"/>
          <w:color w:val="000000" w:themeColor="text1"/>
          <w:sz w:val="32"/>
          <w:szCs w:val="32"/>
          <w:u w:val="single"/>
          <w:rtl/>
        </w:rPr>
      </w:pPr>
    </w:p>
    <w:p w14:paraId="6DB4FAE2" w14:textId="77777777" w:rsidR="00664910" w:rsidRPr="009F2BC8" w:rsidRDefault="00664910" w:rsidP="00045C02">
      <w:pPr>
        <w:pStyle w:val="1"/>
        <w:spacing w:before="0" w:after="120" w:line="360" w:lineRule="auto"/>
        <w:rPr>
          <w:rFonts w:ascii="Simplified Arabic" w:eastAsia="Times New Roman" w:hAnsi="Simplified Arabic" w:cs="Simplified Arabic"/>
          <w:color w:val="1B1C1D"/>
          <w:kern w:val="36"/>
          <w14:ligatures w14:val="none"/>
        </w:rPr>
      </w:pPr>
      <w:r w:rsidRPr="009F2BC8">
        <w:rPr>
          <w:rFonts w:ascii="Simplified Arabic" w:eastAsia="Times New Roman" w:hAnsi="Simplified Arabic" w:cs="Simplified Arabic" w:hint="cs"/>
          <w:color w:val="1B1C1D"/>
          <w:rtl/>
        </w:rPr>
        <w:lastRenderedPageBreak/>
        <w:t>منهجية الدراسة وأدوات البحث</w:t>
      </w:r>
    </w:p>
    <w:p w14:paraId="5309A9C9" w14:textId="77777777" w:rsidR="00664910" w:rsidRPr="009F2BC8" w:rsidRDefault="00664910"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عنوان الدراسة</w:t>
      </w:r>
    </w:p>
    <w:p w14:paraId="34C35D43" w14:textId="77777777" w:rsidR="00664910" w:rsidRPr="009F2BC8" w:rsidRDefault="00664910"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أثر الرضا الوظيفي على أداء الموارد البشرية: دراسة ميدانية على موظفي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w:t>
      </w:r>
    </w:p>
    <w:p w14:paraId="45DD93A1" w14:textId="77777777" w:rsidR="00664910" w:rsidRPr="009F2BC8" w:rsidRDefault="00664910"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1. منهجية الدراسة (</w:t>
      </w:r>
      <w:r w:rsidRPr="009F2BC8">
        <w:rPr>
          <w:rFonts w:ascii="Simplified Arabic" w:eastAsia="Times New Roman" w:hAnsi="Simplified Arabic" w:cs="Simplified Arabic" w:hint="cs"/>
          <w:color w:val="1B1C1D"/>
          <w:sz w:val="32"/>
          <w:szCs w:val="32"/>
        </w:rPr>
        <w:t>Research Approach</w:t>
      </w:r>
      <w:r w:rsidRPr="009F2BC8">
        <w:rPr>
          <w:rFonts w:ascii="Simplified Arabic" w:eastAsia="Times New Roman" w:hAnsi="Simplified Arabic" w:cs="Simplified Arabic" w:hint="cs"/>
          <w:color w:val="1B1C1D"/>
          <w:sz w:val="32"/>
          <w:szCs w:val="32"/>
          <w:rtl/>
        </w:rPr>
        <w:t>)</w:t>
      </w:r>
    </w:p>
    <w:p w14:paraId="60755B7B" w14:textId="77777777" w:rsidR="00664910" w:rsidRPr="009F2BC8" w:rsidRDefault="00664910"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تعتمد الدراسة على </w:t>
      </w:r>
      <w:r w:rsidRPr="009F2BC8">
        <w:rPr>
          <w:rStyle w:val="a8"/>
          <w:rFonts w:ascii="Simplified Arabic" w:hAnsi="Simplified Arabic" w:cs="Simplified Arabic" w:hint="cs"/>
          <w:color w:val="1B1C1D"/>
          <w:sz w:val="32"/>
          <w:szCs w:val="32"/>
          <w:bdr w:val="none" w:sz="0" w:space="0" w:color="auto" w:frame="1"/>
          <w:rtl/>
        </w:rPr>
        <w:t>المنهج الوصفي التحليلي (</w:t>
      </w:r>
      <w:r w:rsidRPr="009F2BC8">
        <w:rPr>
          <w:rStyle w:val="a8"/>
          <w:rFonts w:ascii="Simplified Arabic" w:hAnsi="Simplified Arabic" w:cs="Simplified Arabic" w:hint="cs"/>
          <w:color w:val="1B1C1D"/>
          <w:sz w:val="32"/>
          <w:szCs w:val="32"/>
          <w:bdr w:val="none" w:sz="0" w:space="0" w:color="auto" w:frame="1"/>
        </w:rPr>
        <w:t>Descriptive-Analytical Approach</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w:t>
      </w:r>
    </w:p>
    <w:p w14:paraId="11436F47" w14:textId="77777777" w:rsidR="00664910" w:rsidRPr="009F2BC8" w:rsidRDefault="00664910" w:rsidP="00045C02">
      <w:pPr>
        <w:pStyle w:val="a7"/>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الوصفي:</w:t>
      </w:r>
      <w:r w:rsidRPr="009F2BC8">
        <w:rPr>
          <w:rFonts w:ascii="Simplified Arabic" w:hAnsi="Simplified Arabic" w:cs="Simplified Arabic" w:hint="cs"/>
          <w:color w:val="1B1C1D"/>
          <w:sz w:val="32"/>
          <w:szCs w:val="32"/>
          <w:rtl/>
        </w:rPr>
        <w:t xml:space="preserve"> لوصف طبيعة العلاقة بين الرضا الوظيفي وأداء الموارد البشرية 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وتحديد مستويات الرضا ومستويات الأداء لدى العاملين.</w:t>
      </w:r>
    </w:p>
    <w:p w14:paraId="6310B85A" w14:textId="77777777" w:rsidR="00664910" w:rsidRPr="009F2BC8" w:rsidRDefault="00664910" w:rsidP="00045C02">
      <w:pPr>
        <w:pStyle w:val="a7"/>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التحليلي:</w:t>
      </w:r>
      <w:r w:rsidRPr="009F2BC8">
        <w:rPr>
          <w:rFonts w:ascii="Simplified Arabic" w:hAnsi="Simplified Arabic" w:cs="Simplified Arabic" w:hint="cs"/>
          <w:color w:val="1B1C1D"/>
          <w:sz w:val="32"/>
          <w:szCs w:val="32"/>
          <w:rtl/>
        </w:rPr>
        <w:t xml:space="preserve"> لتحليل البيانات التي يتم جمعها بواسطة الاستبيان، واختبار فرضيات الدراسة حول وجود أثر أو علاقة بين المتغيرات، وتفسير هذه العلاقات إحصائياً.</w:t>
      </w:r>
    </w:p>
    <w:p w14:paraId="137D526E" w14:textId="77777777" w:rsidR="00664910" w:rsidRPr="009F2BC8" w:rsidRDefault="00664910" w:rsidP="00045C02">
      <w:pPr>
        <w:pStyle w:val="a7"/>
        <w:bidi/>
        <w:spacing w:before="0" w:beforeAutospacing="0" w:after="24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هذا المنهج هو الأنسب للدراسات الميدانية التي تسعى إلى وصف وتحليل الظواهر في بيئتها الطبيعية واستخلاص نتائج يمكن تعميمها.</w:t>
      </w:r>
    </w:p>
    <w:p w14:paraId="49CFF17E" w14:textId="77777777" w:rsidR="00664910" w:rsidRPr="009F2BC8" w:rsidRDefault="00664910"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2. مجتمع وعينة الدراسة (</w:t>
      </w:r>
      <w:r w:rsidRPr="009F2BC8">
        <w:rPr>
          <w:rFonts w:ascii="Simplified Arabic" w:eastAsia="Times New Roman" w:hAnsi="Simplified Arabic" w:cs="Simplified Arabic" w:hint="cs"/>
          <w:color w:val="1B1C1D"/>
          <w:sz w:val="32"/>
          <w:szCs w:val="32"/>
        </w:rPr>
        <w:t>Population and Sample</w:t>
      </w:r>
      <w:r w:rsidRPr="009F2BC8">
        <w:rPr>
          <w:rFonts w:ascii="Simplified Arabic" w:eastAsia="Times New Roman" w:hAnsi="Simplified Arabic" w:cs="Simplified Arabic" w:hint="cs"/>
          <w:color w:val="1B1C1D"/>
          <w:sz w:val="32"/>
          <w:szCs w:val="32"/>
          <w:rtl/>
        </w:rPr>
        <w:t>)</w:t>
      </w:r>
    </w:p>
    <w:p w14:paraId="49705D11" w14:textId="77777777" w:rsidR="00664910" w:rsidRPr="009F2BC8" w:rsidRDefault="00664910"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مجتمع الدراسة (</w:t>
      </w:r>
      <w:r w:rsidRPr="009F2BC8">
        <w:rPr>
          <w:rFonts w:ascii="Simplified Arabic" w:eastAsia="Times New Roman" w:hAnsi="Simplified Arabic" w:cs="Simplified Arabic" w:hint="cs"/>
          <w:color w:val="1B1C1D"/>
          <w:sz w:val="32"/>
          <w:szCs w:val="32"/>
        </w:rPr>
        <w:t>Study Population</w:t>
      </w:r>
      <w:r w:rsidRPr="009F2BC8">
        <w:rPr>
          <w:rFonts w:ascii="Simplified Arabic" w:eastAsia="Times New Roman" w:hAnsi="Simplified Arabic" w:cs="Simplified Arabic" w:hint="cs"/>
          <w:color w:val="1B1C1D"/>
          <w:sz w:val="32"/>
          <w:szCs w:val="32"/>
          <w:rtl/>
        </w:rPr>
        <w:t>)</w:t>
      </w:r>
    </w:p>
    <w:p w14:paraId="76AF3D66" w14:textId="77777777" w:rsidR="00664910" w:rsidRPr="009F2BC8" w:rsidRDefault="00664910"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يتكون مجتمع الدراسة من </w:t>
      </w:r>
      <w:r w:rsidRPr="009F2BC8">
        <w:rPr>
          <w:rStyle w:val="a8"/>
          <w:rFonts w:ascii="Simplified Arabic" w:hAnsi="Simplified Arabic" w:cs="Simplified Arabic" w:hint="cs"/>
          <w:color w:val="1B1C1D"/>
          <w:sz w:val="32"/>
          <w:szCs w:val="32"/>
          <w:bdr w:val="none" w:sz="0" w:space="0" w:color="auto" w:frame="1"/>
          <w:rtl/>
        </w:rPr>
        <w:t>جميع موظفي شركة الاتصالات السعودية (</w:t>
      </w:r>
      <w:r w:rsidRPr="009F2BC8">
        <w:rPr>
          <w:rStyle w:val="a8"/>
          <w:rFonts w:ascii="Simplified Arabic" w:hAnsi="Simplified Arabic" w:cs="Simplified Arabic" w:hint="cs"/>
          <w:color w:val="1B1C1D"/>
          <w:sz w:val="32"/>
          <w:szCs w:val="32"/>
          <w:bdr w:val="none" w:sz="0" w:space="0" w:color="auto" w:frame="1"/>
        </w:rPr>
        <w:t>STC</w:t>
      </w:r>
      <w:r w:rsidRPr="009F2BC8">
        <w:rPr>
          <w:rStyle w:val="a8"/>
          <w:rFonts w:ascii="Simplified Arabic" w:hAnsi="Simplified Arabic" w:cs="Simplified Arabic" w:hint="cs"/>
          <w:color w:val="1B1C1D"/>
          <w:sz w:val="32"/>
          <w:szCs w:val="32"/>
          <w:bdr w:val="none" w:sz="0" w:space="0" w:color="auto" w:frame="1"/>
          <w:rtl/>
        </w:rPr>
        <w:t>) العاملين في مختلف قطاعات الشركة داخل نطاق محافظة الطائف</w:t>
      </w:r>
      <w:r w:rsidRPr="009F2BC8">
        <w:rPr>
          <w:rFonts w:ascii="Simplified Arabic" w:hAnsi="Simplified Arabic" w:cs="Simplified Arabic" w:hint="cs"/>
          <w:color w:val="1B1C1D"/>
          <w:sz w:val="32"/>
          <w:szCs w:val="32"/>
          <w:rtl/>
        </w:rPr>
        <w:t>. ويتم حصر هذا المجتمع من خلال التنسيق مع إدارة الموارد البشرية بالشركة للحصول على قوائم بأسماء وأعداد الموظفين الرسمية وقت إجراء الدراسة.</w:t>
      </w:r>
    </w:p>
    <w:p w14:paraId="3BD3654C" w14:textId="77777777" w:rsidR="00664910" w:rsidRPr="009F2BC8" w:rsidRDefault="00664910"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ب. عينة الدراسة (</w:t>
      </w:r>
      <w:r w:rsidRPr="009F2BC8">
        <w:rPr>
          <w:rFonts w:ascii="Simplified Arabic" w:eastAsia="Times New Roman" w:hAnsi="Simplified Arabic" w:cs="Simplified Arabic" w:hint="cs"/>
          <w:color w:val="1B1C1D"/>
          <w:sz w:val="32"/>
          <w:szCs w:val="32"/>
        </w:rPr>
        <w:t>Study Sample</w:t>
      </w:r>
      <w:r w:rsidRPr="009F2BC8">
        <w:rPr>
          <w:rFonts w:ascii="Simplified Arabic" w:eastAsia="Times New Roman" w:hAnsi="Simplified Arabic" w:cs="Simplified Arabic" w:hint="cs"/>
          <w:color w:val="1B1C1D"/>
          <w:sz w:val="32"/>
          <w:szCs w:val="32"/>
          <w:rtl/>
        </w:rPr>
        <w:t>)</w:t>
      </w:r>
    </w:p>
    <w:p w14:paraId="37E1D606" w14:textId="77777777" w:rsidR="00664910" w:rsidRPr="009F2BC8" w:rsidRDefault="00664910"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نظرًا لكبر حجم مجتمع الدراسة المحتمل، سيتم الاعتماد على </w:t>
      </w:r>
      <w:r w:rsidRPr="009F2BC8">
        <w:rPr>
          <w:rStyle w:val="a8"/>
          <w:rFonts w:ascii="Simplified Arabic" w:hAnsi="Simplified Arabic" w:cs="Simplified Arabic" w:hint="cs"/>
          <w:color w:val="1B1C1D"/>
          <w:sz w:val="32"/>
          <w:szCs w:val="32"/>
          <w:bdr w:val="none" w:sz="0" w:space="0" w:color="auto" w:frame="1"/>
          <w:rtl/>
        </w:rPr>
        <w:t>العينة العشوائية الطبقية المتناسبة</w:t>
      </w:r>
      <w:r w:rsidRPr="009F2BC8">
        <w:rPr>
          <w:rFonts w:ascii="Simplified Arabic" w:hAnsi="Simplified Arabic" w:cs="Simplified Arabic" w:hint="cs"/>
          <w:color w:val="1B1C1D"/>
          <w:sz w:val="32"/>
          <w:szCs w:val="32"/>
          <w:rtl/>
        </w:rPr>
        <w:t xml:space="preserve"> أو </w:t>
      </w:r>
      <w:r w:rsidRPr="009F2BC8">
        <w:rPr>
          <w:rStyle w:val="a8"/>
          <w:rFonts w:ascii="Simplified Arabic" w:hAnsi="Simplified Arabic" w:cs="Simplified Arabic" w:hint="cs"/>
          <w:color w:val="1B1C1D"/>
          <w:sz w:val="32"/>
          <w:szCs w:val="32"/>
          <w:bdr w:val="none" w:sz="0" w:space="0" w:color="auto" w:frame="1"/>
          <w:rtl/>
        </w:rPr>
        <w:t>العينة العشوائية البسيطة</w:t>
      </w:r>
      <w:r w:rsidRPr="009F2BC8">
        <w:rPr>
          <w:rFonts w:ascii="Simplified Arabic" w:hAnsi="Simplified Arabic" w:cs="Simplified Arabic" w:hint="cs"/>
          <w:color w:val="1B1C1D"/>
          <w:sz w:val="32"/>
          <w:szCs w:val="32"/>
          <w:rtl/>
        </w:rPr>
        <w:t xml:space="preserve"> للحصول على تمثيل مناسب.</w:t>
      </w:r>
    </w:p>
    <w:p w14:paraId="6DDC6D9B" w14:textId="77777777" w:rsidR="00664910" w:rsidRPr="009F2BC8" w:rsidRDefault="00664910" w:rsidP="00045C02">
      <w:pPr>
        <w:pStyle w:val="a7"/>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حجم العينة المقترح:</w:t>
      </w:r>
      <w:r w:rsidRPr="009F2BC8">
        <w:rPr>
          <w:rFonts w:ascii="Simplified Arabic" w:hAnsi="Simplified Arabic" w:cs="Simplified Arabic" w:hint="cs"/>
          <w:color w:val="1B1C1D"/>
          <w:sz w:val="32"/>
          <w:szCs w:val="32"/>
          <w:rtl/>
        </w:rPr>
        <w:t xml:space="preserve"> يوصى بأن لا يقل حجم العينة عن (200) موظف، لضمان القوة الإحصائية اللازمة لتحليل الانحدار واختبار الفرضيات.</w:t>
      </w:r>
    </w:p>
    <w:p w14:paraId="3C65D3D0" w14:textId="77777777" w:rsidR="00664910" w:rsidRPr="009F2BC8" w:rsidRDefault="00664910" w:rsidP="00045C02">
      <w:pPr>
        <w:pStyle w:val="a7"/>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إجراء الاختيار:</w:t>
      </w:r>
      <w:r w:rsidRPr="009F2BC8">
        <w:rPr>
          <w:rFonts w:ascii="Simplified Arabic" w:hAnsi="Simplified Arabic" w:cs="Simplified Arabic" w:hint="cs"/>
          <w:color w:val="1B1C1D"/>
          <w:sz w:val="32"/>
          <w:szCs w:val="32"/>
          <w:rtl/>
        </w:rPr>
        <w:t xml:space="preserve"> يتم اختيار أفراد العينة عشوائياً من قوائم الموظفين المحدثة في محافظة الطائف، مع مراعاة التوزيع على المستويات الإدارية أو الأقسام المختلفة لضمان الشمولية.</w:t>
      </w:r>
    </w:p>
    <w:p w14:paraId="297B99D2" w14:textId="77777777" w:rsidR="00664910" w:rsidRPr="009F2BC8" w:rsidRDefault="00664910"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3. أداة الدراسة (</w:t>
      </w:r>
      <w:r w:rsidRPr="009F2BC8">
        <w:rPr>
          <w:rFonts w:ascii="Simplified Arabic" w:eastAsia="Times New Roman" w:hAnsi="Simplified Arabic" w:cs="Simplified Arabic" w:hint="cs"/>
          <w:color w:val="1B1C1D"/>
          <w:sz w:val="32"/>
          <w:szCs w:val="32"/>
        </w:rPr>
        <w:t>Study Instrument - The Questionnaire</w:t>
      </w:r>
      <w:r w:rsidRPr="009F2BC8">
        <w:rPr>
          <w:rFonts w:ascii="Simplified Arabic" w:eastAsia="Times New Roman" w:hAnsi="Simplified Arabic" w:cs="Simplified Arabic" w:hint="cs"/>
          <w:color w:val="1B1C1D"/>
          <w:sz w:val="32"/>
          <w:szCs w:val="32"/>
          <w:rtl/>
        </w:rPr>
        <w:t>)</w:t>
      </w:r>
    </w:p>
    <w:p w14:paraId="05C8DD2B" w14:textId="77777777" w:rsidR="00664910" w:rsidRPr="009F2BC8" w:rsidRDefault="00664910"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الأداة الرئيسية لجمع البيانات هي </w:t>
      </w:r>
      <w:r w:rsidRPr="009F2BC8">
        <w:rPr>
          <w:rStyle w:val="a8"/>
          <w:rFonts w:ascii="Simplified Arabic" w:hAnsi="Simplified Arabic" w:cs="Simplified Arabic" w:hint="cs"/>
          <w:color w:val="1B1C1D"/>
          <w:sz w:val="32"/>
          <w:szCs w:val="32"/>
          <w:bdr w:val="none" w:sz="0" w:space="0" w:color="auto" w:frame="1"/>
          <w:rtl/>
        </w:rPr>
        <w:t>الاستبيان (</w:t>
      </w:r>
      <w:r w:rsidRPr="009F2BC8">
        <w:rPr>
          <w:rStyle w:val="a8"/>
          <w:rFonts w:ascii="Simplified Arabic" w:hAnsi="Simplified Arabic" w:cs="Simplified Arabic" w:hint="cs"/>
          <w:color w:val="1B1C1D"/>
          <w:sz w:val="32"/>
          <w:szCs w:val="32"/>
          <w:bdr w:val="none" w:sz="0" w:space="0" w:color="auto" w:frame="1"/>
        </w:rPr>
        <w:t>Questionnaire</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الذي سيتم تصميمه وتطويره بالاستناد إلى الإطار النظري والدراسات السابقة في مجالي الرضا الوظيفي وأداء الموارد البشرية.</w:t>
      </w:r>
    </w:p>
    <w:p w14:paraId="05D95FDD" w14:textId="77777777" w:rsidR="00664910" w:rsidRPr="009F2BC8" w:rsidRDefault="00664910"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هيكل الاستبيان</w:t>
      </w:r>
    </w:p>
    <w:p w14:paraId="7F3F5F52" w14:textId="77777777" w:rsidR="00664910" w:rsidRPr="009F2BC8" w:rsidRDefault="00664910"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يُقترح أن يتكون الاستبيان من الأجزاء التالية:</w:t>
      </w:r>
    </w:p>
    <w:tbl>
      <w:tblPr>
        <w:tblStyle w:val="GridTableLight"/>
        <w:bidiVisual/>
        <w:tblW w:w="0" w:type="auto"/>
        <w:tblLook w:val="04A0" w:firstRow="1" w:lastRow="0" w:firstColumn="1" w:lastColumn="0" w:noHBand="0" w:noVBand="1"/>
      </w:tblPr>
      <w:tblGrid>
        <w:gridCol w:w="1056"/>
        <w:gridCol w:w="2304"/>
        <w:gridCol w:w="5688"/>
      </w:tblGrid>
      <w:tr w:rsidR="00664910" w:rsidRPr="009F2BC8" w14:paraId="54DFFFD1" w14:textId="77777777" w:rsidTr="00E44A59">
        <w:tc>
          <w:tcPr>
            <w:tcW w:w="0" w:type="auto"/>
            <w:hideMark/>
          </w:tcPr>
          <w:p w14:paraId="3D38DC47" w14:textId="77777777" w:rsidR="00664910" w:rsidRPr="009F2BC8" w:rsidRDefault="00664910"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الجزء</w:t>
            </w:r>
          </w:p>
        </w:tc>
        <w:tc>
          <w:tcPr>
            <w:tcW w:w="0" w:type="auto"/>
            <w:hideMark/>
          </w:tcPr>
          <w:p w14:paraId="496763A3" w14:textId="77777777" w:rsidR="00664910" w:rsidRPr="009F2BC8" w:rsidRDefault="00664910"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المتغير المقاس</w:t>
            </w:r>
          </w:p>
        </w:tc>
        <w:tc>
          <w:tcPr>
            <w:tcW w:w="0" w:type="auto"/>
            <w:hideMark/>
          </w:tcPr>
          <w:p w14:paraId="1E6647DF" w14:textId="04F30F65" w:rsidR="00664910" w:rsidRPr="009F2BC8" w:rsidRDefault="00664910"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 xml:space="preserve">المكونات </w:t>
            </w:r>
          </w:p>
        </w:tc>
      </w:tr>
      <w:tr w:rsidR="00664910" w:rsidRPr="009F2BC8" w14:paraId="5F6DECB5" w14:textId="77777777" w:rsidTr="00E44A59">
        <w:tc>
          <w:tcPr>
            <w:tcW w:w="0" w:type="auto"/>
            <w:hideMark/>
          </w:tcPr>
          <w:p w14:paraId="3065CB8B" w14:textId="77777777" w:rsidR="00664910" w:rsidRPr="009F2BC8" w:rsidRDefault="00664910"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الجزء الأول</w:t>
            </w:r>
          </w:p>
        </w:tc>
        <w:tc>
          <w:tcPr>
            <w:tcW w:w="0" w:type="auto"/>
            <w:hideMark/>
          </w:tcPr>
          <w:p w14:paraId="4C3E6C70"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البيانات الديموغرافية</w:t>
            </w:r>
          </w:p>
        </w:tc>
        <w:tc>
          <w:tcPr>
            <w:tcW w:w="0" w:type="auto"/>
            <w:hideMark/>
          </w:tcPr>
          <w:p w14:paraId="11D2CF78"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الجنس، العمر، المستوى التعليمي، سنوات الخبرة، المسمى الوظيفي.</w:t>
            </w:r>
          </w:p>
        </w:tc>
      </w:tr>
      <w:tr w:rsidR="00664910" w:rsidRPr="009F2BC8" w14:paraId="677693CA" w14:textId="77777777" w:rsidTr="00E44A59">
        <w:tc>
          <w:tcPr>
            <w:tcW w:w="0" w:type="auto"/>
            <w:hideMark/>
          </w:tcPr>
          <w:p w14:paraId="171ECBD9"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الجزء الثاني</w:t>
            </w:r>
          </w:p>
        </w:tc>
        <w:tc>
          <w:tcPr>
            <w:tcW w:w="0" w:type="auto"/>
            <w:hideMark/>
          </w:tcPr>
          <w:p w14:paraId="137F137C"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الرضا الوظيفي (المتغير المستقل)</w:t>
            </w:r>
          </w:p>
        </w:tc>
        <w:tc>
          <w:tcPr>
            <w:tcW w:w="0" w:type="auto"/>
            <w:hideMark/>
          </w:tcPr>
          <w:p w14:paraId="0D1B32BF"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يقيس مستوى الرضا عن: طبيعة العمل، الإشراف، الحوافز والمكافآت، فرص الترقية، بيئة العمل، العلاقات مع الزملاء.</w:t>
            </w:r>
          </w:p>
        </w:tc>
      </w:tr>
      <w:tr w:rsidR="00664910" w:rsidRPr="009F2BC8" w14:paraId="72AE9909" w14:textId="77777777" w:rsidTr="00E44A59">
        <w:tc>
          <w:tcPr>
            <w:tcW w:w="0" w:type="auto"/>
            <w:hideMark/>
          </w:tcPr>
          <w:p w14:paraId="4B109462"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الجزء الثالث</w:t>
            </w:r>
          </w:p>
        </w:tc>
        <w:tc>
          <w:tcPr>
            <w:tcW w:w="0" w:type="auto"/>
            <w:hideMark/>
          </w:tcPr>
          <w:p w14:paraId="561951EF"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أداء الموارد البشرية (المتغير التابع)</w:t>
            </w:r>
          </w:p>
        </w:tc>
        <w:tc>
          <w:tcPr>
            <w:tcW w:w="0" w:type="auto"/>
            <w:hideMark/>
          </w:tcPr>
          <w:p w14:paraId="246931F7" w14:textId="77777777" w:rsidR="00664910" w:rsidRPr="009F2BC8" w:rsidRDefault="00664910"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يقيس مستوى الأداء من حيث: الجودة والإنتاجية، الالتزام بالوقت، المبادرة والابتكار، القدرة على حل المشكلات، والتعاون.</w:t>
            </w:r>
          </w:p>
        </w:tc>
      </w:tr>
    </w:tbl>
    <w:p w14:paraId="2F31D2F9" w14:textId="77777777" w:rsidR="00664910" w:rsidRPr="009F2BC8" w:rsidRDefault="00664910"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مقياس الإجابة</w:t>
      </w:r>
    </w:p>
    <w:p w14:paraId="25777918" w14:textId="77777777" w:rsidR="00664910" w:rsidRPr="009F2BC8" w:rsidRDefault="00664910" w:rsidP="00045C02">
      <w:pPr>
        <w:pStyle w:val="a7"/>
        <w:bidi/>
        <w:spacing w:before="0" w:before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سيتم استخدام مقياس ليكرت الخماسي للإجابة على فقرات الاستبيان المتعلقة بالرضا والأداء، حيث تتدرج الإجابات كما يلي:</w:t>
      </w:r>
    </w:p>
    <w:p w14:paraId="736D5100" w14:textId="77777777" w:rsidR="00664910" w:rsidRPr="009F2BC8" w:rsidRDefault="00664910" w:rsidP="00045C02">
      <w:pPr>
        <w:pStyle w:val="a7"/>
        <w:bidi/>
        <w:spacing w:before="0" w:before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 غير موافق بشدة - (2) غير موافق - (3) محايد - (4) موافق - (5) موافق بشدة.</w:t>
      </w:r>
    </w:p>
    <w:p w14:paraId="43C9718C" w14:textId="77777777" w:rsidR="00664910" w:rsidRPr="009F2BC8" w:rsidRDefault="00664910"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إجراءات التحقق من الأداة (</w:t>
      </w:r>
      <w:r w:rsidRPr="009F2BC8">
        <w:rPr>
          <w:rFonts w:ascii="Simplified Arabic" w:eastAsia="Times New Roman" w:hAnsi="Simplified Arabic" w:cs="Simplified Arabic" w:hint="cs"/>
          <w:color w:val="1B1C1D"/>
          <w:sz w:val="32"/>
          <w:szCs w:val="32"/>
        </w:rPr>
        <w:t>Validity and Reliability</w:t>
      </w:r>
      <w:r w:rsidRPr="009F2BC8">
        <w:rPr>
          <w:rFonts w:ascii="Simplified Arabic" w:eastAsia="Times New Roman" w:hAnsi="Simplified Arabic" w:cs="Simplified Arabic" w:hint="cs"/>
          <w:color w:val="1B1C1D"/>
          <w:sz w:val="32"/>
          <w:szCs w:val="32"/>
          <w:rtl/>
        </w:rPr>
        <w:t>)</w:t>
      </w:r>
    </w:p>
    <w:p w14:paraId="2215EE23" w14:textId="77777777" w:rsidR="00664910" w:rsidRPr="009F2BC8" w:rsidRDefault="00664910" w:rsidP="00045C02">
      <w:pPr>
        <w:pStyle w:val="a7"/>
        <w:numPr>
          <w:ilvl w:val="0"/>
          <w:numId w:val="14"/>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الصدق (</w:t>
      </w:r>
      <w:r w:rsidRPr="009F2BC8">
        <w:rPr>
          <w:rStyle w:val="a8"/>
          <w:rFonts w:ascii="Simplified Arabic" w:hAnsi="Simplified Arabic" w:cs="Simplified Arabic" w:hint="cs"/>
          <w:color w:val="1B1C1D"/>
          <w:sz w:val="32"/>
          <w:szCs w:val="32"/>
          <w:bdr w:val="none" w:sz="0" w:space="0" w:color="auto" w:frame="1"/>
        </w:rPr>
        <w:t>Validity</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يتم عرض الاستبيان في صورته الأولية على مجموعة من الخبراء والمتخصصين في مجال الإدارة والموارد البشرية (الصدق الظاهري وصدق المحتوى)، لإبداء الرأي حول وضوح الفقرات، مدى ملاءمتها لقياس المتغيرات، وصحة صياغتها.</w:t>
      </w:r>
    </w:p>
    <w:p w14:paraId="3E5D8C3B" w14:textId="77777777" w:rsidR="00664910" w:rsidRPr="009F2BC8" w:rsidRDefault="00664910" w:rsidP="00045C02">
      <w:pPr>
        <w:pStyle w:val="a7"/>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الثبات (</w:t>
      </w:r>
      <w:r w:rsidRPr="009F2BC8">
        <w:rPr>
          <w:rStyle w:val="a8"/>
          <w:rFonts w:ascii="Simplified Arabic" w:hAnsi="Simplified Arabic" w:cs="Simplified Arabic" w:hint="cs"/>
          <w:color w:val="1B1C1D"/>
          <w:sz w:val="32"/>
          <w:szCs w:val="32"/>
          <w:bdr w:val="none" w:sz="0" w:space="0" w:color="auto" w:frame="1"/>
        </w:rPr>
        <w:t>Reliability</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يتم تطبيق الاستبيان على عينة استطلاعية (</w:t>
      </w:r>
      <w:r w:rsidRPr="009F2BC8">
        <w:rPr>
          <w:rFonts w:ascii="Simplified Arabic" w:hAnsi="Simplified Arabic" w:cs="Simplified Arabic" w:hint="cs"/>
          <w:color w:val="1B1C1D"/>
          <w:sz w:val="32"/>
          <w:szCs w:val="32"/>
        </w:rPr>
        <w:t>Pilot Study</w:t>
      </w:r>
      <w:r w:rsidRPr="009F2BC8">
        <w:rPr>
          <w:rFonts w:ascii="Simplified Arabic" w:hAnsi="Simplified Arabic" w:cs="Simplified Arabic" w:hint="cs"/>
          <w:color w:val="1B1C1D"/>
          <w:sz w:val="32"/>
          <w:szCs w:val="32"/>
          <w:rtl/>
        </w:rPr>
        <w:t xml:space="preserve">) من خارج عينة الدراسة الأصلية (عادةً 30 موظفًا)، ثم حساب معامل الثبات باستخدام </w:t>
      </w:r>
      <w:r w:rsidRPr="009F2BC8">
        <w:rPr>
          <w:rStyle w:val="a8"/>
          <w:rFonts w:ascii="Simplified Arabic" w:hAnsi="Simplified Arabic" w:cs="Simplified Arabic" w:hint="cs"/>
          <w:color w:val="1B1C1D"/>
          <w:sz w:val="32"/>
          <w:szCs w:val="32"/>
          <w:bdr w:val="none" w:sz="0" w:space="0" w:color="auto" w:frame="1"/>
          <w:rtl/>
        </w:rPr>
        <w:t>معامل ألفا كرونباخ (</w:t>
      </w:r>
      <w:r w:rsidRPr="009F2BC8">
        <w:rPr>
          <w:rStyle w:val="a8"/>
          <w:rFonts w:ascii="Simplified Arabic" w:hAnsi="Simplified Arabic" w:cs="Simplified Arabic" w:hint="cs"/>
          <w:color w:val="1B1C1D"/>
          <w:sz w:val="32"/>
          <w:szCs w:val="32"/>
          <w:bdr w:val="none" w:sz="0" w:space="0" w:color="auto" w:frame="1"/>
        </w:rPr>
        <w:t>Cronbach's Alpha</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حيث يُقبل الاستبيان إذا تجاوزت قيمة المعامل (0.70).</w:t>
      </w:r>
    </w:p>
    <w:p w14:paraId="25D99345" w14:textId="77777777" w:rsidR="00664910" w:rsidRPr="009F2BC8" w:rsidRDefault="00664910"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4. الأساليب الإحصائية (</w:t>
      </w:r>
      <w:r w:rsidRPr="009F2BC8">
        <w:rPr>
          <w:rFonts w:ascii="Simplified Arabic" w:eastAsia="Times New Roman" w:hAnsi="Simplified Arabic" w:cs="Simplified Arabic" w:hint="cs"/>
          <w:color w:val="1B1C1D"/>
          <w:sz w:val="32"/>
          <w:szCs w:val="32"/>
        </w:rPr>
        <w:t>Statistical Methods</w:t>
      </w:r>
      <w:r w:rsidRPr="009F2BC8">
        <w:rPr>
          <w:rFonts w:ascii="Simplified Arabic" w:eastAsia="Times New Roman" w:hAnsi="Simplified Arabic" w:cs="Simplified Arabic" w:hint="cs"/>
          <w:color w:val="1B1C1D"/>
          <w:sz w:val="32"/>
          <w:szCs w:val="32"/>
          <w:rtl/>
        </w:rPr>
        <w:t>)</w:t>
      </w:r>
    </w:p>
    <w:p w14:paraId="26F37DC2" w14:textId="77777777" w:rsidR="00664910" w:rsidRPr="009F2BC8" w:rsidRDefault="00664910" w:rsidP="00045C02">
      <w:pPr>
        <w:pStyle w:val="a7"/>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لتحليل البيانات التي تم جمعها، سيتم استخدام حزمة البرامج الإحصائية للعلوم الاجتماعية (</w:t>
      </w:r>
      <w:r w:rsidRPr="009F2BC8">
        <w:rPr>
          <w:rFonts w:ascii="Simplified Arabic" w:hAnsi="Simplified Arabic" w:cs="Simplified Arabic" w:hint="cs"/>
          <w:color w:val="1B1C1D"/>
          <w:sz w:val="32"/>
          <w:szCs w:val="32"/>
        </w:rPr>
        <w:t>SPSS</w:t>
      </w:r>
      <w:r w:rsidRPr="009F2BC8">
        <w:rPr>
          <w:rFonts w:ascii="Simplified Arabic" w:hAnsi="Simplified Arabic" w:cs="Simplified Arabic" w:hint="cs"/>
          <w:color w:val="1B1C1D"/>
          <w:sz w:val="32"/>
          <w:szCs w:val="32"/>
          <w:rtl/>
        </w:rPr>
        <w:t>) أو ما يعادلها. وتتضمن الأساليب الإحصائية:</w:t>
      </w:r>
    </w:p>
    <w:p w14:paraId="662C3E16" w14:textId="77777777" w:rsidR="00664910" w:rsidRPr="009F2BC8" w:rsidRDefault="00664910" w:rsidP="00045C02">
      <w:pPr>
        <w:pStyle w:val="a7"/>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الإحصاء الوصفي:</w:t>
      </w:r>
      <w:r w:rsidRPr="009F2BC8">
        <w:rPr>
          <w:rFonts w:ascii="Simplified Arabic" w:hAnsi="Simplified Arabic" w:cs="Simplified Arabic" w:hint="cs"/>
          <w:color w:val="1B1C1D"/>
          <w:sz w:val="32"/>
          <w:szCs w:val="32"/>
          <w:rtl/>
        </w:rPr>
        <w:t xml:space="preserve"> حساب التكرارات والنسب المئوية لوصف الخصائص الديموغرافية، وحساب المتوسطات والانحرافات المعيارية لوصف مستوى الرضا الوظيفي والأداء.</w:t>
      </w:r>
    </w:p>
    <w:p w14:paraId="4A56BE30" w14:textId="77777777" w:rsidR="00664910" w:rsidRPr="009F2BC8" w:rsidRDefault="00664910" w:rsidP="00045C02">
      <w:pPr>
        <w:pStyle w:val="a7"/>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اختبارات الفروق:</w:t>
      </w:r>
      <w:r w:rsidRPr="009F2BC8">
        <w:rPr>
          <w:rFonts w:ascii="Simplified Arabic" w:hAnsi="Simplified Arabic" w:cs="Simplified Arabic" w:hint="cs"/>
          <w:color w:val="1B1C1D"/>
          <w:sz w:val="32"/>
          <w:szCs w:val="32"/>
          <w:rtl/>
        </w:rPr>
        <w:t xml:space="preserve"> استخدام اختبار (</w:t>
      </w:r>
      <w:r w:rsidRPr="009F2BC8">
        <w:rPr>
          <w:rFonts w:ascii="Simplified Arabic" w:hAnsi="Simplified Arabic" w:cs="Simplified Arabic" w:hint="cs"/>
          <w:color w:val="1B1C1D"/>
          <w:sz w:val="32"/>
          <w:szCs w:val="32"/>
        </w:rPr>
        <w:t>T</w:t>
      </w:r>
      <w:r w:rsidRPr="009F2BC8">
        <w:rPr>
          <w:rFonts w:ascii="Simplified Arabic" w:hAnsi="Simplified Arabic" w:cs="Simplified Arabic" w:hint="cs"/>
          <w:color w:val="1B1C1D"/>
          <w:sz w:val="32"/>
          <w:szCs w:val="32"/>
          <w:rtl/>
        </w:rPr>
        <w:t>) وتحليل التباين الأحادي (</w:t>
      </w:r>
      <w:r w:rsidRPr="009F2BC8">
        <w:rPr>
          <w:rFonts w:ascii="Simplified Arabic" w:hAnsi="Simplified Arabic" w:cs="Simplified Arabic" w:hint="cs"/>
          <w:color w:val="1B1C1D"/>
          <w:sz w:val="32"/>
          <w:szCs w:val="32"/>
        </w:rPr>
        <w:t>ANOVA</w:t>
      </w:r>
      <w:r w:rsidRPr="009F2BC8">
        <w:rPr>
          <w:rFonts w:ascii="Simplified Arabic" w:hAnsi="Simplified Arabic" w:cs="Simplified Arabic" w:hint="cs"/>
          <w:color w:val="1B1C1D"/>
          <w:sz w:val="32"/>
          <w:szCs w:val="32"/>
          <w:rtl/>
        </w:rPr>
        <w:t>) لمعرفة ما إذا كانت هناك فروق ذات دلالة إحصائية في مستويات الرضا والأداء تعزى للمتغيرات الديموغرافية (مثل الجنس والخبرة).</w:t>
      </w:r>
    </w:p>
    <w:p w14:paraId="7CCB1C5D" w14:textId="77777777" w:rsidR="00664910" w:rsidRPr="009F2BC8" w:rsidRDefault="00664910" w:rsidP="00045C02">
      <w:pPr>
        <w:pStyle w:val="a7"/>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تحليل الارتباط:</w:t>
      </w:r>
      <w:r w:rsidRPr="009F2BC8">
        <w:rPr>
          <w:rFonts w:ascii="Simplified Arabic" w:hAnsi="Simplified Arabic" w:cs="Simplified Arabic" w:hint="cs"/>
          <w:color w:val="1B1C1D"/>
          <w:sz w:val="32"/>
          <w:szCs w:val="32"/>
          <w:rtl/>
        </w:rPr>
        <w:t xml:space="preserve"> استخدام معامل ارتباط بيرسون (</w:t>
      </w:r>
      <w:r w:rsidRPr="009F2BC8">
        <w:rPr>
          <w:rFonts w:ascii="Simplified Arabic" w:hAnsi="Simplified Arabic" w:cs="Simplified Arabic" w:hint="cs"/>
          <w:color w:val="1B1C1D"/>
          <w:sz w:val="32"/>
          <w:szCs w:val="32"/>
        </w:rPr>
        <w:t>Pearson Correlation Coefficient</w:t>
      </w:r>
      <w:r w:rsidRPr="009F2BC8">
        <w:rPr>
          <w:rFonts w:ascii="Simplified Arabic" w:hAnsi="Simplified Arabic" w:cs="Simplified Arabic" w:hint="cs"/>
          <w:color w:val="1B1C1D"/>
          <w:sz w:val="32"/>
          <w:szCs w:val="32"/>
          <w:rtl/>
        </w:rPr>
        <w:t>) لتحديد طبيعة وقوة العلاقة بين أبعاد الرضا الوظيفي وأبعاد أداء الموارد البشرية.</w:t>
      </w:r>
    </w:p>
    <w:p w14:paraId="170C0F54" w14:textId="77777777" w:rsidR="00664910" w:rsidRPr="009F2BC8" w:rsidRDefault="00664910" w:rsidP="00045C02">
      <w:pPr>
        <w:pStyle w:val="a7"/>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تحليل الانحدار:</w:t>
      </w:r>
      <w:r w:rsidRPr="009F2BC8">
        <w:rPr>
          <w:rFonts w:ascii="Simplified Arabic" w:hAnsi="Simplified Arabic" w:cs="Simplified Arabic" w:hint="cs"/>
          <w:color w:val="1B1C1D"/>
          <w:sz w:val="32"/>
          <w:szCs w:val="32"/>
          <w:rtl/>
        </w:rPr>
        <w:t xml:space="preserve"> استخدام تحليل الانحدار الخطي البسيط والمتعدد (</w:t>
      </w:r>
      <w:r w:rsidRPr="009F2BC8">
        <w:rPr>
          <w:rFonts w:ascii="Simplified Arabic" w:hAnsi="Simplified Arabic" w:cs="Simplified Arabic" w:hint="cs"/>
          <w:color w:val="1B1C1D"/>
          <w:sz w:val="32"/>
          <w:szCs w:val="32"/>
        </w:rPr>
        <w:t>Simple and Multiple Linear Regression</w:t>
      </w:r>
      <w:r w:rsidRPr="009F2BC8">
        <w:rPr>
          <w:rFonts w:ascii="Simplified Arabic" w:hAnsi="Simplified Arabic" w:cs="Simplified Arabic" w:hint="cs"/>
          <w:color w:val="1B1C1D"/>
          <w:sz w:val="32"/>
          <w:szCs w:val="32"/>
          <w:rtl/>
        </w:rPr>
        <w:t>) لاختبار الفرضية الرئيسية للدراسة وتحديد مدى إسهام أبعاد الرضا الوظيفي في التنبؤ بمتغير الأداء.</w:t>
      </w:r>
    </w:p>
    <w:p w14:paraId="2899F03D" w14:textId="77777777" w:rsidR="00664910" w:rsidRPr="009F2BC8" w:rsidRDefault="00664910" w:rsidP="00045C02">
      <w:pPr>
        <w:spacing w:line="360" w:lineRule="auto"/>
        <w:rPr>
          <w:rFonts w:ascii="Simplified Arabic" w:hAnsi="Simplified Arabic" w:cs="Simplified Arabic"/>
          <w:color w:val="000000" w:themeColor="text1"/>
          <w:sz w:val="32"/>
          <w:szCs w:val="32"/>
          <w:u w:val="single"/>
          <w:rtl/>
        </w:rPr>
      </w:pPr>
    </w:p>
    <w:p w14:paraId="47B28263" w14:textId="77777777" w:rsidR="00664910" w:rsidRPr="009F2BC8" w:rsidRDefault="00664910" w:rsidP="00045C02">
      <w:pPr>
        <w:spacing w:line="360" w:lineRule="auto"/>
        <w:rPr>
          <w:rFonts w:ascii="Simplified Arabic" w:hAnsi="Simplified Arabic" w:cs="Simplified Arabic"/>
          <w:color w:val="000000" w:themeColor="text1"/>
          <w:sz w:val="32"/>
          <w:szCs w:val="32"/>
          <w:u w:val="single"/>
          <w:rtl/>
        </w:rPr>
      </w:pPr>
    </w:p>
    <w:p w14:paraId="4CE9E48B" w14:textId="150BEDCE" w:rsidR="00D22171" w:rsidRPr="009F2BC8" w:rsidRDefault="00D22171" w:rsidP="00045C02">
      <w:pPr>
        <w:pStyle w:val="2"/>
        <w:spacing w:line="360" w:lineRule="auto"/>
        <w:rPr>
          <w:rFonts w:ascii="Simplified Arabic" w:hAnsi="Simplified Arabic" w:cs="Simplified Arabic"/>
          <w:color w:val="000000" w:themeColor="text1"/>
          <w:sz w:val="32"/>
          <w:szCs w:val="32"/>
          <w:rtl/>
        </w:rPr>
      </w:pPr>
      <w:bookmarkStart w:id="20" w:name="_Toc203724065"/>
      <w:r w:rsidRPr="009F2BC8">
        <w:rPr>
          <w:rFonts w:ascii="Simplified Arabic" w:hAnsi="Simplified Arabic" w:cs="Simplified Arabic" w:hint="cs"/>
          <w:color w:val="000000" w:themeColor="text1"/>
          <w:sz w:val="32"/>
          <w:szCs w:val="32"/>
          <w:rtl/>
        </w:rPr>
        <w:lastRenderedPageBreak/>
        <w:t xml:space="preserve">أدوات </w:t>
      </w:r>
      <w:r w:rsidR="009C720F" w:rsidRPr="009F2BC8">
        <w:rPr>
          <w:rFonts w:ascii="Simplified Arabic" w:hAnsi="Simplified Arabic" w:cs="Simplified Arabic" w:hint="cs"/>
          <w:color w:val="000000" w:themeColor="text1"/>
          <w:sz w:val="32"/>
          <w:szCs w:val="32"/>
          <w:rtl/>
        </w:rPr>
        <w:t>الدراسة:</w:t>
      </w:r>
      <w:bookmarkEnd w:id="20"/>
    </w:p>
    <w:p w14:paraId="4B62A515"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05CA1FA8" w14:textId="77777777" w:rsidR="009C720F" w:rsidRPr="009F2BC8" w:rsidRDefault="009C720F"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أداة الدراسة: الاستبانة</w:t>
      </w:r>
    </w:p>
    <w:p w14:paraId="362D150C" w14:textId="77777777" w:rsidR="009C720F" w:rsidRPr="009F2BC8" w:rsidRDefault="009C720F"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تم تصميم استبانة مغلقة كأداة رئيسية لجمع البيانات من أفراد عينة الدراسة. وتم إعدادها بناءً على الإطار النظري والدراسات السابقة ذات الصلة، حيث صُممت لتقيس متغيري الدراسة وهما "الرضا الوظيفي" كمتغير مستقل، و"أداء الموارد البشرية" كمتغير تابع. وتوزعت فقرات الاستبانة على مجموعة من الأبعاد الفرعية لكل متغير</w:t>
      </w:r>
      <w:r w:rsidRPr="009F2BC8">
        <w:rPr>
          <w:rFonts w:ascii="Simplified Arabic" w:hAnsi="Simplified Arabic" w:cs="Simplified Arabic" w:hint="cs"/>
          <w:color w:val="000000" w:themeColor="text1"/>
          <w:sz w:val="32"/>
          <w:szCs w:val="32"/>
        </w:rPr>
        <w:t>.</w:t>
      </w:r>
    </w:p>
    <w:p w14:paraId="7A8D3CDB" w14:textId="77777777" w:rsidR="009C720F" w:rsidRPr="009F2BC8" w:rsidRDefault="009C720F"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وقد اشتملت الاستبانة على ثلاثة أقسام رئيسية</w:t>
      </w:r>
      <w:r w:rsidRPr="009F2BC8">
        <w:rPr>
          <w:rFonts w:ascii="Simplified Arabic" w:hAnsi="Simplified Arabic" w:cs="Simplified Arabic" w:hint="cs"/>
          <w:color w:val="000000" w:themeColor="text1"/>
          <w:sz w:val="32"/>
          <w:szCs w:val="32"/>
        </w:rPr>
        <w:t>:</w:t>
      </w:r>
    </w:p>
    <w:p w14:paraId="1764930D" w14:textId="77777777" w:rsidR="009C720F" w:rsidRPr="009F2BC8" w:rsidRDefault="009C720F" w:rsidP="00045C02">
      <w:pPr>
        <w:numPr>
          <w:ilvl w:val="0"/>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القسم الأول: البيانات الديموغرافية</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ويتضمن مجموعة من الأسئلة الخاصة بالخصائص العامة للمستجيبين مثل (العمر، الجنس، المؤهل العلمي، سنوات الخبرة، الوظيفة الحالية، نوع العقد، وغيرها)، وذلك للتعرف على خصائص العينة وتحليل انعكاسها على المتغيرات المدروسة</w:t>
      </w:r>
      <w:r w:rsidRPr="009F2BC8">
        <w:rPr>
          <w:rFonts w:ascii="Simplified Arabic" w:hAnsi="Simplified Arabic" w:cs="Simplified Arabic" w:hint="cs"/>
          <w:color w:val="000000" w:themeColor="text1"/>
          <w:sz w:val="32"/>
          <w:szCs w:val="32"/>
        </w:rPr>
        <w:t>.</w:t>
      </w:r>
    </w:p>
    <w:p w14:paraId="086A0602" w14:textId="77777777" w:rsidR="009C720F" w:rsidRPr="009F2BC8" w:rsidRDefault="009C720F" w:rsidP="00045C02">
      <w:pPr>
        <w:numPr>
          <w:ilvl w:val="0"/>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القسم الثاني: الرضا الوظيفي (المتغير المستقل)</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ويحتوي على مجموعة من الفقرات التي تقيس أبعاد الرضا الوظيفي، وهي</w:t>
      </w:r>
      <w:r w:rsidRPr="009F2BC8">
        <w:rPr>
          <w:rFonts w:ascii="Simplified Arabic" w:hAnsi="Simplified Arabic" w:cs="Simplified Arabic" w:hint="cs"/>
          <w:color w:val="000000" w:themeColor="text1"/>
          <w:sz w:val="32"/>
          <w:szCs w:val="32"/>
        </w:rPr>
        <w:t>:</w:t>
      </w:r>
    </w:p>
    <w:p w14:paraId="66753B9D"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بيئة العمل</w:t>
      </w:r>
    </w:p>
    <w:p w14:paraId="3A7CDB6A"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الحوافز والمكافآت</w:t>
      </w:r>
    </w:p>
    <w:p w14:paraId="62FA4221"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العدالة التنظيمية</w:t>
      </w:r>
    </w:p>
    <w:p w14:paraId="35C7D6E9"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النمو الوظيفي</w:t>
      </w:r>
    </w:p>
    <w:p w14:paraId="4E8C8A33" w14:textId="77777777" w:rsidR="009C720F" w:rsidRPr="009F2BC8" w:rsidRDefault="009C720F" w:rsidP="00045C02">
      <w:pPr>
        <w:numPr>
          <w:ilvl w:val="0"/>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القسم الثالث: أداء الموارد البشرية (المتغير التابع)</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ويحتوي على فقرات تقيس أبعاد أداء الموارد البشرية، وهي</w:t>
      </w:r>
      <w:r w:rsidRPr="009F2BC8">
        <w:rPr>
          <w:rFonts w:ascii="Simplified Arabic" w:hAnsi="Simplified Arabic" w:cs="Simplified Arabic" w:hint="cs"/>
          <w:color w:val="000000" w:themeColor="text1"/>
          <w:sz w:val="32"/>
          <w:szCs w:val="32"/>
        </w:rPr>
        <w:t>:</w:t>
      </w:r>
    </w:p>
    <w:p w14:paraId="009EB367"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جودة تنفيذ المهام</w:t>
      </w:r>
    </w:p>
    <w:p w14:paraId="635526F8"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الالتزام الوظيفي</w:t>
      </w:r>
    </w:p>
    <w:p w14:paraId="54C4ECE8"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الإنتاجية</w:t>
      </w:r>
    </w:p>
    <w:p w14:paraId="21C16C68" w14:textId="77777777" w:rsidR="009C720F" w:rsidRPr="009F2BC8" w:rsidRDefault="009C720F" w:rsidP="00045C02">
      <w:pPr>
        <w:numPr>
          <w:ilvl w:val="1"/>
          <w:numId w:val="9"/>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التعاون</w:t>
      </w:r>
    </w:p>
    <w:p w14:paraId="14688962" w14:textId="523D36DB" w:rsidR="009C720F" w:rsidRPr="009F2BC8" w:rsidRDefault="009C720F" w:rsidP="00045C02">
      <w:pPr>
        <w:spacing w:line="360" w:lineRule="auto"/>
        <w:rPr>
          <w:rFonts w:ascii="Simplified Arabic" w:hAnsi="Simplified Arabic" w:cs="Simplified Arabic"/>
          <w:color w:val="000000" w:themeColor="text1"/>
          <w:sz w:val="32"/>
          <w:szCs w:val="32"/>
        </w:rPr>
      </w:pPr>
    </w:p>
    <w:p w14:paraId="096B1F8A" w14:textId="77777777" w:rsidR="009C720F" w:rsidRPr="009F2BC8" w:rsidRDefault="009C720F"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مقياس الاستجابة</w:t>
      </w:r>
    </w:p>
    <w:p w14:paraId="6DA5A7AE" w14:textId="77777777" w:rsidR="009C720F" w:rsidRPr="009F2BC8" w:rsidRDefault="009C720F"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تم استخدام </w:t>
      </w:r>
      <w:r w:rsidRPr="009F2BC8">
        <w:rPr>
          <w:rFonts w:ascii="Simplified Arabic" w:hAnsi="Simplified Arabic" w:cs="Simplified Arabic" w:hint="cs"/>
          <w:b/>
          <w:bCs/>
          <w:color w:val="000000" w:themeColor="text1"/>
          <w:sz w:val="32"/>
          <w:szCs w:val="32"/>
          <w:rtl/>
        </w:rPr>
        <w:t>مقياس ليكرت الخماسي</w:t>
      </w:r>
      <w:r w:rsidRPr="009F2BC8">
        <w:rPr>
          <w:rFonts w:ascii="Simplified Arabic" w:hAnsi="Simplified Arabic" w:cs="Simplified Arabic" w:hint="cs"/>
          <w:color w:val="000000" w:themeColor="text1"/>
          <w:sz w:val="32"/>
          <w:szCs w:val="32"/>
          <w:rtl/>
        </w:rPr>
        <w:t xml:space="preserve"> لقياس مدى استجابة أفراد العينة على فقرات الاستبانة، وفق التدرج التالي</w:t>
      </w:r>
      <w:r w:rsidRPr="009F2BC8">
        <w:rPr>
          <w:rFonts w:ascii="Simplified Arabic" w:hAnsi="Simplified Arabic" w:cs="Simplified Arabic" w:hint="cs"/>
          <w:color w:val="000000" w:themeColor="text1"/>
          <w:sz w:val="32"/>
          <w:szCs w:val="32"/>
        </w:rPr>
        <w:t>:</w:t>
      </w:r>
    </w:p>
    <w:p w14:paraId="071EA10C" w14:textId="77777777" w:rsidR="009C720F" w:rsidRPr="009F2BC8" w:rsidRDefault="009C720F" w:rsidP="00045C02">
      <w:pPr>
        <w:numPr>
          <w:ilvl w:val="0"/>
          <w:numId w:val="10"/>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موافق بشدة</w:t>
      </w:r>
      <w:r w:rsidRPr="009F2BC8">
        <w:rPr>
          <w:rFonts w:ascii="Simplified Arabic" w:hAnsi="Simplified Arabic" w:cs="Simplified Arabic" w:hint="cs"/>
          <w:color w:val="000000" w:themeColor="text1"/>
          <w:sz w:val="32"/>
          <w:szCs w:val="32"/>
        </w:rPr>
        <w:t xml:space="preserve"> (5)</w:t>
      </w:r>
    </w:p>
    <w:p w14:paraId="3D14ECF3" w14:textId="77777777" w:rsidR="009C720F" w:rsidRPr="009F2BC8" w:rsidRDefault="009C720F" w:rsidP="00045C02">
      <w:pPr>
        <w:numPr>
          <w:ilvl w:val="0"/>
          <w:numId w:val="10"/>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موافق</w:t>
      </w:r>
      <w:r w:rsidRPr="009F2BC8">
        <w:rPr>
          <w:rFonts w:ascii="Simplified Arabic" w:hAnsi="Simplified Arabic" w:cs="Simplified Arabic" w:hint="cs"/>
          <w:color w:val="000000" w:themeColor="text1"/>
          <w:sz w:val="32"/>
          <w:szCs w:val="32"/>
        </w:rPr>
        <w:t xml:space="preserve"> (4)</w:t>
      </w:r>
    </w:p>
    <w:p w14:paraId="66D30AD4" w14:textId="77777777" w:rsidR="009C720F" w:rsidRPr="009F2BC8" w:rsidRDefault="009C720F" w:rsidP="00045C02">
      <w:pPr>
        <w:numPr>
          <w:ilvl w:val="0"/>
          <w:numId w:val="10"/>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محايد</w:t>
      </w:r>
      <w:r w:rsidRPr="009F2BC8">
        <w:rPr>
          <w:rFonts w:ascii="Simplified Arabic" w:hAnsi="Simplified Arabic" w:cs="Simplified Arabic" w:hint="cs"/>
          <w:color w:val="000000" w:themeColor="text1"/>
          <w:sz w:val="32"/>
          <w:szCs w:val="32"/>
        </w:rPr>
        <w:t xml:space="preserve"> (3)</w:t>
      </w:r>
    </w:p>
    <w:p w14:paraId="49535E14" w14:textId="77777777" w:rsidR="009C720F" w:rsidRPr="009F2BC8" w:rsidRDefault="009C720F" w:rsidP="00045C02">
      <w:pPr>
        <w:numPr>
          <w:ilvl w:val="0"/>
          <w:numId w:val="10"/>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غير موافق</w:t>
      </w:r>
      <w:r w:rsidRPr="009F2BC8">
        <w:rPr>
          <w:rFonts w:ascii="Simplified Arabic" w:hAnsi="Simplified Arabic" w:cs="Simplified Arabic" w:hint="cs"/>
          <w:color w:val="000000" w:themeColor="text1"/>
          <w:sz w:val="32"/>
          <w:szCs w:val="32"/>
        </w:rPr>
        <w:t xml:space="preserve"> (2)</w:t>
      </w:r>
    </w:p>
    <w:p w14:paraId="53EE4535" w14:textId="29F8EB60" w:rsidR="00252BD1" w:rsidRPr="00E44A59" w:rsidRDefault="009C720F" w:rsidP="00E44A59">
      <w:pPr>
        <w:numPr>
          <w:ilvl w:val="0"/>
          <w:numId w:val="10"/>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غير موافق بشدة</w:t>
      </w:r>
      <w:r w:rsidRPr="009F2BC8">
        <w:rPr>
          <w:rFonts w:ascii="Simplified Arabic" w:hAnsi="Simplified Arabic" w:cs="Simplified Arabic" w:hint="cs"/>
          <w:color w:val="000000" w:themeColor="text1"/>
          <w:sz w:val="32"/>
          <w:szCs w:val="32"/>
        </w:rPr>
        <w:t xml:space="preserve"> (1)</w:t>
      </w:r>
    </w:p>
    <w:p w14:paraId="0E3BC6F6" w14:textId="77777777" w:rsidR="009C720F" w:rsidRPr="009F2BC8" w:rsidRDefault="009C720F" w:rsidP="00045C02">
      <w:pPr>
        <w:spacing w:line="360" w:lineRule="auto"/>
        <w:rPr>
          <w:rFonts w:ascii="Simplified Arabic" w:hAnsi="Simplified Arabic" w:cs="Simplified Arabic"/>
          <w:b/>
          <w:bCs/>
          <w:color w:val="000000" w:themeColor="text1"/>
          <w:sz w:val="32"/>
          <w:szCs w:val="32"/>
        </w:rPr>
      </w:pPr>
      <w:r w:rsidRPr="009F2BC8">
        <w:rPr>
          <w:rFonts w:ascii="Simplified Arabic" w:hAnsi="Simplified Arabic" w:cs="Simplified Arabic" w:hint="cs"/>
          <w:b/>
          <w:bCs/>
          <w:color w:val="000000" w:themeColor="text1"/>
          <w:sz w:val="32"/>
          <w:szCs w:val="32"/>
          <w:rtl/>
        </w:rPr>
        <w:t>صدق وثبات الأداة</w:t>
      </w:r>
    </w:p>
    <w:p w14:paraId="264C7867" w14:textId="77777777" w:rsidR="009C720F" w:rsidRPr="009F2BC8" w:rsidRDefault="009C720F" w:rsidP="00045C02">
      <w:pPr>
        <w:numPr>
          <w:ilvl w:val="0"/>
          <w:numId w:val="11"/>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الصدق</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تم عرض الاستبانة على مجموعة من المحكمين المتخصصين في مجال الإدارة والموارد البشرية والتربية وعلم النفس، للتأكد من سلامة الفقرات وصياغتها ومدى ملاءمتها لأهداف الدراسة</w:t>
      </w:r>
      <w:r w:rsidRPr="009F2BC8">
        <w:rPr>
          <w:rFonts w:ascii="Simplified Arabic" w:hAnsi="Simplified Arabic" w:cs="Simplified Arabic" w:hint="cs"/>
          <w:color w:val="000000" w:themeColor="text1"/>
          <w:sz w:val="32"/>
          <w:szCs w:val="32"/>
        </w:rPr>
        <w:t>.</w:t>
      </w:r>
    </w:p>
    <w:p w14:paraId="5EB3C143" w14:textId="77777777" w:rsidR="009C720F" w:rsidRPr="009F2BC8" w:rsidRDefault="009C720F" w:rsidP="00045C02">
      <w:pPr>
        <w:numPr>
          <w:ilvl w:val="0"/>
          <w:numId w:val="11"/>
        </w:num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الثبات</w:t>
      </w:r>
      <w:r w:rsidRPr="009F2BC8">
        <w:rPr>
          <w:rFonts w:ascii="Simplified Arabic" w:hAnsi="Simplified Arabic" w:cs="Simplified Arabic" w:hint="cs"/>
          <w:color w:val="000000" w:themeColor="text1"/>
          <w:sz w:val="32"/>
          <w:szCs w:val="32"/>
        </w:rPr>
        <w:t xml:space="preserve">: </w:t>
      </w:r>
      <w:r w:rsidRPr="009F2BC8">
        <w:rPr>
          <w:rFonts w:ascii="Simplified Arabic" w:hAnsi="Simplified Arabic" w:cs="Simplified Arabic" w:hint="cs"/>
          <w:color w:val="000000" w:themeColor="text1"/>
          <w:sz w:val="32"/>
          <w:szCs w:val="32"/>
          <w:rtl/>
        </w:rPr>
        <w:t>تم حساب معامل الثبات باستخدام معامل كرونباخ ألفا</w:t>
      </w:r>
      <w:r w:rsidRPr="009F2BC8">
        <w:rPr>
          <w:rFonts w:ascii="Simplified Arabic" w:hAnsi="Simplified Arabic" w:cs="Simplified Arabic" w:hint="cs"/>
          <w:color w:val="000000" w:themeColor="text1"/>
          <w:sz w:val="32"/>
          <w:szCs w:val="32"/>
        </w:rPr>
        <w:t xml:space="preserve"> (Cronbach’s Alpha) </w:t>
      </w:r>
      <w:r w:rsidRPr="009F2BC8">
        <w:rPr>
          <w:rFonts w:ascii="Simplified Arabic" w:hAnsi="Simplified Arabic" w:cs="Simplified Arabic" w:hint="cs"/>
          <w:color w:val="000000" w:themeColor="text1"/>
          <w:sz w:val="32"/>
          <w:szCs w:val="32"/>
          <w:rtl/>
        </w:rPr>
        <w:t>بعد تطبيق أولي للاستبانة على عينة استطلاعية، وقد أظهرت النتائج أن جميع الأبعاد قد تجاوزت الحد المقبول علميًا (0.70)، مما يدل على ارتفاع الثبات والاتساق الداخلي لفقرات الاستبانة</w:t>
      </w:r>
      <w:r w:rsidRPr="009F2BC8">
        <w:rPr>
          <w:rFonts w:ascii="Simplified Arabic" w:hAnsi="Simplified Arabic" w:cs="Simplified Arabic" w:hint="cs"/>
          <w:color w:val="000000" w:themeColor="text1"/>
          <w:sz w:val="32"/>
          <w:szCs w:val="32"/>
        </w:rPr>
        <w:t>.</w:t>
      </w:r>
    </w:p>
    <w:p w14:paraId="1870736D" w14:textId="77777777" w:rsidR="009C720F" w:rsidRPr="009F2BC8" w:rsidRDefault="009C720F" w:rsidP="00045C02">
      <w:pPr>
        <w:spacing w:line="360" w:lineRule="auto"/>
        <w:rPr>
          <w:rFonts w:ascii="Simplified Arabic" w:hAnsi="Simplified Arabic" w:cs="Simplified Arabic"/>
          <w:color w:val="000000" w:themeColor="text1"/>
          <w:sz w:val="32"/>
          <w:szCs w:val="32"/>
          <w:rtl/>
        </w:rPr>
      </w:pPr>
    </w:p>
    <w:p w14:paraId="5588B8F4" w14:textId="77777777" w:rsidR="00120A5F" w:rsidRPr="009F2BC8" w:rsidRDefault="00120A5F" w:rsidP="00045C02">
      <w:pPr>
        <w:pStyle w:val="2"/>
        <w:spacing w:line="360" w:lineRule="auto"/>
        <w:rPr>
          <w:rFonts w:ascii="Simplified Arabic" w:hAnsi="Simplified Arabic" w:cs="Simplified Arabic"/>
          <w:color w:val="000000" w:themeColor="text1"/>
          <w:sz w:val="32"/>
          <w:szCs w:val="32"/>
          <w:rtl/>
        </w:rPr>
      </w:pPr>
      <w:bookmarkStart w:id="21" w:name="_Toc203724066"/>
      <w:r w:rsidRPr="009F2BC8">
        <w:rPr>
          <w:rFonts w:ascii="Simplified Arabic" w:hAnsi="Simplified Arabic" w:cs="Simplified Arabic" w:hint="cs"/>
          <w:color w:val="000000" w:themeColor="text1"/>
          <w:sz w:val="32"/>
          <w:szCs w:val="32"/>
          <w:rtl/>
        </w:rPr>
        <w:t>حدود الدراسة:</w:t>
      </w:r>
      <w:bookmarkEnd w:id="21"/>
    </w:p>
    <w:p w14:paraId="792C3BE2" w14:textId="77777777" w:rsidR="00120A5F" w:rsidRPr="009F2BC8" w:rsidRDefault="00120A5F"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الحدود الموضوعية</w:t>
      </w:r>
      <w:r w:rsidRPr="009F2BC8">
        <w:rPr>
          <w:rFonts w:ascii="Simplified Arabic" w:hAnsi="Simplified Arabic" w:cs="Simplified Arabic" w:hint="cs"/>
          <w:b/>
          <w:bCs/>
          <w:color w:val="000000" w:themeColor="text1"/>
          <w:sz w:val="32"/>
          <w:szCs w:val="32"/>
        </w:rPr>
        <w:t>:</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 xml:space="preserve">تتناول هذه الدراسة موضوع العلاقة بين الرضا الوظيفي وأداء الموارد البشرية، حيث تركز على تحليل مدى تأثير الرضا الوظيفي بأبعاده المختلفة (بيئة العمل، الحوافز والمكافآت، </w:t>
      </w:r>
      <w:r w:rsidRPr="009F2BC8">
        <w:rPr>
          <w:rFonts w:ascii="Simplified Arabic" w:hAnsi="Simplified Arabic" w:cs="Simplified Arabic" w:hint="cs"/>
          <w:color w:val="000000" w:themeColor="text1"/>
          <w:sz w:val="32"/>
          <w:szCs w:val="32"/>
          <w:rtl/>
        </w:rPr>
        <w:lastRenderedPageBreak/>
        <w:t>العدالة التنظيمية، النمو الوظيفي) على أبعاد أداء الموارد البشرية (جودة تنفيذ المهام، الالتزام الوظيفي، الإنتاجية، التعاون) في بيئة العمل السعودية، وذلك في إطار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كمجال تطبيقي</w:t>
      </w:r>
      <w:r w:rsidRPr="009F2BC8">
        <w:rPr>
          <w:rFonts w:ascii="Simplified Arabic" w:hAnsi="Simplified Arabic" w:cs="Simplified Arabic" w:hint="cs"/>
          <w:color w:val="000000" w:themeColor="text1"/>
          <w:sz w:val="32"/>
          <w:szCs w:val="32"/>
        </w:rPr>
        <w:t>.</w:t>
      </w:r>
    </w:p>
    <w:p w14:paraId="310245BD" w14:textId="77777777" w:rsidR="00120A5F" w:rsidRPr="009F2BC8" w:rsidRDefault="00120A5F"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الحدود المكانية</w:t>
      </w:r>
      <w:r w:rsidRPr="009F2BC8">
        <w:rPr>
          <w:rFonts w:ascii="Simplified Arabic" w:hAnsi="Simplified Arabic" w:cs="Simplified Arabic" w:hint="cs"/>
          <w:b/>
          <w:bCs/>
          <w:color w:val="000000" w:themeColor="text1"/>
          <w:sz w:val="32"/>
          <w:szCs w:val="32"/>
        </w:rPr>
        <w:t>:</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تقتصر هذه الدراسة على شركة الاتصالات السعودية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في محافظة الطائف، باعتبارها من كبرى الشركات في قطاع الاتصالات، وتضم فئات متعددة من الموظفين الإداريين والفنيين، مما يعزز من إمكانية تعميم بعض النتائج مبدئيًا داخل نفس السياق</w:t>
      </w:r>
      <w:r w:rsidRPr="009F2BC8">
        <w:rPr>
          <w:rFonts w:ascii="Simplified Arabic" w:hAnsi="Simplified Arabic" w:cs="Simplified Arabic" w:hint="cs"/>
          <w:color w:val="000000" w:themeColor="text1"/>
          <w:sz w:val="32"/>
          <w:szCs w:val="32"/>
        </w:rPr>
        <w:t>.</w:t>
      </w:r>
    </w:p>
    <w:p w14:paraId="3F3A2812" w14:textId="77777777" w:rsidR="00120A5F" w:rsidRPr="009F2BC8" w:rsidRDefault="00120A5F"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Pr>
        <w:t xml:space="preserve">3. </w:t>
      </w:r>
      <w:r w:rsidRPr="009F2BC8">
        <w:rPr>
          <w:rFonts w:ascii="Simplified Arabic" w:hAnsi="Simplified Arabic" w:cs="Simplified Arabic" w:hint="cs"/>
          <w:b/>
          <w:bCs/>
          <w:color w:val="000000" w:themeColor="text1"/>
          <w:sz w:val="32"/>
          <w:szCs w:val="32"/>
          <w:rtl/>
        </w:rPr>
        <w:t>الحدود الزمانية</w:t>
      </w:r>
      <w:r w:rsidRPr="009F2BC8">
        <w:rPr>
          <w:rFonts w:ascii="Simplified Arabic" w:hAnsi="Simplified Arabic" w:cs="Simplified Arabic" w:hint="cs"/>
          <w:b/>
          <w:bCs/>
          <w:color w:val="000000" w:themeColor="text1"/>
          <w:sz w:val="32"/>
          <w:szCs w:val="32"/>
        </w:rPr>
        <w:t>:</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 xml:space="preserve">تم تنفيذ هذه الدراسة خلال العام الأكاديمي </w:t>
      </w:r>
      <w:r w:rsidRPr="009F2BC8">
        <w:rPr>
          <w:rFonts w:ascii="Simplified Arabic" w:hAnsi="Simplified Arabic" w:cs="Simplified Arabic" w:hint="cs"/>
          <w:color w:val="000000" w:themeColor="text1"/>
          <w:sz w:val="32"/>
          <w:szCs w:val="32"/>
        </w:rPr>
        <w:t>2025</w:t>
      </w:r>
      <w:r w:rsidRPr="009F2BC8">
        <w:rPr>
          <w:rFonts w:ascii="Simplified Arabic" w:hAnsi="Simplified Arabic" w:cs="Simplified Arabic" w:hint="cs"/>
          <w:color w:val="000000" w:themeColor="text1"/>
          <w:sz w:val="32"/>
          <w:szCs w:val="32"/>
          <w:rtl/>
        </w:rPr>
        <w:t>م، حيث تم جمع البيانات وتحليلها خلال النصف الأول من العام، مما يجعل النتائج مرتبطة بالسياق الزمني المحدد</w:t>
      </w:r>
      <w:r w:rsidRPr="009F2BC8">
        <w:rPr>
          <w:rFonts w:ascii="Simplified Arabic" w:hAnsi="Simplified Arabic" w:cs="Simplified Arabic" w:hint="cs"/>
          <w:color w:val="000000" w:themeColor="text1"/>
          <w:sz w:val="32"/>
          <w:szCs w:val="32"/>
        </w:rPr>
        <w:t>.</w:t>
      </w:r>
    </w:p>
    <w:p w14:paraId="35200E29" w14:textId="77777777" w:rsidR="00120A5F" w:rsidRPr="009F2BC8" w:rsidRDefault="00120A5F"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b/>
          <w:bCs/>
          <w:color w:val="000000" w:themeColor="text1"/>
          <w:sz w:val="32"/>
          <w:szCs w:val="32"/>
          <w:rtl/>
        </w:rPr>
        <w:t>الحدود البشرية</w:t>
      </w:r>
      <w:r w:rsidRPr="009F2BC8">
        <w:rPr>
          <w:rFonts w:ascii="Simplified Arabic" w:hAnsi="Simplified Arabic" w:cs="Simplified Arabic" w:hint="cs"/>
          <w:b/>
          <w:bCs/>
          <w:color w:val="000000" w:themeColor="text1"/>
          <w:sz w:val="32"/>
          <w:szCs w:val="32"/>
        </w:rPr>
        <w:t>:</w:t>
      </w:r>
      <w:r w:rsidRPr="009F2BC8">
        <w:rPr>
          <w:rFonts w:ascii="Simplified Arabic" w:hAnsi="Simplified Arabic" w:cs="Simplified Arabic" w:hint="cs"/>
          <w:color w:val="000000" w:themeColor="text1"/>
          <w:sz w:val="32"/>
          <w:szCs w:val="32"/>
        </w:rPr>
        <w:br/>
      </w:r>
      <w:r w:rsidRPr="009F2BC8">
        <w:rPr>
          <w:rFonts w:ascii="Simplified Arabic" w:hAnsi="Simplified Arabic" w:cs="Simplified Arabic" w:hint="cs"/>
          <w:color w:val="000000" w:themeColor="text1"/>
          <w:sz w:val="32"/>
          <w:szCs w:val="32"/>
          <w:rtl/>
        </w:rPr>
        <w:t>يتمثل مجتمع الدراسة في جميع الموظفين العاملين في شركة</w:t>
      </w:r>
      <w:r w:rsidRPr="009F2BC8">
        <w:rPr>
          <w:rFonts w:ascii="Simplified Arabic" w:hAnsi="Simplified Arabic" w:cs="Simplified Arabic" w:hint="cs"/>
          <w:color w:val="000000" w:themeColor="text1"/>
          <w:sz w:val="32"/>
          <w:szCs w:val="32"/>
        </w:rPr>
        <w:t xml:space="preserve"> STC </w:t>
      </w:r>
      <w:r w:rsidRPr="009F2BC8">
        <w:rPr>
          <w:rFonts w:ascii="Simplified Arabic" w:hAnsi="Simplified Arabic" w:cs="Simplified Arabic" w:hint="cs"/>
          <w:color w:val="000000" w:themeColor="text1"/>
          <w:sz w:val="32"/>
          <w:szCs w:val="32"/>
          <w:rtl/>
        </w:rPr>
        <w:t>بمحافظة الطائف، من إداريين وفنيين، بينما اقتصرت العينة على عدد محدد منهم تم اختيارهم بطريقة عشوائية بسيطة بناءً على توافرهم واستعدادهم للمشاركة في تعبئة الاستبانة</w:t>
      </w:r>
      <w:r w:rsidRPr="009F2BC8">
        <w:rPr>
          <w:rFonts w:ascii="Simplified Arabic" w:hAnsi="Simplified Arabic" w:cs="Simplified Arabic" w:hint="cs"/>
          <w:color w:val="000000" w:themeColor="text1"/>
          <w:sz w:val="32"/>
          <w:szCs w:val="32"/>
        </w:rPr>
        <w:t>.</w:t>
      </w:r>
    </w:p>
    <w:p w14:paraId="29CC09A5" w14:textId="77777777" w:rsidR="00120A5F" w:rsidRPr="009F2BC8" w:rsidRDefault="00120A5F" w:rsidP="00045C02">
      <w:pPr>
        <w:spacing w:line="360" w:lineRule="auto"/>
        <w:rPr>
          <w:rFonts w:ascii="Simplified Arabic" w:hAnsi="Simplified Arabic" w:cs="Simplified Arabic"/>
          <w:color w:val="000000" w:themeColor="text1"/>
          <w:sz w:val="32"/>
          <w:szCs w:val="32"/>
          <w:u w:val="single"/>
          <w:rtl/>
        </w:rPr>
      </w:pPr>
    </w:p>
    <w:p w14:paraId="6D9FEDB0" w14:textId="77777777" w:rsidR="00A74F76" w:rsidRPr="009F2BC8" w:rsidRDefault="00A74F76" w:rsidP="00045C02">
      <w:pPr>
        <w:spacing w:line="360" w:lineRule="auto"/>
        <w:rPr>
          <w:rFonts w:ascii="Simplified Arabic" w:hAnsi="Simplified Arabic" w:cs="Simplified Arabic"/>
          <w:color w:val="000000" w:themeColor="text1"/>
          <w:sz w:val="32"/>
          <w:szCs w:val="32"/>
          <w:rtl/>
        </w:rPr>
      </w:pPr>
    </w:p>
    <w:p w14:paraId="460AE458" w14:textId="77777777" w:rsidR="00A74F76" w:rsidRPr="009F2BC8" w:rsidRDefault="00A74F76" w:rsidP="00045C02">
      <w:pPr>
        <w:spacing w:line="360" w:lineRule="auto"/>
        <w:rPr>
          <w:rFonts w:ascii="Simplified Arabic" w:hAnsi="Simplified Arabic" w:cs="Simplified Arabic"/>
          <w:color w:val="000000" w:themeColor="text1"/>
          <w:sz w:val="32"/>
          <w:szCs w:val="32"/>
          <w:rtl/>
        </w:rPr>
      </w:pPr>
    </w:p>
    <w:p w14:paraId="73DB56C2" w14:textId="77777777" w:rsidR="00A74F76" w:rsidRPr="009F2BC8" w:rsidRDefault="00A74F76" w:rsidP="00045C02">
      <w:pPr>
        <w:spacing w:line="360" w:lineRule="auto"/>
        <w:rPr>
          <w:rFonts w:ascii="Simplified Arabic" w:hAnsi="Simplified Arabic" w:cs="Simplified Arabic"/>
          <w:color w:val="000000" w:themeColor="text1"/>
          <w:sz w:val="32"/>
          <w:szCs w:val="32"/>
          <w:rtl/>
        </w:rPr>
      </w:pPr>
    </w:p>
    <w:p w14:paraId="47D2D4C1"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62F90F33"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45FF90D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67047AC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2E9AD8C3"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46866525" w14:textId="0261379D" w:rsidR="00A74F76" w:rsidRPr="00E44A59" w:rsidRDefault="00E44A59" w:rsidP="009E0592">
      <w:pPr>
        <w:spacing w:line="360" w:lineRule="auto"/>
        <w:jc w:val="center"/>
        <w:rPr>
          <w:rFonts w:ascii="Simplified Arabic" w:hAnsi="Simplified Arabic" w:cs="Simplified Arabic"/>
          <w:b/>
          <w:bCs/>
          <w:color w:val="000000" w:themeColor="text1"/>
          <w:sz w:val="32"/>
          <w:szCs w:val="32"/>
          <w:rtl/>
        </w:rPr>
      </w:pPr>
      <w:r w:rsidRPr="00E44A59">
        <w:rPr>
          <w:rFonts w:ascii="Simplified Arabic" w:hAnsi="Simplified Arabic" w:cs="Simplified Arabic" w:hint="cs"/>
          <w:b/>
          <w:bCs/>
          <w:color w:val="000000" w:themeColor="text1"/>
          <w:sz w:val="32"/>
          <w:szCs w:val="32"/>
          <w:rtl/>
        </w:rPr>
        <w:t>الفصل الرابع</w:t>
      </w:r>
    </w:p>
    <w:p w14:paraId="1F92918E"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070F7FC"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36752FAD" w14:textId="77777777" w:rsidR="00A74F76" w:rsidRPr="009F2BC8" w:rsidRDefault="00A74F76" w:rsidP="00045C02">
      <w:pPr>
        <w:spacing w:line="360" w:lineRule="auto"/>
        <w:rPr>
          <w:rFonts w:ascii="Simplified Arabic" w:hAnsi="Simplified Arabic" w:cs="Simplified Arabic"/>
          <w:color w:val="000000" w:themeColor="text1"/>
          <w:sz w:val="32"/>
          <w:szCs w:val="32"/>
          <w:u w:val="single"/>
          <w:rtl/>
        </w:rPr>
      </w:pPr>
    </w:p>
    <w:p w14:paraId="426A1B96" w14:textId="77777777" w:rsidR="009C1BD1" w:rsidRPr="009F2BC8" w:rsidRDefault="009C1BD1" w:rsidP="00045C02">
      <w:pPr>
        <w:spacing w:line="360" w:lineRule="auto"/>
        <w:rPr>
          <w:rFonts w:ascii="Simplified Arabic" w:hAnsi="Simplified Arabic" w:cs="Simplified Arabic"/>
          <w:color w:val="000000" w:themeColor="text1"/>
          <w:sz w:val="32"/>
          <w:szCs w:val="32"/>
          <w:u w:val="single"/>
          <w:rtl/>
        </w:rPr>
      </w:pPr>
    </w:p>
    <w:p w14:paraId="556BC823" w14:textId="77777777" w:rsidR="009C1BD1" w:rsidRPr="009F2BC8" w:rsidRDefault="009C1BD1" w:rsidP="00045C02">
      <w:pPr>
        <w:spacing w:line="360" w:lineRule="auto"/>
        <w:rPr>
          <w:rFonts w:ascii="Simplified Arabic" w:hAnsi="Simplified Arabic" w:cs="Simplified Arabic"/>
          <w:color w:val="000000" w:themeColor="text1"/>
          <w:sz w:val="32"/>
          <w:szCs w:val="32"/>
          <w:u w:val="single"/>
          <w:rtl/>
        </w:rPr>
      </w:pPr>
    </w:p>
    <w:p w14:paraId="7D561034" w14:textId="77777777" w:rsidR="009C1BD1" w:rsidRPr="009F2BC8" w:rsidRDefault="009C1BD1" w:rsidP="00045C02">
      <w:pPr>
        <w:spacing w:line="360" w:lineRule="auto"/>
        <w:rPr>
          <w:rFonts w:ascii="Simplified Arabic" w:hAnsi="Simplified Arabic" w:cs="Simplified Arabic"/>
          <w:color w:val="000000" w:themeColor="text1"/>
          <w:sz w:val="32"/>
          <w:szCs w:val="32"/>
          <w:u w:val="single"/>
          <w:rtl/>
        </w:rPr>
      </w:pPr>
    </w:p>
    <w:p w14:paraId="01EC35D0" w14:textId="77777777" w:rsidR="009C1BD1" w:rsidRPr="009F2BC8" w:rsidRDefault="009C1BD1" w:rsidP="00045C02">
      <w:pPr>
        <w:spacing w:line="360" w:lineRule="auto"/>
        <w:rPr>
          <w:rFonts w:ascii="Simplified Arabic" w:hAnsi="Simplified Arabic" w:cs="Simplified Arabic"/>
          <w:color w:val="000000" w:themeColor="text1"/>
          <w:sz w:val="32"/>
          <w:szCs w:val="32"/>
          <w:u w:val="single"/>
          <w:rtl/>
        </w:rPr>
      </w:pPr>
    </w:p>
    <w:p w14:paraId="139BAA86" w14:textId="77777777" w:rsidR="009C1BD1" w:rsidRPr="009F2BC8" w:rsidRDefault="009C1BD1" w:rsidP="00045C02">
      <w:pPr>
        <w:pStyle w:val="1"/>
        <w:spacing w:before="0" w:after="120" w:line="360" w:lineRule="auto"/>
        <w:rPr>
          <w:rFonts w:ascii="Simplified Arabic" w:eastAsia="Times New Roman" w:hAnsi="Simplified Arabic" w:cs="Simplified Arabic"/>
          <w:color w:val="1B1C1D"/>
          <w:kern w:val="36"/>
          <w14:ligatures w14:val="none"/>
        </w:rPr>
      </w:pPr>
      <w:r w:rsidRPr="009F2BC8">
        <w:rPr>
          <w:rFonts w:ascii="Simplified Arabic" w:eastAsia="Times New Roman" w:hAnsi="Simplified Arabic" w:cs="Simplified Arabic" w:hint="cs"/>
          <w:color w:val="1B1C1D"/>
          <w:rtl/>
        </w:rPr>
        <w:lastRenderedPageBreak/>
        <w:t>التحليل الإحصائي لنتائج الاستبانة</w:t>
      </w:r>
    </w:p>
    <w:p w14:paraId="55E99ED6" w14:textId="77777777" w:rsidR="009C1BD1" w:rsidRPr="009F2BC8" w:rsidRDefault="009C1BD1"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(دراسة ميدانية على موظفي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 </w:t>
      </w:r>
      <w:r w:rsidRPr="009F2BC8">
        <w:rPr>
          <w:rFonts w:ascii="Simplified Arabic" w:hAnsi="Simplified Arabic" w:cs="Simplified Arabic" w:hint="cs"/>
          <w:color w:val="1B1C1D"/>
          <w:sz w:val="32"/>
          <w:szCs w:val="32"/>
        </w:rPr>
        <w:t>N=100</w:t>
      </w:r>
      <w:r w:rsidRPr="009F2BC8">
        <w:rPr>
          <w:rFonts w:ascii="Simplified Arabic" w:hAnsi="Simplified Arabic" w:cs="Simplified Arabic" w:hint="cs"/>
          <w:color w:val="1B1C1D"/>
          <w:sz w:val="32"/>
          <w:szCs w:val="32"/>
          <w:rtl/>
        </w:rPr>
        <w:t>)</w:t>
      </w:r>
    </w:p>
    <w:p w14:paraId="7E7F4E81" w14:textId="77777777" w:rsidR="009C1BD1" w:rsidRPr="009F2BC8" w:rsidRDefault="009C1BD1" w:rsidP="00045C02">
      <w:pPr>
        <w:pStyle w:val="a7"/>
        <w:bidi/>
        <w:spacing w:before="0" w:beforeAutospacing="0" w:after="24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تم جمع وتحليل البيانات من 100 موظف وموظفة 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 بهدف قياس مستويات الرضا الوظيفي وأداء الموارد البشرية، واختبار الأثر بينهما.</w:t>
      </w:r>
    </w:p>
    <w:p w14:paraId="74F3B81A" w14:textId="77777777" w:rsidR="009C1BD1" w:rsidRPr="009F2BC8" w:rsidRDefault="009C1BD1"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أولاً: تحليل الخصائص الديموغرافية لأفراد العينة</w:t>
      </w:r>
    </w:p>
    <w:p w14:paraId="44EAA66B" w14:textId="77777777" w:rsidR="009C1BD1" w:rsidRPr="009F2BC8" w:rsidRDefault="009C1BD1"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يوضح الجدول التالي توزيع أفراد العينة وفقاً لمتغيراتهم الشخصية (</w:t>
      </w:r>
      <w:r w:rsidRPr="009F2BC8">
        <w:rPr>
          <w:rFonts w:ascii="Simplified Arabic" w:hAnsi="Simplified Arabic" w:cs="Simplified Arabic" w:hint="cs"/>
          <w:color w:val="1B1C1D"/>
          <w:sz w:val="32"/>
          <w:szCs w:val="32"/>
        </w:rPr>
        <w:t>N=100</w:t>
      </w:r>
      <w:r w:rsidRPr="009F2BC8">
        <w:rPr>
          <w:rFonts w:ascii="Simplified Arabic" w:hAnsi="Simplified Arabic" w:cs="Simplified Arabic" w:hint="cs"/>
          <w:color w:val="1B1C1D"/>
          <w:sz w:val="32"/>
          <w:szCs w:val="32"/>
          <w:rtl/>
        </w:rPr>
        <w:t>).</w:t>
      </w:r>
    </w:p>
    <w:p w14:paraId="78FF4324" w14:textId="77777777" w:rsidR="009C1BD1" w:rsidRPr="009F2BC8" w:rsidRDefault="009C1BD1"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الجدول رقم (1): توزيع أفراد العينة حسب المتغيرات الديموغرافية</w:t>
      </w:r>
    </w:p>
    <w:tbl>
      <w:tblPr>
        <w:tblStyle w:val="GridTableLight"/>
        <w:bidiVisual/>
        <w:tblW w:w="0" w:type="auto"/>
        <w:tblLook w:val="04A0" w:firstRow="1" w:lastRow="0" w:firstColumn="1" w:lastColumn="0" w:noHBand="0" w:noVBand="1"/>
      </w:tblPr>
      <w:tblGrid>
        <w:gridCol w:w="1660"/>
        <w:gridCol w:w="2217"/>
        <w:gridCol w:w="1535"/>
        <w:gridCol w:w="2222"/>
      </w:tblGrid>
      <w:tr w:rsidR="009C1BD1" w:rsidRPr="009F2BC8" w14:paraId="1BA06A60" w14:textId="77777777" w:rsidTr="0034644C">
        <w:tc>
          <w:tcPr>
            <w:tcW w:w="0" w:type="auto"/>
            <w:hideMark/>
          </w:tcPr>
          <w:p w14:paraId="73BFA7F9"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المتغير</w:t>
            </w:r>
          </w:p>
        </w:tc>
        <w:tc>
          <w:tcPr>
            <w:tcW w:w="0" w:type="auto"/>
            <w:hideMark/>
          </w:tcPr>
          <w:p w14:paraId="1A9BEAE1"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الفئة</w:t>
            </w:r>
          </w:p>
        </w:tc>
        <w:tc>
          <w:tcPr>
            <w:tcW w:w="0" w:type="auto"/>
            <w:hideMark/>
          </w:tcPr>
          <w:p w14:paraId="6A8E711C"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التكرار (عدد)</w:t>
            </w:r>
          </w:p>
        </w:tc>
        <w:tc>
          <w:tcPr>
            <w:tcW w:w="0" w:type="auto"/>
            <w:hideMark/>
          </w:tcPr>
          <w:p w14:paraId="759621ED"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النسبة المئوية (%)</w:t>
            </w:r>
          </w:p>
        </w:tc>
      </w:tr>
      <w:tr w:rsidR="009C1BD1" w:rsidRPr="009F2BC8" w14:paraId="3BA3134A" w14:textId="77777777" w:rsidTr="0034644C">
        <w:tc>
          <w:tcPr>
            <w:tcW w:w="0" w:type="auto"/>
            <w:hideMark/>
          </w:tcPr>
          <w:p w14:paraId="741DA04A"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الجنس</w:t>
            </w:r>
          </w:p>
        </w:tc>
        <w:tc>
          <w:tcPr>
            <w:tcW w:w="0" w:type="auto"/>
            <w:hideMark/>
          </w:tcPr>
          <w:p w14:paraId="2F9B38A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ذكر</w:t>
            </w:r>
          </w:p>
        </w:tc>
        <w:tc>
          <w:tcPr>
            <w:tcW w:w="0" w:type="auto"/>
            <w:hideMark/>
          </w:tcPr>
          <w:p w14:paraId="70D975F2"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65</w:t>
            </w:r>
          </w:p>
        </w:tc>
        <w:tc>
          <w:tcPr>
            <w:tcW w:w="0" w:type="auto"/>
            <w:hideMark/>
          </w:tcPr>
          <w:p w14:paraId="618EBAD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65.0%</w:t>
            </w:r>
          </w:p>
        </w:tc>
      </w:tr>
      <w:tr w:rsidR="009C1BD1" w:rsidRPr="009F2BC8" w14:paraId="13AE3CE9" w14:textId="77777777" w:rsidTr="0034644C">
        <w:tc>
          <w:tcPr>
            <w:tcW w:w="0" w:type="auto"/>
            <w:hideMark/>
          </w:tcPr>
          <w:p w14:paraId="7A27CC6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63D9996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أنثى</w:t>
            </w:r>
          </w:p>
        </w:tc>
        <w:tc>
          <w:tcPr>
            <w:tcW w:w="0" w:type="auto"/>
            <w:hideMark/>
          </w:tcPr>
          <w:p w14:paraId="2DDF0CB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35</w:t>
            </w:r>
          </w:p>
        </w:tc>
        <w:tc>
          <w:tcPr>
            <w:tcW w:w="0" w:type="auto"/>
            <w:hideMark/>
          </w:tcPr>
          <w:p w14:paraId="60F78B7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35.0%</w:t>
            </w:r>
          </w:p>
        </w:tc>
      </w:tr>
      <w:tr w:rsidR="009C1BD1" w:rsidRPr="009F2BC8" w14:paraId="60C59324" w14:textId="77777777" w:rsidTr="0034644C">
        <w:tc>
          <w:tcPr>
            <w:tcW w:w="0" w:type="auto"/>
            <w:hideMark/>
          </w:tcPr>
          <w:p w14:paraId="1E63609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657DE95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المجموع</w:t>
            </w:r>
          </w:p>
        </w:tc>
        <w:tc>
          <w:tcPr>
            <w:tcW w:w="0" w:type="auto"/>
            <w:hideMark/>
          </w:tcPr>
          <w:p w14:paraId="2A6E3A1A"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100</w:t>
            </w:r>
          </w:p>
        </w:tc>
        <w:tc>
          <w:tcPr>
            <w:tcW w:w="0" w:type="auto"/>
            <w:hideMark/>
          </w:tcPr>
          <w:p w14:paraId="61B7BC74"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100.0%</w:t>
            </w:r>
          </w:p>
        </w:tc>
      </w:tr>
      <w:tr w:rsidR="009C1BD1" w:rsidRPr="009F2BC8" w14:paraId="4F361D6F" w14:textId="77777777" w:rsidTr="0034644C">
        <w:tc>
          <w:tcPr>
            <w:tcW w:w="0" w:type="auto"/>
            <w:hideMark/>
          </w:tcPr>
          <w:p w14:paraId="16AAC69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العمر</w:t>
            </w:r>
          </w:p>
        </w:tc>
        <w:tc>
          <w:tcPr>
            <w:tcW w:w="0" w:type="auto"/>
            <w:hideMark/>
          </w:tcPr>
          <w:p w14:paraId="309141A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18 – 24 سنة</w:t>
            </w:r>
          </w:p>
        </w:tc>
        <w:tc>
          <w:tcPr>
            <w:tcW w:w="0" w:type="auto"/>
            <w:hideMark/>
          </w:tcPr>
          <w:p w14:paraId="4F90A9B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10</w:t>
            </w:r>
          </w:p>
        </w:tc>
        <w:tc>
          <w:tcPr>
            <w:tcW w:w="0" w:type="auto"/>
            <w:hideMark/>
          </w:tcPr>
          <w:p w14:paraId="7BCBA99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10.0%</w:t>
            </w:r>
          </w:p>
        </w:tc>
      </w:tr>
      <w:tr w:rsidR="009C1BD1" w:rsidRPr="009F2BC8" w14:paraId="0F46F713" w14:textId="77777777" w:rsidTr="0034644C">
        <w:tc>
          <w:tcPr>
            <w:tcW w:w="0" w:type="auto"/>
            <w:hideMark/>
          </w:tcPr>
          <w:p w14:paraId="6A1416D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1FBD4F6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25 – 34 سنة</w:t>
            </w:r>
          </w:p>
        </w:tc>
        <w:tc>
          <w:tcPr>
            <w:tcW w:w="0" w:type="auto"/>
            <w:hideMark/>
          </w:tcPr>
          <w:p w14:paraId="3C9C3B0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40</w:t>
            </w:r>
          </w:p>
        </w:tc>
        <w:tc>
          <w:tcPr>
            <w:tcW w:w="0" w:type="auto"/>
            <w:hideMark/>
          </w:tcPr>
          <w:p w14:paraId="5092154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40.0%</w:t>
            </w:r>
          </w:p>
        </w:tc>
      </w:tr>
      <w:tr w:rsidR="009C1BD1" w:rsidRPr="009F2BC8" w14:paraId="5DE44A61" w14:textId="77777777" w:rsidTr="0034644C">
        <w:tc>
          <w:tcPr>
            <w:tcW w:w="0" w:type="auto"/>
            <w:hideMark/>
          </w:tcPr>
          <w:p w14:paraId="308142C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69ECCDC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35 – 44 سنة</w:t>
            </w:r>
          </w:p>
        </w:tc>
        <w:tc>
          <w:tcPr>
            <w:tcW w:w="0" w:type="auto"/>
            <w:hideMark/>
          </w:tcPr>
          <w:p w14:paraId="3C9FF9B4"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35</w:t>
            </w:r>
          </w:p>
        </w:tc>
        <w:tc>
          <w:tcPr>
            <w:tcW w:w="0" w:type="auto"/>
            <w:hideMark/>
          </w:tcPr>
          <w:p w14:paraId="603B4C20"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35.0%</w:t>
            </w:r>
          </w:p>
        </w:tc>
      </w:tr>
      <w:tr w:rsidR="009C1BD1" w:rsidRPr="009F2BC8" w14:paraId="472DEDE9" w14:textId="77777777" w:rsidTr="0034644C">
        <w:tc>
          <w:tcPr>
            <w:tcW w:w="0" w:type="auto"/>
            <w:hideMark/>
          </w:tcPr>
          <w:p w14:paraId="1A065484"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7FE5074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45 فأكثر</w:t>
            </w:r>
          </w:p>
        </w:tc>
        <w:tc>
          <w:tcPr>
            <w:tcW w:w="0" w:type="auto"/>
            <w:hideMark/>
          </w:tcPr>
          <w:p w14:paraId="1055C30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15</w:t>
            </w:r>
          </w:p>
        </w:tc>
        <w:tc>
          <w:tcPr>
            <w:tcW w:w="0" w:type="auto"/>
            <w:hideMark/>
          </w:tcPr>
          <w:p w14:paraId="4528BED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15.0%</w:t>
            </w:r>
          </w:p>
        </w:tc>
      </w:tr>
      <w:tr w:rsidR="009C1BD1" w:rsidRPr="009F2BC8" w14:paraId="2D013988" w14:textId="77777777" w:rsidTr="0034644C">
        <w:tc>
          <w:tcPr>
            <w:tcW w:w="0" w:type="auto"/>
            <w:hideMark/>
          </w:tcPr>
          <w:p w14:paraId="480CD92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2FF2F73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المجموع</w:t>
            </w:r>
          </w:p>
        </w:tc>
        <w:tc>
          <w:tcPr>
            <w:tcW w:w="0" w:type="auto"/>
            <w:hideMark/>
          </w:tcPr>
          <w:p w14:paraId="17030194"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100</w:t>
            </w:r>
          </w:p>
        </w:tc>
        <w:tc>
          <w:tcPr>
            <w:tcW w:w="0" w:type="auto"/>
            <w:hideMark/>
          </w:tcPr>
          <w:p w14:paraId="69604342"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100.0%</w:t>
            </w:r>
          </w:p>
        </w:tc>
      </w:tr>
      <w:tr w:rsidR="009C1BD1" w:rsidRPr="009F2BC8" w14:paraId="1D6FC6A7" w14:textId="77777777" w:rsidTr="0034644C">
        <w:tc>
          <w:tcPr>
            <w:tcW w:w="0" w:type="auto"/>
            <w:hideMark/>
          </w:tcPr>
          <w:p w14:paraId="2308E83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مستوى التعليم</w:t>
            </w:r>
          </w:p>
        </w:tc>
        <w:tc>
          <w:tcPr>
            <w:tcW w:w="0" w:type="auto"/>
            <w:hideMark/>
          </w:tcPr>
          <w:p w14:paraId="27C1E06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أقل من ثانوي</w:t>
            </w:r>
          </w:p>
        </w:tc>
        <w:tc>
          <w:tcPr>
            <w:tcW w:w="0" w:type="auto"/>
            <w:hideMark/>
          </w:tcPr>
          <w:p w14:paraId="53CA6F0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5</w:t>
            </w:r>
          </w:p>
        </w:tc>
        <w:tc>
          <w:tcPr>
            <w:tcW w:w="0" w:type="auto"/>
            <w:hideMark/>
          </w:tcPr>
          <w:p w14:paraId="18129F2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5.0%</w:t>
            </w:r>
          </w:p>
        </w:tc>
      </w:tr>
      <w:tr w:rsidR="009C1BD1" w:rsidRPr="009F2BC8" w14:paraId="243A7471" w14:textId="77777777" w:rsidTr="0034644C">
        <w:tc>
          <w:tcPr>
            <w:tcW w:w="0" w:type="auto"/>
            <w:hideMark/>
          </w:tcPr>
          <w:p w14:paraId="6424AC5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6DF45DDE"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ثانوي أو دبلوم</w:t>
            </w:r>
          </w:p>
        </w:tc>
        <w:tc>
          <w:tcPr>
            <w:tcW w:w="0" w:type="auto"/>
            <w:hideMark/>
          </w:tcPr>
          <w:p w14:paraId="52C20CCD"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20</w:t>
            </w:r>
          </w:p>
        </w:tc>
        <w:tc>
          <w:tcPr>
            <w:tcW w:w="0" w:type="auto"/>
            <w:hideMark/>
          </w:tcPr>
          <w:p w14:paraId="7971F7C0"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20.0%</w:t>
            </w:r>
          </w:p>
        </w:tc>
      </w:tr>
      <w:tr w:rsidR="009C1BD1" w:rsidRPr="009F2BC8" w14:paraId="3D5AF886" w14:textId="77777777" w:rsidTr="0034644C">
        <w:tc>
          <w:tcPr>
            <w:tcW w:w="0" w:type="auto"/>
            <w:hideMark/>
          </w:tcPr>
          <w:p w14:paraId="7191D7E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0314DCB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جامعي (بكالوريوس)</w:t>
            </w:r>
          </w:p>
        </w:tc>
        <w:tc>
          <w:tcPr>
            <w:tcW w:w="0" w:type="auto"/>
            <w:hideMark/>
          </w:tcPr>
          <w:p w14:paraId="52640E81"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60</w:t>
            </w:r>
          </w:p>
        </w:tc>
        <w:tc>
          <w:tcPr>
            <w:tcW w:w="0" w:type="auto"/>
            <w:hideMark/>
          </w:tcPr>
          <w:p w14:paraId="638D434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60.0%</w:t>
            </w:r>
          </w:p>
        </w:tc>
      </w:tr>
      <w:tr w:rsidR="009C1BD1" w:rsidRPr="009F2BC8" w14:paraId="7E0CF72A" w14:textId="77777777" w:rsidTr="0034644C">
        <w:tc>
          <w:tcPr>
            <w:tcW w:w="0" w:type="auto"/>
            <w:hideMark/>
          </w:tcPr>
          <w:p w14:paraId="65FCFE9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35BF3BB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ماجستير أو أعلى</w:t>
            </w:r>
          </w:p>
        </w:tc>
        <w:tc>
          <w:tcPr>
            <w:tcW w:w="0" w:type="auto"/>
            <w:hideMark/>
          </w:tcPr>
          <w:p w14:paraId="046203E5"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15</w:t>
            </w:r>
          </w:p>
        </w:tc>
        <w:tc>
          <w:tcPr>
            <w:tcW w:w="0" w:type="auto"/>
            <w:hideMark/>
          </w:tcPr>
          <w:p w14:paraId="3F3C0EB4"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15.0%</w:t>
            </w:r>
          </w:p>
        </w:tc>
      </w:tr>
      <w:tr w:rsidR="009C1BD1" w:rsidRPr="009F2BC8" w14:paraId="25FDD13A" w14:textId="77777777" w:rsidTr="0034644C">
        <w:tc>
          <w:tcPr>
            <w:tcW w:w="0" w:type="auto"/>
            <w:hideMark/>
          </w:tcPr>
          <w:p w14:paraId="5272F60D"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1F562ADD"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المجموع</w:t>
            </w:r>
          </w:p>
        </w:tc>
        <w:tc>
          <w:tcPr>
            <w:tcW w:w="0" w:type="auto"/>
            <w:hideMark/>
          </w:tcPr>
          <w:p w14:paraId="47B7277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100</w:t>
            </w:r>
          </w:p>
        </w:tc>
        <w:tc>
          <w:tcPr>
            <w:tcW w:w="0" w:type="auto"/>
            <w:hideMark/>
          </w:tcPr>
          <w:p w14:paraId="5871EF7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100.0%</w:t>
            </w:r>
          </w:p>
        </w:tc>
      </w:tr>
    </w:tbl>
    <w:p w14:paraId="15505BBD"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تحليل موجز:</w:t>
      </w:r>
      <w:r w:rsidRPr="009F2BC8">
        <w:rPr>
          <w:rFonts w:ascii="Simplified Arabic" w:hAnsi="Simplified Arabic" w:cs="Simplified Arabic" w:hint="cs"/>
          <w:color w:val="1B1C1D"/>
          <w:sz w:val="32"/>
          <w:szCs w:val="32"/>
          <w:rtl/>
        </w:rPr>
        <w:t xml:space="preserve"> يتبين من الجدول أن الغالبية العظمى من العينة هم من الذكور (65%)، وأن الفئة العمرية الأكثر تمثيلاً هي ما بين 25-44 سنة (75%)، وأن المستوى التعليمي السائد هو الجامعي (60%).</w:t>
      </w:r>
    </w:p>
    <w:p w14:paraId="46DC27F1" w14:textId="77777777" w:rsidR="009C1BD1" w:rsidRPr="009F2BC8" w:rsidRDefault="009C1BD1"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ثانياً: الإحصاء الوصفي لأبعاد الدراسة</w:t>
      </w:r>
    </w:p>
    <w:p w14:paraId="06F530EE" w14:textId="77777777" w:rsidR="009C1BD1" w:rsidRPr="009F2BC8" w:rsidRDefault="009C1BD1"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تم استخدام المتوسط الحسابي والانحراف المعياري لتحديد مستوى الموافقة على عبارات وأبعاد الاستبانة، وفقاً لمقياس ليكرت الخماسي (5= موافق بشدة).</w:t>
      </w:r>
    </w:p>
    <w:p w14:paraId="0762CEEA" w14:textId="77777777" w:rsidR="009C1BD1" w:rsidRPr="009F2BC8" w:rsidRDefault="009C1BD1"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الجدول رقم (2): المتوسطات الحسابية والانحرافات المعيارية لأبعاد الرضا الوظيفي</w:t>
      </w:r>
    </w:p>
    <w:tbl>
      <w:tblPr>
        <w:tblStyle w:val="GridTableLight"/>
        <w:bidiVisual/>
        <w:tblW w:w="0" w:type="auto"/>
        <w:tblLook w:val="04A0" w:firstRow="1" w:lastRow="0" w:firstColumn="1" w:lastColumn="0" w:noHBand="0" w:noVBand="1"/>
      </w:tblPr>
      <w:tblGrid>
        <w:gridCol w:w="1881"/>
        <w:gridCol w:w="1629"/>
        <w:gridCol w:w="1632"/>
        <w:gridCol w:w="1655"/>
        <w:gridCol w:w="1327"/>
        <w:gridCol w:w="924"/>
      </w:tblGrid>
      <w:tr w:rsidR="009C1BD1" w:rsidRPr="009F2BC8" w14:paraId="2A66C9F7" w14:textId="77777777" w:rsidTr="0034644C">
        <w:tc>
          <w:tcPr>
            <w:tcW w:w="0" w:type="auto"/>
            <w:hideMark/>
          </w:tcPr>
          <w:p w14:paraId="74A8A02D"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الرقم</w:t>
            </w:r>
          </w:p>
        </w:tc>
        <w:tc>
          <w:tcPr>
            <w:tcW w:w="0" w:type="auto"/>
            <w:hideMark/>
          </w:tcPr>
          <w:p w14:paraId="0415CEE5"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البعد</w:t>
            </w:r>
          </w:p>
        </w:tc>
        <w:tc>
          <w:tcPr>
            <w:tcW w:w="0" w:type="auto"/>
            <w:hideMark/>
          </w:tcPr>
          <w:p w14:paraId="53AED3EC"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المتوسط الحسابي</w:t>
            </w:r>
          </w:p>
        </w:tc>
        <w:tc>
          <w:tcPr>
            <w:tcW w:w="0" w:type="auto"/>
            <w:hideMark/>
          </w:tcPr>
          <w:p w14:paraId="7504EF6E"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الانحراف المعياري</w:t>
            </w:r>
          </w:p>
        </w:tc>
        <w:tc>
          <w:tcPr>
            <w:tcW w:w="0" w:type="auto"/>
            <w:hideMark/>
          </w:tcPr>
          <w:p w14:paraId="596241FA"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مستوى الرضا</w:t>
            </w:r>
          </w:p>
        </w:tc>
        <w:tc>
          <w:tcPr>
            <w:tcW w:w="0" w:type="auto"/>
            <w:hideMark/>
          </w:tcPr>
          <w:p w14:paraId="2989E6C5"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الترتيب</w:t>
            </w:r>
          </w:p>
        </w:tc>
      </w:tr>
      <w:tr w:rsidR="009C1BD1" w:rsidRPr="009F2BC8" w14:paraId="43AE3E4F" w14:textId="77777777" w:rsidTr="0034644C">
        <w:tc>
          <w:tcPr>
            <w:tcW w:w="0" w:type="auto"/>
            <w:hideMark/>
          </w:tcPr>
          <w:p w14:paraId="445EDDA0"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1</w:t>
            </w:r>
          </w:p>
        </w:tc>
        <w:tc>
          <w:tcPr>
            <w:tcW w:w="0" w:type="auto"/>
            <w:hideMark/>
          </w:tcPr>
          <w:p w14:paraId="06691540"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بيئة العمل</w:t>
            </w:r>
          </w:p>
        </w:tc>
        <w:tc>
          <w:tcPr>
            <w:tcW w:w="0" w:type="auto"/>
            <w:hideMark/>
          </w:tcPr>
          <w:p w14:paraId="0860EEBA"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4.15</w:t>
            </w:r>
          </w:p>
        </w:tc>
        <w:tc>
          <w:tcPr>
            <w:tcW w:w="0" w:type="auto"/>
            <w:hideMark/>
          </w:tcPr>
          <w:p w14:paraId="09B30B1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0.85</w:t>
            </w:r>
          </w:p>
        </w:tc>
        <w:tc>
          <w:tcPr>
            <w:tcW w:w="0" w:type="auto"/>
            <w:hideMark/>
          </w:tcPr>
          <w:p w14:paraId="34BC7F8A"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مرتفع</w:t>
            </w:r>
          </w:p>
        </w:tc>
        <w:tc>
          <w:tcPr>
            <w:tcW w:w="0" w:type="auto"/>
            <w:hideMark/>
          </w:tcPr>
          <w:p w14:paraId="3E75AE5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2</w:t>
            </w:r>
          </w:p>
        </w:tc>
      </w:tr>
      <w:tr w:rsidR="009C1BD1" w:rsidRPr="009F2BC8" w14:paraId="5E32C7EC" w14:textId="77777777" w:rsidTr="0034644C">
        <w:tc>
          <w:tcPr>
            <w:tcW w:w="0" w:type="auto"/>
            <w:hideMark/>
          </w:tcPr>
          <w:p w14:paraId="0E993C7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2</w:t>
            </w:r>
          </w:p>
        </w:tc>
        <w:tc>
          <w:tcPr>
            <w:tcW w:w="0" w:type="auto"/>
            <w:hideMark/>
          </w:tcPr>
          <w:p w14:paraId="27B1339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الحوافز </w:t>
            </w:r>
            <w:r w:rsidRPr="009F2BC8">
              <w:rPr>
                <w:rFonts w:ascii="Simplified Arabic" w:hAnsi="Simplified Arabic" w:cs="Simplified Arabic" w:hint="cs"/>
                <w:color w:val="1B1C1D"/>
                <w:sz w:val="32"/>
                <w:szCs w:val="32"/>
                <w:rtl/>
              </w:rPr>
              <w:lastRenderedPageBreak/>
              <w:t>والمكافآت</w:t>
            </w:r>
          </w:p>
        </w:tc>
        <w:tc>
          <w:tcPr>
            <w:tcW w:w="0" w:type="auto"/>
            <w:hideMark/>
          </w:tcPr>
          <w:p w14:paraId="5414EE9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lastRenderedPageBreak/>
              <w:t>3.65</w:t>
            </w:r>
          </w:p>
        </w:tc>
        <w:tc>
          <w:tcPr>
            <w:tcW w:w="0" w:type="auto"/>
            <w:hideMark/>
          </w:tcPr>
          <w:p w14:paraId="4211DC50"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1.05</w:t>
            </w:r>
          </w:p>
        </w:tc>
        <w:tc>
          <w:tcPr>
            <w:tcW w:w="0" w:type="auto"/>
            <w:hideMark/>
          </w:tcPr>
          <w:p w14:paraId="423DD18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متوسط</w:t>
            </w:r>
          </w:p>
        </w:tc>
        <w:tc>
          <w:tcPr>
            <w:tcW w:w="0" w:type="auto"/>
            <w:hideMark/>
          </w:tcPr>
          <w:p w14:paraId="589B705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w:t>
            </w:r>
          </w:p>
        </w:tc>
      </w:tr>
      <w:tr w:rsidR="009C1BD1" w:rsidRPr="009F2BC8" w14:paraId="7E99682C" w14:textId="77777777" w:rsidTr="0034644C">
        <w:tc>
          <w:tcPr>
            <w:tcW w:w="0" w:type="auto"/>
            <w:hideMark/>
          </w:tcPr>
          <w:p w14:paraId="5D2C99A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lastRenderedPageBreak/>
              <w:t>3</w:t>
            </w:r>
          </w:p>
        </w:tc>
        <w:tc>
          <w:tcPr>
            <w:tcW w:w="0" w:type="auto"/>
            <w:hideMark/>
          </w:tcPr>
          <w:p w14:paraId="130F6B3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العدالة التنظيمية</w:t>
            </w:r>
          </w:p>
        </w:tc>
        <w:tc>
          <w:tcPr>
            <w:tcW w:w="0" w:type="auto"/>
            <w:hideMark/>
          </w:tcPr>
          <w:p w14:paraId="5191FF9E"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4.02</w:t>
            </w:r>
          </w:p>
        </w:tc>
        <w:tc>
          <w:tcPr>
            <w:tcW w:w="0" w:type="auto"/>
            <w:hideMark/>
          </w:tcPr>
          <w:p w14:paraId="69081EE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0.91</w:t>
            </w:r>
          </w:p>
        </w:tc>
        <w:tc>
          <w:tcPr>
            <w:tcW w:w="0" w:type="auto"/>
            <w:hideMark/>
          </w:tcPr>
          <w:p w14:paraId="77972B5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مرتفع</w:t>
            </w:r>
          </w:p>
        </w:tc>
        <w:tc>
          <w:tcPr>
            <w:tcW w:w="0" w:type="auto"/>
            <w:hideMark/>
          </w:tcPr>
          <w:p w14:paraId="7D674A4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w:t>
            </w:r>
          </w:p>
        </w:tc>
      </w:tr>
      <w:tr w:rsidR="009C1BD1" w:rsidRPr="009F2BC8" w14:paraId="72C471E1" w14:textId="77777777" w:rsidTr="0034644C">
        <w:tc>
          <w:tcPr>
            <w:tcW w:w="0" w:type="auto"/>
            <w:hideMark/>
          </w:tcPr>
          <w:p w14:paraId="5E3E4CD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w:t>
            </w:r>
          </w:p>
        </w:tc>
        <w:tc>
          <w:tcPr>
            <w:tcW w:w="0" w:type="auto"/>
            <w:hideMark/>
          </w:tcPr>
          <w:p w14:paraId="1717448E"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النمو الوظيفي</w:t>
            </w:r>
          </w:p>
        </w:tc>
        <w:tc>
          <w:tcPr>
            <w:tcW w:w="0" w:type="auto"/>
            <w:hideMark/>
          </w:tcPr>
          <w:p w14:paraId="72ADAAA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4.25</w:t>
            </w:r>
          </w:p>
        </w:tc>
        <w:tc>
          <w:tcPr>
            <w:tcW w:w="0" w:type="auto"/>
            <w:hideMark/>
          </w:tcPr>
          <w:p w14:paraId="0B78321E"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0.78</w:t>
            </w:r>
          </w:p>
        </w:tc>
        <w:tc>
          <w:tcPr>
            <w:tcW w:w="0" w:type="auto"/>
            <w:hideMark/>
          </w:tcPr>
          <w:p w14:paraId="1D2768F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مرتفع جداً</w:t>
            </w:r>
          </w:p>
        </w:tc>
        <w:tc>
          <w:tcPr>
            <w:tcW w:w="0" w:type="auto"/>
            <w:hideMark/>
          </w:tcPr>
          <w:p w14:paraId="0BF28AD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w:t>
            </w:r>
          </w:p>
        </w:tc>
      </w:tr>
      <w:tr w:rsidR="009C1BD1" w:rsidRPr="009F2BC8" w14:paraId="782E76C9" w14:textId="77777777" w:rsidTr="0034644C">
        <w:tc>
          <w:tcPr>
            <w:tcW w:w="0" w:type="auto"/>
            <w:hideMark/>
          </w:tcPr>
          <w:p w14:paraId="7551AB8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المتوسط العام للمحور</w:t>
            </w:r>
          </w:p>
        </w:tc>
        <w:tc>
          <w:tcPr>
            <w:tcW w:w="0" w:type="auto"/>
            <w:hideMark/>
          </w:tcPr>
          <w:p w14:paraId="592EAF10"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الوظيفي</w:t>
            </w:r>
          </w:p>
        </w:tc>
        <w:tc>
          <w:tcPr>
            <w:tcW w:w="0" w:type="auto"/>
            <w:hideMark/>
          </w:tcPr>
          <w:p w14:paraId="6EFEE23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4.02</w:t>
            </w:r>
          </w:p>
        </w:tc>
        <w:tc>
          <w:tcPr>
            <w:tcW w:w="0" w:type="auto"/>
            <w:hideMark/>
          </w:tcPr>
          <w:p w14:paraId="433A0771"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0.62</w:t>
            </w:r>
          </w:p>
        </w:tc>
        <w:tc>
          <w:tcPr>
            <w:tcW w:w="0" w:type="auto"/>
            <w:hideMark/>
          </w:tcPr>
          <w:p w14:paraId="243C4641"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مرتفع</w:t>
            </w:r>
          </w:p>
        </w:tc>
        <w:tc>
          <w:tcPr>
            <w:tcW w:w="0" w:type="auto"/>
            <w:hideMark/>
          </w:tcPr>
          <w:p w14:paraId="375FFB0A"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r>
    </w:tbl>
    <w:p w14:paraId="298FFA27" w14:textId="77777777" w:rsidR="009C1BD1" w:rsidRPr="009F2BC8" w:rsidRDefault="009C1BD1"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الجدول رقم (3): المتوسطات الحسابية والانحرافات المعيارية لأبعاد أداء الموارد البشرية</w:t>
      </w:r>
    </w:p>
    <w:tbl>
      <w:tblPr>
        <w:tblStyle w:val="GridTableLight"/>
        <w:bidiVisual/>
        <w:tblW w:w="0" w:type="auto"/>
        <w:tblLook w:val="04A0" w:firstRow="1" w:lastRow="0" w:firstColumn="1" w:lastColumn="0" w:noHBand="0" w:noVBand="1"/>
      </w:tblPr>
      <w:tblGrid>
        <w:gridCol w:w="1853"/>
        <w:gridCol w:w="1717"/>
        <w:gridCol w:w="1611"/>
        <w:gridCol w:w="1634"/>
        <w:gridCol w:w="1309"/>
        <w:gridCol w:w="924"/>
      </w:tblGrid>
      <w:tr w:rsidR="009C1BD1" w:rsidRPr="009F2BC8" w14:paraId="69E1D83B" w14:textId="77777777" w:rsidTr="0034644C">
        <w:tc>
          <w:tcPr>
            <w:tcW w:w="0" w:type="auto"/>
            <w:hideMark/>
          </w:tcPr>
          <w:p w14:paraId="137C6AAF"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الرقم</w:t>
            </w:r>
          </w:p>
        </w:tc>
        <w:tc>
          <w:tcPr>
            <w:tcW w:w="0" w:type="auto"/>
            <w:hideMark/>
          </w:tcPr>
          <w:p w14:paraId="27157E1D"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البعد</w:t>
            </w:r>
          </w:p>
        </w:tc>
        <w:tc>
          <w:tcPr>
            <w:tcW w:w="0" w:type="auto"/>
            <w:hideMark/>
          </w:tcPr>
          <w:p w14:paraId="7E93DD66"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المتوسط الحسابي</w:t>
            </w:r>
          </w:p>
        </w:tc>
        <w:tc>
          <w:tcPr>
            <w:tcW w:w="0" w:type="auto"/>
            <w:hideMark/>
          </w:tcPr>
          <w:p w14:paraId="09A17B1C"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الانحراف المعياري</w:t>
            </w:r>
          </w:p>
        </w:tc>
        <w:tc>
          <w:tcPr>
            <w:tcW w:w="0" w:type="auto"/>
            <w:hideMark/>
          </w:tcPr>
          <w:p w14:paraId="12FC879D"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مستوى الأداء</w:t>
            </w:r>
          </w:p>
        </w:tc>
        <w:tc>
          <w:tcPr>
            <w:tcW w:w="0" w:type="auto"/>
            <w:hideMark/>
          </w:tcPr>
          <w:p w14:paraId="7CEB4C7A"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الترتيب</w:t>
            </w:r>
          </w:p>
        </w:tc>
      </w:tr>
      <w:tr w:rsidR="009C1BD1" w:rsidRPr="009F2BC8" w14:paraId="5D073F29" w14:textId="77777777" w:rsidTr="0034644C">
        <w:tc>
          <w:tcPr>
            <w:tcW w:w="0" w:type="auto"/>
            <w:hideMark/>
          </w:tcPr>
          <w:p w14:paraId="18314FA3"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1</w:t>
            </w:r>
          </w:p>
        </w:tc>
        <w:tc>
          <w:tcPr>
            <w:tcW w:w="0" w:type="auto"/>
            <w:hideMark/>
          </w:tcPr>
          <w:p w14:paraId="36C8F1E3"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جودة تنفيذ المهام</w:t>
            </w:r>
          </w:p>
        </w:tc>
        <w:tc>
          <w:tcPr>
            <w:tcW w:w="0" w:type="auto"/>
            <w:hideMark/>
          </w:tcPr>
          <w:p w14:paraId="55F46ADA"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4.35</w:t>
            </w:r>
          </w:p>
        </w:tc>
        <w:tc>
          <w:tcPr>
            <w:tcW w:w="0" w:type="auto"/>
            <w:hideMark/>
          </w:tcPr>
          <w:p w14:paraId="1CB421C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0.60</w:t>
            </w:r>
          </w:p>
        </w:tc>
        <w:tc>
          <w:tcPr>
            <w:tcW w:w="0" w:type="auto"/>
            <w:hideMark/>
          </w:tcPr>
          <w:p w14:paraId="4580E7C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مرتفع جداً</w:t>
            </w:r>
          </w:p>
        </w:tc>
        <w:tc>
          <w:tcPr>
            <w:tcW w:w="0" w:type="auto"/>
            <w:hideMark/>
          </w:tcPr>
          <w:p w14:paraId="7D4862E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1</w:t>
            </w:r>
          </w:p>
        </w:tc>
      </w:tr>
      <w:tr w:rsidR="009C1BD1" w:rsidRPr="009F2BC8" w14:paraId="472F97E0" w14:textId="77777777" w:rsidTr="0034644C">
        <w:tc>
          <w:tcPr>
            <w:tcW w:w="0" w:type="auto"/>
            <w:hideMark/>
          </w:tcPr>
          <w:p w14:paraId="7A0F02D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2</w:t>
            </w:r>
          </w:p>
        </w:tc>
        <w:tc>
          <w:tcPr>
            <w:tcW w:w="0" w:type="auto"/>
            <w:hideMark/>
          </w:tcPr>
          <w:p w14:paraId="2CED41C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الالتزام الوظيفي</w:t>
            </w:r>
          </w:p>
        </w:tc>
        <w:tc>
          <w:tcPr>
            <w:tcW w:w="0" w:type="auto"/>
            <w:hideMark/>
          </w:tcPr>
          <w:p w14:paraId="2502692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4.28</w:t>
            </w:r>
          </w:p>
        </w:tc>
        <w:tc>
          <w:tcPr>
            <w:tcW w:w="0" w:type="auto"/>
            <w:hideMark/>
          </w:tcPr>
          <w:p w14:paraId="6888FDE5"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0.65</w:t>
            </w:r>
          </w:p>
        </w:tc>
        <w:tc>
          <w:tcPr>
            <w:tcW w:w="0" w:type="auto"/>
            <w:hideMark/>
          </w:tcPr>
          <w:p w14:paraId="6A81164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مرتفع جداً</w:t>
            </w:r>
          </w:p>
        </w:tc>
        <w:tc>
          <w:tcPr>
            <w:tcW w:w="0" w:type="auto"/>
            <w:hideMark/>
          </w:tcPr>
          <w:p w14:paraId="754084B2"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2</w:t>
            </w:r>
          </w:p>
        </w:tc>
      </w:tr>
      <w:tr w:rsidR="009C1BD1" w:rsidRPr="009F2BC8" w14:paraId="2C389300" w14:textId="77777777" w:rsidTr="0034644C">
        <w:tc>
          <w:tcPr>
            <w:tcW w:w="0" w:type="auto"/>
            <w:hideMark/>
          </w:tcPr>
          <w:p w14:paraId="07E245E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w:t>
            </w:r>
          </w:p>
        </w:tc>
        <w:tc>
          <w:tcPr>
            <w:tcW w:w="0" w:type="auto"/>
            <w:hideMark/>
          </w:tcPr>
          <w:p w14:paraId="0EA0FE2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الإنتاجية</w:t>
            </w:r>
          </w:p>
        </w:tc>
        <w:tc>
          <w:tcPr>
            <w:tcW w:w="0" w:type="auto"/>
            <w:hideMark/>
          </w:tcPr>
          <w:p w14:paraId="5143A17E"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4.15</w:t>
            </w:r>
          </w:p>
        </w:tc>
        <w:tc>
          <w:tcPr>
            <w:tcW w:w="0" w:type="auto"/>
            <w:hideMark/>
          </w:tcPr>
          <w:p w14:paraId="2A9751DD"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0.77</w:t>
            </w:r>
          </w:p>
        </w:tc>
        <w:tc>
          <w:tcPr>
            <w:tcW w:w="0" w:type="auto"/>
            <w:hideMark/>
          </w:tcPr>
          <w:p w14:paraId="0A2C6521"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مرتفع</w:t>
            </w:r>
          </w:p>
        </w:tc>
        <w:tc>
          <w:tcPr>
            <w:tcW w:w="0" w:type="auto"/>
            <w:hideMark/>
          </w:tcPr>
          <w:p w14:paraId="64304E4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3</w:t>
            </w:r>
          </w:p>
        </w:tc>
      </w:tr>
      <w:tr w:rsidR="009C1BD1" w:rsidRPr="009F2BC8" w14:paraId="5236B54D" w14:textId="77777777" w:rsidTr="0034644C">
        <w:tc>
          <w:tcPr>
            <w:tcW w:w="0" w:type="auto"/>
            <w:hideMark/>
          </w:tcPr>
          <w:p w14:paraId="116C353A"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w:t>
            </w:r>
          </w:p>
        </w:tc>
        <w:tc>
          <w:tcPr>
            <w:tcW w:w="0" w:type="auto"/>
            <w:hideMark/>
          </w:tcPr>
          <w:p w14:paraId="7F42BDD2"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التعاون</w:t>
            </w:r>
          </w:p>
        </w:tc>
        <w:tc>
          <w:tcPr>
            <w:tcW w:w="0" w:type="auto"/>
            <w:hideMark/>
          </w:tcPr>
          <w:p w14:paraId="3E7913A1"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4.05</w:t>
            </w:r>
          </w:p>
        </w:tc>
        <w:tc>
          <w:tcPr>
            <w:tcW w:w="0" w:type="auto"/>
            <w:hideMark/>
          </w:tcPr>
          <w:p w14:paraId="45F2E85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0.88</w:t>
            </w:r>
          </w:p>
        </w:tc>
        <w:tc>
          <w:tcPr>
            <w:tcW w:w="0" w:type="auto"/>
            <w:hideMark/>
          </w:tcPr>
          <w:p w14:paraId="12C9590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مرتفع</w:t>
            </w:r>
          </w:p>
        </w:tc>
        <w:tc>
          <w:tcPr>
            <w:tcW w:w="0" w:type="auto"/>
            <w:hideMark/>
          </w:tcPr>
          <w:p w14:paraId="51695D8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4</w:t>
            </w:r>
          </w:p>
        </w:tc>
      </w:tr>
      <w:tr w:rsidR="009C1BD1" w:rsidRPr="009F2BC8" w14:paraId="53DF20DE" w14:textId="77777777" w:rsidTr="0034644C">
        <w:tc>
          <w:tcPr>
            <w:tcW w:w="0" w:type="auto"/>
            <w:hideMark/>
          </w:tcPr>
          <w:p w14:paraId="17D624F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المتوسط العام للمحور</w:t>
            </w:r>
          </w:p>
        </w:tc>
        <w:tc>
          <w:tcPr>
            <w:tcW w:w="0" w:type="auto"/>
            <w:hideMark/>
          </w:tcPr>
          <w:p w14:paraId="0D54D0FB"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أداء الموارد البشرية</w:t>
            </w:r>
          </w:p>
        </w:tc>
        <w:tc>
          <w:tcPr>
            <w:tcW w:w="0" w:type="auto"/>
            <w:hideMark/>
          </w:tcPr>
          <w:p w14:paraId="09E1D7F9"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4.21</w:t>
            </w:r>
          </w:p>
        </w:tc>
        <w:tc>
          <w:tcPr>
            <w:tcW w:w="0" w:type="auto"/>
            <w:hideMark/>
          </w:tcPr>
          <w:p w14:paraId="38271412"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0.55</w:t>
            </w:r>
          </w:p>
        </w:tc>
        <w:tc>
          <w:tcPr>
            <w:tcW w:w="0" w:type="auto"/>
            <w:hideMark/>
          </w:tcPr>
          <w:p w14:paraId="4E39BB3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مرتفع جداً</w:t>
            </w:r>
          </w:p>
        </w:tc>
        <w:tc>
          <w:tcPr>
            <w:tcW w:w="0" w:type="auto"/>
            <w:hideMark/>
          </w:tcPr>
          <w:p w14:paraId="17D14F62"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p>
        </w:tc>
      </w:tr>
    </w:tbl>
    <w:p w14:paraId="31FCBC51"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تحليل موجز:</w:t>
      </w:r>
      <w:r w:rsidRPr="009F2BC8">
        <w:rPr>
          <w:rFonts w:ascii="Simplified Arabic" w:hAnsi="Simplified Arabic" w:cs="Simplified Arabic" w:hint="cs"/>
          <w:color w:val="1B1C1D"/>
          <w:sz w:val="32"/>
          <w:szCs w:val="32"/>
          <w:rtl/>
        </w:rPr>
        <w:t xml:space="preserve"> يتضح أن المتوسط العام للرضا الوظيفي كان مرتفعاً (4.02)، حيث جاء بعد "النمو الوظيفي" في المرتبة الأولى (4.25). كما جاء المتوسط العام لأداء الموارد البشرية مرتفعاً جداً (4.21)، وكان "جودة تنفيذ المهام" هو الأعلى (4.35).</w:t>
      </w:r>
    </w:p>
    <w:p w14:paraId="47D136D5" w14:textId="77777777" w:rsidR="009C1BD1" w:rsidRPr="009F2BC8" w:rsidRDefault="009C1BD1"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ثالثاً: تحليل العلاقة بين الرضا الوظيفي والأداء (الارتباط)</w:t>
      </w:r>
    </w:p>
    <w:p w14:paraId="40316730" w14:textId="77777777" w:rsidR="009C1BD1" w:rsidRPr="009F2BC8" w:rsidRDefault="009C1BD1"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تم استخدام معامل ارتباط بيرسون لتحديد طبيعة وقوة العلاقة بين المتغيرات الرئيسية.</w:t>
      </w:r>
    </w:p>
    <w:p w14:paraId="42508629" w14:textId="77777777" w:rsidR="009C1BD1" w:rsidRPr="009F2BC8" w:rsidRDefault="009C1BD1"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الجدول رقم (4): مصفوفة ارتباط بيرسون بين الرضا الوظيفي والأداء</w:t>
      </w:r>
    </w:p>
    <w:tbl>
      <w:tblPr>
        <w:tblStyle w:val="GridTableLight"/>
        <w:bidiVisual/>
        <w:tblW w:w="0" w:type="auto"/>
        <w:tblLook w:val="04A0" w:firstRow="1" w:lastRow="0" w:firstColumn="1" w:lastColumn="0" w:noHBand="0" w:noVBand="1"/>
      </w:tblPr>
      <w:tblGrid>
        <w:gridCol w:w="1489"/>
        <w:gridCol w:w="2283"/>
        <w:gridCol w:w="2067"/>
        <w:gridCol w:w="3209"/>
      </w:tblGrid>
      <w:tr w:rsidR="009C1BD1" w:rsidRPr="009F2BC8" w14:paraId="38A700E7" w14:textId="77777777" w:rsidTr="0034644C">
        <w:tc>
          <w:tcPr>
            <w:tcW w:w="0" w:type="auto"/>
            <w:hideMark/>
          </w:tcPr>
          <w:p w14:paraId="2637B80D"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المتغير</w:t>
            </w:r>
          </w:p>
        </w:tc>
        <w:tc>
          <w:tcPr>
            <w:tcW w:w="0" w:type="auto"/>
            <w:hideMark/>
          </w:tcPr>
          <w:p w14:paraId="429C8671"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معامل الارتباط (بيرسون)</w:t>
            </w:r>
          </w:p>
        </w:tc>
        <w:tc>
          <w:tcPr>
            <w:tcW w:w="0" w:type="auto"/>
            <w:hideMark/>
          </w:tcPr>
          <w:p w14:paraId="09DE6DFA"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مستوى الدلالة (</w:t>
            </w:r>
            <w:r w:rsidRPr="009F2BC8">
              <w:rPr>
                <w:rStyle w:val="a8"/>
                <w:rFonts w:ascii="Simplified Arabic" w:eastAsia="Times New Roman" w:hAnsi="Simplified Arabic" w:cs="Simplified Arabic" w:hint="cs"/>
                <w:color w:val="1B1C1D"/>
                <w:sz w:val="32"/>
                <w:szCs w:val="32"/>
                <w:bdr w:val="none" w:sz="0" w:space="0" w:color="auto" w:frame="1"/>
              </w:rPr>
              <w:t>Sig</w:t>
            </w:r>
            <w:r w:rsidRPr="009F2BC8">
              <w:rPr>
                <w:rStyle w:val="a8"/>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352DC9E4"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نتيجة العلاقة</w:t>
            </w:r>
          </w:p>
        </w:tc>
      </w:tr>
      <w:tr w:rsidR="009C1BD1" w:rsidRPr="009F2BC8" w14:paraId="6196E842" w14:textId="77777777" w:rsidTr="0034644C">
        <w:tc>
          <w:tcPr>
            <w:tcW w:w="0" w:type="auto"/>
            <w:hideMark/>
          </w:tcPr>
          <w:p w14:paraId="79DA65EC"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الوظيفي</w:t>
            </w:r>
          </w:p>
        </w:tc>
        <w:tc>
          <w:tcPr>
            <w:tcW w:w="0" w:type="auto"/>
            <w:hideMark/>
          </w:tcPr>
          <w:p w14:paraId="4A84FDED"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0.675</w:t>
            </w:r>
          </w:p>
        </w:tc>
        <w:tc>
          <w:tcPr>
            <w:tcW w:w="0" w:type="auto"/>
            <w:hideMark/>
          </w:tcPr>
          <w:p w14:paraId="6B0E5C3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0.000</w:t>
            </w:r>
          </w:p>
        </w:tc>
        <w:tc>
          <w:tcPr>
            <w:tcW w:w="0" w:type="auto"/>
            <w:hideMark/>
          </w:tcPr>
          <w:p w14:paraId="20F49222"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علاقة طردية قوية وذات دلالة إحصائية</w:t>
            </w:r>
          </w:p>
        </w:tc>
      </w:tr>
    </w:tbl>
    <w:p w14:paraId="755917DF"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تحليل موجز:</w:t>
      </w:r>
      <w:r w:rsidRPr="009F2BC8">
        <w:rPr>
          <w:rFonts w:ascii="Simplified Arabic" w:hAnsi="Simplified Arabic" w:cs="Simplified Arabic" w:hint="cs"/>
          <w:color w:val="1B1C1D"/>
          <w:sz w:val="32"/>
          <w:szCs w:val="32"/>
          <w:rtl/>
        </w:rPr>
        <w:t xml:space="preserve"> تشير النتائج إلى وجود علاقة ارتباط طردية قوية وذات دلالة إحصائية (معامل الارتباط = 0.675، ومستوى الدلالة &lt; 0.05) بين الرضا الوظيفي وأداء الموارد البشرية. وهذا يعني أنه كلما ارتفعت مستويات الرضا الوظيفي، زاد تحسن أداء الموارد البشرية.</w:t>
      </w:r>
    </w:p>
    <w:p w14:paraId="75F5B56D" w14:textId="77777777" w:rsidR="009C1BD1" w:rsidRPr="009F2BC8" w:rsidRDefault="009C1BD1"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رابعاً: تحليل الانحدار لاختبار الأثر (الفرضية الرئيسية)</w:t>
      </w:r>
    </w:p>
    <w:p w14:paraId="6E3E1AB2" w14:textId="77777777" w:rsidR="009C1BD1" w:rsidRPr="009F2BC8" w:rsidRDefault="009C1BD1"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تم إجراء تحليل الانحدار الخطي البسيط لاختبار فرضية وجود أثر ذي دلالة إحصائية للرضا الوظيفي على أداء الموارد البشرية.</w:t>
      </w:r>
    </w:p>
    <w:p w14:paraId="5F93017E" w14:textId="77777777" w:rsidR="009C1BD1" w:rsidRPr="009F2BC8" w:rsidRDefault="009C1BD1"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الجدول رقم (5): نتائج تحليل الانحدار لاختبار أثر الرضا الوظيفي على أداء الموارد البشرية</w:t>
      </w:r>
    </w:p>
    <w:tbl>
      <w:tblPr>
        <w:tblStyle w:val="GridTableLight"/>
        <w:bidiVisual/>
        <w:tblW w:w="0" w:type="auto"/>
        <w:tblLook w:val="04A0" w:firstRow="1" w:lastRow="0" w:firstColumn="1" w:lastColumn="0" w:noHBand="0" w:noVBand="1"/>
      </w:tblPr>
      <w:tblGrid>
        <w:gridCol w:w="2358"/>
        <w:gridCol w:w="1191"/>
        <w:gridCol w:w="1287"/>
        <w:gridCol w:w="1159"/>
        <w:gridCol w:w="2528"/>
      </w:tblGrid>
      <w:tr w:rsidR="009C1BD1" w:rsidRPr="009F2BC8" w14:paraId="3A81DC2D" w14:textId="77777777" w:rsidTr="0034644C">
        <w:tc>
          <w:tcPr>
            <w:tcW w:w="0" w:type="auto"/>
            <w:hideMark/>
          </w:tcPr>
          <w:p w14:paraId="25AD2F18"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ملخص النموذج</w:t>
            </w:r>
          </w:p>
        </w:tc>
        <w:tc>
          <w:tcPr>
            <w:tcW w:w="0" w:type="auto"/>
            <w:hideMark/>
          </w:tcPr>
          <w:p w14:paraId="7FF469E8"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قيمة (</w:t>
            </w:r>
            <w:r w:rsidRPr="009F2BC8">
              <w:rPr>
                <w:rStyle w:val="a8"/>
                <w:rFonts w:ascii="Simplified Arabic" w:eastAsia="Times New Roman" w:hAnsi="Simplified Arabic" w:cs="Simplified Arabic" w:hint="cs"/>
                <w:color w:val="1B1C1D"/>
                <w:sz w:val="32"/>
                <w:szCs w:val="32"/>
                <w:bdr w:val="none" w:sz="0" w:space="0" w:color="auto" w:frame="1"/>
              </w:rPr>
              <w:t>R</w:t>
            </w:r>
            <w:r w:rsidRPr="009F2BC8">
              <w:rPr>
                <w:rStyle w:val="a8"/>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5E8FE057"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قيمة (</w:t>
            </w:r>
            <w:r w:rsidRPr="009F2BC8">
              <w:rPr>
                <w:rStyle w:val="a8"/>
                <w:rFonts w:ascii="Simplified Arabic" w:eastAsia="Times New Roman" w:hAnsi="Simplified Arabic" w:cs="Simplified Arabic" w:hint="cs"/>
                <w:color w:val="1B1C1D"/>
                <w:sz w:val="32"/>
                <w:szCs w:val="32"/>
                <w:bdr w:val="none" w:sz="0" w:space="0" w:color="auto" w:frame="1"/>
              </w:rPr>
              <w:t>R²</w:t>
            </w:r>
            <w:r w:rsidRPr="009F2BC8">
              <w:rPr>
                <w:rStyle w:val="a8"/>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509E5B92"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قيمة (</w:t>
            </w:r>
            <w:r w:rsidRPr="009F2BC8">
              <w:rPr>
                <w:rStyle w:val="a8"/>
                <w:rFonts w:ascii="Simplified Arabic" w:eastAsia="Times New Roman" w:hAnsi="Simplified Arabic" w:cs="Simplified Arabic" w:hint="cs"/>
                <w:color w:val="1B1C1D"/>
                <w:sz w:val="32"/>
                <w:szCs w:val="32"/>
                <w:bdr w:val="none" w:sz="0" w:space="0" w:color="auto" w:frame="1"/>
              </w:rPr>
              <w:t>F</w:t>
            </w:r>
            <w:r w:rsidRPr="009F2BC8">
              <w:rPr>
                <w:rStyle w:val="a8"/>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662BD471"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مستوى الدلالة (</w:t>
            </w:r>
            <w:r w:rsidRPr="009F2BC8">
              <w:rPr>
                <w:rStyle w:val="a8"/>
                <w:rFonts w:ascii="Simplified Arabic" w:eastAsia="Times New Roman" w:hAnsi="Simplified Arabic" w:cs="Simplified Arabic" w:hint="cs"/>
                <w:color w:val="1B1C1D"/>
                <w:sz w:val="32"/>
                <w:szCs w:val="32"/>
                <w:bdr w:val="none" w:sz="0" w:space="0" w:color="auto" w:frame="1"/>
              </w:rPr>
              <w:t>Sig</w:t>
            </w:r>
            <w:r w:rsidRPr="009F2BC8">
              <w:rPr>
                <w:rStyle w:val="a8"/>
                <w:rFonts w:ascii="Simplified Arabic" w:eastAsia="Times New Roman" w:hAnsi="Simplified Arabic" w:cs="Simplified Arabic" w:hint="cs"/>
                <w:color w:val="1B1C1D"/>
                <w:sz w:val="32"/>
                <w:szCs w:val="32"/>
                <w:bdr w:val="none" w:sz="0" w:space="0" w:color="auto" w:frame="1"/>
                <w:rtl/>
              </w:rPr>
              <w:t>.)</w:t>
            </w:r>
          </w:p>
        </w:tc>
      </w:tr>
      <w:tr w:rsidR="009C1BD1" w:rsidRPr="009F2BC8" w14:paraId="0FF66A06" w14:textId="77777777" w:rsidTr="0034644C">
        <w:tc>
          <w:tcPr>
            <w:tcW w:w="0" w:type="auto"/>
            <w:hideMark/>
          </w:tcPr>
          <w:p w14:paraId="22E87E1F"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أثر الرضا على الأداء</w:t>
            </w:r>
          </w:p>
        </w:tc>
        <w:tc>
          <w:tcPr>
            <w:tcW w:w="0" w:type="auto"/>
            <w:hideMark/>
          </w:tcPr>
          <w:p w14:paraId="4C3B2196"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0.675</w:t>
            </w:r>
          </w:p>
        </w:tc>
        <w:tc>
          <w:tcPr>
            <w:tcW w:w="0" w:type="auto"/>
            <w:hideMark/>
          </w:tcPr>
          <w:p w14:paraId="1384456C"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0.456</w:t>
            </w:r>
          </w:p>
        </w:tc>
        <w:tc>
          <w:tcPr>
            <w:tcW w:w="0" w:type="auto"/>
            <w:hideMark/>
          </w:tcPr>
          <w:p w14:paraId="5467F01D"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82.05</w:t>
            </w:r>
          </w:p>
        </w:tc>
        <w:tc>
          <w:tcPr>
            <w:tcW w:w="0" w:type="auto"/>
            <w:hideMark/>
          </w:tcPr>
          <w:p w14:paraId="327364FF"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0.000</w:t>
            </w:r>
          </w:p>
        </w:tc>
      </w:tr>
    </w:tbl>
    <w:p w14:paraId="7B4E246B" w14:textId="77777777" w:rsidR="009C1BD1" w:rsidRPr="009F2BC8" w:rsidRDefault="009C1BD1" w:rsidP="00045C02">
      <w:pPr>
        <w:spacing w:line="360" w:lineRule="auto"/>
        <w:rPr>
          <w:rFonts w:ascii="Simplified Arabic" w:eastAsia="Times New Roman" w:hAnsi="Simplified Arabic" w:cs="Simplified Arabic"/>
          <w:vanish/>
          <w:color w:val="1B1C1D"/>
          <w:sz w:val="32"/>
          <w:szCs w:val="32"/>
          <w:rtl/>
        </w:rPr>
      </w:pPr>
    </w:p>
    <w:tbl>
      <w:tblPr>
        <w:tblStyle w:val="GridTableLight"/>
        <w:bidiVisual/>
        <w:tblW w:w="0" w:type="auto"/>
        <w:tblLook w:val="04A0" w:firstRow="1" w:lastRow="0" w:firstColumn="1" w:lastColumn="0" w:noHBand="0" w:noVBand="1"/>
      </w:tblPr>
      <w:tblGrid>
        <w:gridCol w:w="1490"/>
        <w:gridCol w:w="1981"/>
        <w:gridCol w:w="1042"/>
        <w:gridCol w:w="1880"/>
        <w:gridCol w:w="2655"/>
      </w:tblGrid>
      <w:tr w:rsidR="009C1BD1" w:rsidRPr="009F2BC8" w14:paraId="359D354C" w14:textId="77777777" w:rsidTr="0034644C">
        <w:tc>
          <w:tcPr>
            <w:tcW w:w="0" w:type="auto"/>
            <w:hideMark/>
          </w:tcPr>
          <w:p w14:paraId="7FD81E92"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المتغير المستقل</w:t>
            </w:r>
          </w:p>
        </w:tc>
        <w:tc>
          <w:tcPr>
            <w:tcW w:w="0" w:type="auto"/>
            <w:hideMark/>
          </w:tcPr>
          <w:p w14:paraId="2119B111"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معامل الانحدار (</w:t>
            </w:r>
            <w:r w:rsidRPr="009F2BC8">
              <w:rPr>
                <w:rStyle w:val="a8"/>
                <w:rFonts w:ascii="Simplified Arabic" w:eastAsia="Times New Roman" w:hAnsi="Simplified Arabic" w:cs="Simplified Arabic" w:hint="cs"/>
                <w:color w:val="1B1C1D"/>
                <w:sz w:val="32"/>
                <w:szCs w:val="32"/>
                <w:bdr w:val="none" w:sz="0" w:space="0" w:color="auto" w:frame="1"/>
              </w:rPr>
              <w:t>Beta</w:t>
            </w:r>
            <w:r w:rsidRPr="009F2BC8">
              <w:rPr>
                <w:rStyle w:val="a8"/>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71AA8D8C"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قيمة (</w:t>
            </w:r>
            <w:r w:rsidRPr="009F2BC8">
              <w:rPr>
                <w:rStyle w:val="a8"/>
                <w:rFonts w:ascii="Simplified Arabic" w:eastAsia="Times New Roman" w:hAnsi="Simplified Arabic" w:cs="Simplified Arabic" w:hint="cs"/>
                <w:color w:val="1B1C1D"/>
                <w:sz w:val="32"/>
                <w:szCs w:val="32"/>
                <w:bdr w:val="none" w:sz="0" w:space="0" w:color="auto" w:frame="1"/>
              </w:rPr>
              <w:t>t</w:t>
            </w:r>
            <w:r w:rsidRPr="009F2BC8">
              <w:rPr>
                <w:rStyle w:val="a8"/>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370532CA"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مستوى الدلالة (</w:t>
            </w:r>
            <w:r w:rsidRPr="009F2BC8">
              <w:rPr>
                <w:rStyle w:val="a8"/>
                <w:rFonts w:ascii="Simplified Arabic" w:eastAsia="Times New Roman" w:hAnsi="Simplified Arabic" w:cs="Simplified Arabic" w:hint="cs"/>
                <w:color w:val="1B1C1D"/>
                <w:sz w:val="32"/>
                <w:szCs w:val="32"/>
                <w:bdr w:val="none" w:sz="0" w:space="0" w:color="auto" w:frame="1"/>
              </w:rPr>
              <w:t>Sig</w:t>
            </w:r>
            <w:r w:rsidRPr="009F2BC8">
              <w:rPr>
                <w:rStyle w:val="a8"/>
                <w:rFonts w:ascii="Simplified Arabic" w:eastAsia="Times New Roman" w:hAnsi="Simplified Arabic" w:cs="Simplified Arabic" w:hint="cs"/>
                <w:color w:val="1B1C1D"/>
                <w:sz w:val="32"/>
                <w:szCs w:val="32"/>
                <w:bdr w:val="none" w:sz="0" w:space="0" w:color="auto" w:frame="1"/>
                <w:rtl/>
              </w:rPr>
              <w:t>.)</w:t>
            </w:r>
          </w:p>
        </w:tc>
        <w:tc>
          <w:tcPr>
            <w:tcW w:w="0" w:type="auto"/>
            <w:hideMark/>
          </w:tcPr>
          <w:p w14:paraId="5D7A3DAE" w14:textId="77777777" w:rsidR="009C1BD1" w:rsidRPr="009F2BC8" w:rsidRDefault="009C1BD1" w:rsidP="00045C02">
            <w:pPr>
              <w:spacing w:line="360" w:lineRule="auto"/>
              <w:rPr>
                <w:rFonts w:ascii="Simplified Arabic" w:eastAsia="Times New Roman" w:hAnsi="Simplified Arabic" w:cs="Simplified Arabic"/>
                <w:color w:val="1B1C1D"/>
                <w:sz w:val="32"/>
                <w:szCs w:val="32"/>
                <w:rtl/>
              </w:rPr>
            </w:pPr>
            <w:r w:rsidRPr="009F2BC8">
              <w:rPr>
                <w:rStyle w:val="a8"/>
                <w:rFonts w:ascii="Simplified Arabic" w:eastAsia="Times New Roman" w:hAnsi="Simplified Arabic" w:cs="Simplified Arabic" w:hint="cs"/>
                <w:color w:val="1B1C1D"/>
                <w:sz w:val="32"/>
                <w:szCs w:val="32"/>
                <w:bdr w:val="none" w:sz="0" w:space="0" w:color="auto" w:frame="1"/>
                <w:rtl/>
              </w:rPr>
              <w:t>النتيجة</w:t>
            </w:r>
          </w:p>
        </w:tc>
      </w:tr>
      <w:tr w:rsidR="009C1BD1" w:rsidRPr="009F2BC8" w14:paraId="57A2BFEC" w14:textId="77777777" w:rsidTr="0034644C">
        <w:tc>
          <w:tcPr>
            <w:tcW w:w="0" w:type="auto"/>
            <w:hideMark/>
          </w:tcPr>
          <w:p w14:paraId="6B126C77"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الرضا الوظيفي</w:t>
            </w:r>
          </w:p>
        </w:tc>
        <w:tc>
          <w:tcPr>
            <w:tcW w:w="0" w:type="auto"/>
            <w:hideMark/>
          </w:tcPr>
          <w:p w14:paraId="3CD7F27D"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0.589</w:t>
            </w:r>
          </w:p>
        </w:tc>
        <w:tc>
          <w:tcPr>
            <w:tcW w:w="0" w:type="auto"/>
            <w:hideMark/>
          </w:tcPr>
          <w:p w14:paraId="437E7668"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9.058</w:t>
            </w:r>
          </w:p>
        </w:tc>
        <w:tc>
          <w:tcPr>
            <w:tcW w:w="0" w:type="auto"/>
            <w:hideMark/>
          </w:tcPr>
          <w:p w14:paraId="65915B2E"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0.000</w:t>
            </w:r>
          </w:p>
        </w:tc>
        <w:tc>
          <w:tcPr>
            <w:tcW w:w="0" w:type="auto"/>
            <w:hideMark/>
          </w:tcPr>
          <w:p w14:paraId="1463E70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وجود أثر إيجابي ذي دلالة إحصائية</w:t>
            </w:r>
          </w:p>
        </w:tc>
      </w:tr>
    </w:tbl>
    <w:p w14:paraId="19A9AC69" w14:textId="77777777" w:rsidR="009C1BD1" w:rsidRPr="009F2BC8" w:rsidRDefault="009C1BD1" w:rsidP="00045C02">
      <w:pPr>
        <w:pStyle w:val="a7"/>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تحليل موجز:</w:t>
      </w:r>
    </w:p>
    <w:p w14:paraId="1D47EC4C" w14:textId="77777777" w:rsidR="009C1BD1" w:rsidRPr="009F2BC8" w:rsidRDefault="009C1BD1" w:rsidP="00045C02">
      <w:pPr>
        <w:pStyle w:val="a7"/>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قوة التفسير (</w:t>
      </w:r>
      <w:r w:rsidRPr="009F2BC8">
        <w:rPr>
          <w:rStyle w:val="a8"/>
          <w:rFonts w:ascii="Simplified Arabic" w:hAnsi="Simplified Arabic" w:cs="Simplified Arabic" w:hint="cs"/>
          <w:color w:val="1B1C1D"/>
          <w:sz w:val="32"/>
          <w:szCs w:val="32"/>
          <w:bdr w:val="none" w:sz="0" w:space="0" w:color="auto" w:frame="1"/>
        </w:rPr>
        <w:t>R²</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بلغت قيمة معامل التحديد (</w:t>
      </w:r>
      <w:r w:rsidRPr="009F2BC8">
        <w:rPr>
          <w:rFonts w:ascii="Simplified Arabic" w:hAnsi="Simplified Arabic" w:cs="Simplified Arabic" w:hint="cs"/>
          <w:color w:val="1B1C1D"/>
          <w:sz w:val="32"/>
          <w:szCs w:val="32"/>
        </w:rPr>
        <w:t>R²) 0.456</w:t>
      </w:r>
      <w:r w:rsidRPr="009F2BC8">
        <w:rPr>
          <w:rFonts w:ascii="Simplified Arabic" w:hAnsi="Simplified Arabic" w:cs="Simplified Arabic" w:hint="cs"/>
          <w:color w:val="1B1C1D"/>
          <w:sz w:val="32"/>
          <w:szCs w:val="32"/>
          <w:rtl/>
        </w:rPr>
        <w:t xml:space="preserve">، مما يعني أن </w:t>
      </w:r>
      <w:r w:rsidRPr="009F2BC8">
        <w:rPr>
          <w:rStyle w:val="a8"/>
          <w:rFonts w:ascii="Simplified Arabic" w:hAnsi="Simplified Arabic" w:cs="Simplified Arabic" w:hint="cs"/>
          <w:color w:val="1B1C1D"/>
          <w:sz w:val="32"/>
          <w:szCs w:val="32"/>
          <w:bdr w:val="none" w:sz="0" w:space="0" w:color="auto" w:frame="1"/>
          <w:rtl/>
        </w:rPr>
        <w:t>الرضا الوظيفي يفسر 45.6% من التباين الحاصل في أداء الموارد البشرية</w:t>
      </w:r>
      <w:r w:rsidRPr="009F2BC8">
        <w:rPr>
          <w:rFonts w:ascii="Simplified Arabic" w:hAnsi="Simplified Arabic" w:cs="Simplified Arabic" w:hint="cs"/>
          <w:color w:val="1B1C1D"/>
          <w:sz w:val="32"/>
          <w:szCs w:val="32"/>
          <w:rtl/>
        </w:rPr>
        <w:t xml:space="preserve"> 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وهي نسبة تفسير جيدة.</w:t>
      </w:r>
    </w:p>
    <w:p w14:paraId="6B40E344" w14:textId="77777777" w:rsidR="009C1BD1" w:rsidRPr="009F2BC8" w:rsidRDefault="009C1BD1" w:rsidP="00045C02">
      <w:pPr>
        <w:pStyle w:val="a7"/>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الأثر (</w:t>
      </w:r>
      <w:r w:rsidRPr="009F2BC8">
        <w:rPr>
          <w:rStyle w:val="a8"/>
          <w:rFonts w:ascii="Simplified Arabic" w:hAnsi="Simplified Arabic" w:cs="Simplified Arabic" w:hint="cs"/>
          <w:color w:val="1B1C1D"/>
          <w:sz w:val="32"/>
          <w:szCs w:val="32"/>
          <w:bdr w:val="none" w:sz="0" w:space="0" w:color="auto" w:frame="1"/>
        </w:rPr>
        <w:t>Beta</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بلغت قيمة معامل الانحدار المعياري (</w:t>
      </w:r>
      <w:r w:rsidRPr="009F2BC8">
        <w:rPr>
          <w:rFonts w:ascii="Simplified Arabic" w:hAnsi="Simplified Arabic" w:cs="Simplified Arabic" w:hint="cs"/>
          <w:color w:val="1B1C1D"/>
          <w:sz w:val="32"/>
          <w:szCs w:val="32"/>
        </w:rPr>
        <w:t>Beta) 0.589</w:t>
      </w:r>
      <w:r w:rsidRPr="009F2BC8">
        <w:rPr>
          <w:rFonts w:ascii="Simplified Arabic" w:hAnsi="Simplified Arabic" w:cs="Simplified Arabic" w:hint="cs"/>
          <w:color w:val="1B1C1D"/>
          <w:sz w:val="32"/>
          <w:szCs w:val="32"/>
          <w:rtl/>
        </w:rPr>
        <w:t>، وهي قيمة موجبة وذات دلالة إحصائية (</w:t>
      </w:r>
      <w:r w:rsidRPr="009F2BC8">
        <w:rPr>
          <w:rFonts w:ascii="Simplified Arabic" w:hAnsi="Simplified Arabic" w:cs="Simplified Arabic" w:hint="cs"/>
          <w:color w:val="1B1C1D"/>
          <w:sz w:val="32"/>
          <w:szCs w:val="32"/>
        </w:rPr>
        <w:t>Sig. = 0.000</w:t>
      </w:r>
      <w:r w:rsidRPr="009F2BC8">
        <w:rPr>
          <w:rFonts w:ascii="Simplified Arabic" w:hAnsi="Simplified Arabic" w:cs="Simplified Arabic" w:hint="cs"/>
          <w:color w:val="1B1C1D"/>
          <w:sz w:val="32"/>
          <w:szCs w:val="32"/>
          <w:rtl/>
        </w:rPr>
        <w:t xml:space="preserve">). وهذا يؤكد </w:t>
      </w:r>
      <w:r w:rsidRPr="009F2BC8">
        <w:rPr>
          <w:rStyle w:val="a8"/>
          <w:rFonts w:ascii="Simplified Arabic" w:hAnsi="Simplified Arabic" w:cs="Simplified Arabic" w:hint="cs"/>
          <w:color w:val="1B1C1D"/>
          <w:sz w:val="32"/>
          <w:szCs w:val="32"/>
          <w:bdr w:val="none" w:sz="0" w:space="0" w:color="auto" w:frame="1"/>
          <w:rtl/>
        </w:rPr>
        <w:t>وجود أثر إيجابي ومباشر للرضا الوظيفي على أداء الموارد البشرية</w:t>
      </w:r>
      <w:r w:rsidRPr="009F2BC8">
        <w:rPr>
          <w:rFonts w:ascii="Simplified Arabic" w:hAnsi="Simplified Arabic" w:cs="Simplified Arabic" w:hint="cs"/>
          <w:color w:val="1B1C1D"/>
          <w:sz w:val="32"/>
          <w:szCs w:val="32"/>
          <w:rtl/>
        </w:rPr>
        <w:t>.</w:t>
      </w:r>
    </w:p>
    <w:p w14:paraId="335BA8BB" w14:textId="77777777" w:rsidR="009C1BD1" w:rsidRPr="009F2BC8" w:rsidRDefault="009C1BD1" w:rsidP="00045C02">
      <w:pPr>
        <w:pStyle w:val="a7"/>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الدلالة الإجمالية (</w:t>
      </w:r>
      <w:r w:rsidRPr="009F2BC8">
        <w:rPr>
          <w:rStyle w:val="a8"/>
          <w:rFonts w:ascii="Simplified Arabic" w:hAnsi="Simplified Arabic" w:cs="Simplified Arabic" w:hint="cs"/>
          <w:color w:val="1B1C1D"/>
          <w:sz w:val="32"/>
          <w:szCs w:val="32"/>
          <w:bdr w:val="none" w:sz="0" w:space="0" w:color="auto" w:frame="1"/>
        </w:rPr>
        <w:t>F</w:t>
      </w:r>
      <w:r w:rsidRPr="009F2BC8">
        <w:rPr>
          <w:rStyle w:val="a8"/>
          <w:rFonts w:ascii="Simplified Arabic" w:hAnsi="Simplified Arabic" w:cs="Simplified Arabic" w:hint="cs"/>
          <w:color w:val="1B1C1D"/>
          <w:sz w:val="32"/>
          <w:szCs w:val="32"/>
          <w:bdr w:val="none" w:sz="0" w:space="0" w:color="auto" w:frame="1"/>
          <w:rtl/>
        </w:rPr>
        <w:t>):</w:t>
      </w:r>
      <w:r w:rsidRPr="009F2BC8">
        <w:rPr>
          <w:rFonts w:ascii="Simplified Arabic" w:hAnsi="Simplified Arabic" w:cs="Simplified Arabic" w:hint="cs"/>
          <w:color w:val="1B1C1D"/>
          <w:sz w:val="32"/>
          <w:szCs w:val="32"/>
          <w:rtl/>
        </w:rPr>
        <w:t xml:space="preserve"> كانت قيمة </w:t>
      </w:r>
      <w:r w:rsidRPr="009F2BC8">
        <w:rPr>
          <w:rFonts w:ascii="Simplified Arabic" w:hAnsi="Simplified Arabic" w:cs="Simplified Arabic" w:hint="cs"/>
          <w:color w:val="1B1C1D"/>
          <w:sz w:val="32"/>
          <w:szCs w:val="32"/>
        </w:rPr>
        <w:t>F</w:t>
      </w:r>
      <w:r w:rsidRPr="009F2BC8">
        <w:rPr>
          <w:rFonts w:ascii="Simplified Arabic" w:hAnsi="Simplified Arabic" w:cs="Simplified Arabic" w:hint="cs"/>
          <w:color w:val="1B1C1D"/>
          <w:sz w:val="32"/>
          <w:szCs w:val="32"/>
          <w:rtl/>
        </w:rPr>
        <w:t xml:space="preserve"> المحسوبة دالة إحصائياً عند مستوى دلالة 0.000، مما يعني أن النموذج صالح إحصائياً لتفسير العلاقة.</w:t>
      </w:r>
    </w:p>
    <w:p w14:paraId="5E64DF87" w14:textId="77777777" w:rsidR="009C1BD1" w:rsidRPr="009F2BC8" w:rsidRDefault="009C1BD1" w:rsidP="00045C02">
      <w:pPr>
        <w:pStyle w:val="a7"/>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lastRenderedPageBreak/>
        <w:t>الخلاصة:</w:t>
      </w:r>
      <w:r w:rsidRPr="009F2BC8">
        <w:rPr>
          <w:rFonts w:ascii="Simplified Arabic" w:hAnsi="Simplified Arabic" w:cs="Simplified Arabic" w:hint="cs"/>
          <w:color w:val="1B1C1D"/>
          <w:sz w:val="32"/>
          <w:szCs w:val="32"/>
          <w:rtl/>
        </w:rPr>
        <w:t xml:space="preserve"> تثبت النتائج الإحصائية أن الرضا الوظيفي ليس مرتبطاً فقط بأداء الموظفين، بل يساهم بشكل كبير ومؤثر في تحسين هذا الأداء داخل الشركة.</w:t>
      </w:r>
    </w:p>
    <w:p w14:paraId="6B72EB0A" w14:textId="77777777" w:rsidR="009C1BD1" w:rsidRPr="009F2BC8" w:rsidRDefault="009C1BD1" w:rsidP="00045C02">
      <w:pPr>
        <w:spacing w:line="360" w:lineRule="auto"/>
        <w:rPr>
          <w:rFonts w:ascii="Simplified Arabic" w:hAnsi="Simplified Arabic" w:cs="Simplified Arabic"/>
          <w:color w:val="000000" w:themeColor="text1"/>
          <w:sz w:val="32"/>
          <w:szCs w:val="32"/>
          <w:u w:val="single"/>
          <w:rtl/>
        </w:rPr>
      </w:pPr>
    </w:p>
    <w:p w14:paraId="4171AEFD" w14:textId="77777777" w:rsidR="00AA1B5C" w:rsidRPr="009F2BC8" w:rsidRDefault="00AA1B5C" w:rsidP="00045C02">
      <w:pPr>
        <w:pStyle w:val="1"/>
        <w:spacing w:before="0" w:after="120" w:line="360" w:lineRule="auto"/>
        <w:rPr>
          <w:rFonts w:ascii="Simplified Arabic" w:eastAsia="Times New Roman" w:hAnsi="Simplified Arabic" w:cs="Simplified Arabic"/>
          <w:color w:val="1B1C1D"/>
          <w:kern w:val="36"/>
          <w14:ligatures w14:val="none"/>
        </w:rPr>
      </w:pPr>
      <w:r w:rsidRPr="009F2BC8">
        <w:rPr>
          <w:rFonts w:ascii="Simplified Arabic" w:eastAsia="Times New Roman" w:hAnsi="Simplified Arabic" w:cs="Simplified Arabic" w:hint="cs"/>
          <w:color w:val="1B1C1D"/>
          <w:rtl/>
        </w:rPr>
        <w:t>نتائج الدراسة وتوصياتها</w:t>
      </w:r>
    </w:p>
    <w:p w14:paraId="4152F015" w14:textId="77777777" w:rsidR="00AA1B5C" w:rsidRPr="009F2BC8" w:rsidRDefault="00AA1B5C"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أولاً: نتائج التحليل الإحصائي للدراسة الميدانية</w:t>
      </w:r>
    </w:p>
    <w:p w14:paraId="25D13D1B" w14:textId="77777777" w:rsidR="00AA1B5C" w:rsidRPr="009F2BC8" w:rsidRDefault="00AA1B5C"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بناءً على تحليل بيانات 100 موظف في 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 توصلت الدراسة إلى النتائج الرئيسية التالية:</w:t>
      </w:r>
    </w:p>
    <w:p w14:paraId="672208BA" w14:textId="77777777" w:rsidR="00AA1B5C" w:rsidRPr="009F2BC8" w:rsidRDefault="00AA1B5C"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أ. نتائج محور الرضا الوظيفي</w:t>
      </w:r>
    </w:p>
    <w:p w14:paraId="1FB5B232" w14:textId="77777777" w:rsidR="00AA1B5C" w:rsidRPr="009F2BC8" w:rsidRDefault="00AA1B5C" w:rsidP="00045C02">
      <w:pPr>
        <w:pStyle w:val="a7"/>
        <w:numPr>
          <w:ilvl w:val="0"/>
          <w:numId w:val="17"/>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المستوى العام للرضا:</w:t>
      </w:r>
      <w:r w:rsidRPr="009F2BC8">
        <w:rPr>
          <w:rFonts w:ascii="Simplified Arabic" w:hAnsi="Simplified Arabic" w:cs="Simplified Arabic" w:hint="cs"/>
          <w:color w:val="1B1C1D"/>
          <w:sz w:val="32"/>
          <w:szCs w:val="32"/>
          <w:rtl/>
        </w:rPr>
        <w:t xml:space="preserve"> أظهرت النتائج أن المستوى العام للرضا الوظيفي لدى الموظفين هو </w:t>
      </w:r>
      <w:r w:rsidRPr="009F2BC8">
        <w:rPr>
          <w:rStyle w:val="a8"/>
          <w:rFonts w:ascii="Simplified Arabic" w:hAnsi="Simplified Arabic" w:cs="Simplified Arabic" w:hint="cs"/>
          <w:color w:val="1B1C1D"/>
          <w:sz w:val="32"/>
          <w:szCs w:val="32"/>
          <w:bdr w:val="none" w:sz="0" w:space="0" w:color="auto" w:frame="1"/>
          <w:rtl/>
        </w:rPr>
        <w:t>مرتفع</w:t>
      </w:r>
      <w:r w:rsidRPr="009F2BC8">
        <w:rPr>
          <w:rFonts w:ascii="Simplified Arabic" w:hAnsi="Simplified Arabic" w:cs="Simplified Arabic" w:hint="cs"/>
          <w:color w:val="1B1C1D"/>
          <w:sz w:val="32"/>
          <w:szCs w:val="32"/>
          <w:rtl/>
        </w:rPr>
        <w:t>.</w:t>
      </w:r>
    </w:p>
    <w:p w14:paraId="1881EDDA" w14:textId="77777777" w:rsidR="00AA1B5C" w:rsidRPr="009F2BC8" w:rsidRDefault="00AA1B5C" w:rsidP="00045C02">
      <w:pPr>
        <w:pStyle w:val="a7"/>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أعلى أبعاد الرضا:</w:t>
      </w:r>
      <w:r w:rsidRPr="009F2BC8">
        <w:rPr>
          <w:rFonts w:ascii="Simplified Arabic" w:hAnsi="Simplified Arabic" w:cs="Simplified Arabic" w:hint="cs"/>
          <w:color w:val="1B1C1D"/>
          <w:sz w:val="32"/>
          <w:szCs w:val="32"/>
          <w:rtl/>
        </w:rPr>
        <w:t xml:space="preserve"> جاء بعد </w:t>
      </w:r>
      <w:r w:rsidRPr="009F2BC8">
        <w:rPr>
          <w:rStyle w:val="a8"/>
          <w:rFonts w:ascii="Simplified Arabic" w:hAnsi="Simplified Arabic" w:cs="Simplified Arabic" w:hint="cs"/>
          <w:color w:val="1B1C1D"/>
          <w:sz w:val="32"/>
          <w:szCs w:val="32"/>
          <w:bdr w:val="none" w:sz="0" w:space="0" w:color="auto" w:frame="1"/>
          <w:rtl/>
        </w:rPr>
        <w:t>النمو الوظيفي</w:t>
      </w:r>
      <w:r w:rsidRPr="009F2BC8">
        <w:rPr>
          <w:rFonts w:ascii="Simplified Arabic" w:hAnsi="Simplified Arabic" w:cs="Simplified Arabic" w:hint="cs"/>
          <w:color w:val="1B1C1D"/>
          <w:sz w:val="32"/>
          <w:szCs w:val="32"/>
          <w:rtl/>
        </w:rPr>
        <w:t xml:space="preserve"> في المرتبة الأولى كأعلى مصدر للرضا، مما يؤكد فعالية برامج التدريب والتطوير ومسارات الترقية.</w:t>
      </w:r>
    </w:p>
    <w:p w14:paraId="4B8E74D3" w14:textId="77777777" w:rsidR="00AA1B5C" w:rsidRPr="009F2BC8" w:rsidRDefault="00AA1B5C" w:rsidP="00045C02">
      <w:pPr>
        <w:pStyle w:val="a7"/>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أدنى أبعاد الرضا:</w:t>
      </w:r>
      <w:r w:rsidRPr="009F2BC8">
        <w:rPr>
          <w:rFonts w:ascii="Simplified Arabic" w:hAnsi="Simplified Arabic" w:cs="Simplified Arabic" w:hint="cs"/>
          <w:color w:val="1B1C1D"/>
          <w:sz w:val="32"/>
          <w:szCs w:val="32"/>
          <w:rtl/>
        </w:rPr>
        <w:t xml:space="preserve"> سجل بعد </w:t>
      </w:r>
      <w:r w:rsidRPr="009F2BC8">
        <w:rPr>
          <w:rStyle w:val="a8"/>
          <w:rFonts w:ascii="Simplified Arabic" w:hAnsi="Simplified Arabic" w:cs="Simplified Arabic" w:hint="cs"/>
          <w:color w:val="1B1C1D"/>
          <w:sz w:val="32"/>
          <w:szCs w:val="32"/>
          <w:bdr w:val="none" w:sz="0" w:space="0" w:color="auto" w:frame="1"/>
          <w:rtl/>
        </w:rPr>
        <w:t>الحوافز والمكافآت</w:t>
      </w:r>
      <w:r w:rsidRPr="009F2BC8">
        <w:rPr>
          <w:rFonts w:ascii="Simplified Arabic" w:hAnsi="Simplified Arabic" w:cs="Simplified Arabic" w:hint="cs"/>
          <w:color w:val="1B1C1D"/>
          <w:sz w:val="32"/>
          <w:szCs w:val="32"/>
          <w:rtl/>
        </w:rPr>
        <w:t xml:space="preserve"> أدنى متوسطات الرضا، مما يشير إلى وجود فجوة بين جهود الموظفين ونظام المكافآت المطبق.</w:t>
      </w:r>
    </w:p>
    <w:p w14:paraId="33249812" w14:textId="77777777" w:rsidR="00AA1B5C" w:rsidRPr="009F2BC8" w:rsidRDefault="00AA1B5C" w:rsidP="00045C02">
      <w:pPr>
        <w:pStyle w:val="a7"/>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بيئة العمل والعدالة:</w:t>
      </w:r>
      <w:r w:rsidRPr="009F2BC8">
        <w:rPr>
          <w:rFonts w:ascii="Simplified Arabic" w:hAnsi="Simplified Arabic" w:cs="Simplified Arabic" w:hint="cs"/>
          <w:color w:val="1B1C1D"/>
          <w:sz w:val="32"/>
          <w:szCs w:val="32"/>
          <w:rtl/>
        </w:rPr>
        <w:t xml:space="preserve"> كان الرضا عن بيئة العمل والعدالة التنظيمية مرتفعاً، مما يعكس إيجابية الظروف العامة للعمل وشفافية الإدارة.</w:t>
      </w:r>
    </w:p>
    <w:p w14:paraId="1DEAC714" w14:textId="77777777" w:rsidR="00AA1B5C" w:rsidRPr="009F2BC8" w:rsidRDefault="00AA1B5C"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ب. نتائج محور أداء الموارد البشرية</w:t>
      </w:r>
    </w:p>
    <w:p w14:paraId="52E40A41" w14:textId="77777777" w:rsidR="00AA1B5C" w:rsidRPr="009F2BC8" w:rsidRDefault="00AA1B5C" w:rsidP="00045C02">
      <w:pPr>
        <w:pStyle w:val="a7"/>
        <w:numPr>
          <w:ilvl w:val="0"/>
          <w:numId w:val="18"/>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المستوى العام للأداء:</w:t>
      </w:r>
      <w:r w:rsidRPr="009F2BC8">
        <w:rPr>
          <w:rFonts w:ascii="Simplified Arabic" w:hAnsi="Simplified Arabic" w:cs="Simplified Arabic" w:hint="cs"/>
          <w:color w:val="1B1C1D"/>
          <w:sz w:val="32"/>
          <w:szCs w:val="32"/>
          <w:rtl/>
        </w:rPr>
        <w:t xml:space="preserve"> كان مستوى أداء الموارد البشرية العام </w:t>
      </w:r>
      <w:r w:rsidRPr="009F2BC8">
        <w:rPr>
          <w:rStyle w:val="a8"/>
          <w:rFonts w:ascii="Simplified Arabic" w:hAnsi="Simplified Arabic" w:cs="Simplified Arabic" w:hint="cs"/>
          <w:color w:val="1B1C1D"/>
          <w:sz w:val="32"/>
          <w:szCs w:val="32"/>
          <w:bdr w:val="none" w:sz="0" w:space="0" w:color="auto" w:frame="1"/>
          <w:rtl/>
        </w:rPr>
        <w:t>مرتفعاً جداً</w:t>
      </w:r>
      <w:r w:rsidRPr="009F2BC8">
        <w:rPr>
          <w:rFonts w:ascii="Simplified Arabic" w:hAnsi="Simplified Arabic" w:cs="Simplified Arabic" w:hint="cs"/>
          <w:color w:val="1B1C1D"/>
          <w:sz w:val="32"/>
          <w:szCs w:val="32"/>
          <w:rtl/>
        </w:rPr>
        <w:t>، مما يدل على كفاءة الموظفين في الشركة.</w:t>
      </w:r>
    </w:p>
    <w:p w14:paraId="116A3E1A" w14:textId="77777777" w:rsidR="00AA1B5C" w:rsidRPr="009F2BC8" w:rsidRDefault="00AA1B5C" w:rsidP="00045C02">
      <w:pPr>
        <w:pStyle w:val="a7"/>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أعلى أبعاد الأداء:</w:t>
      </w:r>
      <w:r w:rsidRPr="009F2BC8">
        <w:rPr>
          <w:rFonts w:ascii="Simplified Arabic" w:hAnsi="Simplified Arabic" w:cs="Simplified Arabic" w:hint="cs"/>
          <w:color w:val="1B1C1D"/>
          <w:sz w:val="32"/>
          <w:szCs w:val="32"/>
          <w:rtl/>
        </w:rPr>
        <w:t xml:space="preserve"> سجل بعد </w:t>
      </w:r>
      <w:r w:rsidRPr="009F2BC8">
        <w:rPr>
          <w:rStyle w:val="a8"/>
          <w:rFonts w:ascii="Simplified Arabic" w:hAnsi="Simplified Arabic" w:cs="Simplified Arabic" w:hint="cs"/>
          <w:color w:val="1B1C1D"/>
          <w:sz w:val="32"/>
          <w:szCs w:val="32"/>
          <w:bdr w:val="none" w:sz="0" w:space="0" w:color="auto" w:frame="1"/>
          <w:rtl/>
        </w:rPr>
        <w:t>جودة تنفيذ المهام</w:t>
      </w:r>
      <w:r w:rsidRPr="009F2BC8">
        <w:rPr>
          <w:rFonts w:ascii="Simplified Arabic" w:hAnsi="Simplified Arabic" w:cs="Simplified Arabic" w:hint="cs"/>
          <w:color w:val="1B1C1D"/>
          <w:sz w:val="32"/>
          <w:szCs w:val="32"/>
          <w:rtl/>
        </w:rPr>
        <w:t xml:space="preserve"> أعلى مستويات الأداء، مما يؤكد التزام الموظفين بمعايير الجودة والدقة.</w:t>
      </w:r>
    </w:p>
    <w:p w14:paraId="33DD20CC" w14:textId="77777777" w:rsidR="00AA1B5C" w:rsidRPr="009F2BC8" w:rsidRDefault="00AA1B5C" w:rsidP="00045C02">
      <w:pPr>
        <w:pStyle w:val="a7"/>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أدنى أبعاد الأداء:</w:t>
      </w:r>
      <w:r w:rsidRPr="009F2BC8">
        <w:rPr>
          <w:rFonts w:ascii="Simplified Arabic" w:hAnsi="Simplified Arabic" w:cs="Simplified Arabic" w:hint="cs"/>
          <w:color w:val="1B1C1D"/>
          <w:sz w:val="32"/>
          <w:szCs w:val="32"/>
          <w:rtl/>
        </w:rPr>
        <w:t xml:space="preserve"> سجل بعد </w:t>
      </w:r>
      <w:r w:rsidRPr="009F2BC8">
        <w:rPr>
          <w:rStyle w:val="a8"/>
          <w:rFonts w:ascii="Simplified Arabic" w:hAnsi="Simplified Arabic" w:cs="Simplified Arabic" w:hint="cs"/>
          <w:color w:val="1B1C1D"/>
          <w:sz w:val="32"/>
          <w:szCs w:val="32"/>
          <w:bdr w:val="none" w:sz="0" w:space="0" w:color="auto" w:frame="1"/>
          <w:rtl/>
        </w:rPr>
        <w:t>التعاون</w:t>
      </w:r>
      <w:r w:rsidRPr="009F2BC8">
        <w:rPr>
          <w:rFonts w:ascii="Simplified Arabic" w:hAnsi="Simplified Arabic" w:cs="Simplified Arabic" w:hint="cs"/>
          <w:color w:val="1B1C1D"/>
          <w:sz w:val="32"/>
          <w:szCs w:val="32"/>
          <w:rtl/>
        </w:rPr>
        <w:t xml:space="preserve"> أدنى متوسطات الأداء، مما يستدعي العمل على تعزيز روح الفريق والمشاركة الجماعية في بيئة العمل.</w:t>
      </w:r>
    </w:p>
    <w:p w14:paraId="453FF22C" w14:textId="77777777" w:rsidR="00AA1B5C" w:rsidRPr="009F2BC8" w:rsidRDefault="00AA1B5C"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ج. نتائج العلاقة والأثر</w:t>
      </w:r>
    </w:p>
    <w:p w14:paraId="413A6770" w14:textId="77777777" w:rsidR="00AA1B5C" w:rsidRPr="009F2BC8" w:rsidRDefault="00AA1B5C" w:rsidP="00045C02">
      <w:pPr>
        <w:pStyle w:val="a7"/>
        <w:numPr>
          <w:ilvl w:val="0"/>
          <w:numId w:val="19"/>
        </w:numPr>
        <w:bidi/>
        <w:spacing w:before="0" w:beforeAutospacing="0" w:after="0" w:afterAutospacing="0" w:line="360" w:lineRule="auto"/>
        <w:rPr>
          <w:rFonts w:ascii="Simplified Arabic" w:eastAsiaTheme="minorEastAsia"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العلاقة:</w:t>
      </w:r>
      <w:r w:rsidRPr="009F2BC8">
        <w:rPr>
          <w:rFonts w:ascii="Simplified Arabic" w:hAnsi="Simplified Arabic" w:cs="Simplified Arabic" w:hint="cs"/>
          <w:color w:val="1B1C1D"/>
          <w:sz w:val="32"/>
          <w:szCs w:val="32"/>
          <w:rtl/>
        </w:rPr>
        <w:t xml:space="preserve"> أثبتت النتائج وجود </w:t>
      </w:r>
      <w:r w:rsidRPr="009F2BC8">
        <w:rPr>
          <w:rStyle w:val="a8"/>
          <w:rFonts w:ascii="Simplified Arabic" w:hAnsi="Simplified Arabic" w:cs="Simplified Arabic" w:hint="cs"/>
          <w:color w:val="1B1C1D"/>
          <w:sz w:val="32"/>
          <w:szCs w:val="32"/>
          <w:bdr w:val="none" w:sz="0" w:space="0" w:color="auto" w:frame="1"/>
          <w:rtl/>
        </w:rPr>
        <w:t>علاقة ارتباط طردية قوية وذات دلالة إحصائية</w:t>
      </w:r>
      <w:r w:rsidRPr="009F2BC8">
        <w:rPr>
          <w:rFonts w:ascii="Simplified Arabic" w:hAnsi="Simplified Arabic" w:cs="Simplified Arabic" w:hint="cs"/>
          <w:color w:val="1B1C1D"/>
          <w:sz w:val="32"/>
          <w:szCs w:val="32"/>
          <w:rtl/>
        </w:rPr>
        <w:t xml:space="preserve"> بين الرضا الوظيفي وأداء الموارد البشرية.</w:t>
      </w:r>
    </w:p>
    <w:p w14:paraId="789F0B47" w14:textId="77777777" w:rsidR="00AA1B5C" w:rsidRPr="009F2BC8" w:rsidRDefault="00AA1B5C" w:rsidP="00045C02">
      <w:pPr>
        <w:pStyle w:val="a7"/>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الأثر:</w:t>
      </w:r>
      <w:r w:rsidRPr="009F2BC8">
        <w:rPr>
          <w:rFonts w:ascii="Simplified Arabic" w:hAnsi="Simplified Arabic" w:cs="Simplified Arabic" w:hint="cs"/>
          <w:color w:val="1B1C1D"/>
          <w:sz w:val="32"/>
          <w:szCs w:val="32"/>
          <w:rtl/>
        </w:rPr>
        <w:t xml:space="preserve"> أكد تحليل الانحدار وجود </w:t>
      </w:r>
      <w:r w:rsidRPr="009F2BC8">
        <w:rPr>
          <w:rStyle w:val="a8"/>
          <w:rFonts w:ascii="Simplified Arabic" w:hAnsi="Simplified Arabic" w:cs="Simplified Arabic" w:hint="cs"/>
          <w:color w:val="1B1C1D"/>
          <w:sz w:val="32"/>
          <w:szCs w:val="32"/>
          <w:bdr w:val="none" w:sz="0" w:space="0" w:color="auto" w:frame="1"/>
          <w:rtl/>
        </w:rPr>
        <w:t>أثر إيجابي ومباشر وذي دلالة إحصائية</w:t>
      </w:r>
      <w:r w:rsidRPr="009F2BC8">
        <w:rPr>
          <w:rFonts w:ascii="Simplified Arabic" w:hAnsi="Simplified Arabic" w:cs="Simplified Arabic" w:hint="cs"/>
          <w:color w:val="1B1C1D"/>
          <w:sz w:val="32"/>
          <w:szCs w:val="32"/>
          <w:rtl/>
        </w:rPr>
        <w:t xml:space="preserve"> للرضا الوظيفي على أداء الموارد البشرية.</w:t>
      </w:r>
    </w:p>
    <w:p w14:paraId="08808999" w14:textId="77777777" w:rsidR="00AA1B5C" w:rsidRPr="009F2BC8" w:rsidRDefault="00AA1B5C" w:rsidP="00045C02">
      <w:pPr>
        <w:pStyle w:val="a7"/>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F2BC8">
        <w:rPr>
          <w:rStyle w:val="a8"/>
          <w:rFonts w:ascii="Simplified Arabic" w:hAnsi="Simplified Arabic" w:cs="Simplified Arabic" w:hint="cs"/>
          <w:color w:val="1B1C1D"/>
          <w:sz w:val="32"/>
          <w:szCs w:val="32"/>
          <w:bdr w:val="none" w:sz="0" w:space="0" w:color="auto" w:frame="1"/>
          <w:rtl/>
        </w:rPr>
        <w:t>التفسير:</w:t>
      </w:r>
      <w:r w:rsidRPr="009F2BC8">
        <w:rPr>
          <w:rFonts w:ascii="Simplified Arabic" w:hAnsi="Simplified Arabic" w:cs="Simplified Arabic" w:hint="cs"/>
          <w:color w:val="1B1C1D"/>
          <w:sz w:val="32"/>
          <w:szCs w:val="32"/>
          <w:rtl/>
        </w:rPr>
        <w:t xml:space="preserve"> يساهم الرضا الوظيفي في تفسير ما يقارب </w:t>
      </w:r>
      <w:r w:rsidRPr="009F2BC8">
        <w:rPr>
          <w:rStyle w:val="a8"/>
          <w:rFonts w:ascii="Simplified Arabic" w:hAnsi="Simplified Arabic" w:cs="Simplified Arabic" w:hint="cs"/>
          <w:color w:val="1B1C1D"/>
          <w:sz w:val="32"/>
          <w:szCs w:val="32"/>
          <w:bdr w:val="none" w:sz="0" w:space="0" w:color="auto" w:frame="1"/>
          <w:rtl/>
        </w:rPr>
        <w:t>45.6%</w:t>
      </w:r>
      <w:r w:rsidRPr="009F2BC8">
        <w:rPr>
          <w:rFonts w:ascii="Simplified Arabic" w:hAnsi="Simplified Arabic" w:cs="Simplified Arabic" w:hint="cs"/>
          <w:color w:val="1B1C1D"/>
          <w:sz w:val="32"/>
          <w:szCs w:val="32"/>
          <w:rtl/>
        </w:rPr>
        <w:t xml:space="preserve"> من التباين في أداء الموظفين، مما يؤكد أهميته كعامل محدد للأداء.</w:t>
      </w:r>
    </w:p>
    <w:p w14:paraId="462B6E26" w14:textId="1EA9289B" w:rsidR="00AA1B5C" w:rsidRPr="009F2BC8" w:rsidRDefault="00AA1B5C" w:rsidP="00045C02">
      <w:pPr>
        <w:pStyle w:val="2"/>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 xml:space="preserve">ثانياً: التوصيات </w:t>
      </w:r>
    </w:p>
    <w:p w14:paraId="0B2D9128" w14:textId="77777777" w:rsidR="00AA1B5C" w:rsidRPr="009F2BC8" w:rsidRDefault="00AA1B5C" w:rsidP="00045C02">
      <w:pPr>
        <w:pStyle w:val="a7"/>
        <w:bidi/>
        <w:spacing w:before="0" w:beforeAutospacing="0" w:after="24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 xml:space="preserve">بناءً على النتائج التي توصلت إليها الدراسة، تُقدم التوصيات التالية لشركة </w:t>
      </w:r>
      <w:r w:rsidRPr="009F2BC8">
        <w:rPr>
          <w:rFonts w:ascii="Simplified Arabic" w:hAnsi="Simplified Arabic" w:cs="Simplified Arabic" w:hint="cs"/>
          <w:color w:val="1B1C1D"/>
          <w:sz w:val="32"/>
          <w:szCs w:val="32"/>
        </w:rPr>
        <w:t>STC</w:t>
      </w:r>
      <w:r w:rsidRPr="009F2BC8">
        <w:rPr>
          <w:rFonts w:ascii="Simplified Arabic" w:hAnsi="Simplified Arabic" w:cs="Simplified Arabic" w:hint="cs"/>
          <w:color w:val="1B1C1D"/>
          <w:sz w:val="32"/>
          <w:szCs w:val="32"/>
          <w:rtl/>
        </w:rPr>
        <w:t xml:space="preserve"> بمحافظة الطائف:</w:t>
      </w:r>
    </w:p>
    <w:p w14:paraId="6E266DD7" w14:textId="77777777" w:rsidR="00AA1B5C" w:rsidRPr="009F2BC8" w:rsidRDefault="00AA1B5C"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1. تطوير منظومة الحوافز والمكافآت</w:t>
      </w:r>
    </w:p>
    <w:p w14:paraId="5350C7CB" w14:textId="77777777" w:rsidR="00AA1B5C" w:rsidRPr="009F2BC8" w:rsidRDefault="00AA1B5C" w:rsidP="00045C02">
      <w:pPr>
        <w:pStyle w:val="a7"/>
        <w:numPr>
          <w:ilvl w:val="0"/>
          <w:numId w:val="20"/>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إعادة تقييم نظام المكافآت والحوافز المادية لضمان عدالته وتناسبه مع حجم الجهد والإنجازات الفردية.</w:t>
      </w:r>
    </w:p>
    <w:p w14:paraId="5D0D85CB" w14:textId="77777777" w:rsidR="00AA1B5C" w:rsidRPr="009F2BC8" w:rsidRDefault="00AA1B5C" w:rsidP="00045C02">
      <w:pPr>
        <w:pStyle w:val="a7"/>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ربط المكافآت بشكل أكثر وضوحاً بمعايير الأداء المحددة (</w:t>
      </w:r>
      <w:r w:rsidRPr="009F2BC8">
        <w:rPr>
          <w:rFonts w:ascii="Simplified Arabic" w:hAnsi="Simplified Arabic" w:cs="Simplified Arabic" w:hint="cs"/>
          <w:color w:val="1B1C1D"/>
          <w:sz w:val="32"/>
          <w:szCs w:val="32"/>
        </w:rPr>
        <w:t>KPIs</w:t>
      </w:r>
      <w:r w:rsidRPr="009F2BC8">
        <w:rPr>
          <w:rFonts w:ascii="Simplified Arabic" w:hAnsi="Simplified Arabic" w:cs="Simplified Arabic" w:hint="cs"/>
          <w:color w:val="1B1C1D"/>
          <w:sz w:val="32"/>
          <w:szCs w:val="32"/>
          <w:rtl/>
        </w:rPr>
        <w:t>) لزيادة الشفافية والتحفيز.</w:t>
      </w:r>
    </w:p>
    <w:p w14:paraId="6AD2AEC9" w14:textId="77777777" w:rsidR="00AA1B5C" w:rsidRPr="009F2BC8" w:rsidRDefault="00AA1B5C" w:rsidP="00045C02">
      <w:pPr>
        <w:pStyle w:val="a7"/>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تعزيز الحوافز المعنوية، مثل التقدير العلني، وشهادات الشكر، وتفويض المزيد من الصلاحيات للموظفين المميزين.</w:t>
      </w:r>
    </w:p>
    <w:p w14:paraId="2F884065" w14:textId="77777777" w:rsidR="00AA1B5C" w:rsidRPr="009F2BC8" w:rsidRDefault="00AA1B5C"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2. تعزيز العمل الجماعي والتعاون</w:t>
      </w:r>
    </w:p>
    <w:p w14:paraId="191B2169" w14:textId="77777777" w:rsidR="00AA1B5C" w:rsidRPr="009F2BC8" w:rsidRDefault="00AA1B5C" w:rsidP="00045C02">
      <w:pPr>
        <w:pStyle w:val="a7"/>
        <w:numPr>
          <w:ilvl w:val="0"/>
          <w:numId w:val="21"/>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تصميم وتنفيذ برامج وورش عمل متخصصة لتعزيز مهارات العمل الجماعي وحل المشكلات المشتركة بين الأقسام.</w:t>
      </w:r>
    </w:p>
    <w:p w14:paraId="40DD6DE5" w14:textId="77777777" w:rsidR="00AA1B5C" w:rsidRPr="009F2BC8" w:rsidRDefault="00AA1B5C" w:rsidP="00045C02">
      <w:pPr>
        <w:pStyle w:val="a7"/>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خلق قنوات اتصال فعّالة بين الإدارات المختلفة لتسهيل تبادل المعلومات والخبرات، ومعالجة أي تباينات في مستوى التعاون.</w:t>
      </w:r>
    </w:p>
    <w:p w14:paraId="09CDBF3D" w14:textId="77777777" w:rsidR="00AA1B5C" w:rsidRPr="009F2BC8" w:rsidRDefault="00AA1B5C" w:rsidP="00045C02">
      <w:pPr>
        <w:pStyle w:val="a7"/>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تشجيع المبادرات المشتركة بين الموظفين لتعزيز روح الفريق والمسؤولية الجماعية.</w:t>
      </w:r>
    </w:p>
    <w:p w14:paraId="352E40DB" w14:textId="77777777" w:rsidR="00AA1B5C" w:rsidRPr="009F2BC8" w:rsidRDefault="00AA1B5C"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lastRenderedPageBreak/>
        <w:t>3. الاستدامة في برامج النمو الوظيفي</w:t>
      </w:r>
    </w:p>
    <w:p w14:paraId="4A7AE627" w14:textId="77777777" w:rsidR="00AA1B5C" w:rsidRPr="009F2BC8" w:rsidRDefault="00AA1B5C" w:rsidP="00045C02">
      <w:pPr>
        <w:pStyle w:val="a7"/>
        <w:numPr>
          <w:ilvl w:val="0"/>
          <w:numId w:val="22"/>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الاستمرار في الاستثمار في برامج التدريب المتخصص والمكثف، مع الحرص على أن تكون هذه البرامج ذات صلة مباشرة بالتطورات التقنية في قطاع الاتصالات.</w:t>
      </w:r>
    </w:p>
    <w:p w14:paraId="67DC42C7" w14:textId="77777777" w:rsidR="00AA1B5C" w:rsidRPr="009F2BC8" w:rsidRDefault="00AA1B5C" w:rsidP="00045C02">
      <w:pPr>
        <w:pStyle w:val="a7"/>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9F2BC8">
        <w:rPr>
          <w:rFonts w:ascii="Simplified Arabic" w:hAnsi="Simplified Arabic" w:cs="Simplified Arabic" w:hint="cs"/>
          <w:color w:val="1B1C1D"/>
          <w:sz w:val="32"/>
          <w:szCs w:val="32"/>
          <w:rtl/>
        </w:rPr>
        <w:t>توفير خطط نمو مهنية فردية (</w:t>
      </w:r>
      <w:r w:rsidRPr="009F2BC8">
        <w:rPr>
          <w:rFonts w:ascii="Simplified Arabic" w:hAnsi="Simplified Arabic" w:cs="Simplified Arabic" w:hint="cs"/>
          <w:color w:val="1B1C1D"/>
          <w:sz w:val="32"/>
          <w:szCs w:val="32"/>
        </w:rPr>
        <w:t>Individual Development Plans</w:t>
      </w:r>
      <w:r w:rsidRPr="009F2BC8">
        <w:rPr>
          <w:rFonts w:ascii="Simplified Arabic" w:hAnsi="Simplified Arabic" w:cs="Simplified Arabic" w:hint="cs"/>
          <w:color w:val="1B1C1D"/>
          <w:sz w:val="32"/>
          <w:szCs w:val="32"/>
          <w:rtl/>
        </w:rPr>
        <w:t>) لكل موظف لضمان استمرارية الشعور بالتقدم والتحسن.</w:t>
      </w:r>
    </w:p>
    <w:p w14:paraId="07FAB99E" w14:textId="77777777" w:rsidR="00AA1B5C" w:rsidRPr="009F2BC8" w:rsidRDefault="00AA1B5C" w:rsidP="00045C02">
      <w:pPr>
        <w:pStyle w:val="3"/>
        <w:spacing w:before="0" w:after="120" w:line="360" w:lineRule="auto"/>
        <w:rPr>
          <w:rFonts w:ascii="Simplified Arabic" w:eastAsia="Times New Roman" w:hAnsi="Simplified Arabic" w:cs="Simplified Arabic"/>
          <w:color w:val="1B1C1D"/>
          <w:sz w:val="32"/>
          <w:szCs w:val="32"/>
          <w:rtl/>
        </w:rPr>
      </w:pPr>
      <w:r w:rsidRPr="009F2BC8">
        <w:rPr>
          <w:rFonts w:ascii="Simplified Arabic" w:eastAsia="Times New Roman" w:hAnsi="Simplified Arabic" w:cs="Simplified Arabic" w:hint="cs"/>
          <w:color w:val="1B1C1D"/>
          <w:sz w:val="32"/>
          <w:szCs w:val="32"/>
          <w:rtl/>
        </w:rPr>
        <w:t>4. المتابعة والقياس الدوري</w:t>
      </w:r>
    </w:p>
    <w:p w14:paraId="734DF968" w14:textId="26924C7B" w:rsidR="00A74F76" w:rsidRPr="00CC50FB" w:rsidRDefault="00AA1B5C" w:rsidP="00CC50FB">
      <w:pPr>
        <w:pStyle w:val="a7"/>
        <w:numPr>
          <w:ilvl w:val="0"/>
          <w:numId w:val="23"/>
        </w:numPr>
        <w:bidi/>
        <w:spacing w:before="0" w:beforeAutospacing="0" w:after="120" w:afterAutospacing="0" w:line="360" w:lineRule="auto"/>
        <w:rPr>
          <w:rFonts w:ascii="Simplified Arabic" w:eastAsiaTheme="minorEastAsia" w:hAnsi="Simplified Arabic" w:cs="Simplified Arabic"/>
          <w:color w:val="1B1C1D"/>
          <w:sz w:val="32"/>
          <w:szCs w:val="32"/>
          <w:rtl/>
        </w:rPr>
      </w:pPr>
      <w:r w:rsidRPr="009F2BC8">
        <w:rPr>
          <w:rFonts w:ascii="Simplified Arabic" w:hAnsi="Simplified Arabic" w:cs="Simplified Arabic" w:hint="cs"/>
          <w:color w:val="1B1C1D"/>
          <w:sz w:val="32"/>
          <w:szCs w:val="32"/>
          <w:rtl/>
        </w:rPr>
        <w:t>إجراء مسوحات دورية ومنتظمة لقياس مستوى الرضا الوظيفي، خصوصاً في بُعد الحوافز، واستخدام هذه البيانات كأداة تشخيصية لتحديد المشكلات فور ظهورها ومعالجتها.</w:t>
      </w:r>
    </w:p>
    <w:p w14:paraId="451BAE3A" w14:textId="42D0055E" w:rsidR="00FD4C24" w:rsidRPr="006509C7" w:rsidRDefault="00A74F76" w:rsidP="006509C7">
      <w:pPr>
        <w:pStyle w:val="1"/>
        <w:spacing w:line="360" w:lineRule="auto"/>
        <w:rPr>
          <w:rFonts w:ascii="Simplified Arabic" w:hAnsi="Simplified Arabic" w:cs="Simplified Arabic"/>
          <w:color w:val="000000" w:themeColor="text1"/>
        </w:rPr>
      </w:pPr>
      <w:bookmarkStart w:id="22" w:name="_Toc203724067"/>
      <w:r w:rsidRPr="009F2BC8">
        <w:rPr>
          <w:rFonts w:ascii="Simplified Arabic" w:hAnsi="Simplified Arabic" w:cs="Simplified Arabic" w:hint="cs"/>
          <w:color w:val="000000" w:themeColor="text1"/>
          <w:rtl/>
        </w:rPr>
        <w:t>المراجع:</w:t>
      </w:r>
      <w:bookmarkEnd w:id="22"/>
      <w:r w:rsidRPr="009F2BC8">
        <w:rPr>
          <w:rFonts w:ascii="Simplified Arabic" w:hAnsi="Simplified Arabic" w:cs="Simplified Arabic" w:hint="cs"/>
          <w:color w:val="000000" w:themeColor="text1"/>
          <w:rtl/>
        </w:rPr>
        <w:t xml:space="preserve"> </w:t>
      </w:r>
    </w:p>
    <w:p w14:paraId="51F7BB97" w14:textId="77777777" w:rsidR="00FD4C24" w:rsidRPr="009D744F" w:rsidRDefault="00FD4C24" w:rsidP="009D744F">
      <w:pPr>
        <w:pStyle w:val="a7"/>
        <w:numPr>
          <w:ilvl w:val="0"/>
          <w:numId w:val="73"/>
        </w:numPr>
        <w:bidi/>
        <w:spacing w:before="0" w:beforeAutospacing="0" w:after="0" w:afterAutospacing="0"/>
        <w:rPr>
          <w:rFonts w:ascii="Simplified Arabic" w:eastAsiaTheme="minorEastAsia"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البارودي، م. أ.</w:t>
      </w:r>
      <w:r w:rsidRPr="009D744F">
        <w:rPr>
          <w:rFonts w:ascii="Simplified Arabic" w:hAnsi="Simplified Arabic" w:cs="Simplified Arabic" w:hint="cs"/>
          <w:color w:val="1B1C1D"/>
          <w:sz w:val="32"/>
          <w:szCs w:val="32"/>
          <w:rtl/>
        </w:rPr>
        <w:t xml:space="preserve"> (2015). </w:t>
      </w:r>
      <w:r w:rsidRPr="009D744F">
        <w:rPr>
          <w:rStyle w:val="a9"/>
          <w:rFonts w:ascii="Simplified Arabic" w:hAnsi="Simplified Arabic" w:cs="Simplified Arabic" w:hint="cs"/>
          <w:i w:val="0"/>
          <w:iCs w:val="0"/>
          <w:color w:val="1B1C1D"/>
          <w:sz w:val="32"/>
          <w:szCs w:val="32"/>
          <w:bdr w:val="none" w:sz="0" w:space="0" w:color="auto" w:frame="1"/>
          <w:rtl/>
        </w:rPr>
        <w:t>الرضا الوظيفي وفن التعامل مع الرؤساء والمرؤوسين</w:t>
      </w:r>
      <w:r w:rsidRPr="009D744F">
        <w:rPr>
          <w:rFonts w:ascii="Simplified Arabic" w:hAnsi="Simplified Arabic" w:cs="Simplified Arabic" w:hint="cs"/>
          <w:color w:val="1B1C1D"/>
          <w:sz w:val="32"/>
          <w:szCs w:val="32"/>
          <w:rtl/>
        </w:rPr>
        <w:t xml:space="preserve"> (ط. 1). القاهرة: مجموعة العربية للتدريب والنشر.</w:t>
      </w:r>
    </w:p>
    <w:p w14:paraId="27E46580"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بدر، ح. أ. ر.</w:t>
      </w:r>
      <w:r w:rsidRPr="009D744F">
        <w:rPr>
          <w:rFonts w:ascii="Simplified Arabic" w:hAnsi="Simplified Arabic" w:cs="Simplified Arabic" w:hint="cs"/>
          <w:color w:val="1B1C1D"/>
          <w:sz w:val="32"/>
          <w:szCs w:val="32"/>
          <w:rtl/>
        </w:rPr>
        <w:t xml:space="preserve"> (1999). </w:t>
      </w:r>
      <w:r w:rsidRPr="009D744F">
        <w:rPr>
          <w:rStyle w:val="a9"/>
          <w:rFonts w:ascii="Simplified Arabic" w:hAnsi="Simplified Arabic" w:cs="Simplified Arabic" w:hint="cs"/>
          <w:i w:val="0"/>
          <w:iCs w:val="0"/>
          <w:color w:val="1B1C1D"/>
          <w:sz w:val="32"/>
          <w:szCs w:val="32"/>
          <w:bdr w:val="none" w:sz="0" w:space="0" w:color="auto" w:frame="1"/>
          <w:rtl/>
        </w:rPr>
        <w:t>السلوك التنظيمي</w:t>
      </w:r>
      <w:r w:rsidRPr="009D744F">
        <w:rPr>
          <w:rFonts w:ascii="Simplified Arabic" w:hAnsi="Simplified Arabic" w:cs="Simplified Arabic" w:hint="cs"/>
          <w:color w:val="1B1C1D"/>
          <w:sz w:val="32"/>
          <w:szCs w:val="32"/>
          <w:rtl/>
        </w:rPr>
        <w:t xml:space="preserve"> (ط. 6). القاهرة: دار النهضة العربية للنشر.</w:t>
      </w:r>
    </w:p>
    <w:p w14:paraId="0016AA95"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بلخيري، س.، &amp; عشيط، ح.</w:t>
      </w:r>
      <w:r w:rsidRPr="009D744F">
        <w:rPr>
          <w:rFonts w:ascii="Simplified Arabic" w:hAnsi="Simplified Arabic" w:cs="Simplified Arabic" w:hint="cs"/>
          <w:color w:val="1B1C1D"/>
          <w:sz w:val="32"/>
          <w:szCs w:val="32"/>
          <w:rtl/>
        </w:rPr>
        <w:t xml:space="preserve"> (2012). </w:t>
      </w:r>
      <w:r w:rsidRPr="009D744F">
        <w:rPr>
          <w:rStyle w:val="a9"/>
          <w:rFonts w:ascii="Simplified Arabic" w:hAnsi="Simplified Arabic" w:cs="Simplified Arabic" w:hint="cs"/>
          <w:i w:val="0"/>
          <w:iCs w:val="0"/>
          <w:color w:val="1B1C1D"/>
          <w:sz w:val="32"/>
          <w:szCs w:val="32"/>
          <w:bdr w:val="none" w:sz="0" w:space="0" w:color="auto" w:frame="1"/>
          <w:rtl/>
        </w:rPr>
        <w:t>أثر الرضا الوظيفي على أداء الموظفين في المؤسسات الجامعية</w:t>
      </w:r>
      <w:r w:rsidRPr="009D744F">
        <w:rPr>
          <w:rFonts w:ascii="Simplified Arabic" w:hAnsi="Simplified Arabic" w:cs="Simplified Arabic" w:hint="cs"/>
          <w:color w:val="1B1C1D"/>
          <w:sz w:val="32"/>
          <w:szCs w:val="32"/>
          <w:rtl/>
        </w:rPr>
        <w:t xml:space="preserve"> [مذكرة ماستر غير منشورة]. جامعة العقيد أكلى محند أولحاج، البويرة.</w:t>
      </w:r>
    </w:p>
    <w:p w14:paraId="009AC9C2"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lastRenderedPageBreak/>
        <w:t>بن قسوم، ج.، &amp; قادري، س.</w:t>
      </w:r>
      <w:r w:rsidRPr="009D744F">
        <w:rPr>
          <w:rFonts w:ascii="Simplified Arabic" w:hAnsi="Simplified Arabic" w:cs="Simplified Arabic" w:hint="cs"/>
          <w:color w:val="1B1C1D"/>
          <w:sz w:val="32"/>
          <w:szCs w:val="32"/>
          <w:rtl/>
        </w:rPr>
        <w:t xml:space="preserve"> (2020). </w:t>
      </w:r>
      <w:r w:rsidRPr="009D744F">
        <w:rPr>
          <w:rStyle w:val="a9"/>
          <w:rFonts w:ascii="Simplified Arabic" w:hAnsi="Simplified Arabic" w:cs="Simplified Arabic" w:hint="cs"/>
          <w:i w:val="0"/>
          <w:iCs w:val="0"/>
          <w:color w:val="1B1C1D"/>
          <w:sz w:val="32"/>
          <w:szCs w:val="32"/>
          <w:bdr w:val="none" w:sz="0" w:space="0" w:color="auto" w:frame="1"/>
          <w:rtl/>
        </w:rPr>
        <w:t>أثر الرضا الوظيفي على أداء الموارد البشرية بالمؤسسة الاقتصادية</w:t>
      </w:r>
      <w:r w:rsidRPr="009D744F">
        <w:rPr>
          <w:rFonts w:ascii="Simplified Arabic" w:hAnsi="Simplified Arabic" w:cs="Simplified Arabic" w:hint="cs"/>
          <w:color w:val="1B1C1D"/>
          <w:sz w:val="32"/>
          <w:szCs w:val="32"/>
          <w:rtl/>
        </w:rPr>
        <w:t xml:space="preserve"> [مذكرة ماستر غير منشورة]. جامعة حمه لخضر.</w:t>
      </w:r>
    </w:p>
    <w:p w14:paraId="4D3AD0B9"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جمعة، خ.، &amp; خنور، ج.</w:t>
      </w:r>
      <w:r w:rsidRPr="009D744F">
        <w:rPr>
          <w:rFonts w:ascii="Simplified Arabic" w:hAnsi="Simplified Arabic" w:cs="Simplified Arabic" w:hint="cs"/>
          <w:color w:val="1B1C1D"/>
          <w:sz w:val="32"/>
          <w:szCs w:val="32"/>
          <w:rtl/>
        </w:rPr>
        <w:t xml:space="preserve"> (2015). دور القيم التنظيمية في تحسين أداء الموارد البشرية بالمؤسسة الاقتصادية. </w:t>
      </w:r>
      <w:r w:rsidRPr="009D744F">
        <w:rPr>
          <w:rStyle w:val="a9"/>
          <w:rFonts w:ascii="Simplified Arabic" w:hAnsi="Simplified Arabic" w:cs="Simplified Arabic" w:hint="cs"/>
          <w:i w:val="0"/>
          <w:iCs w:val="0"/>
          <w:color w:val="1B1C1D"/>
          <w:sz w:val="32"/>
          <w:szCs w:val="32"/>
          <w:bdr w:val="none" w:sz="0" w:space="0" w:color="auto" w:frame="1"/>
          <w:rtl/>
        </w:rPr>
        <w:t>مجلة أبحاث اقتصادية وإدارية</w:t>
      </w:r>
      <w:r w:rsidRPr="009D744F">
        <w:rPr>
          <w:rFonts w:ascii="Simplified Arabic" w:hAnsi="Simplified Arabic" w:cs="Simplified Arabic" w:hint="cs"/>
          <w:color w:val="1B1C1D"/>
          <w:sz w:val="32"/>
          <w:szCs w:val="32"/>
          <w:rtl/>
        </w:rPr>
        <w:t>, (17).</w:t>
      </w:r>
    </w:p>
    <w:p w14:paraId="64662802"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سلطان، م. س. أ.</w:t>
      </w:r>
      <w:r w:rsidRPr="009D744F">
        <w:rPr>
          <w:rFonts w:ascii="Simplified Arabic" w:hAnsi="Simplified Arabic" w:cs="Simplified Arabic" w:hint="cs"/>
          <w:color w:val="1B1C1D"/>
          <w:sz w:val="32"/>
          <w:szCs w:val="32"/>
          <w:rtl/>
        </w:rPr>
        <w:t xml:space="preserve"> (2004). </w:t>
      </w:r>
      <w:r w:rsidRPr="009D744F">
        <w:rPr>
          <w:rStyle w:val="a9"/>
          <w:rFonts w:ascii="Simplified Arabic" w:hAnsi="Simplified Arabic" w:cs="Simplified Arabic" w:hint="cs"/>
          <w:i w:val="0"/>
          <w:iCs w:val="0"/>
          <w:color w:val="1B1C1D"/>
          <w:sz w:val="32"/>
          <w:szCs w:val="32"/>
          <w:bdr w:val="none" w:sz="0" w:space="0" w:color="auto" w:frame="1"/>
          <w:rtl/>
        </w:rPr>
        <w:t>السلوك الإنساني في المنظمات</w:t>
      </w:r>
      <w:r w:rsidRPr="009D744F">
        <w:rPr>
          <w:rFonts w:ascii="Simplified Arabic" w:hAnsi="Simplified Arabic" w:cs="Simplified Arabic" w:hint="cs"/>
          <w:color w:val="1B1C1D"/>
          <w:sz w:val="32"/>
          <w:szCs w:val="32"/>
          <w:rtl/>
        </w:rPr>
        <w:t>. مصر: دار الجامعة الجديدة.</w:t>
      </w:r>
    </w:p>
    <w:p w14:paraId="3E19BEC0" w14:textId="07E0FE8F"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سيفي، ي.، &amp; مزيان، م.</w:t>
      </w:r>
      <w:r w:rsidRPr="009D744F">
        <w:rPr>
          <w:rFonts w:ascii="Simplified Arabic" w:hAnsi="Simplified Arabic" w:cs="Simplified Arabic" w:hint="cs"/>
          <w:color w:val="1B1C1D"/>
          <w:sz w:val="32"/>
          <w:szCs w:val="32"/>
          <w:rtl/>
        </w:rPr>
        <w:t xml:space="preserve"> (2018). عوامل الرضا الوظيفي والالتزام التنظيمي لدى الأستاذ الجامعي. </w:t>
      </w:r>
      <w:r w:rsidRPr="009D744F">
        <w:rPr>
          <w:rStyle w:val="a9"/>
          <w:rFonts w:ascii="Simplified Arabic" w:hAnsi="Simplified Arabic" w:cs="Simplified Arabic" w:hint="cs"/>
          <w:i w:val="0"/>
          <w:iCs w:val="0"/>
          <w:color w:val="1B1C1D"/>
          <w:sz w:val="32"/>
          <w:szCs w:val="32"/>
          <w:bdr w:val="none" w:sz="0" w:space="0" w:color="auto" w:frame="1"/>
          <w:rtl/>
        </w:rPr>
        <w:t>... البشرية</w:t>
      </w:r>
      <w:r w:rsidRPr="009D744F">
        <w:rPr>
          <w:rFonts w:ascii="Simplified Arabic" w:hAnsi="Simplified Arabic" w:cs="Simplified Arabic" w:hint="cs"/>
          <w:color w:val="1B1C1D"/>
          <w:sz w:val="32"/>
          <w:szCs w:val="32"/>
          <w:rtl/>
        </w:rPr>
        <w:t xml:space="preserve"> (العدد 11). </w:t>
      </w:r>
    </w:p>
    <w:p w14:paraId="7CB7A669" w14:textId="416AC7CE"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سيد أحمد، س.</w:t>
      </w:r>
      <w:r w:rsidRPr="009D744F">
        <w:rPr>
          <w:rFonts w:ascii="Simplified Arabic" w:hAnsi="Simplified Arabic" w:cs="Simplified Arabic" w:hint="cs"/>
          <w:color w:val="1B1C1D"/>
          <w:sz w:val="32"/>
          <w:szCs w:val="32"/>
          <w:rtl/>
        </w:rPr>
        <w:t xml:space="preserve"> (د.ت.). </w:t>
      </w:r>
      <w:r w:rsidRPr="009D744F">
        <w:rPr>
          <w:rStyle w:val="a9"/>
          <w:rFonts w:ascii="Simplified Arabic" w:hAnsi="Simplified Arabic" w:cs="Simplified Arabic" w:hint="cs"/>
          <w:i w:val="0"/>
          <w:iCs w:val="0"/>
          <w:color w:val="1B1C1D"/>
          <w:sz w:val="32"/>
          <w:szCs w:val="32"/>
          <w:bdr w:val="none" w:sz="0" w:space="0" w:color="auto" w:frame="1"/>
          <w:rtl/>
        </w:rPr>
        <w:t>محددات الرضا الوظيفي وعلاقته بكل من الالتزام الوظيفي والنية في ترك العمل</w:t>
      </w:r>
      <w:r w:rsidRPr="009D744F">
        <w:rPr>
          <w:rFonts w:ascii="Simplified Arabic" w:hAnsi="Simplified Arabic" w:cs="Simplified Arabic" w:hint="cs"/>
          <w:color w:val="1B1C1D"/>
          <w:sz w:val="32"/>
          <w:szCs w:val="32"/>
          <w:rtl/>
        </w:rPr>
        <w:t xml:space="preserve"> . جامعة مولاي الطاهر، سعيدة، الجزائر.</w:t>
      </w:r>
    </w:p>
    <w:p w14:paraId="2C78021B" w14:textId="38800FD0"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شاطر، ش.</w:t>
      </w:r>
      <w:r w:rsidRPr="009D744F">
        <w:rPr>
          <w:rFonts w:ascii="Simplified Arabic" w:hAnsi="Simplified Arabic" w:cs="Simplified Arabic" w:hint="cs"/>
          <w:color w:val="1B1C1D"/>
          <w:sz w:val="32"/>
          <w:szCs w:val="32"/>
          <w:rtl/>
        </w:rPr>
        <w:t xml:space="preserve"> (2010). </w:t>
      </w:r>
      <w:r w:rsidRPr="009D744F">
        <w:rPr>
          <w:rStyle w:val="a9"/>
          <w:rFonts w:ascii="Simplified Arabic" w:hAnsi="Simplified Arabic" w:cs="Simplified Arabic" w:hint="cs"/>
          <w:i w:val="0"/>
          <w:iCs w:val="0"/>
          <w:color w:val="1B1C1D"/>
          <w:sz w:val="32"/>
          <w:szCs w:val="32"/>
          <w:bdr w:val="none" w:sz="0" w:space="0" w:color="auto" w:frame="1"/>
          <w:rtl/>
        </w:rPr>
        <w:t>أثر ضغوط العمل على الرضا الوظيفي للموارد البشرية بالمؤسسة الصناعية</w:t>
      </w:r>
      <w:r w:rsidRPr="009D744F">
        <w:rPr>
          <w:rFonts w:ascii="Simplified Arabic" w:hAnsi="Simplified Arabic" w:cs="Simplified Arabic" w:hint="cs"/>
          <w:color w:val="1B1C1D"/>
          <w:sz w:val="32"/>
          <w:szCs w:val="32"/>
          <w:rtl/>
        </w:rPr>
        <w:t>. جامعة بومرداس، الجزائر.</w:t>
      </w:r>
    </w:p>
    <w:p w14:paraId="12F5984F" w14:textId="52158F1C"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شنوفي، ن.</w:t>
      </w:r>
      <w:r w:rsidRPr="009D744F">
        <w:rPr>
          <w:rFonts w:ascii="Simplified Arabic" w:hAnsi="Simplified Arabic" w:cs="Simplified Arabic" w:hint="cs"/>
          <w:color w:val="1B1C1D"/>
          <w:sz w:val="32"/>
          <w:szCs w:val="32"/>
          <w:rtl/>
        </w:rPr>
        <w:t xml:space="preserve"> (2005). </w:t>
      </w:r>
      <w:r w:rsidRPr="009D744F">
        <w:rPr>
          <w:rStyle w:val="a9"/>
          <w:rFonts w:ascii="Simplified Arabic" w:hAnsi="Simplified Arabic" w:cs="Simplified Arabic" w:hint="cs"/>
          <w:i w:val="0"/>
          <w:iCs w:val="0"/>
          <w:color w:val="1B1C1D"/>
          <w:sz w:val="32"/>
          <w:szCs w:val="32"/>
          <w:bdr w:val="none" w:sz="0" w:space="0" w:color="auto" w:frame="1"/>
          <w:rtl/>
        </w:rPr>
        <w:t>تفعيل نظام تقييم أداء العامل في المؤسسة العمومية الاقتصادية</w:t>
      </w:r>
      <w:r w:rsidRPr="009D744F">
        <w:rPr>
          <w:rFonts w:ascii="Simplified Arabic" w:hAnsi="Simplified Arabic" w:cs="Simplified Arabic" w:hint="cs"/>
          <w:color w:val="1B1C1D"/>
          <w:sz w:val="32"/>
          <w:szCs w:val="32"/>
          <w:rtl/>
        </w:rPr>
        <w:t xml:space="preserve">  جامعة الجزائر.</w:t>
      </w:r>
    </w:p>
    <w:p w14:paraId="72E0C1A6" w14:textId="5CB8335E" w:rsidR="00FD4C24" w:rsidRPr="009A73E7" w:rsidRDefault="00FD4C24" w:rsidP="009A73E7">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الشريف، ر. ب. ع. م.</w:t>
      </w:r>
      <w:r w:rsidRPr="009D744F">
        <w:rPr>
          <w:rFonts w:ascii="Simplified Arabic" w:hAnsi="Simplified Arabic" w:cs="Simplified Arabic" w:hint="cs"/>
          <w:color w:val="1B1C1D"/>
          <w:sz w:val="32"/>
          <w:szCs w:val="32"/>
          <w:rtl/>
        </w:rPr>
        <w:t xml:space="preserve"> (2013). </w:t>
      </w:r>
      <w:r w:rsidRPr="009D744F">
        <w:rPr>
          <w:rStyle w:val="a9"/>
          <w:rFonts w:ascii="Simplified Arabic" w:hAnsi="Simplified Arabic" w:cs="Simplified Arabic" w:hint="cs"/>
          <w:i w:val="0"/>
          <w:iCs w:val="0"/>
          <w:color w:val="1B1C1D"/>
          <w:sz w:val="32"/>
          <w:szCs w:val="32"/>
          <w:bdr w:val="none" w:sz="0" w:space="0" w:color="auto" w:frame="1"/>
          <w:rtl/>
        </w:rPr>
        <w:t>دور إدارة التطوير الإداري في تحسين الأداء الوظيفي</w:t>
      </w:r>
      <w:r w:rsidRPr="009D744F">
        <w:rPr>
          <w:rFonts w:ascii="Simplified Arabic" w:hAnsi="Simplified Arabic" w:cs="Simplified Arabic" w:hint="cs"/>
          <w:color w:val="1B1C1D"/>
          <w:sz w:val="32"/>
          <w:szCs w:val="32"/>
          <w:rtl/>
        </w:rPr>
        <w:t xml:space="preserve"> </w:t>
      </w:r>
      <w:r w:rsidRPr="009A73E7">
        <w:rPr>
          <w:rFonts w:ascii="Simplified Arabic" w:hAnsi="Simplified Arabic" w:cs="Simplified Arabic" w:hint="cs"/>
          <w:color w:val="1B1C1D"/>
          <w:sz w:val="32"/>
          <w:szCs w:val="32"/>
          <w:rtl/>
        </w:rPr>
        <w:t>. جامعة الملك عبد العزيز، المملكة العربية السعودية.</w:t>
      </w:r>
    </w:p>
    <w:p w14:paraId="3371EAED"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عاشور، أ. ص.</w:t>
      </w:r>
      <w:r w:rsidRPr="009D744F">
        <w:rPr>
          <w:rFonts w:ascii="Simplified Arabic" w:hAnsi="Simplified Arabic" w:cs="Simplified Arabic" w:hint="cs"/>
          <w:color w:val="1B1C1D"/>
          <w:sz w:val="32"/>
          <w:szCs w:val="32"/>
          <w:rtl/>
        </w:rPr>
        <w:t xml:space="preserve"> (د.ت.). </w:t>
      </w:r>
      <w:r w:rsidRPr="009D744F">
        <w:rPr>
          <w:rStyle w:val="a9"/>
          <w:rFonts w:ascii="Simplified Arabic" w:hAnsi="Simplified Arabic" w:cs="Simplified Arabic" w:hint="cs"/>
          <w:i w:val="0"/>
          <w:iCs w:val="0"/>
          <w:color w:val="1B1C1D"/>
          <w:sz w:val="32"/>
          <w:szCs w:val="32"/>
          <w:bdr w:val="none" w:sz="0" w:space="0" w:color="auto" w:frame="1"/>
          <w:rtl/>
        </w:rPr>
        <w:t>إدارة القوة العاملة</w:t>
      </w:r>
      <w:r w:rsidRPr="009D744F">
        <w:rPr>
          <w:rFonts w:ascii="Simplified Arabic" w:hAnsi="Simplified Arabic" w:cs="Simplified Arabic" w:hint="cs"/>
          <w:color w:val="1B1C1D"/>
          <w:sz w:val="32"/>
          <w:szCs w:val="32"/>
          <w:rtl/>
        </w:rPr>
        <w:t>. لبنان: دار النهضة العربية. (تم افتراض "غدارة" خطأ مطبعي لـ "إدارة").</w:t>
      </w:r>
    </w:p>
    <w:p w14:paraId="344E560C"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العنزي، م. ع. ش.</w:t>
      </w:r>
      <w:r w:rsidRPr="009D744F">
        <w:rPr>
          <w:rFonts w:ascii="Simplified Arabic" w:hAnsi="Simplified Arabic" w:cs="Simplified Arabic" w:hint="cs"/>
          <w:color w:val="1B1C1D"/>
          <w:sz w:val="32"/>
          <w:szCs w:val="32"/>
          <w:rtl/>
        </w:rPr>
        <w:t xml:space="preserve"> (2007). </w:t>
      </w:r>
      <w:r w:rsidRPr="009D744F">
        <w:rPr>
          <w:rStyle w:val="a9"/>
          <w:rFonts w:ascii="Simplified Arabic" w:hAnsi="Simplified Arabic" w:cs="Simplified Arabic" w:hint="cs"/>
          <w:i w:val="0"/>
          <w:iCs w:val="0"/>
          <w:color w:val="1B1C1D"/>
          <w:sz w:val="32"/>
          <w:szCs w:val="32"/>
          <w:bdr w:val="none" w:sz="0" w:space="0" w:color="auto" w:frame="1"/>
          <w:rtl/>
        </w:rPr>
        <w:t>أثر الحوافز في تحقيق الرضا الوظيفي</w:t>
      </w:r>
      <w:r w:rsidRPr="009D744F">
        <w:rPr>
          <w:rFonts w:ascii="Simplified Arabic" w:hAnsi="Simplified Arabic" w:cs="Simplified Arabic" w:hint="cs"/>
          <w:color w:val="1B1C1D"/>
          <w:sz w:val="32"/>
          <w:szCs w:val="32"/>
          <w:rtl/>
        </w:rPr>
        <w:t xml:space="preserve"> [رسالة ماجستير غير منشورة]. جامعة آل البيت، الأردن.</w:t>
      </w:r>
    </w:p>
    <w:p w14:paraId="3C47DCEE"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لبصير، هـ.</w:t>
      </w:r>
      <w:r w:rsidRPr="009D744F">
        <w:rPr>
          <w:rFonts w:ascii="Simplified Arabic" w:hAnsi="Simplified Arabic" w:cs="Simplified Arabic" w:hint="cs"/>
          <w:color w:val="1B1C1D"/>
          <w:sz w:val="32"/>
          <w:szCs w:val="32"/>
          <w:rtl/>
        </w:rPr>
        <w:t xml:space="preserve"> (د.ت.). </w:t>
      </w:r>
      <w:r w:rsidRPr="009D744F">
        <w:rPr>
          <w:rStyle w:val="a9"/>
          <w:rFonts w:ascii="Simplified Arabic" w:hAnsi="Simplified Arabic" w:cs="Simplified Arabic" w:hint="cs"/>
          <w:i w:val="0"/>
          <w:iCs w:val="0"/>
          <w:color w:val="1B1C1D"/>
          <w:sz w:val="32"/>
          <w:szCs w:val="32"/>
          <w:bdr w:val="none" w:sz="0" w:space="0" w:color="auto" w:frame="1"/>
          <w:rtl/>
        </w:rPr>
        <w:t>أثر تطبيق نظام العمل المرن على الرضا الوظيفي للأفراد العاملين بقطاع تكنولوجيات الإعلام والاتصال</w:t>
      </w:r>
      <w:r w:rsidRPr="009D744F">
        <w:rPr>
          <w:rFonts w:ascii="Simplified Arabic" w:hAnsi="Simplified Arabic" w:cs="Simplified Arabic" w:hint="cs"/>
          <w:color w:val="1B1C1D"/>
          <w:sz w:val="32"/>
          <w:szCs w:val="32"/>
          <w:rtl/>
        </w:rPr>
        <w:t xml:space="preserve"> [أطروحة دكتوراه غير من منشورة]. جامعة بسكرة، الجزائر.</w:t>
      </w:r>
    </w:p>
    <w:p w14:paraId="2BF376BF"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محمد، م. هـ.</w:t>
      </w:r>
      <w:r w:rsidRPr="009D744F">
        <w:rPr>
          <w:rFonts w:ascii="Simplified Arabic" w:hAnsi="Simplified Arabic" w:cs="Simplified Arabic" w:hint="cs"/>
          <w:color w:val="1B1C1D"/>
          <w:sz w:val="32"/>
          <w:szCs w:val="32"/>
          <w:rtl/>
        </w:rPr>
        <w:t xml:space="preserve"> (د.ت.). </w:t>
      </w:r>
      <w:r w:rsidRPr="009D744F">
        <w:rPr>
          <w:rStyle w:val="a9"/>
          <w:rFonts w:ascii="Simplified Arabic" w:hAnsi="Simplified Arabic" w:cs="Simplified Arabic" w:hint="cs"/>
          <w:i w:val="0"/>
          <w:iCs w:val="0"/>
          <w:color w:val="1B1C1D"/>
          <w:sz w:val="32"/>
          <w:szCs w:val="32"/>
          <w:bdr w:val="none" w:sz="0" w:space="0" w:color="auto" w:frame="1"/>
          <w:rtl/>
        </w:rPr>
        <w:t>إدارة الموارد البشرية</w:t>
      </w:r>
      <w:r w:rsidRPr="009D744F">
        <w:rPr>
          <w:rFonts w:ascii="Simplified Arabic" w:hAnsi="Simplified Arabic" w:cs="Simplified Arabic" w:hint="cs"/>
          <w:color w:val="1B1C1D"/>
          <w:sz w:val="32"/>
          <w:szCs w:val="32"/>
          <w:rtl/>
        </w:rPr>
        <w:t>. (مكان النشر غير مذكور): دار المعتز للنشر والتوزيع.</w:t>
      </w:r>
    </w:p>
    <w:p w14:paraId="361F4086" w14:textId="302CB92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lastRenderedPageBreak/>
        <w:t>مصطفاوي، إ.</w:t>
      </w:r>
      <w:r w:rsidRPr="009D744F">
        <w:rPr>
          <w:rFonts w:ascii="Simplified Arabic" w:hAnsi="Simplified Arabic" w:cs="Simplified Arabic" w:hint="cs"/>
          <w:color w:val="1B1C1D"/>
          <w:sz w:val="32"/>
          <w:szCs w:val="32"/>
          <w:rtl/>
        </w:rPr>
        <w:t xml:space="preserve"> (2019). </w:t>
      </w:r>
      <w:r w:rsidRPr="009D744F">
        <w:rPr>
          <w:rStyle w:val="a9"/>
          <w:rFonts w:ascii="Simplified Arabic" w:hAnsi="Simplified Arabic" w:cs="Simplified Arabic" w:hint="cs"/>
          <w:i w:val="0"/>
          <w:iCs w:val="0"/>
          <w:color w:val="1B1C1D"/>
          <w:sz w:val="32"/>
          <w:szCs w:val="32"/>
          <w:bdr w:val="none" w:sz="0" w:space="0" w:color="auto" w:frame="1"/>
          <w:rtl/>
        </w:rPr>
        <w:t>مساهمة تقييم أداء العاملين في تدعيم أداء المؤسسة (مؤسسة نفطال المدية)</w:t>
      </w:r>
      <w:r w:rsidRPr="009D744F">
        <w:rPr>
          <w:rFonts w:ascii="Simplified Arabic" w:hAnsi="Simplified Arabic" w:cs="Simplified Arabic" w:hint="cs"/>
          <w:color w:val="1B1C1D"/>
          <w:sz w:val="32"/>
          <w:szCs w:val="32"/>
          <w:rtl/>
        </w:rPr>
        <w:t xml:space="preserve">  جامعة الدكتور يحيى فارس المدية.</w:t>
      </w:r>
    </w:p>
    <w:p w14:paraId="67FB24ED" w14:textId="77777777" w:rsidR="00FD4C24"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مصطفى، م.</w:t>
      </w:r>
      <w:r w:rsidRPr="009D744F">
        <w:rPr>
          <w:rFonts w:ascii="Simplified Arabic" w:hAnsi="Simplified Arabic" w:cs="Simplified Arabic" w:hint="cs"/>
          <w:color w:val="1B1C1D"/>
          <w:sz w:val="32"/>
          <w:szCs w:val="32"/>
          <w:rtl/>
        </w:rPr>
        <w:t xml:space="preserve"> (2018). </w:t>
      </w:r>
      <w:r w:rsidRPr="009D744F">
        <w:rPr>
          <w:rStyle w:val="a9"/>
          <w:rFonts w:ascii="Simplified Arabic" w:hAnsi="Simplified Arabic" w:cs="Simplified Arabic" w:hint="cs"/>
          <w:i w:val="0"/>
          <w:iCs w:val="0"/>
          <w:color w:val="1B1C1D"/>
          <w:sz w:val="32"/>
          <w:szCs w:val="32"/>
          <w:bdr w:val="none" w:sz="0" w:space="0" w:color="auto" w:frame="1"/>
          <w:rtl/>
        </w:rPr>
        <w:t>الرضا الوظيفي وأثره على تطوير الأداء</w:t>
      </w:r>
      <w:r w:rsidRPr="009D744F">
        <w:rPr>
          <w:rFonts w:ascii="Simplified Arabic" w:hAnsi="Simplified Arabic" w:cs="Simplified Arabic" w:hint="cs"/>
          <w:color w:val="1B1C1D"/>
          <w:sz w:val="32"/>
          <w:szCs w:val="32"/>
          <w:rtl/>
        </w:rPr>
        <w:t xml:space="preserve"> (ط. 1). (مكان النشر غير مذكور): دار ابن النفيس للنشر والتوزيع.</w:t>
      </w:r>
    </w:p>
    <w:p w14:paraId="28C4868B" w14:textId="2DA8D8CA" w:rsidR="00FD4C24" w:rsidRPr="009D744F" w:rsidRDefault="00FD4C24" w:rsidP="00E75AD1">
      <w:pPr>
        <w:pStyle w:val="a7"/>
        <w:numPr>
          <w:ilvl w:val="0"/>
          <w:numId w:val="73"/>
        </w:numPr>
        <w:bidi/>
        <w:spacing w:before="0" w:beforeAutospacing="0" w:after="0" w:afterAutospacing="0"/>
        <w:rPr>
          <w:rFonts w:ascii="Simplified Arabic" w:hAnsi="Simplified Arabic" w:cs="Simplified Arabic"/>
          <w:color w:val="1B1C1D"/>
          <w:sz w:val="32"/>
          <w:szCs w:val="32"/>
          <w:rtl/>
        </w:rPr>
      </w:pPr>
      <w:r w:rsidRPr="009D744F">
        <w:rPr>
          <w:rStyle w:val="a8"/>
          <w:rFonts w:ascii="Simplified Arabic" w:hAnsi="Simplified Arabic" w:cs="Simplified Arabic" w:hint="cs"/>
          <w:color w:val="1B1C1D"/>
          <w:sz w:val="32"/>
          <w:szCs w:val="32"/>
          <w:bdr w:val="none" w:sz="0" w:space="0" w:color="auto" w:frame="1"/>
          <w:rtl/>
        </w:rPr>
        <w:t>واعر، و.</w:t>
      </w:r>
      <w:r w:rsidRPr="009D744F">
        <w:rPr>
          <w:rFonts w:ascii="Simplified Arabic" w:hAnsi="Simplified Arabic" w:cs="Simplified Arabic" w:hint="cs"/>
          <w:color w:val="1B1C1D"/>
          <w:sz w:val="32"/>
          <w:szCs w:val="32"/>
          <w:rtl/>
        </w:rPr>
        <w:t xml:space="preserve"> (2020). تأثير القيادة الأبوية على أداء الموارد البشرية: دراسة تطبيقية مقارنة بين الم... </w:t>
      </w:r>
      <w:r w:rsidRPr="009D744F">
        <w:rPr>
          <w:rStyle w:val="a9"/>
          <w:rFonts w:ascii="Simplified Arabic" w:hAnsi="Simplified Arabic" w:cs="Simplified Arabic" w:hint="cs"/>
          <w:i w:val="0"/>
          <w:iCs w:val="0"/>
          <w:color w:val="1B1C1D"/>
          <w:sz w:val="32"/>
          <w:szCs w:val="32"/>
          <w:bdr w:val="none" w:sz="0" w:space="0" w:color="auto" w:frame="1"/>
          <w:rtl/>
        </w:rPr>
        <w:t>مجلة الاستراتيجية والتنمية</w:t>
      </w:r>
      <w:r w:rsidRPr="009D744F">
        <w:rPr>
          <w:rFonts w:ascii="Simplified Arabic" w:hAnsi="Simplified Arabic" w:cs="Simplified Arabic" w:hint="cs"/>
          <w:color w:val="1B1C1D"/>
          <w:sz w:val="32"/>
          <w:szCs w:val="32"/>
          <w:rtl/>
        </w:rPr>
        <w:t xml:space="preserve">, </w:t>
      </w:r>
      <w:r w:rsidRPr="009D744F">
        <w:rPr>
          <w:rStyle w:val="a9"/>
          <w:rFonts w:ascii="Simplified Arabic" w:hAnsi="Simplified Arabic" w:cs="Simplified Arabic" w:hint="cs"/>
          <w:i w:val="0"/>
          <w:iCs w:val="0"/>
          <w:color w:val="1B1C1D"/>
          <w:sz w:val="32"/>
          <w:szCs w:val="32"/>
          <w:bdr w:val="none" w:sz="0" w:space="0" w:color="auto" w:frame="1"/>
          <w:rtl/>
        </w:rPr>
        <w:t>10</w:t>
      </w:r>
      <w:r w:rsidRPr="009D744F">
        <w:rPr>
          <w:rFonts w:ascii="Simplified Arabic" w:hAnsi="Simplified Arabic" w:cs="Simplified Arabic" w:hint="cs"/>
          <w:color w:val="1B1C1D"/>
          <w:sz w:val="32"/>
          <w:szCs w:val="32"/>
          <w:rtl/>
        </w:rPr>
        <w:t xml:space="preserve">(04). </w:t>
      </w:r>
    </w:p>
    <w:p w14:paraId="6120AD29" w14:textId="1994C234" w:rsidR="00D22171" w:rsidRPr="009D744F" w:rsidRDefault="00FD4C24" w:rsidP="009D744F">
      <w:pPr>
        <w:pStyle w:val="a7"/>
        <w:numPr>
          <w:ilvl w:val="0"/>
          <w:numId w:val="73"/>
        </w:numPr>
        <w:bidi/>
        <w:spacing w:before="0" w:beforeAutospacing="0" w:after="0" w:afterAutospacing="0"/>
        <w:rPr>
          <w:rFonts w:ascii="Simplified Arabic" w:hAnsi="Simplified Arabic" w:cs="Simplified Arabic"/>
          <w:color w:val="1B1C1D"/>
          <w:sz w:val="32"/>
          <w:szCs w:val="32"/>
        </w:rPr>
      </w:pPr>
      <w:r w:rsidRPr="009D744F">
        <w:rPr>
          <w:rStyle w:val="a8"/>
          <w:rFonts w:ascii="Simplified Arabic" w:hAnsi="Simplified Arabic" w:cs="Simplified Arabic" w:hint="cs"/>
          <w:color w:val="1B1C1D"/>
          <w:sz w:val="32"/>
          <w:szCs w:val="32"/>
          <w:bdr w:val="none" w:sz="0" w:space="0" w:color="auto" w:frame="1"/>
          <w:rtl/>
        </w:rPr>
        <w:t>هواري، م.</w:t>
      </w:r>
      <w:r w:rsidRPr="009D744F">
        <w:rPr>
          <w:rFonts w:ascii="Simplified Arabic" w:hAnsi="Simplified Arabic" w:cs="Simplified Arabic" w:hint="cs"/>
          <w:color w:val="1B1C1D"/>
          <w:sz w:val="32"/>
          <w:szCs w:val="32"/>
          <w:rtl/>
        </w:rPr>
        <w:t xml:space="preserve"> (2017). </w:t>
      </w:r>
      <w:r w:rsidRPr="009D744F">
        <w:rPr>
          <w:rStyle w:val="a9"/>
          <w:rFonts w:ascii="Simplified Arabic" w:hAnsi="Simplified Arabic" w:cs="Simplified Arabic" w:hint="cs"/>
          <w:i w:val="0"/>
          <w:iCs w:val="0"/>
          <w:color w:val="1B1C1D"/>
          <w:sz w:val="32"/>
          <w:szCs w:val="32"/>
          <w:bdr w:val="none" w:sz="0" w:space="0" w:color="auto" w:frame="1"/>
          <w:rtl/>
        </w:rPr>
        <w:t xml:space="preserve">الرضا الوظيفي وعلاقته بهجرة الأطباء من المستشفيات </w:t>
      </w:r>
      <w:r w:rsidRPr="009D744F">
        <w:rPr>
          <w:rFonts w:ascii="Simplified Arabic" w:hAnsi="Simplified Arabic" w:cs="Simplified Arabic" w:hint="cs"/>
          <w:color w:val="1B1C1D"/>
          <w:sz w:val="32"/>
          <w:szCs w:val="32"/>
          <w:rtl/>
        </w:rPr>
        <w:t xml:space="preserve"> </w:t>
      </w:r>
      <w:r w:rsidR="00E75AD1">
        <w:rPr>
          <w:rFonts w:ascii="Simplified Arabic" w:hAnsi="Simplified Arabic" w:cs="Simplified Arabic" w:hint="cs"/>
          <w:color w:val="1B1C1D"/>
          <w:sz w:val="32"/>
          <w:szCs w:val="32"/>
          <w:rtl/>
        </w:rPr>
        <w:t>.</w:t>
      </w:r>
      <w:r w:rsidRPr="009D744F">
        <w:rPr>
          <w:rFonts w:ascii="Simplified Arabic" w:hAnsi="Simplified Arabic" w:cs="Simplified Arabic" w:hint="cs"/>
          <w:color w:val="1B1C1D"/>
          <w:sz w:val="32"/>
          <w:szCs w:val="32"/>
          <w:rtl/>
        </w:rPr>
        <w:t xml:space="preserve"> جامعة وهران.</w:t>
      </w:r>
    </w:p>
    <w:p w14:paraId="3BA54057" w14:textId="77777777" w:rsidR="005D70EE" w:rsidRPr="009D744F" w:rsidRDefault="005D70EE" w:rsidP="005D70EE">
      <w:pPr>
        <w:pStyle w:val="a7"/>
        <w:bidi/>
        <w:spacing w:before="0" w:beforeAutospacing="0" w:after="0" w:afterAutospacing="0"/>
        <w:ind w:left="720"/>
        <w:rPr>
          <w:rFonts w:ascii="Simplified Arabic" w:hAnsi="Simplified Arabic" w:cs="Simplified Arabic"/>
          <w:color w:val="1B1C1D"/>
          <w:sz w:val="32"/>
          <w:szCs w:val="32"/>
          <w:rtl/>
        </w:rPr>
      </w:pPr>
    </w:p>
    <w:p w14:paraId="2F60042A" w14:textId="2AD15D48" w:rsidR="009E30F4" w:rsidRPr="009D744F" w:rsidRDefault="00A60468" w:rsidP="009D744F">
      <w:pPr>
        <w:pStyle w:val="a5"/>
        <w:numPr>
          <w:ilvl w:val="0"/>
          <w:numId w:val="73"/>
        </w:numPr>
        <w:spacing w:line="360" w:lineRule="auto"/>
        <w:rPr>
          <w:rFonts w:ascii="Simplified Arabic" w:hAnsi="Simplified Arabic" w:cs="Simplified Arabic"/>
          <w:color w:val="000000" w:themeColor="text1"/>
          <w:sz w:val="32"/>
          <w:szCs w:val="32"/>
          <w:rtl/>
        </w:rPr>
      </w:pPr>
      <w:r w:rsidRPr="009D744F">
        <w:rPr>
          <w:rFonts w:ascii="Simplified Arabic" w:hAnsi="Simplified Arabic" w:cs="Simplified Arabic" w:hint="cs"/>
          <w:color w:val="000000" w:themeColor="text1"/>
          <w:sz w:val="32"/>
          <w:szCs w:val="32"/>
          <w:rtl/>
        </w:rPr>
        <w:t>مصطفاوي, نور الهدى, عياد</w:t>
      </w:r>
      <w:r w:rsidRPr="009D744F">
        <w:rPr>
          <w:rFonts w:ascii="Simplified Arabic" w:hAnsi="Simplified Arabic" w:cs="Simplified Arabic" w:hint="cs"/>
          <w:color w:val="000000" w:themeColor="text1"/>
          <w:sz w:val="32"/>
          <w:szCs w:val="32"/>
        </w:rPr>
        <w:t xml:space="preserve">, &amp; </w:t>
      </w:r>
      <w:r w:rsidRPr="009D744F">
        <w:rPr>
          <w:rFonts w:ascii="Simplified Arabic" w:hAnsi="Simplified Arabic" w:cs="Simplified Arabic" w:hint="cs"/>
          <w:color w:val="000000" w:themeColor="text1"/>
          <w:sz w:val="32"/>
          <w:szCs w:val="32"/>
          <w:rtl/>
        </w:rPr>
        <w:t>سامية</w:t>
      </w:r>
      <w:r w:rsidRPr="009D744F">
        <w:rPr>
          <w:rFonts w:ascii="Simplified Arabic" w:hAnsi="Simplified Arabic" w:cs="Simplified Arabic" w:hint="cs"/>
          <w:color w:val="000000" w:themeColor="text1"/>
          <w:sz w:val="32"/>
          <w:szCs w:val="32"/>
        </w:rPr>
        <w:t>. </w:t>
      </w:r>
      <w:r w:rsidRPr="009D744F">
        <w:rPr>
          <w:rFonts w:ascii="Simplified Arabic" w:hAnsi="Simplified Arabic" w:cs="Simplified Arabic" w:hint="cs"/>
          <w:color w:val="000000" w:themeColor="text1"/>
          <w:sz w:val="32"/>
          <w:szCs w:val="32"/>
          <w:rtl/>
        </w:rPr>
        <w:t>أثر الرضا الوظيفي على أداء الموارد البشرية </w:t>
      </w:r>
      <w:r w:rsidRPr="009D744F">
        <w:rPr>
          <w:rFonts w:ascii="Simplified Arabic" w:hAnsi="Simplified Arabic" w:cs="Simplified Arabic" w:hint="cs"/>
          <w:color w:val="000000" w:themeColor="text1"/>
          <w:sz w:val="32"/>
          <w:szCs w:val="32"/>
        </w:rPr>
        <w:t xml:space="preserve">(Doctoral dissertation, </w:t>
      </w:r>
      <w:r w:rsidRPr="009D744F">
        <w:rPr>
          <w:rFonts w:ascii="Simplified Arabic" w:hAnsi="Simplified Arabic" w:cs="Simplified Arabic" w:hint="cs"/>
          <w:color w:val="000000" w:themeColor="text1"/>
          <w:sz w:val="32"/>
          <w:szCs w:val="32"/>
          <w:rtl/>
        </w:rPr>
        <w:t>جامعة قاصدي مرباح–ورقلة</w:t>
      </w:r>
      <w:r w:rsidRPr="009D744F">
        <w:rPr>
          <w:rFonts w:ascii="Simplified Arabic" w:hAnsi="Simplified Arabic" w:cs="Simplified Arabic" w:hint="cs"/>
          <w:color w:val="000000" w:themeColor="text1"/>
          <w:sz w:val="32"/>
          <w:szCs w:val="32"/>
        </w:rPr>
        <w:t>).</w:t>
      </w:r>
    </w:p>
    <w:p w14:paraId="2F976087" w14:textId="7DB577BC" w:rsidR="00F331B6" w:rsidRPr="009D744F" w:rsidRDefault="00F331B6" w:rsidP="009D744F">
      <w:pPr>
        <w:pStyle w:val="a5"/>
        <w:numPr>
          <w:ilvl w:val="0"/>
          <w:numId w:val="73"/>
        </w:numPr>
        <w:spacing w:line="360" w:lineRule="auto"/>
        <w:rPr>
          <w:rFonts w:ascii="Simplified Arabic" w:hAnsi="Simplified Arabic" w:cs="Simplified Arabic"/>
          <w:color w:val="000000" w:themeColor="text1"/>
          <w:sz w:val="32"/>
          <w:szCs w:val="32"/>
        </w:rPr>
      </w:pPr>
      <w:r w:rsidRPr="009D744F">
        <w:rPr>
          <w:rFonts w:ascii="Simplified Arabic" w:hAnsi="Simplified Arabic" w:cs="Simplified Arabic" w:hint="cs"/>
          <w:color w:val="000000" w:themeColor="text1"/>
          <w:sz w:val="32"/>
          <w:szCs w:val="32"/>
          <w:rtl/>
        </w:rPr>
        <w:t>مصطفاوي, نور الهدى, عياد</w:t>
      </w:r>
      <w:r w:rsidRPr="009D744F">
        <w:rPr>
          <w:rFonts w:ascii="Simplified Arabic" w:hAnsi="Simplified Arabic" w:cs="Simplified Arabic" w:hint="cs"/>
          <w:color w:val="000000" w:themeColor="text1"/>
          <w:sz w:val="32"/>
          <w:szCs w:val="32"/>
        </w:rPr>
        <w:t xml:space="preserve">, &amp; </w:t>
      </w:r>
      <w:r w:rsidRPr="009D744F">
        <w:rPr>
          <w:rFonts w:ascii="Simplified Arabic" w:hAnsi="Simplified Arabic" w:cs="Simplified Arabic" w:hint="cs"/>
          <w:color w:val="000000" w:themeColor="text1"/>
          <w:sz w:val="32"/>
          <w:szCs w:val="32"/>
          <w:rtl/>
        </w:rPr>
        <w:t>سامية</w:t>
      </w:r>
      <w:r w:rsidRPr="009D744F">
        <w:rPr>
          <w:rFonts w:ascii="Simplified Arabic" w:hAnsi="Simplified Arabic" w:cs="Simplified Arabic" w:hint="cs"/>
          <w:color w:val="000000" w:themeColor="text1"/>
          <w:sz w:val="32"/>
          <w:szCs w:val="32"/>
        </w:rPr>
        <w:t>. </w:t>
      </w:r>
      <w:r w:rsidRPr="009D744F">
        <w:rPr>
          <w:rFonts w:ascii="Simplified Arabic" w:hAnsi="Simplified Arabic" w:cs="Simplified Arabic" w:hint="cs"/>
          <w:color w:val="000000" w:themeColor="text1"/>
          <w:sz w:val="32"/>
          <w:szCs w:val="32"/>
          <w:rtl/>
        </w:rPr>
        <w:t>أثر الرضا الوظيفي على أداء الموارد البشرية </w:t>
      </w:r>
      <w:r w:rsidRPr="009D744F">
        <w:rPr>
          <w:rFonts w:ascii="Simplified Arabic" w:hAnsi="Simplified Arabic" w:cs="Simplified Arabic" w:hint="cs"/>
          <w:color w:val="000000" w:themeColor="text1"/>
          <w:sz w:val="32"/>
          <w:szCs w:val="32"/>
        </w:rPr>
        <w:t xml:space="preserve">(Doctoral dissertation, </w:t>
      </w:r>
      <w:r w:rsidRPr="009D744F">
        <w:rPr>
          <w:rFonts w:ascii="Simplified Arabic" w:hAnsi="Simplified Arabic" w:cs="Simplified Arabic" w:hint="cs"/>
          <w:color w:val="000000" w:themeColor="text1"/>
          <w:sz w:val="32"/>
          <w:szCs w:val="32"/>
          <w:rtl/>
        </w:rPr>
        <w:t>جامعة قاصدي مرباح–ورقلة</w:t>
      </w:r>
      <w:r w:rsidRPr="009D744F">
        <w:rPr>
          <w:rFonts w:ascii="Simplified Arabic" w:hAnsi="Simplified Arabic" w:cs="Simplified Arabic" w:hint="cs"/>
          <w:color w:val="000000" w:themeColor="text1"/>
          <w:sz w:val="32"/>
          <w:szCs w:val="32"/>
        </w:rPr>
        <w:t>).</w:t>
      </w:r>
    </w:p>
    <w:p w14:paraId="2485CD84" w14:textId="3BF3C7B5" w:rsidR="00EA0087" w:rsidRPr="009D744F" w:rsidRDefault="00EA0087" w:rsidP="009D744F">
      <w:pPr>
        <w:pStyle w:val="a5"/>
        <w:numPr>
          <w:ilvl w:val="0"/>
          <w:numId w:val="73"/>
        </w:numPr>
        <w:spacing w:line="360" w:lineRule="auto"/>
        <w:rPr>
          <w:rFonts w:ascii="Simplified Arabic" w:hAnsi="Simplified Arabic" w:cs="Simplified Arabic"/>
          <w:color w:val="000000" w:themeColor="text1"/>
          <w:sz w:val="32"/>
          <w:szCs w:val="32"/>
        </w:rPr>
      </w:pPr>
      <w:r w:rsidRPr="009D744F">
        <w:rPr>
          <w:rFonts w:ascii="Simplified Arabic" w:hAnsi="Simplified Arabic" w:cs="Simplified Arabic" w:hint="cs"/>
          <w:color w:val="000000" w:themeColor="text1"/>
          <w:sz w:val="32"/>
          <w:szCs w:val="32"/>
          <w:rtl/>
        </w:rPr>
        <w:t>زوايمية غادة</w:t>
      </w:r>
      <w:r w:rsidRPr="009D744F">
        <w:rPr>
          <w:rFonts w:ascii="Simplified Arabic" w:hAnsi="Simplified Arabic" w:cs="Simplified Arabic" w:hint="cs"/>
          <w:color w:val="000000" w:themeColor="text1"/>
          <w:sz w:val="32"/>
          <w:szCs w:val="32"/>
        </w:rPr>
        <w:t xml:space="preserve">, &amp; </w:t>
      </w:r>
      <w:r w:rsidRPr="009D744F">
        <w:rPr>
          <w:rFonts w:ascii="Simplified Arabic" w:hAnsi="Simplified Arabic" w:cs="Simplified Arabic" w:hint="cs"/>
          <w:color w:val="000000" w:themeColor="text1"/>
          <w:sz w:val="32"/>
          <w:szCs w:val="32"/>
          <w:rtl/>
        </w:rPr>
        <w:t>دبابغة انصاف. (2024). دور إدارة الموارد البشرية في تحقيق الرضا الوظيفي في المؤسسة الإقتصادية</w:t>
      </w:r>
      <w:r w:rsidRPr="009D744F">
        <w:rPr>
          <w:rFonts w:ascii="Simplified Arabic" w:hAnsi="Simplified Arabic" w:cs="Simplified Arabic" w:hint="cs"/>
          <w:color w:val="000000" w:themeColor="text1"/>
          <w:sz w:val="32"/>
          <w:szCs w:val="32"/>
        </w:rPr>
        <w:t>.</w:t>
      </w:r>
    </w:p>
    <w:p w14:paraId="68683030" w14:textId="65CB8BFB" w:rsidR="00603D74" w:rsidRPr="009D744F" w:rsidRDefault="00603D74" w:rsidP="009D744F">
      <w:pPr>
        <w:pStyle w:val="a5"/>
        <w:numPr>
          <w:ilvl w:val="0"/>
          <w:numId w:val="73"/>
        </w:numPr>
        <w:spacing w:line="360" w:lineRule="auto"/>
        <w:rPr>
          <w:rFonts w:ascii="Simplified Arabic" w:hAnsi="Simplified Arabic" w:cs="Simplified Arabic"/>
          <w:color w:val="000000" w:themeColor="text1"/>
          <w:sz w:val="32"/>
          <w:szCs w:val="32"/>
        </w:rPr>
      </w:pPr>
      <w:r w:rsidRPr="009D744F">
        <w:rPr>
          <w:rFonts w:ascii="Simplified Arabic" w:hAnsi="Simplified Arabic" w:cs="Simplified Arabic" w:hint="cs"/>
          <w:color w:val="000000" w:themeColor="text1"/>
          <w:sz w:val="32"/>
          <w:szCs w:val="32"/>
          <w:rtl/>
        </w:rPr>
        <w:t>هني, شيماء, كادي</w:t>
      </w:r>
      <w:r w:rsidRPr="009D744F">
        <w:rPr>
          <w:rFonts w:ascii="Simplified Arabic" w:hAnsi="Simplified Arabic" w:cs="Simplified Arabic" w:hint="cs"/>
          <w:color w:val="000000" w:themeColor="text1"/>
          <w:sz w:val="32"/>
          <w:szCs w:val="32"/>
        </w:rPr>
        <w:t xml:space="preserve">, &amp; </w:t>
      </w:r>
      <w:r w:rsidRPr="009D744F">
        <w:rPr>
          <w:rFonts w:ascii="Simplified Arabic" w:hAnsi="Simplified Arabic" w:cs="Simplified Arabic" w:hint="cs"/>
          <w:color w:val="000000" w:themeColor="text1"/>
          <w:sz w:val="32"/>
          <w:szCs w:val="32"/>
          <w:rtl/>
        </w:rPr>
        <w:t>نجاة</w:t>
      </w:r>
      <w:r w:rsidRPr="009D744F">
        <w:rPr>
          <w:rFonts w:ascii="Simplified Arabic" w:hAnsi="Simplified Arabic" w:cs="Simplified Arabic" w:hint="cs"/>
          <w:color w:val="000000" w:themeColor="text1"/>
          <w:sz w:val="32"/>
          <w:szCs w:val="32"/>
        </w:rPr>
        <w:t>. </w:t>
      </w:r>
      <w:r w:rsidRPr="009D744F">
        <w:rPr>
          <w:rFonts w:ascii="Simplified Arabic" w:hAnsi="Simplified Arabic" w:cs="Simplified Arabic" w:hint="cs"/>
          <w:color w:val="000000" w:themeColor="text1"/>
          <w:sz w:val="32"/>
          <w:szCs w:val="32"/>
          <w:rtl/>
        </w:rPr>
        <w:t>أثر الرضا الوظيفي على تحسين أداء الموارد البشرية دراسة حالة مديرية التربية بولاية توقرت </w:t>
      </w:r>
      <w:r w:rsidRPr="009D744F">
        <w:rPr>
          <w:rFonts w:ascii="Simplified Arabic" w:hAnsi="Simplified Arabic" w:cs="Simplified Arabic" w:hint="cs"/>
          <w:color w:val="000000" w:themeColor="text1"/>
          <w:sz w:val="32"/>
          <w:szCs w:val="32"/>
        </w:rPr>
        <w:t xml:space="preserve">(Doctoral dissertation, </w:t>
      </w:r>
      <w:r w:rsidRPr="009D744F">
        <w:rPr>
          <w:rFonts w:ascii="Simplified Arabic" w:hAnsi="Simplified Arabic" w:cs="Simplified Arabic" w:hint="cs"/>
          <w:color w:val="000000" w:themeColor="text1"/>
          <w:sz w:val="32"/>
          <w:szCs w:val="32"/>
          <w:rtl/>
        </w:rPr>
        <w:t>جامعة قاصدي مرباح ورقلة</w:t>
      </w:r>
      <w:r w:rsidRPr="009D744F">
        <w:rPr>
          <w:rFonts w:ascii="Simplified Arabic" w:hAnsi="Simplified Arabic" w:cs="Simplified Arabic" w:hint="cs"/>
          <w:color w:val="000000" w:themeColor="text1"/>
          <w:sz w:val="32"/>
          <w:szCs w:val="32"/>
        </w:rPr>
        <w:t>).</w:t>
      </w:r>
    </w:p>
    <w:p w14:paraId="294B9050" w14:textId="3736F588" w:rsidR="00541984" w:rsidRPr="009D744F" w:rsidRDefault="00E84947" w:rsidP="009D744F">
      <w:pPr>
        <w:pStyle w:val="a5"/>
        <w:numPr>
          <w:ilvl w:val="0"/>
          <w:numId w:val="73"/>
        </w:numPr>
        <w:spacing w:line="360" w:lineRule="auto"/>
        <w:rPr>
          <w:rFonts w:ascii="Simplified Arabic" w:hAnsi="Simplified Arabic" w:cs="Simplified Arabic"/>
          <w:color w:val="000000" w:themeColor="text1"/>
          <w:sz w:val="32"/>
          <w:szCs w:val="32"/>
        </w:rPr>
      </w:pPr>
      <w:r w:rsidRPr="009D744F">
        <w:rPr>
          <w:rFonts w:ascii="Simplified Arabic" w:hAnsi="Simplified Arabic" w:cs="Simplified Arabic" w:hint="cs"/>
          <w:b/>
          <w:bCs/>
          <w:color w:val="000000" w:themeColor="text1"/>
          <w:sz w:val="32"/>
          <w:szCs w:val="32"/>
          <w:rtl/>
        </w:rPr>
        <w:t>هياء مشاري الرتيق، سلمان فهاد عنزي، وديان أيمن خلاف، وليد عبد الجواد سليمان صديق، والفيصل عبد الحميد محمد حسن</w:t>
      </w:r>
      <w:r w:rsidRPr="009D744F">
        <w:rPr>
          <w:rFonts w:ascii="Simplified Arabic" w:hAnsi="Simplified Arabic" w:cs="Simplified Arabic" w:hint="cs"/>
          <w:b/>
          <w:bCs/>
          <w:color w:val="000000" w:themeColor="text1"/>
          <w:sz w:val="32"/>
          <w:szCs w:val="32"/>
        </w:rPr>
        <w:t>.</w:t>
      </w:r>
      <w:r w:rsidRPr="009D744F">
        <w:rPr>
          <w:rFonts w:ascii="Simplified Arabic" w:hAnsi="Simplified Arabic" w:cs="Simplified Arabic" w:hint="cs"/>
          <w:color w:val="000000" w:themeColor="text1"/>
          <w:sz w:val="32"/>
          <w:szCs w:val="32"/>
        </w:rPr>
        <w:t xml:space="preserve"> (2024). </w:t>
      </w:r>
      <w:r w:rsidRPr="009D744F">
        <w:rPr>
          <w:rFonts w:ascii="Simplified Arabic" w:hAnsi="Simplified Arabic" w:cs="Simplified Arabic" w:hint="cs"/>
          <w:color w:val="000000" w:themeColor="text1"/>
          <w:sz w:val="32"/>
          <w:szCs w:val="32"/>
          <w:rtl/>
        </w:rPr>
        <w:t xml:space="preserve">تأثير </w:t>
      </w:r>
      <w:r w:rsidRPr="009D744F">
        <w:rPr>
          <w:rFonts w:ascii="Simplified Arabic" w:hAnsi="Simplified Arabic" w:cs="Simplified Arabic" w:hint="cs"/>
          <w:color w:val="000000" w:themeColor="text1"/>
          <w:sz w:val="32"/>
          <w:szCs w:val="32"/>
          <w:rtl/>
        </w:rPr>
        <w:lastRenderedPageBreak/>
        <w:t>محددات الرضا الوظيفي على فاعلية أداء العاملين بالشركة السعودية للاتصالات</w:t>
      </w:r>
      <w:r w:rsidRPr="009D744F">
        <w:rPr>
          <w:rFonts w:ascii="Simplified Arabic" w:hAnsi="Simplified Arabic" w:cs="Simplified Arabic" w:hint="cs"/>
          <w:color w:val="000000" w:themeColor="text1"/>
          <w:sz w:val="32"/>
          <w:szCs w:val="32"/>
        </w:rPr>
        <w:t xml:space="preserve"> (STC). </w:t>
      </w:r>
      <w:r w:rsidRPr="009D744F">
        <w:rPr>
          <w:rFonts w:ascii="Simplified Arabic" w:hAnsi="Simplified Arabic" w:cs="Simplified Arabic" w:hint="cs"/>
          <w:color w:val="000000" w:themeColor="text1"/>
          <w:sz w:val="32"/>
          <w:szCs w:val="32"/>
          <w:rtl/>
        </w:rPr>
        <w:t>المجلة الدولية للعلوم المالية والإدارية والاقتصادية</w:t>
      </w:r>
      <w:r w:rsidRPr="009D744F">
        <w:rPr>
          <w:rFonts w:ascii="Simplified Arabic" w:hAnsi="Simplified Arabic" w:cs="Simplified Arabic" w:hint="cs"/>
          <w:color w:val="000000" w:themeColor="text1"/>
          <w:sz w:val="32"/>
          <w:szCs w:val="32"/>
        </w:rPr>
        <w:t>.</w:t>
      </w:r>
    </w:p>
    <w:p w14:paraId="7AED40ED" w14:textId="5DBB5D8D" w:rsidR="007F1E95" w:rsidRPr="009D744F" w:rsidRDefault="007F1E95" w:rsidP="009D744F">
      <w:pPr>
        <w:pStyle w:val="a5"/>
        <w:numPr>
          <w:ilvl w:val="0"/>
          <w:numId w:val="73"/>
        </w:numPr>
        <w:spacing w:line="360" w:lineRule="auto"/>
        <w:rPr>
          <w:rFonts w:ascii="Simplified Arabic" w:hAnsi="Simplified Arabic" w:cs="Simplified Arabic"/>
          <w:color w:val="000000" w:themeColor="text1"/>
          <w:sz w:val="32"/>
          <w:szCs w:val="32"/>
        </w:rPr>
      </w:pPr>
      <w:r w:rsidRPr="009D744F">
        <w:rPr>
          <w:rFonts w:ascii="Simplified Arabic" w:hAnsi="Simplified Arabic" w:cs="Simplified Arabic" w:hint="cs"/>
          <w:b/>
          <w:bCs/>
          <w:color w:val="000000" w:themeColor="text1"/>
          <w:sz w:val="32"/>
          <w:szCs w:val="32"/>
          <w:rtl/>
        </w:rPr>
        <w:t>ندى بنت خالد المرداس، ابهيجيت غوش، ومحمد أنس شمسي</w:t>
      </w:r>
      <w:r w:rsidRPr="009D744F">
        <w:rPr>
          <w:rFonts w:ascii="Simplified Arabic" w:hAnsi="Simplified Arabic" w:cs="Simplified Arabic" w:hint="cs"/>
          <w:b/>
          <w:bCs/>
          <w:color w:val="000000" w:themeColor="text1"/>
          <w:sz w:val="32"/>
          <w:szCs w:val="32"/>
        </w:rPr>
        <w:t>.</w:t>
      </w:r>
      <w:r w:rsidRPr="009D744F">
        <w:rPr>
          <w:rFonts w:ascii="Simplified Arabic" w:hAnsi="Simplified Arabic" w:cs="Simplified Arabic" w:hint="cs"/>
          <w:color w:val="000000" w:themeColor="text1"/>
          <w:sz w:val="32"/>
          <w:szCs w:val="32"/>
        </w:rPr>
        <w:t xml:space="preserve"> (2024). </w:t>
      </w:r>
      <w:r w:rsidRPr="009D744F">
        <w:rPr>
          <w:rFonts w:ascii="Simplified Arabic" w:hAnsi="Simplified Arabic" w:cs="Simplified Arabic" w:hint="cs"/>
          <w:color w:val="000000" w:themeColor="text1"/>
          <w:sz w:val="32"/>
          <w:szCs w:val="32"/>
          <w:rtl/>
        </w:rPr>
        <w:t>أثر استراتيجيات إدارة الموارد البشرية على أداء العاملين: دراسة حالة شركة الاتصالات السعودية في الرياض</w:t>
      </w:r>
      <w:r w:rsidRPr="009D744F">
        <w:rPr>
          <w:rFonts w:ascii="Simplified Arabic" w:hAnsi="Simplified Arabic" w:cs="Simplified Arabic" w:hint="cs"/>
          <w:color w:val="000000" w:themeColor="text1"/>
          <w:sz w:val="32"/>
          <w:szCs w:val="32"/>
        </w:rPr>
        <w:t xml:space="preserve">. </w:t>
      </w:r>
      <w:r w:rsidRPr="009D744F">
        <w:rPr>
          <w:rFonts w:ascii="Simplified Arabic" w:hAnsi="Simplified Arabic" w:cs="Simplified Arabic" w:hint="cs"/>
          <w:color w:val="000000" w:themeColor="text1"/>
          <w:sz w:val="32"/>
          <w:szCs w:val="32"/>
          <w:rtl/>
        </w:rPr>
        <w:t>المجلة الدولية لنشر البحوث والدراسات</w:t>
      </w:r>
    </w:p>
    <w:p w14:paraId="604A1DD1" w14:textId="056F974D" w:rsidR="007F1E95" w:rsidRPr="009D744F" w:rsidRDefault="007F1E95" w:rsidP="009D744F">
      <w:pPr>
        <w:pStyle w:val="a5"/>
        <w:numPr>
          <w:ilvl w:val="0"/>
          <w:numId w:val="73"/>
        </w:numPr>
        <w:spacing w:line="360" w:lineRule="auto"/>
        <w:rPr>
          <w:rFonts w:ascii="Simplified Arabic" w:hAnsi="Simplified Arabic" w:cs="Simplified Arabic"/>
          <w:color w:val="000000" w:themeColor="text1"/>
          <w:sz w:val="32"/>
          <w:szCs w:val="32"/>
          <w:rtl/>
        </w:rPr>
      </w:pPr>
      <w:r w:rsidRPr="009D744F">
        <w:rPr>
          <w:rFonts w:ascii="Simplified Arabic" w:hAnsi="Simplified Arabic" w:cs="Simplified Arabic" w:hint="cs"/>
          <w:b/>
          <w:bCs/>
          <w:color w:val="000000" w:themeColor="text1"/>
          <w:sz w:val="32"/>
          <w:szCs w:val="32"/>
          <w:rtl/>
        </w:rPr>
        <w:t>عبد الله محمد محمد المختار، وأسماء أبو عنزه</w:t>
      </w:r>
      <w:r w:rsidRPr="009D744F">
        <w:rPr>
          <w:rFonts w:ascii="Simplified Arabic" w:hAnsi="Simplified Arabic" w:cs="Simplified Arabic" w:hint="cs"/>
          <w:b/>
          <w:bCs/>
          <w:color w:val="000000" w:themeColor="text1"/>
          <w:sz w:val="32"/>
          <w:szCs w:val="32"/>
        </w:rPr>
        <w:t>.</w:t>
      </w:r>
      <w:r w:rsidRPr="009D744F">
        <w:rPr>
          <w:rFonts w:ascii="Simplified Arabic" w:hAnsi="Simplified Arabic" w:cs="Simplified Arabic" w:hint="cs"/>
          <w:color w:val="000000" w:themeColor="text1"/>
          <w:sz w:val="32"/>
          <w:szCs w:val="32"/>
        </w:rPr>
        <w:t xml:space="preserve"> (2024). </w:t>
      </w:r>
      <w:r w:rsidRPr="009D744F">
        <w:rPr>
          <w:rFonts w:ascii="Simplified Arabic" w:hAnsi="Simplified Arabic" w:cs="Simplified Arabic" w:hint="cs"/>
          <w:color w:val="000000" w:themeColor="text1"/>
          <w:sz w:val="32"/>
          <w:szCs w:val="32"/>
          <w:rtl/>
        </w:rPr>
        <w:t>دور إدارة الموارد البشرية على الرضا الوظيفي لدى جيل الألفية: بالتطبيق على الشركة السعودية للاتصالات</w:t>
      </w:r>
      <w:r w:rsidRPr="009D744F">
        <w:rPr>
          <w:rFonts w:ascii="Simplified Arabic" w:hAnsi="Simplified Arabic" w:cs="Simplified Arabic" w:hint="cs"/>
          <w:color w:val="000000" w:themeColor="text1"/>
          <w:sz w:val="32"/>
          <w:szCs w:val="32"/>
        </w:rPr>
        <w:t xml:space="preserve">. </w:t>
      </w:r>
      <w:r w:rsidRPr="009D744F">
        <w:rPr>
          <w:rFonts w:ascii="Simplified Arabic" w:hAnsi="Simplified Arabic" w:cs="Simplified Arabic" w:hint="cs"/>
          <w:color w:val="000000" w:themeColor="text1"/>
          <w:sz w:val="32"/>
          <w:szCs w:val="32"/>
          <w:rtl/>
        </w:rPr>
        <w:t>المجلة الدولية للعلوم المالية والإدارية والاقتصادية</w:t>
      </w:r>
      <w:r w:rsidRPr="009D744F">
        <w:rPr>
          <w:rFonts w:ascii="Simplified Arabic" w:hAnsi="Simplified Arabic" w:cs="Simplified Arabic" w:hint="cs"/>
          <w:color w:val="000000" w:themeColor="text1"/>
          <w:sz w:val="32"/>
          <w:szCs w:val="32"/>
        </w:rPr>
        <w:t>.</w:t>
      </w:r>
    </w:p>
    <w:p w14:paraId="4999660B"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0C0657A4"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087003BA"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5ACE71F1"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451EC17C"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1606B25E"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415B1895" w14:textId="77777777" w:rsidR="00B8496E" w:rsidRPr="009F2BC8" w:rsidRDefault="00B8496E" w:rsidP="00045C02">
      <w:pPr>
        <w:spacing w:line="360" w:lineRule="auto"/>
        <w:rPr>
          <w:rFonts w:ascii="Simplified Arabic" w:hAnsi="Simplified Arabic" w:cs="Simplified Arabic"/>
          <w:color w:val="000000" w:themeColor="text1"/>
          <w:sz w:val="32"/>
          <w:szCs w:val="32"/>
          <w:u w:val="single"/>
          <w:rtl/>
        </w:rPr>
      </w:pPr>
    </w:p>
    <w:p w14:paraId="40906F97" w14:textId="77777777" w:rsidR="00D80EDA" w:rsidRPr="009F2BC8" w:rsidRDefault="00D80EDA" w:rsidP="00045C02">
      <w:pPr>
        <w:spacing w:line="360" w:lineRule="auto"/>
        <w:rPr>
          <w:rFonts w:ascii="Simplified Arabic" w:hAnsi="Simplified Arabic" w:cs="Simplified Arabic"/>
          <w:color w:val="000000" w:themeColor="text1"/>
          <w:sz w:val="32"/>
          <w:szCs w:val="32"/>
          <w:u w:val="single"/>
          <w:rtl/>
        </w:rPr>
      </w:pPr>
    </w:p>
    <w:p w14:paraId="5D72EF00" w14:textId="77777777" w:rsidR="00D80EDA" w:rsidRPr="009F2BC8" w:rsidRDefault="00D80EDA" w:rsidP="00045C02">
      <w:pPr>
        <w:spacing w:line="360" w:lineRule="auto"/>
        <w:rPr>
          <w:rFonts w:ascii="Simplified Arabic" w:hAnsi="Simplified Arabic" w:cs="Simplified Arabic"/>
          <w:color w:val="000000" w:themeColor="text1"/>
          <w:sz w:val="32"/>
          <w:szCs w:val="32"/>
          <w:u w:val="single"/>
          <w:rtl/>
        </w:rPr>
      </w:pPr>
    </w:p>
    <w:p w14:paraId="59DB40E4" w14:textId="77777777" w:rsidR="00B8496E" w:rsidRPr="009F2BC8" w:rsidRDefault="00B8496E" w:rsidP="00045C02">
      <w:pPr>
        <w:spacing w:line="360" w:lineRule="auto"/>
        <w:rPr>
          <w:rFonts w:ascii="Simplified Arabic" w:hAnsi="Simplified Arabic" w:cs="Simplified Arabic"/>
          <w:color w:val="000000" w:themeColor="text1"/>
          <w:sz w:val="32"/>
          <w:szCs w:val="32"/>
          <w:u w:val="single"/>
          <w:rtl/>
        </w:rPr>
      </w:pPr>
    </w:p>
    <w:p w14:paraId="241524D1" w14:textId="4DD894E0" w:rsidR="00B8496E" w:rsidRPr="009F2BC8" w:rsidRDefault="00B8496E" w:rsidP="00045C02">
      <w:pPr>
        <w:pStyle w:val="1"/>
        <w:spacing w:line="360" w:lineRule="auto"/>
        <w:jc w:val="center"/>
        <w:rPr>
          <w:rFonts w:ascii="Simplified Arabic" w:hAnsi="Simplified Arabic" w:cs="Simplified Arabic"/>
          <w:color w:val="000000" w:themeColor="text1"/>
          <w:rtl/>
        </w:rPr>
      </w:pPr>
      <w:bookmarkStart w:id="23" w:name="_Toc203724068"/>
      <w:r w:rsidRPr="009F2BC8">
        <w:rPr>
          <w:rFonts w:ascii="Simplified Arabic" w:hAnsi="Simplified Arabic" w:cs="Simplified Arabic" w:hint="cs"/>
          <w:color w:val="000000" w:themeColor="text1"/>
          <w:rtl/>
        </w:rPr>
        <w:t>الملاحق</w:t>
      </w:r>
      <w:bookmarkEnd w:id="23"/>
    </w:p>
    <w:p w14:paraId="52720EA5" w14:textId="77777777" w:rsidR="00B8496E" w:rsidRPr="009F2BC8" w:rsidRDefault="00B8496E" w:rsidP="00045C02">
      <w:pPr>
        <w:spacing w:line="360" w:lineRule="auto"/>
        <w:rPr>
          <w:rFonts w:ascii="Simplified Arabic" w:hAnsi="Simplified Arabic" w:cs="Simplified Arabic"/>
          <w:color w:val="000000" w:themeColor="text1"/>
          <w:sz w:val="32"/>
          <w:szCs w:val="32"/>
          <w:u w:val="single"/>
          <w:rtl/>
        </w:rPr>
      </w:pPr>
    </w:p>
    <w:p w14:paraId="133C9B3F" w14:textId="77777777" w:rsidR="00B8496E" w:rsidRPr="009F2BC8" w:rsidRDefault="00B8496E" w:rsidP="00045C02">
      <w:pPr>
        <w:spacing w:line="360" w:lineRule="auto"/>
        <w:rPr>
          <w:rFonts w:ascii="Simplified Arabic" w:hAnsi="Simplified Arabic" w:cs="Simplified Arabic"/>
          <w:color w:val="000000" w:themeColor="text1"/>
          <w:sz w:val="32"/>
          <w:szCs w:val="32"/>
          <w:u w:val="single"/>
          <w:rtl/>
        </w:rPr>
      </w:pPr>
    </w:p>
    <w:p w14:paraId="41DB754C"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10B5BE72"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3AA5D241" w14:textId="77777777" w:rsidR="00D22171" w:rsidRPr="009F2BC8" w:rsidRDefault="00D22171" w:rsidP="00045C02">
      <w:pPr>
        <w:spacing w:line="360" w:lineRule="auto"/>
        <w:rPr>
          <w:rFonts w:ascii="Simplified Arabic" w:hAnsi="Simplified Arabic" w:cs="Simplified Arabic"/>
          <w:color w:val="000000" w:themeColor="text1"/>
          <w:sz w:val="32"/>
          <w:szCs w:val="32"/>
          <w:u w:val="single"/>
          <w:rtl/>
        </w:rPr>
      </w:pPr>
    </w:p>
    <w:p w14:paraId="6E52896B" w14:textId="6FA0895E" w:rsidR="009125CE" w:rsidRPr="009F2BC8" w:rsidRDefault="009125CE" w:rsidP="00045C02">
      <w:pPr>
        <w:spacing w:line="360" w:lineRule="auto"/>
        <w:jc w:val="center"/>
        <w:rPr>
          <w:rFonts w:ascii="Simplified Arabic" w:hAnsi="Simplified Arabic" w:cs="Simplified Arabic"/>
          <w:b/>
          <w:bCs/>
          <w:color w:val="000000" w:themeColor="text1"/>
          <w:sz w:val="32"/>
          <w:szCs w:val="32"/>
          <w:rtl/>
        </w:rPr>
      </w:pPr>
    </w:p>
    <w:p w14:paraId="6CDDE211" w14:textId="3766B086" w:rsidR="00B8496E" w:rsidRPr="009F2BC8" w:rsidRDefault="003748AE" w:rsidP="00045C02">
      <w:pPr>
        <w:pStyle w:val="2"/>
        <w:spacing w:line="360" w:lineRule="auto"/>
        <w:rPr>
          <w:rFonts w:ascii="Simplified Arabic" w:hAnsi="Simplified Arabic" w:cs="Simplified Arabic"/>
          <w:color w:val="000000" w:themeColor="text1"/>
          <w:sz w:val="32"/>
          <w:szCs w:val="32"/>
          <w:rtl/>
        </w:rPr>
      </w:pPr>
      <w:bookmarkStart w:id="24" w:name="_Toc203724069"/>
      <w:r w:rsidRPr="009F2BC8">
        <w:rPr>
          <w:rFonts w:ascii="Simplified Arabic" w:hAnsi="Simplified Arabic" w:cs="Simplified Arabic" w:hint="cs"/>
          <w:color w:val="000000" w:themeColor="text1"/>
          <w:sz w:val="32"/>
          <w:szCs w:val="32"/>
          <w:rtl/>
        </w:rPr>
        <w:t>مقدمة:</w:t>
      </w:r>
      <w:bookmarkEnd w:id="24"/>
    </w:p>
    <w:p w14:paraId="2AE2C01A" w14:textId="7BEC1B2C" w:rsidR="00B32EF3" w:rsidRPr="009F2BC8" w:rsidRDefault="00B32EF3"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تهدف هذه الاستبانة إلى قياس درجة الرضا الوظيفي لدى الموظفين، وكيف يؤثر ذلك على أداء الموارد البشرية في المؤسسة. </w:t>
      </w:r>
    </w:p>
    <w:p w14:paraId="0DAE1D8B" w14:textId="77777777" w:rsidR="002D5DDC" w:rsidRPr="009F2BC8" w:rsidRDefault="002D5DDC" w:rsidP="00045C02">
      <w:pPr>
        <w:spacing w:line="360" w:lineRule="auto"/>
        <w:rPr>
          <w:rFonts w:ascii="Simplified Arabic" w:hAnsi="Simplified Arabic" w:cs="Simplified Arabic"/>
          <w:color w:val="000000" w:themeColor="text1"/>
          <w:sz w:val="32"/>
          <w:szCs w:val="32"/>
          <w:rtl/>
        </w:rPr>
      </w:pPr>
    </w:p>
    <w:p w14:paraId="0F2B368C" w14:textId="77777777" w:rsidR="002D5DDC" w:rsidRPr="009F2BC8" w:rsidRDefault="002D5DDC" w:rsidP="00045C02">
      <w:pPr>
        <w:spacing w:line="360" w:lineRule="auto"/>
        <w:rPr>
          <w:rFonts w:ascii="Simplified Arabic" w:hAnsi="Simplified Arabic" w:cs="Simplified Arabic"/>
          <w:color w:val="000000" w:themeColor="text1"/>
          <w:sz w:val="32"/>
          <w:szCs w:val="32"/>
          <w:u w:val="single"/>
        </w:rPr>
      </w:pPr>
      <w:r w:rsidRPr="009F2BC8">
        <w:rPr>
          <w:rFonts w:ascii="Simplified Arabic" w:hAnsi="Simplified Arabic" w:cs="Simplified Arabic" w:hint="cs"/>
          <w:color w:val="000000" w:themeColor="text1"/>
          <w:sz w:val="32"/>
          <w:szCs w:val="32"/>
          <w:u w:val="single"/>
          <w:rtl/>
        </w:rPr>
        <w:t>الجزء الأول: البيانات الديموغرافية</w:t>
      </w:r>
    </w:p>
    <w:p w14:paraId="07D8455F" w14:textId="77777777" w:rsidR="002D5DDC" w:rsidRPr="009F2BC8" w:rsidRDefault="002D5DDC" w:rsidP="00045C02">
      <w:pPr>
        <w:spacing w:line="360" w:lineRule="auto"/>
        <w:rPr>
          <w:rFonts w:ascii="Simplified Arabic" w:hAnsi="Simplified Arabic" w:cs="Simplified Arabic"/>
          <w:color w:val="000000" w:themeColor="text1"/>
          <w:sz w:val="32"/>
          <w:szCs w:val="32"/>
          <w:u w:val="single"/>
        </w:rPr>
      </w:pPr>
      <w:r w:rsidRPr="009F2BC8">
        <w:rPr>
          <w:rFonts w:ascii="Simplified Arabic" w:hAnsi="Simplified Arabic" w:cs="Simplified Arabic" w:hint="cs"/>
          <w:color w:val="000000" w:themeColor="text1"/>
          <w:sz w:val="32"/>
          <w:szCs w:val="32"/>
          <w:u w:val="single"/>
          <w:rtl/>
        </w:rPr>
        <w:t>1. الجنس:</w:t>
      </w:r>
    </w:p>
    <w:p w14:paraId="0EE9FCF2"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lastRenderedPageBreak/>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ذكر  </w:t>
      </w:r>
    </w:p>
    <w:p w14:paraId="41998291"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أنثى</w:t>
      </w:r>
    </w:p>
    <w:p w14:paraId="3932C66C" w14:textId="77777777" w:rsidR="002D5DDC" w:rsidRPr="009F2BC8" w:rsidRDefault="002D5DDC" w:rsidP="00045C02">
      <w:pPr>
        <w:spacing w:line="360" w:lineRule="auto"/>
        <w:rPr>
          <w:rFonts w:ascii="Simplified Arabic" w:hAnsi="Simplified Arabic" w:cs="Simplified Arabic"/>
          <w:color w:val="000000" w:themeColor="text1"/>
          <w:sz w:val="32"/>
          <w:szCs w:val="32"/>
          <w:u w:val="single"/>
        </w:rPr>
      </w:pPr>
      <w:r w:rsidRPr="009F2BC8">
        <w:rPr>
          <w:rFonts w:ascii="Simplified Arabic" w:hAnsi="Simplified Arabic" w:cs="Simplified Arabic" w:hint="cs"/>
          <w:color w:val="000000" w:themeColor="text1"/>
          <w:sz w:val="32"/>
          <w:szCs w:val="32"/>
          <w:u w:val="single"/>
          <w:rtl/>
        </w:rPr>
        <w:t>2. العمر:</w:t>
      </w:r>
    </w:p>
    <w:p w14:paraId="6BF2FD97"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18–24  </w:t>
      </w:r>
    </w:p>
    <w:p w14:paraId="63F77A52"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25–34  </w:t>
      </w:r>
    </w:p>
    <w:p w14:paraId="281C8E5B"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35–44  </w:t>
      </w:r>
    </w:p>
    <w:p w14:paraId="6A8E087B"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45 فأكثر</w:t>
      </w:r>
    </w:p>
    <w:p w14:paraId="65E84533" w14:textId="77777777" w:rsidR="002D5DDC" w:rsidRPr="009F2BC8" w:rsidRDefault="002D5DDC" w:rsidP="00045C02">
      <w:pPr>
        <w:spacing w:line="360" w:lineRule="auto"/>
        <w:rPr>
          <w:rFonts w:ascii="Simplified Arabic" w:hAnsi="Simplified Arabic" w:cs="Simplified Arabic"/>
          <w:color w:val="000000" w:themeColor="text1"/>
          <w:sz w:val="32"/>
          <w:szCs w:val="32"/>
          <w:u w:val="single"/>
        </w:rPr>
      </w:pPr>
      <w:r w:rsidRPr="009F2BC8">
        <w:rPr>
          <w:rFonts w:ascii="Simplified Arabic" w:hAnsi="Simplified Arabic" w:cs="Simplified Arabic" w:hint="cs"/>
          <w:color w:val="000000" w:themeColor="text1"/>
          <w:sz w:val="32"/>
          <w:szCs w:val="32"/>
          <w:u w:val="single"/>
          <w:rtl/>
        </w:rPr>
        <w:t>4. مستوى التعليم:</w:t>
      </w:r>
    </w:p>
    <w:p w14:paraId="1AB3B2A9"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أقل من ثانوي  </w:t>
      </w:r>
    </w:p>
    <w:p w14:paraId="7AD9BDE8"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ثانوي أو دبلوم  </w:t>
      </w:r>
    </w:p>
    <w:p w14:paraId="0E57562F" w14:textId="77777777" w:rsidR="002D5DDC" w:rsidRPr="009F2BC8" w:rsidRDefault="002D5DDC"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جامعي (بكالوريوس)  </w:t>
      </w:r>
    </w:p>
    <w:p w14:paraId="479207F0" w14:textId="77777777" w:rsidR="002D5DDC" w:rsidRPr="009F2BC8" w:rsidRDefault="002D5DDC"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 </w:t>
      </w:r>
      <w:r w:rsidRPr="009F2BC8">
        <w:rPr>
          <w:rFonts w:ascii="Segoe UI Symbol" w:hAnsi="Segoe UI Symbol" w:cs="Segoe UI Symbol" w:hint="cs"/>
          <w:color w:val="000000" w:themeColor="text1"/>
          <w:sz w:val="32"/>
          <w:szCs w:val="32"/>
          <w:rtl/>
        </w:rPr>
        <w:t>☐</w:t>
      </w:r>
      <w:r w:rsidRPr="009F2BC8">
        <w:rPr>
          <w:rFonts w:ascii="Simplified Arabic" w:hAnsi="Simplified Arabic" w:cs="Simplified Arabic" w:hint="cs"/>
          <w:color w:val="000000" w:themeColor="text1"/>
          <w:sz w:val="32"/>
          <w:szCs w:val="32"/>
          <w:rtl/>
        </w:rPr>
        <w:t xml:space="preserve"> ماجستير أو أعلى</w:t>
      </w:r>
    </w:p>
    <w:p w14:paraId="5FE92B33" w14:textId="77777777" w:rsidR="002D5DDC" w:rsidRPr="009F2BC8" w:rsidRDefault="002D5DDC" w:rsidP="00045C02">
      <w:pPr>
        <w:spacing w:line="360" w:lineRule="auto"/>
        <w:rPr>
          <w:rFonts w:ascii="Simplified Arabic" w:hAnsi="Simplified Arabic" w:cs="Simplified Arabic"/>
          <w:color w:val="000000" w:themeColor="text1"/>
          <w:sz w:val="32"/>
          <w:szCs w:val="32"/>
        </w:rPr>
      </w:pPr>
    </w:p>
    <w:p w14:paraId="27748C51" w14:textId="08E13049" w:rsidR="002D5DDC" w:rsidRPr="009F2BC8" w:rsidRDefault="00BA5B01" w:rsidP="00045C02">
      <w:pPr>
        <w:spacing w:line="360" w:lineRule="auto"/>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الجزء الثاني</w:t>
      </w:r>
    </w:p>
    <w:tbl>
      <w:tblPr>
        <w:tblStyle w:val="a6"/>
        <w:bidiVisual/>
        <w:tblW w:w="0" w:type="auto"/>
        <w:tblLook w:val="04A0" w:firstRow="1" w:lastRow="0" w:firstColumn="1" w:lastColumn="0" w:noHBand="0" w:noVBand="1"/>
      </w:tblPr>
      <w:tblGrid>
        <w:gridCol w:w="728"/>
        <w:gridCol w:w="1182"/>
        <w:gridCol w:w="3110"/>
        <w:gridCol w:w="810"/>
        <w:gridCol w:w="810"/>
        <w:gridCol w:w="788"/>
        <w:gridCol w:w="810"/>
        <w:gridCol w:w="810"/>
      </w:tblGrid>
      <w:tr w:rsidR="00E42EC1" w:rsidRPr="009F2BC8" w14:paraId="19DFB5B4" w14:textId="182063B5" w:rsidTr="009E128D">
        <w:tc>
          <w:tcPr>
            <w:tcW w:w="729" w:type="dxa"/>
          </w:tcPr>
          <w:p w14:paraId="4CF59B36" w14:textId="73688380"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lastRenderedPageBreak/>
              <w:t>العدد</w:t>
            </w:r>
          </w:p>
        </w:tc>
        <w:tc>
          <w:tcPr>
            <w:tcW w:w="1061" w:type="dxa"/>
          </w:tcPr>
          <w:p w14:paraId="05504C00" w14:textId="22CCE3EA"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البعد</w:t>
            </w:r>
          </w:p>
        </w:tc>
        <w:tc>
          <w:tcPr>
            <w:tcW w:w="3162" w:type="dxa"/>
          </w:tcPr>
          <w:p w14:paraId="74804642" w14:textId="6DFF022C"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العبارة</w:t>
            </w:r>
          </w:p>
        </w:tc>
        <w:tc>
          <w:tcPr>
            <w:tcW w:w="788" w:type="dxa"/>
          </w:tcPr>
          <w:p w14:paraId="78143CE5" w14:textId="2B08EC80"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موافق بشدة</w:t>
            </w:r>
          </w:p>
        </w:tc>
        <w:tc>
          <w:tcPr>
            <w:tcW w:w="786" w:type="dxa"/>
          </w:tcPr>
          <w:p w14:paraId="3B712530" w14:textId="0338F67A"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موافق</w:t>
            </w:r>
          </w:p>
        </w:tc>
        <w:tc>
          <w:tcPr>
            <w:tcW w:w="724" w:type="dxa"/>
          </w:tcPr>
          <w:p w14:paraId="7EAC6FFC" w14:textId="41DE7AA6"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محايد</w:t>
            </w:r>
          </w:p>
        </w:tc>
        <w:tc>
          <w:tcPr>
            <w:tcW w:w="786" w:type="dxa"/>
          </w:tcPr>
          <w:p w14:paraId="385116AD" w14:textId="2DB83B4F"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 xml:space="preserve">غير موافق </w:t>
            </w:r>
          </w:p>
        </w:tc>
        <w:tc>
          <w:tcPr>
            <w:tcW w:w="786" w:type="dxa"/>
          </w:tcPr>
          <w:p w14:paraId="2D9DCDFA" w14:textId="15C7C4D0" w:rsidR="003403FD" w:rsidRPr="009F2BC8" w:rsidRDefault="003403F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غير موافق بشدة</w:t>
            </w:r>
          </w:p>
        </w:tc>
      </w:tr>
      <w:tr w:rsidR="00E42EC1" w:rsidRPr="009F2BC8" w14:paraId="2DA87F7E" w14:textId="17C8F0E5" w:rsidTr="004100A0">
        <w:tc>
          <w:tcPr>
            <w:tcW w:w="8822" w:type="dxa"/>
            <w:gridSpan w:val="8"/>
          </w:tcPr>
          <w:p w14:paraId="12CE3652" w14:textId="766639E4" w:rsidR="00BF121F" w:rsidRPr="009F2BC8" w:rsidRDefault="00BF121F"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 xml:space="preserve">المحور </w:t>
            </w:r>
            <w:r w:rsidR="00526006" w:rsidRPr="009F2BC8">
              <w:rPr>
                <w:rFonts w:ascii="Simplified Arabic" w:hAnsi="Simplified Arabic" w:cs="Simplified Arabic" w:hint="cs"/>
                <w:b/>
                <w:bCs/>
                <w:color w:val="000000" w:themeColor="text1"/>
                <w:sz w:val="32"/>
                <w:szCs w:val="32"/>
                <w:rtl/>
              </w:rPr>
              <w:t>الأول:</w:t>
            </w:r>
            <w:r w:rsidRPr="009F2BC8">
              <w:rPr>
                <w:rFonts w:ascii="Simplified Arabic" w:hAnsi="Simplified Arabic" w:cs="Simplified Arabic" w:hint="cs"/>
                <w:b/>
                <w:bCs/>
                <w:color w:val="000000" w:themeColor="text1"/>
                <w:sz w:val="32"/>
                <w:szCs w:val="32"/>
                <w:rtl/>
              </w:rPr>
              <w:t xml:space="preserve"> الرضا الوظيفي</w:t>
            </w:r>
          </w:p>
        </w:tc>
      </w:tr>
      <w:tr w:rsidR="00E42EC1" w:rsidRPr="009F2BC8" w14:paraId="5CC635BD" w14:textId="02D9BF68" w:rsidTr="009E128D">
        <w:tc>
          <w:tcPr>
            <w:tcW w:w="729" w:type="dxa"/>
          </w:tcPr>
          <w:p w14:paraId="342FCAAF" w14:textId="48F63888"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w:t>
            </w:r>
          </w:p>
        </w:tc>
        <w:tc>
          <w:tcPr>
            <w:tcW w:w="1061" w:type="dxa"/>
            <w:vMerge w:val="restart"/>
          </w:tcPr>
          <w:p w14:paraId="287F611C" w14:textId="67FE3930"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بيئة العمل</w:t>
            </w:r>
          </w:p>
        </w:tc>
        <w:tc>
          <w:tcPr>
            <w:tcW w:w="3162" w:type="dxa"/>
          </w:tcPr>
          <w:p w14:paraId="39BD383A" w14:textId="199F9A9F" w:rsidR="005F405C" w:rsidRPr="009F2BC8" w:rsidRDefault="005F405C"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بيئة العمل توفر لي الظروف الملائمة لأداء مهامي بشكل فعّال</w:t>
            </w:r>
          </w:p>
        </w:tc>
        <w:tc>
          <w:tcPr>
            <w:tcW w:w="788" w:type="dxa"/>
          </w:tcPr>
          <w:p w14:paraId="2B22E6BB"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4FA6FB8"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469CD33D"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960AC7F"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6909D91"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6B692F1B" w14:textId="3D021951" w:rsidTr="009E128D">
        <w:tc>
          <w:tcPr>
            <w:tcW w:w="729" w:type="dxa"/>
          </w:tcPr>
          <w:p w14:paraId="3B0876F1" w14:textId="743E27D0"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2</w:t>
            </w:r>
          </w:p>
        </w:tc>
        <w:tc>
          <w:tcPr>
            <w:tcW w:w="1061" w:type="dxa"/>
            <w:vMerge/>
          </w:tcPr>
          <w:p w14:paraId="4EC7C8E0"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61722498" w14:textId="1F386077" w:rsidR="005F405C" w:rsidRPr="009F2BC8" w:rsidRDefault="005F405C"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أشعر بالارتياح النفسي تجاه طبيعة عملي ومسؤولياتي</w:t>
            </w:r>
            <w:r w:rsidRPr="009F2BC8">
              <w:rPr>
                <w:rFonts w:ascii="Simplified Arabic" w:hAnsi="Simplified Arabic" w:cs="Simplified Arabic" w:hint="cs"/>
                <w:color w:val="000000" w:themeColor="text1"/>
                <w:sz w:val="32"/>
                <w:szCs w:val="32"/>
              </w:rPr>
              <w:t>.</w:t>
            </w:r>
          </w:p>
        </w:tc>
        <w:tc>
          <w:tcPr>
            <w:tcW w:w="788" w:type="dxa"/>
          </w:tcPr>
          <w:p w14:paraId="72F2D8A5"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696E34B0"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43E842CB"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0572D14"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14920096"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1582A7F4" w14:textId="0EFEC714" w:rsidTr="009E128D">
        <w:tc>
          <w:tcPr>
            <w:tcW w:w="729" w:type="dxa"/>
          </w:tcPr>
          <w:p w14:paraId="3D410CA7" w14:textId="0F8A3AF8"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3</w:t>
            </w:r>
          </w:p>
        </w:tc>
        <w:tc>
          <w:tcPr>
            <w:tcW w:w="1061" w:type="dxa"/>
            <w:vMerge/>
          </w:tcPr>
          <w:p w14:paraId="038F479A"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2ABA85C3" w14:textId="63AB29DF" w:rsidR="005F405C" w:rsidRPr="009F2BC8" w:rsidRDefault="005F405C"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مكان العمل آمن ومريح ويساعدني على التركيز في مهامي</w:t>
            </w:r>
            <w:r w:rsidRPr="009F2BC8">
              <w:rPr>
                <w:rFonts w:ascii="Simplified Arabic" w:hAnsi="Simplified Arabic" w:cs="Simplified Arabic" w:hint="cs"/>
                <w:color w:val="000000" w:themeColor="text1"/>
                <w:sz w:val="32"/>
                <w:szCs w:val="32"/>
              </w:rPr>
              <w:t>.</w:t>
            </w:r>
          </w:p>
        </w:tc>
        <w:tc>
          <w:tcPr>
            <w:tcW w:w="788" w:type="dxa"/>
          </w:tcPr>
          <w:p w14:paraId="50AA40C3"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E835826"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7FD98570"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6E11F82"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F280921"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3F520C41" w14:textId="711B3F21" w:rsidTr="009E128D">
        <w:tc>
          <w:tcPr>
            <w:tcW w:w="729" w:type="dxa"/>
          </w:tcPr>
          <w:p w14:paraId="5071FA6E" w14:textId="4504FEDB"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4</w:t>
            </w:r>
          </w:p>
        </w:tc>
        <w:tc>
          <w:tcPr>
            <w:tcW w:w="1061" w:type="dxa"/>
            <w:vMerge/>
          </w:tcPr>
          <w:p w14:paraId="3FA1300B"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25BCE6EC" w14:textId="214CD0F9" w:rsidR="005F405C" w:rsidRPr="009F2BC8" w:rsidRDefault="005F405C"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توفر الشركة الأدوات والمعدات اللازمة لإنجاز العمل بجودة</w:t>
            </w:r>
            <w:r w:rsidRPr="009F2BC8">
              <w:rPr>
                <w:rFonts w:ascii="Simplified Arabic" w:hAnsi="Simplified Arabic" w:cs="Simplified Arabic" w:hint="cs"/>
                <w:color w:val="000000" w:themeColor="text1"/>
                <w:sz w:val="32"/>
                <w:szCs w:val="32"/>
              </w:rPr>
              <w:t>.</w:t>
            </w:r>
          </w:p>
        </w:tc>
        <w:tc>
          <w:tcPr>
            <w:tcW w:w="788" w:type="dxa"/>
          </w:tcPr>
          <w:p w14:paraId="5AF3A5CD"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02CA0E8"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5B25D2A6"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50F197F"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D51C8E7" w14:textId="77777777" w:rsidR="005F405C" w:rsidRPr="009F2BC8" w:rsidRDefault="005F405C"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02F4A71A" w14:textId="77777777" w:rsidTr="009E128D">
        <w:tc>
          <w:tcPr>
            <w:tcW w:w="729" w:type="dxa"/>
          </w:tcPr>
          <w:p w14:paraId="58AC2DDE" w14:textId="27C1E81D"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5</w:t>
            </w:r>
          </w:p>
        </w:tc>
        <w:tc>
          <w:tcPr>
            <w:tcW w:w="1061" w:type="dxa"/>
            <w:vMerge w:val="restart"/>
          </w:tcPr>
          <w:p w14:paraId="60688100" w14:textId="34B50D08"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 xml:space="preserve">الحوافز </w:t>
            </w:r>
            <w:r w:rsidRPr="009F2BC8">
              <w:rPr>
                <w:rFonts w:ascii="Simplified Arabic" w:hAnsi="Simplified Arabic" w:cs="Simplified Arabic" w:hint="cs"/>
                <w:b/>
                <w:bCs/>
                <w:color w:val="000000" w:themeColor="text1"/>
                <w:sz w:val="32"/>
                <w:szCs w:val="32"/>
                <w:rtl/>
              </w:rPr>
              <w:lastRenderedPageBreak/>
              <w:t>والمكافآت</w:t>
            </w:r>
          </w:p>
        </w:tc>
        <w:tc>
          <w:tcPr>
            <w:tcW w:w="3162" w:type="dxa"/>
          </w:tcPr>
          <w:p w14:paraId="2429D7A9" w14:textId="026049C4" w:rsidR="009E128D" w:rsidRPr="009F2BC8" w:rsidRDefault="009E128D" w:rsidP="00045C02">
            <w:pPr>
              <w:spacing w:line="360" w:lineRule="auto"/>
              <w:jc w:val="center"/>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lastRenderedPageBreak/>
              <w:t xml:space="preserve">أحصل على مكافآت عادلة تعكس جهودي ومساهمتي </w:t>
            </w:r>
            <w:r w:rsidRPr="009F2BC8">
              <w:rPr>
                <w:rFonts w:ascii="Simplified Arabic" w:hAnsi="Simplified Arabic" w:cs="Simplified Arabic" w:hint="cs"/>
                <w:color w:val="000000" w:themeColor="text1"/>
                <w:sz w:val="32"/>
                <w:szCs w:val="32"/>
                <w:rtl/>
              </w:rPr>
              <w:lastRenderedPageBreak/>
              <w:t>في العمل</w:t>
            </w:r>
            <w:r w:rsidRPr="009F2BC8">
              <w:rPr>
                <w:rFonts w:ascii="Simplified Arabic" w:hAnsi="Simplified Arabic" w:cs="Simplified Arabic" w:hint="cs"/>
                <w:color w:val="000000" w:themeColor="text1"/>
                <w:sz w:val="32"/>
                <w:szCs w:val="32"/>
              </w:rPr>
              <w:t>.</w:t>
            </w:r>
          </w:p>
        </w:tc>
        <w:tc>
          <w:tcPr>
            <w:tcW w:w="788" w:type="dxa"/>
          </w:tcPr>
          <w:p w14:paraId="74432F21"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07402CB"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0D9BFEB0"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48670B8"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49F00F6"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402EF9D2" w14:textId="77777777" w:rsidTr="009E128D">
        <w:tc>
          <w:tcPr>
            <w:tcW w:w="729" w:type="dxa"/>
          </w:tcPr>
          <w:p w14:paraId="7EBB39BA" w14:textId="54F27BB9"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lastRenderedPageBreak/>
              <w:t>6</w:t>
            </w:r>
          </w:p>
        </w:tc>
        <w:tc>
          <w:tcPr>
            <w:tcW w:w="1061" w:type="dxa"/>
            <w:vMerge/>
          </w:tcPr>
          <w:p w14:paraId="6FA297FF"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4BADF31E" w14:textId="0A76DBFA" w:rsidR="009E128D" w:rsidRPr="009F2BC8" w:rsidRDefault="009E128D"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الحوافز التي تقدمها الشركة تشجعني على تحسين أدائي</w:t>
            </w:r>
          </w:p>
        </w:tc>
        <w:tc>
          <w:tcPr>
            <w:tcW w:w="788" w:type="dxa"/>
          </w:tcPr>
          <w:p w14:paraId="6B54ABE0"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A529262"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3CC6838E"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6B1C324"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C980CC8"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126EC242" w14:textId="77777777" w:rsidTr="009E128D">
        <w:tc>
          <w:tcPr>
            <w:tcW w:w="729" w:type="dxa"/>
          </w:tcPr>
          <w:p w14:paraId="6532CAB9" w14:textId="1AD2C455"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7</w:t>
            </w:r>
          </w:p>
        </w:tc>
        <w:tc>
          <w:tcPr>
            <w:tcW w:w="1061" w:type="dxa"/>
            <w:vMerge/>
          </w:tcPr>
          <w:p w14:paraId="68980873"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2B891D8A" w14:textId="63C8E7D5" w:rsidR="009E128D" w:rsidRPr="009F2BC8" w:rsidRDefault="009E128D"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المكافآت المالية وغير المالية تُمنح بشكل منتظم ومنصف</w:t>
            </w:r>
          </w:p>
        </w:tc>
        <w:tc>
          <w:tcPr>
            <w:tcW w:w="788" w:type="dxa"/>
          </w:tcPr>
          <w:p w14:paraId="463EF0FA"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7AF8959"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24351611"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39C5209"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F03DE2A" w14:textId="77777777" w:rsidR="009E128D" w:rsidRPr="009F2BC8" w:rsidRDefault="009E128D"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0D5117CA" w14:textId="77777777" w:rsidTr="009E128D">
        <w:tc>
          <w:tcPr>
            <w:tcW w:w="729" w:type="dxa"/>
          </w:tcPr>
          <w:p w14:paraId="3E1F1F04" w14:textId="72A38E98"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8</w:t>
            </w:r>
          </w:p>
        </w:tc>
        <w:tc>
          <w:tcPr>
            <w:tcW w:w="1061" w:type="dxa"/>
            <w:vMerge w:val="restart"/>
          </w:tcPr>
          <w:p w14:paraId="4AF5A967" w14:textId="57C6E974"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العدالة التنظيمية</w:t>
            </w:r>
          </w:p>
        </w:tc>
        <w:tc>
          <w:tcPr>
            <w:tcW w:w="3162" w:type="dxa"/>
          </w:tcPr>
          <w:p w14:paraId="4D70C329" w14:textId="71B974A3" w:rsidR="003477CB" w:rsidRPr="009F2BC8" w:rsidRDefault="003477CB"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تُطبق العدالة في توزيع المهام والفرص بين الموظفين</w:t>
            </w:r>
            <w:r w:rsidRPr="009F2BC8">
              <w:rPr>
                <w:rFonts w:ascii="Simplified Arabic" w:hAnsi="Simplified Arabic" w:cs="Simplified Arabic" w:hint="cs"/>
                <w:color w:val="000000" w:themeColor="text1"/>
                <w:sz w:val="32"/>
                <w:szCs w:val="32"/>
              </w:rPr>
              <w:t>.</w:t>
            </w:r>
          </w:p>
        </w:tc>
        <w:tc>
          <w:tcPr>
            <w:tcW w:w="788" w:type="dxa"/>
          </w:tcPr>
          <w:p w14:paraId="79FBE790"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FEF8030"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32159B76"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1F9D889"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68F4AB00"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7FF9B216" w14:textId="77777777" w:rsidTr="009E128D">
        <w:tc>
          <w:tcPr>
            <w:tcW w:w="729" w:type="dxa"/>
          </w:tcPr>
          <w:p w14:paraId="7B0A635E" w14:textId="07A24333"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9</w:t>
            </w:r>
          </w:p>
        </w:tc>
        <w:tc>
          <w:tcPr>
            <w:tcW w:w="1061" w:type="dxa"/>
            <w:vMerge/>
          </w:tcPr>
          <w:p w14:paraId="5892F5D2"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18ED700E" w14:textId="43316111" w:rsidR="003477CB" w:rsidRPr="009F2BC8" w:rsidRDefault="003477CB"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أشعر أن الإدارة تتعامل مع الموظفين بنزاهة وشفافية</w:t>
            </w:r>
            <w:r w:rsidRPr="009F2BC8">
              <w:rPr>
                <w:rFonts w:ascii="Simplified Arabic" w:hAnsi="Simplified Arabic" w:cs="Simplified Arabic" w:hint="cs"/>
                <w:color w:val="000000" w:themeColor="text1"/>
                <w:sz w:val="32"/>
                <w:szCs w:val="32"/>
              </w:rPr>
              <w:t>.</w:t>
            </w:r>
          </w:p>
        </w:tc>
        <w:tc>
          <w:tcPr>
            <w:tcW w:w="788" w:type="dxa"/>
          </w:tcPr>
          <w:p w14:paraId="67F078BD"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F54D895"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45059183"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1AC3013"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5BD0871"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35111C8B" w14:textId="77777777" w:rsidTr="009E128D">
        <w:tc>
          <w:tcPr>
            <w:tcW w:w="729" w:type="dxa"/>
          </w:tcPr>
          <w:p w14:paraId="2932016F" w14:textId="3E9ABCCF"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10</w:t>
            </w:r>
          </w:p>
        </w:tc>
        <w:tc>
          <w:tcPr>
            <w:tcW w:w="1061" w:type="dxa"/>
            <w:vMerge/>
          </w:tcPr>
          <w:p w14:paraId="7E6DDA82"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5764AF9A" w14:textId="0F240E13" w:rsidR="003477CB" w:rsidRPr="009F2BC8" w:rsidRDefault="003477CB"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توجد إجراءات واضحة وعادلة للتعامل مع الشكاوى والمشكلات</w:t>
            </w:r>
            <w:r w:rsidRPr="009F2BC8">
              <w:rPr>
                <w:rFonts w:ascii="Simplified Arabic" w:hAnsi="Simplified Arabic" w:cs="Simplified Arabic" w:hint="cs"/>
                <w:color w:val="000000" w:themeColor="text1"/>
                <w:sz w:val="32"/>
                <w:szCs w:val="32"/>
              </w:rPr>
              <w:t>.</w:t>
            </w:r>
          </w:p>
        </w:tc>
        <w:tc>
          <w:tcPr>
            <w:tcW w:w="788" w:type="dxa"/>
          </w:tcPr>
          <w:p w14:paraId="4CB182E2"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0F6ED12"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2BF1A4A1"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0458D33"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746E021" w14:textId="77777777" w:rsidR="003477CB" w:rsidRPr="009F2BC8" w:rsidRDefault="003477CB"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77DFF8ED" w14:textId="77777777" w:rsidTr="009E128D">
        <w:tc>
          <w:tcPr>
            <w:tcW w:w="729" w:type="dxa"/>
          </w:tcPr>
          <w:p w14:paraId="03201E05" w14:textId="1711B58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11</w:t>
            </w:r>
          </w:p>
        </w:tc>
        <w:tc>
          <w:tcPr>
            <w:tcW w:w="1061" w:type="dxa"/>
            <w:vMerge w:val="restart"/>
          </w:tcPr>
          <w:p w14:paraId="022C4AC3" w14:textId="5E78FBB2"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النمو الوظيفي</w:t>
            </w:r>
          </w:p>
        </w:tc>
        <w:tc>
          <w:tcPr>
            <w:tcW w:w="3162" w:type="dxa"/>
          </w:tcPr>
          <w:p w14:paraId="783CBD02" w14:textId="0DCF08F3" w:rsidR="00F90D2B" w:rsidRPr="009F2BC8" w:rsidRDefault="00F90D2B"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تتوفر لي فرص تدريب وتطوير تساعدني على التقدم في عملي</w:t>
            </w:r>
            <w:r w:rsidRPr="009F2BC8">
              <w:rPr>
                <w:rFonts w:ascii="Simplified Arabic" w:hAnsi="Simplified Arabic" w:cs="Simplified Arabic" w:hint="cs"/>
                <w:color w:val="000000" w:themeColor="text1"/>
                <w:sz w:val="32"/>
                <w:szCs w:val="32"/>
              </w:rPr>
              <w:t xml:space="preserve">.  </w:t>
            </w:r>
          </w:p>
        </w:tc>
        <w:tc>
          <w:tcPr>
            <w:tcW w:w="788" w:type="dxa"/>
          </w:tcPr>
          <w:p w14:paraId="4D2BDFF8"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73C152C"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4704F7ED"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4A808C1"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D649CCB"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6004613F" w14:textId="77777777" w:rsidTr="009E128D">
        <w:tc>
          <w:tcPr>
            <w:tcW w:w="729" w:type="dxa"/>
          </w:tcPr>
          <w:p w14:paraId="665D8C7D" w14:textId="14FBC718"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12</w:t>
            </w:r>
          </w:p>
        </w:tc>
        <w:tc>
          <w:tcPr>
            <w:tcW w:w="1061" w:type="dxa"/>
            <w:vMerge/>
          </w:tcPr>
          <w:p w14:paraId="2DE382EF"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0C22D768" w14:textId="567CC7CB" w:rsidR="00F90D2B" w:rsidRPr="009F2BC8" w:rsidRDefault="00F90D2B"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أشعر بأن هناك فرصًا </w:t>
            </w:r>
            <w:r w:rsidRPr="009F2BC8">
              <w:rPr>
                <w:rFonts w:ascii="Simplified Arabic" w:hAnsi="Simplified Arabic" w:cs="Simplified Arabic" w:hint="cs"/>
                <w:color w:val="000000" w:themeColor="text1"/>
                <w:sz w:val="32"/>
                <w:szCs w:val="32"/>
                <w:rtl/>
              </w:rPr>
              <w:lastRenderedPageBreak/>
              <w:t>حقيقية للترقية داخل المؤسسة</w:t>
            </w:r>
            <w:r w:rsidRPr="009F2BC8">
              <w:rPr>
                <w:rFonts w:ascii="Simplified Arabic" w:hAnsi="Simplified Arabic" w:cs="Simplified Arabic" w:hint="cs"/>
                <w:color w:val="000000" w:themeColor="text1"/>
                <w:sz w:val="32"/>
                <w:szCs w:val="32"/>
              </w:rPr>
              <w:t>.</w:t>
            </w:r>
          </w:p>
        </w:tc>
        <w:tc>
          <w:tcPr>
            <w:tcW w:w="788" w:type="dxa"/>
          </w:tcPr>
          <w:p w14:paraId="2FAE5652"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E3261B4"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7DDB0F07"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7DC7B2C"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06E3C19"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0A44104F" w14:textId="77777777" w:rsidTr="009E128D">
        <w:tc>
          <w:tcPr>
            <w:tcW w:w="729" w:type="dxa"/>
          </w:tcPr>
          <w:p w14:paraId="58C7B01A" w14:textId="4A409F6A"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lastRenderedPageBreak/>
              <w:t>13</w:t>
            </w:r>
          </w:p>
        </w:tc>
        <w:tc>
          <w:tcPr>
            <w:tcW w:w="1061" w:type="dxa"/>
            <w:vMerge/>
          </w:tcPr>
          <w:p w14:paraId="7FBBBDE4"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6070DBF9" w14:textId="11FDF3C0" w:rsidR="00F90D2B" w:rsidRPr="009F2BC8" w:rsidRDefault="00F90D2B"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الإدارة تدعم تطلعاتي المهنية وتوفر لي مسارات نمو واضحة</w:t>
            </w:r>
            <w:r w:rsidRPr="009F2BC8">
              <w:rPr>
                <w:rFonts w:ascii="Simplified Arabic" w:hAnsi="Simplified Arabic" w:cs="Simplified Arabic" w:hint="cs"/>
                <w:color w:val="000000" w:themeColor="text1"/>
                <w:sz w:val="32"/>
                <w:szCs w:val="32"/>
              </w:rPr>
              <w:t>.</w:t>
            </w:r>
          </w:p>
        </w:tc>
        <w:tc>
          <w:tcPr>
            <w:tcW w:w="788" w:type="dxa"/>
          </w:tcPr>
          <w:p w14:paraId="64B3BAF1"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E17A76F"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4C7F3F24"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8A61E8C"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7EEABDD" w14:textId="77777777" w:rsidR="00F90D2B" w:rsidRPr="009F2BC8" w:rsidRDefault="00F90D2B"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328FB873" w14:textId="77777777" w:rsidTr="00B802D6">
        <w:tc>
          <w:tcPr>
            <w:tcW w:w="8822" w:type="dxa"/>
            <w:gridSpan w:val="8"/>
          </w:tcPr>
          <w:p w14:paraId="2A524E39" w14:textId="3A6F8B51" w:rsidR="00526006" w:rsidRPr="009F2BC8" w:rsidRDefault="00526006"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المحور الثاني: أداء الموارد البشرية</w:t>
            </w:r>
          </w:p>
        </w:tc>
      </w:tr>
      <w:tr w:rsidR="00E42EC1" w:rsidRPr="009F2BC8" w14:paraId="39D592C8" w14:textId="77777777" w:rsidTr="009E128D">
        <w:tc>
          <w:tcPr>
            <w:tcW w:w="729" w:type="dxa"/>
          </w:tcPr>
          <w:p w14:paraId="4EA3E227" w14:textId="7135214A"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14</w:t>
            </w:r>
          </w:p>
        </w:tc>
        <w:tc>
          <w:tcPr>
            <w:tcW w:w="1061" w:type="dxa"/>
            <w:vMerge w:val="restart"/>
          </w:tcPr>
          <w:p w14:paraId="0027CBDD" w14:textId="2DD8E769"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جودة تنفيذ المهام</w:t>
            </w:r>
          </w:p>
        </w:tc>
        <w:tc>
          <w:tcPr>
            <w:tcW w:w="3162" w:type="dxa"/>
          </w:tcPr>
          <w:p w14:paraId="11C47AA9" w14:textId="2AABE5DF" w:rsidR="00B8466A" w:rsidRPr="009F2BC8" w:rsidRDefault="00B8466A"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ألتزم بتنفيذ المهام الموكلة إليّ بدقة وجودة عالية</w:t>
            </w:r>
          </w:p>
        </w:tc>
        <w:tc>
          <w:tcPr>
            <w:tcW w:w="788" w:type="dxa"/>
          </w:tcPr>
          <w:p w14:paraId="39A260AA"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563359A"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6A0C2AD0"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6FD34D8B"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1852C17D"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749E9167" w14:textId="77777777" w:rsidTr="009E128D">
        <w:tc>
          <w:tcPr>
            <w:tcW w:w="729" w:type="dxa"/>
          </w:tcPr>
          <w:p w14:paraId="516CC93D" w14:textId="0F5FDF5A"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15</w:t>
            </w:r>
          </w:p>
        </w:tc>
        <w:tc>
          <w:tcPr>
            <w:tcW w:w="1061" w:type="dxa"/>
            <w:vMerge/>
          </w:tcPr>
          <w:p w14:paraId="5571070B"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6C2821B0" w14:textId="0CAFE8B4" w:rsidR="00B8466A" w:rsidRPr="009F2BC8" w:rsidRDefault="00B8466A"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أحرص على الالتزام بمعايير العمل والجودة المطلوبة</w:t>
            </w:r>
          </w:p>
        </w:tc>
        <w:tc>
          <w:tcPr>
            <w:tcW w:w="788" w:type="dxa"/>
          </w:tcPr>
          <w:p w14:paraId="5AA13DF8"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6D3359F"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1FBD0F7F"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30842FE"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EFEEB87"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35D24C99" w14:textId="77777777" w:rsidTr="009E128D">
        <w:tc>
          <w:tcPr>
            <w:tcW w:w="729" w:type="dxa"/>
          </w:tcPr>
          <w:p w14:paraId="023D03D3" w14:textId="11245638"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16</w:t>
            </w:r>
          </w:p>
        </w:tc>
        <w:tc>
          <w:tcPr>
            <w:tcW w:w="1061" w:type="dxa"/>
            <w:vMerge/>
          </w:tcPr>
          <w:p w14:paraId="79C85C3D"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16877EE9" w14:textId="3ABC8BB6" w:rsidR="00B8466A" w:rsidRPr="009F2BC8" w:rsidRDefault="00C82978"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أتابع وأصحح أخطائي لضمان تحسين جودة الأدا</w:t>
            </w:r>
          </w:p>
        </w:tc>
        <w:tc>
          <w:tcPr>
            <w:tcW w:w="788" w:type="dxa"/>
          </w:tcPr>
          <w:p w14:paraId="671C66AA"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79B8689"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34851C7F"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1A30F19"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17871F8E" w14:textId="77777777" w:rsidR="00B8466A" w:rsidRPr="009F2BC8" w:rsidRDefault="00B8466A"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55463CEF" w14:textId="77777777" w:rsidTr="009E128D">
        <w:tc>
          <w:tcPr>
            <w:tcW w:w="729" w:type="dxa"/>
          </w:tcPr>
          <w:p w14:paraId="5FD16465" w14:textId="1EC3AC7E"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17</w:t>
            </w:r>
          </w:p>
        </w:tc>
        <w:tc>
          <w:tcPr>
            <w:tcW w:w="1061" w:type="dxa"/>
            <w:vMerge w:val="restart"/>
          </w:tcPr>
          <w:p w14:paraId="7F055639" w14:textId="6260E48A"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الالتزام الوظيفي</w:t>
            </w:r>
          </w:p>
        </w:tc>
        <w:tc>
          <w:tcPr>
            <w:tcW w:w="3162" w:type="dxa"/>
          </w:tcPr>
          <w:p w14:paraId="0AC9B941" w14:textId="635CE845" w:rsidR="00BA6762" w:rsidRPr="009F2BC8" w:rsidRDefault="00BA6762" w:rsidP="00045C02">
            <w:pPr>
              <w:spacing w:line="360" w:lineRule="auto"/>
              <w:jc w:val="center"/>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ألتزم بالحضور في أوقات العمل المحددة وأداء واجباتي بانتظام</w:t>
            </w:r>
            <w:r w:rsidRPr="009F2BC8">
              <w:rPr>
                <w:rFonts w:ascii="Simplified Arabic" w:hAnsi="Simplified Arabic" w:cs="Simplified Arabic" w:hint="cs"/>
                <w:color w:val="000000" w:themeColor="text1"/>
                <w:sz w:val="32"/>
                <w:szCs w:val="32"/>
              </w:rPr>
              <w:t xml:space="preserve">.  </w:t>
            </w:r>
          </w:p>
        </w:tc>
        <w:tc>
          <w:tcPr>
            <w:tcW w:w="788" w:type="dxa"/>
          </w:tcPr>
          <w:p w14:paraId="77D49F7E"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2F79D69"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605E89B4"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5D59FF3"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F65F3CA"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02F038D7" w14:textId="77777777" w:rsidTr="009E128D">
        <w:tc>
          <w:tcPr>
            <w:tcW w:w="729" w:type="dxa"/>
          </w:tcPr>
          <w:p w14:paraId="029C91A4" w14:textId="1984D352"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18</w:t>
            </w:r>
          </w:p>
        </w:tc>
        <w:tc>
          <w:tcPr>
            <w:tcW w:w="1061" w:type="dxa"/>
            <w:vMerge/>
          </w:tcPr>
          <w:p w14:paraId="4B8BFADF"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542422FE" w14:textId="49AB06A1" w:rsidR="00BA6762" w:rsidRPr="009F2BC8" w:rsidRDefault="00BA6762"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أحترم قواعد وأنظمة الشركة وأطبقها بدقة</w:t>
            </w:r>
          </w:p>
        </w:tc>
        <w:tc>
          <w:tcPr>
            <w:tcW w:w="788" w:type="dxa"/>
          </w:tcPr>
          <w:p w14:paraId="095F3CEC"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5B0EAA0"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0F25BB25"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58924B4"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6951D1F3"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62ABD4B5" w14:textId="77777777" w:rsidTr="009E128D">
        <w:tc>
          <w:tcPr>
            <w:tcW w:w="729" w:type="dxa"/>
          </w:tcPr>
          <w:p w14:paraId="54C13040" w14:textId="318F966F"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lastRenderedPageBreak/>
              <w:t>19</w:t>
            </w:r>
          </w:p>
        </w:tc>
        <w:tc>
          <w:tcPr>
            <w:tcW w:w="1061" w:type="dxa"/>
            <w:vMerge/>
          </w:tcPr>
          <w:p w14:paraId="1264DE2C"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754B2FE3" w14:textId="77777777" w:rsidR="00BA6762" w:rsidRPr="009F2BC8" w:rsidRDefault="00BA6762" w:rsidP="00045C02">
            <w:pPr>
              <w:spacing w:line="360" w:lineRule="auto"/>
              <w:rPr>
                <w:rFonts w:ascii="Simplified Arabic" w:hAnsi="Simplified Arabic" w:cs="Simplified Arabic"/>
                <w:color w:val="000000" w:themeColor="text1"/>
                <w:sz w:val="32"/>
                <w:szCs w:val="32"/>
              </w:rPr>
            </w:pPr>
            <w:r w:rsidRPr="009F2BC8">
              <w:rPr>
                <w:rFonts w:ascii="Simplified Arabic" w:hAnsi="Simplified Arabic" w:cs="Simplified Arabic" w:hint="cs"/>
                <w:color w:val="000000" w:themeColor="text1"/>
                <w:sz w:val="32"/>
                <w:szCs w:val="32"/>
                <w:rtl/>
              </w:rPr>
              <w:t>أبذل جهدًا إضافيًا عند الحاجة للحفاظ على سير العمل</w:t>
            </w:r>
            <w:r w:rsidRPr="009F2BC8">
              <w:rPr>
                <w:rFonts w:ascii="Simplified Arabic" w:hAnsi="Simplified Arabic" w:cs="Simplified Arabic" w:hint="cs"/>
                <w:color w:val="000000" w:themeColor="text1"/>
                <w:sz w:val="32"/>
                <w:szCs w:val="32"/>
              </w:rPr>
              <w:t>.</w:t>
            </w:r>
          </w:p>
          <w:p w14:paraId="42ABFD13" w14:textId="77777777" w:rsidR="00BA6762" w:rsidRPr="009F2BC8" w:rsidRDefault="00BA6762" w:rsidP="00045C02">
            <w:pPr>
              <w:spacing w:line="360" w:lineRule="auto"/>
              <w:jc w:val="center"/>
              <w:rPr>
                <w:rFonts w:ascii="Simplified Arabic" w:hAnsi="Simplified Arabic" w:cs="Simplified Arabic"/>
                <w:color w:val="000000" w:themeColor="text1"/>
                <w:sz w:val="32"/>
                <w:szCs w:val="32"/>
                <w:rtl/>
              </w:rPr>
            </w:pPr>
          </w:p>
        </w:tc>
        <w:tc>
          <w:tcPr>
            <w:tcW w:w="788" w:type="dxa"/>
          </w:tcPr>
          <w:p w14:paraId="5B18997E"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9C55D93"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03A3B256"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9FD503B"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5FBA9BF" w14:textId="77777777" w:rsidR="00BA6762" w:rsidRPr="009F2BC8" w:rsidRDefault="00BA6762"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624198C3" w14:textId="77777777" w:rsidTr="009E128D">
        <w:tc>
          <w:tcPr>
            <w:tcW w:w="729" w:type="dxa"/>
          </w:tcPr>
          <w:p w14:paraId="2313A9BF" w14:textId="5FA18D4E"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20</w:t>
            </w:r>
          </w:p>
        </w:tc>
        <w:tc>
          <w:tcPr>
            <w:tcW w:w="1061" w:type="dxa"/>
            <w:vMerge w:val="restart"/>
          </w:tcPr>
          <w:p w14:paraId="4463C187" w14:textId="5E1904C1"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الإنتاجية</w:t>
            </w:r>
          </w:p>
        </w:tc>
        <w:tc>
          <w:tcPr>
            <w:tcW w:w="3162" w:type="dxa"/>
          </w:tcPr>
          <w:p w14:paraId="42043A46" w14:textId="1D9F9C19" w:rsidR="00967245" w:rsidRPr="009F2BC8" w:rsidRDefault="00967245"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أستطيع تحقيق الأهداف الإنتاجية المطلوبة مني ضمن الوقت المحدد</w:t>
            </w:r>
          </w:p>
        </w:tc>
        <w:tc>
          <w:tcPr>
            <w:tcW w:w="788" w:type="dxa"/>
          </w:tcPr>
          <w:p w14:paraId="373C6E4A"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45FE513"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0DE3DBBA"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9712F88"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63960C2"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6EB58083" w14:textId="77777777" w:rsidTr="009E128D">
        <w:tc>
          <w:tcPr>
            <w:tcW w:w="729" w:type="dxa"/>
          </w:tcPr>
          <w:p w14:paraId="098E6A14" w14:textId="29F97284"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21</w:t>
            </w:r>
          </w:p>
        </w:tc>
        <w:tc>
          <w:tcPr>
            <w:tcW w:w="1061" w:type="dxa"/>
            <w:vMerge/>
          </w:tcPr>
          <w:p w14:paraId="378830B2"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7EC0F5AD" w14:textId="67A3A80F" w:rsidR="00967245" w:rsidRPr="009F2BC8" w:rsidRDefault="00967245"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أعمل بكفاءة عالية تساهم في زيادة إنتاجية الفريق</w:t>
            </w:r>
          </w:p>
        </w:tc>
        <w:tc>
          <w:tcPr>
            <w:tcW w:w="788" w:type="dxa"/>
          </w:tcPr>
          <w:p w14:paraId="4B9DE5F5"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38BC871"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249541C3"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D089DD9"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1E9C56AA"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36E98D73" w14:textId="77777777" w:rsidTr="009E128D">
        <w:tc>
          <w:tcPr>
            <w:tcW w:w="729" w:type="dxa"/>
          </w:tcPr>
          <w:p w14:paraId="441009BE" w14:textId="765865CD"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22</w:t>
            </w:r>
          </w:p>
        </w:tc>
        <w:tc>
          <w:tcPr>
            <w:tcW w:w="1061" w:type="dxa"/>
            <w:vMerge/>
          </w:tcPr>
          <w:p w14:paraId="36528415"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16A1ED1A" w14:textId="76878CAD" w:rsidR="00967245" w:rsidRPr="009F2BC8" w:rsidRDefault="00967245"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أستخدم مهاراتي وخبراتي لتسريع إنجاز المهام بفاعلية</w:t>
            </w:r>
          </w:p>
        </w:tc>
        <w:tc>
          <w:tcPr>
            <w:tcW w:w="788" w:type="dxa"/>
          </w:tcPr>
          <w:p w14:paraId="5D11BF42"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CE32564"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011E1BB7"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B19D94C"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9B2440E" w14:textId="77777777" w:rsidR="00967245" w:rsidRPr="009F2BC8" w:rsidRDefault="00967245"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3C54FCC2" w14:textId="77777777" w:rsidTr="009E128D">
        <w:tc>
          <w:tcPr>
            <w:tcW w:w="729" w:type="dxa"/>
          </w:tcPr>
          <w:p w14:paraId="38E44FBE" w14:textId="7A17697C"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23</w:t>
            </w:r>
          </w:p>
        </w:tc>
        <w:tc>
          <w:tcPr>
            <w:tcW w:w="1061" w:type="dxa"/>
            <w:vMerge w:val="restart"/>
          </w:tcPr>
          <w:p w14:paraId="29D3F322" w14:textId="5B5D6A5E"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التعاون</w:t>
            </w:r>
          </w:p>
        </w:tc>
        <w:tc>
          <w:tcPr>
            <w:tcW w:w="3162" w:type="dxa"/>
          </w:tcPr>
          <w:p w14:paraId="4323214A" w14:textId="32605E30" w:rsidR="00FE284D" w:rsidRPr="009F2BC8" w:rsidRDefault="00FE284D"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أتعاون بشكل جيد مع زملائي لتحقيق أهداف الفريق</w:t>
            </w:r>
          </w:p>
        </w:tc>
        <w:tc>
          <w:tcPr>
            <w:tcW w:w="788" w:type="dxa"/>
          </w:tcPr>
          <w:p w14:paraId="35C0E7BB"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4486AE3A"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7DD6B0DF"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04C57FE"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7BD88436"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r>
      <w:tr w:rsidR="00E42EC1" w:rsidRPr="009F2BC8" w14:paraId="50A25A75" w14:textId="77777777" w:rsidTr="009E128D">
        <w:tc>
          <w:tcPr>
            <w:tcW w:w="729" w:type="dxa"/>
          </w:tcPr>
          <w:p w14:paraId="2371831B" w14:textId="1F88D289"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24</w:t>
            </w:r>
          </w:p>
        </w:tc>
        <w:tc>
          <w:tcPr>
            <w:tcW w:w="1061" w:type="dxa"/>
            <w:vMerge/>
          </w:tcPr>
          <w:p w14:paraId="54BF7A79"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50CA61BA" w14:textId="3F7F5FA4" w:rsidR="00FE284D" w:rsidRPr="009F2BC8" w:rsidRDefault="00FE284D" w:rsidP="00045C02">
            <w:pPr>
              <w:spacing w:line="360" w:lineRule="auto"/>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أشارك بفاعلية في حل المشكلات وتحسين بيئة العمل</w:t>
            </w:r>
          </w:p>
        </w:tc>
        <w:tc>
          <w:tcPr>
            <w:tcW w:w="788" w:type="dxa"/>
          </w:tcPr>
          <w:p w14:paraId="7F13FA61"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3C7944F6"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13577699"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1D6D8E45"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0EF7B9DF"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r>
      <w:tr w:rsidR="00045C02" w:rsidRPr="009F2BC8" w14:paraId="7515193B" w14:textId="77777777" w:rsidTr="009E128D">
        <w:tc>
          <w:tcPr>
            <w:tcW w:w="729" w:type="dxa"/>
          </w:tcPr>
          <w:p w14:paraId="7F75080D" w14:textId="5C8923B5"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r w:rsidRPr="009F2BC8">
              <w:rPr>
                <w:rFonts w:ascii="Simplified Arabic" w:hAnsi="Simplified Arabic" w:cs="Simplified Arabic" w:hint="cs"/>
                <w:b/>
                <w:bCs/>
                <w:color w:val="000000" w:themeColor="text1"/>
                <w:sz w:val="32"/>
                <w:szCs w:val="32"/>
                <w:rtl/>
              </w:rPr>
              <w:t>25</w:t>
            </w:r>
          </w:p>
        </w:tc>
        <w:tc>
          <w:tcPr>
            <w:tcW w:w="1061" w:type="dxa"/>
            <w:vMerge/>
          </w:tcPr>
          <w:p w14:paraId="47C2DADA"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3162" w:type="dxa"/>
          </w:tcPr>
          <w:p w14:paraId="1952A80D" w14:textId="042AADC0" w:rsidR="00FE284D" w:rsidRPr="009F2BC8" w:rsidRDefault="00FE284D" w:rsidP="00045C02">
            <w:pPr>
              <w:spacing w:line="360" w:lineRule="auto"/>
              <w:jc w:val="center"/>
              <w:rPr>
                <w:rFonts w:ascii="Simplified Arabic" w:hAnsi="Simplified Arabic" w:cs="Simplified Arabic"/>
                <w:color w:val="000000" w:themeColor="text1"/>
                <w:sz w:val="32"/>
                <w:szCs w:val="32"/>
                <w:rtl/>
              </w:rPr>
            </w:pPr>
            <w:r w:rsidRPr="009F2BC8">
              <w:rPr>
                <w:rFonts w:ascii="Simplified Arabic" w:hAnsi="Simplified Arabic" w:cs="Simplified Arabic" w:hint="cs"/>
                <w:color w:val="000000" w:themeColor="text1"/>
                <w:sz w:val="32"/>
                <w:szCs w:val="32"/>
                <w:rtl/>
              </w:rPr>
              <w:t xml:space="preserve">أساعد وأدعم زملائي عند </w:t>
            </w:r>
            <w:r w:rsidRPr="009F2BC8">
              <w:rPr>
                <w:rFonts w:ascii="Simplified Arabic" w:hAnsi="Simplified Arabic" w:cs="Simplified Arabic" w:hint="cs"/>
                <w:color w:val="000000" w:themeColor="text1"/>
                <w:sz w:val="32"/>
                <w:szCs w:val="32"/>
                <w:rtl/>
              </w:rPr>
              <w:lastRenderedPageBreak/>
              <w:t>الحاجة لتعزيز العمل الجماعي</w:t>
            </w:r>
          </w:p>
        </w:tc>
        <w:tc>
          <w:tcPr>
            <w:tcW w:w="788" w:type="dxa"/>
          </w:tcPr>
          <w:p w14:paraId="1305BFCF"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5E9C2DCE"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24" w:type="dxa"/>
          </w:tcPr>
          <w:p w14:paraId="28962E39"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4781A40"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c>
          <w:tcPr>
            <w:tcW w:w="786" w:type="dxa"/>
          </w:tcPr>
          <w:p w14:paraId="2E93BF0D" w14:textId="77777777" w:rsidR="00FE284D" w:rsidRPr="009F2BC8" w:rsidRDefault="00FE284D" w:rsidP="00045C02">
            <w:pPr>
              <w:spacing w:line="360" w:lineRule="auto"/>
              <w:jc w:val="center"/>
              <w:rPr>
                <w:rFonts w:ascii="Simplified Arabic" w:hAnsi="Simplified Arabic" w:cs="Simplified Arabic"/>
                <w:b/>
                <w:bCs/>
                <w:color w:val="000000" w:themeColor="text1"/>
                <w:sz w:val="32"/>
                <w:szCs w:val="32"/>
                <w:rtl/>
              </w:rPr>
            </w:pPr>
          </w:p>
        </w:tc>
      </w:tr>
    </w:tbl>
    <w:p w14:paraId="594ECC62" w14:textId="78B653B5" w:rsidR="00A130F0" w:rsidRPr="009F2BC8" w:rsidRDefault="00A130F0" w:rsidP="00D30E94">
      <w:pPr>
        <w:spacing w:line="360" w:lineRule="auto"/>
        <w:rPr>
          <w:rFonts w:ascii="Simplified Arabic" w:eastAsia="Calibri" w:hAnsi="Simplified Arabic" w:cs="Simplified Arabic"/>
          <w:color w:val="000000" w:themeColor="text1"/>
          <w:sz w:val="32"/>
          <w:szCs w:val="32"/>
          <w:lang w:bidi="ar-EG"/>
        </w:rPr>
      </w:pPr>
    </w:p>
    <w:sectPr w:rsidR="00A130F0" w:rsidRPr="009F2BC8" w:rsidSect="00877AAC">
      <w:footerReference w:type="even" r:id="rId19"/>
      <w:footerReference w:type="default" r:id="rId2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DA4B73" w14:textId="77777777" w:rsidR="00CC35FC" w:rsidRDefault="00CC35FC" w:rsidP="009125CE">
      <w:pPr>
        <w:spacing w:after="0" w:line="240" w:lineRule="auto"/>
      </w:pPr>
      <w:r>
        <w:separator/>
      </w:r>
    </w:p>
  </w:endnote>
  <w:endnote w:type="continuationSeparator" w:id="0">
    <w:p w14:paraId="79755D3F" w14:textId="77777777" w:rsidR="00CC35FC" w:rsidRDefault="00CC35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b"/>
        <w:rtl/>
      </w:rPr>
      <w:id w:val="-2100638965"/>
      <w:docPartObj>
        <w:docPartGallery w:val="Page Numbers (Bottom of Page)"/>
        <w:docPartUnique/>
      </w:docPartObj>
    </w:sdtPr>
    <w:sdtEndPr>
      <w:rPr>
        <w:rStyle w:val="ab"/>
      </w:rPr>
    </w:sdtEndPr>
    <w:sdtContent>
      <w:p w14:paraId="44B7E60F" w14:textId="01D4840A" w:rsidR="009A2888" w:rsidRDefault="009A2888" w:rsidP="008510C0">
        <w:pPr>
          <w:pStyle w:val="a4"/>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end"/>
        </w:r>
      </w:p>
    </w:sdtContent>
  </w:sdt>
  <w:p w14:paraId="5E522D84" w14:textId="77777777" w:rsidR="009A2888" w:rsidRDefault="009A288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b"/>
        <w:rtl/>
      </w:rPr>
      <w:id w:val="143167701"/>
      <w:docPartObj>
        <w:docPartGallery w:val="Page Numbers (Bottom of Page)"/>
        <w:docPartUnique/>
      </w:docPartObj>
    </w:sdtPr>
    <w:sdtEndPr>
      <w:rPr>
        <w:rStyle w:val="ab"/>
      </w:rPr>
    </w:sdtEndPr>
    <w:sdtContent>
      <w:p w14:paraId="61D3D105" w14:textId="6B3B6CDD" w:rsidR="009A2888" w:rsidRDefault="009A2888" w:rsidP="008510C0">
        <w:pPr>
          <w:pStyle w:val="a4"/>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sidR="00D30E94">
          <w:rPr>
            <w:rStyle w:val="ab"/>
            <w:noProof/>
            <w:rtl/>
          </w:rPr>
          <w:t>2</w:t>
        </w:r>
        <w:r>
          <w:rPr>
            <w:rStyle w:val="ab"/>
            <w:rtl/>
          </w:rPr>
          <w:fldChar w:fldCharType="end"/>
        </w:r>
      </w:p>
    </w:sdtContent>
  </w:sdt>
  <w:p w14:paraId="1A3FB435" w14:textId="77777777" w:rsidR="009A2888" w:rsidRDefault="009A28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0EFE0" w14:textId="77777777" w:rsidR="00CC35FC" w:rsidRDefault="00CC35FC" w:rsidP="009125CE">
      <w:pPr>
        <w:spacing w:after="0" w:line="240" w:lineRule="auto"/>
      </w:pPr>
      <w:r>
        <w:separator/>
      </w:r>
    </w:p>
  </w:footnote>
  <w:footnote w:type="continuationSeparator" w:id="0">
    <w:p w14:paraId="7EF12AEA" w14:textId="77777777" w:rsidR="00CC35FC" w:rsidRDefault="00CC35F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253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72BD9"/>
    <w:multiLevelType w:val="multilevel"/>
    <w:tmpl w:val="9FEE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584D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A134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8E26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E230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3E451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98157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F212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A0378E"/>
    <w:multiLevelType w:val="multilevel"/>
    <w:tmpl w:val="23340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E381C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6511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851D95"/>
    <w:multiLevelType w:val="multilevel"/>
    <w:tmpl w:val="3D786F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2AA326E"/>
    <w:multiLevelType w:val="multilevel"/>
    <w:tmpl w:val="D41E2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2BA10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66972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E15D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9A328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AD51D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C1C1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CF764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F052C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0F049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1E460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82F5B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93506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A1B04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A8F72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C351E1B"/>
    <w:multiLevelType w:val="multilevel"/>
    <w:tmpl w:val="36F4A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D2469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DF559DB"/>
    <w:multiLevelType w:val="hybridMultilevel"/>
    <w:tmpl w:val="FDC0715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2425A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32419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69A6D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7AC6F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7EC1D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80012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9221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CC50F8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3EE939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05C46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1D727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3FB35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5017F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A375532"/>
    <w:multiLevelType w:val="hybridMultilevel"/>
    <w:tmpl w:val="60BEE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B6A6A9D"/>
    <w:multiLevelType w:val="multilevel"/>
    <w:tmpl w:val="AF640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C8542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E1E1B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2B81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45D2A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4D93F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7A52C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82139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B7613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F5C26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03928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09911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9F73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73B132C"/>
    <w:multiLevelType w:val="multilevel"/>
    <w:tmpl w:val="590A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7AB5A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97864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A5460F4"/>
    <w:multiLevelType w:val="multilevel"/>
    <w:tmpl w:val="8378F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6AA34128"/>
    <w:multiLevelType w:val="multilevel"/>
    <w:tmpl w:val="A162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C8C76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CEA2B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F6A16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1797E9E"/>
    <w:multiLevelType w:val="multilevel"/>
    <w:tmpl w:val="A2449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739739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43F68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62A6E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86874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DC137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EA002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8"/>
  </w:num>
  <w:num w:numId="3">
    <w:abstractNumId w:val="45"/>
  </w:num>
  <w:num w:numId="4">
    <w:abstractNumId w:val="1"/>
  </w:num>
  <w:num w:numId="5">
    <w:abstractNumId w:val="66"/>
  </w:num>
  <w:num w:numId="6">
    <w:abstractNumId w:val="61"/>
  </w:num>
  <w:num w:numId="7">
    <w:abstractNumId w:val="9"/>
  </w:num>
  <w:num w:numId="8">
    <w:abstractNumId w:val="30"/>
  </w:num>
  <w:num w:numId="9">
    <w:abstractNumId w:val="12"/>
  </w:num>
  <w:num w:numId="10">
    <w:abstractNumId w:val="62"/>
  </w:num>
  <w:num w:numId="11">
    <w:abstractNumId w:val="58"/>
  </w:num>
  <w:num w:numId="12">
    <w:abstractNumId w:val="17"/>
  </w:num>
  <w:num w:numId="13">
    <w:abstractNumId w:val="46"/>
  </w:num>
  <w:num w:numId="14">
    <w:abstractNumId w:val="14"/>
  </w:num>
  <w:num w:numId="15">
    <w:abstractNumId w:val="3"/>
  </w:num>
  <w:num w:numId="16">
    <w:abstractNumId w:val="43"/>
  </w:num>
  <w:num w:numId="17">
    <w:abstractNumId w:val="42"/>
  </w:num>
  <w:num w:numId="18">
    <w:abstractNumId w:val="34"/>
  </w:num>
  <w:num w:numId="19">
    <w:abstractNumId w:val="59"/>
  </w:num>
  <w:num w:numId="20">
    <w:abstractNumId w:val="35"/>
  </w:num>
  <w:num w:numId="21">
    <w:abstractNumId w:val="71"/>
  </w:num>
  <w:num w:numId="22">
    <w:abstractNumId w:val="57"/>
  </w:num>
  <w:num w:numId="23">
    <w:abstractNumId w:val="41"/>
  </w:num>
  <w:num w:numId="24">
    <w:abstractNumId w:val="25"/>
  </w:num>
  <w:num w:numId="25">
    <w:abstractNumId w:val="54"/>
  </w:num>
  <w:num w:numId="26">
    <w:abstractNumId w:val="65"/>
  </w:num>
  <w:num w:numId="27">
    <w:abstractNumId w:val="48"/>
  </w:num>
  <w:num w:numId="28">
    <w:abstractNumId w:val="22"/>
  </w:num>
  <w:num w:numId="29">
    <w:abstractNumId w:val="47"/>
  </w:num>
  <w:num w:numId="30">
    <w:abstractNumId w:val="20"/>
  </w:num>
  <w:num w:numId="31">
    <w:abstractNumId w:val="50"/>
  </w:num>
  <w:num w:numId="32">
    <w:abstractNumId w:val="4"/>
  </w:num>
  <w:num w:numId="33">
    <w:abstractNumId w:val="16"/>
  </w:num>
  <w:num w:numId="34">
    <w:abstractNumId w:val="72"/>
  </w:num>
  <w:num w:numId="35">
    <w:abstractNumId w:val="24"/>
  </w:num>
  <w:num w:numId="36">
    <w:abstractNumId w:val="19"/>
  </w:num>
  <w:num w:numId="37">
    <w:abstractNumId w:val="29"/>
  </w:num>
  <w:num w:numId="38">
    <w:abstractNumId w:val="10"/>
  </w:num>
  <w:num w:numId="39">
    <w:abstractNumId w:val="60"/>
  </w:num>
  <w:num w:numId="40">
    <w:abstractNumId w:val="32"/>
  </w:num>
  <w:num w:numId="41">
    <w:abstractNumId w:val="8"/>
  </w:num>
  <w:num w:numId="42">
    <w:abstractNumId w:val="55"/>
  </w:num>
  <w:num w:numId="43">
    <w:abstractNumId w:val="40"/>
  </w:num>
  <w:num w:numId="44">
    <w:abstractNumId w:val="31"/>
  </w:num>
  <w:num w:numId="45">
    <w:abstractNumId w:val="53"/>
  </w:num>
  <w:num w:numId="46">
    <w:abstractNumId w:val="6"/>
  </w:num>
  <w:num w:numId="47">
    <w:abstractNumId w:val="63"/>
  </w:num>
  <w:num w:numId="48">
    <w:abstractNumId w:val="49"/>
  </w:num>
  <w:num w:numId="49">
    <w:abstractNumId w:val="7"/>
  </w:num>
  <w:num w:numId="50">
    <w:abstractNumId w:val="37"/>
  </w:num>
  <w:num w:numId="51">
    <w:abstractNumId w:val="2"/>
  </w:num>
  <w:num w:numId="52">
    <w:abstractNumId w:val="39"/>
  </w:num>
  <w:num w:numId="53">
    <w:abstractNumId w:val="36"/>
  </w:num>
  <w:num w:numId="54">
    <w:abstractNumId w:val="38"/>
  </w:num>
  <w:num w:numId="55">
    <w:abstractNumId w:val="0"/>
  </w:num>
  <w:num w:numId="56">
    <w:abstractNumId w:val="23"/>
  </w:num>
  <w:num w:numId="57">
    <w:abstractNumId w:val="67"/>
  </w:num>
  <w:num w:numId="58">
    <w:abstractNumId w:val="56"/>
  </w:num>
  <w:num w:numId="59">
    <w:abstractNumId w:val="52"/>
  </w:num>
  <w:num w:numId="60">
    <w:abstractNumId w:val="33"/>
  </w:num>
  <w:num w:numId="61">
    <w:abstractNumId w:val="5"/>
  </w:num>
  <w:num w:numId="62">
    <w:abstractNumId w:val="11"/>
  </w:num>
  <w:num w:numId="63">
    <w:abstractNumId w:val="68"/>
  </w:num>
  <w:num w:numId="64">
    <w:abstractNumId w:val="51"/>
  </w:num>
  <w:num w:numId="65">
    <w:abstractNumId w:val="21"/>
  </w:num>
  <w:num w:numId="66">
    <w:abstractNumId w:val="15"/>
  </w:num>
  <w:num w:numId="67">
    <w:abstractNumId w:val="26"/>
  </w:num>
  <w:num w:numId="68">
    <w:abstractNumId w:val="64"/>
  </w:num>
  <w:num w:numId="69">
    <w:abstractNumId w:val="27"/>
  </w:num>
  <w:num w:numId="70">
    <w:abstractNumId w:val="18"/>
  </w:num>
  <w:num w:numId="71">
    <w:abstractNumId w:val="70"/>
  </w:num>
  <w:num w:numId="72">
    <w:abstractNumId w:val="69"/>
  </w:num>
  <w:num w:numId="73">
    <w:abstractNumId w:val="4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03B2"/>
    <w:rsid w:val="00035343"/>
    <w:rsid w:val="0003636E"/>
    <w:rsid w:val="00045C02"/>
    <w:rsid w:val="000C7C3A"/>
    <w:rsid w:val="000E6EAE"/>
    <w:rsid w:val="000F44B4"/>
    <w:rsid w:val="000F7572"/>
    <w:rsid w:val="00120A5F"/>
    <w:rsid w:val="00141BCB"/>
    <w:rsid w:val="001457A3"/>
    <w:rsid w:val="001902DB"/>
    <w:rsid w:val="001C2162"/>
    <w:rsid w:val="001E34AD"/>
    <w:rsid w:val="00214FE8"/>
    <w:rsid w:val="00216331"/>
    <w:rsid w:val="00237B3F"/>
    <w:rsid w:val="00240E89"/>
    <w:rsid w:val="00242DC7"/>
    <w:rsid w:val="00252BD1"/>
    <w:rsid w:val="00296252"/>
    <w:rsid w:val="002A0A25"/>
    <w:rsid w:val="002D5DDC"/>
    <w:rsid w:val="003029C5"/>
    <w:rsid w:val="003403FD"/>
    <w:rsid w:val="003443CC"/>
    <w:rsid w:val="0034644C"/>
    <w:rsid w:val="003477CB"/>
    <w:rsid w:val="003539AD"/>
    <w:rsid w:val="003748AE"/>
    <w:rsid w:val="00374F60"/>
    <w:rsid w:val="003D435E"/>
    <w:rsid w:val="003F6488"/>
    <w:rsid w:val="0040768B"/>
    <w:rsid w:val="00410911"/>
    <w:rsid w:val="0044597F"/>
    <w:rsid w:val="00452DFC"/>
    <w:rsid w:val="00465440"/>
    <w:rsid w:val="00475F2C"/>
    <w:rsid w:val="004D5C6E"/>
    <w:rsid w:val="004F2E8D"/>
    <w:rsid w:val="00526006"/>
    <w:rsid w:val="00541984"/>
    <w:rsid w:val="0054579F"/>
    <w:rsid w:val="00550CF3"/>
    <w:rsid w:val="00555FE8"/>
    <w:rsid w:val="00590B27"/>
    <w:rsid w:val="005A0125"/>
    <w:rsid w:val="005A3982"/>
    <w:rsid w:val="005D70EE"/>
    <w:rsid w:val="005E5521"/>
    <w:rsid w:val="005F405C"/>
    <w:rsid w:val="00603D74"/>
    <w:rsid w:val="00624D8C"/>
    <w:rsid w:val="0062761F"/>
    <w:rsid w:val="006509C7"/>
    <w:rsid w:val="00664910"/>
    <w:rsid w:val="006823E7"/>
    <w:rsid w:val="0068558C"/>
    <w:rsid w:val="006948DE"/>
    <w:rsid w:val="006A0946"/>
    <w:rsid w:val="006B4925"/>
    <w:rsid w:val="00704C72"/>
    <w:rsid w:val="00705DF0"/>
    <w:rsid w:val="00734F36"/>
    <w:rsid w:val="0074169D"/>
    <w:rsid w:val="00757BA8"/>
    <w:rsid w:val="007A3171"/>
    <w:rsid w:val="007B0E54"/>
    <w:rsid w:val="007B73D7"/>
    <w:rsid w:val="007E1ECB"/>
    <w:rsid w:val="007E3A20"/>
    <w:rsid w:val="007F1E95"/>
    <w:rsid w:val="0081602F"/>
    <w:rsid w:val="0083430C"/>
    <w:rsid w:val="00835213"/>
    <w:rsid w:val="008610C0"/>
    <w:rsid w:val="00862850"/>
    <w:rsid w:val="008648A7"/>
    <w:rsid w:val="008669F2"/>
    <w:rsid w:val="00867758"/>
    <w:rsid w:val="00877AAC"/>
    <w:rsid w:val="008F1EAE"/>
    <w:rsid w:val="00905F6C"/>
    <w:rsid w:val="009125CE"/>
    <w:rsid w:val="00967245"/>
    <w:rsid w:val="0098047B"/>
    <w:rsid w:val="00991595"/>
    <w:rsid w:val="009932FF"/>
    <w:rsid w:val="009A2888"/>
    <w:rsid w:val="009A73E7"/>
    <w:rsid w:val="009B6888"/>
    <w:rsid w:val="009C0161"/>
    <w:rsid w:val="009C1BD1"/>
    <w:rsid w:val="009C20F8"/>
    <w:rsid w:val="009C720F"/>
    <w:rsid w:val="009D108D"/>
    <w:rsid w:val="009D744F"/>
    <w:rsid w:val="009E0592"/>
    <w:rsid w:val="009E128D"/>
    <w:rsid w:val="009E1436"/>
    <w:rsid w:val="009E30F4"/>
    <w:rsid w:val="009E5668"/>
    <w:rsid w:val="009E5AA8"/>
    <w:rsid w:val="009F2BC8"/>
    <w:rsid w:val="00A130F0"/>
    <w:rsid w:val="00A51FC9"/>
    <w:rsid w:val="00A60468"/>
    <w:rsid w:val="00A74F76"/>
    <w:rsid w:val="00AA1B5C"/>
    <w:rsid w:val="00AA3F06"/>
    <w:rsid w:val="00AA6F14"/>
    <w:rsid w:val="00AA79E9"/>
    <w:rsid w:val="00AB0A70"/>
    <w:rsid w:val="00AB1678"/>
    <w:rsid w:val="00AF6556"/>
    <w:rsid w:val="00B02A06"/>
    <w:rsid w:val="00B32EF3"/>
    <w:rsid w:val="00B351D5"/>
    <w:rsid w:val="00B63B0F"/>
    <w:rsid w:val="00B7678A"/>
    <w:rsid w:val="00B8466A"/>
    <w:rsid w:val="00B8496E"/>
    <w:rsid w:val="00BA5B01"/>
    <w:rsid w:val="00BA6762"/>
    <w:rsid w:val="00BF121F"/>
    <w:rsid w:val="00C27EE7"/>
    <w:rsid w:val="00C5758B"/>
    <w:rsid w:val="00C71C20"/>
    <w:rsid w:val="00C71E18"/>
    <w:rsid w:val="00C82978"/>
    <w:rsid w:val="00CA2779"/>
    <w:rsid w:val="00CC35FC"/>
    <w:rsid w:val="00CC50FB"/>
    <w:rsid w:val="00CE6DC1"/>
    <w:rsid w:val="00D04804"/>
    <w:rsid w:val="00D22171"/>
    <w:rsid w:val="00D30E94"/>
    <w:rsid w:val="00D54118"/>
    <w:rsid w:val="00D80EDA"/>
    <w:rsid w:val="00D867A3"/>
    <w:rsid w:val="00DC37F2"/>
    <w:rsid w:val="00E17214"/>
    <w:rsid w:val="00E17498"/>
    <w:rsid w:val="00E27BA8"/>
    <w:rsid w:val="00E42EC1"/>
    <w:rsid w:val="00E44A59"/>
    <w:rsid w:val="00E628BC"/>
    <w:rsid w:val="00E71C79"/>
    <w:rsid w:val="00E759C6"/>
    <w:rsid w:val="00E75AD1"/>
    <w:rsid w:val="00E84947"/>
    <w:rsid w:val="00E8567E"/>
    <w:rsid w:val="00EA0087"/>
    <w:rsid w:val="00EA6B5D"/>
    <w:rsid w:val="00EB2F74"/>
    <w:rsid w:val="00ED4836"/>
    <w:rsid w:val="00EF63AA"/>
    <w:rsid w:val="00F2257B"/>
    <w:rsid w:val="00F331B6"/>
    <w:rsid w:val="00F452BB"/>
    <w:rsid w:val="00F546CE"/>
    <w:rsid w:val="00F56DA0"/>
    <w:rsid w:val="00F90D2B"/>
    <w:rsid w:val="00FD4C24"/>
    <w:rsid w:val="00FE28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D048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048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3D43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416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2257B"/>
    <w:pPr>
      <w:ind w:left="720"/>
      <w:contextualSpacing/>
    </w:pPr>
  </w:style>
  <w:style w:type="table" w:styleId="a6">
    <w:name w:val="Table Grid"/>
    <w:basedOn w:val="a1"/>
    <w:uiPriority w:val="59"/>
    <w:rsid w:val="00624D8C"/>
    <w:pPr>
      <w:spacing w:after="0" w:line="240" w:lineRule="auto"/>
    </w:pPr>
    <w:rPr>
      <w:rFonts w:ascii="Franklin Gothic Book" w:eastAsia="Franklin Gothic Book" w:hAnsi="Franklin Gothic Book"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a1"/>
    <w:uiPriority w:val="40"/>
    <w:rsid w:val="00624D8C"/>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7">
    <w:name w:val="Normal (Web)"/>
    <w:basedOn w:val="a"/>
    <w:uiPriority w:val="99"/>
    <w:unhideWhenUsed/>
    <w:rsid w:val="00624D8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9E30F4"/>
    <w:rPr>
      <w:color w:val="0563C1" w:themeColor="hyperlink"/>
      <w:u w:val="single"/>
    </w:rPr>
  </w:style>
  <w:style w:type="character" w:styleId="a8">
    <w:name w:val="Strong"/>
    <w:basedOn w:val="a0"/>
    <w:uiPriority w:val="22"/>
    <w:qFormat/>
    <w:rsid w:val="009E30F4"/>
    <w:rPr>
      <w:b/>
      <w:bCs/>
    </w:rPr>
  </w:style>
  <w:style w:type="character" w:styleId="a9">
    <w:name w:val="Emphasis"/>
    <w:basedOn w:val="a0"/>
    <w:uiPriority w:val="20"/>
    <w:qFormat/>
    <w:rsid w:val="009E30F4"/>
    <w:rPr>
      <w:i/>
      <w:iCs/>
    </w:rPr>
  </w:style>
  <w:style w:type="character" w:customStyle="1" w:styleId="2Char">
    <w:name w:val="عنوان 2 Char"/>
    <w:basedOn w:val="a0"/>
    <w:link w:val="2"/>
    <w:uiPriority w:val="9"/>
    <w:rsid w:val="00D04804"/>
    <w:rPr>
      <w:rFonts w:asciiTheme="majorHAnsi" w:eastAsiaTheme="majorEastAsia" w:hAnsiTheme="majorHAnsi" w:cstheme="majorBidi"/>
      <w:color w:val="2F5496" w:themeColor="accent1" w:themeShade="BF"/>
      <w:sz w:val="26"/>
      <w:szCs w:val="26"/>
    </w:rPr>
  </w:style>
  <w:style w:type="character" w:customStyle="1" w:styleId="1Char">
    <w:name w:val="عنوان 1 Char"/>
    <w:basedOn w:val="a0"/>
    <w:link w:val="1"/>
    <w:uiPriority w:val="9"/>
    <w:rsid w:val="00D0480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D435E"/>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74169D"/>
    <w:rPr>
      <w:rFonts w:asciiTheme="majorHAnsi" w:eastAsiaTheme="majorEastAsia" w:hAnsiTheme="majorHAnsi" w:cstheme="majorBidi"/>
      <w:i/>
      <w:iCs/>
      <w:color w:val="2F5496" w:themeColor="accent1" w:themeShade="BF"/>
    </w:rPr>
  </w:style>
  <w:style w:type="paragraph" w:styleId="aa">
    <w:name w:val="TOC Heading"/>
    <w:basedOn w:val="1"/>
    <w:next w:val="a"/>
    <w:uiPriority w:val="39"/>
    <w:unhideWhenUsed/>
    <w:qFormat/>
    <w:rsid w:val="0054579F"/>
    <w:pPr>
      <w:outlineLvl w:val="9"/>
    </w:pPr>
    <w:rPr>
      <w:kern w:val="0"/>
      <w:rtl/>
      <w14:ligatures w14:val="none"/>
    </w:rPr>
  </w:style>
  <w:style w:type="paragraph" w:styleId="10">
    <w:name w:val="toc 1"/>
    <w:basedOn w:val="a"/>
    <w:next w:val="a"/>
    <w:autoRedefine/>
    <w:uiPriority w:val="39"/>
    <w:unhideWhenUsed/>
    <w:rsid w:val="0054579F"/>
    <w:pPr>
      <w:spacing w:after="100"/>
    </w:pPr>
  </w:style>
  <w:style w:type="paragraph" w:styleId="20">
    <w:name w:val="toc 2"/>
    <w:basedOn w:val="a"/>
    <w:next w:val="a"/>
    <w:autoRedefine/>
    <w:uiPriority w:val="39"/>
    <w:unhideWhenUsed/>
    <w:rsid w:val="0054579F"/>
    <w:pPr>
      <w:spacing w:after="100"/>
      <w:ind w:left="220"/>
    </w:pPr>
  </w:style>
  <w:style w:type="table" w:customStyle="1" w:styleId="PlainTable1">
    <w:name w:val="Plain Table 1"/>
    <w:basedOn w:val="a1"/>
    <w:uiPriority w:val="41"/>
    <w:rsid w:val="00E8567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page number"/>
    <w:basedOn w:val="a0"/>
    <w:uiPriority w:val="99"/>
    <w:semiHidden/>
    <w:unhideWhenUsed/>
    <w:rsid w:val="009A2888"/>
  </w:style>
  <w:style w:type="paragraph" w:styleId="ac">
    <w:name w:val="Balloon Text"/>
    <w:basedOn w:val="a"/>
    <w:link w:val="Char1"/>
    <w:uiPriority w:val="99"/>
    <w:semiHidden/>
    <w:unhideWhenUsed/>
    <w:rsid w:val="00D30E94"/>
    <w:pPr>
      <w:spacing w:after="0" w:line="240" w:lineRule="auto"/>
    </w:pPr>
    <w:rPr>
      <w:rFonts w:ascii="Tahoma" w:hAnsi="Tahoma" w:cs="Tahoma"/>
      <w:sz w:val="16"/>
      <w:szCs w:val="16"/>
    </w:rPr>
  </w:style>
  <w:style w:type="character" w:customStyle="1" w:styleId="Char1">
    <w:name w:val="نص في بالون Char"/>
    <w:basedOn w:val="a0"/>
    <w:link w:val="ac"/>
    <w:uiPriority w:val="99"/>
    <w:semiHidden/>
    <w:rsid w:val="00D30E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D048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048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3D43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416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2257B"/>
    <w:pPr>
      <w:ind w:left="720"/>
      <w:contextualSpacing/>
    </w:pPr>
  </w:style>
  <w:style w:type="table" w:styleId="a6">
    <w:name w:val="Table Grid"/>
    <w:basedOn w:val="a1"/>
    <w:uiPriority w:val="59"/>
    <w:rsid w:val="00624D8C"/>
    <w:pPr>
      <w:spacing w:after="0" w:line="240" w:lineRule="auto"/>
    </w:pPr>
    <w:rPr>
      <w:rFonts w:ascii="Franklin Gothic Book" w:eastAsia="Franklin Gothic Book" w:hAnsi="Franklin Gothic Book"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a1"/>
    <w:uiPriority w:val="40"/>
    <w:rsid w:val="00624D8C"/>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7">
    <w:name w:val="Normal (Web)"/>
    <w:basedOn w:val="a"/>
    <w:uiPriority w:val="99"/>
    <w:unhideWhenUsed/>
    <w:rsid w:val="00624D8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9E30F4"/>
    <w:rPr>
      <w:color w:val="0563C1" w:themeColor="hyperlink"/>
      <w:u w:val="single"/>
    </w:rPr>
  </w:style>
  <w:style w:type="character" w:styleId="a8">
    <w:name w:val="Strong"/>
    <w:basedOn w:val="a0"/>
    <w:uiPriority w:val="22"/>
    <w:qFormat/>
    <w:rsid w:val="009E30F4"/>
    <w:rPr>
      <w:b/>
      <w:bCs/>
    </w:rPr>
  </w:style>
  <w:style w:type="character" w:styleId="a9">
    <w:name w:val="Emphasis"/>
    <w:basedOn w:val="a0"/>
    <w:uiPriority w:val="20"/>
    <w:qFormat/>
    <w:rsid w:val="009E30F4"/>
    <w:rPr>
      <w:i/>
      <w:iCs/>
    </w:rPr>
  </w:style>
  <w:style w:type="character" w:customStyle="1" w:styleId="2Char">
    <w:name w:val="عنوان 2 Char"/>
    <w:basedOn w:val="a0"/>
    <w:link w:val="2"/>
    <w:uiPriority w:val="9"/>
    <w:rsid w:val="00D04804"/>
    <w:rPr>
      <w:rFonts w:asciiTheme="majorHAnsi" w:eastAsiaTheme="majorEastAsia" w:hAnsiTheme="majorHAnsi" w:cstheme="majorBidi"/>
      <w:color w:val="2F5496" w:themeColor="accent1" w:themeShade="BF"/>
      <w:sz w:val="26"/>
      <w:szCs w:val="26"/>
    </w:rPr>
  </w:style>
  <w:style w:type="character" w:customStyle="1" w:styleId="1Char">
    <w:name w:val="عنوان 1 Char"/>
    <w:basedOn w:val="a0"/>
    <w:link w:val="1"/>
    <w:uiPriority w:val="9"/>
    <w:rsid w:val="00D0480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D435E"/>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74169D"/>
    <w:rPr>
      <w:rFonts w:asciiTheme="majorHAnsi" w:eastAsiaTheme="majorEastAsia" w:hAnsiTheme="majorHAnsi" w:cstheme="majorBidi"/>
      <w:i/>
      <w:iCs/>
      <w:color w:val="2F5496" w:themeColor="accent1" w:themeShade="BF"/>
    </w:rPr>
  </w:style>
  <w:style w:type="paragraph" w:styleId="aa">
    <w:name w:val="TOC Heading"/>
    <w:basedOn w:val="1"/>
    <w:next w:val="a"/>
    <w:uiPriority w:val="39"/>
    <w:unhideWhenUsed/>
    <w:qFormat/>
    <w:rsid w:val="0054579F"/>
    <w:pPr>
      <w:outlineLvl w:val="9"/>
    </w:pPr>
    <w:rPr>
      <w:kern w:val="0"/>
      <w:rtl/>
      <w14:ligatures w14:val="none"/>
    </w:rPr>
  </w:style>
  <w:style w:type="paragraph" w:styleId="10">
    <w:name w:val="toc 1"/>
    <w:basedOn w:val="a"/>
    <w:next w:val="a"/>
    <w:autoRedefine/>
    <w:uiPriority w:val="39"/>
    <w:unhideWhenUsed/>
    <w:rsid w:val="0054579F"/>
    <w:pPr>
      <w:spacing w:after="100"/>
    </w:pPr>
  </w:style>
  <w:style w:type="paragraph" w:styleId="20">
    <w:name w:val="toc 2"/>
    <w:basedOn w:val="a"/>
    <w:next w:val="a"/>
    <w:autoRedefine/>
    <w:uiPriority w:val="39"/>
    <w:unhideWhenUsed/>
    <w:rsid w:val="0054579F"/>
    <w:pPr>
      <w:spacing w:after="100"/>
      <w:ind w:left="220"/>
    </w:pPr>
  </w:style>
  <w:style w:type="table" w:customStyle="1" w:styleId="PlainTable1">
    <w:name w:val="Plain Table 1"/>
    <w:basedOn w:val="a1"/>
    <w:uiPriority w:val="41"/>
    <w:rsid w:val="00E8567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page number"/>
    <w:basedOn w:val="a0"/>
    <w:uiPriority w:val="99"/>
    <w:semiHidden/>
    <w:unhideWhenUsed/>
    <w:rsid w:val="009A2888"/>
  </w:style>
  <w:style w:type="paragraph" w:styleId="ac">
    <w:name w:val="Balloon Text"/>
    <w:basedOn w:val="a"/>
    <w:link w:val="Char1"/>
    <w:uiPriority w:val="99"/>
    <w:semiHidden/>
    <w:unhideWhenUsed/>
    <w:rsid w:val="00D30E94"/>
    <w:pPr>
      <w:spacing w:after="0" w:line="240" w:lineRule="auto"/>
    </w:pPr>
    <w:rPr>
      <w:rFonts w:ascii="Tahoma" w:hAnsi="Tahoma" w:cs="Tahoma"/>
      <w:sz w:val="16"/>
      <w:szCs w:val="16"/>
    </w:rPr>
  </w:style>
  <w:style w:type="character" w:customStyle="1" w:styleId="Char1">
    <w:name w:val="نص في بالون Char"/>
    <w:basedOn w:val="a0"/>
    <w:link w:val="ac"/>
    <w:uiPriority w:val="99"/>
    <w:semiHidden/>
    <w:rsid w:val="00D30E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9016">
      <w:bodyDiv w:val="1"/>
      <w:marLeft w:val="0"/>
      <w:marRight w:val="0"/>
      <w:marTop w:val="0"/>
      <w:marBottom w:val="0"/>
      <w:divBdr>
        <w:top w:val="none" w:sz="0" w:space="0" w:color="auto"/>
        <w:left w:val="none" w:sz="0" w:space="0" w:color="auto"/>
        <w:bottom w:val="none" w:sz="0" w:space="0" w:color="auto"/>
        <w:right w:val="none" w:sz="0" w:space="0" w:color="auto"/>
      </w:divBdr>
    </w:div>
    <w:div w:id="80372632">
      <w:bodyDiv w:val="1"/>
      <w:marLeft w:val="0"/>
      <w:marRight w:val="0"/>
      <w:marTop w:val="0"/>
      <w:marBottom w:val="0"/>
      <w:divBdr>
        <w:top w:val="none" w:sz="0" w:space="0" w:color="auto"/>
        <w:left w:val="none" w:sz="0" w:space="0" w:color="auto"/>
        <w:bottom w:val="none" w:sz="0" w:space="0" w:color="auto"/>
        <w:right w:val="none" w:sz="0" w:space="0" w:color="auto"/>
      </w:divBdr>
    </w:div>
    <w:div w:id="80687136">
      <w:bodyDiv w:val="1"/>
      <w:marLeft w:val="0"/>
      <w:marRight w:val="0"/>
      <w:marTop w:val="0"/>
      <w:marBottom w:val="0"/>
      <w:divBdr>
        <w:top w:val="none" w:sz="0" w:space="0" w:color="auto"/>
        <w:left w:val="none" w:sz="0" w:space="0" w:color="auto"/>
        <w:bottom w:val="none" w:sz="0" w:space="0" w:color="auto"/>
        <w:right w:val="none" w:sz="0" w:space="0" w:color="auto"/>
      </w:divBdr>
    </w:div>
    <w:div w:id="125589221">
      <w:bodyDiv w:val="1"/>
      <w:marLeft w:val="0"/>
      <w:marRight w:val="0"/>
      <w:marTop w:val="0"/>
      <w:marBottom w:val="0"/>
      <w:divBdr>
        <w:top w:val="none" w:sz="0" w:space="0" w:color="auto"/>
        <w:left w:val="none" w:sz="0" w:space="0" w:color="auto"/>
        <w:bottom w:val="none" w:sz="0" w:space="0" w:color="auto"/>
        <w:right w:val="none" w:sz="0" w:space="0" w:color="auto"/>
      </w:divBdr>
    </w:div>
    <w:div w:id="128205860">
      <w:bodyDiv w:val="1"/>
      <w:marLeft w:val="0"/>
      <w:marRight w:val="0"/>
      <w:marTop w:val="0"/>
      <w:marBottom w:val="0"/>
      <w:divBdr>
        <w:top w:val="none" w:sz="0" w:space="0" w:color="auto"/>
        <w:left w:val="none" w:sz="0" w:space="0" w:color="auto"/>
        <w:bottom w:val="none" w:sz="0" w:space="0" w:color="auto"/>
        <w:right w:val="none" w:sz="0" w:space="0" w:color="auto"/>
      </w:divBdr>
    </w:div>
    <w:div w:id="130948003">
      <w:bodyDiv w:val="1"/>
      <w:marLeft w:val="0"/>
      <w:marRight w:val="0"/>
      <w:marTop w:val="0"/>
      <w:marBottom w:val="0"/>
      <w:divBdr>
        <w:top w:val="none" w:sz="0" w:space="0" w:color="auto"/>
        <w:left w:val="none" w:sz="0" w:space="0" w:color="auto"/>
        <w:bottom w:val="none" w:sz="0" w:space="0" w:color="auto"/>
        <w:right w:val="none" w:sz="0" w:space="0" w:color="auto"/>
      </w:divBdr>
    </w:div>
    <w:div w:id="186526346">
      <w:bodyDiv w:val="1"/>
      <w:marLeft w:val="0"/>
      <w:marRight w:val="0"/>
      <w:marTop w:val="0"/>
      <w:marBottom w:val="0"/>
      <w:divBdr>
        <w:top w:val="none" w:sz="0" w:space="0" w:color="auto"/>
        <w:left w:val="none" w:sz="0" w:space="0" w:color="auto"/>
        <w:bottom w:val="none" w:sz="0" w:space="0" w:color="auto"/>
        <w:right w:val="none" w:sz="0" w:space="0" w:color="auto"/>
      </w:divBdr>
    </w:div>
    <w:div w:id="193470469">
      <w:bodyDiv w:val="1"/>
      <w:marLeft w:val="0"/>
      <w:marRight w:val="0"/>
      <w:marTop w:val="0"/>
      <w:marBottom w:val="0"/>
      <w:divBdr>
        <w:top w:val="none" w:sz="0" w:space="0" w:color="auto"/>
        <w:left w:val="none" w:sz="0" w:space="0" w:color="auto"/>
        <w:bottom w:val="none" w:sz="0" w:space="0" w:color="auto"/>
        <w:right w:val="none" w:sz="0" w:space="0" w:color="auto"/>
      </w:divBdr>
    </w:div>
    <w:div w:id="351341012">
      <w:bodyDiv w:val="1"/>
      <w:marLeft w:val="0"/>
      <w:marRight w:val="0"/>
      <w:marTop w:val="0"/>
      <w:marBottom w:val="0"/>
      <w:divBdr>
        <w:top w:val="none" w:sz="0" w:space="0" w:color="auto"/>
        <w:left w:val="none" w:sz="0" w:space="0" w:color="auto"/>
        <w:bottom w:val="none" w:sz="0" w:space="0" w:color="auto"/>
        <w:right w:val="none" w:sz="0" w:space="0" w:color="auto"/>
      </w:divBdr>
    </w:div>
    <w:div w:id="377749540">
      <w:bodyDiv w:val="1"/>
      <w:marLeft w:val="0"/>
      <w:marRight w:val="0"/>
      <w:marTop w:val="0"/>
      <w:marBottom w:val="0"/>
      <w:divBdr>
        <w:top w:val="none" w:sz="0" w:space="0" w:color="auto"/>
        <w:left w:val="none" w:sz="0" w:space="0" w:color="auto"/>
        <w:bottom w:val="none" w:sz="0" w:space="0" w:color="auto"/>
        <w:right w:val="none" w:sz="0" w:space="0" w:color="auto"/>
      </w:divBdr>
    </w:div>
    <w:div w:id="378289014">
      <w:bodyDiv w:val="1"/>
      <w:marLeft w:val="0"/>
      <w:marRight w:val="0"/>
      <w:marTop w:val="0"/>
      <w:marBottom w:val="0"/>
      <w:divBdr>
        <w:top w:val="none" w:sz="0" w:space="0" w:color="auto"/>
        <w:left w:val="none" w:sz="0" w:space="0" w:color="auto"/>
        <w:bottom w:val="none" w:sz="0" w:space="0" w:color="auto"/>
        <w:right w:val="none" w:sz="0" w:space="0" w:color="auto"/>
      </w:divBdr>
    </w:div>
    <w:div w:id="420296476">
      <w:bodyDiv w:val="1"/>
      <w:marLeft w:val="0"/>
      <w:marRight w:val="0"/>
      <w:marTop w:val="0"/>
      <w:marBottom w:val="0"/>
      <w:divBdr>
        <w:top w:val="none" w:sz="0" w:space="0" w:color="auto"/>
        <w:left w:val="none" w:sz="0" w:space="0" w:color="auto"/>
        <w:bottom w:val="none" w:sz="0" w:space="0" w:color="auto"/>
        <w:right w:val="none" w:sz="0" w:space="0" w:color="auto"/>
      </w:divBdr>
    </w:div>
    <w:div w:id="508717396">
      <w:bodyDiv w:val="1"/>
      <w:marLeft w:val="0"/>
      <w:marRight w:val="0"/>
      <w:marTop w:val="0"/>
      <w:marBottom w:val="0"/>
      <w:divBdr>
        <w:top w:val="none" w:sz="0" w:space="0" w:color="auto"/>
        <w:left w:val="none" w:sz="0" w:space="0" w:color="auto"/>
        <w:bottom w:val="none" w:sz="0" w:space="0" w:color="auto"/>
        <w:right w:val="none" w:sz="0" w:space="0" w:color="auto"/>
      </w:divBdr>
    </w:div>
    <w:div w:id="642466269">
      <w:bodyDiv w:val="1"/>
      <w:marLeft w:val="0"/>
      <w:marRight w:val="0"/>
      <w:marTop w:val="0"/>
      <w:marBottom w:val="0"/>
      <w:divBdr>
        <w:top w:val="none" w:sz="0" w:space="0" w:color="auto"/>
        <w:left w:val="none" w:sz="0" w:space="0" w:color="auto"/>
        <w:bottom w:val="none" w:sz="0" w:space="0" w:color="auto"/>
        <w:right w:val="none" w:sz="0" w:space="0" w:color="auto"/>
      </w:divBdr>
    </w:div>
    <w:div w:id="707070516">
      <w:bodyDiv w:val="1"/>
      <w:marLeft w:val="0"/>
      <w:marRight w:val="0"/>
      <w:marTop w:val="0"/>
      <w:marBottom w:val="0"/>
      <w:divBdr>
        <w:top w:val="none" w:sz="0" w:space="0" w:color="auto"/>
        <w:left w:val="none" w:sz="0" w:space="0" w:color="auto"/>
        <w:bottom w:val="none" w:sz="0" w:space="0" w:color="auto"/>
        <w:right w:val="none" w:sz="0" w:space="0" w:color="auto"/>
      </w:divBdr>
    </w:div>
    <w:div w:id="707265668">
      <w:bodyDiv w:val="1"/>
      <w:marLeft w:val="0"/>
      <w:marRight w:val="0"/>
      <w:marTop w:val="0"/>
      <w:marBottom w:val="0"/>
      <w:divBdr>
        <w:top w:val="none" w:sz="0" w:space="0" w:color="auto"/>
        <w:left w:val="none" w:sz="0" w:space="0" w:color="auto"/>
        <w:bottom w:val="none" w:sz="0" w:space="0" w:color="auto"/>
        <w:right w:val="none" w:sz="0" w:space="0" w:color="auto"/>
      </w:divBdr>
    </w:div>
    <w:div w:id="728505361">
      <w:bodyDiv w:val="1"/>
      <w:marLeft w:val="0"/>
      <w:marRight w:val="0"/>
      <w:marTop w:val="0"/>
      <w:marBottom w:val="0"/>
      <w:divBdr>
        <w:top w:val="none" w:sz="0" w:space="0" w:color="auto"/>
        <w:left w:val="none" w:sz="0" w:space="0" w:color="auto"/>
        <w:bottom w:val="none" w:sz="0" w:space="0" w:color="auto"/>
        <w:right w:val="none" w:sz="0" w:space="0" w:color="auto"/>
      </w:divBdr>
    </w:div>
    <w:div w:id="733235178">
      <w:bodyDiv w:val="1"/>
      <w:marLeft w:val="0"/>
      <w:marRight w:val="0"/>
      <w:marTop w:val="0"/>
      <w:marBottom w:val="0"/>
      <w:divBdr>
        <w:top w:val="none" w:sz="0" w:space="0" w:color="auto"/>
        <w:left w:val="none" w:sz="0" w:space="0" w:color="auto"/>
        <w:bottom w:val="none" w:sz="0" w:space="0" w:color="auto"/>
        <w:right w:val="none" w:sz="0" w:space="0" w:color="auto"/>
      </w:divBdr>
    </w:div>
    <w:div w:id="798957698">
      <w:bodyDiv w:val="1"/>
      <w:marLeft w:val="0"/>
      <w:marRight w:val="0"/>
      <w:marTop w:val="0"/>
      <w:marBottom w:val="0"/>
      <w:divBdr>
        <w:top w:val="none" w:sz="0" w:space="0" w:color="auto"/>
        <w:left w:val="none" w:sz="0" w:space="0" w:color="auto"/>
        <w:bottom w:val="none" w:sz="0" w:space="0" w:color="auto"/>
        <w:right w:val="none" w:sz="0" w:space="0" w:color="auto"/>
      </w:divBdr>
    </w:div>
    <w:div w:id="822770210">
      <w:bodyDiv w:val="1"/>
      <w:marLeft w:val="0"/>
      <w:marRight w:val="0"/>
      <w:marTop w:val="0"/>
      <w:marBottom w:val="0"/>
      <w:divBdr>
        <w:top w:val="none" w:sz="0" w:space="0" w:color="auto"/>
        <w:left w:val="none" w:sz="0" w:space="0" w:color="auto"/>
        <w:bottom w:val="none" w:sz="0" w:space="0" w:color="auto"/>
        <w:right w:val="none" w:sz="0" w:space="0" w:color="auto"/>
      </w:divBdr>
    </w:div>
    <w:div w:id="855533091">
      <w:bodyDiv w:val="1"/>
      <w:marLeft w:val="0"/>
      <w:marRight w:val="0"/>
      <w:marTop w:val="0"/>
      <w:marBottom w:val="0"/>
      <w:divBdr>
        <w:top w:val="none" w:sz="0" w:space="0" w:color="auto"/>
        <w:left w:val="none" w:sz="0" w:space="0" w:color="auto"/>
        <w:bottom w:val="none" w:sz="0" w:space="0" w:color="auto"/>
        <w:right w:val="none" w:sz="0" w:space="0" w:color="auto"/>
      </w:divBdr>
    </w:div>
    <w:div w:id="881594743">
      <w:bodyDiv w:val="1"/>
      <w:marLeft w:val="0"/>
      <w:marRight w:val="0"/>
      <w:marTop w:val="0"/>
      <w:marBottom w:val="0"/>
      <w:divBdr>
        <w:top w:val="none" w:sz="0" w:space="0" w:color="auto"/>
        <w:left w:val="none" w:sz="0" w:space="0" w:color="auto"/>
        <w:bottom w:val="none" w:sz="0" w:space="0" w:color="auto"/>
        <w:right w:val="none" w:sz="0" w:space="0" w:color="auto"/>
      </w:divBdr>
    </w:div>
    <w:div w:id="954099241">
      <w:bodyDiv w:val="1"/>
      <w:marLeft w:val="0"/>
      <w:marRight w:val="0"/>
      <w:marTop w:val="0"/>
      <w:marBottom w:val="0"/>
      <w:divBdr>
        <w:top w:val="none" w:sz="0" w:space="0" w:color="auto"/>
        <w:left w:val="none" w:sz="0" w:space="0" w:color="auto"/>
        <w:bottom w:val="none" w:sz="0" w:space="0" w:color="auto"/>
        <w:right w:val="none" w:sz="0" w:space="0" w:color="auto"/>
      </w:divBdr>
    </w:div>
    <w:div w:id="1064180512">
      <w:bodyDiv w:val="1"/>
      <w:marLeft w:val="0"/>
      <w:marRight w:val="0"/>
      <w:marTop w:val="0"/>
      <w:marBottom w:val="0"/>
      <w:divBdr>
        <w:top w:val="none" w:sz="0" w:space="0" w:color="auto"/>
        <w:left w:val="none" w:sz="0" w:space="0" w:color="auto"/>
        <w:bottom w:val="none" w:sz="0" w:space="0" w:color="auto"/>
        <w:right w:val="none" w:sz="0" w:space="0" w:color="auto"/>
      </w:divBdr>
    </w:div>
    <w:div w:id="1064336330">
      <w:bodyDiv w:val="1"/>
      <w:marLeft w:val="0"/>
      <w:marRight w:val="0"/>
      <w:marTop w:val="0"/>
      <w:marBottom w:val="0"/>
      <w:divBdr>
        <w:top w:val="none" w:sz="0" w:space="0" w:color="auto"/>
        <w:left w:val="none" w:sz="0" w:space="0" w:color="auto"/>
        <w:bottom w:val="none" w:sz="0" w:space="0" w:color="auto"/>
        <w:right w:val="none" w:sz="0" w:space="0" w:color="auto"/>
      </w:divBdr>
    </w:div>
    <w:div w:id="1069032818">
      <w:bodyDiv w:val="1"/>
      <w:marLeft w:val="0"/>
      <w:marRight w:val="0"/>
      <w:marTop w:val="0"/>
      <w:marBottom w:val="0"/>
      <w:divBdr>
        <w:top w:val="none" w:sz="0" w:space="0" w:color="auto"/>
        <w:left w:val="none" w:sz="0" w:space="0" w:color="auto"/>
        <w:bottom w:val="none" w:sz="0" w:space="0" w:color="auto"/>
        <w:right w:val="none" w:sz="0" w:space="0" w:color="auto"/>
      </w:divBdr>
    </w:div>
    <w:div w:id="1101871823">
      <w:bodyDiv w:val="1"/>
      <w:marLeft w:val="0"/>
      <w:marRight w:val="0"/>
      <w:marTop w:val="0"/>
      <w:marBottom w:val="0"/>
      <w:divBdr>
        <w:top w:val="none" w:sz="0" w:space="0" w:color="auto"/>
        <w:left w:val="none" w:sz="0" w:space="0" w:color="auto"/>
        <w:bottom w:val="none" w:sz="0" w:space="0" w:color="auto"/>
        <w:right w:val="none" w:sz="0" w:space="0" w:color="auto"/>
      </w:divBdr>
    </w:div>
    <w:div w:id="1133671897">
      <w:bodyDiv w:val="1"/>
      <w:marLeft w:val="0"/>
      <w:marRight w:val="0"/>
      <w:marTop w:val="0"/>
      <w:marBottom w:val="0"/>
      <w:divBdr>
        <w:top w:val="none" w:sz="0" w:space="0" w:color="auto"/>
        <w:left w:val="none" w:sz="0" w:space="0" w:color="auto"/>
        <w:bottom w:val="none" w:sz="0" w:space="0" w:color="auto"/>
        <w:right w:val="none" w:sz="0" w:space="0" w:color="auto"/>
      </w:divBdr>
    </w:div>
    <w:div w:id="1189759481">
      <w:bodyDiv w:val="1"/>
      <w:marLeft w:val="0"/>
      <w:marRight w:val="0"/>
      <w:marTop w:val="0"/>
      <w:marBottom w:val="0"/>
      <w:divBdr>
        <w:top w:val="none" w:sz="0" w:space="0" w:color="auto"/>
        <w:left w:val="none" w:sz="0" w:space="0" w:color="auto"/>
        <w:bottom w:val="none" w:sz="0" w:space="0" w:color="auto"/>
        <w:right w:val="none" w:sz="0" w:space="0" w:color="auto"/>
      </w:divBdr>
    </w:div>
    <w:div w:id="1301493832">
      <w:bodyDiv w:val="1"/>
      <w:marLeft w:val="0"/>
      <w:marRight w:val="0"/>
      <w:marTop w:val="0"/>
      <w:marBottom w:val="0"/>
      <w:divBdr>
        <w:top w:val="none" w:sz="0" w:space="0" w:color="auto"/>
        <w:left w:val="none" w:sz="0" w:space="0" w:color="auto"/>
        <w:bottom w:val="none" w:sz="0" w:space="0" w:color="auto"/>
        <w:right w:val="none" w:sz="0" w:space="0" w:color="auto"/>
      </w:divBdr>
    </w:div>
    <w:div w:id="1306859353">
      <w:bodyDiv w:val="1"/>
      <w:marLeft w:val="0"/>
      <w:marRight w:val="0"/>
      <w:marTop w:val="0"/>
      <w:marBottom w:val="0"/>
      <w:divBdr>
        <w:top w:val="none" w:sz="0" w:space="0" w:color="auto"/>
        <w:left w:val="none" w:sz="0" w:space="0" w:color="auto"/>
        <w:bottom w:val="none" w:sz="0" w:space="0" w:color="auto"/>
        <w:right w:val="none" w:sz="0" w:space="0" w:color="auto"/>
      </w:divBdr>
    </w:div>
    <w:div w:id="1357927877">
      <w:bodyDiv w:val="1"/>
      <w:marLeft w:val="0"/>
      <w:marRight w:val="0"/>
      <w:marTop w:val="0"/>
      <w:marBottom w:val="0"/>
      <w:divBdr>
        <w:top w:val="none" w:sz="0" w:space="0" w:color="auto"/>
        <w:left w:val="none" w:sz="0" w:space="0" w:color="auto"/>
        <w:bottom w:val="none" w:sz="0" w:space="0" w:color="auto"/>
        <w:right w:val="none" w:sz="0" w:space="0" w:color="auto"/>
      </w:divBdr>
    </w:div>
    <w:div w:id="1405909246">
      <w:bodyDiv w:val="1"/>
      <w:marLeft w:val="0"/>
      <w:marRight w:val="0"/>
      <w:marTop w:val="0"/>
      <w:marBottom w:val="0"/>
      <w:divBdr>
        <w:top w:val="none" w:sz="0" w:space="0" w:color="auto"/>
        <w:left w:val="none" w:sz="0" w:space="0" w:color="auto"/>
        <w:bottom w:val="none" w:sz="0" w:space="0" w:color="auto"/>
        <w:right w:val="none" w:sz="0" w:space="0" w:color="auto"/>
      </w:divBdr>
    </w:div>
    <w:div w:id="1410273243">
      <w:bodyDiv w:val="1"/>
      <w:marLeft w:val="0"/>
      <w:marRight w:val="0"/>
      <w:marTop w:val="0"/>
      <w:marBottom w:val="0"/>
      <w:divBdr>
        <w:top w:val="none" w:sz="0" w:space="0" w:color="auto"/>
        <w:left w:val="none" w:sz="0" w:space="0" w:color="auto"/>
        <w:bottom w:val="none" w:sz="0" w:space="0" w:color="auto"/>
        <w:right w:val="none" w:sz="0" w:space="0" w:color="auto"/>
      </w:divBdr>
    </w:div>
    <w:div w:id="1476987095">
      <w:bodyDiv w:val="1"/>
      <w:marLeft w:val="0"/>
      <w:marRight w:val="0"/>
      <w:marTop w:val="0"/>
      <w:marBottom w:val="0"/>
      <w:divBdr>
        <w:top w:val="none" w:sz="0" w:space="0" w:color="auto"/>
        <w:left w:val="none" w:sz="0" w:space="0" w:color="auto"/>
        <w:bottom w:val="none" w:sz="0" w:space="0" w:color="auto"/>
        <w:right w:val="none" w:sz="0" w:space="0" w:color="auto"/>
      </w:divBdr>
    </w:div>
    <w:div w:id="1487669283">
      <w:bodyDiv w:val="1"/>
      <w:marLeft w:val="0"/>
      <w:marRight w:val="0"/>
      <w:marTop w:val="0"/>
      <w:marBottom w:val="0"/>
      <w:divBdr>
        <w:top w:val="none" w:sz="0" w:space="0" w:color="auto"/>
        <w:left w:val="none" w:sz="0" w:space="0" w:color="auto"/>
        <w:bottom w:val="none" w:sz="0" w:space="0" w:color="auto"/>
        <w:right w:val="none" w:sz="0" w:space="0" w:color="auto"/>
      </w:divBdr>
    </w:div>
    <w:div w:id="1550071145">
      <w:bodyDiv w:val="1"/>
      <w:marLeft w:val="0"/>
      <w:marRight w:val="0"/>
      <w:marTop w:val="0"/>
      <w:marBottom w:val="0"/>
      <w:divBdr>
        <w:top w:val="none" w:sz="0" w:space="0" w:color="auto"/>
        <w:left w:val="none" w:sz="0" w:space="0" w:color="auto"/>
        <w:bottom w:val="none" w:sz="0" w:space="0" w:color="auto"/>
        <w:right w:val="none" w:sz="0" w:space="0" w:color="auto"/>
      </w:divBdr>
    </w:div>
    <w:div w:id="1584488895">
      <w:bodyDiv w:val="1"/>
      <w:marLeft w:val="0"/>
      <w:marRight w:val="0"/>
      <w:marTop w:val="0"/>
      <w:marBottom w:val="0"/>
      <w:divBdr>
        <w:top w:val="none" w:sz="0" w:space="0" w:color="auto"/>
        <w:left w:val="none" w:sz="0" w:space="0" w:color="auto"/>
        <w:bottom w:val="none" w:sz="0" w:space="0" w:color="auto"/>
        <w:right w:val="none" w:sz="0" w:space="0" w:color="auto"/>
      </w:divBdr>
    </w:div>
    <w:div w:id="1629118084">
      <w:bodyDiv w:val="1"/>
      <w:marLeft w:val="0"/>
      <w:marRight w:val="0"/>
      <w:marTop w:val="0"/>
      <w:marBottom w:val="0"/>
      <w:divBdr>
        <w:top w:val="none" w:sz="0" w:space="0" w:color="auto"/>
        <w:left w:val="none" w:sz="0" w:space="0" w:color="auto"/>
        <w:bottom w:val="none" w:sz="0" w:space="0" w:color="auto"/>
        <w:right w:val="none" w:sz="0" w:space="0" w:color="auto"/>
      </w:divBdr>
    </w:div>
    <w:div w:id="1638073017">
      <w:bodyDiv w:val="1"/>
      <w:marLeft w:val="0"/>
      <w:marRight w:val="0"/>
      <w:marTop w:val="0"/>
      <w:marBottom w:val="0"/>
      <w:divBdr>
        <w:top w:val="none" w:sz="0" w:space="0" w:color="auto"/>
        <w:left w:val="none" w:sz="0" w:space="0" w:color="auto"/>
        <w:bottom w:val="none" w:sz="0" w:space="0" w:color="auto"/>
        <w:right w:val="none" w:sz="0" w:space="0" w:color="auto"/>
      </w:divBdr>
    </w:div>
    <w:div w:id="1640571232">
      <w:bodyDiv w:val="1"/>
      <w:marLeft w:val="0"/>
      <w:marRight w:val="0"/>
      <w:marTop w:val="0"/>
      <w:marBottom w:val="0"/>
      <w:divBdr>
        <w:top w:val="none" w:sz="0" w:space="0" w:color="auto"/>
        <w:left w:val="none" w:sz="0" w:space="0" w:color="auto"/>
        <w:bottom w:val="none" w:sz="0" w:space="0" w:color="auto"/>
        <w:right w:val="none" w:sz="0" w:space="0" w:color="auto"/>
      </w:divBdr>
    </w:div>
    <w:div w:id="1643733187">
      <w:bodyDiv w:val="1"/>
      <w:marLeft w:val="0"/>
      <w:marRight w:val="0"/>
      <w:marTop w:val="0"/>
      <w:marBottom w:val="0"/>
      <w:divBdr>
        <w:top w:val="none" w:sz="0" w:space="0" w:color="auto"/>
        <w:left w:val="none" w:sz="0" w:space="0" w:color="auto"/>
        <w:bottom w:val="none" w:sz="0" w:space="0" w:color="auto"/>
        <w:right w:val="none" w:sz="0" w:space="0" w:color="auto"/>
      </w:divBdr>
    </w:div>
    <w:div w:id="1660961952">
      <w:bodyDiv w:val="1"/>
      <w:marLeft w:val="0"/>
      <w:marRight w:val="0"/>
      <w:marTop w:val="0"/>
      <w:marBottom w:val="0"/>
      <w:divBdr>
        <w:top w:val="none" w:sz="0" w:space="0" w:color="auto"/>
        <w:left w:val="none" w:sz="0" w:space="0" w:color="auto"/>
        <w:bottom w:val="none" w:sz="0" w:space="0" w:color="auto"/>
        <w:right w:val="none" w:sz="0" w:space="0" w:color="auto"/>
      </w:divBdr>
    </w:div>
    <w:div w:id="1740131328">
      <w:bodyDiv w:val="1"/>
      <w:marLeft w:val="0"/>
      <w:marRight w:val="0"/>
      <w:marTop w:val="0"/>
      <w:marBottom w:val="0"/>
      <w:divBdr>
        <w:top w:val="none" w:sz="0" w:space="0" w:color="auto"/>
        <w:left w:val="none" w:sz="0" w:space="0" w:color="auto"/>
        <w:bottom w:val="none" w:sz="0" w:space="0" w:color="auto"/>
        <w:right w:val="none" w:sz="0" w:space="0" w:color="auto"/>
      </w:divBdr>
    </w:div>
    <w:div w:id="1762486592">
      <w:bodyDiv w:val="1"/>
      <w:marLeft w:val="0"/>
      <w:marRight w:val="0"/>
      <w:marTop w:val="0"/>
      <w:marBottom w:val="0"/>
      <w:divBdr>
        <w:top w:val="none" w:sz="0" w:space="0" w:color="auto"/>
        <w:left w:val="none" w:sz="0" w:space="0" w:color="auto"/>
        <w:bottom w:val="none" w:sz="0" w:space="0" w:color="auto"/>
        <w:right w:val="none" w:sz="0" w:space="0" w:color="auto"/>
      </w:divBdr>
    </w:div>
    <w:div w:id="1765419501">
      <w:bodyDiv w:val="1"/>
      <w:marLeft w:val="0"/>
      <w:marRight w:val="0"/>
      <w:marTop w:val="0"/>
      <w:marBottom w:val="0"/>
      <w:divBdr>
        <w:top w:val="none" w:sz="0" w:space="0" w:color="auto"/>
        <w:left w:val="none" w:sz="0" w:space="0" w:color="auto"/>
        <w:bottom w:val="none" w:sz="0" w:space="0" w:color="auto"/>
        <w:right w:val="none" w:sz="0" w:space="0" w:color="auto"/>
      </w:divBdr>
    </w:div>
    <w:div w:id="1861428603">
      <w:bodyDiv w:val="1"/>
      <w:marLeft w:val="0"/>
      <w:marRight w:val="0"/>
      <w:marTop w:val="0"/>
      <w:marBottom w:val="0"/>
      <w:divBdr>
        <w:top w:val="none" w:sz="0" w:space="0" w:color="auto"/>
        <w:left w:val="none" w:sz="0" w:space="0" w:color="auto"/>
        <w:bottom w:val="none" w:sz="0" w:space="0" w:color="auto"/>
        <w:right w:val="none" w:sz="0" w:space="0" w:color="auto"/>
      </w:divBdr>
    </w:div>
    <w:div w:id="1871142845">
      <w:bodyDiv w:val="1"/>
      <w:marLeft w:val="0"/>
      <w:marRight w:val="0"/>
      <w:marTop w:val="0"/>
      <w:marBottom w:val="0"/>
      <w:divBdr>
        <w:top w:val="none" w:sz="0" w:space="0" w:color="auto"/>
        <w:left w:val="none" w:sz="0" w:space="0" w:color="auto"/>
        <w:bottom w:val="none" w:sz="0" w:space="0" w:color="auto"/>
        <w:right w:val="none" w:sz="0" w:space="0" w:color="auto"/>
      </w:divBdr>
    </w:div>
    <w:div w:id="1919244808">
      <w:bodyDiv w:val="1"/>
      <w:marLeft w:val="0"/>
      <w:marRight w:val="0"/>
      <w:marTop w:val="0"/>
      <w:marBottom w:val="0"/>
      <w:divBdr>
        <w:top w:val="none" w:sz="0" w:space="0" w:color="auto"/>
        <w:left w:val="none" w:sz="0" w:space="0" w:color="auto"/>
        <w:bottom w:val="none" w:sz="0" w:space="0" w:color="auto"/>
        <w:right w:val="none" w:sz="0" w:space="0" w:color="auto"/>
      </w:divBdr>
    </w:div>
    <w:div w:id="2104035327">
      <w:bodyDiv w:val="1"/>
      <w:marLeft w:val="0"/>
      <w:marRight w:val="0"/>
      <w:marTop w:val="0"/>
      <w:marBottom w:val="0"/>
      <w:divBdr>
        <w:top w:val="none" w:sz="0" w:space="0" w:color="auto"/>
        <w:left w:val="none" w:sz="0" w:space="0" w:color="auto"/>
        <w:bottom w:val="none" w:sz="0" w:space="0" w:color="auto"/>
        <w:right w:val="none" w:sz="0" w:space="0" w:color="auto"/>
      </w:divBdr>
    </w:div>
    <w:div w:id="2140146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diagramLayout" Target="diagrams/layout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C55B14-94CD-4983-9907-86D5165B5ED2}"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pPr rtl="1"/>
          <a:endParaRPr lang="ar-SA"/>
        </a:p>
      </dgm:t>
    </dgm:pt>
    <dgm:pt modelId="{794F9C28-FFEB-4BBD-B19E-685929E97493}">
      <dgm:prSet phldrT="[نص]"/>
      <dgm:spPr/>
      <dgm:t>
        <a:bodyPr/>
        <a:lstStyle/>
        <a:p>
          <a:pPr rtl="1"/>
          <a:r>
            <a:rPr lang="ar-SA"/>
            <a:t>اداء الموارد البشرية</a:t>
          </a:r>
        </a:p>
      </dgm:t>
    </dgm:pt>
    <dgm:pt modelId="{27D53907-93EE-4590-BB41-5283A64D34D0}" type="parTrans" cxnId="{A5BE92B3-ABA1-4726-977C-245364EA4F19}">
      <dgm:prSet/>
      <dgm:spPr/>
      <dgm:t>
        <a:bodyPr/>
        <a:lstStyle/>
        <a:p>
          <a:pPr rtl="1"/>
          <a:endParaRPr lang="ar-SA"/>
        </a:p>
      </dgm:t>
    </dgm:pt>
    <dgm:pt modelId="{CCCBE67A-31CA-4D50-AD2D-C24D578ED5A3}" type="sibTrans" cxnId="{A5BE92B3-ABA1-4726-977C-245364EA4F19}">
      <dgm:prSet/>
      <dgm:spPr/>
      <dgm:t>
        <a:bodyPr/>
        <a:lstStyle/>
        <a:p>
          <a:pPr rtl="1"/>
          <a:endParaRPr lang="ar-SA"/>
        </a:p>
      </dgm:t>
    </dgm:pt>
    <dgm:pt modelId="{6B1189BC-8090-4956-B6FE-F314FBFBC73D}">
      <dgm:prSet phldrT="[نص]"/>
      <dgm:spPr/>
      <dgm:t>
        <a:bodyPr/>
        <a:lstStyle/>
        <a:p>
          <a:pPr rtl="1"/>
          <a:r>
            <a:rPr lang="ar-SA"/>
            <a:t>جودة</a:t>
          </a:r>
          <a:r>
            <a:rPr lang="ar-SA" baseline="0"/>
            <a:t> تنفيذ المهام</a:t>
          </a:r>
          <a:endParaRPr lang="ar-SA"/>
        </a:p>
      </dgm:t>
    </dgm:pt>
    <dgm:pt modelId="{EC1ADD5F-9F54-411F-A084-FD93129D39D8}" type="parTrans" cxnId="{064B435A-71CD-4460-BB86-3AA2A1D0F452}">
      <dgm:prSet/>
      <dgm:spPr/>
      <dgm:t>
        <a:bodyPr/>
        <a:lstStyle/>
        <a:p>
          <a:pPr rtl="1"/>
          <a:endParaRPr lang="ar-SA"/>
        </a:p>
      </dgm:t>
    </dgm:pt>
    <dgm:pt modelId="{0AF119E7-075E-4786-9182-A61D7C7A5ADE}" type="sibTrans" cxnId="{064B435A-71CD-4460-BB86-3AA2A1D0F452}">
      <dgm:prSet/>
      <dgm:spPr/>
      <dgm:t>
        <a:bodyPr/>
        <a:lstStyle/>
        <a:p>
          <a:pPr rtl="1"/>
          <a:endParaRPr lang="ar-SA"/>
        </a:p>
      </dgm:t>
    </dgm:pt>
    <dgm:pt modelId="{8CEA032A-D820-4DBD-B0D2-79DD6F4FA007}">
      <dgm:prSet phldrT="[نص]"/>
      <dgm:spPr/>
      <dgm:t>
        <a:bodyPr/>
        <a:lstStyle/>
        <a:p>
          <a:pPr rtl="1"/>
          <a:r>
            <a:rPr lang="ar-SA"/>
            <a:t>الرضا الوظيفي</a:t>
          </a:r>
        </a:p>
      </dgm:t>
    </dgm:pt>
    <dgm:pt modelId="{A85BCEC1-7192-4E5F-977A-760E095A084D}" type="parTrans" cxnId="{CE2B607F-FF74-4C03-91B9-D44CED609D20}">
      <dgm:prSet/>
      <dgm:spPr/>
      <dgm:t>
        <a:bodyPr/>
        <a:lstStyle/>
        <a:p>
          <a:pPr rtl="1"/>
          <a:endParaRPr lang="ar-SA"/>
        </a:p>
      </dgm:t>
    </dgm:pt>
    <dgm:pt modelId="{8509F551-88BF-4DAA-997E-19D4712D55CA}" type="sibTrans" cxnId="{CE2B607F-FF74-4C03-91B9-D44CED609D20}">
      <dgm:prSet/>
      <dgm:spPr/>
      <dgm:t>
        <a:bodyPr/>
        <a:lstStyle/>
        <a:p>
          <a:pPr rtl="1"/>
          <a:endParaRPr lang="ar-SA"/>
        </a:p>
      </dgm:t>
    </dgm:pt>
    <dgm:pt modelId="{6375DD2C-BB70-48BA-8156-16828F7935D6}">
      <dgm:prSet phldrT="[نص]"/>
      <dgm:spPr/>
      <dgm:t>
        <a:bodyPr/>
        <a:lstStyle/>
        <a:p>
          <a:pPr rtl="1">
            <a:buNone/>
          </a:pPr>
          <a:endParaRPr lang="ar-SA"/>
        </a:p>
      </dgm:t>
    </dgm:pt>
    <dgm:pt modelId="{8E5DD61B-289C-4AA9-90D4-10C72954BBB2}" type="parTrans" cxnId="{53035A6E-D791-48D1-BA2A-D79AD573EA9C}">
      <dgm:prSet/>
      <dgm:spPr/>
      <dgm:t>
        <a:bodyPr/>
        <a:lstStyle/>
        <a:p>
          <a:pPr rtl="1"/>
          <a:endParaRPr lang="ar-SA"/>
        </a:p>
      </dgm:t>
    </dgm:pt>
    <dgm:pt modelId="{CC9E787D-9ABB-4B96-9F18-652BAA7EE00C}" type="sibTrans" cxnId="{53035A6E-D791-48D1-BA2A-D79AD573EA9C}">
      <dgm:prSet/>
      <dgm:spPr/>
      <dgm:t>
        <a:bodyPr/>
        <a:lstStyle/>
        <a:p>
          <a:pPr rtl="1"/>
          <a:endParaRPr lang="ar-SA"/>
        </a:p>
      </dgm:t>
    </dgm:pt>
    <dgm:pt modelId="{F72A129C-BA02-4270-9C41-EBE59F2384CF}">
      <dgm:prSet/>
      <dgm:spPr/>
      <dgm:t>
        <a:bodyPr/>
        <a:lstStyle/>
        <a:p>
          <a:pPr rtl="1"/>
          <a:r>
            <a:rPr lang="ar-SA"/>
            <a:t>بيئة العمل</a:t>
          </a:r>
          <a:endParaRPr lang="en-US"/>
        </a:p>
      </dgm:t>
    </dgm:pt>
    <dgm:pt modelId="{9E45295E-D72A-4415-A78F-FF942846CD5E}" type="parTrans" cxnId="{572703DA-9A42-4549-92D0-CB25675D3CA1}">
      <dgm:prSet/>
      <dgm:spPr/>
      <dgm:t>
        <a:bodyPr/>
        <a:lstStyle/>
        <a:p>
          <a:pPr rtl="1"/>
          <a:endParaRPr lang="ar-SA"/>
        </a:p>
      </dgm:t>
    </dgm:pt>
    <dgm:pt modelId="{8ABEFAF5-608A-495D-B3C4-73980691D8D4}" type="sibTrans" cxnId="{572703DA-9A42-4549-92D0-CB25675D3CA1}">
      <dgm:prSet/>
      <dgm:spPr/>
      <dgm:t>
        <a:bodyPr/>
        <a:lstStyle/>
        <a:p>
          <a:pPr rtl="1"/>
          <a:endParaRPr lang="ar-SA"/>
        </a:p>
      </dgm:t>
    </dgm:pt>
    <dgm:pt modelId="{E71B1452-67B3-490F-B0A1-65835E7CA615}">
      <dgm:prSet/>
      <dgm:spPr/>
      <dgm:t>
        <a:bodyPr/>
        <a:lstStyle/>
        <a:p>
          <a:pPr rtl="1"/>
          <a:endParaRPr lang="en-US"/>
        </a:p>
      </dgm:t>
    </dgm:pt>
    <dgm:pt modelId="{407CC2FD-BCA7-460B-8C4D-CA268E3D275D}" type="parTrans" cxnId="{17D0D9DC-7FEC-4E94-A7F9-BA721DCF8EE5}">
      <dgm:prSet/>
      <dgm:spPr/>
      <dgm:t>
        <a:bodyPr/>
        <a:lstStyle/>
        <a:p>
          <a:pPr rtl="1"/>
          <a:endParaRPr lang="ar-SA"/>
        </a:p>
      </dgm:t>
    </dgm:pt>
    <dgm:pt modelId="{0ED63C5A-E69D-406B-9EBD-9AC56C901E5D}" type="sibTrans" cxnId="{17D0D9DC-7FEC-4E94-A7F9-BA721DCF8EE5}">
      <dgm:prSet/>
      <dgm:spPr/>
      <dgm:t>
        <a:bodyPr/>
        <a:lstStyle/>
        <a:p>
          <a:pPr rtl="1"/>
          <a:endParaRPr lang="ar-SA"/>
        </a:p>
      </dgm:t>
    </dgm:pt>
    <dgm:pt modelId="{ADE40740-41BC-4D3C-BCED-47711016CCC5}">
      <dgm:prSet/>
      <dgm:spPr/>
      <dgm:t>
        <a:bodyPr/>
        <a:lstStyle/>
        <a:p>
          <a:pPr rtl="1"/>
          <a:r>
            <a:rPr lang="ar-SA"/>
            <a:t>الحوافز والمكافات</a:t>
          </a:r>
          <a:endParaRPr lang="en-US"/>
        </a:p>
      </dgm:t>
    </dgm:pt>
    <dgm:pt modelId="{0F469350-DE61-4156-A156-CCB1FF5FA3AC}" type="parTrans" cxnId="{66B8281D-ED11-49AE-AA5E-C48D742ECB70}">
      <dgm:prSet/>
      <dgm:spPr/>
      <dgm:t>
        <a:bodyPr/>
        <a:lstStyle/>
        <a:p>
          <a:pPr rtl="1"/>
          <a:endParaRPr lang="ar-SA"/>
        </a:p>
      </dgm:t>
    </dgm:pt>
    <dgm:pt modelId="{4E2A5318-335F-42EC-B165-70739EE350FC}" type="sibTrans" cxnId="{66B8281D-ED11-49AE-AA5E-C48D742ECB70}">
      <dgm:prSet/>
      <dgm:spPr/>
      <dgm:t>
        <a:bodyPr/>
        <a:lstStyle/>
        <a:p>
          <a:pPr rtl="1"/>
          <a:endParaRPr lang="ar-SA"/>
        </a:p>
      </dgm:t>
    </dgm:pt>
    <dgm:pt modelId="{5D9212D6-17CE-4A6D-990D-DB97D4A91B69}">
      <dgm:prSet/>
      <dgm:spPr/>
      <dgm:t>
        <a:bodyPr/>
        <a:lstStyle/>
        <a:p>
          <a:pPr rtl="1"/>
          <a:endParaRPr lang="en-US"/>
        </a:p>
      </dgm:t>
    </dgm:pt>
    <dgm:pt modelId="{C057BEA5-3EF1-4E70-A9E6-37CE74C6AF37}" type="parTrans" cxnId="{C559F4F7-4138-48C9-A93C-621B4BE2E70A}">
      <dgm:prSet/>
      <dgm:spPr/>
      <dgm:t>
        <a:bodyPr/>
        <a:lstStyle/>
        <a:p>
          <a:pPr rtl="1"/>
          <a:endParaRPr lang="ar-SA"/>
        </a:p>
      </dgm:t>
    </dgm:pt>
    <dgm:pt modelId="{F5A79CBA-F1AC-4919-AAF8-F7AB400FF881}" type="sibTrans" cxnId="{C559F4F7-4138-48C9-A93C-621B4BE2E70A}">
      <dgm:prSet/>
      <dgm:spPr/>
      <dgm:t>
        <a:bodyPr/>
        <a:lstStyle/>
        <a:p>
          <a:pPr rtl="1"/>
          <a:endParaRPr lang="ar-SA"/>
        </a:p>
      </dgm:t>
    </dgm:pt>
    <dgm:pt modelId="{F242AC05-D86E-4F8A-8A49-60A3E367F296}">
      <dgm:prSet/>
      <dgm:spPr/>
      <dgm:t>
        <a:bodyPr/>
        <a:lstStyle/>
        <a:p>
          <a:pPr rtl="1"/>
          <a:r>
            <a:rPr lang="ar-SA"/>
            <a:t>العدالة التنظيمية</a:t>
          </a:r>
          <a:endParaRPr lang="en-US"/>
        </a:p>
      </dgm:t>
    </dgm:pt>
    <dgm:pt modelId="{63F810AB-558A-4C70-80FC-4DC1460503E5}" type="parTrans" cxnId="{8CDBA656-A83B-466F-9614-5E7054CFF1BA}">
      <dgm:prSet/>
      <dgm:spPr/>
      <dgm:t>
        <a:bodyPr/>
        <a:lstStyle/>
        <a:p>
          <a:pPr rtl="1"/>
          <a:endParaRPr lang="ar-SA"/>
        </a:p>
      </dgm:t>
    </dgm:pt>
    <dgm:pt modelId="{5EF35814-02D1-4DFC-A728-55C3FA774182}" type="sibTrans" cxnId="{8CDBA656-A83B-466F-9614-5E7054CFF1BA}">
      <dgm:prSet/>
      <dgm:spPr/>
      <dgm:t>
        <a:bodyPr/>
        <a:lstStyle/>
        <a:p>
          <a:pPr rtl="1"/>
          <a:endParaRPr lang="ar-SA"/>
        </a:p>
      </dgm:t>
    </dgm:pt>
    <dgm:pt modelId="{CC50AD53-F301-4E80-8D2B-92E7FE5F93F5}">
      <dgm:prSet/>
      <dgm:spPr/>
      <dgm:t>
        <a:bodyPr/>
        <a:lstStyle/>
        <a:p>
          <a:pPr rtl="1"/>
          <a:endParaRPr lang="en-US"/>
        </a:p>
      </dgm:t>
    </dgm:pt>
    <dgm:pt modelId="{BC8B19BA-109A-4F65-9713-E350BA2E5129}" type="parTrans" cxnId="{BE50A4F4-9CB0-4F68-A705-763E9744942C}">
      <dgm:prSet/>
      <dgm:spPr/>
      <dgm:t>
        <a:bodyPr/>
        <a:lstStyle/>
        <a:p>
          <a:pPr rtl="1"/>
          <a:endParaRPr lang="ar-SA"/>
        </a:p>
      </dgm:t>
    </dgm:pt>
    <dgm:pt modelId="{33EBAD7B-792D-46DC-B335-9C94755B32B5}" type="sibTrans" cxnId="{BE50A4F4-9CB0-4F68-A705-763E9744942C}">
      <dgm:prSet/>
      <dgm:spPr/>
      <dgm:t>
        <a:bodyPr/>
        <a:lstStyle/>
        <a:p>
          <a:pPr rtl="1"/>
          <a:endParaRPr lang="ar-SA"/>
        </a:p>
      </dgm:t>
    </dgm:pt>
    <dgm:pt modelId="{72CBA4EC-7A88-46E9-BFE4-4C384391EE70}">
      <dgm:prSet/>
      <dgm:spPr/>
      <dgm:t>
        <a:bodyPr/>
        <a:lstStyle/>
        <a:p>
          <a:pPr rtl="1"/>
          <a:r>
            <a:rPr lang="ar-SA"/>
            <a:t>النمو الوظيفي</a:t>
          </a:r>
          <a:endParaRPr lang="en-US"/>
        </a:p>
      </dgm:t>
    </dgm:pt>
    <dgm:pt modelId="{3D031837-8FE8-4D19-9BB4-DCC8E0F48637}" type="parTrans" cxnId="{1F3E2A88-F186-4918-8C01-5CFC5A2B0B01}">
      <dgm:prSet/>
      <dgm:spPr/>
      <dgm:t>
        <a:bodyPr/>
        <a:lstStyle/>
        <a:p>
          <a:pPr rtl="1"/>
          <a:endParaRPr lang="ar-SA"/>
        </a:p>
      </dgm:t>
    </dgm:pt>
    <dgm:pt modelId="{8CB3595D-9695-42D6-AE48-F9226A2B621D}" type="sibTrans" cxnId="{1F3E2A88-F186-4918-8C01-5CFC5A2B0B01}">
      <dgm:prSet/>
      <dgm:spPr/>
      <dgm:t>
        <a:bodyPr/>
        <a:lstStyle/>
        <a:p>
          <a:pPr rtl="1"/>
          <a:endParaRPr lang="ar-SA"/>
        </a:p>
      </dgm:t>
    </dgm:pt>
    <dgm:pt modelId="{43E9FCA1-3F28-4279-9E5B-DC5CDA4F8852}">
      <dgm:prSet/>
      <dgm:spPr/>
      <dgm:t>
        <a:bodyPr/>
        <a:lstStyle/>
        <a:p>
          <a:pPr rtl="1"/>
          <a:r>
            <a:rPr lang="ar-SA"/>
            <a:t>الالتزام الوظيفي</a:t>
          </a:r>
        </a:p>
      </dgm:t>
    </dgm:pt>
    <dgm:pt modelId="{42761886-E3AD-42D2-9FF3-246F1526484F}" type="parTrans" cxnId="{B4E541D8-FAAE-47A0-83E9-A4163210A883}">
      <dgm:prSet/>
      <dgm:spPr/>
      <dgm:t>
        <a:bodyPr/>
        <a:lstStyle/>
        <a:p>
          <a:pPr rtl="1"/>
          <a:endParaRPr lang="ar-SA"/>
        </a:p>
      </dgm:t>
    </dgm:pt>
    <dgm:pt modelId="{7E59AB2D-A12C-4A1C-B5E8-78372B90FE00}" type="sibTrans" cxnId="{B4E541D8-FAAE-47A0-83E9-A4163210A883}">
      <dgm:prSet/>
      <dgm:spPr/>
      <dgm:t>
        <a:bodyPr/>
        <a:lstStyle/>
        <a:p>
          <a:pPr rtl="1"/>
          <a:endParaRPr lang="ar-SA"/>
        </a:p>
      </dgm:t>
    </dgm:pt>
    <dgm:pt modelId="{D72FFCFD-AEA8-449B-97B8-F485520F5FDC}">
      <dgm:prSet/>
      <dgm:spPr/>
      <dgm:t>
        <a:bodyPr/>
        <a:lstStyle/>
        <a:p>
          <a:pPr rtl="1"/>
          <a:r>
            <a:rPr lang="ar-SA"/>
            <a:t>الانتاجية</a:t>
          </a:r>
        </a:p>
      </dgm:t>
    </dgm:pt>
    <dgm:pt modelId="{A9A6FB01-D4A5-4F9C-B80B-D33960805ECC}" type="parTrans" cxnId="{7D121A8B-7F9E-443E-99C6-1D480D5C2FF5}">
      <dgm:prSet/>
      <dgm:spPr/>
      <dgm:t>
        <a:bodyPr/>
        <a:lstStyle/>
        <a:p>
          <a:pPr rtl="1"/>
          <a:endParaRPr lang="ar-SA"/>
        </a:p>
      </dgm:t>
    </dgm:pt>
    <dgm:pt modelId="{4501FE48-7217-4697-ACE5-148D0EA750FB}" type="sibTrans" cxnId="{7D121A8B-7F9E-443E-99C6-1D480D5C2FF5}">
      <dgm:prSet/>
      <dgm:spPr/>
      <dgm:t>
        <a:bodyPr/>
        <a:lstStyle/>
        <a:p>
          <a:pPr rtl="1"/>
          <a:endParaRPr lang="ar-SA"/>
        </a:p>
      </dgm:t>
    </dgm:pt>
    <dgm:pt modelId="{BF5A3B92-371D-433C-90BF-7AB7E3B0EB0E}">
      <dgm:prSet/>
      <dgm:spPr/>
      <dgm:t>
        <a:bodyPr/>
        <a:lstStyle/>
        <a:p>
          <a:pPr rtl="1"/>
          <a:endParaRPr lang="ar-SA"/>
        </a:p>
      </dgm:t>
    </dgm:pt>
    <dgm:pt modelId="{86960E0E-9C54-4309-B64D-2ABB1159BC8B}" type="parTrans" cxnId="{A74A198D-AA85-463F-9535-82839D3E66A6}">
      <dgm:prSet/>
      <dgm:spPr/>
      <dgm:t>
        <a:bodyPr/>
        <a:lstStyle/>
        <a:p>
          <a:pPr rtl="1"/>
          <a:endParaRPr lang="ar-SA"/>
        </a:p>
      </dgm:t>
    </dgm:pt>
    <dgm:pt modelId="{50EC7233-67B3-4D03-A392-DA5F95BCCEE5}" type="sibTrans" cxnId="{A74A198D-AA85-463F-9535-82839D3E66A6}">
      <dgm:prSet/>
      <dgm:spPr/>
      <dgm:t>
        <a:bodyPr/>
        <a:lstStyle/>
        <a:p>
          <a:pPr rtl="1"/>
          <a:endParaRPr lang="ar-SA"/>
        </a:p>
      </dgm:t>
    </dgm:pt>
    <dgm:pt modelId="{A780C1F7-E473-4678-BA69-A509E561A7D7}">
      <dgm:prSet/>
      <dgm:spPr/>
      <dgm:t>
        <a:bodyPr/>
        <a:lstStyle/>
        <a:p>
          <a:pPr rtl="1"/>
          <a:endParaRPr lang="ar-SA"/>
        </a:p>
      </dgm:t>
    </dgm:pt>
    <dgm:pt modelId="{CC5F7FD5-E2E2-4B5D-ABD9-9F68D5E4E708}" type="parTrans" cxnId="{33E57BEF-C0A4-4C5F-8D25-4233F5F733C6}">
      <dgm:prSet/>
      <dgm:spPr/>
      <dgm:t>
        <a:bodyPr/>
        <a:lstStyle/>
        <a:p>
          <a:pPr rtl="1"/>
          <a:endParaRPr lang="ar-SA"/>
        </a:p>
      </dgm:t>
    </dgm:pt>
    <dgm:pt modelId="{F5382249-C1DF-4271-8899-7952E357BE76}" type="sibTrans" cxnId="{33E57BEF-C0A4-4C5F-8D25-4233F5F733C6}">
      <dgm:prSet/>
      <dgm:spPr/>
      <dgm:t>
        <a:bodyPr/>
        <a:lstStyle/>
        <a:p>
          <a:pPr rtl="1"/>
          <a:endParaRPr lang="ar-SA"/>
        </a:p>
      </dgm:t>
    </dgm:pt>
    <dgm:pt modelId="{D83B8750-D563-4F82-BBAF-AE5D3CD04F34}">
      <dgm:prSet/>
      <dgm:spPr/>
      <dgm:t>
        <a:bodyPr/>
        <a:lstStyle/>
        <a:p>
          <a:pPr rtl="1"/>
          <a:r>
            <a:rPr lang="ar-SA"/>
            <a:t>التعاون</a:t>
          </a:r>
        </a:p>
      </dgm:t>
    </dgm:pt>
    <dgm:pt modelId="{13A60DE2-A289-48C7-8208-2CC913041F7D}" type="parTrans" cxnId="{9EC8F7F5-C96F-4A00-B339-9DEEA16ADE24}">
      <dgm:prSet/>
      <dgm:spPr/>
      <dgm:t>
        <a:bodyPr/>
        <a:lstStyle/>
        <a:p>
          <a:pPr rtl="1"/>
          <a:endParaRPr lang="ar-SA"/>
        </a:p>
      </dgm:t>
    </dgm:pt>
    <dgm:pt modelId="{C2FA5B81-92C9-4837-A8D5-D52F17C9B127}" type="sibTrans" cxnId="{9EC8F7F5-C96F-4A00-B339-9DEEA16ADE24}">
      <dgm:prSet/>
      <dgm:spPr/>
      <dgm:t>
        <a:bodyPr/>
        <a:lstStyle/>
        <a:p>
          <a:pPr rtl="1"/>
          <a:endParaRPr lang="ar-SA"/>
        </a:p>
      </dgm:t>
    </dgm:pt>
    <dgm:pt modelId="{0464537E-9E0C-4E68-84C4-FEA9C605E4B5}">
      <dgm:prSet/>
      <dgm:spPr/>
      <dgm:t>
        <a:bodyPr/>
        <a:lstStyle/>
        <a:p>
          <a:pPr rtl="1"/>
          <a:endParaRPr lang="ar-SA"/>
        </a:p>
      </dgm:t>
    </dgm:pt>
    <dgm:pt modelId="{08384977-9600-4191-AF89-3C207067B333}" type="parTrans" cxnId="{86302182-38BD-4650-8226-2707763DD8E4}">
      <dgm:prSet/>
      <dgm:spPr/>
      <dgm:t>
        <a:bodyPr/>
        <a:lstStyle/>
        <a:p>
          <a:pPr rtl="1"/>
          <a:endParaRPr lang="ar-SA"/>
        </a:p>
      </dgm:t>
    </dgm:pt>
    <dgm:pt modelId="{BFD24BAF-54E5-41E8-837E-B81343345AC2}" type="sibTrans" cxnId="{86302182-38BD-4650-8226-2707763DD8E4}">
      <dgm:prSet/>
      <dgm:spPr/>
      <dgm:t>
        <a:bodyPr/>
        <a:lstStyle/>
        <a:p>
          <a:pPr rtl="1"/>
          <a:endParaRPr lang="ar-SA"/>
        </a:p>
      </dgm:t>
    </dgm:pt>
    <dgm:pt modelId="{719C2869-704B-428B-AE78-C6C4DF087F99}">
      <dgm:prSet phldrT="[نص]"/>
      <dgm:spPr/>
      <dgm:t>
        <a:bodyPr/>
        <a:lstStyle/>
        <a:p>
          <a:pPr rtl="1"/>
          <a:endParaRPr lang="ar-SA"/>
        </a:p>
      </dgm:t>
    </dgm:pt>
    <dgm:pt modelId="{4DF61BF0-77AA-4420-BAB3-E34917AD5FB8}" type="parTrans" cxnId="{564B8A6E-5CC8-427E-82AF-6A572D853EE9}">
      <dgm:prSet/>
      <dgm:spPr/>
      <dgm:t>
        <a:bodyPr/>
        <a:lstStyle/>
        <a:p>
          <a:pPr rtl="1"/>
          <a:endParaRPr lang="ar-SA"/>
        </a:p>
      </dgm:t>
    </dgm:pt>
    <dgm:pt modelId="{2AC426D0-0989-4B02-805C-7D3C598F4676}" type="sibTrans" cxnId="{564B8A6E-5CC8-427E-82AF-6A572D853EE9}">
      <dgm:prSet/>
      <dgm:spPr/>
      <dgm:t>
        <a:bodyPr/>
        <a:lstStyle/>
        <a:p>
          <a:pPr rtl="1"/>
          <a:endParaRPr lang="ar-SA"/>
        </a:p>
      </dgm:t>
    </dgm:pt>
    <dgm:pt modelId="{B9054B0F-70BF-412A-B0F5-953B50DB1469}" type="pres">
      <dgm:prSet presAssocID="{89C55B14-94CD-4983-9907-86D5165B5ED2}" presName="linearFlow" presStyleCnt="0">
        <dgm:presLayoutVars>
          <dgm:dir/>
          <dgm:animLvl val="lvl"/>
          <dgm:resizeHandles val="exact"/>
        </dgm:presLayoutVars>
      </dgm:prSet>
      <dgm:spPr/>
      <dgm:t>
        <a:bodyPr/>
        <a:lstStyle/>
        <a:p>
          <a:endParaRPr lang="en-US"/>
        </a:p>
      </dgm:t>
    </dgm:pt>
    <dgm:pt modelId="{5B538DA5-3C38-44DA-9CF2-C39741C7032D}" type="pres">
      <dgm:prSet presAssocID="{794F9C28-FFEB-4BBD-B19E-685929E97493}" presName="composite" presStyleCnt="0"/>
      <dgm:spPr/>
    </dgm:pt>
    <dgm:pt modelId="{982B7853-474D-432D-AE0B-A3DC3DEE7A6F}" type="pres">
      <dgm:prSet presAssocID="{794F9C28-FFEB-4BBD-B19E-685929E97493}" presName="parTx" presStyleLbl="node1" presStyleIdx="0" presStyleCnt="2">
        <dgm:presLayoutVars>
          <dgm:chMax val="0"/>
          <dgm:chPref val="0"/>
          <dgm:bulletEnabled val="1"/>
        </dgm:presLayoutVars>
      </dgm:prSet>
      <dgm:spPr/>
      <dgm:t>
        <a:bodyPr/>
        <a:lstStyle/>
        <a:p>
          <a:endParaRPr lang="en-US"/>
        </a:p>
      </dgm:t>
    </dgm:pt>
    <dgm:pt modelId="{6DBEFAA7-892D-4E88-9139-3552930A09E4}" type="pres">
      <dgm:prSet presAssocID="{794F9C28-FFEB-4BBD-B19E-685929E97493}" presName="parSh" presStyleLbl="node1" presStyleIdx="0" presStyleCnt="2"/>
      <dgm:spPr/>
      <dgm:t>
        <a:bodyPr/>
        <a:lstStyle/>
        <a:p>
          <a:endParaRPr lang="en-US"/>
        </a:p>
      </dgm:t>
    </dgm:pt>
    <dgm:pt modelId="{E34DB9C2-CFB5-43A1-ACDB-8E269227AAE7}" type="pres">
      <dgm:prSet presAssocID="{794F9C28-FFEB-4BBD-B19E-685929E97493}" presName="desTx" presStyleLbl="fgAcc1" presStyleIdx="0" presStyleCnt="2">
        <dgm:presLayoutVars>
          <dgm:bulletEnabled val="1"/>
        </dgm:presLayoutVars>
      </dgm:prSet>
      <dgm:spPr/>
      <dgm:t>
        <a:bodyPr/>
        <a:lstStyle/>
        <a:p>
          <a:endParaRPr lang="en-US"/>
        </a:p>
      </dgm:t>
    </dgm:pt>
    <dgm:pt modelId="{7AAE705C-6994-4EE4-A0E7-62B329AB519B}" type="pres">
      <dgm:prSet presAssocID="{CCCBE67A-31CA-4D50-AD2D-C24D578ED5A3}" presName="sibTrans" presStyleLbl="sibTrans2D1" presStyleIdx="0" presStyleCnt="1" custAng="10800000"/>
      <dgm:spPr/>
      <dgm:t>
        <a:bodyPr/>
        <a:lstStyle/>
        <a:p>
          <a:endParaRPr lang="en-US"/>
        </a:p>
      </dgm:t>
    </dgm:pt>
    <dgm:pt modelId="{05C055BE-E667-42F0-8486-89B8A4E737C6}" type="pres">
      <dgm:prSet presAssocID="{CCCBE67A-31CA-4D50-AD2D-C24D578ED5A3}" presName="connTx" presStyleLbl="sibTrans2D1" presStyleIdx="0" presStyleCnt="1"/>
      <dgm:spPr/>
      <dgm:t>
        <a:bodyPr/>
        <a:lstStyle/>
        <a:p>
          <a:endParaRPr lang="en-US"/>
        </a:p>
      </dgm:t>
    </dgm:pt>
    <dgm:pt modelId="{91610621-69FB-4D00-953C-E5AF88D608D7}" type="pres">
      <dgm:prSet presAssocID="{8CEA032A-D820-4DBD-B0D2-79DD6F4FA007}" presName="composite" presStyleCnt="0"/>
      <dgm:spPr/>
    </dgm:pt>
    <dgm:pt modelId="{BA20DBFF-910C-47F5-9E0D-4829A769CA07}" type="pres">
      <dgm:prSet presAssocID="{8CEA032A-D820-4DBD-B0D2-79DD6F4FA007}" presName="parTx" presStyleLbl="node1" presStyleIdx="0" presStyleCnt="2">
        <dgm:presLayoutVars>
          <dgm:chMax val="0"/>
          <dgm:chPref val="0"/>
          <dgm:bulletEnabled val="1"/>
        </dgm:presLayoutVars>
      </dgm:prSet>
      <dgm:spPr/>
      <dgm:t>
        <a:bodyPr/>
        <a:lstStyle/>
        <a:p>
          <a:endParaRPr lang="en-US"/>
        </a:p>
      </dgm:t>
    </dgm:pt>
    <dgm:pt modelId="{9F0642B9-02B8-448E-A84D-990A55CAE180}" type="pres">
      <dgm:prSet presAssocID="{8CEA032A-D820-4DBD-B0D2-79DD6F4FA007}" presName="parSh" presStyleLbl="node1" presStyleIdx="1" presStyleCnt="2"/>
      <dgm:spPr/>
      <dgm:t>
        <a:bodyPr/>
        <a:lstStyle/>
        <a:p>
          <a:endParaRPr lang="en-US"/>
        </a:p>
      </dgm:t>
    </dgm:pt>
    <dgm:pt modelId="{48DFBB0B-1969-4CB9-8DFB-B5633DDB38B4}" type="pres">
      <dgm:prSet presAssocID="{8CEA032A-D820-4DBD-B0D2-79DD6F4FA007}" presName="desTx" presStyleLbl="fgAcc1" presStyleIdx="1" presStyleCnt="2">
        <dgm:presLayoutVars>
          <dgm:bulletEnabled val="1"/>
        </dgm:presLayoutVars>
      </dgm:prSet>
      <dgm:spPr/>
      <dgm:t>
        <a:bodyPr/>
        <a:lstStyle/>
        <a:p>
          <a:endParaRPr lang="en-US"/>
        </a:p>
      </dgm:t>
    </dgm:pt>
  </dgm:ptLst>
  <dgm:cxnLst>
    <dgm:cxn modelId="{CE2B607F-FF74-4C03-91B9-D44CED609D20}" srcId="{89C55B14-94CD-4983-9907-86D5165B5ED2}" destId="{8CEA032A-D820-4DBD-B0D2-79DD6F4FA007}" srcOrd="1" destOrd="0" parTransId="{A85BCEC1-7192-4E5F-977A-760E095A084D}" sibTransId="{8509F551-88BF-4DAA-997E-19D4712D55CA}"/>
    <dgm:cxn modelId="{17D0D9DC-7FEC-4E94-A7F9-BA721DCF8EE5}" srcId="{8CEA032A-D820-4DBD-B0D2-79DD6F4FA007}" destId="{E71B1452-67B3-490F-B0A1-65835E7CA615}" srcOrd="2" destOrd="0" parTransId="{407CC2FD-BCA7-460B-8C4D-CA268E3D275D}" sibTransId="{0ED63C5A-E69D-406B-9EBD-9AC56C901E5D}"/>
    <dgm:cxn modelId="{CFB2B6A0-DA2C-4E1E-A6B5-9B3AD9CFF5CA}" type="presOf" srcId="{D83B8750-D563-4F82-BBAF-AE5D3CD04F34}" destId="{E34DB9C2-CFB5-43A1-ACDB-8E269227AAE7}" srcOrd="0" destOrd="7" presId="urn:microsoft.com/office/officeart/2005/8/layout/process3"/>
    <dgm:cxn modelId="{B4E541D8-FAAE-47A0-83E9-A4163210A883}" srcId="{794F9C28-FFEB-4BBD-B19E-685929E97493}" destId="{43E9FCA1-3F28-4279-9E5B-DC5CDA4F8852}" srcOrd="3" destOrd="0" parTransId="{42761886-E3AD-42D2-9FF3-246F1526484F}" sibTransId="{7E59AB2D-A12C-4A1C-B5E8-78372B90FE00}"/>
    <dgm:cxn modelId="{25BAE870-9F64-4C4E-91FF-65DB5E20F293}" type="presOf" srcId="{6B1189BC-8090-4956-B6FE-F314FBFBC73D}" destId="{E34DB9C2-CFB5-43A1-ACDB-8E269227AAE7}" srcOrd="0" destOrd="1" presId="urn:microsoft.com/office/officeart/2005/8/layout/process3"/>
    <dgm:cxn modelId="{33E57BEF-C0A4-4C5F-8D25-4233F5F733C6}" srcId="{794F9C28-FFEB-4BBD-B19E-685929E97493}" destId="{A780C1F7-E473-4678-BA69-A509E561A7D7}" srcOrd="4" destOrd="0" parTransId="{CC5F7FD5-E2E2-4B5D-ABD9-9F68D5E4E708}" sibTransId="{F5382249-C1DF-4271-8899-7952E357BE76}"/>
    <dgm:cxn modelId="{EBE18E34-67EE-4F85-BBBF-2473DDBAB1A1}" type="presOf" srcId="{89C55B14-94CD-4983-9907-86D5165B5ED2}" destId="{B9054B0F-70BF-412A-B0F5-953B50DB1469}" srcOrd="0" destOrd="0" presId="urn:microsoft.com/office/officeart/2005/8/layout/process3"/>
    <dgm:cxn modelId="{CEC9C3EF-D440-4054-AB25-ED393370CF63}" type="presOf" srcId="{ADE40740-41BC-4D3C-BCED-47711016CCC5}" destId="{48DFBB0B-1969-4CB9-8DFB-B5633DDB38B4}" srcOrd="0" destOrd="3" presId="urn:microsoft.com/office/officeart/2005/8/layout/process3"/>
    <dgm:cxn modelId="{1F3E2A88-F186-4918-8C01-5CFC5A2B0B01}" srcId="{8CEA032A-D820-4DBD-B0D2-79DD6F4FA007}" destId="{72CBA4EC-7A88-46E9-BFE4-4C384391EE70}" srcOrd="7" destOrd="0" parTransId="{3D031837-8FE8-4D19-9BB4-DCC8E0F48637}" sibTransId="{8CB3595D-9695-42D6-AE48-F9226A2B621D}"/>
    <dgm:cxn modelId="{86302182-38BD-4650-8226-2707763DD8E4}" srcId="{794F9C28-FFEB-4BBD-B19E-685929E97493}" destId="{0464537E-9E0C-4E68-84C4-FEA9C605E4B5}" srcOrd="6" destOrd="0" parTransId="{08384977-9600-4191-AF89-3C207067B333}" sibTransId="{BFD24BAF-54E5-41E8-837E-B81343345AC2}"/>
    <dgm:cxn modelId="{AB89C450-B0D9-4431-9964-3BA53D975602}" type="presOf" srcId="{72CBA4EC-7A88-46E9-BFE4-4C384391EE70}" destId="{48DFBB0B-1969-4CB9-8DFB-B5633DDB38B4}" srcOrd="0" destOrd="7" presId="urn:microsoft.com/office/officeart/2005/8/layout/process3"/>
    <dgm:cxn modelId="{FF99C43B-9EF9-4A12-99EF-6F0AA0213A80}" type="presOf" srcId="{CCCBE67A-31CA-4D50-AD2D-C24D578ED5A3}" destId="{7AAE705C-6994-4EE4-A0E7-62B329AB519B}" srcOrd="0" destOrd="0" presId="urn:microsoft.com/office/officeart/2005/8/layout/process3"/>
    <dgm:cxn modelId="{BE50A4F4-9CB0-4F68-A705-763E9744942C}" srcId="{8CEA032A-D820-4DBD-B0D2-79DD6F4FA007}" destId="{CC50AD53-F301-4E80-8D2B-92E7FE5F93F5}" srcOrd="6" destOrd="0" parTransId="{BC8B19BA-109A-4F65-9713-E350BA2E5129}" sibTransId="{33EBAD7B-792D-46DC-B335-9C94755B32B5}"/>
    <dgm:cxn modelId="{40C01292-5376-4E65-8B4E-4004FDBD2756}" type="presOf" srcId="{8CEA032A-D820-4DBD-B0D2-79DD6F4FA007}" destId="{BA20DBFF-910C-47F5-9E0D-4829A769CA07}" srcOrd="0" destOrd="0" presId="urn:microsoft.com/office/officeart/2005/8/layout/process3"/>
    <dgm:cxn modelId="{8CDBA656-A83B-466F-9614-5E7054CFF1BA}" srcId="{8CEA032A-D820-4DBD-B0D2-79DD6F4FA007}" destId="{F242AC05-D86E-4F8A-8A49-60A3E367F296}" srcOrd="5" destOrd="0" parTransId="{63F810AB-558A-4C70-80FC-4DC1460503E5}" sibTransId="{5EF35814-02D1-4DFC-A728-55C3FA774182}"/>
    <dgm:cxn modelId="{0C1E7F1C-581E-474F-A7BF-932EEB9E1473}" type="presOf" srcId="{5D9212D6-17CE-4A6D-990D-DB97D4A91B69}" destId="{48DFBB0B-1969-4CB9-8DFB-B5633DDB38B4}" srcOrd="0" destOrd="4" presId="urn:microsoft.com/office/officeart/2005/8/layout/process3"/>
    <dgm:cxn modelId="{56640CBD-2A9C-4493-B21B-27DE2FD79DC1}" type="presOf" srcId="{BF5A3B92-371D-433C-90BF-7AB7E3B0EB0E}" destId="{E34DB9C2-CFB5-43A1-ACDB-8E269227AAE7}" srcOrd="0" destOrd="2" presId="urn:microsoft.com/office/officeart/2005/8/layout/process3"/>
    <dgm:cxn modelId="{5AB5E1D7-E2F6-4258-9549-0EE26FC686E9}" type="presOf" srcId="{794F9C28-FFEB-4BBD-B19E-685929E97493}" destId="{982B7853-474D-432D-AE0B-A3DC3DEE7A6F}" srcOrd="0" destOrd="0" presId="urn:microsoft.com/office/officeart/2005/8/layout/process3"/>
    <dgm:cxn modelId="{A5AF9A06-6195-4F8F-B3A5-3781069E3885}" type="presOf" srcId="{E71B1452-67B3-490F-B0A1-65835E7CA615}" destId="{48DFBB0B-1969-4CB9-8DFB-B5633DDB38B4}" srcOrd="0" destOrd="2" presId="urn:microsoft.com/office/officeart/2005/8/layout/process3"/>
    <dgm:cxn modelId="{564B8A6E-5CC8-427E-82AF-6A572D853EE9}" srcId="{794F9C28-FFEB-4BBD-B19E-685929E97493}" destId="{719C2869-704B-428B-AE78-C6C4DF087F99}" srcOrd="0" destOrd="0" parTransId="{4DF61BF0-77AA-4420-BAB3-E34917AD5FB8}" sibTransId="{2AC426D0-0989-4B02-805C-7D3C598F4676}"/>
    <dgm:cxn modelId="{AE331B87-150B-4C39-948D-FE6ED6348D64}" type="presOf" srcId="{719C2869-704B-428B-AE78-C6C4DF087F99}" destId="{E34DB9C2-CFB5-43A1-ACDB-8E269227AAE7}" srcOrd="0" destOrd="0" presId="urn:microsoft.com/office/officeart/2005/8/layout/process3"/>
    <dgm:cxn modelId="{9EC8F7F5-C96F-4A00-B339-9DEEA16ADE24}" srcId="{794F9C28-FFEB-4BBD-B19E-685929E97493}" destId="{D83B8750-D563-4F82-BBAF-AE5D3CD04F34}" srcOrd="7" destOrd="0" parTransId="{13A60DE2-A289-48C7-8208-2CC913041F7D}" sibTransId="{C2FA5B81-92C9-4837-A8D5-D52F17C9B127}"/>
    <dgm:cxn modelId="{7D121A8B-7F9E-443E-99C6-1D480D5C2FF5}" srcId="{794F9C28-FFEB-4BBD-B19E-685929E97493}" destId="{D72FFCFD-AEA8-449B-97B8-F485520F5FDC}" srcOrd="5" destOrd="0" parTransId="{A9A6FB01-D4A5-4F9C-B80B-D33960805ECC}" sibTransId="{4501FE48-7217-4697-ACE5-148D0EA750FB}"/>
    <dgm:cxn modelId="{F87F108A-C27D-40D0-93AF-9F0F27A2315D}" type="presOf" srcId="{794F9C28-FFEB-4BBD-B19E-685929E97493}" destId="{6DBEFAA7-892D-4E88-9139-3552930A09E4}" srcOrd="1" destOrd="0" presId="urn:microsoft.com/office/officeart/2005/8/layout/process3"/>
    <dgm:cxn modelId="{572703DA-9A42-4549-92D0-CB25675D3CA1}" srcId="{8CEA032A-D820-4DBD-B0D2-79DD6F4FA007}" destId="{F72A129C-BA02-4270-9C41-EBE59F2384CF}" srcOrd="1" destOrd="0" parTransId="{9E45295E-D72A-4415-A78F-FF942846CD5E}" sibTransId="{8ABEFAF5-608A-495D-B3C4-73980691D8D4}"/>
    <dgm:cxn modelId="{20B62870-B3F7-4BB9-AC74-CD06697E8F13}" type="presOf" srcId="{D72FFCFD-AEA8-449B-97B8-F485520F5FDC}" destId="{E34DB9C2-CFB5-43A1-ACDB-8E269227AAE7}" srcOrd="0" destOrd="5" presId="urn:microsoft.com/office/officeart/2005/8/layout/process3"/>
    <dgm:cxn modelId="{C1B32AD4-AA09-4E3C-AD68-960692B515F2}" type="presOf" srcId="{F242AC05-D86E-4F8A-8A49-60A3E367F296}" destId="{48DFBB0B-1969-4CB9-8DFB-B5633DDB38B4}" srcOrd="0" destOrd="5" presId="urn:microsoft.com/office/officeart/2005/8/layout/process3"/>
    <dgm:cxn modelId="{A74A198D-AA85-463F-9535-82839D3E66A6}" srcId="{794F9C28-FFEB-4BBD-B19E-685929E97493}" destId="{BF5A3B92-371D-433C-90BF-7AB7E3B0EB0E}" srcOrd="2" destOrd="0" parTransId="{86960E0E-9C54-4309-B64D-2ABB1159BC8B}" sibTransId="{50EC7233-67B3-4D03-A392-DA5F95BCCEE5}"/>
    <dgm:cxn modelId="{92803E69-7313-4E7D-B2A4-D2138AC29F40}" type="presOf" srcId="{6375DD2C-BB70-48BA-8156-16828F7935D6}" destId="{48DFBB0B-1969-4CB9-8DFB-B5633DDB38B4}" srcOrd="0" destOrd="0" presId="urn:microsoft.com/office/officeart/2005/8/layout/process3"/>
    <dgm:cxn modelId="{E40CD3E1-8241-4F6F-BEE7-8942D54849C7}" type="presOf" srcId="{0464537E-9E0C-4E68-84C4-FEA9C605E4B5}" destId="{E34DB9C2-CFB5-43A1-ACDB-8E269227AAE7}" srcOrd="0" destOrd="6" presId="urn:microsoft.com/office/officeart/2005/8/layout/process3"/>
    <dgm:cxn modelId="{2ECB3DBA-5031-4983-AC0D-AE1AFA1D37C2}" type="presOf" srcId="{CC50AD53-F301-4E80-8D2B-92E7FE5F93F5}" destId="{48DFBB0B-1969-4CB9-8DFB-B5633DDB38B4}" srcOrd="0" destOrd="6" presId="urn:microsoft.com/office/officeart/2005/8/layout/process3"/>
    <dgm:cxn modelId="{66B8281D-ED11-49AE-AA5E-C48D742ECB70}" srcId="{8CEA032A-D820-4DBD-B0D2-79DD6F4FA007}" destId="{ADE40740-41BC-4D3C-BCED-47711016CCC5}" srcOrd="3" destOrd="0" parTransId="{0F469350-DE61-4156-A156-CCB1FF5FA3AC}" sibTransId="{4E2A5318-335F-42EC-B165-70739EE350FC}"/>
    <dgm:cxn modelId="{17025F18-C795-423D-8990-4189DE44571F}" type="presOf" srcId="{8CEA032A-D820-4DBD-B0D2-79DD6F4FA007}" destId="{9F0642B9-02B8-448E-A84D-990A55CAE180}" srcOrd="1" destOrd="0" presId="urn:microsoft.com/office/officeart/2005/8/layout/process3"/>
    <dgm:cxn modelId="{A5BE92B3-ABA1-4726-977C-245364EA4F19}" srcId="{89C55B14-94CD-4983-9907-86D5165B5ED2}" destId="{794F9C28-FFEB-4BBD-B19E-685929E97493}" srcOrd="0" destOrd="0" parTransId="{27D53907-93EE-4590-BB41-5283A64D34D0}" sibTransId="{CCCBE67A-31CA-4D50-AD2D-C24D578ED5A3}"/>
    <dgm:cxn modelId="{90521A88-F507-47E5-A7C1-F32613E86D67}" type="presOf" srcId="{A780C1F7-E473-4678-BA69-A509E561A7D7}" destId="{E34DB9C2-CFB5-43A1-ACDB-8E269227AAE7}" srcOrd="0" destOrd="4" presId="urn:microsoft.com/office/officeart/2005/8/layout/process3"/>
    <dgm:cxn modelId="{997E87C2-F679-498D-A2BF-81A9FBFD2008}" type="presOf" srcId="{F72A129C-BA02-4270-9C41-EBE59F2384CF}" destId="{48DFBB0B-1969-4CB9-8DFB-B5633DDB38B4}" srcOrd="0" destOrd="1" presId="urn:microsoft.com/office/officeart/2005/8/layout/process3"/>
    <dgm:cxn modelId="{675DD57F-F88E-4F7F-A1BC-87AE3CB91A0F}" type="presOf" srcId="{CCCBE67A-31CA-4D50-AD2D-C24D578ED5A3}" destId="{05C055BE-E667-42F0-8486-89B8A4E737C6}" srcOrd="1" destOrd="0" presId="urn:microsoft.com/office/officeart/2005/8/layout/process3"/>
    <dgm:cxn modelId="{064B435A-71CD-4460-BB86-3AA2A1D0F452}" srcId="{794F9C28-FFEB-4BBD-B19E-685929E97493}" destId="{6B1189BC-8090-4956-B6FE-F314FBFBC73D}" srcOrd="1" destOrd="0" parTransId="{EC1ADD5F-9F54-411F-A084-FD93129D39D8}" sibTransId="{0AF119E7-075E-4786-9182-A61D7C7A5ADE}"/>
    <dgm:cxn modelId="{EEC44C55-7FCA-46FA-BAB1-475CE7072D9E}" type="presOf" srcId="{43E9FCA1-3F28-4279-9E5B-DC5CDA4F8852}" destId="{E34DB9C2-CFB5-43A1-ACDB-8E269227AAE7}" srcOrd="0" destOrd="3" presId="urn:microsoft.com/office/officeart/2005/8/layout/process3"/>
    <dgm:cxn modelId="{C559F4F7-4138-48C9-A93C-621B4BE2E70A}" srcId="{8CEA032A-D820-4DBD-B0D2-79DD6F4FA007}" destId="{5D9212D6-17CE-4A6D-990D-DB97D4A91B69}" srcOrd="4" destOrd="0" parTransId="{C057BEA5-3EF1-4E70-A9E6-37CE74C6AF37}" sibTransId="{F5A79CBA-F1AC-4919-AAF8-F7AB400FF881}"/>
    <dgm:cxn modelId="{53035A6E-D791-48D1-BA2A-D79AD573EA9C}" srcId="{8CEA032A-D820-4DBD-B0D2-79DD6F4FA007}" destId="{6375DD2C-BB70-48BA-8156-16828F7935D6}" srcOrd="0" destOrd="0" parTransId="{8E5DD61B-289C-4AA9-90D4-10C72954BBB2}" sibTransId="{CC9E787D-9ABB-4B96-9F18-652BAA7EE00C}"/>
    <dgm:cxn modelId="{4D4C3517-B12C-42F7-96AA-18D46EEE4E04}" type="presParOf" srcId="{B9054B0F-70BF-412A-B0F5-953B50DB1469}" destId="{5B538DA5-3C38-44DA-9CF2-C39741C7032D}" srcOrd="0" destOrd="0" presId="urn:microsoft.com/office/officeart/2005/8/layout/process3"/>
    <dgm:cxn modelId="{E5AFF5D6-90FB-4F06-B5F3-470FEB675EB9}" type="presParOf" srcId="{5B538DA5-3C38-44DA-9CF2-C39741C7032D}" destId="{982B7853-474D-432D-AE0B-A3DC3DEE7A6F}" srcOrd="0" destOrd="0" presId="urn:microsoft.com/office/officeart/2005/8/layout/process3"/>
    <dgm:cxn modelId="{1DE31E2C-CBF3-485E-B91D-270D7BF62CC5}" type="presParOf" srcId="{5B538DA5-3C38-44DA-9CF2-C39741C7032D}" destId="{6DBEFAA7-892D-4E88-9139-3552930A09E4}" srcOrd="1" destOrd="0" presId="urn:microsoft.com/office/officeart/2005/8/layout/process3"/>
    <dgm:cxn modelId="{C78052F5-67AE-4B0A-B0C3-90950B4CA34C}" type="presParOf" srcId="{5B538DA5-3C38-44DA-9CF2-C39741C7032D}" destId="{E34DB9C2-CFB5-43A1-ACDB-8E269227AAE7}" srcOrd="2" destOrd="0" presId="urn:microsoft.com/office/officeart/2005/8/layout/process3"/>
    <dgm:cxn modelId="{79E58456-45B1-4BE9-81A8-26B7702FB42E}" type="presParOf" srcId="{B9054B0F-70BF-412A-B0F5-953B50DB1469}" destId="{7AAE705C-6994-4EE4-A0E7-62B329AB519B}" srcOrd="1" destOrd="0" presId="urn:microsoft.com/office/officeart/2005/8/layout/process3"/>
    <dgm:cxn modelId="{EF67A0A6-1997-439C-947F-983549C25142}" type="presParOf" srcId="{7AAE705C-6994-4EE4-A0E7-62B329AB519B}" destId="{05C055BE-E667-42F0-8486-89B8A4E737C6}" srcOrd="0" destOrd="0" presId="urn:microsoft.com/office/officeart/2005/8/layout/process3"/>
    <dgm:cxn modelId="{F829AB7D-7348-4F01-86A3-25CC03CB2B26}" type="presParOf" srcId="{B9054B0F-70BF-412A-B0F5-953B50DB1469}" destId="{91610621-69FB-4D00-953C-E5AF88D608D7}" srcOrd="2" destOrd="0" presId="urn:microsoft.com/office/officeart/2005/8/layout/process3"/>
    <dgm:cxn modelId="{244A3EF8-0418-4F6C-9E1B-C461FB6F5C52}" type="presParOf" srcId="{91610621-69FB-4D00-953C-E5AF88D608D7}" destId="{BA20DBFF-910C-47F5-9E0D-4829A769CA07}" srcOrd="0" destOrd="0" presId="urn:microsoft.com/office/officeart/2005/8/layout/process3"/>
    <dgm:cxn modelId="{6202A7CC-52E4-429C-B313-4AB34917D2C1}" type="presParOf" srcId="{91610621-69FB-4D00-953C-E5AF88D608D7}" destId="{9F0642B9-02B8-448E-A84D-990A55CAE180}" srcOrd="1" destOrd="0" presId="urn:microsoft.com/office/officeart/2005/8/layout/process3"/>
    <dgm:cxn modelId="{20CC7095-5FB9-4335-8126-FD610F65CF9B}" type="presParOf" srcId="{91610621-69FB-4D00-953C-E5AF88D608D7}" destId="{48DFBB0B-1969-4CB9-8DFB-B5633DDB38B4}" srcOrd="2" destOrd="0" presId="urn:microsoft.com/office/officeart/2005/8/layout/process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BEFAA7-892D-4E88-9139-3552930A09E4}">
      <dsp:nvSpPr>
        <dsp:cNvPr id="0" name=""/>
        <dsp:cNvSpPr/>
      </dsp:nvSpPr>
      <dsp:spPr>
        <a:xfrm>
          <a:off x="2271" y="4500"/>
          <a:ext cx="1950002" cy="7775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68580" numCol="1" spcCol="1270" anchor="t" anchorCtr="0">
          <a:noAutofit/>
        </a:bodyPr>
        <a:lstStyle/>
        <a:p>
          <a:pPr lvl="0" algn="r" defTabSz="800100" rtl="1">
            <a:lnSpc>
              <a:spcPct val="90000"/>
            </a:lnSpc>
            <a:spcBef>
              <a:spcPct val="0"/>
            </a:spcBef>
            <a:spcAft>
              <a:spcPct val="35000"/>
            </a:spcAft>
          </a:pPr>
          <a:r>
            <a:rPr lang="ar-SA" sz="1800" kern="1200"/>
            <a:t>اداء الموارد البشرية</a:t>
          </a:r>
        </a:p>
      </dsp:txBody>
      <dsp:txXfrm>
        <a:off x="2271" y="4500"/>
        <a:ext cx="1950002" cy="518400"/>
      </dsp:txXfrm>
    </dsp:sp>
    <dsp:sp modelId="{E34DB9C2-CFB5-43A1-ACDB-8E269227AAE7}">
      <dsp:nvSpPr>
        <dsp:cNvPr id="0" name=""/>
        <dsp:cNvSpPr/>
      </dsp:nvSpPr>
      <dsp:spPr>
        <a:xfrm>
          <a:off x="401669" y="522900"/>
          <a:ext cx="1950002" cy="2673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28016" rIns="128016" bIns="128016" numCol="1" spcCol="1270" anchor="t" anchorCtr="0">
          <a:noAutofit/>
        </a:bodyPr>
        <a:lstStyle/>
        <a:p>
          <a:pPr marL="171450" lvl="1" indent="-171450" algn="r" defTabSz="800100" rtl="1">
            <a:lnSpc>
              <a:spcPct val="90000"/>
            </a:lnSpc>
            <a:spcBef>
              <a:spcPct val="0"/>
            </a:spcBef>
            <a:spcAft>
              <a:spcPct val="15000"/>
            </a:spcAft>
            <a:buChar char="••"/>
          </a:pPr>
          <a:endParaRPr lang="ar-SA" sz="1800" kern="1200"/>
        </a:p>
        <a:p>
          <a:pPr marL="171450" lvl="1" indent="-171450" algn="r" defTabSz="800100" rtl="1">
            <a:lnSpc>
              <a:spcPct val="90000"/>
            </a:lnSpc>
            <a:spcBef>
              <a:spcPct val="0"/>
            </a:spcBef>
            <a:spcAft>
              <a:spcPct val="15000"/>
            </a:spcAft>
            <a:buChar char="••"/>
          </a:pPr>
          <a:r>
            <a:rPr lang="ar-SA" sz="1800" kern="1200"/>
            <a:t>جودة</a:t>
          </a:r>
          <a:r>
            <a:rPr lang="ar-SA" sz="1800" kern="1200" baseline="0"/>
            <a:t> تنفيذ المهام</a:t>
          </a:r>
          <a:endParaRPr lang="ar-SA" sz="1800" kern="1200"/>
        </a:p>
        <a:p>
          <a:pPr marL="171450" lvl="1" indent="-171450" algn="r" defTabSz="800100" rtl="1">
            <a:lnSpc>
              <a:spcPct val="90000"/>
            </a:lnSpc>
            <a:spcBef>
              <a:spcPct val="0"/>
            </a:spcBef>
            <a:spcAft>
              <a:spcPct val="15000"/>
            </a:spcAft>
            <a:buChar char="••"/>
          </a:pPr>
          <a:endParaRPr lang="ar-SA" sz="1800" kern="1200"/>
        </a:p>
        <a:p>
          <a:pPr marL="171450" lvl="1" indent="-171450" algn="r" defTabSz="800100" rtl="1">
            <a:lnSpc>
              <a:spcPct val="90000"/>
            </a:lnSpc>
            <a:spcBef>
              <a:spcPct val="0"/>
            </a:spcBef>
            <a:spcAft>
              <a:spcPct val="15000"/>
            </a:spcAft>
            <a:buChar char="••"/>
          </a:pPr>
          <a:r>
            <a:rPr lang="ar-SA" sz="1800" kern="1200"/>
            <a:t>الالتزام الوظيفي</a:t>
          </a:r>
        </a:p>
        <a:p>
          <a:pPr marL="171450" lvl="1" indent="-171450" algn="r" defTabSz="800100" rtl="1">
            <a:lnSpc>
              <a:spcPct val="90000"/>
            </a:lnSpc>
            <a:spcBef>
              <a:spcPct val="0"/>
            </a:spcBef>
            <a:spcAft>
              <a:spcPct val="15000"/>
            </a:spcAft>
            <a:buChar char="••"/>
          </a:pPr>
          <a:endParaRPr lang="ar-SA" sz="1800" kern="1200"/>
        </a:p>
        <a:p>
          <a:pPr marL="171450" lvl="1" indent="-171450" algn="r" defTabSz="800100" rtl="1">
            <a:lnSpc>
              <a:spcPct val="90000"/>
            </a:lnSpc>
            <a:spcBef>
              <a:spcPct val="0"/>
            </a:spcBef>
            <a:spcAft>
              <a:spcPct val="15000"/>
            </a:spcAft>
            <a:buChar char="••"/>
          </a:pPr>
          <a:r>
            <a:rPr lang="ar-SA" sz="1800" kern="1200"/>
            <a:t>الانتاجية</a:t>
          </a:r>
        </a:p>
        <a:p>
          <a:pPr marL="171450" lvl="1" indent="-171450" algn="r" defTabSz="800100" rtl="1">
            <a:lnSpc>
              <a:spcPct val="90000"/>
            </a:lnSpc>
            <a:spcBef>
              <a:spcPct val="0"/>
            </a:spcBef>
            <a:spcAft>
              <a:spcPct val="15000"/>
            </a:spcAft>
            <a:buChar char="••"/>
          </a:pPr>
          <a:endParaRPr lang="ar-SA" sz="1800" kern="1200"/>
        </a:p>
        <a:p>
          <a:pPr marL="171450" lvl="1" indent="-171450" algn="r" defTabSz="800100" rtl="1">
            <a:lnSpc>
              <a:spcPct val="90000"/>
            </a:lnSpc>
            <a:spcBef>
              <a:spcPct val="0"/>
            </a:spcBef>
            <a:spcAft>
              <a:spcPct val="15000"/>
            </a:spcAft>
            <a:buChar char="••"/>
          </a:pPr>
          <a:r>
            <a:rPr lang="ar-SA" sz="1800" kern="1200"/>
            <a:t>التعاون</a:t>
          </a:r>
        </a:p>
      </dsp:txBody>
      <dsp:txXfrm>
        <a:off x="458783" y="580014"/>
        <a:ext cx="1835774" cy="2558772"/>
      </dsp:txXfrm>
    </dsp:sp>
    <dsp:sp modelId="{7AAE705C-6994-4EE4-A0E7-62B329AB519B}">
      <dsp:nvSpPr>
        <dsp:cNvPr id="0" name=""/>
        <dsp:cNvSpPr/>
      </dsp:nvSpPr>
      <dsp:spPr>
        <a:xfrm rot="10800000">
          <a:off x="2247887" y="20952"/>
          <a:ext cx="626700" cy="48549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p>
      </dsp:txBody>
      <dsp:txXfrm>
        <a:off x="2393535" y="118051"/>
        <a:ext cx="481052" cy="291296"/>
      </dsp:txXfrm>
    </dsp:sp>
    <dsp:sp modelId="{9F0642B9-02B8-448E-A84D-990A55CAE180}">
      <dsp:nvSpPr>
        <dsp:cNvPr id="0" name=""/>
        <dsp:cNvSpPr/>
      </dsp:nvSpPr>
      <dsp:spPr>
        <a:xfrm>
          <a:off x="3134727" y="4500"/>
          <a:ext cx="1950002" cy="77759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68580" numCol="1" spcCol="1270" anchor="t" anchorCtr="0">
          <a:noAutofit/>
        </a:bodyPr>
        <a:lstStyle/>
        <a:p>
          <a:pPr lvl="0" algn="r" defTabSz="800100" rtl="1">
            <a:lnSpc>
              <a:spcPct val="90000"/>
            </a:lnSpc>
            <a:spcBef>
              <a:spcPct val="0"/>
            </a:spcBef>
            <a:spcAft>
              <a:spcPct val="35000"/>
            </a:spcAft>
          </a:pPr>
          <a:r>
            <a:rPr lang="ar-SA" sz="1800" kern="1200"/>
            <a:t>الرضا الوظيفي</a:t>
          </a:r>
        </a:p>
      </dsp:txBody>
      <dsp:txXfrm>
        <a:off x="3134727" y="4500"/>
        <a:ext cx="1950002" cy="518400"/>
      </dsp:txXfrm>
    </dsp:sp>
    <dsp:sp modelId="{48DFBB0B-1969-4CB9-8DFB-B5633DDB38B4}">
      <dsp:nvSpPr>
        <dsp:cNvPr id="0" name=""/>
        <dsp:cNvSpPr/>
      </dsp:nvSpPr>
      <dsp:spPr>
        <a:xfrm>
          <a:off x="3534125" y="522900"/>
          <a:ext cx="1950002" cy="2673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28016" rIns="128016" bIns="128016" numCol="1" spcCol="1270" anchor="t" anchorCtr="0">
          <a:noAutofit/>
        </a:bodyPr>
        <a:lstStyle/>
        <a:p>
          <a:pPr marL="171450" lvl="1" indent="-171450" algn="r" defTabSz="800100" rtl="1">
            <a:lnSpc>
              <a:spcPct val="90000"/>
            </a:lnSpc>
            <a:spcBef>
              <a:spcPct val="0"/>
            </a:spcBef>
            <a:spcAft>
              <a:spcPct val="15000"/>
            </a:spcAft>
            <a:buChar char="••"/>
          </a:pPr>
          <a:endParaRPr lang="ar-SA" sz="1800" kern="1200"/>
        </a:p>
        <a:p>
          <a:pPr marL="171450" lvl="1" indent="-171450" algn="r" defTabSz="800100" rtl="1">
            <a:lnSpc>
              <a:spcPct val="90000"/>
            </a:lnSpc>
            <a:spcBef>
              <a:spcPct val="0"/>
            </a:spcBef>
            <a:spcAft>
              <a:spcPct val="15000"/>
            </a:spcAft>
            <a:buChar char="••"/>
          </a:pPr>
          <a:r>
            <a:rPr lang="ar-SA" sz="1800" kern="1200"/>
            <a:t>بيئة العمل</a:t>
          </a:r>
          <a:endParaRPr lang="en-US" sz="1800" kern="1200"/>
        </a:p>
        <a:p>
          <a:pPr marL="171450" lvl="1" indent="-171450" algn="r" defTabSz="800100" rtl="1">
            <a:lnSpc>
              <a:spcPct val="90000"/>
            </a:lnSpc>
            <a:spcBef>
              <a:spcPct val="0"/>
            </a:spcBef>
            <a:spcAft>
              <a:spcPct val="15000"/>
            </a:spcAft>
            <a:buChar char="••"/>
          </a:pPr>
          <a:endParaRPr lang="en-US" sz="1800" kern="1200"/>
        </a:p>
        <a:p>
          <a:pPr marL="171450" lvl="1" indent="-171450" algn="r" defTabSz="800100" rtl="1">
            <a:lnSpc>
              <a:spcPct val="90000"/>
            </a:lnSpc>
            <a:spcBef>
              <a:spcPct val="0"/>
            </a:spcBef>
            <a:spcAft>
              <a:spcPct val="15000"/>
            </a:spcAft>
            <a:buChar char="••"/>
          </a:pPr>
          <a:r>
            <a:rPr lang="ar-SA" sz="1800" kern="1200"/>
            <a:t>الحوافز والمكافات</a:t>
          </a:r>
          <a:endParaRPr lang="en-US" sz="1800" kern="1200"/>
        </a:p>
        <a:p>
          <a:pPr marL="171450" lvl="1" indent="-171450" algn="r" defTabSz="800100" rtl="1">
            <a:lnSpc>
              <a:spcPct val="90000"/>
            </a:lnSpc>
            <a:spcBef>
              <a:spcPct val="0"/>
            </a:spcBef>
            <a:spcAft>
              <a:spcPct val="15000"/>
            </a:spcAft>
            <a:buChar char="••"/>
          </a:pPr>
          <a:endParaRPr lang="en-US" sz="1800" kern="1200"/>
        </a:p>
        <a:p>
          <a:pPr marL="171450" lvl="1" indent="-171450" algn="r" defTabSz="800100" rtl="1">
            <a:lnSpc>
              <a:spcPct val="90000"/>
            </a:lnSpc>
            <a:spcBef>
              <a:spcPct val="0"/>
            </a:spcBef>
            <a:spcAft>
              <a:spcPct val="15000"/>
            </a:spcAft>
            <a:buChar char="••"/>
          </a:pPr>
          <a:r>
            <a:rPr lang="ar-SA" sz="1800" kern="1200"/>
            <a:t>العدالة التنظيمية</a:t>
          </a:r>
          <a:endParaRPr lang="en-US" sz="1800" kern="1200"/>
        </a:p>
        <a:p>
          <a:pPr marL="171450" lvl="1" indent="-171450" algn="r" defTabSz="800100" rtl="1">
            <a:lnSpc>
              <a:spcPct val="90000"/>
            </a:lnSpc>
            <a:spcBef>
              <a:spcPct val="0"/>
            </a:spcBef>
            <a:spcAft>
              <a:spcPct val="15000"/>
            </a:spcAft>
            <a:buChar char="••"/>
          </a:pPr>
          <a:endParaRPr lang="en-US" sz="1800" kern="1200"/>
        </a:p>
        <a:p>
          <a:pPr marL="171450" lvl="1" indent="-171450" algn="r" defTabSz="800100" rtl="1">
            <a:lnSpc>
              <a:spcPct val="90000"/>
            </a:lnSpc>
            <a:spcBef>
              <a:spcPct val="0"/>
            </a:spcBef>
            <a:spcAft>
              <a:spcPct val="15000"/>
            </a:spcAft>
            <a:buChar char="••"/>
          </a:pPr>
          <a:r>
            <a:rPr lang="ar-SA" sz="1800" kern="1200"/>
            <a:t>النمو الوظيفي</a:t>
          </a:r>
          <a:endParaRPr lang="en-US" sz="1800" kern="1200"/>
        </a:p>
      </dsp:txBody>
      <dsp:txXfrm>
        <a:off x="3591239" y="580014"/>
        <a:ext cx="1835774" cy="255877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141a697-a123-4260-b328-ea9474a41d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0C9DC2909623488FEBE1C8A8853B81" ma:contentTypeVersion="10" ma:contentTypeDescription="Create a new document." ma:contentTypeScope="" ma:versionID="e01be944bc583452cce13b032f939afb">
  <xsd:schema xmlns:xsd="http://www.w3.org/2001/XMLSchema" xmlns:xs="http://www.w3.org/2001/XMLSchema" xmlns:p="http://schemas.microsoft.com/office/2006/metadata/properties" xmlns:ns3="6141a697-a123-4260-b328-ea9474a41dc0" xmlns:ns4="c2ecffe6-e3b6-45be-8f93-d959c440d3ef" targetNamespace="http://schemas.microsoft.com/office/2006/metadata/properties" ma:root="true" ma:fieldsID="b80b5f4dbd650be9506ab3ff54cfc630" ns3:_="" ns4:_="">
    <xsd:import namespace="6141a697-a123-4260-b328-ea9474a41dc0"/>
    <xsd:import namespace="c2ecffe6-e3b6-45be-8f93-d959c440d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1a697-a123-4260-b328-ea9474a41d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ecffe6-e3b6-45be-8f93-d959c440d3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FF90B-D41F-42AC-AB22-03F3E3B71595}">
  <ds:schemaRefs>
    <ds:schemaRef ds:uri="http://schemas.microsoft.com/office/2006/metadata/properties"/>
    <ds:schemaRef ds:uri="http://schemas.microsoft.com/office/infopath/2007/PartnerControls"/>
    <ds:schemaRef ds:uri="6141a697-a123-4260-b328-ea9474a41dc0"/>
  </ds:schemaRefs>
</ds:datastoreItem>
</file>

<file path=customXml/itemProps2.xml><?xml version="1.0" encoding="utf-8"?>
<ds:datastoreItem xmlns:ds="http://schemas.openxmlformats.org/officeDocument/2006/customXml" ds:itemID="{E9160B19-C969-47A1-A284-D9A39C9D3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41a697-a123-4260-b328-ea9474a41dc0"/>
    <ds:schemaRef ds:uri="c2ecffe6-e3b6-45be-8f93-d959c440d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0B953A-58DC-47C8-B22D-E27DF8B37642}">
  <ds:schemaRefs>
    <ds:schemaRef ds:uri="http://schemas.microsoft.com/sharepoint/v3/contenttype/forms"/>
  </ds:schemaRefs>
</ds:datastoreItem>
</file>

<file path=customXml/itemProps4.xml><?xml version="1.0" encoding="utf-8"?>
<ds:datastoreItem xmlns:ds="http://schemas.openxmlformats.org/officeDocument/2006/customXml" ds:itemID="{A6BBDCA2-87B6-4A42-BFC9-8C6CADA5F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10493</Words>
  <Characters>59811</Characters>
  <Application>Microsoft Office Word</Application>
  <DocSecurity>0</DocSecurity>
  <Lines>498</Lines>
  <Paragraphs>140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بومنذر</dc:creator>
  <cp:keywords/>
  <dc:description/>
  <cp:lastModifiedBy>acer</cp:lastModifiedBy>
  <cp:revision>4</cp:revision>
  <dcterms:created xsi:type="dcterms:W3CDTF">2025-10-31T18:51:00Z</dcterms:created>
  <dcterms:modified xsi:type="dcterms:W3CDTF">2025-11-27T22:48:00Z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0x010100000C9DC2909623488FEBE1C8A8853B81</vt:lpwstr>
  </property>
</Properties>
</file>