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70A92" w14:textId="77777777" w:rsidR="00715695" w:rsidRDefault="00715695" w:rsidP="00715695">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683317C2" wp14:editId="0B2359AD">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E9D5289" w14:textId="77777777" w:rsidR="00715695" w:rsidRDefault="00715695" w:rsidP="00715695">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4744742" w14:textId="77777777" w:rsidR="00715695" w:rsidRPr="00251FCC" w:rsidRDefault="00715695" w:rsidP="00715695">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أعمال</w:t>
      </w:r>
    </w:p>
    <w:p w14:paraId="0BDE81A0" w14:textId="77777777" w:rsidR="00715695" w:rsidRDefault="00715695" w:rsidP="00715695">
      <w:pPr>
        <w:spacing w:after="0" w:line="360" w:lineRule="auto"/>
        <w:rPr>
          <w:rFonts w:ascii="Sakkal Majalla" w:hAnsi="Sakkal Majalla" w:cs="Sakkal Majalla"/>
          <w:sz w:val="28"/>
          <w:szCs w:val="28"/>
          <w:rtl/>
          <w:lang w:bidi="ar-EG"/>
        </w:rPr>
      </w:pPr>
    </w:p>
    <w:p w14:paraId="41179078" w14:textId="77777777" w:rsidR="00715695" w:rsidRDefault="00715695" w:rsidP="00715695">
      <w:pPr>
        <w:spacing w:after="0" w:line="360" w:lineRule="auto"/>
        <w:rPr>
          <w:rFonts w:ascii="Sakkal Majalla" w:hAnsi="Sakkal Majalla" w:cs="Sakkal Majalla"/>
          <w:b/>
          <w:bCs/>
          <w:sz w:val="28"/>
          <w:szCs w:val="28"/>
          <w:rtl/>
          <w:lang w:bidi="ar-EG"/>
        </w:rPr>
      </w:pPr>
    </w:p>
    <w:p w14:paraId="400E1C4B" w14:textId="77777777" w:rsidR="00715695" w:rsidRDefault="00715695" w:rsidP="00715695">
      <w:pPr>
        <w:jc w:val="center"/>
        <w:rPr>
          <w:rFonts w:ascii="Sakkal Majalla" w:hAnsi="Sakkal Majalla" w:cs="Sakkal Majalla"/>
          <w:b/>
          <w:bCs/>
          <w:sz w:val="32"/>
          <w:szCs w:val="32"/>
          <w:rtl/>
          <w:lang w:bidi="ar-EG"/>
        </w:rPr>
      </w:pPr>
      <w:r w:rsidRPr="005E3ADA">
        <w:rPr>
          <w:rFonts w:ascii="Sakkal Majalla" w:hAnsi="Sakkal Majalla" w:cs="Sakkal Majalla"/>
          <w:b/>
          <w:bCs/>
          <w:sz w:val="32"/>
          <w:szCs w:val="32"/>
          <w:rtl/>
          <w:lang w:bidi="ar-EG"/>
        </w:rPr>
        <w:t>دور الحوكمة المؤسسية في تحسين الأداء الاستراتيجي للشركات في المملكة العربية السعودية</w:t>
      </w:r>
    </w:p>
    <w:p w14:paraId="786034C5" w14:textId="77777777" w:rsidR="00715695" w:rsidRPr="00953C44" w:rsidRDefault="00715695" w:rsidP="00715695">
      <w:pPr>
        <w:jc w:val="center"/>
        <w:rPr>
          <w:rFonts w:ascii="Sakkal Majalla" w:hAnsi="Sakkal Majalla" w:cs="Sakkal Majalla"/>
          <w:b/>
          <w:bCs/>
          <w:sz w:val="32"/>
          <w:szCs w:val="32"/>
          <w:rtl/>
        </w:rPr>
      </w:pPr>
    </w:p>
    <w:p w14:paraId="1DD56D5E" w14:textId="77777777" w:rsidR="00715695" w:rsidRPr="006F55F2" w:rsidRDefault="00715695" w:rsidP="00715695">
      <w:pPr>
        <w:jc w:val="center"/>
        <w:rPr>
          <w:rFonts w:ascii="Sakkal Majalla" w:hAnsi="Sakkal Majalla" w:cs="Sakkal Majalla"/>
          <w:b/>
          <w:bCs/>
          <w:sz w:val="32"/>
          <w:szCs w:val="32"/>
          <w:rtl/>
        </w:rPr>
      </w:pPr>
    </w:p>
    <w:p w14:paraId="1FD1761C" w14:textId="3711421C" w:rsidR="00715695" w:rsidRDefault="00715695" w:rsidP="0071569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DF6E16">
        <w:rPr>
          <w:rFonts w:ascii="Sakkal Majalla" w:hAnsi="Sakkal Majalla" w:cs="Sakkal Majalla"/>
          <w:b/>
          <w:bCs/>
          <w:sz w:val="28"/>
          <w:szCs w:val="28"/>
          <w:rtl/>
          <w:lang w:bidi="ar-EG"/>
        </w:rPr>
        <w:t>فيصل حسين شاوش</w:t>
      </w:r>
    </w:p>
    <w:p w14:paraId="41ACC42C" w14:textId="77777777" w:rsidR="00715695" w:rsidRDefault="00715695" w:rsidP="00715695">
      <w:pPr>
        <w:jc w:val="center"/>
        <w:rPr>
          <w:rFonts w:ascii="Sakkal Majalla" w:hAnsi="Sakkal Majalla" w:cs="Sakkal Majalla"/>
          <w:b/>
          <w:bCs/>
          <w:sz w:val="28"/>
          <w:szCs w:val="28"/>
          <w:rtl/>
          <w:lang w:bidi="ar-EG"/>
        </w:rPr>
      </w:pPr>
    </w:p>
    <w:p w14:paraId="1BEEA813" w14:textId="77777777" w:rsidR="00715695" w:rsidRDefault="00715695" w:rsidP="00715695">
      <w:pPr>
        <w:jc w:val="center"/>
        <w:rPr>
          <w:rFonts w:ascii="Sakkal Majalla" w:hAnsi="Sakkal Majalla" w:cs="Sakkal Majalla"/>
          <w:b/>
          <w:bCs/>
          <w:sz w:val="28"/>
          <w:szCs w:val="28"/>
          <w:rtl/>
          <w:lang w:bidi="ar-EG"/>
        </w:rPr>
      </w:pPr>
    </w:p>
    <w:p w14:paraId="2DB29D72" w14:textId="71B5F377" w:rsidR="00715695" w:rsidRDefault="00715695" w:rsidP="0071569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6379E2">
        <w:rPr>
          <w:rFonts w:ascii="Sakkal Majalla" w:hAnsi="Sakkal Majalla" w:cs="Sakkal Majalla"/>
          <w:b/>
          <w:bCs/>
          <w:sz w:val="28"/>
          <w:szCs w:val="28"/>
          <w:rtl/>
          <w:lang w:bidi="ar-EG"/>
        </w:rPr>
        <w:t>253001151</w:t>
      </w:r>
    </w:p>
    <w:p w14:paraId="384EEF43" w14:textId="77777777" w:rsidR="00715695" w:rsidRDefault="00715695" w:rsidP="00715695">
      <w:pPr>
        <w:rPr>
          <w:rFonts w:ascii="Sakkal Majalla" w:hAnsi="Sakkal Majalla" w:cs="Sakkal Majalla"/>
          <w:b/>
          <w:bCs/>
          <w:sz w:val="28"/>
          <w:szCs w:val="28"/>
          <w:rtl/>
          <w:lang w:bidi="ar-EG"/>
        </w:rPr>
      </w:pPr>
    </w:p>
    <w:p w14:paraId="473DB6CE" w14:textId="77777777" w:rsidR="00715695" w:rsidRDefault="00715695" w:rsidP="00715695">
      <w:pPr>
        <w:rPr>
          <w:rFonts w:ascii="Sakkal Majalla" w:hAnsi="Sakkal Majalla" w:cs="Sakkal Majalla"/>
          <w:b/>
          <w:bCs/>
          <w:sz w:val="28"/>
          <w:szCs w:val="28"/>
          <w:rtl/>
          <w:lang w:bidi="ar-EG"/>
        </w:rPr>
      </w:pPr>
    </w:p>
    <w:p w14:paraId="259AD208" w14:textId="77777777" w:rsidR="00715695" w:rsidRDefault="00715695" w:rsidP="0071569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F78448A" w14:textId="77777777" w:rsidR="00715695" w:rsidRPr="00F632A3" w:rsidRDefault="00715695" w:rsidP="0071569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03EA2E7D" w14:textId="77777777" w:rsidR="00715695" w:rsidRDefault="00715695" w:rsidP="0071569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A062868" w14:textId="77777777" w:rsidR="00715695" w:rsidRDefault="00715695" w:rsidP="00715695">
      <w:pPr>
        <w:jc w:val="center"/>
        <w:rPr>
          <w:rFonts w:ascii="Sakkal Majalla" w:hAnsi="Sakkal Majalla" w:cs="Sakkal Majalla"/>
          <w:b/>
          <w:bCs/>
          <w:sz w:val="28"/>
          <w:szCs w:val="28"/>
          <w:rtl/>
          <w:lang w:bidi="ar-EG"/>
        </w:rPr>
      </w:pPr>
    </w:p>
    <w:p w14:paraId="6949040E" w14:textId="77777777" w:rsidR="00715695" w:rsidRDefault="00715695" w:rsidP="00715695">
      <w:pPr>
        <w:jc w:val="center"/>
        <w:rPr>
          <w:rFonts w:ascii="Sakkal Majalla" w:hAnsi="Sakkal Majalla" w:cs="Sakkal Majalla"/>
          <w:b/>
          <w:bCs/>
          <w:sz w:val="28"/>
          <w:szCs w:val="28"/>
          <w:rtl/>
          <w:lang w:bidi="ar-EG"/>
        </w:rPr>
      </w:pPr>
    </w:p>
    <w:p w14:paraId="312D8AF7" w14:textId="77777777" w:rsidR="00715695" w:rsidRDefault="00715695" w:rsidP="0071569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B390590" w14:textId="77777777" w:rsidR="00715695" w:rsidRDefault="00715695" w:rsidP="0071569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15974B5E" w14:textId="77777777" w:rsidR="00715695" w:rsidRDefault="00715695" w:rsidP="00715695">
      <w:pPr>
        <w:rPr>
          <w:rFonts w:ascii="Sakkal Majalla" w:hAnsi="Sakkal Majalla" w:cs="Sakkal Majalla"/>
          <w:b/>
          <w:bCs/>
          <w:sz w:val="28"/>
          <w:szCs w:val="28"/>
          <w:rtl/>
          <w:lang w:bidi="ar-EG"/>
        </w:rPr>
      </w:pPr>
    </w:p>
    <w:p w14:paraId="2BAD5334" w14:textId="77E2D5F5" w:rsidR="00DA45BE" w:rsidRDefault="00DA45BE" w:rsidP="00DA45BE">
      <w:pPr>
        <w:jc w:val="center"/>
        <w:rPr>
          <w:rFonts w:ascii="Sakkal Majalla" w:hAnsi="Sakkal Majalla" w:cs="Sakkal Majalla"/>
          <w:b/>
          <w:bCs/>
          <w:sz w:val="28"/>
          <w:szCs w:val="28"/>
          <w:rtl/>
          <w:lang w:bidi="ar-EG"/>
        </w:rPr>
      </w:pPr>
    </w:p>
    <w:p w14:paraId="335DB21B" w14:textId="77777777" w:rsidR="00DA45BE" w:rsidRDefault="00DA45BE" w:rsidP="00DA45BE">
      <w:pPr>
        <w:rPr>
          <w:rFonts w:ascii="Sakkal Majalla" w:hAnsi="Sakkal Majalla" w:cs="Sakkal Majalla"/>
          <w:b/>
          <w:bCs/>
          <w:sz w:val="28"/>
          <w:szCs w:val="28"/>
          <w:rtl/>
          <w:lang w:bidi="ar-EG"/>
        </w:rPr>
      </w:pPr>
    </w:p>
    <w:p w14:paraId="54A3811A" w14:textId="68F27B3F" w:rsidR="008E7E90" w:rsidRDefault="008E7E90" w:rsidP="0053513E">
      <w:pP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520B202E" w14:textId="77777777" w:rsidR="00275DCF" w:rsidRDefault="00275DCF" w:rsidP="00636DA3">
      <w:pPr>
        <w:rPr>
          <w:rFonts w:ascii="Sakkal Majalla" w:hAnsi="Sakkal Majalla" w:cs="Sakkal Majalla"/>
          <w:b/>
          <w:bCs/>
          <w:sz w:val="28"/>
          <w:szCs w:val="28"/>
          <w:rtl/>
          <w:lang w:bidi="ar-EG"/>
        </w:rPr>
      </w:pPr>
    </w:p>
    <w:bookmarkEnd w:id="0"/>
    <w:bookmarkEnd w:id="1"/>
    <w:bookmarkEnd w:id="2"/>
    <w:bookmarkEnd w:id="3"/>
    <w:bookmarkEnd w:id="4"/>
    <w:bookmarkEnd w:id="5"/>
    <w:p w14:paraId="56982662" w14:textId="77777777" w:rsidR="00E2759A" w:rsidRDefault="00E2759A" w:rsidP="00E2759A">
      <w:pPr>
        <w:rPr>
          <w:rFonts w:ascii="Sakkal Majalla" w:hAnsi="Sakkal Majalla" w:cs="Sakkal Majalla"/>
          <w:b/>
          <w:bCs/>
          <w:sz w:val="28"/>
          <w:szCs w:val="28"/>
          <w:rtl/>
          <w:lang w:bidi="ar-EG"/>
        </w:rPr>
      </w:pPr>
    </w:p>
    <w:p w14:paraId="0D579630" w14:textId="77777777" w:rsidR="00715695" w:rsidRDefault="00715695"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p w14:paraId="202EE077" w14:textId="77777777" w:rsidR="00636DA3" w:rsidRDefault="00636DA3" w:rsidP="00275DCF">
      <w:pPr>
        <w:rPr>
          <w:rFonts w:ascii="Sakkal Majalla" w:hAnsi="Sakkal Majalla" w:cs="Sakkal Majalla"/>
          <w:sz w:val="28"/>
          <w:szCs w:val="28"/>
          <w:u w:val="single"/>
          <w:rtl/>
        </w:rPr>
      </w:pPr>
    </w:p>
    <w:bookmarkEnd w:id="7"/>
    <w:bookmarkEnd w:id="8"/>
    <w:p w14:paraId="0AD09D25" w14:textId="77777777" w:rsidR="00715695" w:rsidRDefault="00715695" w:rsidP="00715695">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00295A5B"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bookmarkStart w:id="9" w:name="_Toc171380653"/>
      <w:bookmarkStart w:id="10" w:name="_Toc175325838"/>
      <w:bookmarkStart w:id="11" w:name="_Toc234433415"/>
      <w:r>
        <w:rPr>
          <w:rFonts w:ascii="Sakkal Majalla" w:eastAsia="Calibri" w:hAnsi="Sakkal Majalla" w:cs="Sakkal Majalla" w:hint="cs"/>
          <w:kern w:val="0"/>
          <w:sz w:val="28"/>
          <w:szCs w:val="28"/>
          <w:rtl/>
          <w14:ligatures w14:val="none"/>
        </w:rPr>
        <w:t>يشكل</w:t>
      </w:r>
      <w:r w:rsidRPr="00D83C55">
        <w:rPr>
          <w:rFonts w:ascii="Sakkal Majalla" w:eastAsia="Calibri" w:hAnsi="Sakkal Majalla" w:cs="Sakkal Majalla"/>
          <w:kern w:val="0"/>
          <w:sz w:val="28"/>
          <w:szCs w:val="28"/>
          <w:rtl/>
          <w14:ligatures w14:val="none"/>
        </w:rPr>
        <w:t xml:space="preserve"> التوجه نحو تعزيز الكفاءة التنظيمية وضمان الاستدامة المالية في ظل التحولات الاقتصادية المتسارعة أحد أهم التطلعات التي تسعى إليها الكيانات الاقتصادية المعاصرة. وعليه، فإن الحاجة باتت ملحة لتبني أطر إدارية وقانونية تضمن التوازن بين مصالح الأطراف المختلفة وتحقق الرؤى الاستراتيجية بعيدة المدى، بما يسهم في مواجهة التحديات العالمية المتزايدة.</w:t>
      </w:r>
    </w:p>
    <w:p w14:paraId="4D7BF43A"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ويؤدي الأداء الاستراتيجي دوراً محورياً في تحديد قدرة الشركات على البقاء والنمو في بيئات الأعمال التنافسية؛ إذ لا يقتصر هذا الأداء على المؤشرات المالية التقليدية، بل يمتد ليشمل أبعاداً أوسع تتعلق بالميزة التنافسية والرشاقة التنظيمية. وبهذا الصدد، أكد العزب (2020، ص. 92) أن تحسين الأداء الاستراتيجي يتطلب تكامل الرؤية الإدارية مع القدرات التشغيلية لضمان تحقيق الأهداف المؤسسية. كما أن تبني معايير دقيقة لتقييم النتائج يسهم في الكشف عن الفجوات التي قد تعيق مسيرة التطور (</w:t>
      </w:r>
      <w:r w:rsidRPr="00D83C55">
        <w:rPr>
          <w:rFonts w:ascii="Sakkal Majalla" w:eastAsia="Calibri" w:hAnsi="Sakkal Majalla" w:cs="Sakkal Majalla"/>
          <w:kern w:val="0"/>
          <w:sz w:val="28"/>
          <w:szCs w:val="28"/>
          <w14:ligatures w14:val="none"/>
        </w:rPr>
        <w:t>Vo and Nguyen, 2021, p. 488</w:t>
      </w:r>
      <w:r w:rsidRPr="00D83C55">
        <w:rPr>
          <w:rFonts w:ascii="Sakkal Majalla" w:eastAsia="Calibri" w:hAnsi="Sakkal Majalla" w:cs="Sakkal Majalla"/>
          <w:kern w:val="0"/>
          <w:sz w:val="28"/>
          <w:szCs w:val="28"/>
          <w:rtl/>
          <w14:ligatures w14:val="none"/>
        </w:rPr>
        <w:t>). وتؤدي الرشاقة الاستراتيجية دور المتغير الوسيط الذي يسهم في تحويل المدخلات التنظيمية إلى مخرجات مستدامة تضمن التميز المؤسسي (سالم، 2024، ص. 315). وجدير بالذكر أن الأداء الاستراتيجي المتوازن يعتمد بشكل جوهري على وضوح الرؤية والقدرة على تخصيص الموارد بفعالية لمواجهة المتغيرات البيئية (الزهراني، 2019، ص. 18).</w:t>
      </w:r>
    </w:p>
    <w:p w14:paraId="2755447E"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ومن ناحية أخرى، تُعد الحوكمة المؤسسية الإطار التنظيمي الذي يحكم العلاقة بين إدارة الشركة ومساهميها وأصحاب المصالح الآخرين، وهي تهدف إلى تعزيز الشفافية والمساءلة. وتؤدي آليات الحوكمة دوراً فعالاً في الحد من تضارب المصالح وضمان استقلالية القرار الإداري (</w:t>
      </w:r>
      <w:r w:rsidRPr="00D83C55">
        <w:rPr>
          <w:rFonts w:ascii="Sakkal Majalla" w:eastAsia="Calibri" w:hAnsi="Sakkal Majalla" w:cs="Sakkal Majalla"/>
          <w:kern w:val="0"/>
          <w:sz w:val="28"/>
          <w:szCs w:val="28"/>
          <w14:ligatures w14:val="none"/>
        </w:rPr>
        <w:t>Bouhali, 2020, p. 158</w:t>
      </w:r>
      <w:r w:rsidRPr="00D83C55">
        <w:rPr>
          <w:rFonts w:ascii="Sakkal Majalla" w:eastAsia="Calibri" w:hAnsi="Sakkal Majalla" w:cs="Sakkal Majalla"/>
          <w:kern w:val="0"/>
          <w:sz w:val="28"/>
          <w:szCs w:val="28"/>
          <w:rtl/>
          <w14:ligatures w14:val="none"/>
        </w:rPr>
        <w:t>). وإن الالتزام بمبادئ الحوكمة يسهم بشكل مباشر في تحسين جودة التقارير المالية والرقابة الداخلية (</w:t>
      </w:r>
      <w:r w:rsidRPr="00D83C55">
        <w:rPr>
          <w:rFonts w:ascii="Sakkal Majalla" w:eastAsia="Calibri" w:hAnsi="Sakkal Majalla" w:cs="Sakkal Majalla"/>
          <w:kern w:val="0"/>
          <w:sz w:val="28"/>
          <w:szCs w:val="28"/>
          <w14:ligatures w14:val="none"/>
        </w:rPr>
        <w:t>Pillai &amp; Al-Malkawi, 2018, p. 398</w:t>
      </w:r>
      <w:r w:rsidRPr="00D83C55">
        <w:rPr>
          <w:rFonts w:ascii="Sakkal Majalla" w:eastAsia="Calibri" w:hAnsi="Sakkal Majalla" w:cs="Sakkal Majalla"/>
          <w:kern w:val="0"/>
          <w:sz w:val="28"/>
          <w:szCs w:val="28"/>
          <w:rtl/>
          <w14:ligatures w14:val="none"/>
        </w:rPr>
        <w:t>). وعليه، فإن الحوكمة لا تُعد مجرد التزام قانوني، بل هي ممارسة إدارية تهدف إلى حماية الأصول وتعظيم القيمة السوقية للشركة (بوهالي، 2020، ص. 162). وتؤدي لجان المراجعة المستقلة دوراً حيوياً في مراقبة الأداء وضمان نزاهة العمليات المالية (القحطاني، 2023، ص. 95).</w:t>
      </w:r>
    </w:p>
    <w:p w14:paraId="0D315B76"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وعليه، فإن الجمع بين الحوكمة المؤسسية والأداء الاستراتيجي يخلق بيئة عمل محفزة على الابتكار والنمو؛ إذ إن وجود مجلس إدارة فعال يسهم في توجيه الشركة نحو المسارات الاستراتيجية الصحيحة (</w:t>
      </w:r>
      <w:r w:rsidRPr="00D83C55">
        <w:rPr>
          <w:rFonts w:ascii="Sakkal Majalla" w:eastAsia="Calibri" w:hAnsi="Sakkal Majalla" w:cs="Sakkal Majalla"/>
          <w:kern w:val="0"/>
          <w:sz w:val="28"/>
          <w:szCs w:val="28"/>
          <w14:ligatures w14:val="none"/>
        </w:rPr>
        <w:t>Arora and Sharma, 2020, p. 556</w:t>
      </w:r>
      <w:r w:rsidRPr="00D83C55">
        <w:rPr>
          <w:rFonts w:ascii="Sakkal Majalla" w:eastAsia="Calibri" w:hAnsi="Sakkal Majalla" w:cs="Sakkal Majalla"/>
          <w:kern w:val="0"/>
          <w:sz w:val="28"/>
          <w:szCs w:val="28"/>
          <w:rtl/>
          <w14:ligatures w14:val="none"/>
        </w:rPr>
        <w:t xml:space="preserve">). وتؤدي </w:t>
      </w:r>
      <w:r w:rsidRPr="00D83C55">
        <w:rPr>
          <w:rFonts w:ascii="Sakkal Majalla" w:eastAsia="Calibri" w:hAnsi="Sakkal Majalla" w:cs="Sakkal Majalla"/>
          <w:kern w:val="0"/>
          <w:sz w:val="28"/>
          <w:szCs w:val="28"/>
          <w:rtl/>
          <w14:ligatures w14:val="none"/>
        </w:rPr>
        <w:lastRenderedPageBreak/>
        <w:t>الحوكمة إلى تحسين ثقة المستثمرين، مما يسهل الحصول على التمويل اللازم للمشاريع التوسعية (</w:t>
      </w:r>
      <w:r w:rsidRPr="00D83C55">
        <w:rPr>
          <w:rFonts w:ascii="Sakkal Majalla" w:eastAsia="Calibri" w:hAnsi="Sakkal Majalla" w:cs="Sakkal Majalla"/>
          <w:kern w:val="0"/>
          <w:sz w:val="28"/>
          <w:szCs w:val="28"/>
          <w14:ligatures w14:val="none"/>
        </w:rPr>
        <w:t>Khatib and Nour, 2021, p. 946</w:t>
      </w:r>
      <w:r w:rsidRPr="00D83C55">
        <w:rPr>
          <w:rFonts w:ascii="Sakkal Majalla" w:eastAsia="Calibri" w:hAnsi="Sakkal Majalla" w:cs="Sakkal Majalla"/>
          <w:kern w:val="0"/>
          <w:sz w:val="28"/>
          <w:szCs w:val="28"/>
          <w:rtl/>
          <w14:ligatures w14:val="none"/>
        </w:rPr>
        <w:t>). وبهذا الشأن، أشارت دراسة الحسين (2022، ص. 418) إلى أن تطبيق مبادئ الحوكمة يؤدي إلى تعزيز الأداء الاستراتيجي عبر تحسين عمليات اتخاذ القرار وتقليل المخاطر الإدارية. وإن التفاعل بين خصائص مجلس الإدارة والمسؤولية الاجتماعية للشركات يعزز من سمعة المؤسسة ويحقق أهدافها الاستراتيجية (</w:t>
      </w:r>
      <w:r w:rsidRPr="00D83C55">
        <w:rPr>
          <w:rFonts w:ascii="Sakkal Majalla" w:eastAsia="Calibri" w:hAnsi="Sakkal Majalla" w:cs="Sakkal Majalla"/>
          <w:kern w:val="0"/>
          <w:sz w:val="28"/>
          <w:szCs w:val="28"/>
          <w14:ligatures w14:val="none"/>
        </w:rPr>
        <w:t>Haque, 2020, p. 105</w:t>
      </w:r>
      <w:r w:rsidRPr="00D83C55">
        <w:rPr>
          <w:rFonts w:ascii="Sakkal Majalla" w:eastAsia="Calibri" w:hAnsi="Sakkal Majalla" w:cs="Sakkal Majalla"/>
          <w:kern w:val="0"/>
          <w:sz w:val="28"/>
          <w:szCs w:val="28"/>
          <w:rtl/>
          <w14:ligatures w14:val="none"/>
        </w:rPr>
        <w:t>).</w:t>
      </w:r>
    </w:p>
    <w:p w14:paraId="398E6E7F"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وفي سياق البيئة الاقتصادية للمملكة العربية السعودية، فقد اكتسبت الحوكمة أهمية مضاعفة بالتزامن مع رؤية المملكة (2030م)، التي تستهدف رفع مستوى الشفافية في القطاع الخاص وجذب الاستثمارات الأجنبية. وتجدر الإشارة هنا إلى أن الشركات المساهمة السعودية شهدت تطوراً ملحوظاً في الالتزام بلائحة حوكمة الشركات الصادرة عن هيئة السوق المالية (الشمري، 2022، ص. 208). وتؤدي ممارسات الحوكمة في شركات التجزئة والشركات الصناعية السعودية دوراً جوهرياً في تحقيق التميز المؤسسي والميزة التنافسية (العجمي، 2021، ص. 22).</w:t>
      </w:r>
    </w:p>
    <w:p w14:paraId="2831D38F"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وتتطلع الدراسة الحالية من خلال تناول هذا الموضوع إلى تقديم إطار منهجي يوضح كيفية تفعيل آليات الحوكمة المؤسسية لتحويلها من مجرد إجراءات رقابية إلى محركات حقيقية لتطوير الأداء الاستراتيجي المستدام.</w:t>
      </w:r>
    </w:p>
    <w:p w14:paraId="1A8DCB20" w14:textId="77777777" w:rsidR="00715695" w:rsidRPr="00DD3921" w:rsidRDefault="00715695" w:rsidP="00715695">
      <w:pPr>
        <w:spacing w:line="360" w:lineRule="auto"/>
        <w:ind w:right="142" w:firstLine="468"/>
        <w:jc w:val="both"/>
        <w:rPr>
          <w:rFonts w:ascii="Sakkal Majalla" w:eastAsia="Calibri" w:hAnsi="Sakkal Majalla" w:cs="Sakkal Majalla"/>
          <w:sz w:val="28"/>
          <w:szCs w:val="28"/>
          <w:rtl/>
        </w:rPr>
      </w:pPr>
    </w:p>
    <w:p w14:paraId="4CB64A9D" w14:textId="77777777" w:rsidR="00715695" w:rsidRDefault="00715695" w:rsidP="00715695">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08594786"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bookmarkStart w:id="12" w:name="_Toc172397777"/>
      <w:bookmarkStart w:id="13" w:name="_Toc172746090"/>
      <w:bookmarkStart w:id="14" w:name="_Toc179741528"/>
      <w:r w:rsidRPr="00D83C55">
        <w:rPr>
          <w:rFonts w:ascii="Sakkal Majalla" w:eastAsia="Calibri" w:hAnsi="Sakkal Majalla" w:cs="Sakkal Majalla"/>
          <w:kern w:val="0"/>
          <w:sz w:val="28"/>
          <w:szCs w:val="28"/>
          <w:rtl/>
          <w14:ligatures w14:val="none"/>
        </w:rPr>
        <w:t>تواجه الشركات المعاصرة تحديات معقدة ناتجة عن تقلبات الأسواق العالمية والحاجة إلى ممارسات إدارية تضمن النزاهة والفعالية الاستراتيجية في آن واحد. وتتمثل المشكلة البحثية في وجود فجوة بين التنظيمات النظرية للحوكمة وبين التطبيق الفعلي الذي ينعكس على الأداء الاستراتيجي، خاصة في ظل تزايد الضغوط نحو التحول الرقمي والاستدامة. وبناءً على التقارير السنوية لهيئة السوق المالية السعودية (2024م)، لوحظ تباين في مستويات التزام الشركات بآليات الحوكمة الطوعية، مما قد يؤثر على قدرتها في تحقيق التميز الاستراتيجي.</w:t>
      </w:r>
    </w:p>
    <w:p w14:paraId="64199507"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 xml:space="preserve">وقد تبلور إحساس الباحث بالمشكلة من خلال ملاحظة تعثر بعض الشركات في تحقيق مستهدفاتها الاستراتيجية رغم امتلاكها لموارد ضخمة، وهو ما قد يُعزى إلى ضعف في أطر الحوكمة أو عدم فاعلية لجان المراجعة. وجدير بالذكر أن المؤتمرات المهنية </w:t>
      </w:r>
      <w:r w:rsidRPr="00D83C55">
        <w:rPr>
          <w:rFonts w:ascii="Sakkal Majalla" w:eastAsia="Calibri" w:hAnsi="Sakkal Majalla" w:cs="Sakkal Majalla"/>
          <w:kern w:val="0"/>
          <w:sz w:val="28"/>
          <w:szCs w:val="28"/>
          <w:rtl/>
          <w14:ligatures w14:val="none"/>
        </w:rPr>
        <w:lastRenderedPageBreak/>
        <w:t>الأخيرة، ومنها منتدى الحوكمة السعودي الثالث (2023م)، قد شددت على أن الحوكمة الشكلية لا تكفي لتحقيق الاستقرار الاستراتيجي، بل لابد من دمج معايير الحوكمة في صلب العمليات التشغيلية والاستراتيجية.</w:t>
      </w:r>
    </w:p>
    <w:p w14:paraId="447713F8"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هذا وقد كشفت مراجعة الأدبيات المحلية عن وجود تحديات تتعلق باستقلالية أعضاء مجلس الإدارة ودورهم في صياغة الاستراتيجيات بعيدة المدى (الشمري، 2022، ص. 215). كما أكدت دراسة القحطاني (2023، ص. 102) وجود ضعف نسبي في فهم الدور الاستراتيجي للجان المراجعة، مما يقلل من قدرتها على تحسين الأداء الاستراتيجي. وعلى الصعيد العربي، أشارت دراسات سابقة إلى أن غياب الشفافية والإفصاح يؤدي إلى تراجع القدرة التنافسية للشركات (بوهالي، 2020، ص. 168). وعالمياً، أظهرت الإحصاءات أن الشركات التي تفتقر إلى هياكل حوكمة قوية كانت أكثر عرضة للأزمات المالية خلال جائحة كورونا (</w:t>
      </w:r>
      <w:r w:rsidRPr="00D83C55">
        <w:rPr>
          <w:rFonts w:ascii="Sakkal Majalla" w:eastAsia="Calibri" w:hAnsi="Sakkal Majalla" w:cs="Sakkal Majalla"/>
          <w:kern w:val="0"/>
          <w:sz w:val="28"/>
          <w:szCs w:val="28"/>
          <w14:ligatures w14:val="none"/>
        </w:rPr>
        <w:t>Khatib and Nour, 2021, p. 948</w:t>
      </w:r>
      <w:r w:rsidRPr="00D83C55">
        <w:rPr>
          <w:rFonts w:ascii="Sakkal Majalla" w:eastAsia="Calibri" w:hAnsi="Sakkal Majalla" w:cs="Sakkal Majalla"/>
          <w:kern w:val="0"/>
          <w:sz w:val="28"/>
          <w:szCs w:val="28"/>
          <w:rtl/>
          <w14:ligatures w14:val="none"/>
        </w:rPr>
        <w:t>). وبالتالي، فإن المشكلة تكمن في ضرورة تشخيص واقع الحوكمة المؤسسية في الشركات السعودية وتحديد المسارات التي تضمن من خلالها تحسين الأداء الاستراتيجي.</w:t>
      </w:r>
    </w:p>
    <w:p w14:paraId="2745F68C" w14:textId="77777777" w:rsidR="00715695" w:rsidRPr="00DD3921" w:rsidRDefault="00715695" w:rsidP="00715695">
      <w:pPr>
        <w:spacing w:line="360" w:lineRule="auto"/>
        <w:jc w:val="both"/>
        <w:rPr>
          <w:rFonts w:ascii="Sakkal Majalla" w:hAnsi="Sakkal Majalla" w:cs="Sakkal Majalla"/>
          <w:kern w:val="0"/>
          <w:sz w:val="28"/>
          <w:szCs w:val="28"/>
          <w14:ligatures w14:val="none"/>
        </w:rPr>
      </w:pPr>
    </w:p>
    <w:p w14:paraId="42103073" w14:textId="77777777" w:rsidR="00715695" w:rsidRDefault="00715695" w:rsidP="00715695">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021F9295"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تتمثل أهمية الدراسة الحالية في الجوانب الآتية:</w:t>
      </w:r>
    </w:p>
    <w:p w14:paraId="104719B3"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b/>
          <w:bCs/>
          <w:kern w:val="0"/>
          <w:sz w:val="24"/>
          <w:szCs w:val="28"/>
          <w:rtl/>
          <w14:ligatures w14:val="none"/>
        </w:rPr>
        <w:t>الأهمية العلمية</w:t>
      </w:r>
    </w:p>
    <w:p w14:paraId="12B1AB05"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(1) إثراء المكتبة الأكاديمية العربية بإطار نظري حديث يربط بين آليات الحوكمة المؤسسية والأداء الاستراتيجي بأسلوب منهجي رصين.</w:t>
      </w:r>
    </w:p>
    <w:p w14:paraId="44FA91C5"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(2) معالجة الندرة العلمية في الدراسات التي تناولت هذا الارتباط الوظيفي داخل بيئة الأعمال السعودية في ظل مستهدفات رؤية (2030م).</w:t>
      </w:r>
    </w:p>
    <w:p w14:paraId="5BB6F9D2" w14:textId="77777777" w:rsidR="00715695" w:rsidRDefault="00715695" w:rsidP="00715695">
      <w:pPr>
        <w:spacing w:after="0" w:line="360" w:lineRule="auto"/>
        <w:jc w:val="both"/>
        <w:rPr>
          <w:rFonts w:ascii="Sakkal Majalla" w:eastAsia="Calibri"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(3) تأصيل المفاهيم المتعلقة بالحوكمة الاستراتيجية، بما يوفر نموذجاً معرفياً متكاملاً يمكن للباحثين الاستناد إليه في الدراسات المستقبلية.</w:t>
      </w:r>
    </w:p>
    <w:p w14:paraId="67D6E5E9" w14:textId="77777777" w:rsidR="00715695" w:rsidRDefault="00715695" w:rsidP="00715695">
      <w:pPr>
        <w:spacing w:after="0" w:line="360" w:lineRule="auto"/>
        <w:jc w:val="both"/>
        <w:rPr>
          <w:rFonts w:ascii="Sakkal Majalla" w:eastAsia="Calibri" w:hAnsi="Sakkal Majalla" w:cs="Sakkal Majalla"/>
          <w:kern w:val="0"/>
          <w:sz w:val="24"/>
          <w:szCs w:val="28"/>
          <w:rtl/>
          <w14:ligatures w14:val="none"/>
        </w:rPr>
      </w:pPr>
    </w:p>
    <w:p w14:paraId="219DAB32"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p>
    <w:p w14:paraId="159AE387"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b/>
          <w:bCs/>
          <w:kern w:val="0"/>
          <w:sz w:val="24"/>
          <w:szCs w:val="28"/>
          <w:rtl/>
          <w14:ligatures w14:val="none"/>
        </w:rPr>
        <w:lastRenderedPageBreak/>
        <w:t>الأهمية العملية</w:t>
      </w:r>
    </w:p>
    <w:p w14:paraId="72177DA5"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(1) تزويد صناع القرار في الشركات السعودية وأعضاء مجالس الإدارة بآليات إجرائية واضحة لتفعيل مبادئ الحوكمة بما يضمن تجويد المخرجات الاستراتيجية.</w:t>
      </w:r>
    </w:p>
    <w:p w14:paraId="0A3C0759"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(2) تقديم توصيات تطبيقية تهدف إلى معالجة أوجه القصور التنظيمي، وتعزيز القدرات التنافسية للشركات المساهمة في مواجهة التحولات الاقتصادية العالمية.</w:t>
      </w:r>
    </w:p>
    <w:p w14:paraId="3BF2A418"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(3) توجيه اهتمام المؤسسات الاقتصادية نحو أهمية التكامل بين الأطر الرقابية وبين الأهداف الاستراتيجية لتحقيق الاستدامة المؤسسية.</w:t>
      </w:r>
    </w:p>
    <w:p w14:paraId="668E007D"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b/>
          <w:bCs/>
          <w:kern w:val="0"/>
          <w:sz w:val="24"/>
          <w:szCs w:val="28"/>
          <w:rtl/>
          <w14:ligatures w14:val="none"/>
        </w:rPr>
        <w:t>القيمة المضافة</w:t>
      </w:r>
    </w:p>
    <w:p w14:paraId="70B59818"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(1) تقديم تشخيص واقعي وشامل لمدى فاعلية لجان المراجعة واستقلالية المجالس في توجيه بوصلة الأداء الاستراتيجي للشركات.</w:t>
      </w:r>
    </w:p>
    <w:p w14:paraId="0198C503"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(2) الانتقال بالبحث العلمي من الطرح الوصفي التقليدي إلى قياس الأثر الفعلي والارتباط المنهجي العميق بين متغيرات الدراسة بأسلوب تحليلي دقيق.</w:t>
      </w:r>
    </w:p>
    <w:p w14:paraId="5CCAB3F8"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(3) تعميق الفهم المعرفي حول ديناميكيات العمل المؤسسي داخل المملكة العربية السعودية، وتفسير طبيعة التفاعلات التي تؤدي إلى تعزيز التميز الاستراتيجي.</w:t>
      </w:r>
    </w:p>
    <w:p w14:paraId="67670D8E" w14:textId="77777777" w:rsidR="00715695" w:rsidRPr="00BC5C94" w:rsidRDefault="00715695" w:rsidP="00715695">
      <w:pPr>
        <w:spacing w:after="0" w:line="360" w:lineRule="auto"/>
        <w:jc w:val="both"/>
        <w:rPr>
          <w:rFonts w:ascii="Sakkal Majalla" w:hAnsi="Sakkal Majalla" w:cs="Sakkal Majalla"/>
          <w:kern w:val="0"/>
          <w:sz w:val="24"/>
          <w:szCs w:val="28"/>
          <w:rtl/>
          <w14:ligatures w14:val="none"/>
        </w:rPr>
      </w:pPr>
    </w:p>
    <w:p w14:paraId="777FEB6E" w14:textId="77777777" w:rsidR="00715695" w:rsidRDefault="00715695" w:rsidP="00715695">
      <w:pPr>
        <w:pStyle w:val="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0177DBEB"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تسعى الدراسة الحالية إلى تحقيق هدف رئيس يتمثل في "التعرف على دور الحوكمة المؤسسية في تحسين الأداء الاستراتيجي للشركات في المملكة العربية السعودية"، ومن أجل الوصول إلى هذا الهدف، سيتم العمل على تحقيق الأهداف الفرعية الآتية:</w:t>
      </w:r>
    </w:p>
    <w:p w14:paraId="6E3C6AB5" w14:textId="77777777" w:rsidR="00715695" w:rsidRPr="00D83C55" w:rsidRDefault="00715695">
      <w:pPr>
        <w:numPr>
          <w:ilvl w:val="0"/>
          <w:numId w:val="4"/>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تحديد مستوى ممارسات الحوكمة المؤسسية المطبقة في الشركات السعودية محل الدراسة.</w:t>
      </w:r>
    </w:p>
    <w:p w14:paraId="1ED6A5A2" w14:textId="77777777" w:rsidR="00715695" w:rsidRPr="00D83C55" w:rsidRDefault="00715695">
      <w:pPr>
        <w:numPr>
          <w:ilvl w:val="0"/>
          <w:numId w:val="4"/>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قياس مستوى الأداء الاستراتيجي الذي حققته الشركات محل الدراسة بمختلف أبعاده.</w:t>
      </w:r>
    </w:p>
    <w:p w14:paraId="2B9CEAE1" w14:textId="77777777" w:rsidR="00715695" w:rsidRPr="00D83C55" w:rsidRDefault="00715695">
      <w:pPr>
        <w:numPr>
          <w:ilvl w:val="0"/>
          <w:numId w:val="4"/>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الكشف عن طبيعة وقوة العلاقة الارتباطية بين ممارسات الحوكمة المؤسسية والأداء الاستراتيجي.</w:t>
      </w:r>
    </w:p>
    <w:p w14:paraId="3DEB87F7" w14:textId="77777777" w:rsidR="00715695" w:rsidRPr="00D83C55" w:rsidRDefault="00715695">
      <w:pPr>
        <w:numPr>
          <w:ilvl w:val="0"/>
          <w:numId w:val="4"/>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lastRenderedPageBreak/>
        <w:t>تحليل دور أبعاد الحوكمة المؤسسية (استقلالية المجلس، لجان المراجعة، الشفافية) في تحسين الأداء الاستراتيجي للشركات.</w:t>
      </w:r>
    </w:p>
    <w:p w14:paraId="0FCBDA7C" w14:textId="77777777" w:rsidR="00715695" w:rsidRPr="001A5C02" w:rsidRDefault="00715695" w:rsidP="00715695">
      <w:pPr>
        <w:spacing w:after="0" w:line="360" w:lineRule="auto"/>
        <w:jc w:val="both"/>
        <w:rPr>
          <w:rFonts w:ascii="Sakkal Majalla" w:hAnsi="Sakkal Majalla" w:cs="Sakkal Majalla"/>
          <w:kern w:val="0"/>
          <w:sz w:val="24"/>
          <w:szCs w:val="28"/>
          <w:rtl/>
          <w14:ligatures w14:val="none"/>
        </w:rPr>
      </w:pPr>
    </w:p>
    <w:p w14:paraId="1A899307" w14:textId="77777777" w:rsidR="00715695" w:rsidRDefault="00715695" w:rsidP="00715695">
      <w:pPr>
        <w:pStyle w:val="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2ADA2E10"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تتمثل مشكلة الدراسة في التساؤل الرئيس الآتي: ما دور الحوكمة المؤسسية في تحسين الأداء الاستراتيجي للشركات في المملكة العربية السعودية؟</w:t>
      </w:r>
    </w:p>
    <w:p w14:paraId="0F25F056" w14:textId="77777777" w:rsidR="00715695" w:rsidRPr="00D83C55" w:rsidRDefault="00715695" w:rsidP="00715695">
      <w:p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وينبثق عن هذا التساؤل الأسئلة الفرعية الآتية:</w:t>
      </w:r>
    </w:p>
    <w:p w14:paraId="3D81C286" w14:textId="77777777" w:rsidR="00715695" w:rsidRPr="00D83C55" w:rsidRDefault="00715695">
      <w:pPr>
        <w:numPr>
          <w:ilvl w:val="0"/>
          <w:numId w:val="3"/>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ما مستوى توافر ممارسات الحوكمة المؤسسية (مجلس الإدارة، حقوق المساهمين، الإفصاح والشفافية) في الشركات محل الدراسة؟</w:t>
      </w:r>
    </w:p>
    <w:p w14:paraId="361059C2" w14:textId="77777777" w:rsidR="00715695" w:rsidRPr="00D83C55" w:rsidRDefault="00715695">
      <w:pPr>
        <w:numPr>
          <w:ilvl w:val="0"/>
          <w:numId w:val="3"/>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ما مستوى الأداء الاستراتيجي (الأداء المالي، العميل، العمليات الداخلية، التعلم والنمو) المتحقق في الشركات محل الدراسة؟</w:t>
      </w:r>
    </w:p>
    <w:p w14:paraId="2C504178" w14:textId="77777777" w:rsidR="00715695" w:rsidRPr="00D83C55" w:rsidRDefault="00715695">
      <w:pPr>
        <w:numPr>
          <w:ilvl w:val="0"/>
          <w:numId w:val="3"/>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هل توجد علاقة ارتباطية ذات دلالة إحصائية بين ممارسات الحوكمة المؤسسية وبين الأداء الاستراتيجي في الشركات محل الدراسة؟</w:t>
      </w:r>
    </w:p>
    <w:p w14:paraId="1DEC51D7" w14:textId="77777777" w:rsidR="00715695" w:rsidRPr="00D83C55" w:rsidRDefault="00715695">
      <w:pPr>
        <w:numPr>
          <w:ilvl w:val="0"/>
          <w:numId w:val="3"/>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ما دور الحوكمة المؤسسية بأبعادها المختلفة في تحسين الأداء الاستراتيجي للشركات في المملكة العربية السعودية بشكل عام؟ وينبثق منه الأسئلة الآتية:</w:t>
      </w:r>
    </w:p>
    <w:p w14:paraId="0E0C7642" w14:textId="77777777" w:rsidR="00715695" w:rsidRPr="00D83C55" w:rsidRDefault="00715695">
      <w:pPr>
        <w:numPr>
          <w:ilvl w:val="1"/>
          <w:numId w:val="3"/>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ما دور استقلالية مجلس الإدارة في تحسين الأداء الاستراتيجي للشركات؟</w:t>
      </w:r>
    </w:p>
    <w:p w14:paraId="0F216A97" w14:textId="77777777" w:rsidR="00715695" w:rsidRPr="00D83C55" w:rsidRDefault="00715695">
      <w:pPr>
        <w:numPr>
          <w:ilvl w:val="1"/>
          <w:numId w:val="3"/>
        </w:numPr>
        <w:spacing w:after="0" w:line="360" w:lineRule="auto"/>
        <w:jc w:val="both"/>
        <w:rPr>
          <w:rFonts w:ascii="Sakkal Majalla" w:hAnsi="Sakkal Majalla" w:cs="Sakkal Majalla"/>
          <w:kern w:val="0"/>
          <w:sz w:val="24"/>
          <w:szCs w:val="28"/>
          <w:rtl/>
          <w14:ligatures w14:val="none"/>
        </w:rPr>
      </w:pPr>
      <w:r w:rsidRPr="00D83C55">
        <w:rPr>
          <w:rFonts w:ascii="Sakkal Majalla" w:eastAsia="Calibri" w:hAnsi="Sakkal Majalla" w:cs="Sakkal Majalla"/>
          <w:kern w:val="0"/>
          <w:sz w:val="24"/>
          <w:szCs w:val="28"/>
          <w:rtl/>
          <w14:ligatures w14:val="none"/>
        </w:rPr>
        <w:t>ما دور لجان المراجعة في تحسين الأداء الاستراتيجي للشركات؟</w:t>
      </w:r>
    </w:p>
    <w:p w14:paraId="1002E791" w14:textId="77777777" w:rsidR="00715695" w:rsidRPr="00D83C55" w:rsidRDefault="00715695">
      <w:pPr>
        <w:numPr>
          <w:ilvl w:val="1"/>
          <w:numId w:val="3"/>
        </w:numPr>
        <w:spacing w:after="0" w:line="360" w:lineRule="auto"/>
        <w:jc w:val="both"/>
        <w:rPr>
          <w:rFonts w:ascii="Sakkal Majalla" w:hAnsi="Sakkal Majalla" w:cs="Sakkal Majalla"/>
          <w:kern w:val="0"/>
          <w:sz w:val="24"/>
          <w:szCs w:val="28"/>
          <w14:ligatures w14:val="none"/>
        </w:rPr>
      </w:pPr>
      <w:r w:rsidRPr="00D83C55">
        <w:rPr>
          <w:rFonts w:ascii="Sakkal Majalla" w:eastAsia="Calibri" w:hAnsi="Sakkal Majalla" w:cs="Sakkal Majalla"/>
          <w:kern w:val="0"/>
          <w:sz w:val="24"/>
          <w:szCs w:val="28"/>
          <w:rtl/>
          <w14:ligatures w14:val="none"/>
        </w:rPr>
        <w:t>ما دور الشفافية والإفصاح في تحسين الأداء الاستراتيجي للشركات؟</w:t>
      </w:r>
    </w:p>
    <w:p w14:paraId="5A7A6ECE" w14:textId="77777777" w:rsidR="00715695" w:rsidRPr="00D83C55" w:rsidRDefault="00715695" w:rsidP="00715695">
      <w:pPr>
        <w:spacing w:after="0" w:line="360" w:lineRule="auto"/>
        <w:ind w:left="1440"/>
        <w:jc w:val="both"/>
        <w:rPr>
          <w:rFonts w:ascii="Sakkal Majalla" w:hAnsi="Sakkal Majalla" w:cs="Sakkal Majalla"/>
          <w:kern w:val="0"/>
          <w:sz w:val="24"/>
          <w:szCs w:val="28"/>
          <w:rtl/>
          <w14:ligatures w14:val="none"/>
        </w:rPr>
      </w:pPr>
    </w:p>
    <w:p w14:paraId="25F9B977" w14:textId="77777777" w:rsidR="00715695" w:rsidRPr="00DF1464" w:rsidRDefault="00715695" w:rsidP="00715695">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784CE1E5" w14:textId="77777777" w:rsidR="00715695" w:rsidRPr="00D83C55" w:rsidRDefault="00715695" w:rsidP="00715695">
      <w:pPr>
        <w:spacing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بناءً على مشكلة الدراسة وأهدافها، سيتم اختبار الفرضية الرئيسة الآتية: "يوجد دور ذو دلالة إحصائية للحوكمة المؤسسية في تحسين الأداء الاستراتيجي للشركات في المملكة العربية السعودية عند مستوى دلالة (</w:t>
      </w:r>
      <w:r w:rsidRPr="00D83C55">
        <w:rPr>
          <w:rFonts w:ascii="Cambria" w:eastAsia="Calibri" w:hAnsi="Cambria" w:cs="Cambria"/>
          <w:kern w:val="0"/>
          <w:sz w:val="28"/>
          <w:szCs w:val="28"/>
          <w14:ligatures w14:val="none"/>
        </w:rPr>
        <w:t>α</w:t>
      </w:r>
      <w:r w:rsidRPr="00D83C55">
        <w:rPr>
          <w:rFonts w:ascii="Sakkal Majalla" w:eastAsia="Calibri" w:hAnsi="Sakkal Majalla" w:cs="Sakkal Majalla"/>
          <w:kern w:val="0"/>
          <w:sz w:val="28"/>
          <w:szCs w:val="28"/>
          <w14:ligatures w14:val="none"/>
        </w:rPr>
        <w:t xml:space="preserve"> ≤ 0.05</w:t>
      </w:r>
      <w:r w:rsidRPr="00D83C55">
        <w:rPr>
          <w:rFonts w:ascii="Sakkal Majalla" w:eastAsia="Calibri" w:hAnsi="Sakkal Majalla" w:cs="Sakkal Majalla"/>
          <w:kern w:val="0"/>
          <w:sz w:val="28"/>
          <w:szCs w:val="28"/>
          <w:rtl/>
          <w14:ligatures w14:val="none"/>
        </w:rPr>
        <w:t>)". وينبثق عن هذه الفرضية الفروض الفرعية الآتية:</w:t>
      </w:r>
    </w:p>
    <w:p w14:paraId="3882FBF6" w14:textId="77777777" w:rsidR="00715695" w:rsidRPr="00D83C55" w:rsidRDefault="00715695">
      <w:pPr>
        <w:numPr>
          <w:ilvl w:val="0"/>
          <w:numId w:val="5"/>
        </w:numPr>
        <w:spacing w:after="240"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يوجد دور ذو دلالة إحصائية لاستقلالية مجلس الإدارة في تحسين الأداء الاستراتيجي للشركات السعودية.</w:t>
      </w:r>
    </w:p>
    <w:p w14:paraId="1408EA41" w14:textId="77777777" w:rsidR="00715695" w:rsidRPr="00D83C55" w:rsidRDefault="00715695">
      <w:pPr>
        <w:numPr>
          <w:ilvl w:val="0"/>
          <w:numId w:val="5"/>
        </w:numPr>
        <w:spacing w:after="240"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يوجد دور ذو دلالة إحصائية لفاعلية لجان المراجعة في تحسين الأداء الاستراتيجي للشركات السعودية.</w:t>
      </w:r>
    </w:p>
    <w:p w14:paraId="350F89F1" w14:textId="77777777" w:rsidR="00715695" w:rsidRPr="00D83C55" w:rsidRDefault="00715695">
      <w:pPr>
        <w:numPr>
          <w:ilvl w:val="0"/>
          <w:numId w:val="5"/>
        </w:numPr>
        <w:spacing w:after="240" w:line="360" w:lineRule="auto"/>
        <w:jc w:val="both"/>
        <w:rPr>
          <w:rFonts w:ascii="Sakkal Majalla" w:hAnsi="Sakkal Majalla" w:cs="Sakkal Majalla"/>
          <w:kern w:val="0"/>
          <w:sz w:val="28"/>
          <w:szCs w:val="28"/>
          <w:rtl/>
          <w14:ligatures w14:val="none"/>
        </w:rPr>
      </w:pPr>
      <w:r w:rsidRPr="00D83C55">
        <w:rPr>
          <w:rFonts w:ascii="Sakkal Majalla" w:eastAsia="Calibri" w:hAnsi="Sakkal Majalla" w:cs="Sakkal Majalla"/>
          <w:kern w:val="0"/>
          <w:sz w:val="28"/>
          <w:szCs w:val="28"/>
          <w:rtl/>
          <w14:ligatures w14:val="none"/>
        </w:rPr>
        <w:t>يوجد دور ذو دلالة إحصائية لمستوى الشفافية والإفصاح في تحسين الأداء الاستراتيجي للشركات السعودية.</w:t>
      </w:r>
    </w:p>
    <w:p w14:paraId="302BC396" w14:textId="77777777" w:rsidR="00715695" w:rsidRPr="00DD3921" w:rsidRDefault="00715695" w:rsidP="00715695">
      <w:pPr>
        <w:spacing w:after="0" w:line="360" w:lineRule="auto"/>
        <w:ind w:left="720"/>
        <w:jc w:val="both"/>
        <w:rPr>
          <w:rFonts w:ascii="Sakkal Majalla" w:hAnsi="Sakkal Majalla" w:cs="Sakkal Majalla"/>
          <w:kern w:val="0"/>
          <w:sz w:val="28"/>
          <w:szCs w:val="28"/>
          <w:rtl/>
          <w14:ligatures w14:val="none"/>
        </w:rPr>
      </w:pPr>
    </w:p>
    <w:p w14:paraId="19FB0D96" w14:textId="77777777" w:rsidR="00715695" w:rsidRPr="009A440E" w:rsidRDefault="00715695" w:rsidP="00715695">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4F4500E4"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تستند هذه الدراسة إلى نظرية الوكالة</w:t>
      </w:r>
      <w:r w:rsidRPr="00D83C55">
        <w:rPr>
          <w:rFonts w:ascii="Sakkal Majalla" w:hAnsi="Sakkal Majalla" w:cs="Sakkal Majalla"/>
          <w:sz w:val="28"/>
          <w:szCs w:val="28"/>
        </w:rPr>
        <w:t xml:space="preserve"> (Agency Theory) </w:t>
      </w:r>
      <w:r w:rsidRPr="00D83C55">
        <w:rPr>
          <w:rFonts w:ascii="Sakkal Majalla" w:hAnsi="Sakkal Majalla" w:cs="Sakkal Majalla"/>
          <w:sz w:val="28"/>
          <w:szCs w:val="28"/>
          <w:rtl/>
        </w:rPr>
        <w:t>التي تعد من أكثر النظريات استخدامًا في تفسير ممارسات الحوكمة المؤسسية وعلاقتها بأداء الشركات. وقد قدم الأساس الفكري لهذه النظرية كل من جنسن وميكلينغ</w:t>
      </w:r>
      <w:r w:rsidRPr="00D83C55">
        <w:rPr>
          <w:rFonts w:ascii="Sakkal Majalla" w:hAnsi="Sakkal Majalla" w:cs="Sakkal Majalla"/>
          <w:sz w:val="28"/>
          <w:szCs w:val="28"/>
        </w:rPr>
        <w:t xml:space="preserve"> (Jensen &amp; Meckling, 1976)</w:t>
      </w:r>
      <w:r w:rsidRPr="00D83C55">
        <w:rPr>
          <w:rFonts w:ascii="Sakkal Majalla" w:hAnsi="Sakkal Majalla" w:cs="Sakkal Majalla"/>
          <w:sz w:val="28"/>
          <w:szCs w:val="28"/>
          <w:rtl/>
        </w:rPr>
        <w:t>، حيث انطلقت من فرضية وجود انفصال بين الملكية والإدارة في الشركات، الأمر الذي قد يؤدي إلى تعارض المصالح بين المساهمين الذين يمثلون الملاك، والمديرين الذين يتولون إدارة الشركة. وترى النظرية أن هذا التعارض قد ينعكس سلبًا على كفاءة الأداء إذا لم توجد آليات رقابية وتنظيمية فعالة تضمن توجيه الإدارة نحو تحقيق مصالح المساهمين وتعظيم قيمة الشركة على المدى الطويل</w:t>
      </w:r>
      <w:r w:rsidRPr="00D83C55">
        <w:rPr>
          <w:rFonts w:ascii="Sakkal Majalla" w:hAnsi="Sakkal Majalla" w:cs="Sakkal Majalla"/>
          <w:sz w:val="28"/>
          <w:szCs w:val="28"/>
        </w:rPr>
        <w:t>.</w:t>
      </w:r>
    </w:p>
    <w:p w14:paraId="25401D05"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 xml:space="preserve">وتؤكد نظرية الوكالة أن الحوكمة المؤسسية تمثل الإطار الذي يحد من المشكلات الناتجة عن تضارب المصالح، وذلك من خلال وضع مجموعة من الأنظمة والضوابط والإجراءات التي تنظم العلاقة بين مجلس الإدارة، والإدارة التنفيذية، والمساهمين، وأصحاب المصلحة الآخرين. وتشمل هذه الآليات تعزيز الشفافية والإفصاح، ورفع مستوى المساءلة، وتحديد المسؤوليات والصلاحيات بوضوح، وتفعيل الرقابة الداخلية والخارجية، بما يضمن اتخاذ قرارات استراتيجية رشيدة تحقق مصالح الشركة </w:t>
      </w:r>
      <w:r w:rsidRPr="00D83C55">
        <w:rPr>
          <w:rFonts w:ascii="Sakkal Majalla" w:hAnsi="Sakkal Majalla" w:cs="Sakkal Majalla"/>
          <w:sz w:val="28"/>
          <w:szCs w:val="28"/>
          <w:rtl/>
        </w:rPr>
        <w:lastRenderedPageBreak/>
        <w:t>وتدعم استدامة أعمالها. ومن هذا المنطلق، فإن الحوكمة المؤسسية لا تُعد مجرد مجموعة من القواعد التنظيمية، وإنما نظامًا إداريًا متكاملًا يسهم في تحسين جودة الإدارة وتعزيز كفاءة الأداء الاستراتيجي</w:t>
      </w:r>
      <w:r w:rsidRPr="00D83C55">
        <w:rPr>
          <w:rFonts w:ascii="Sakkal Majalla" w:hAnsi="Sakkal Majalla" w:cs="Sakkal Majalla"/>
          <w:sz w:val="28"/>
          <w:szCs w:val="28"/>
        </w:rPr>
        <w:t>.</w:t>
      </w:r>
    </w:p>
    <w:p w14:paraId="27A61BC4"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وتنطلق النظرية من أن الإدارة قد تتخذ في بعض الأحيان قرارات تحقق مصالحها الشخصية على حساب مصالح المساهمين أو أصحاب المصلحة، سواء من خلال سوء استغلال الموارد، أو ضعف الإفصاح، أو اتخاذ قرارات قصيرة الأجل لا تخدم الأهداف الاستراتيجية للشركة. ولذلك تؤكد نظرية الوكالة أن وجود نظام حوكمة فعال يقلل من هذه المخاطر من خلال تعزيز الرقابة على الأداء الإداري، وتحسين جودة المعلومات المالية والإدارية، وزيادة الشفافية في اتخاذ القرارات، مما يؤدي إلى رفع كفاءة استخدام الموارد وتحسين الأداء الاستراتيجي للشركة</w:t>
      </w:r>
      <w:r w:rsidRPr="00D83C55">
        <w:rPr>
          <w:rFonts w:ascii="Sakkal Majalla" w:hAnsi="Sakkal Majalla" w:cs="Sakkal Majalla"/>
          <w:sz w:val="28"/>
          <w:szCs w:val="28"/>
        </w:rPr>
        <w:t>.</w:t>
      </w:r>
    </w:p>
    <w:p w14:paraId="2A83E49A"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وفي ضوء هذه النظرية، يصبح الأداء الاستراتيجي نتيجة مباشرة لقدرة الشركة على تطبيق مبادئ الحوكمة المؤسسية بصورة فعالة. فكلما ارتفع مستوى الالتزام بمبادئ الشفافية، والمساءلة، والعدالة، والاستقلالية، زادت قدرة الإدارة على اتخاذ قرارات استراتيجية أكثر كفاءة، وتحسين إدارة المخاطر، وتعزيز ثقة المستثمرين، وتحقيق الاستخدام الأمثل للموارد المتاحة. كما تؤدي الحوكمة إلى رفع مستوى الانضباط المؤسسي، وتحسين جودة التخطيط الاستراتيجي، وزيادة قدرة الشركة على تحقيق أهدافها طويلة المدى في بيئة أعمال تتسم بالتنافسية والتغير المستمر</w:t>
      </w:r>
      <w:r w:rsidRPr="00D83C55">
        <w:rPr>
          <w:rFonts w:ascii="Sakkal Majalla" w:hAnsi="Sakkal Majalla" w:cs="Sakkal Majalla"/>
          <w:sz w:val="28"/>
          <w:szCs w:val="28"/>
        </w:rPr>
        <w:t>.</w:t>
      </w:r>
    </w:p>
    <w:p w14:paraId="20E5BCD7"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وفي الشركات السعودية، تكتسب الحوكمة المؤسسية أهمية متزايدة في ظل الإصلاحات الاقتصادية والتنظيمية التي تشهدها المملكة، ولا سيما مع إطلاق رؤية المملكة العربية السعودية 2030، التي أولت اهتمامًا كبيرًا بتطوير بيئة الأعمال، وتعزيز الشفافية، ورفع كفاءة الشركات، وزيادة جاذبية الاستثمار المحلي والأجنبي. كما أسهمت الأنظمة والتعليمات الصادرة عن الجهات التنظيمية، مثل هيئة السوق المالية، في ترسيخ مبادئ الحوكمة داخل الشركات، من خلال إلزام الشركات المدرجة بتطبيق معايير الإفصاح، وتعزيز استقلالية مجالس الإدارة، وتفعيل دور اللجان الرقابية، بما ينعكس إيجابًا على الأداء الاستراتيجي للشركات واستدامة أعمالها</w:t>
      </w:r>
      <w:r w:rsidRPr="00D83C55">
        <w:rPr>
          <w:rFonts w:ascii="Sakkal Majalla" w:hAnsi="Sakkal Majalla" w:cs="Sakkal Majalla"/>
          <w:sz w:val="28"/>
          <w:szCs w:val="28"/>
        </w:rPr>
        <w:t>.</w:t>
      </w:r>
    </w:p>
    <w:p w14:paraId="288A563B"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 xml:space="preserve">وتوضح نظرية الوكالة أن الحوكمة المؤسسية لا تقتصر على الرقابة فقط، وإنما تمتد إلى تحسين جودة القرارات الاستراتيجية من خلال توفير معلومات دقيقة وموثوقة لصناع القرار، وتعزيز فعالية التخطيط، وتحقيق التوازن بين مصالح مختلف أصحاب المصلحة. كما تساعد الحوكمة على بناء بيئة تنظيمية تتسم بالعدالة والثقة، وتشجع على الابتكار والاستثمار طويل </w:t>
      </w:r>
      <w:r w:rsidRPr="00D83C55">
        <w:rPr>
          <w:rFonts w:ascii="Sakkal Majalla" w:hAnsi="Sakkal Majalla" w:cs="Sakkal Majalla"/>
          <w:sz w:val="28"/>
          <w:szCs w:val="28"/>
          <w:rtl/>
        </w:rPr>
        <w:lastRenderedPageBreak/>
        <w:t>الأجل، وتدعم قدرة الشركة على التكيف مع المتغيرات الاقتصادية والتشريعية، وهو ما ينعكس بصورة مباشرة على الأداء الاستراتيجي</w:t>
      </w:r>
      <w:r w:rsidRPr="00D83C55">
        <w:rPr>
          <w:rFonts w:ascii="Sakkal Majalla" w:hAnsi="Sakkal Majalla" w:cs="Sakkal Majalla"/>
          <w:sz w:val="28"/>
          <w:szCs w:val="28"/>
        </w:rPr>
        <w:t>.</w:t>
      </w:r>
    </w:p>
    <w:p w14:paraId="5E1ACBE8"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وفي إطار هذه الدراسة، يتمثل المتغير المستقل في الحوكمة المؤسسية، التي تعبر عن مجموعة السياسات والأنظمة والإجراءات التي تنظم إدارة الشركة، وتعزز الشفافية والمساءلة والرقابة، وتضمن حماية حقوق المساهمين وأصحاب المصلحة. أما المتغير التابع فهو تحسين الأداء الاستراتيجي للشركات، ويقصد به قدرة الشركة على تحقيق أهدافها الاستراتيجية بكفاءة، وتعزيز مركزها التنافسي، وتحسين استغلال مواردها، ورفع جودة قراراتها، وتحقيق النمو والاستدامة. وتفسر نظرية الوكالة العلاقة بين هذين المتغيرين من خلال افتراضها أن تطبيق الحوكمة المؤسسية بصورة فعالة يؤدي إلى تحسين جودة الإدارة، وتقليل تكاليف الوكالة، وتعزيز فعالية التخطيط والتنفيذ الاستراتيجي، مما ينعكس إيجابًا على الأداء الاستراتيجي للشركة</w:t>
      </w:r>
      <w:r w:rsidRPr="00D83C55">
        <w:rPr>
          <w:rFonts w:ascii="Sakkal Majalla" w:hAnsi="Sakkal Majalla" w:cs="Sakkal Majalla"/>
          <w:sz w:val="28"/>
          <w:szCs w:val="28"/>
        </w:rPr>
        <w:t>.</w:t>
      </w:r>
    </w:p>
    <w:p w14:paraId="450D5F25"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كما تشير النظرية إلى أن العلاقة بين الحوكمة المؤسسية والأداء الاستراتيجي ليست علاقة ميكانيكية مباشرة، بل هي علاقة متكاملة تتأثر بدرجة التزام الإدارة العليا بمبادئ الحوكمة، وكفاءة مجلس الإدارة، وفعالية نظم الرقابة الداخلية، ومستوى الشفافية والإفصاح. فكلما ارتفعت كفاءة هذه المكونات، زادت قدرة الشركة على اتخاذ قرارات استراتيجية أكثر دقة، وإدارة المخاطر بفاعلية، وتحقيق قيمة مستدامة للمساهمين وأصحاب المصلحة، وهو ما يعزز من الأداء الاستراتيجي ويزيد من قدرة الشركة على المنافسة في الأسواق المحلية والعالمية</w:t>
      </w:r>
      <w:r w:rsidRPr="00D83C55">
        <w:rPr>
          <w:rFonts w:ascii="Sakkal Majalla" w:hAnsi="Sakkal Majalla" w:cs="Sakkal Majalla"/>
          <w:sz w:val="28"/>
          <w:szCs w:val="28"/>
        </w:rPr>
        <w:t>.</w:t>
      </w:r>
    </w:p>
    <w:p w14:paraId="2D07DC71"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hint="cs"/>
          <w:sz w:val="28"/>
          <w:szCs w:val="28"/>
          <w:rtl/>
        </w:rPr>
        <w:t xml:space="preserve">كما </w:t>
      </w:r>
      <w:r w:rsidRPr="00D83C55">
        <w:rPr>
          <w:rFonts w:ascii="Sakkal Majalla" w:hAnsi="Sakkal Majalla" w:cs="Sakkal Majalla"/>
          <w:sz w:val="28"/>
          <w:szCs w:val="28"/>
          <w:rtl/>
        </w:rPr>
        <w:t>يمكن الاستفادة من نظرية أصحاب المصلحة</w:t>
      </w:r>
      <w:r w:rsidRPr="00D83C55">
        <w:rPr>
          <w:rFonts w:ascii="Sakkal Majalla" w:hAnsi="Sakkal Majalla" w:cs="Sakkal Majalla"/>
          <w:sz w:val="28"/>
          <w:szCs w:val="28"/>
        </w:rPr>
        <w:t xml:space="preserve"> (Stakeholder Theory) </w:t>
      </w:r>
      <w:r w:rsidRPr="00D83C55">
        <w:rPr>
          <w:rFonts w:ascii="Sakkal Majalla" w:hAnsi="Sakkal Majalla" w:cs="Sakkal Majalla"/>
          <w:sz w:val="28"/>
          <w:szCs w:val="28"/>
          <w:rtl/>
        </w:rPr>
        <w:t>بوصفها إطارًا داعمًا لنظرية الوكالة، إذ تؤكد أن نجاح الشركة لا يعتمد فقط على تحقيق مصالح المساهمين، وإنما يرتبط أيضًا بقدرتها على تحقيق التوازن بين مصالح جميع الأطراف ذات العلاقة، مثل العاملين، والعملاء، والموردين، والجهات التنظيمية، والمجتمع. ويؤدي الالتزام بمبادئ الحوكمة إلى تعزيز هذا التوازن، ورفع مستوى الثقة في الشركة، وتحسين سمعتها المؤسسية، وهو ما يسهم في دعم أدائها الاستراتيجي على المدى الطويل</w:t>
      </w:r>
      <w:r w:rsidRPr="00D83C55">
        <w:rPr>
          <w:rFonts w:ascii="Sakkal Majalla" w:hAnsi="Sakkal Majalla" w:cs="Sakkal Majalla"/>
          <w:sz w:val="28"/>
          <w:szCs w:val="28"/>
        </w:rPr>
        <w:t>.</w:t>
      </w:r>
    </w:p>
    <w:p w14:paraId="21A0B844" w14:textId="77777777" w:rsidR="00715695" w:rsidRPr="00D83C55" w:rsidRDefault="00715695" w:rsidP="0071569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D83C55">
        <w:rPr>
          <w:rFonts w:ascii="Sakkal Majalla" w:hAnsi="Sakkal Majalla" w:cs="Sakkal Majalla"/>
          <w:sz w:val="28"/>
          <w:szCs w:val="28"/>
          <w:rtl/>
        </w:rPr>
        <w:t xml:space="preserve"> نظرية الوكالة</w:t>
      </w:r>
      <w:r w:rsidRPr="00D83C55">
        <w:rPr>
          <w:rFonts w:ascii="Sakkal Majalla" w:hAnsi="Sakkal Majalla" w:cs="Sakkal Majalla"/>
          <w:sz w:val="28"/>
          <w:szCs w:val="28"/>
        </w:rPr>
        <w:t xml:space="preserve"> (Agency Theory) </w:t>
      </w:r>
      <w:r w:rsidRPr="00D83C55">
        <w:rPr>
          <w:rFonts w:ascii="Sakkal Majalla" w:hAnsi="Sakkal Majalla" w:cs="Sakkal Majalla"/>
          <w:sz w:val="28"/>
          <w:szCs w:val="28"/>
          <w:rtl/>
        </w:rPr>
        <w:t xml:space="preserve">الإطار العلمي الرئيس لهذه الدراسة، لأنها تقدم تفسيرًا متكاملاً للعلاقة بين الحوكمة المؤسسية وتحسين الأداء الاستراتيجي للشركات، وتوضح كيف تسهم آليات الحوكمة في تعزيز كفاءة الإدارة، وتحسين جودة القرارات، وتقليل تضارب المصالح، ورفع مستوى الشفافية والمساءلة، بما يؤدي في النهاية إلى تحقيق أداء استراتيجي أكثر كفاءة </w:t>
      </w:r>
      <w:r w:rsidRPr="00D83C55">
        <w:rPr>
          <w:rFonts w:ascii="Sakkal Majalla" w:hAnsi="Sakkal Majalla" w:cs="Sakkal Majalla"/>
          <w:sz w:val="28"/>
          <w:szCs w:val="28"/>
          <w:rtl/>
        </w:rPr>
        <w:lastRenderedPageBreak/>
        <w:t>واستدامة. كما تتوافق هذه النظرية مع طبيعة الشركات في المملكة العربية السعودية، ومع التوجهات الوطنية الرامية إلى تطوير الحوكمة المؤسسية، وتعزيز التنافسية، وتحقيق مستهدفات رؤية المملكة العربية السعودية 2030 في بناء قطاع أعمال يتمتع بالكفاءة والشفافية والاستدامة</w:t>
      </w:r>
      <w:r w:rsidRPr="00D83C55">
        <w:rPr>
          <w:rFonts w:ascii="Sakkal Majalla" w:hAnsi="Sakkal Majalla" w:cs="Sakkal Majalla"/>
          <w:sz w:val="28"/>
          <w:szCs w:val="28"/>
        </w:rPr>
        <w:t>.</w:t>
      </w:r>
    </w:p>
    <w:p w14:paraId="2DC9BAAF" w14:textId="77777777" w:rsidR="00715695" w:rsidRPr="00D83C55" w:rsidRDefault="00715695" w:rsidP="00715695">
      <w:pPr>
        <w:spacing w:line="360" w:lineRule="auto"/>
        <w:jc w:val="both"/>
        <w:rPr>
          <w:rFonts w:ascii="Sakkal Majalla" w:hAnsi="Sakkal Majalla" w:cs="Sakkal Majalla"/>
          <w:sz w:val="28"/>
          <w:szCs w:val="28"/>
          <w:rtl/>
        </w:rPr>
      </w:pPr>
    </w:p>
    <w:p w14:paraId="2F0B84F8" w14:textId="77777777" w:rsidR="00715695" w:rsidRPr="00D83C55" w:rsidRDefault="00715695" w:rsidP="00715695">
      <w:pPr>
        <w:rPr>
          <w:rFonts w:ascii="Sakkal Majalla" w:hAnsi="Sakkal Majalla" w:cs="Sakkal Majalla"/>
          <w:sz w:val="28"/>
          <w:szCs w:val="28"/>
          <w:rtl/>
        </w:rPr>
      </w:pPr>
    </w:p>
    <w:p w14:paraId="67F8FD2D" w14:textId="77777777" w:rsidR="00715695" w:rsidRDefault="00715695" w:rsidP="00715695">
      <w:pPr>
        <w:rPr>
          <w:rFonts w:ascii="Sakkal Majalla" w:hAnsi="Sakkal Majalla" w:cs="Sakkal Majalla"/>
          <w:sz w:val="28"/>
          <w:szCs w:val="28"/>
          <w:rtl/>
        </w:rPr>
      </w:pPr>
    </w:p>
    <w:p w14:paraId="56159471" w14:textId="77777777" w:rsidR="00715695" w:rsidRDefault="00715695" w:rsidP="00715695">
      <w:pPr>
        <w:rPr>
          <w:rtl/>
        </w:rPr>
      </w:pPr>
    </w:p>
    <w:p w14:paraId="14EC9EE0" w14:textId="77777777" w:rsidR="00715695" w:rsidRDefault="00715695" w:rsidP="00715695">
      <w:pPr>
        <w:rPr>
          <w:rtl/>
        </w:rPr>
      </w:pPr>
    </w:p>
    <w:p w14:paraId="5497B976" w14:textId="77777777" w:rsidR="00715695" w:rsidRDefault="00715695" w:rsidP="00715695">
      <w:pPr>
        <w:rPr>
          <w:rtl/>
        </w:rPr>
      </w:pPr>
    </w:p>
    <w:p w14:paraId="5BB2C5A6" w14:textId="77777777" w:rsidR="00715695" w:rsidRDefault="00715695" w:rsidP="00715695">
      <w:pPr>
        <w:rPr>
          <w:rtl/>
        </w:rPr>
      </w:pPr>
    </w:p>
    <w:p w14:paraId="74554CB7" w14:textId="77777777" w:rsidR="00715695" w:rsidRDefault="00715695" w:rsidP="00715695">
      <w:pPr>
        <w:rPr>
          <w:rtl/>
        </w:rPr>
      </w:pPr>
    </w:p>
    <w:p w14:paraId="076CF967" w14:textId="77777777" w:rsidR="00715695" w:rsidRDefault="00715695" w:rsidP="00715695">
      <w:pPr>
        <w:rPr>
          <w:rtl/>
        </w:rPr>
      </w:pPr>
    </w:p>
    <w:p w14:paraId="7AA88DB3" w14:textId="77777777" w:rsidR="00715695" w:rsidRDefault="00715695" w:rsidP="00715695">
      <w:pPr>
        <w:rPr>
          <w:rtl/>
        </w:rPr>
      </w:pPr>
    </w:p>
    <w:p w14:paraId="2F510F74" w14:textId="77777777" w:rsidR="00715695" w:rsidRDefault="00715695" w:rsidP="00715695">
      <w:pPr>
        <w:rPr>
          <w:rtl/>
        </w:rPr>
      </w:pPr>
    </w:p>
    <w:p w14:paraId="53CA9FB2" w14:textId="77777777" w:rsidR="00715695" w:rsidRDefault="00715695" w:rsidP="00715695">
      <w:pPr>
        <w:rPr>
          <w:rtl/>
        </w:rPr>
      </w:pPr>
    </w:p>
    <w:p w14:paraId="1F5D3F3D" w14:textId="77777777" w:rsidR="00715695" w:rsidRDefault="00715695" w:rsidP="00715695">
      <w:pPr>
        <w:rPr>
          <w:rtl/>
        </w:rPr>
      </w:pPr>
    </w:p>
    <w:p w14:paraId="574FDD40" w14:textId="77777777" w:rsidR="00715695" w:rsidRDefault="00715695" w:rsidP="00715695">
      <w:pPr>
        <w:rPr>
          <w:rtl/>
        </w:rPr>
      </w:pPr>
    </w:p>
    <w:p w14:paraId="2DE7D524" w14:textId="77777777" w:rsidR="00715695" w:rsidRDefault="00715695" w:rsidP="00715695">
      <w:pPr>
        <w:rPr>
          <w:rtl/>
        </w:rPr>
      </w:pPr>
    </w:p>
    <w:p w14:paraId="31E88758" w14:textId="77777777" w:rsidR="00715695" w:rsidRDefault="00715695" w:rsidP="00715695">
      <w:pPr>
        <w:rPr>
          <w:rtl/>
        </w:rPr>
      </w:pPr>
    </w:p>
    <w:p w14:paraId="409CF676" w14:textId="77777777" w:rsidR="00715695" w:rsidRDefault="00715695" w:rsidP="00715695">
      <w:pPr>
        <w:rPr>
          <w:rtl/>
        </w:rPr>
      </w:pPr>
    </w:p>
    <w:p w14:paraId="60A7EF3F" w14:textId="77777777" w:rsidR="00715695" w:rsidRDefault="00715695" w:rsidP="00715695">
      <w:pPr>
        <w:rPr>
          <w:rtl/>
        </w:rPr>
      </w:pPr>
    </w:p>
    <w:p w14:paraId="259230AF" w14:textId="77777777" w:rsidR="00715695" w:rsidRDefault="00715695" w:rsidP="00715695">
      <w:pPr>
        <w:rPr>
          <w:rtl/>
        </w:rPr>
      </w:pPr>
    </w:p>
    <w:p w14:paraId="74627985" w14:textId="77777777" w:rsidR="00715695" w:rsidRDefault="00715695" w:rsidP="00715695">
      <w:pPr>
        <w:rPr>
          <w:rtl/>
        </w:rPr>
      </w:pPr>
    </w:p>
    <w:p w14:paraId="00DCDC41" w14:textId="77777777" w:rsidR="00715695" w:rsidRDefault="00715695" w:rsidP="00715695">
      <w:pPr>
        <w:rPr>
          <w:rtl/>
        </w:rPr>
      </w:pPr>
    </w:p>
    <w:p w14:paraId="33FA63AF" w14:textId="77777777" w:rsidR="00715695" w:rsidRDefault="00715695" w:rsidP="00715695">
      <w:pPr>
        <w:rPr>
          <w:rtl/>
        </w:rPr>
      </w:pPr>
    </w:p>
    <w:p w14:paraId="27CF01A6" w14:textId="77777777" w:rsidR="00715695" w:rsidRDefault="00715695" w:rsidP="00715695">
      <w:pPr>
        <w:rPr>
          <w:rtl/>
        </w:rPr>
      </w:pPr>
    </w:p>
    <w:p w14:paraId="4B7F10D0" w14:textId="77777777" w:rsidR="00715695" w:rsidRDefault="00715695" w:rsidP="00715695">
      <w:pPr>
        <w:rPr>
          <w:rtl/>
        </w:rPr>
      </w:pPr>
    </w:p>
    <w:p w14:paraId="64B4D30A" w14:textId="77777777" w:rsidR="00715695" w:rsidRDefault="00715695" w:rsidP="00715695">
      <w:pPr>
        <w:rPr>
          <w:rtl/>
        </w:rPr>
      </w:pPr>
    </w:p>
    <w:p w14:paraId="1FF91550" w14:textId="77777777" w:rsidR="00715695" w:rsidRDefault="00715695" w:rsidP="00715695">
      <w:pPr>
        <w:rPr>
          <w:rtl/>
        </w:rPr>
      </w:pPr>
    </w:p>
    <w:p w14:paraId="55E785EA" w14:textId="77777777" w:rsidR="00715695" w:rsidRDefault="00715695" w:rsidP="00715695">
      <w:pPr>
        <w:rPr>
          <w:rtl/>
        </w:rPr>
      </w:pPr>
    </w:p>
    <w:p w14:paraId="31B36B77" w14:textId="77777777" w:rsidR="00715695" w:rsidRDefault="00715695" w:rsidP="00715695">
      <w:pPr>
        <w:rPr>
          <w:rtl/>
        </w:rPr>
      </w:pPr>
    </w:p>
    <w:p w14:paraId="4B2E800F" w14:textId="77777777" w:rsidR="00715695" w:rsidRDefault="00715695" w:rsidP="00715695">
      <w:pPr>
        <w:rPr>
          <w:rtl/>
        </w:rPr>
      </w:pPr>
    </w:p>
    <w:p w14:paraId="51F39265" w14:textId="77777777" w:rsidR="00715695" w:rsidRDefault="00715695" w:rsidP="00715695">
      <w:pPr>
        <w:rPr>
          <w:rtl/>
        </w:rPr>
      </w:pPr>
    </w:p>
    <w:p w14:paraId="08440975" w14:textId="77777777" w:rsidR="00715695" w:rsidRPr="009B44D5" w:rsidRDefault="00715695" w:rsidP="00715695"/>
    <w:p w14:paraId="352B7C09" w14:textId="77777777" w:rsidR="00715695" w:rsidRPr="00AF05ED" w:rsidRDefault="00715695" w:rsidP="00715695">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60423764" w14:textId="77777777" w:rsidR="00715695" w:rsidRPr="00AF05ED" w:rsidRDefault="00715695" w:rsidP="00715695">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6753D42A" w14:textId="77777777" w:rsidR="00715695" w:rsidRPr="00B7326F" w:rsidRDefault="00715695" w:rsidP="00715695">
      <w:pPr>
        <w:rPr>
          <w:b/>
          <w:bCs/>
          <w:color w:val="E97132" w:themeColor="accent2"/>
          <w:rtl/>
        </w:rPr>
      </w:pPr>
    </w:p>
    <w:p w14:paraId="15FF2B1F" w14:textId="77777777" w:rsidR="00715695" w:rsidRPr="00B7326F" w:rsidRDefault="00715695" w:rsidP="00715695">
      <w:pPr>
        <w:rPr>
          <w:b/>
          <w:bCs/>
          <w:color w:val="E97132" w:themeColor="accent2"/>
          <w:rtl/>
        </w:rPr>
      </w:pPr>
    </w:p>
    <w:p w14:paraId="79261242" w14:textId="77777777" w:rsidR="00715695" w:rsidRPr="003B5A4D" w:rsidRDefault="00715695" w:rsidP="00715695">
      <w:pPr>
        <w:rPr>
          <w:rFonts w:ascii="Sakkal Majalla" w:hAnsi="Sakkal Majalla" w:cs="Sakkal Majalla"/>
          <w:b/>
          <w:bCs/>
          <w:sz w:val="28"/>
          <w:szCs w:val="28"/>
          <w:u w:val="single"/>
          <w:rtl/>
        </w:rPr>
      </w:pPr>
    </w:p>
    <w:p w14:paraId="4497718D" w14:textId="77777777" w:rsidR="00715695" w:rsidRDefault="00715695" w:rsidP="00715695">
      <w:pPr>
        <w:rPr>
          <w:rFonts w:ascii="Sakkal Majalla" w:hAnsi="Sakkal Majalla" w:cs="Sakkal Majalla"/>
          <w:b/>
          <w:bCs/>
          <w:sz w:val="28"/>
          <w:szCs w:val="28"/>
          <w:u w:val="single"/>
          <w:rtl/>
        </w:rPr>
      </w:pPr>
    </w:p>
    <w:p w14:paraId="00EC0691" w14:textId="77777777" w:rsidR="00715695" w:rsidRDefault="00715695" w:rsidP="00715695">
      <w:pPr>
        <w:rPr>
          <w:rFonts w:ascii="Sakkal Majalla" w:hAnsi="Sakkal Majalla" w:cs="Sakkal Majalla"/>
          <w:b/>
          <w:bCs/>
          <w:sz w:val="28"/>
          <w:szCs w:val="28"/>
          <w:u w:val="single"/>
          <w:rtl/>
        </w:rPr>
      </w:pPr>
    </w:p>
    <w:p w14:paraId="79C4A211" w14:textId="77777777" w:rsidR="00715695" w:rsidRDefault="00715695" w:rsidP="00715695">
      <w:pPr>
        <w:rPr>
          <w:rFonts w:ascii="Sakkal Majalla" w:hAnsi="Sakkal Majalla" w:cs="Sakkal Majalla"/>
          <w:b/>
          <w:bCs/>
          <w:sz w:val="28"/>
          <w:szCs w:val="28"/>
          <w:u w:val="single"/>
          <w:rtl/>
        </w:rPr>
      </w:pPr>
    </w:p>
    <w:p w14:paraId="078A6BA1" w14:textId="77777777" w:rsidR="00715695" w:rsidRPr="003B5A4D" w:rsidRDefault="00715695" w:rsidP="00715695">
      <w:pPr>
        <w:rPr>
          <w:rFonts w:ascii="Sakkal Majalla" w:hAnsi="Sakkal Majalla" w:cs="Sakkal Majalla"/>
          <w:b/>
          <w:bCs/>
          <w:sz w:val="28"/>
          <w:szCs w:val="28"/>
          <w:u w:val="single"/>
          <w:rtl/>
        </w:rPr>
      </w:pPr>
    </w:p>
    <w:p w14:paraId="5F720C55" w14:textId="77777777" w:rsidR="00715695" w:rsidRDefault="00715695" w:rsidP="00715695">
      <w:pPr>
        <w:rPr>
          <w:rFonts w:ascii="Sakkal Majalla" w:hAnsi="Sakkal Majalla" w:cs="Sakkal Majalla"/>
          <w:sz w:val="28"/>
          <w:szCs w:val="28"/>
          <w:u w:val="single"/>
          <w:rtl/>
        </w:rPr>
      </w:pPr>
    </w:p>
    <w:p w14:paraId="35500EBE" w14:textId="77777777" w:rsidR="00715695" w:rsidRDefault="00715695" w:rsidP="00715695">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5B525E25"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يمثل الفصل الثاني الأساس العلمي والفكري الذي تقوم عليه هذه الدراسة، إذ يهدف إلى بناء قاعدة معرفية متكاملة تساعد على تفسير طبيعة العلاقة بين الحوكمة المؤسسية وتحسين الأداء الاستراتيجي للشركات في المملكة العربية السعودية. ويأتي هذا الفصل ليضع الدراسة في سياقها العلمي من خلال استعراض وتحليل الأدبيات المتخصصة، وتوضيح التطورات التي شهدها الفكر الإداري في مجال الحوكمة المؤسسية، ودورها في تعزيز كفاءة الإدارة وتحسين جودة القرارات الاستراتيجية. كما يسهم في توضيح الخلفية العلمية للمشكلة البحثية، وربطها بالتحديات التي تواجه الشركات السعودية في ظل بيئة أعمال تتسم بالتنافسية، والتغيرات الاقتصادية، ومتطلبات التحول المؤسسي، بما ينسجم مع مستهدفات رؤية المملكة العربية السعودية 2030</w:t>
      </w:r>
      <w:r w:rsidRPr="00D83C55">
        <w:rPr>
          <w:rFonts w:ascii="Sakkal Majalla" w:hAnsi="Sakkal Majalla" w:cs="Sakkal Majalla"/>
          <w:sz w:val="28"/>
          <w:szCs w:val="28"/>
        </w:rPr>
        <w:t>.</w:t>
      </w:r>
    </w:p>
    <w:p w14:paraId="01F2AA74"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ويتناول هذا الفصل عرضًا علميًا متدرجًا للمفاهيم والأطر الفكرية ذات الصلة بموضوع الدراسة، مع تحليل الاتجاهات الحديثة التي تناولتها الأدبيات العلمية، ومناقشة ما توصلت إليه البحوث السابقة من نتائج واستنتاجات، وإبراز أوجه الاتفاق والاختلاف بينها، مع تحديد الفجوات العلمية التي ما تزال بحاجة إلى مزيد من البحث، ولا سيما في البيئة السعودية. ويساعد هذا التحليل على تكوين تصور علمي واضح حول واقع المعرفة في مجال الدراسة، ويبرز الإضافة العلمية التي تسعى الدراسة الحالية إلى تقديمها من خلال تناول العلاقة بين الحوكمة المؤسسية والأداء الاستراتيجي في الشركات السعودية، بما يعزز من أصالة الدراسة وقيمتها العلمية</w:t>
      </w:r>
      <w:r w:rsidRPr="00D83C55">
        <w:rPr>
          <w:rFonts w:ascii="Sakkal Majalla" w:hAnsi="Sakkal Majalla" w:cs="Sakkal Majalla"/>
          <w:sz w:val="28"/>
          <w:szCs w:val="28"/>
        </w:rPr>
        <w:t>.</w:t>
      </w:r>
    </w:p>
    <w:p w14:paraId="5581E507" w14:textId="77777777" w:rsidR="00715695" w:rsidRPr="00D83C55" w:rsidRDefault="00715695" w:rsidP="00715695">
      <w:pPr>
        <w:spacing w:line="360" w:lineRule="auto"/>
        <w:jc w:val="both"/>
        <w:rPr>
          <w:rFonts w:ascii="Sakkal Majalla" w:hAnsi="Sakkal Majalla" w:cs="Sakkal Majalla"/>
          <w:sz w:val="28"/>
          <w:szCs w:val="28"/>
        </w:rPr>
      </w:pPr>
      <w:r w:rsidRPr="00D83C55">
        <w:rPr>
          <w:rFonts w:ascii="Sakkal Majalla" w:hAnsi="Sakkal Majalla" w:cs="Sakkal Majalla"/>
          <w:sz w:val="28"/>
          <w:szCs w:val="28"/>
          <w:rtl/>
        </w:rPr>
        <w:t>وتبرز أهمية هذا الفصل في كونه يشكل المرجعية الفكرية التي تستند إليها الدراسة في بناء نموذجها العلمي وصياغة فرضياتها وتفسير نتائجها لاحقًا، كما يسهم في تعزيز الاتساق المنهجي بين أهداف الدراسة وإجراءاتها ونتائجها. ويتيح هذا الفصل للقارئ تكوين فهم شامل لطبيعة الموضوع، ويعزز من موثوقية الدراسة من خلال الاعتماد على أدبيات علمية حديثة ومتنوعة، الأمر الذي يسهم في رفع جودة البحث، ويجعل نتائجه أكثر قدرة على الإسهام في تطوير الممارسات الإدارية وتعزيز تطبيق الحوكمة المؤسسية داخل الشركات في المملكة العربية السعودية</w:t>
      </w:r>
      <w:r w:rsidRPr="00D83C55">
        <w:rPr>
          <w:rFonts w:ascii="Sakkal Majalla" w:hAnsi="Sakkal Majalla" w:cs="Sakkal Majalla"/>
          <w:sz w:val="28"/>
          <w:szCs w:val="28"/>
        </w:rPr>
        <w:t>.</w:t>
      </w:r>
    </w:p>
    <w:p w14:paraId="733C22EC" w14:textId="77777777" w:rsidR="00715695" w:rsidRPr="00D83C55" w:rsidRDefault="00715695" w:rsidP="00715695">
      <w:pPr>
        <w:spacing w:line="360" w:lineRule="auto"/>
        <w:jc w:val="both"/>
        <w:rPr>
          <w:rFonts w:ascii="Sakkal Majalla" w:hAnsi="Sakkal Majalla" w:cs="Sakkal Majalla"/>
          <w:sz w:val="28"/>
          <w:szCs w:val="28"/>
          <w:rtl/>
        </w:rPr>
      </w:pPr>
    </w:p>
    <w:p w14:paraId="65149F5C" w14:textId="77777777" w:rsidR="00715695" w:rsidRPr="00A02ECD" w:rsidRDefault="00715695" w:rsidP="00715695">
      <w:pPr>
        <w:spacing w:line="360" w:lineRule="auto"/>
        <w:jc w:val="both"/>
        <w:rPr>
          <w:rFonts w:ascii="Sakkal Majalla" w:hAnsi="Sakkal Majalla" w:cs="Sakkal Majalla"/>
          <w:sz w:val="28"/>
          <w:szCs w:val="28"/>
          <w:rtl/>
        </w:rPr>
      </w:pPr>
    </w:p>
    <w:p w14:paraId="63326E5A" w14:textId="77777777" w:rsidR="00715695" w:rsidRPr="00AE48D5" w:rsidRDefault="00715695" w:rsidP="00715695">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20C05C0C" w14:textId="77777777" w:rsidR="00715695" w:rsidRPr="009E75E9" w:rsidRDefault="00715695" w:rsidP="00715695">
      <w:pPr>
        <w:spacing w:line="360" w:lineRule="auto"/>
        <w:jc w:val="both"/>
        <w:rPr>
          <w:rFonts w:ascii="Sakkal Majalla" w:hAnsi="Sakkal Majalla" w:cs="Sakkal Majalla"/>
          <w:b/>
          <w:bCs/>
          <w:sz w:val="28"/>
          <w:szCs w:val="28"/>
        </w:rPr>
      </w:pPr>
      <w:r w:rsidRPr="009E75E9">
        <w:rPr>
          <w:rFonts w:ascii="Sakkal Majalla" w:hAnsi="Sakkal Majalla" w:cs="Sakkal Majalla"/>
          <w:b/>
          <w:bCs/>
          <w:sz w:val="28"/>
          <w:szCs w:val="28"/>
          <w:rtl/>
        </w:rPr>
        <w:t>أولاً: المتغير التابع: تحسين الأداء الاستراتيجي للشركات</w:t>
      </w:r>
    </w:p>
    <w:p w14:paraId="0E97FAAD"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يمثل تحسين الأداء الاستراتيجي للشركات المتغير التابع في هذه الدراسة، ويقصد به قدرة الشركة على تحقيق أهدافها الاستراتيجية بكفاءة وفاعلية من خلال الاستخدام الأمثل للموارد المتاحة، وتعزيز قدرتها التنافسية، وتحقيق النمو والاستدامة في بيئة أعمال تتسم بالتغير المستمر. ويعد الأداء الاستراتيجي من أهم المؤشرات التي تستخدمها الشركات لتقييم مدى نجاحها في تنفيذ خططها الاستراتيجية وتحقيق رسالتها ورؤيتها المستقبلية، إذ يعكس قدرة الإدارة على ترجمة الأهداف الاستراتيجية إلى نتائج عملية تسهم في تعزيز قيمة الشركة وتحقيق رضا أصحاب المصلحة</w:t>
      </w:r>
      <w:r w:rsidRPr="009E75E9">
        <w:rPr>
          <w:rFonts w:ascii="Sakkal Majalla" w:hAnsi="Sakkal Majalla" w:cs="Sakkal Majalla"/>
          <w:sz w:val="28"/>
          <w:szCs w:val="28"/>
        </w:rPr>
        <w:t>.</w:t>
      </w:r>
    </w:p>
    <w:p w14:paraId="777868CE"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ولا يقتصر مفهوم الأداء الاستراتيجي على المؤشرات المالية فقط، وإنما يشمل مختلف الجوانب التنظيمية والإدارية التي تعكس كفاءة المؤسسة في إدارة عملياتها وتحقيق أهدافها طويلة المدى. ويتضمن ذلك جودة التخطيط الاستراتيجي، وكفاءة تنفيذ الخطط، وسرعة الاستجابة للمتغيرات البيئية، والقدرة على إدارة المخاطر، وتحقيق الابتكار، ورفع جودة المنتجات أو الخدمات، وتحسين رضا العملاء، وتنمية الموارد البشرية، وتعزيز الاستدامة المؤسسية. ومن هذا المنطلق، فإن تحسين الأداء الاستراتيجي يمثل عملية مستمرة تسعى من خلالها الشركات إلى رفع مستوى كفاءتها وتعزيز قدرتها على تحقيق النجاح في الأسواق المحلية والعالمية</w:t>
      </w:r>
      <w:r w:rsidRPr="009E75E9">
        <w:rPr>
          <w:rFonts w:ascii="Sakkal Majalla" w:hAnsi="Sakkal Majalla" w:cs="Sakkal Majalla"/>
          <w:sz w:val="28"/>
          <w:szCs w:val="28"/>
        </w:rPr>
        <w:t>.</w:t>
      </w:r>
    </w:p>
    <w:p w14:paraId="61599C3F"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وفي الشركات السعودية، يكتسب تحسين الأداء الاستراتيجي أهمية متزايدة في ظل التحولات الاقتصادية والتنظيمية التي تشهدها المملكة، حيث أصبحت الشركات مطالبة بتطوير ممارساتها الإدارية، وتحسين كفاءة عملياتها، وتعزيز قدرتها على المنافسة، بما يتوافق مع مستهدفات رؤية المملكة العربية السعودية 2030</w:t>
      </w:r>
      <w:r w:rsidRPr="009E75E9">
        <w:rPr>
          <w:rFonts w:ascii="Sakkal Majalla" w:hAnsi="Sakkal Majalla" w:cs="Sakkal Majalla"/>
          <w:sz w:val="28"/>
          <w:szCs w:val="28"/>
        </w:rPr>
        <w:t xml:space="preserve">. </w:t>
      </w:r>
      <w:r w:rsidRPr="009E75E9">
        <w:rPr>
          <w:rFonts w:ascii="Sakkal Majalla" w:hAnsi="Sakkal Majalla" w:cs="Sakkal Majalla"/>
          <w:sz w:val="28"/>
          <w:szCs w:val="28"/>
          <w:rtl/>
        </w:rPr>
        <w:t>ولذلك فإن الأداء الاستراتيجي أصبح مؤشرًا رئيسًا على قدرة الشركات على التكيف مع المتغيرات، وتحقيق النمو المستدام، وجذب الاستثمارات، وتعزيز ثقة المستثمرين والعملاء</w:t>
      </w:r>
      <w:r w:rsidRPr="009E75E9">
        <w:rPr>
          <w:rFonts w:ascii="Sakkal Majalla" w:hAnsi="Sakkal Majalla" w:cs="Sakkal Majalla"/>
          <w:sz w:val="28"/>
          <w:szCs w:val="28"/>
        </w:rPr>
        <w:t>.</w:t>
      </w:r>
    </w:p>
    <w:p w14:paraId="45CC0F01"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 xml:space="preserve">كما يرتبط تحسين الأداء الاستراتيجي بمجموعة من المؤشرات، مثل تحقيق الأهداف الاستراتيجية، وكفاءة استخدام الموارد، وتحسين الإنتاجية، ورفع جودة القرارات الإدارية، وتعزيز القدرة التنافسية، وتحقيق الاستدامة المالية والتنظيمية، وزيادة رضا العملاء وأصحاب المصلحة، وتطوير الابتكار المؤسسي. وتعد هذه المؤشرات مقياسًا لنجاح الشركة في تحقيق رسالتها </w:t>
      </w:r>
      <w:r w:rsidRPr="009E75E9">
        <w:rPr>
          <w:rFonts w:ascii="Sakkal Majalla" w:hAnsi="Sakkal Majalla" w:cs="Sakkal Majalla"/>
          <w:sz w:val="28"/>
          <w:szCs w:val="28"/>
          <w:rtl/>
        </w:rPr>
        <w:lastRenderedPageBreak/>
        <w:t>وتعزيز مكانتها في السوق، الأمر الذي يجعل تحسين الأداء الاستراتيجي النتيجة النهائية التي تسعى هذه الدراسة إلى تفسيرها في ضوء تطبيق مبادئ الحوكمة المؤسسية</w:t>
      </w:r>
      <w:r w:rsidRPr="009E75E9">
        <w:rPr>
          <w:rFonts w:ascii="Sakkal Majalla" w:hAnsi="Sakkal Majalla" w:cs="Sakkal Majalla"/>
          <w:sz w:val="28"/>
          <w:szCs w:val="28"/>
        </w:rPr>
        <w:t>.</w:t>
      </w:r>
    </w:p>
    <w:p w14:paraId="40686557" w14:textId="77777777" w:rsidR="00715695" w:rsidRPr="009E75E9" w:rsidRDefault="00715695" w:rsidP="00715695">
      <w:pPr>
        <w:spacing w:line="360" w:lineRule="auto"/>
        <w:jc w:val="both"/>
        <w:rPr>
          <w:rFonts w:ascii="Sakkal Majalla" w:hAnsi="Sakkal Majalla" w:cs="Sakkal Majalla"/>
          <w:b/>
          <w:bCs/>
          <w:sz w:val="28"/>
          <w:szCs w:val="28"/>
        </w:rPr>
      </w:pPr>
      <w:r w:rsidRPr="009E75E9">
        <w:rPr>
          <w:rFonts w:ascii="Sakkal Majalla" w:hAnsi="Sakkal Majalla" w:cs="Sakkal Majalla"/>
          <w:b/>
          <w:bCs/>
          <w:sz w:val="28"/>
          <w:szCs w:val="28"/>
          <w:rtl/>
        </w:rPr>
        <w:t>ثانياً: المتغيرات المستقلة</w:t>
      </w:r>
    </w:p>
    <w:p w14:paraId="00049B7E" w14:textId="77777777" w:rsidR="00715695" w:rsidRPr="009E75E9" w:rsidRDefault="00715695">
      <w:pPr>
        <w:pStyle w:val="a8"/>
        <w:numPr>
          <w:ilvl w:val="0"/>
          <w:numId w:val="6"/>
        </w:numPr>
        <w:spacing w:line="360" w:lineRule="auto"/>
        <w:jc w:val="both"/>
        <w:rPr>
          <w:rFonts w:ascii="Sakkal Majalla" w:hAnsi="Sakkal Majalla" w:cs="Sakkal Majalla"/>
          <w:b/>
          <w:bCs/>
          <w:sz w:val="28"/>
          <w:szCs w:val="28"/>
        </w:rPr>
      </w:pPr>
      <w:r w:rsidRPr="009E75E9">
        <w:rPr>
          <w:rFonts w:ascii="Sakkal Majalla" w:hAnsi="Sakkal Majalla" w:cs="Sakkal Majalla"/>
          <w:b/>
          <w:bCs/>
          <w:sz w:val="28"/>
          <w:szCs w:val="28"/>
        </w:rPr>
        <w:t xml:space="preserve"> </w:t>
      </w:r>
      <w:r w:rsidRPr="009E75E9">
        <w:rPr>
          <w:rFonts w:ascii="Sakkal Majalla" w:hAnsi="Sakkal Majalla" w:cs="Sakkal Majalla"/>
          <w:b/>
          <w:bCs/>
          <w:sz w:val="28"/>
          <w:szCs w:val="28"/>
          <w:rtl/>
        </w:rPr>
        <w:t>الشفافية والإفصاح</w:t>
      </w:r>
    </w:p>
    <w:p w14:paraId="4BCDDEEE"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تعد الشفافية والإفصاح من أهم مبادئ الحوكمة المؤسسية، ويقصد بها التزام الشركة بتوفير المعلومات المالية والإدارية وغير المالية بصورة دقيقة وواضحة وفي الوقت المناسب لجميع أصحاب المصلحة، بما يضمن وضوح الرؤية بشأن الأداء والقرارات والسياسات المتبعة داخل الشركة. وتسهم الشفافية في بناء الثقة بين الإدارة والمساهمين والمستثمرين والعملاء، كما تساعد على الحد من الغموض وتقليل فرص إساءة استخدام السلطة أو استغلال المعلومات لتحقيق مصالح شخصية</w:t>
      </w:r>
      <w:r w:rsidRPr="009E75E9">
        <w:rPr>
          <w:rFonts w:ascii="Sakkal Majalla" w:hAnsi="Sakkal Majalla" w:cs="Sakkal Majalla"/>
          <w:sz w:val="28"/>
          <w:szCs w:val="28"/>
        </w:rPr>
        <w:t>.</w:t>
      </w:r>
    </w:p>
    <w:p w14:paraId="33EE261B"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وتؤدي الشفافية والإفصاح دورًا محوريًا في تحسين جودة القرارات الاستراتيجية، إذ إن توافر المعلومات الدقيقة يساعد الإدارة ومجلس الإدارة والمستثمرين على تقييم الأداء الحقيقي للشركة واتخاذ قرارات قائمة على بيانات موثوقة. كما تعزز الشفافية من كفاءة إدارة المخاطر، وترفع مستوى الالتزام بالأنظمة والتشريعات، وتزيد من ثقة الأسواق المالية في الشركة، مما يسهم في تحسين قدرتها على تحقيق أهدافها الاستراتيجية وتعزيز تنافسيتها</w:t>
      </w:r>
      <w:r w:rsidRPr="009E75E9">
        <w:rPr>
          <w:rFonts w:ascii="Sakkal Majalla" w:hAnsi="Sakkal Majalla" w:cs="Sakkal Majalla"/>
          <w:sz w:val="28"/>
          <w:szCs w:val="28"/>
        </w:rPr>
        <w:t>.</w:t>
      </w:r>
    </w:p>
    <w:p w14:paraId="5238B2BF"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وفي بيئة الأعمال السعودية، أصبحت الشفافية والإفصاح من المتطلبات الأساسية لتطبيق الحوكمة المؤسسية، خاصة مع التطورات التنظيمية التي شهدتها المملكة، وصدور اللوائح والتعليمات التي تؤكد أهمية الإفصاح عن المعلومات الجوهرية وتعزيز النزاهة والوضوح في إدارة الشركات. ويسهم الالتزام بهذه المبادئ في رفع مستوى الكفاءة المؤسسية، وتحسين السمعة التنظيمية، وجذب المستثمرين، وتعزيز الأداء الاستراتيجي للشركات</w:t>
      </w:r>
      <w:r w:rsidRPr="009E75E9">
        <w:rPr>
          <w:rFonts w:ascii="Sakkal Majalla" w:hAnsi="Sakkal Majalla" w:cs="Sakkal Majalla"/>
          <w:sz w:val="28"/>
          <w:szCs w:val="28"/>
        </w:rPr>
        <w:t>.</w:t>
      </w:r>
    </w:p>
    <w:p w14:paraId="642E3A87" w14:textId="77777777" w:rsidR="00715695" w:rsidRPr="009E75E9" w:rsidRDefault="00715695">
      <w:pPr>
        <w:pStyle w:val="a8"/>
        <w:numPr>
          <w:ilvl w:val="0"/>
          <w:numId w:val="6"/>
        </w:numPr>
        <w:spacing w:line="360" w:lineRule="auto"/>
        <w:jc w:val="both"/>
        <w:rPr>
          <w:rFonts w:ascii="Sakkal Majalla" w:hAnsi="Sakkal Majalla" w:cs="Sakkal Majalla"/>
          <w:b/>
          <w:bCs/>
          <w:sz w:val="28"/>
          <w:szCs w:val="28"/>
        </w:rPr>
      </w:pPr>
      <w:r w:rsidRPr="009E75E9">
        <w:rPr>
          <w:rFonts w:ascii="Sakkal Majalla" w:hAnsi="Sakkal Majalla" w:cs="Sakkal Majalla"/>
          <w:b/>
          <w:bCs/>
          <w:sz w:val="28"/>
          <w:szCs w:val="28"/>
        </w:rPr>
        <w:t xml:space="preserve"> </w:t>
      </w:r>
      <w:r w:rsidRPr="009E75E9">
        <w:rPr>
          <w:rFonts w:ascii="Sakkal Majalla" w:hAnsi="Sakkal Majalla" w:cs="Sakkal Majalla"/>
          <w:b/>
          <w:bCs/>
          <w:sz w:val="28"/>
          <w:szCs w:val="28"/>
          <w:rtl/>
        </w:rPr>
        <w:t>المساءلة والرقابة المؤسسية</w:t>
      </w:r>
    </w:p>
    <w:p w14:paraId="5C883185"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 xml:space="preserve">يقصد بـ المساءلة والرقابة المؤسسية وجود نظام متكامل يحدد المسؤوليات والصلاحيات بوضوح، ويضمن خضوع جميع المستويات الإدارية للمراجعة والتقييم المستمر، بما يحقق الالتزام بالأنظمة والسياسات ويعزز كفاءة الأداء المؤسسي. وتعد </w:t>
      </w:r>
      <w:r w:rsidRPr="009E75E9">
        <w:rPr>
          <w:rFonts w:ascii="Sakkal Majalla" w:hAnsi="Sakkal Majalla" w:cs="Sakkal Majalla"/>
          <w:sz w:val="28"/>
          <w:szCs w:val="28"/>
          <w:rtl/>
        </w:rPr>
        <w:lastRenderedPageBreak/>
        <w:t>المساءلة أحد المبادئ الجوهرية للحوكمة المؤسسية، إذ تضمن تحمل كل مسؤول لنتائج قراراته وأعماله، كما تساعد على ترسيخ ثقافة الانضباط والالتزام داخل الشركة</w:t>
      </w:r>
      <w:r w:rsidRPr="009E75E9">
        <w:rPr>
          <w:rFonts w:ascii="Sakkal Majalla" w:hAnsi="Sakkal Majalla" w:cs="Sakkal Majalla"/>
          <w:sz w:val="28"/>
          <w:szCs w:val="28"/>
        </w:rPr>
        <w:t>.</w:t>
      </w:r>
    </w:p>
    <w:p w14:paraId="6FE0AB68"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وتسهم الرقابة المؤسسية في الحد من المخاطر الإدارية والمالية، وتعزيز جودة القرارات، وضمان الاستخدام الأمثل للموارد، والكشف المبكر عن أوجه القصور أو الانحرافات في الأداء. كما تدعم الرقابة الداخلية والخارجية عملية التحسين المستمر، وترفع مستوى الامتثال للأنظمة، وتحافظ على أصول الشركة، وتزيد من ثقة المستثمرين وأصحاب المصلحة في كفاءة الإدارة</w:t>
      </w:r>
      <w:r w:rsidRPr="009E75E9">
        <w:rPr>
          <w:rFonts w:ascii="Sakkal Majalla" w:hAnsi="Sakkal Majalla" w:cs="Sakkal Majalla"/>
          <w:sz w:val="28"/>
          <w:szCs w:val="28"/>
        </w:rPr>
        <w:t>.</w:t>
      </w:r>
    </w:p>
    <w:p w14:paraId="191CAACC"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وتبرز أهمية المساءلة والرقابة المؤسسية في الشركات السعودية في ظل التوجه نحو تعزيز بيئة أعمال قائمة على الكفاءة والشفافية، حيث تسهم أنظمة الرقابة الفعالة في تحسين الحوكمة، وتقليل المخاطر، ورفع جودة الإدارة الاستراتيجية، الأمر الذي ينعكس بصورة مباشرة على الأداء الاستراتيجي للشركات وقدرتها على تحقيق أهدافها بعيدة المدى</w:t>
      </w:r>
      <w:r w:rsidRPr="009E75E9">
        <w:rPr>
          <w:rFonts w:ascii="Sakkal Majalla" w:hAnsi="Sakkal Majalla" w:cs="Sakkal Majalla"/>
          <w:sz w:val="28"/>
          <w:szCs w:val="28"/>
        </w:rPr>
        <w:t>.</w:t>
      </w:r>
    </w:p>
    <w:p w14:paraId="7BD10AE1" w14:textId="77777777" w:rsidR="00715695" w:rsidRPr="009E75E9" w:rsidRDefault="00715695">
      <w:pPr>
        <w:pStyle w:val="a8"/>
        <w:numPr>
          <w:ilvl w:val="0"/>
          <w:numId w:val="6"/>
        </w:numPr>
        <w:spacing w:line="360" w:lineRule="auto"/>
        <w:jc w:val="both"/>
        <w:rPr>
          <w:rFonts w:ascii="Sakkal Majalla" w:hAnsi="Sakkal Majalla" w:cs="Sakkal Majalla"/>
          <w:b/>
          <w:bCs/>
          <w:sz w:val="28"/>
          <w:szCs w:val="28"/>
        </w:rPr>
      </w:pPr>
      <w:r w:rsidRPr="009E75E9">
        <w:rPr>
          <w:rFonts w:ascii="Sakkal Majalla" w:hAnsi="Sakkal Majalla" w:cs="Sakkal Majalla"/>
          <w:b/>
          <w:bCs/>
          <w:sz w:val="28"/>
          <w:szCs w:val="28"/>
        </w:rPr>
        <w:t xml:space="preserve"> </w:t>
      </w:r>
      <w:r w:rsidRPr="009E75E9">
        <w:rPr>
          <w:rFonts w:ascii="Sakkal Majalla" w:hAnsi="Sakkal Majalla" w:cs="Sakkal Majalla"/>
          <w:b/>
          <w:bCs/>
          <w:sz w:val="28"/>
          <w:szCs w:val="28"/>
          <w:rtl/>
        </w:rPr>
        <w:t>العدالة وحماية حقوق أصحاب المصلحة</w:t>
      </w:r>
    </w:p>
    <w:p w14:paraId="1D9B517A"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تشير العدالة وحماية حقوق أصحاب المصلحة إلى التزام الشركة بمعاملة جميع الأطراف ذات العلاقة بعدالة ومساواة، مع احترام حقوقهم القانونية والتنظيمية، وضمان حصولهم على المعلومات والفرص بصورة متكافئة دون تمييز. ويشمل أصحاب المصلحة المساهمين، والعاملين، والعملاء، والموردين، والمقرضين، والجهات التنظيمية، والمجتمع، حيث تسعى الحوكمة المؤسسية إلى تحقيق التوازن بين مصالح هذه الأطراف بما يضمن استدامة الشركة ونجاحها</w:t>
      </w:r>
      <w:r w:rsidRPr="009E75E9">
        <w:rPr>
          <w:rFonts w:ascii="Sakkal Majalla" w:hAnsi="Sakkal Majalla" w:cs="Sakkal Majalla"/>
          <w:sz w:val="28"/>
          <w:szCs w:val="28"/>
        </w:rPr>
        <w:t>.</w:t>
      </w:r>
    </w:p>
    <w:p w14:paraId="6A9172FC"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وتسهم العدالة في تعزيز الثقة المتبادلة بين الشركة وأصحاب المصلحة، وتدعم بناء علاقات طويلة الأجل قائمة على النزاهة والشفافية، كما تؤدي إلى رفع مستوى الرضا والولاء، وتحسين بيئة العمل، وزيادة التزام العاملين، وتعزيز سمعة الشركة في الأسواق. كذلك فإن حماية حقوق أصحاب المصلحة تساعد على تقليل النزاعات، وتحسين جودة التواصل، ودعم الاستقرار التنظيمي، وهو ما ينعكس إيجابيًا على قدرة الشركة على تنفيذ استراتيجياتها بكفاءة</w:t>
      </w:r>
      <w:r w:rsidRPr="009E75E9">
        <w:rPr>
          <w:rFonts w:ascii="Sakkal Majalla" w:hAnsi="Sakkal Majalla" w:cs="Sakkal Majalla"/>
          <w:sz w:val="28"/>
          <w:szCs w:val="28"/>
        </w:rPr>
        <w:t>.</w:t>
      </w:r>
    </w:p>
    <w:p w14:paraId="68F51A31"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 xml:space="preserve">وفي الشركات السعودية، أصبحت العدالة وحماية حقوق أصحاب المصلحة من المرتكزات الأساسية لممارسات الحوكمة الحديثة، حيث تسعى الأنظمة واللوائح التنظيمية إلى تعزيز المساواة، وحماية حقوق المستثمرين والعاملين، وتشجيع الشركات </w:t>
      </w:r>
      <w:r w:rsidRPr="009E75E9">
        <w:rPr>
          <w:rFonts w:ascii="Sakkal Majalla" w:hAnsi="Sakkal Majalla" w:cs="Sakkal Majalla"/>
          <w:sz w:val="28"/>
          <w:szCs w:val="28"/>
          <w:rtl/>
        </w:rPr>
        <w:lastRenderedPageBreak/>
        <w:t>على تبني ممارسات مسؤولة تحقق التوازن بين الأهداف الاقتصادية والاجتماعية. ويؤدي الالتزام بهذا المبدأ إلى تحسين سمعة الشركة، وزيادة جاذبيتها الاستثمارية، وتعزيز قدرتها على تحقيق الأداء الاستراتيجي المستدام</w:t>
      </w:r>
      <w:r w:rsidRPr="009E75E9">
        <w:rPr>
          <w:rFonts w:ascii="Sakkal Majalla" w:hAnsi="Sakkal Majalla" w:cs="Sakkal Majalla"/>
          <w:sz w:val="28"/>
          <w:szCs w:val="28"/>
        </w:rPr>
        <w:t>.</w:t>
      </w:r>
    </w:p>
    <w:p w14:paraId="1DFAB22E" w14:textId="77777777" w:rsidR="00715695" w:rsidRPr="009E75E9" w:rsidRDefault="00715695" w:rsidP="00715695">
      <w:pPr>
        <w:spacing w:line="360" w:lineRule="auto"/>
        <w:jc w:val="both"/>
        <w:rPr>
          <w:rFonts w:ascii="Sakkal Majalla" w:hAnsi="Sakkal Majalla" w:cs="Sakkal Majalla"/>
          <w:b/>
          <w:bCs/>
          <w:sz w:val="28"/>
          <w:szCs w:val="28"/>
          <w:u w:val="single"/>
        </w:rPr>
      </w:pPr>
      <w:r w:rsidRPr="009E75E9">
        <w:rPr>
          <w:rFonts w:ascii="Sakkal Majalla" w:hAnsi="Sakkal Majalla" w:cs="Sakkal Majalla"/>
          <w:b/>
          <w:bCs/>
          <w:sz w:val="28"/>
          <w:szCs w:val="28"/>
          <w:u w:val="single"/>
          <w:rtl/>
        </w:rPr>
        <w:t>العلاقة بين المتغيرات المستقلة والمتغير التابع</w:t>
      </w:r>
    </w:p>
    <w:p w14:paraId="35924329"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تنطلق هذه الدراسة من افتراض وجود علاقة تأثير إيجابية ذات دلالة إحصائية بين الشفافية والإفصاح، والمسـاءلة والرقابة المؤسسية، والعدالة وحماية حقوق أصحاب المصلحة بوصفها متغيرات مستقلة تمثل الأبعاد الرئيسة للحوكمة المؤسسية، وبين تحسين الأداء الاستراتيجي للشركات بوصفه المتغير التابع. فكلما ارتفع مستوى التزام الشركة بمبادئ الحوكمة المؤسسية، زادت قدرتها على تحسين جودة الإدارة، وتعزيز كفاءة التخطيط الاستراتيجي، ورفع مستوى الثقة بين الإدارة وأصحاب المصلحة، وتحقيق الاستخدام الأمثل للموارد، الأمر الذي يؤدي إلى تحسين الأداء الاستراتيجي وتحقيق الاستدامة المؤسسية</w:t>
      </w:r>
      <w:r w:rsidRPr="009E75E9">
        <w:rPr>
          <w:rFonts w:ascii="Sakkal Majalla" w:hAnsi="Sakkal Majalla" w:cs="Sakkal Majalla"/>
          <w:sz w:val="28"/>
          <w:szCs w:val="28"/>
        </w:rPr>
        <w:t>.</w:t>
      </w:r>
    </w:p>
    <w:p w14:paraId="47275B6E" w14:textId="77777777" w:rsidR="00715695" w:rsidRPr="009E75E9" w:rsidRDefault="00715695" w:rsidP="00715695">
      <w:pPr>
        <w:spacing w:line="360" w:lineRule="auto"/>
        <w:jc w:val="both"/>
        <w:rPr>
          <w:rFonts w:ascii="Sakkal Majalla" w:hAnsi="Sakkal Majalla" w:cs="Sakkal Majalla"/>
          <w:sz w:val="28"/>
          <w:szCs w:val="28"/>
        </w:rPr>
      </w:pPr>
      <w:r w:rsidRPr="009E75E9">
        <w:rPr>
          <w:rFonts w:ascii="Sakkal Majalla" w:hAnsi="Sakkal Majalla" w:cs="Sakkal Majalla"/>
          <w:sz w:val="28"/>
          <w:szCs w:val="28"/>
          <w:rtl/>
        </w:rPr>
        <w:t>وتستند هذه العلاقة إلى نظرية الوكالة</w:t>
      </w:r>
      <w:r w:rsidRPr="009E75E9">
        <w:rPr>
          <w:rFonts w:ascii="Sakkal Majalla" w:hAnsi="Sakkal Majalla" w:cs="Sakkal Majalla"/>
          <w:sz w:val="28"/>
          <w:szCs w:val="28"/>
        </w:rPr>
        <w:t xml:space="preserve"> (Agency Theory)</w:t>
      </w:r>
      <w:r w:rsidRPr="009E75E9">
        <w:rPr>
          <w:rFonts w:ascii="Sakkal Majalla" w:hAnsi="Sakkal Majalla" w:cs="Sakkal Majalla"/>
          <w:sz w:val="28"/>
          <w:szCs w:val="28"/>
          <w:rtl/>
        </w:rPr>
        <w:t>، التي تؤكد أن تطبيق مبادئ الحوكمة المؤسسية يسهم في الحد من تضارب المصالح بين الإدارة والمساهمين، وتعزيز الرقابة الفعالة، وتحسين جودة القرارات الاستراتيجية، بما ينعكس إيجابًا على أداء الشركات. كما تدعم نظرية أصحاب المصلحة</w:t>
      </w:r>
      <w:r w:rsidRPr="009E75E9">
        <w:rPr>
          <w:rFonts w:ascii="Sakkal Majalla" w:hAnsi="Sakkal Majalla" w:cs="Sakkal Majalla"/>
          <w:sz w:val="28"/>
          <w:szCs w:val="28"/>
        </w:rPr>
        <w:t xml:space="preserve"> (Stakeholder Theory) </w:t>
      </w:r>
      <w:r w:rsidRPr="009E75E9">
        <w:rPr>
          <w:rFonts w:ascii="Sakkal Majalla" w:hAnsi="Sakkal Majalla" w:cs="Sakkal Majalla"/>
          <w:sz w:val="28"/>
          <w:szCs w:val="28"/>
          <w:rtl/>
        </w:rPr>
        <w:t>هذه العلاقة، إذ تؤكد أن تحقيق التوازن بين مصالح مختلف الأطراف ذات العلاقة يسهم في بناء بيئة تنظيمية مستقرة، وزيادة الثقة المؤسسية، وتحسين السمعة، وتعزيز القدرة التنافسية. وعند تكامل الشفافية والإفصاح، والمسـاءلة والرقابة المؤسسية، والعدالة وحماية حقوق أصحاب المصلحة، تصبح الشركات أكثر قدرة على تحقيق أهدافها الاستراتيجية، ورفع كفاءة أدائها، وتعزيز استدامتها، بما يتوافق مع مستهدفات رؤية المملكة العربية السعودية 2030 الرامية إلى بناء قطاع أعمال يتمتع بالكفاءة والشفافية والتنافسية</w:t>
      </w:r>
      <w:r w:rsidRPr="009E75E9">
        <w:rPr>
          <w:rFonts w:ascii="Sakkal Majalla" w:hAnsi="Sakkal Majalla" w:cs="Sakkal Majalla"/>
          <w:sz w:val="28"/>
          <w:szCs w:val="28"/>
        </w:rPr>
        <w:t>.</w:t>
      </w:r>
    </w:p>
    <w:p w14:paraId="4BEB5524" w14:textId="77777777" w:rsidR="00715695" w:rsidRDefault="00715695" w:rsidP="00715695">
      <w:pPr>
        <w:spacing w:line="360" w:lineRule="auto"/>
        <w:jc w:val="both"/>
        <w:rPr>
          <w:rFonts w:ascii="Sakkal Majalla" w:hAnsi="Sakkal Majalla" w:cs="Sakkal Majalla"/>
          <w:sz w:val="28"/>
          <w:szCs w:val="28"/>
          <w:rtl/>
        </w:rPr>
      </w:pPr>
    </w:p>
    <w:p w14:paraId="37269904" w14:textId="77777777" w:rsidR="00715695" w:rsidRDefault="00715695" w:rsidP="00715695">
      <w:pPr>
        <w:spacing w:line="360" w:lineRule="auto"/>
        <w:jc w:val="both"/>
        <w:rPr>
          <w:rFonts w:ascii="Sakkal Majalla" w:hAnsi="Sakkal Majalla" w:cs="Sakkal Majalla"/>
          <w:sz w:val="28"/>
          <w:szCs w:val="28"/>
          <w:rtl/>
        </w:rPr>
      </w:pPr>
    </w:p>
    <w:p w14:paraId="1F270999" w14:textId="77777777" w:rsidR="00715695" w:rsidRDefault="00715695" w:rsidP="00715695">
      <w:pPr>
        <w:spacing w:line="360" w:lineRule="auto"/>
        <w:jc w:val="both"/>
        <w:rPr>
          <w:rFonts w:ascii="Sakkal Majalla" w:hAnsi="Sakkal Majalla" w:cs="Sakkal Majalla"/>
          <w:sz w:val="28"/>
          <w:szCs w:val="28"/>
          <w:rtl/>
        </w:rPr>
      </w:pPr>
    </w:p>
    <w:p w14:paraId="341478D8" w14:textId="77777777" w:rsidR="00715695" w:rsidRPr="009E75E9" w:rsidRDefault="00715695" w:rsidP="00715695">
      <w:pPr>
        <w:spacing w:line="360" w:lineRule="auto"/>
        <w:jc w:val="both"/>
        <w:rPr>
          <w:rFonts w:ascii="Sakkal Majalla" w:hAnsi="Sakkal Majalla" w:cs="Sakkal Majalla"/>
          <w:sz w:val="28"/>
          <w:szCs w:val="28"/>
        </w:rPr>
      </w:pPr>
    </w:p>
    <w:p w14:paraId="1E2E192D" w14:textId="77777777" w:rsidR="00715695" w:rsidRPr="006F034D" w:rsidRDefault="00715695" w:rsidP="00715695">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698897AE" w14:textId="77777777" w:rsidR="00715695" w:rsidRPr="009E75E9" w:rsidRDefault="00715695" w:rsidP="00715695">
      <w:pPr>
        <w:spacing w:line="360" w:lineRule="auto"/>
        <w:jc w:val="both"/>
        <w:rPr>
          <w:rFonts w:ascii="Sakkal Majalla" w:hAnsi="Sakkal Majalla" w:cs="Sakkal Majalla"/>
          <w:b/>
          <w:bCs/>
          <w:kern w:val="0"/>
          <w:sz w:val="28"/>
          <w:szCs w:val="28"/>
          <w:rtl/>
          <w14:ligatures w14:val="none"/>
        </w:rPr>
      </w:pPr>
      <w:r w:rsidRPr="009E75E9">
        <w:rPr>
          <w:rFonts w:ascii="Sakkal Majalla" w:eastAsia="Calibri" w:hAnsi="Sakkal Majalla" w:cs="Sakkal Majalla"/>
          <w:b/>
          <w:bCs/>
          <w:kern w:val="0"/>
          <w:sz w:val="28"/>
          <w:szCs w:val="28"/>
          <w:rtl/>
          <w14:ligatures w14:val="none"/>
        </w:rPr>
        <w:t>أولاً: دراسات عربية</w:t>
      </w:r>
    </w:p>
    <w:p w14:paraId="382FE13A" w14:textId="77777777" w:rsidR="00715695" w:rsidRPr="009E75E9" w:rsidRDefault="00715695">
      <w:pPr>
        <w:pStyle w:val="a8"/>
        <w:numPr>
          <w:ilvl w:val="0"/>
          <w:numId w:val="8"/>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دراسة القحطاني (2023)، المملكة العربية السعودية، بعنوان: "دور لجان المراجعة كأداة للحوكمة في تحسين الأداء الاستراتيجي والمالي للشركات المدرجة في سوق الأسهم السعودي". هدفت الدراسة إلى التعرف على العلاقة بين خصائص لجان المراجعة والأداء الاستراتيجي. اتبعت الدراسة المنهج الوصفي التحليلي باستخدام أسلوب تحليل المحتوى لتقارير الشركات السنوية، وشملت العينة (85) شركة مدرجة. توصلت النتائج إلى أن استقلالية أعضاء لجان المراجعة وخبرتهم المالية تؤدي دوراً جوهرياً في تحسين جودة القرارات الاستراتيجية وتقليل المخاطر. أوصت الدراسة بضرورة تفعيل معايير صارمة لاختيار أعضاء اللجان لضمان الكفاءة الاستراتيجية.</w:t>
      </w:r>
    </w:p>
    <w:p w14:paraId="1FE040F1" w14:textId="77777777" w:rsidR="00715695" w:rsidRPr="009E75E9" w:rsidRDefault="00715695">
      <w:pPr>
        <w:pStyle w:val="a8"/>
        <w:numPr>
          <w:ilvl w:val="0"/>
          <w:numId w:val="8"/>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دراسة الحسين (2022)، المملكة العربية السعودية، بعنوان: "أثر تطبيق مبادئ الحوكمة المؤسسية في تعزيز الأداء الاستراتيجي: دراسة تطبيقية على الشركات المساهمة السعودية". هدفت الدراسة إلى قياس مدى مساهمة مبادئ الحوكمة في الأداء الاستراتيجي. استخدمت الدراسة المنهج الوصفي، واعتمدت الاستبانة أداةً لجمع البيانات من (120) مديراً تنفيذياً. أظهرت النتائج وجود أثر إيجابي قوي لمبادئ الحوكمة (العدالة، الشفافية، المسؤولية) في تعزيز التميز الاستراتيجي. أكدت التوصيات أهمية دمج الحوكمة ضمن ثقافة المؤسسة وليس كإطار قانوني ملزم فقط.</w:t>
      </w:r>
    </w:p>
    <w:p w14:paraId="79283357" w14:textId="77777777" w:rsidR="00715695" w:rsidRPr="009E75E9" w:rsidRDefault="00715695">
      <w:pPr>
        <w:pStyle w:val="a8"/>
        <w:numPr>
          <w:ilvl w:val="0"/>
          <w:numId w:val="8"/>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دراسة الشمري (2022)، المملكة العربية السعودية، بعنوان: "دور الحوكمة المؤسسية في تحقيق التميز الاستراتيجي للشركات الصناعية السعودية: دراسة ميدانية". هدفت الدراسة للوقوف على دور الحوكمة في تحقيق التميز. اعتمد المنهج الوصفي الارتباطي، ووزعت الاستبانة على عينة من (200) فرد من الإدارات العليا. خلصت النتائج إلى أن تطبيق الحوكمة يُسهم في تحسين الرؤية المستقبلية للشركات الصناعية ويزيد من قدرتها على الابتكار الاستراتيجي. أوصت الدراسة بتطوير أدلة إرشادية خاصة للحوكمة في القطاع الصناعي السعودي.</w:t>
      </w:r>
    </w:p>
    <w:p w14:paraId="16468FFD" w14:textId="77777777" w:rsidR="00715695" w:rsidRPr="009E75E9" w:rsidRDefault="00715695">
      <w:pPr>
        <w:pStyle w:val="a8"/>
        <w:numPr>
          <w:ilvl w:val="0"/>
          <w:numId w:val="8"/>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 xml:space="preserve">دراسة العجمي (2021)، المملكة العربية السعودية، بعنوان: "ممارسات الحوكمة المؤسسية وعلاقتها بالأداء الاستراتيجي في شركات قطاع التجزئة بالمملكة العربية السعودية". هدفت الدراسة لاستكشاف العلاقة بين </w:t>
      </w:r>
      <w:r w:rsidRPr="009E75E9">
        <w:rPr>
          <w:rFonts w:ascii="Sakkal Majalla" w:eastAsia="Calibri" w:hAnsi="Sakkal Majalla" w:cs="Sakkal Majalla"/>
          <w:sz w:val="28"/>
          <w:szCs w:val="28"/>
          <w:rtl/>
        </w:rPr>
        <w:lastRenderedPageBreak/>
        <w:t>ممارسات الحوكمة والأداء في قطاع التجزئة. طُبق المنهج الوصفي التحليلي على عينة شملت (150) موظفاً في المناصب القيادية. بينت النتائج أن الشفافية والإفصاح هما الأكثر تأثيراً في الأداء الاستراتيجي مقارنة بالأبعاد الأخرى. أوصت الدراسة بتعزيز قنوات التواصل مع المساهمين لتحسين الثقة التنظيمية.</w:t>
      </w:r>
    </w:p>
    <w:p w14:paraId="2C0E884C" w14:textId="77777777" w:rsidR="00715695" w:rsidRPr="009E75E9" w:rsidRDefault="00715695">
      <w:pPr>
        <w:pStyle w:val="a8"/>
        <w:numPr>
          <w:ilvl w:val="0"/>
          <w:numId w:val="8"/>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دراسة عبيدات (2021)، الأردن، بعنوان: "أثر آليات الحوكمة المؤسسية في الأداء الاستراتيجي للبنوك التجارية الأردنية". هدفت الدراسة إلى تحليل تأثير آليات الحوكمة في أداء المصارف. استخدم المنهج الوصفي التحليلي من خلال دراسة بيانات (13) بنكاً تجارياً. توصلت النتائج إلى أن حجم مجلس الإدارة وتنوع خبرات الأعضاء يؤديان إلى تحسين التخطيط الاستراتيجي طويل الأمد. أوصت الدراسة بوضع سقوف محددة لعدد أعضاء المجلس لضمان سرعة اتخاذ القرار.</w:t>
      </w:r>
    </w:p>
    <w:p w14:paraId="448F859B" w14:textId="77777777" w:rsidR="00715695" w:rsidRPr="009E75E9" w:rsidRDefault="00715695">
      <w:pPr>
        <w:pStyle w:val="a8"/>
        <w:numPr>
          <w:ilvl w:val="0"/>
          <w:numId w:val="8"/>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دراسة العزب (2020)، مصر، بعنوان: "دور الحوكمة في تحسين الأداء الاستراتيجي بالشركات المقيدة بالبورصة المصرية". هدفت الدراسة إلى تحديد دور الحوكمة في البيئة المصرية. اعتمد المنهج الوصفي بأسلوب المسح الميداني على عينة من (100) شركة. أظهرت النتائج أن الالتزام بكود الحوكمة المصري ساهم في تحسين بطاقة الأداء المتوازن بمحاورها الأربعة. أوصت الدراسة بضرورة ربط مكافآت الإدارة العليا بمدى تحقيق الأهداف الاستراتيجية.</w:t>
      </w:r>
    </w:p>
    <w:p w14:paraId="51055569" w14:textId="77777777" w:rsidR="00715695" w:rsidRPr="009E75E9" w:rsidRDefault="00715695" w:rsidP="00715695">
      <w:pPr>
        <w:spacing w:line="360" w:lineRule="auto"/>
        <w:jc w:val="both"/>
        <w:rPr>
          <w:rFonts w:ascii="Sakkal Majalla" w:hAnsi="Sakkal Majalla" w:cs="Sakkal Majalla"/>
          <w:b/>
          <w:bCs/>
          <w:kern w:val="0"/>
          <w:sz w:val="28"/>
          <w:szCs w:val="28"/>
          <w:rtl/>
          <w14:ligatures w14:val="none"/>
        </w:rPr>
      </w:pPr>
      <w:r w:rsidRPr="009E75E9">
        <w:rPr>
          <w:rFonts w:ascii="Sakkal Majalla" w:eastAsia="Calibri" w:hAnsi="Sakkal Majalla" w:cs="Sakkal Majalla"/>
          <w:b/>
          <w:bCs/>
          <w:kern w:val="0"/>
          <w:sz w:val="28"/>
          <w:szCs w:val="28"/>
          <w:rtl/>
          <w14:ligatures w14:val="none"/>
        </w:rPr>
        <w:t>ثانياً: دراسات أجنبية</w:t>
      </w:r>
    </w:p>
    <w:p w14:paraId="54AA8FA2" w14:textId="77777777" w:rsidR="00715695" w:rsidRPr="009E75E9" w:rsidRDefault="00715695">
      <w:pPr>
        <w:pStyle w:val="a8"/>
        <w:numPr>
          <w:ilvl w:val="0"/>
          <w:numId w:val="7"/>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 xml:space="preserve">دراسة (2021) </w:t>
      </w:r>
      <w:r w:rsidRPr="009E75E9">
        <w:rPr>
          <w:rFonts w:ascii="Sakkal Majalla" w:eastAsia="Calibri" w:hAnsi="Sakkal Majalla" w:cs="Sakkal Majalla"/>
          <w:sz w:val="28"/>
          <w:szCs w:val="28"/>
        </w:rPr>
        <w:t>Vo and Nguyen</w:t>
      </w:r>
      <w:r w:rsidRPr="009E75E9">
        <w:rPr>
          <w:rFonts w:ascii="Sakkal Majalla" w:eastAsia="Calibri" w:hAnsi="Sakkal Majalla" w:cs="Sakkal Majalla"/>
          <w:sz w:val="28"/>
          <w:szCs w:val="28"/>
          <w:rtl/>
        </w:rPr>
        <w:t>، فيتنام، بعنوان: "</w:t>
      </w:r>
      <w:r w:rsidRPr="009E75E9">
        <w:rPr>
          <w:rFonts w:ascii="Sakkal Majalla" w:eastAsia="Calibri" w:hAnsi="Sakkal Majalla" w:cs="Sakkal Majalla"/>
          <w:sz w:val="28"/>
          <w:szCs w:val="28"/>
        </w:rPr>
        <w:t>Corporate governance and firm performance: Evidence from Vietnam</w:t>
      </w:r>
      <w:r w:rsidRPr="009E75E9">
        <w:rPr>
          <w:rFonts w:ascii="Sakkal Majalla" w:eastAsia="Calibri" w:hAnsi="Sakkal Majalla" w:cs="Sakkal Majalla"/>
          <w:sz w:val="28"/>
          <w:szCs w:val="28"/>
          <w:rtl/>
        </w:rPr>
        <w:t>" (الحوكمة المؤسسية وأداء الشركات: أدلة من فيتنام). هدفت الدراسة إلى تقييم أثر الحوكمة في الأداء العام. استخدمت الدراسة المنهج الكمي بتحليل بيانات السلاسل الزمنية لـ (484) شركة مدرجة. توصلت النتائج إلى أن استقلالية المجلس تزيد من كفاءة الرقابة مما ينعكس إيجاباً على الأداء الاستراتيجي. أوصت الدراسة بتقليص تداخل المصالح بين الملاك والإدارة.</w:t>
      </w:r>
    </w:p>
    <w:p w14:paraId="2E5528AC" w14:textId="77777777" w:rsidR="00715695" w:rsidRPr="009E75E9" w:rsidRDefault="00715695">
      <w:pPr>
        <w:pStyle w:val="a8"/>
        <w:numPr>
          <w:ilvl w:val="0"/>
          <w:numId w:val="7"/>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 xml:space="preserve">دراسة (2021) </w:t>
      </w:r>
      <w:r w:rsidRPr="009E75E9">
        <w:rPr>
          <w:rFonts w:ascii="Sakkal Majalla" w:eastAsia="Calibri" w:hAnsi="Sakkal Majalla" w:cs="Sakkal Majalla"/>
          <w:sz w:val="28"/>
          <w:szCs w:val="28"/>
        </w:rPr>
        <w:t>Khatib and Nour</w:t>
      </w:r>
      <w:r w:rsidRPr="009E75E9">
        <w:rPr>
          <w:rFonts w:ascii="Sakkal Majalla" w:eastAsia="Calibri" w:hAnsi="Sakkal Majalla" w:cs="Sakkal Majalla"/>
          <w:sz w:val="28"/>
          <w:szCs w:val="28"/>
          <w:rtl/>
        </w:rPr>
        <w:t>، ماليزيا، بعنوان: "</w:t>
      </w:r>
      <w:r w:rsidRPr="009E75E9">
        <w:rPr>
          <w:rFonts w:ascii="Sakkal Majalla" w:eastAsia="Calibri" w:hAnsi="Sakkal Majalla" w:cs="Sakkal Majalla"/>
          <w:sz w:val="28"/>
          <w:szCs w:val="28"/>
        </w:rPr>
        <w:t>The impact of corporate governance on firm performance during the COVID-19 pandemic</w:t>
      </w:r>
      <w:r w:rsidRPr="009E75E9">
        <w:rPr>
          <w:rFonts w:ascii="Sakkal Majalla" w:eastAsia="Calibri" w:hAnsi="Sakkal Majalla" w:cs="Sakkal Majalla"/>
          <w:sz w:val="28"/>
          <w:szCs w:val="28"/>
          <w:rtl/>
        </w:rPr>
        <w:t xml:space="preserve">" (أثر الحوكمة المؤسسية على أداء الشركات خلال جائحة </w:t>
      </w:r>
      <w:r w:rsidRPr="009E75E9">
        <w:rPr>
          <w:rFonts w:ascii="Sakkal Majalla" w:eastAsia="Calibri" w:hAnsi="Sakkal Majalla" w:cs="Sakkal Majalla"/>
          <w:sz w:val="28"/>
          <w:szCs w:val="28"/>
          <w:rtl/>
        </w:rPr>
        <w:lastRenderedPageBreak/>
        <w:t>كوفيد-19). هدفت الدراسة لقياس مرونة الحوكمة في الأزمات. اعتمدت المنهج التحليلي لبيانات الشركات الماليزية. كشفت النتائج أن الشركات ذات الحوكمة القوية أظهرت أداءً استراتيجياً أكثر استقراراً خلال الجائحة. أوصت الدراسة بتطوير خطط طوارئ استراتيجية ضمن أطر الحوكمة.</w:t>
      </w:r>
    </w:p>
    <w:p w14:paraId="14061AC4" w14:textId="77777777" w:rsidR="00715695" w:rsidRPr="009E75E9" w:rsidRDefault="00715695">
      <w:pPr>
        <w:pStyle w:val="a8"/>
        <w:numPr>
          <w:ilvl w:val="0"/>
          <w:numId w:val="7"/>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 xml:space="preserve">دراسة (2020) </w:t>
      </w:r>
      <w:r w:rsidRPr="009E75E9">
        <w:rPr>
          <w:rFonts w:ascii="Sakkal Majalla" w:eastAsia="Calibri" w:hAnsi="Sakkal Majalla" w:cs="Sakkal Majalla"/>
          <w:sz w:val="28"/>
          <w:szCs w:val="28"/>
        </w:rPr>
        <w:t>Nguyen and Nguyen</w:t>
      </w:r>
      <w:r w:rsidRPr="009E75E9">
        <w:rPr>
          <w:rFonts w:ascii="Sakkal Majalla" w:eastAsia="Calibri" w:hAnsi="Sakkal Majalla" w:cs="Sakkal Majalla"/>
          <w:sz w:val="28"/>
          <w:szCs w:val="28"/>
          <w:rtl/>
        </w:rPr>
        <w:t>، فيتنام، بعنوان: "</w:t>
      </w:r>
      <w:r w:rsidRPr="009E75E9">
        <w:rPr>
          <w:rFonts w:ascii="Sakkal Majalla" w:eastAsia="Calibri" w:hAnsi="Sakkal Majalla" w:cs="Sakkal Majalla"/>
          <w:sz w:val="28"/>
          <w:szCs w:val="28"/>
        </w:rPr>
        <w:t>Impact of corporate governance on firm performance and risk-taking</w:t>
      </w:r>
      <w:r w:rsidRPr="009E75E9">
        <w:rPr>
          <w:rFonts w:ascii="Sakkal Majalla" w:eastAsia="Calibri" w:hAnsi="Sakkal Majalla" w:cs="Sakkal Majalla"/>
          <w:sz w:val="28"/>
          <w:szCs w:val="28"/>
          <w:rtl/>
        </w:rPr>
        <w:t>" (أثر الحوكمة المؤسسية على أداء الشركة والمخاطرة). هدفت الدراسة لبحث العلاقة بين الحوكمة والمخاطرة الاستراتيجية. طُبق المنهج الوصفي التحليلي على (125) شركة. وجدت النتائج أن لجان المراجعة الفعالة تسهم في ترشيد المخاطرة مما يحسن الأداء الاستراتيجي المستدام. أوصت الدراسة بتعزيز دور المراجعة الداخلية في تقييم الخطط الاستراتيجية.</w:t>
      </w:r>
    </w:p>
    <w:p w14:paraId="493D813B" w14:textId="77777777" w:rsidR="00715695" w:rsidRPr="009E75E9" w:rsidRDefault="00715695">
      <w:pPr>
        <w:pStyle w:val="a8"/>
        <w:numPr>
          <w:ilvl w:val="0"/>
          <w:numId w:val="7"/>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 xml:space="preserve">دراسة (2020) </w:t>
      </w:r>
      <w:r w:rsidRPr="009E75E9">
        <w:rPr>
          <w:rFonts w:ascii="Sakkal Majalla" w:eastAsia="Calibri" w:hAnsi="Sakkal Majalla" w:cs="Sakkal Majalla"/>
          <w:sz w:val="28"/>
          <w:szCs w:val="28"/>
        </w:rPr>
        <w:t>Zaid et al</w:t>
      </w:r>
      <w:r w:rsidRPr="009E75E9">
        <w:rPr>
          <w:rFonts w:ascii="Sakkal Majalla" w:eastAsia="Calibri" w:hAnsi="Sakkal Majalla" w:cs="Sakkal Majalla"/>
          <w:sz w:val="28"/>
          <w:szCs w:val="28"/>
          <w:rtl/>
        </w:rPr>
        <w:t>.، فلسطين، بعنوان: "</w:t>
      </w:r>
      <w:r w:rsidRPr="009E75E9">
        <w:rPr>
          <w:rFonts w:ascii="Sakkal Majalla" w:eastAsia="Calibri" w:hAnsi="Sakkal Majalla" w:cs="Sakkal Majalla"/>
          <w:sz w:val="28"/>
          <w:szCs w:val="28"/>
        </w:rPr>
        <w:t>Boardroom nationality and gender diversity: Implications for corporate sustainability performance</w:t>
      </w:r>
      <w:r w:rsidRPr="009E75E9">
        <w:rPr>
          <w:rFonts w:ascii="Sakkal Majalla" w:eastAsia="Calibri" w:hAnsi="Sakkal Majalla" w:cs="Sakkal Majalla"/>
          <w:sz w:val="28"/>
          <w:szCs w:val="28"/>
          <w:rtl/>
        </w:rPr>
        <w:t>" (جنسية مجلس الإدارة وتنوع النوع الاجتماعي: التداعيات على أداء الاستدامة المؤسسية). هدفت الدراسة لقياس أثر تنوع المجلس في الأداء الاستراتيجي المستدام. استخدم المنهج الوصفي الكمي على بيانات تاريخية. أظهرت النتائج أن التنوع في المجلس يعزز من جودة التوجهات الاستراتيجية والمسؤولية الاجتماعية. أوصت الدراسة بتبني سياسات التنوع في اختيار أعضاء المجالس.</w:t>
      </w:r>
    </w:p>
    <w:p w14:paraId="57939ED5" w14:textId="77777777" w:rsidR="00715695" w:rsidRPr="009E75E9" w:rsidRDefault="00715695">
      <w:pPr>
        <w:pStyle w:val="a8"/>
        <w:numPr>
          <w:ilvl w:val="0"/>
          <w:numId w:val="7"/>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 xml:space="preserve">دراسة (2020) </w:t>
      </w:r>
      <w:r w:rsidRPr="009E75E9">
        <w:rPr>
          <w:rFonts w:ascii="Sakkal Majalla" w:eastAsia="Calibri" w:hAnsi="Sakkal Majalla" w:cs="Sakkal Majalla"/>
          <w:sz w:val="28"/>
          <w:szCs w:val="28"/>
        </w:rPr>
        <w:t>Buallay et al</w:t>
      </w:r>
      <w:r w:rsidRPr="009E75E9">
        <w:rPr>
          <w:rFonts w:ascii="Sakkal Majalla" w:eastAsia="Calibri" w:hAnsi="Sakkal Majalla" w:cs="Sakkal Majalla"/>
          <w:sz w:val="28"/>
          <w:szCs w:val="28"/>
          <w:rtl/>
        </w:rPr>
        <w:t>.، دول مجلس التعاون الخليجي، بعنوان: "</w:t>
      </w:r>
      <w:r w:rsidRPr="009E75E9">
        <w:rPr>
          <w:rFonts w:ascii="Sakkal Majalla" w:eastAsia="Calibri" w:hAnsi="Sakkal Majalla" w:cs="Sakkal Majalla"/>
          <w:sz w:val="28"/>
          <w:szCs w:val="28"/>
        </w:rPr>
        <w:t>Corporate governance and firm performance: Evidence from GCC countries</w:t>
      </w:r>
      <w:r w:rsidRPr="009E75E9">
        <w:rPr>
          <w:rFonts w:ascii="Sakkal Majalla" w:eastAsia="Calibri" w:hAnsi="Sakkal Majalla" w:cs="Sakkal Majalla"/>
          <w:sz w:val="28"/>
          <w:szCs w:val="28"/>
          <w:rtl/>
        </w:rPr>
        <w:t>" (الحوكمة المؤسسية وأداء الشركات: أدلة من دول مجلس التعاون الخليجي). هدفت الدراسة لمقارنة أثر الحوكمة في دول الخليج. استخدمت المنهج التحليلي المقارن لعينة من (238) شركة. توصلت النتائج إلى وجود تباين في تأثير أبعاد الحوكمة بين الدول، إلاّ أن الإفصاح ظل العامل المشترك الأهم في تحسين الأداء. أوصت الدراسة بتوحيد معايير الحوكمة الخليجية.</w:t>
      </w:r>
    </w:p>
    <w:p w14:paraId="55412885" w14:textId="77777777" w:rsidR="00715695" w:rsidRPr="009E75E9" w:rsidRDefault="00715695">
      <w:pPr>
        <w:pStyle w:val="a8"/>
        <w:numPr>
          <w:ilvl w:val="0"/>
          <w:numId w:val="7"/>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 xml:space="preserve">دراسة (2020) </w:t>
      </w:r>
      <w:r w:rsidRPr="009E75E9">
        <w:rPr>
          <w:rFonts w:ascii="Sakkal Majalla" w:eastAsia="Calibri" w:hAnsi="Sakkal Majalla" w:cs="Sakkal Majalla"/>
          <w:sz w:val="28"/>
          <w:szCs w:val="28"/>
        </w:rPr>
        <w:t>Alareeni and Hamdan</w:t>
      </w:r>
      <w:r w:rsidRPr="009E75E9">
        <w:rPr>
          <w:rFonts w:ascii="Sakkal Majalla" w:eastAsia="Calibri" w:hAnsi="Sakkal Majalla" w:cs="Sakkal Majalla"/>
          <w:sz w:val="28"/>
          <w:szCs w:val="28"/>
          <w:rtl/>
        </w:rPr>
        <w:t>، الولايات المتحدة الأمريكية، بعنوان: "</w:t>
      </w:r>
      <w:r w:rsidRPr="009E75E9">
        <w:rPr>
          <w:rFonts w:ascii="Sakkal Majalla" w:eastAsia="Calibri" w:hAnsi="Sakkal Majalla" w:cs="Sakkal Majalla"/>
          <w:sz w:val="28"/>
          <w:szCs w:val="28"/>
        </w:rPr>
        <w:t>ESG impact on performance of US S&amp;P 500-listed firms</w:t>
      </w:r>
      <w:r w:rsidRPr="009E75E9">
        <w:rPr>
          <w:rFonts w:ascii="Sakkal Majalla" w:eastAsia="Calibri" w:hAnsi="Sakkal Majalla" w:cs="Sakkal Majalla"/>
          <w:sz w:val="28"/>
          <w:szCs w:val="28"/>
          <w:rtl/>
        </w:rPr>
        <w:t xml:space="preserve">" (أثر البيئة والمجتمع والحوكمة على أداء الشركات المدرجة في مؤشر </w:t>
      </w:r>
      <w:r w:rsidRPr="009E75E9">
        <w:rPr>
          <w:rFonts w:ascii="Sakkal Majalla" w:eastAsia="Calibri" w:hAnsi="Sakkal Majalla" w:cs="Sakkal Majalla"/>
          <w:sz w:val="28"/>
          <w:szCs w:val="28"/>
        </w:rPr>
        <w:t>S&amp;P 500</w:t>
      </w:r>
      <w:r w:rsidRPr="009E75E9">
        <w:rPr>
          <w:rFonts w:ascii="Sakkal Majalla" w:eastAsia="Calibri" w:hAnsi="Sakkal Majalla" w:cs="Sakkal Majalla"/>
          <w:sz w:val="28"/>
          <w:szCs w:val="28"/>
          <w:rtl/>
        </w:rPr>
        <w:t xml:space="preserve">). هدفت الدراسة لقياس أثر ممارسات الحوكمة البيئية والاجتماعية في الأداء. اعتمد المنهج </w:t>
      </w:r>
      <w:r w:rsidRPr="009E75E9">
        <w:rPr>
          <w:rFonts w:ascii="Sakkal Majalla" w:eastAsia="Calibri" w:hAnsi="Sakkal Majalla" w:cs="Sakkal Majalla"/>
          <w:sz w:val="28"/>
          <w:szCs w:val="28"/>
          <w:rtl/>
        </w:rPr>
        <w:lastRenderedPageBreak/>
        <w:t>الوصفي التحليلي المتقدم. أثبتت النتائج أن الالتزام بمعايير الحوكمة الشاملة يؤدي إلى تحسين القيمة السوقية والأداء الاستراتيجي. أوصت الدراسة بدمج الاستدامة في الخطط الاستراتيجية.</w:t>
      </w:r>
    </w:p>
    <w:p w14:paraId="3FBC59AC" w14:textId="77777777" w:rsidR="00715695" w:rsidRPr="009E75E9" w:rsidRDefault="00715695">
      <w:pPr>
        <w:pStyle w:val="a8"/>
        <w:numPr>
          <w:ilvl w:val="0"/>
          <w:numId w:val="7"/>
        </w:numPr>
        <w:spacing w:after="240" w:line="360" w:lineRule="auto"/>
        <w:jc w:val="both"/>
        <w:rPr>
          <w:rFonts w:ascii="Sakkal Majalla" w:hAnsi="Sakkal Majalla" w:cs="Sakkal Majalla"/>
          <w:sz w:val="28"/>
          <w:szCs w:val="28"/>
          <w:rtl/>
        </w:rPr>
      </w:pPr>
      <w:r w:rsidRPr="009E75E9">
        <w:rPr>
          <w:rFonts w:ascii="Sakkal Majalla" w:eastAsia="Calibri" w:hAnsi="Sakkal Majalla" w:cs="Sakkal Majalla"/>
          <w:sz w:val="28"/>
          <w:szCs w:val="28"/>
          <w:rtl/>
        </w:rPr>
        <w:t xml:space="preserve">دراسة (2019) </w:t>
      </w:r>
      <w:r w:rsidRPr="009E75E9">
        <w:rPr>
          <w:rFonts w:ascii="Sakkal Majalla" w:eastAsia="Calibri" w:hAnsi="Sakkal Majalla" w:cs="Sakkal Majalla"/>
          <w:sz w:val="28"/>
          <w:szCs w:val="28"/>
        </w:rPr>
        <w:t>Sarhan et al</w:t>
      </w:r>
      <w:r w:rsidRPr="009E75E9">
        <w:rPr>
          <w:rFonts w:ascii="Sakkal Majalla" w:eastAsia="Calibri" w:hAnsi="Sakkal Majalla" w:cs="Sakkal Majalla"/>
          <w:sz w:val="28"/>
          <w:szCs w:val="28"/>
          <w:rtl/>
        </w:rPr>
        <w:t>.، المملكة المتحدة، بعنوان: "</w:t>
      </w:r>
      <w:r w:rsidRPr="009E75E9">
        <w:rPr>
          <w:rFonts w:ascii="Sakkal Majalla" w:eastAsia="Calibri" w:hAnsi="Sakkal Majalla" w:cs="Sakkal Majalla"/>
          <w:sz w:val="28"/>
          <w:szCs w:val="28"/>
        </w:rPr>
        <w:t>Board diversity, corporate governance, corporate performance, and executive pay</w:t>
      </w:r>
      <w:r w:rsidRPr="009E75E9">
        <w:rPr>
          <w:rFonts w:ascii="Sakkal Majalla" w:eastAsia="Calibri" w:hAnsi="Sakkal Majalla" w:cs="Sakkal Majalla"/>
          <w:sz w:val="28"/>
          <w:szCs w:val="28"/>
          <w:rtl/>
        </w:rPr>
        <w:t>" (تنوع المجلس، الحوكمة المؤسسية، الأداء المؤسسي، وأجور التنفيذيين). هدفت الدراسة لتحليل التفاعل بين الحوكمة والأجور والأداء. طُبق المنهج الكمي على بيانات ضخمة للشركات البريطانية. أظهرت النتائج أن الحوكمة القوية تضبط سياسات الأجور بما يخدم الأهداف الاستراتيجية بعيدة المدى. أوصت الدراسة بربط المكافآت بمعايير الأداء غير المالية.</w:t>
      </w:r>
    </w:p>
    <w:p w14:paraId="37C8EFC8" w14:textId="77777777" w:rsidR="00715695" w:rsidRPr="009E75E9" w:rsidRDefault="00715695">
      <w:pPr>
        <w:pStyle w:val="a8"/>
        <w:numPr>
          <w:ilvl w:val="0"/>
          <w:numId w:val="7"/>
        </w:numPr>
        <w:spacing w:after="240" w:line="360" w:lineRule="auto"/>
        <w:jc w:val="both"/>
        <w:rPr>
          <w:rFonts w:ascii="Sakkal Majalla" w:hAnsi="Sakkal Majalla" w:cs="Sakkal Majalla"/>
          <w:sz w:val="28"/>
          <w:szCs w:val="28"/>
        </w:rPr>
      </w:pPr>
      <w:r w:rsidRPr="009E75E9">
        <w:rPr>
          <w:rFonts w:ascii="Sakkal Majalla" w:eastAsia="Calibri" w:hAnsi="Sakkal Majalla" w:cs="Sakkal Majalla"/>
          <w:sz w:val="28"/>
          <w:szCs w:val="28"/>
          <w:rtl/>
        </w:rPr>
        <w:t xml:space="preserve">دراسة (2018) </w:t>
      </w:r>
      <w:r w:rsidRPr="009E75E9">
        <w:rPr>
          <w:rFonts w:ascii="Sakkal Majalla" w:eastAsia="Calibri" w:hAnsi="Sakkal Majalla" w:cs="Sakkal Majalla"/>
          <w:sz w:val="28"/>
          <w:szCs w:val="28"/>
        </w:rPr>
        <w:t>Pillai and Al-Malkawi</w:t>
      </w:r>
      <w:r w:rsidRPr="009E75E9">
        <w:rPr>
          <w:rFonts w:ascii="Sakkal Majalla" w:eastAsia="Calibri" w:hAnsi="Sakkal Majalla" w:cs="Sakkal Majalla"/>
          <w:sz w:val="28"/>
          <w:szCs w:val="28"/>
          <w:rtl/>
        </w:rPr>
        <w:t>، دول مجلس التعاون الخليجي، بعنوان: "</w:t>
      </w:r>
      <w:r w:rsidRPr="009E75E9">
        <w:rPr>
          <w:rFonts w:ascii="Sakkal Majalla" w:eastAsia="Calibri" w:hAnsi="Sakkal Majalla" w:cs="Sakkal Majalla"/>
          <w:sz w:val="28"/>
          <w:szCs w:val="28"/>
        </w:rPr>
        <w:t>On the relationship between corporate governance and firm performance: Evidence from GCC countries</w:t>
      </w:r>
      <w:r w:rsidRPr="009E75E9">
        <w:rPr>
          <w:rFonts w:ascii="Sakkal Majalla" w:eastAsia="Calibri" w:hAnsi="Sakkal Majalla" w:cs="Sakkal Majalla"/>
          <w:sz w:val="28"/>
          <w:szCs w:val="28"/>
          <w:rtl/>
        </w:rPr>
        <w:t>" (حول العلاقة بين الحوكمة المؤسسية وأداء الشركات: أدلة من دول مجلس التعاون الخليجي). هدفت الدراسة لاستكشاف أثر الحوكمة في الأداء المالي والاستراتيجي. استخدم المنهج الوصفي التحليلي على عينة واسعة. كشفت النتائج أن ملكية المؤسسات وفعالية المجلس هما المحركان الرئيسيان للأداء الاستراتيجي في الشركات الخليجية. أوصت الدراسة بتشجيع الاستثمار المؤسسي طويل الأمد.</w:t>
      </w:r>
    </w:p>
    <w:p w14:paraId="32A38C65" w14:textId="77777777" w:rsidR="00715695" w:rsidRPr="009E75E9" w:rsidRDefault="00715695" w:rsidP="00715695">
      <w:pPr>
        <w:spacing w:after="0"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b/>
          <w:bCs/>
          <w:kern w:val="0"/>
          <w:sz w:val="28"/>
          <w:szCs w:val="28"/>
          <w:rtl/>
          <w14:ligatures w14:val="none"/>
        </w:rPr>
        <w:t>ثالثاً: تعقيب عام على الدراسات السابقة</w:t>
      </w:r>
    </w:p>
    <w:p w14:paraId="474DD622" w14:textId="77777777" w:rsidR="00715695" w:rsidRPr="009E75E9" w:rsidRDefault="00715695">
      <w:pPr>
        <w:pStyle w:val="a8"/>
        <w:numPr>
          <w:ilvl w:val="0"/>
          <w:numId w:val="9"/>
        </w:numPr>
        <w:spacing w:after="0" w:line="360" w:lineRule="auto"/>
        <w:jc w:val="both"/>
        <w:rPr>
          <w:rFonts w:ascii="Sakkal Majalla" w:hAnsi="Sakkal Majalla" w:cs="Sakkal Majalla"/>
          <w:b/>
          <w:bCs/>
          <w:sz w:val="28"/>
          <w:szCs w:val="28"/>
          <w:rtl/>
        </w:rPr>
      </w:pPr>
      <w:r w:rsidRPr="009E75E9">
        <w:rPr>
          <w:rFonts w:ascii="Sakkal Majalla" w:eastAsia="Calibri" w:hAnsi="Sakkal Majalla" w:cs="Sakkal Majalla"/>
          <w:b/>
          <w:bCs/>
          <w:sz w:val="28"/>
          <w:szCs w:val="28"/>
          <w:rtl/>
        </w:rPr>
        <w:t>جوانب الاتفاق:</w:t>
      </w:r>
    </w:p>
    <w:p w14:paraId="7A6AAFC4" w14:textId="62E893B4" w:rsidR="00715695" w:rsidRPr="00715695" w:rsidRDefault="00715695" w:rsidP="00715695">
      <w:pPr>
        <w:spacing w:after="0" w:line="360" w:lineRule="auto"/>
        <w:jc w:val="both"/>
        <w:rPr>
          <w:rFonts w:ascii="Sakkal Majalla" w:eastAsia="Calibri"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 xml:space="preserve">تتفق الدراسة الحالية مع الدراسات السابقة (الحسين، 2022؛ </w:t>
      </w:r>
      <w:r w:rsidRPr="009E75E9">
        <w:rPr>
          <w:rFonts w:ascii="Sakkal Majalla" w:eastAsia="Calibri" w:hAnsi="Sakkal Majalla" w:cs="Sakkal Majalla"/>
          <w:kern w:val="0"/>
          <w:sz w:val="28"/>
          <w:szCs w:val="28"/>
          <w14:ligatures w14:val="none"/>
        </w:rPr>
        <w:t>Alareeni and Hamdan, 2020</w:t>
      </w:r>
      <w:r w:rsidRPr="009E75E9">
        <w:rPr>
          <w:rFonts w:ascii="Sakkal Majalla" w:eastAsia="Calibri" w:hAnsi="Sakkal Majalla" w:cs="Sakkal Majalla"/>
          <w:kern w:val="0"/>
          <w:sz w:val="28"/>
          <w:szCs w:val="28"/>
          <w:rtl/>
          <w14:ligatures w14:val="none"/>
        </w:rPr>
        <w:t>) في التأكيد على الدور المحوري للحوكمة في رفع كفاءة الأداء المؤسسي. وعليه، فإن جل الدراسات أجمعت على أن الحوكمة ليست غاية في حد ذاتها، بل هي وسيلة لتحقيق أهداف استراتيجية عليا.</w:t>
      </w:r>
    </w:p>
    <w:p w14:paraId="69E5E1EB" w14:textId="77777777" w:rsidR="00715695" w:rsidRPr="009E75E9" w:rsidRDefault="00715695">
      <w:pPr>
        <w:pStyle w:val="a8"/>
        <w:numPr>
          <w:ilvl w:val="0"/>
          <w:numId w:val="9"/>
        </w:numPr>
        <w:spacing w:after="0" w:line="360" w:lineRule="auto"/>
        <w:jc w:val="both"/>
        <w:rPr>
          <w:rFonts w:ascii="Sakkal Majalla" w:hAnsi="Sakkal Majalla" w:cs="Sakkal Majalla"/>
          <w:b/>
          <w:bCs/>
          <w:sz w:val="28"/>
          <w:szCs w:val="28"/>
          <w:rtl/>
        </w:rPr>
      </w:pPr>
      <w:r w:rsidRPr="009E75E9">
        <w:rPr>
          <w:rFonts w:ascii="Sakkal Majalla" w:eastAsia="Calibri" w:hAnsi="Sakkal Majalla" w:cs="Sakkal Majalla"/>
          <w:b/>
          <w:bCs/>
          <w:sz w:val="28"/>
          <w:szCs w:val="28"/>
          <w:rtl/>
        </w:rPr>
        <w:t>جوانب الاختلاف:</w:t>
      </w:r>
    </w:p>
    <w:p w14:paraId="3318EDFB" w14:textId="77777777" w:rsidR="00715695" w:rsidRPr="009E75E9" w:rsidRDefault="00715695" w:rsidP="00715695">
      <w:pPr>
        <w:spacing w:after="0"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تختلف الدراسة الحالية عن بعض الدراسات السابقة (</w:t>
      </w:r>
      <w:r w:rsidRPr="009E75E9">
        <w:rPr>
          <w:rFonts w:ascii="Sakkal Majalla" w:eastAsia="Calibri" w:hAnsi="Sakkal Majalla" w:cs="Sakkal Majalla"/>
          <w:kern w:val="0"/>
          <w:sz w:val="28"/>
          <w:szCs w:val="28"/>
          <w14:ligatures w14:val="none"/>
        </w:rPr>
        <w:t>Sarhan et al., 2019</w:t>
      </w:r>
      <w:r w:rsidRPr="009E75E9">
        <w:rPr>
          <w:rFonts w:ascii="Sakkal Majalla" w:eastAsia="Calibri" w:hAnsi="Sakkal Majalla" w:cs="Sakkal Majalla"/>
          <w:kern w:val="0"/>
          <w:sz w:val="28"/>
          <w:szCs w:val="28"/>
          <w:rtl/>
          <w14:ligatures w14:val="none"/>
        </w:rPr>
        <w:t xml:space="preserve">) في سياقها المكاني والزماني؛ إذ تُركز على البيئة السعودية في ظل التحولات الكبرى بعد جائحة كورونا ومع مستهدفات رؤية (2030م). </w:t>
      </w:r>
    </w:p>
    <w:p w14:paraId="5E6E8874" w14:textId="77777777" w:rsidR="00715695" w:rsidRPr="009E75E9" w:rsidRDefault="00715695">
      <w:pPr>
        <w:pStyle w:val="a8"/>
        <w:numPr>
          <w:ilvl w:val="0"/>
          <w:numId w:val="9"/>
        </w:numPr>
        <w:spacing w:after="0" w:line="360" w:lineRule="auto"/>
        <w:jc w:val="both"/>
        <w:rPr>
          <w:rFonts w:ascii="Sakkal Majalla" w:hAnsi="Sakkal Majalla" w:cs="Sakkal Majalla"/>
          <w:b/>
          <w:bCs/>
          <w:sz w:val="28"/>
          <w:szCs w:val="28"/>
          <w:rtl/>
        </w:rPr>
      </w:pPr>
      <w:r w:rsidRPr="009E75E9">
        <w:rPr>
          <w:rFonts w:ascii="Sakkal Majalla" w:eastAsia="Calibri" w:hAnsi="Sakkal Majalla" w:cs="Sakkal Majalla"/>
          <w:b/>
          <w:bCs/>
          <w:sz w:val="28"/>
          <w:szCs w:val="28"/>
          <w:rtl/>
        </w:rPr>
        <w:lastRenderedPageBreak/>
        <w:t>الفجوة البحثية:</w:t>
      </w:r>
    </w:p>
    <w:p w14:paraId="5175B4EA" w14:textId="77777777" w:rsidR="00715695" w:rsidRPr="009E75E9" w:rsidRDefault="00715695" w:rsidP="00715695">
      <w:pPr>
        <w:spacing w:after="0"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تتمثل الفجوة البحثية في ندرة الدراسات التي تناولت أثر الرشاقة الاستراتيجية كمتغير وسيط أو مكمل في العلاقة بين الحوكمة والأداء الاستراتيجي المتوازن في المملكة.</w:t>
      </w:r>
    </w:p>
    <w:p w14:paraId="2BAA48A1" w14:textId="77777777" w:rsidR="00715695" w:rsidRPr="009E75E9" w:rsidRDefault="00715695">
      <w:pPr>
        <w:pStyle w:val="a8"/>
        <w:numPr>
          <w:ilvl w:val="0"/>
          <w:numId w:val="9"/>
        </w:numPr>
        <w:spacing w:after="0" w:line="360" w:lineRule="auto"/>
        <w:jc w:val="both"/>
        <w:rPr>
          <w:rFonts w:ascii="Sakkal Majalla" w:hAnsi="Sakkal Majalla" w:cs="Sakkal Majalla"/>
          <w:b/>
          <w:bCs/>
          <w:sz w:val="28"/>
          <w:szCs w:val="28"/>
          <w:rtl/>
        </w:rPr>
      </w:pPr>
      <w:r w:rsidRPr="009E75E9">
        <w:rPr>
          <w:rFonts w:ascii="Sakkal Majalla" w:eastAsia="Calibri" w:hAnsi="Sakkal Majalla" w:cs="Sakkal Majalla"/>
          <w:b/>
          <w:bCs/>
          <w:sz w:val="28"/>
          <w:szCs w:val="28"/>
          <w:rtl/>
        </w:rPr>
        <w:t>جوانب الاستفادة:</w:t>
      </w:r>
    </w:p>
    <w:p w14:paraId="3EB1173D" w14:textId="77777777" w:rsidR="00715695" w:rsidRPr="009E75E9" w:rsidRDefault="00715695" w:rsidP="00715695">
      <w:pPr>
        <w:spacing w:after="0"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تستفيد الدراسة الحالية من الأدبيات السابقة في بناء الأداة البحثية، وتحديد الأبعاد الأكثر تأثيراً في الأداء الاستراتيجي، وصياغة الفرضيات بناءً على النتائج التي توصل إليها الباحثون. وتتميز الدراسة الحالية عن سابقاتها بدمج معايير الحوكمة الحديثة المتوافقة مع لائحة هيئة السوق المالية السعودية لعام (2023م)، وربطها بمحاور بطاقة الأداء المتوازن (</w:t>
      </w:r>
      <w:r w:rsidRPr="009E75E9">
        <w:rPr>
          <w:rFonts w:ascii="Sakkal Majalla" w:eastAsia="Calibri" w:hAnsi="Sakkal Majalla" w:cs="Sakkal Majalla"/>
          <w:kern w:val="0"/>
          <w:sz w:val="28"/>
          <w:szCs w:val="28"/>
          <w14:ligatures w14:val="none"/>
        </w:rPr>
        <w:t>BSC</w:t>
      </w:r>
      <w:r w:rsidRPr="009E75E9">
        <w:rPr>
          <w:rFonts w:ascii="Sakkal Majalla" w:eastAsia="Calibri" w:hAnsi="Sakkal Majalla" w:cs="Sakkal Majalla"/>
          <w:kern w:val="0"/>
          <w:sz w:val="28"/>
          <w:szCs w:val="28"/>
          <w:rtl/>
          <w14:ligatures w14:val="none"/>
        </w:rPr>
        <w:t>) بشكل معمق.</w:t>
      </w:r>
    </w:p>
    <w:p w14:paraId="2AD55554" w14:textId="77777777" w:rsidR="00715695" w:rsidRPr="009E75E9" w:rsidRDefault="00715695" w:rsidP="00715695">
      <w:pPr>
        <w:spacing w:after="0" w:line="360" w:lineRule="auto"/>
        <w:rPr>
          <w:rFonts w:ascii="Sakkal Majalla" w:hAnsi="Sakkal Majalla" w:cs="Sakkal Majalla"/>
          <w:b/>
          <w:bCs/>
          <w:kern w:val="0"/>
          <w:sz w:val="28"/>
          <w:szCs w:val="28"/>
          <w:rtl/>
          <w14:ligatures w14:val="none"/>
        </w:rPr>
      </w:pPr>
    </w:p>
    <w:p w14:paraId="55374D02" w14:textId="77777777" w:rsidR="00715695" w:rsidRDefault="00715695" w:rsidP="00715695">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4592293B"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تستند الدراسة الحالية إلى قاعدة نظرية رصينة لتفسير العلاقة الوظيفية والارتباطية بين الحوكمة المؤسسية والأداء الاستراتيجي، إذ يُعد التأصيل النظري لهذه العلاقة ممارسة علمية ضرورية لفهم الكيفية التي تساهم بها أطر الرقابة والتوجيه في صياغة المخرجات الاستراتيجية للشركات. ويُعد بناء هذا الإطار قائماً على تداخل عدة نظريات اقتصادية وإدارية تفسر طبيعة التفاعلات داخل الهياكل التنظيمية، وعليه، يتم التركيز في هذا المقام على تحليل المداخل النظرية التي تشكل الوعاء المعرفي لموضوع الدراسة.</w:t>
      </w:r>
    </w:p>
    <w:p w14:paraId="13449EAB"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b/>
          <w:bCs/>
          <w:kern w:val="0"/>
          <w:sz w:val="28"/>
          <w:szCs w:val="28"/>
          <w:rtl/>
          <w14:ligatures w14:val="none"/>
        </w:rPr>
        <w:t>أولاً: الحوكمة المؤسسية من منظور نظرية الوكالة (</w:t>
      </w:r>
      <w:r w:rsidRPr="009E75E9">
        <w:rPr>
          <w:rFonts w:ascii="Sakkal Majalla" w:eastAsia="Calibri" w:hAnsi="Sakkal Majalla" w:cs="Sakkal Majalla"/>
          <w:b/>
          <w:bCs/>
          <w:kern w:val="0"/>
          <w:sz w:val="28"/>
          <w:szCs w:val="28"/>
          <w14:ligatures w14:val="none"/>
        </w:rPr>
        <w:t>Agency Theory</w:t>
      </w:r>
      <w:r w:rsidRPr="009E75E9">
        <w:rPr>
          <w:rFonts w:ascii="Sakkal Majalla" w:eastAsia="Calibri" w:hAnsi="Sakkal Majalla" w:cs="Sakkal Majalla"/>
          <w:b/>
          <w:bCs/>
          <w:kern w:val="0"/>
          <w:sz w:val="28"/>
          <w:szCs w:val="28"/>
          <w:rtl/>
          <w14:ligatures w14:val="none"/>
        </w:rPr>
        <w:t>)</w:t>
      </w:r>
    </w:p>
    <w:p w14:paraId="4A87BE9E"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تُعد نظرية الوكالة المدخل التقليدي والأكثر شيوعاً في الأدبيات الأكاديمية لفهم الحوكمة المؤسسية، حيث تركز هذه النظرية على العلاقة التعاقدية التي تنشأ بين الملاك (الأصيل) والمديرين (الوكلاء). وتفترض هذه النظرية وجود تضارب بنيوي في المصالح بين الطرفين، وعليه، فإن الوكيل قد يسعى لتحقيق مصالحه الشخصية أو تعظيم مكاسبه قصيرة الأجل على حساب الأهداف الاستراتيجية بعيدة المدى التي تعظم ثروة الملاك (</w:t>
      </w:r>
      <w:r w:rsidRPr="009E75E9">
        <w:rPr>
          <w:rFonts w:ascii="Sakkal Majalla" w:eastAsia="Calibri" w:hAnsi="Sakkal Majalla" w:cs="Sakkal Majalla"/>
          <w:kern w:val="0"/>
          <w:sz w:val="28"/>
          <w:szCs w:val="28"/>
          <w14:ligatures w14:val="none"/>
        </w:rPr>
        <w:t>Arora and Sharma, 2020, p. 558</w:t>
      </w:r>
      <w:r w:rsidRPr="009E75E9">
        <w:rPr>
          <w:rFonts w:ascii="Sakkal Majalla" w:eastAsia="Calibri" w:hAnsi="Sakkal Majalla" w:cs="Sakkal Majalla"/>
          <w:kern w:val="0"/>
          <w:sz w:val="28"/>
          <w:szCs w:val="28"/>
          <w:rtl/>
          <w14:ligatures w14:val="none"/>
        </w:rPr>
        <w:t>).</w:t>
      </w:r>
    </w:p>
    <w:p w14:paraId="54A88B97"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lastRenderedPageBreak/>
        <w:t>وحيث إن هناك انفصالاً بين الملكية والإدارة في الشركات المساهمة، فإن ذلك يؤدي إلى ظهور ما يُعرف بتكاليف الوكالة، وهي التكاليف التي يتحملها الملاك لمراقبة سلوك المديرين وضمان التزامهم بالتوجهات الاستراتيجية المعتمدة. وبهذا الشأن، فإن الحوكمة المؤسسية تعمل كآلية رقابية فعالة لتقليل هذه التكاليف عبر توفير هياكل تنظيمية تضمن الشفافية والمساءلة. وإن الالتزام بآليات الرقابة الصارمة، مثل تفعيل دور أعضاء مجلس الإدارة المستقلين، يُسهم بشكل مباشر في سد الفجوات المعلوماتية التي قد يستغلها الوكيل لتحقيق هوامش ربحية شخصية على حساب الأداء المؤسسي العام (</w:t>
      </w:r>
      <w:r w:rsidRPr="009E75E9">
        <w:rPr>
          <w:rFonts w:ascii="Sakkal Majalla" w:eastAsia="Calibri" w:hAnsi="Sakkal Majalla" w:cs="Sakkal Majalla"/>
          <w:kern w:val="0"/>
          <w:sz w:val="28"/>
          <w:szCs w:val="28"/>
          <w14:ligatures w14:val="none"/>
        </w:rPr>
        <w:t>Vo and Nguyen, 2021, p. 486</w:t>
      </w:r>
      <w:r w:rsidRPr="009E75E9">
        <w:rPr>
          <w:rFonts w:ascii="Sakkal Majalla" w:eastAsia="Calibri" w:hAnsi="Sakkal Majalla" w:cs="Sakkal Majalla"/>
          <w:kern w:val="0"/>
          <w:sz w:val="28"/>
          <w:szCs w:val="28"/>
          <w:rtl/>
          <w14:ligatures w14:val="none"/>
        </w:rPr>
        <w:t>).</w:t>
      </w:r>
    </w:p>
    <w:p w14:paraId="60FFF1AD"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وعلاوة على ذلك، فإن نظرية الوكالة تشير إلى أن غياب الحوكمة الرصينة يؤدي إلى انحراف القرارات الاستراتيجية عن مسارها الصحيح، إذ قد يلجأ المديرون إلى تجنب المخاطر الاستراتيجية الضرورية للنمو خوفاً على مناصبهم، أو العكس عبر الدخول في استثمارات غير مدروسة لتعظيم حجم الشركة فقط. وعليه، فإن آليات الحوكمة، وبخاصة لجان المراجعة والافصاح المستمر، تُعد الأداة التي تضمن مواءمة مصالح الإدارة مع الرؤية الاستراتيجية للمنظمة، مما ينعكس إيجاباً على القيمة السوقية للشركة واستدامتها في بيئات الأعمال التنافسية.</w:t>
      </w:r>
    </w:p>
    <w:p w14:paraId="55E7612C"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b/>
          <w:bCs/>
          <w:kern w:val="0"/>
          <w:sz w:val="28"/>
          <w:szCs w:val="28"/>
          <w:rtl/>
          <w14:ligatures w14:val="none"/>
        </w:rPr>
        <w:t>ثانياً: نظرية الإشراف (</w:t>
      </w:r>
      <w:r w:rsidRPr="009E75E9">
        <w:rPr>
          <w:rFonts w:ascii="Sakkal Majalla" w:eastAsia="Calibri" w:hAnsi="Sakkal Majalla" w:cs="Sakkal Majalla"/>
          <w:b/>
          <w:bCs/>
          <w:kern w:val="0"/>
          <w:sz w:val="28"/>
          <w:szCs w:val="28"/>
          <w14:ligatures w14:val="none"/>
        </w:rPr>
        <w:t>Stewardship Theory</w:t>
      </w:r>
      <w:r w:rsidRPr="009E75E9">
        <w:rPr>
          <w:rFonts w:ascii="Sakkal Majalla" w:eastAsia="Calibri" w:hAnsi="Sakkal Majalla" w:cs="Sakkal Majalla"/>
          <w:b/>
          <w:bCs/>
          <w:kern w:val="0"/>
          <w:sz w:val="28"/>
          <w:szCs w:val="28"/>
          <w:rtl/>
          <w14:ligatures w14:val="none"/>
        </w:rPr>
        <w:t>) والتمكين الاستراتيجي</w:t>
      </w:r>
    </w:p>
    <w:p w14:paraId="2887C155"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ومن ناحية أخرى، تبرز نظرية الإشراف (أو نظرية الوصاية) كمدخل بديل ومعاكس في فرضياته لنظرية الوكالة، حيث تنظر هذه النظرية للمديرين من زاوية أكثر تفاؤلاً. وتفترض هذه النظرية بأن المديرين ليسوا مجرد وكلاء يسعون لمصالحهم الذاتية، بل هم "أوصياء" يتصرفون بمسؤولية تجاه موارد الشركة، وأن دوافعهم الأساسية لا تقتصر على الحوافز المادية، بل تمتد لتشمل النجاح المهني، والتقدير الاجتماعي، وتحقيق الإنجاز الاستراتيجي الذي يرفع من شأن المنظمة التي ينتمون إليها (الحسين، 2022، ص. 415).</w:t>
      </w:r>
    </w:p>
    <w:p w14:paraId="7B10A661"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وبهذا الصدد، تؤدي الحوكمة المؤسسية وفق هذا المنظور دوراً مختلفاً، فهي لا تركز فقط على الرقابة والتقييد، بل تؤدي دور الميسر (</w:t>
      </w:r>
      <w:r w:rsidRPr="009E75E9">
        <w:rPr>
          <w:rFonts w:ascii="Sakkal Majalla" w:eastAsia="Calibri" w:hAnsi="Sakkal Majalla" w:cs="Sakkal Majalla"/>
          <w:kern w:val="0"/>
          <w:sz w:val="28"/>
          <w:szCs w:val="28"/>
          <w14:ligatures w14:val="none"/>
        </w:rPr>
        <w:t>Facilitator</w:t>
      </w:r>
      <w:r w:rsidRPr="009E75E9">
        <w:rPr>
          <w:rFonts w:ascii="Sakkal Majalla" w:eastAsia="Calibri" w:hAnsi="Sakkal Majalla" w:cs="Sakkal Majalla"/>
          <w:kern w:val="0"/>
          <w:sz w:val="28"/>
          <w:szCs w:val="28"/>
          <w:rtl/>
          <w14:ligatures w14:val="none"/>
        </w:rPr>
        <w:t>) الذي يوفر الهياكل التنظيمية المرنة والداعمة التي تمكن القادة الإداريين من اتخاذ قرارات جريئة ومبتكرة. وحيث إن المدير يشعر بأن نجاحه الشخصي مرتبط ارتباطاً عضوياً بنجاح المنظمة، فإن الحوكمة هنا تهدف إلى تعزيز الثقة التنظيمية وتسهيل تدفق المعلومات بدلاً من وضع الحواجز الرقابية المعقدة.</w:t>
      </w:r>
    </w:p>
    <w:p w14:paraId="48CBC289"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lastRenderedPageBreak/>
        <w:t>وجدير بالذكر أن التكامل بين نظريتي الوكالة والإشراف يمنح الباحثين والممارسين فهماً أعمق وأكثر شمولاً لكيفية توازن الحوكمة بين وظيفتين أساسيتين هما: "الرقابة" لضمان النزاهة، و"التمكين الاستراتيجي" لضمان النمو والابتكار (</w:t>
      </w:r>
      <w:r w:rsidRPr="009E75E9">
        <w:rPr>
          <w:rFonts w:ascii="Sakkal Majalla" w:eastAsia="Calibri" w:hAnsi="Sakkal Majalla" w:cs="Sakkal Majalla"/>
          <w:kern w:val="0"/>
          <w:sz w:val="28"/>
          <w:szCs w:val="28"/>
          <w14:ligatures w14:val="none"/>
        </w:rPr>
        <w:t>Al-Ahdal et al., 2020, p. 115</w:t>
      </w:r>
      <w:r w:rsidRPr="009E75E9">
        <w:rPr>
          <w:rFonts w:ascii="Sakkal Majalla" w:eastAsia="Calibri" w:hAnsi="Sakkal Majalla" w:cs="Sakkal Majalla"/>
          <w:kern w:val="0"/>
          <w:sz w:val="28"/>
          <w:szCs w:val="28"/>
          <w:rtl/>
          <w14:ligatures w14:val="none"/>
        </w:rPr>
        <w:t>). وعليه، فإن الشركات الناجحة في المملكة العربية السعودية هي تلك التي تستطيع توظيف آليات الحوكمة لضبط السلوك الإداري دون المساس بالروح الريادية اللازمة لتحسين الأداء الاستراتيجي.</w:t>
      </w:r>
    </w:p>
    <w:p w14:paraId="4BF2DFCE"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b/>
          <w:bCs/>
          <w:kern w:val="0"/>
          <w:sz w:val="28"/>
          <w:szCs w:val="28"/>
          <w:rtl/>
          <w14:ligatures w14:val="none"/>
        </w:rPr>
        <w:t>ثالثاً: نظرية الاعتماد على الموارد (</w:t>
      </w:r>
      <w:r w:rsidRPr="009E75E9">
        <w:rPr>
          <w:rFonts w:ascii="Sakkal Majalla" w:eastAsia="Calibri" w:hAnsi="Sakkal Majalla" w:cs="Sakkal Majalla"/>
          <w:b/>
          <w:bCs/>
          <w:kern w:val="0"/>
          <w:sz w:val="28"/>
          <w:szCs w:val="28"/>
          <w14:ligatures w14:val="none"/>
        </w:rPr>
        <w:t>Resource Dependency Theory</w:t>
      </w:r>
      <w:r w:rsidRPr="009E75E9">
        <w:rPr>
          <w:rFonts w:ascii="Sakkal Majalla" w:eastAsia="Calibri" w:hAnsi="Sakkal Majalla" w:cs="Sakkal Majalla"/>
          <w:b/>
          <w:bCs/>
          <w:kern w:val="0"/>
          <w:sz w:val="28"/>
          <w:szCs w:val="28"/>
          <w:rtl/>
          <w14:ligatures w14:val="none"/>
        </w:rPr>
        <w:t>)</w:t>
      </w:r>
    </w:p>
    <w:p w14:paraId="3F80BA1A"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وتضيف نظرية الاعتماد على الموارد بعداً حيوياً آخر لفهم دور الحوكمة في تحسين الأداء الاستراتيجي، إذ تفترض هذه النظرية بأن بقاء المنظمة وقدرتها على تحقيق أهدافها يعتمد بشكل رئيس على قدرتها في الوصول إلى الموارد الخارجية النادرة والضرورية. وحيث إن البيئة الخارجية تتسم بالتعقيد وعدم اليقين، فإن مجلس الإدارة يُعد القناة الرئيسة التي تربط الشركة ببيئتها الخارجية.</w:t>
      </w:r>
    </w:p>
    <w:p w14:paraId="4870503C"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وتؤدي الحوكمة وفق هذا المنطلق وظيفة استراتيجية تتمثل في استقطاب أعضاء مجلس إدارة يتمتعون بشبكات علاقات واسعة، وخبرات فنية، ومكانة اجتماعية تتيح للشركة الحصول على التمويل، والمعلومات، والشركات الاستراتيجية بيسر وسهولة. وبالتالي، فإن تنوع خبرات أعضاء المجلس وتعدديتهم العلمية والمهنية يُسهم في تقليل درجة عدم اليقين البيئي، مما يوفر بيئة مستقرة لصياغة وتنفيذ الاستراتيجيات الطموحة (</w:t>
      </w:r>
      <w:r w:rsidRPr="009E75E9">
        <w:rPr>
          <w:rFonts w:ascii="Sakkal Majalla" w:eastAsia="Calibri" w:hAnsi="Sakkal Majalla" w:cs="Sakkal Majalla"/>
          <w:kern w:val="0"/>
          <w:sz w:val="28"/>
          <w:szCs w:val="28"/>
          <w14:ligatures w14:val="none"/>
        </w:rPr>
        <w:t>Sarhan et al., 2019, p. 763</w:t>
      </w:r>
      <w:r w:rsidRPr="009E75E9">
        <w:rPr>
          <w:rFonts w:ascii="Sakkal Majalla" w:eastAsia="Calibri" w:hAnsi="Sakkal Majalla" w:cs="Sakkal Majalla"/>
          <w:kern w:val="0"/>
          <w:sz w:val="28"/>
          <w:szCs w:val="28"/>
          <w:rtl/>
          <w14:ligatures w14:val="none"/>
        </w:rPr>
        <w:t>).</w:t>
      </w:r>
    </w:p>
    <w:p w14:paraId="17C2F101"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وعليه، فإن الحوكمة لا تقتصر على ضبط العمليات الداخلية فقط، بل تمتد لتكون أداة استراتيجية لجلب الموارد وتدعيم الموقف التنافسي للشركة. وإن هذا المنظور يفسر لماذا تسعى الشركات السعودية الكبرى لاستقطاب كفاءات وطنية ودولية في مجالس إداراتها، حيث إن هؤلاء الأعضاء يمثلون "جسوراً" استراتيجية تربط المنظمة بفرص النمو والازدهار المتاحة في السوق المحلي والعالمي.</w:t>
      </w:r>
    </w:p>
    <w:p w14:paraId="2CA479B9"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b/>
          <w:bCs/>
          <w:kern w:val="0"/>
          <w:sz w:val="28"/>
          <w:szCs w:val="28"/>
          <w:rtl/>
          <w14:ligatures w14:val="none"/>
        </w:rPr>
        <w:t>رابعاً: ماهية الأداء الاستراتيجي ونموذج بطاقة الأداء المتوازن (</w:t>
      </w:r>
      <w:r w:rsidRPr="009E75E9">
        <w:rPr>
          <w:rFonts w:ascii="Sakkal Majalla" w:eastAsia="Calibri" w:hAnsi="Sakkal Majalla" w:cs="Sakkal Majalla"/>
          <w:b/>
          <w:bCs/>
          <w:kern w:val="0"/>
          <w:sz w:val="28"/>
          <w:szCs w:val="28"/>
          <w14:ligatures w14:val="none"/>
        </w:rPr>
        <w:t>BSC</w:t>
      </w:r>
      <w:r w:rsidRPr="009E75E9">
        <w:rPr>
          <w:rFonts w:ascii="Sakkal Majalla" w:eastAsia="Calibri" w:hAnsi="Sakkal Majalla" w:cs="Sakkal Majalla"/>
          <w:b/>
          <w:bCs/>
          <w:kern w:val="0"/>
          <w:sz w:val="28"/>
          <w:szCs w:val="28"/>
          <w:rtl/>
          <w14:ligatures w14:val="none"/>
        </w:rPr>
        <w:t>)</w:t>
      </w:r>
    </w:p>
    <w:p w14:paraId="3CDE7730"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 xml:space="preserve">وفيما يتعلق بمتغير الأداء الاستراتيجي، فإن الدراسة تتبنى رؤية معاصرة تتجاوز المقاييس المالية التقليدية التي تركز على الماضي فقط، لتنتقل إلى تقييم القدرات المستقبلية للمنظمة. ويُعرف الأداء الاستراتيجي بأنه: "القدرة الكلية للمنظمة على تحقيق </w:t>
      </w:r>
      <w:r w:rsidRPr="009E75E9">
        <w:rPr>
          <w:rFonts w:ascii="Sakkal Majalla" w:eastAsia="Calibri" w:hAnsi="Sakkal Majalla" w:cs="Sakkal Majalla"/>
          <w:kern w:val="0"/>
          <w:sz w:val="28"/>
          <w:szCs w:val="28"/>
          <w:rtl/>
          <w14:ligatures w14:val="none"/>
        </w:rPr>
        <w:lastRenderedPageBreak/>
        <w:t>التوازن بين أهدافها قصيرة الأجل ورؤيتها بعيدة المدى عبر استثمار مواردها بفعالية". ولتحقيق هذا القياس بدقة، تتبنى الدراسة نموذج "بطاقة الأداء المتوازن" (</w:t>
      </w:r>
      <w:r w:rsidRPr="009E75E9">
        <w:rPr>
          <w:rFonts w:ascii="Sakkal Majalla" w:eastAsia="Calibri" w:hAnsi="Sakkal Majalla" w:cs="Sakkal Majalla"/>
          <w:kern w:val="0"/>
          <w:sz w:val="28"/>
          <w:szCs w:val="28"/>
          <w14:ligatures w14:val="none"/>
        </w:rPr>
        <w:t>Balanced Scorecard</w:t>
      </w:r>
      <w:r w:rsidRPr="009E75E9">
        <w:rPr>
          <w:rFonts w:ascii="Sakkal Majalla" w:eastAsia="Calibri" w:hAnsi="Sakkal Majalla" w:cs="Sakkal Majalla"/>
          <w:kern w:val="0"/>
          <w:sz w:val="28"/>
          <w:szCs w:val="28"/>
          <w:rtl/>
          <w14:ligatures w14:val="none"/>
        </w:rPr>
        <w:t>) كإطار نظري ومنهجي للتقييم.</w:t>
      </w:r>
    </w:p>
    <w:p w14:paraId="3D8F4321"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ويُعد هذا النموذج أكثر شمولاً ومصداقية في التعبير عن الواقع المؤسسي، إذ يدمج بين أربعة أبعاد أساسية هي: البعد المالي، وبعد العملاء، وبعد العمليات الداخلية، وبعد التعلم والنمو (العزب، 2020، ص. 95). وتؤدي الحوكمة دوراً فعالاً ومؤثراً في ضمان التوازن بين هذه المحاور الأربعة؛ فمن خلال آليات الشفافية والإفصاح، يتم تحسين العلاقة مع العملاء وزيادة ولائهم، ومن خلال فاعلية لجان المراجعة والرقابة، يتم تطوير وتجويد العمليات الداخلية وتقليل الهدر، مما يؤدي في نهاية المطاف إلى تحقيق نتائج مالية قوية وأداء استراتيجي مستدام (بوهالي، 2020، ص. 165).</w:t>
      </w:r>
    </w:p>
    <w:p w14:paraId="3C0F28E6"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وحيث إن الأداء الاستراتيجي يهدف إلى بناء ميزة تنافسية دائمة، فإن البعد الرابع المتعلق بالتعلم والنمو يُعد الجوهر الذي يغذي الأبعاد الأخرى. وتُسهم الحوكمة المؤسسية في هذا الشأن عبر تشجيع الاستثمار في رأس المال البشري وتطوير النظم التقنية، بما يضمن قدرة الشركة على التكيف مع المتغيرات المتسارعة في بيئة الأعمال السعودية (الزهراني، 2019، ص. 22).</w:t>
      </w:r>
    </w:p>
    <w:p w14:paraId="2CA0C637"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b/>
          <w:bCs/>
          <w:kern w:val="0"/>
          <w:sz w:val="28"/>
          <w:szCs w:val="28"/>
          <w:rtl/>
          <w14:ligatures w14:val="none"/>
        </w:rPr>
        <w:t>خامساً: العلاقة الارتباطية والوظيفية بين الحوكمة والأداء الاستراتيجي</w:t>
      </w:r>
    </w:p>
    <w:p w14:paraId="2EE0EA79"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وتشير التحليلات النظرية إلى أن الربط بين الحوكمة والأداء الاستراتيجي يمثل علاقة "سبب ونتيجة"، حيث توفر الحوكمة "البنية التحتية الإدارية والقانونية" التي تسمح بنمو وازدهار الاستراتيجية. وبدون وجود حوكمة رصينة قائمة على أسس علمية، قد تصبح القرارات الاستراتيجية عشوائية، أو خاضعة لتقديرات شخصية، أو متأثرة بالمصالح الضيقة لبعض الأطراف، مما يؤدي بالضرورة إلى تآكل الميزة التنافسية للشركة وفشلها في تحقيق مستهدفاتها (</w:t>
      </w:r>
      <w:r w:rsidRPr="009E75E9">
        <w:rPr>
          <w:rFonts w:ascii="Sakkal Majalla" w:eastAsia="Calibri" w:hAnsi="Sakkal Majalla" w:cs="Sakkal Majalla"/>
          <w:kern w:val="0"/>
          <w:sz w:val="28"/>
          <w:szCs w:val="28"/>
          <w14:ligatures w14:val="none"/>
        </w:rPr>
        <w:t>Sarhan et al., 2019, p. 765</w:t>
      </w:r>
      <w:r w:rsidRPr="009E75E9">
        <w:rPr>
          <w:rFonts w:ascii="Sakkal Majalla" w:eastAsia="Calibri" w:hAnsi="Sakkal Majalla" w:cs="Sakkal Majalla"/>
          <w:kern w:val="0"/>
          <w:sz w:val="28"/>
          <w:szCs w:val="28"/>
          <w:rtl/>
          <w14:ligatures w14:val="none"/>
        </w:rPr>
        <w:t>).</w:t>
      </w:r>
    </w:p>
    <w:p w14:paraId="058FEA2B"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وإن الحوكمة الفعالة تعمل كمرشح (</w:t>
      </w:r>
      <w:r w:rsidRPr="009E75E9">
        <w:rPr>
          <w:rFonts w:ascii="Sakkal Majalla" w:eastAsia="Calibri" w:hAnsi="Sakkal Majalla" w:cs="Sakkal Majalla"/>
          <w:kern w:val="0"/>
          <w:sz w:val="28"/>
          <w:szCs w:val="28"/>
          <w14:ligatures w14:val="none"/>
        </w:rPr>
        <w:t>Filter</w:t>
      </w:r>
      <w:r w:rsidRPr="009E75E9">
        <w:rPr>
          <w:rFonts w:ascii="Sakkal Majalla" w:eastAsia="Calibri" w:hAnsi="Sakkal Majalla" w:cs="Sakkal Majalla"/>
          <w:kern w:val="0"/>
          <w:sz w:val="28"/>
          <w:szCs w:val="28"/>
          <w:rtl/>
          <w14:ligatures w14:val="none"/>
        </w:rPr>
        <w:t>) للخيارات الاستراتيجية، حيث يتم تقييم كل توجه استراتيجي في ضوء معايير المخاطر، والامتثال، والعائد المتوقع للمساهمين. وعليه، فإن مجالس الإدارة التي تلتزم بقواعد الحوكمة تكون أكثر قدرة على تقديم توجيهات استراتيجية رصينة، وتوفير رقابة بناءة تدفع الإدارة التنفيذية نحو التميز. وبهذا الصدد، أكدت العديد من الدراسات أن هناك تأثيراً طردياً بين جودة آليات الحوكمة وبين مستوى الانجاز الاستراتيجي المحقق، لاسيما في القطاعات التي تتسم بكثافة رأس المال والمنافسة العالية (</w:t>
      </w:r>
      <w:r w:rsidRPr="009E75E9">
        <w:rPr>
          <w:rFonts w:ascii="Sakkal Majalla" w:eastAsia="Calibri" w:hAnsi="Sakkal Majalla" w:cs="Sakkal Majalla"/>
          <w:kern w:val="0"/>
          <w:sz w:val="28"/>
          <w:szCs w:val="28"/>
          <w14:ligatures w14:val="none"/>
        </w:rPr>
        <w:t>Nguyen and Nguyen, 2020, p. 128</w:t>
      </w:r>
      <w:r w:rsidRPr="009E75E9">
        <w:rPr>
          <w:rFonts w:ascii="Sakkal Majalla" w:eastAsia="Calibri" w:hAnsi="Sakkal Majalla" w:cs="Sakkal Majalla"/>
          <w:kern w:val="0"/>
          <w:sz w:val="28"/>
          <w:szCs w:val="28"/>
          <w:rtl/>
          <w14:ligatures w14:val="none"/>
        </w:rPr>
        <w:t>).</w:t>
      </w:r>
    </w:p>
    <w:p w14:paraId="7D172EA9"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lastRenderedPageBreak/>
        <w:t>وعلاوة على ذلك، فإن الحوكمة تؤدي إلى تحسين "السمعة الاستراتيجية" للمنظمة، وهو مورد غير ملموس يُعد في غاية الأهمية لجذب المستثمرين والشركاء. وحيث إن المستثمر الحديث يبحث عن شركات تدار بشفافية ونزاهة، فإن الالتزام بالحوكمة يُعد إشارة إيجابية للسوق ترفع من القيمة السوقية للشركة وتخفض من تكلفة التمويل، مما يتيح للشركة موارد مالية أكبر لتنفيذ خططها التوسعية واستراتيجياتها الطموحة (</w:t>
      </w:r>
      <w:r w:rsidRPr="009E75E9">
        <w:rPr>
          <w:rFonts w:ascii="Sakkal Majalla" w:eastAsia="Calibri" w:hAnsi="Sakkal Majalla" w:cs="Sakkal Majalla"/>
          <w:kern w:val="0"/>
          <w:sz w:val="28"/>
          <w:szCs w:val="28"/>
          <w14:ligatures w14:val="none"/>
        </w:rPr>
        <w:t>Khatib and Nour, 2021, p. 946</w:t>
      </w:r>
      <w:r w:rsidRPr="009E75E9">
        <w:rPr>
          <w:rFonts w:ascii="Sakkal Majalla" w:eastAsia="Calibri" w:hAnsi="Sakkal Majalla" w:cs="Sakkal Majalla"/>
          <w:kern w:val="0"/>
          <w:sz w:val="28"/>
          <w:szCs w:val="28"/>
          <w:rtl/>
          <w14:ligatures w14:val="none"/>
        </w:rPr>
        <w:t>).</w:t>
      </w:r>
    </w:p>
    <w:p w14:paraId="7D660EB0"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b/>
          <w:bCs/>
          <w:kern w:val="0"/>
          <w:sz w:val="28"/>
          <w:szCs w:val="28"/>
          <w:rtl/>
          <w14:ligatures w14:val="none"/>
        </w:rPr>
        <w:t>سادساً: الحوكمة والأداء الاستراتيجي في السياق السعودي (رؤية 2030)</w:t>
      </w:r>
    </w:p>
    <w:p w14:paraId="4F4E7B89"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وتجدر الإشارة هنا إلى أن الحوكمة السعودية الحديثة قد تجاوزت المفهوم التقليدي للالتزام القانوني لتصبح ركيزة أساسية من ركائز دعم الأداء الاستراتيجي الوطني. وحيث إن رؤية المملكة (2030م) قد وضعت "الحوكمة" و"الشفافية" كأهداف استراتيجية لتمكين القطاع الخاص، فقد انعكس ذلك بشكل مباشر على الأطر التنظيمية للشركات المساهمة. وقد ركزت التحديثات الأخيرة في لوائح الحوكمة الصادرة عن هيئة السوق المالية على تعزيز "الاستقلالية"، وتفعيل "المسؤولية الاجتماعية"، وضمان "حماية حقوق الأقلية" كركائز لدعم الاستقرار المالي والاستراتيجي (الشمري، 2022، ص. 212).</w:t>
      </w:r>
    </w:p>
    <w:p w14:paraId="10E60B84"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وإن البيئة السعودية تتميز بخصوصية تتطلب من الحوكمة أن تؤدي دوراً وسيطاً بين القيم التقليدية والممارسات العالمية الحديثة. وتُسهم الحوكمة في تحسين الأداء الاستراتيجي للشركات السعودية عبر توفير بيئة استثمارية جاذبة تتسم بالموثوقية العالية. وحيث إن المملكة تسعى لتكون مركزاً لوجستياً وصناعياً عالمياً، فإن تبني معايير الحوكمة الدولية يُعد ضرورة استراتيجية للشركات الراغبة في التوسع العابر للحدود (القحطاني، 2023، ص. 92).</w:t>
      </w:r>
    </w:p>
    <w:p w14:paraId="64548B23" w14:textId="77777777" w:rsidR="00715695" w:rsidRPr="009E75E9" w:rsidRDefault="00715695" w:rsidP="00715695">
      <w:pPr>
        <w:spacing w:line="360" w:lineRule="auto"/>
        <w:jc w:val="both"/>
        <w:rPr>
          <w:rFonts w:ascii="Sakkal Majalla" w:hAnsi="Sakkal Majalla" w:cs="Sakkal Majalla"/>
          <w:kern w:val="0"/>
          <w:sz w:val="28"/>
          <w:szCs w:val="28"/>
          <w:rtl/>
          <w14:ligatures w14:val="none"/>
        </w:rPr>
      </w:pPr>
      <w:r w:rsidRPr="009E75E9">
        <w:rPr>
          <w:rFonts w:ascii="Sakkal Majalla" w:eastAsia="Calibri" w:hAnsi="Sakkal Majalla" w:cs="Sakkal Majalla"/>
          <w:kern w:val="0"/>
          <w:sz w:val="28"/>
          <w:szCs w:val="28"/>
          <w:rtl/>
          <w14:ligatures w14:val="none"/>
        </w:rPr>
        <w:t>وبناءً على ما تقدم، فإن الإطار النظري للدراسة الحالية يخلص إلى أن الحوكمة المؤسسية ليست مجرد عبء تنظيمي أو قائمة من الشروط الواجب استيفاؤها، بل هي محرك استراتيجي (</w:t>
      </w:r>
      <w:r w:rsidRPr="009E75E9">
        <w:rPr>
          <w:rFonts w:ascii="Sakkal Majalla" w:eastAsia="Calibri" w:hAnsi="Sakkal Majalla" w:cs="Sakkal Majalla"/>
          <w:kern w:val="0"/>
          <w:sz w:val="28"/>
          <w:szCs w:val="28"/>
          <w14:ligatures w14:val="none"/>
        </w:rPr>
        <w:t>Strategic Driver</w:t>
      </w:r>
      <w:r w:rsidRPr="009E75E9">
        <w:rPr>
          <w:rFonts w:ascii="Sakkal Majalla" w:eastAsia="Calibri" w:hAnsi="Sakkal Majalla" w:cs="Sakkal Majalla"/>
          <w:kern w:val="0"/>
          <w:sz w:val="28"/>
          <w:szCs w:val="28"/>
          <w:rtl/>
          <w14:ligatures w14:val="none"/>
        </w:rPr>
        <w:t>) يعمل على تحويل القدرات التنظيمية إلى نتائج ملموسة. وإن التفاعل بين نظريات الوكالة، والإشراف، والاعتماد على الموارد يوفر تفسيراً متكاملاً للكيفية التي تساهم بها جودة الحوكمة في صياغة أداء استراتيجي متوازن يضمن للشركات السعودية الريادة والاستدامة في ظل التحديات المعاصرة.</w:t>
      </w:r>
    </w:p>
    <w:p w14:paraId="1A6AA2CC" w14:textId="77777777" w:rsidR="00715695" w:rsidRPr="002C2204" w:rsidRDefault="00715695" w:rsidP="00715695">
      <w:pPr>
        <w:rPr>
          <w:rFonts w:ascii="Times New Roman" w:hAnsi="Times New Roman" w:cs="Simplified Arabic"/>
          <w:kern w:val="0"/>
          <w:sz w:val="24"/>
          <w:szCs w:val="28"/>
          <w:rtl/>
          <w14:ligatures w14:val="none"/>
        </w:rPr>
      </w:pPr>
    </w:p>
    <w:p w14:paraId="07F420DD" w14:textId="77777777" w:rsidR="00715695" w:rsidRDefault="00715695" w:rsidP="00715695">
      <w:pPr>
        <w:tabs>
          <w:tab w:val="left" w:pos="1854"/>
        </w:tabs>
        <w:spacing w:line="240" w:lineRule="auto"/>
        <w:rPr>
          <w:rFonts w:ascii="Simplified Arabic" w:hAnsi="Simplified Arabic" w:cs="Simplified Arabic"/>
          <w:b/>
          <w:bCs/>
          <w:sz w:val="10"/>
          <w:szCs w:val="10"/>
          <w:rtl/>
        </w:rPr>
      </w:pPr>
    </w:p>
    <w:p w14:paraId="3B9D6CF7" w14:textId="77777777" w:rsidR="00715695" w:rsidRDefault="00715695" w:rsidP="00715695">
      <w:pPr>
        <w:tabs>
          <w:tab w:val="left" w:pos="1854"/>
        </w:tabs>
        <w:spacing w:line="240" w:lineRule="auto"/>
        <w:rPr>
          <w:rFonts w:ascii="Simplified Arabic" w:hAnsi="Simplified Arabic" w:cs="Simplified Arabic"/>
          <w:b/>
          <w:bCs/>
          <w:sz w:val="10"/>
          <w:szCs w:val="10"/>
          <w:rtl/>
        </w:rPr>
      </w:pPr>
    </w:p>
    <w:p w14:paraId="37082C84" w14:textId="29024C7F" w:rsidR="00E2759A" w:rsidRPr="004B41D5" w:rsidRDefault="00E2759A" w:rsidP="00275DCF">
      <w:pPr>
        <w:rPr>
          <w:rtl/>
        </w:rPr>
      </w:pPr>
    </w:p>
    <w:sectPr w:rsidR="00E2759A" w:rsidRPr="004B41D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84779" w14:textId="77777777" w:rsidR="00B62CDA" w:rsidRDefault="00B62CDA" w:rsidP="002E5015">
      <w:pPr>
        <w:spacing w:after="0" w:line="240" w:lineRule="auto"/>
      </w:pPr>
      <w:r>
        <w:separator/>
      </w:r>
    </w:p>
  </w:endnote>
  <w:endnote w:type="continuationSeparator" w:id="0">
    <w:p w14:paraId="7513DEA8" w14:textId="77777777" w:rsidR="00B62CDA" w:rsidRDefault="00B62CDA"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93735" w14:textId="77777777" w:rsidR="00B62CDA" w:rsidRDefault="00B62CDA" w:rsidP="002E5015">
      <w:pPr>
        <w:spacing w:after="0" w:line="240" w:lineRule="auto"/>
      </w:pPr>
      <w:r>
        <w:separator/>
      </w:r>
    </w:p>
  </w:footnote>
  <w:footnote w:type="continuationSeparator" w:id="0">
    <w:p w14:paraId="1AB825A4" w14:textId="77777777" w:rsidR="00B62CDA" w:rsidRDefault="00B62CDA"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3"/>
    <w:multiLevelType w:val="hybridMultilevel"/>
    <w:tmpl w:val="91AA9636"/>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 w15:restartNumberingAfterBreak="0">
    <w:nsid w:val="0000005F"/>
    <w:multiLevelType w:val="multilevel"/>
    <w:tmpl w:val="8196C58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78"/>
    <w:multiLevelType w:val="hybridMultilevel"/>
    <w:tmpl w:val="24C290E4"/>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 w15:restartNumberingAfterBreak="0">
    <w:nsid w:val="000000A8"/>
    <w:multiLevelType w:val="multilevel"/>
    <w:tmpl w:val="CA4C38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106"/>
    <w:multiLevelType w:val="hybridMultilevel"/>
    <w:tmpl w:val="EAC87A3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D54788A"/>
    <w:multiLevelType w:val="hybridMultilevel"/>
    <w:tmpl w:val="9F08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5"/>
  </w:num>
  <w:num w:numId="4">
    <w:abstractNumId w:val="1"/>
  </w:num>
  <w:num w:numId="5">
    <w:abstractNumId w:val="3"/>
  </w:num>
  <w:num w:numId="6">
    <w:abstractNumId w:val="8"/>
  </w:num>
  <w:num w:numId="7">
    <w:abstractNumId w:val="2"/>
  </w:num>
  <w:num w:numId="8">
    <w:abstractNumId w:val="0"/>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6F4A"/>
    <w:rsid w:val="002E5015"/>
    <w:rsid w:val="00323154"/>
    <w:rsid w:val="0032428B"/>
    <w:rsid w:val="003313B3"/>
    <w:rsid w:val="00341C9E"/>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379E2"/>
    <w:rsid w:val="006658B2"/>
    <w:rsid w:val="00666126"/>
    <w:rsid w:val="006778B4"/>
    <w:rsid w:val="00683C54"/>
    <w:rsid w:val="00696746"/>
    <w:rsid w:val="006A007A"/>
    <w:rsid w:val="006A619A"/>
    <w:rsid w:val="006B2E70"/>
    <w:rsid w:val="006B5DE5"/>
    <w:rsid w:val="006B6532"/>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53DFF"/>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22149"/>
    <w:rsid w:val="00D32359"/>
    <w:rsid w:val="00D342C0"/>
    <w:rsid w:val="00D357FD"/>
    <w:rsid w:val="00D81858"/>
    <w:rsid w:val="00D938B8"/>
    <w:rsid w:val="00DA45BE"/>
    <w:rsid w:val="00DB2AA6"/>
    <w:rsid w:val="00DB2E14"/>
    <w:rsid w:val="00DD4D75"/>
    <w:rsid w:val="00DD5DC3"/>
    <w:rsid w:val="00DF6DF6"/>
    <w:rsid w:val="00DF6E16"/>
    <w:rsid w:val="00E129C3"/>
    <w:rsid w:val="00E13422"/>
    <w:rsid w:val="00E2759A"/>
    <w:rsid w:val="00E2794B"/>
    <w:rsid w:val="00E3480F"/>
    <w:rsid w:val="00E41613"/>
    <w:rsid w:val="00E43809"/>
    <w:rsid w:val="00E54F1A"/>
    <w:rsid w:val="00E65175"/>
    <w:rsid w:val="00E92C0D"/>
    <w:rsid w:val="00EA3C06"/>
    <w:rsid w:val="00EB0056"/>
    <w:rsid w:val="00EB2176"/>
    <w:rsid w:val="00EC3142"/>
    <w:rsid w:val="00EC6A6A"/>
    <w:rsid w:val="00EE06E7"/>
    <w:rsid w:val="00EE6280"/>
    <w:rsid w:val="00F031F1"/>
    <w:rsid w:val="00F074DA"/>
    <w:rsid w:val="00F17386"/>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s>
</file>

<file path=customXml/itemProps1.xml><?xml version="1.0" encoding="utf-8"?>
<ds:datastoreItem xmlns:ds="http://schemas.openxmlformats.org/officeDocument/2006/customXml" ds:itemID="{E31CB1B5-E821-4409-A0A0-FE223542F2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5939</Words>
  <Characters>33857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2026-07-14T05:17:00Z</dcterms:created>
  <dcterms:modified xsi:type="dcterms:W3CDTF">2026-07-14T05:17:00Z</dcterms:modified>
</cp:coreProperties>
</file>