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B05E7" w14:textId="77777777" w:rsidR="00E46084" w:rsidRPr="00527F08" w:rsidRDefault="00E46084" w:rsidP="00E46084">
      <w:pPr>
        <w:bidi/>
        <w:spacing w:line="240" w:lineRule="auto"/>
        <w:jc w:val="lowKashida"/>
        <w:rPr>
          <w:rFonts w:ascii="Sakkal Majalla" w:eastAsia="Calibri" w:hAnsi="Sakkal Majalla" w:cs="Sakkal Majalla"/>
          <w:b/>
          <w:bCs/>
          <w:sz w:val="28"/>
          <w:szCs w:val="28"/>
          <w:rtl/>
          <w:lang w:bidi="ar-EG"/>
        </w:rPr>
      </w:pPr>
      <w:r w:rsidRPr="00527F08">
        <w:rPr>
          <w:rFonts w:ascii="Sakkal Majalla" w:eastAsia="Calibri" w:hAnsi="Sakkal Majalla" w:cs="Sakkal Majalla" w:hint="cs"/>
          <w:b/>
          <w:bCs/>
          <w:sz w:val="28"/>
          <w:szCs w:val="28"/>
          <w:rtl/>
          <w:lang w:bidi="ar-EG"/>
        </w:rPr>
        <w:t xml:space="preserve">جامعة ميدأوشن </w:t>
      </w:r>
    </w:p>
    <w:p w14:paraId="61DE4442" w14:textId="77777777" w:rsidR="00E46084" w:rsidRPr="00527F08" w:rsidRDefault="00E46084" w:rsidP="00E46084">
      <w:pPr>
        <w:bidi/>
        <w:spacing w:after="120"/>
        <w:rPr>
          <w:rFonts w:ascii="Sakkal Majalla" w:eastAsia="Calibri" w:hAnsi="Sakkal Majalla" w:cs="Sakkal Majalla"/>
          <w:b/>
          <w:bCs/>
          <w:sz w:val="28"/>
          <w:szCs w:val="28"/>
          <w:rtl/>
          <w:lang w:bidi="ar-EG"/>
        </w:rPr>
      </w:pPr>
      <w:r w:rsidRPr="00527F08">
        <w:rPr>
          <w:rFonts w:ascii="Sakkal Majalla" w:eastAsia="Calibri" w:hAnsi="Sakkal Majalla" w:cs="Sakkal Majalla" w:hint="cs"/>
          <w:b/>
          <w:bCs/>
          <w:sz w:val="28"/>
          <w:szCs w:val="28"/>
          <w:lang w:bidi="ar-EG"/>
        </w:rPr>
        <w:t xml:space="preserve">  </w:t>
      </w:r>
      <w:r w:rsidRPr="00527F08">
        <w:rPr>
          <w:rFonts w:ascii="Sakkal Majalla" w:eastAsia="Calibri" w:hAnsi="Sakkal Majalla" w:cs="Sakkal Majalla" w:hint="cs"/>
          <w:b/>
          <w:bCs/>
          <w:sz w:val="28"/>
          <w:szCs w:val="28"/>
          <w:rtl/>
          <w:lang w:bidi="ar-EG"/>
        </w:rPr>
        <w:t xml:space="preserve">كلية الإدارة </w:t>
      </w:r>
    </w:p>
    <w:p w14:paraId="26ED93E9" w14:textId="77777777" w:rsidR="00E46084" w:rsidRPr="00527F08" w:rsidRDefault="00E46084" w:rsidP="00E46084">
      <w:pPr>
        <w:bidi/>
        <w:spacing w:after="120"/>
        <w:rPr>
          <w:rFonts w:ascii="Sakkal Majalla" w:hAnsi="Sakkal Majalla" w:cs="Sakkal Majalla"/>
          <w:b/>
          <w:bCs/>
          <w:sz w:val="28"/>
          <w:szCs w:val="28"/>
        </w:rPr>
      </w:pPr>
      <w:r w:rsidRPr="00527F08">
        <w:rPr>
          <w:rFonts w:ascii="Sakkal Majalla" w:hAnsi="Sakkal Majalla" w:cs="Sakkal Majalla"/>
          <w:b/>
          <w:bCs/>
          <w:sz w:val="28"/>
          <w:szCs w:val="28"/>
          <w:rtl/>
        </w:rPr>
        <w:t>قسم</w:t>
      </w:r>
      <w:r w:rsidRPr="00527F08">
        <w:rPr>
          <w:rFonts w:ascii="Sakkal Majalla" w:hAnsi="Sakkal Majalla" w:cs="Sakkal Majalla"/>
          <w:b/>
          <w:bCs/>
          <w:sz w:val="28"/>
          <w:szCs w:val="28"/>
        </w:rPr>
        <w:t xml:space="preserve"> </w:t>
      </w:r>
      <w:r>
        <w:rPr>
          <w:rFonts w:ascii="Sakkal Majalla" w:hAnsi="Sakkal Majalla" w:cs="Sakkal Majalla" w:hint="cs"/>
          <w:b/>
          <w:bCs/>
          <w:sz w:val="28"/>
          <w:szCs w:val="28"/>
          <w:rtl/>
        </w:rPr>
        <w:t>الإدارة</w:t>
      </w:r>
      <w:r w:rsidRPr="00FD16C3">
        <w:rPr>
          <w:rFonts w:ascii="Sakkal Majalla" w:hAnsi="Sakkal Majalla" w:cs="Sakkal Majalla"/>
          <w:b/>
          <w:bCs/>
          <w:sz w:val="28"/>
          <w:szCs w:val="28"/>
          <w:rtl/>
        </w:rPr>
        <w:t xml:space="preserve"> الصحية</w:t>
      </w:r>
      <w:r w:rsidRPr="00527F08">
        <w:rPr>
          <w:rFonts w:ascii="Sakkal Majalla" w:hAnsi="Sakkal Majalla" w:cs="Sakkal Majalla" w:hint="cs"/>
          <w:b/>
          <w:bCs/>
          <w:sz w:val="28"/>
          <w:szCs w:val="28"/>
        </w:rPr>
        <w:br/>
      </w:r>
    </w:p>
    <w:p w14:paraId="035015C2" w14:textId="77777777" w:rsidR="00E46084" w:rsidRPr="00527F08" w:rsidRDefault="00E46084" w:rsidP="00E46084">
      <w:pPr>
        <w:pStyle w:val="Heading1"/>
        <w:bidi/>
        <w:rPr>
          <w:rFonts w:ascii="Sakkal Majalla" w:hAnsi="Sakkal Majalla" w:cs="Sakkal Majalla"/>
          <w:sz w:val="32"/>
          <w:szCs w:val="32"/>
          <w:rtl/>
        </w:rPr>
      </w:pPr>
      <w:r w:rsidRPr="00FD16C3">
        <w:rPr>
          <w:rFonts w:ascii="Sakkal Majalla" w:hAnsi="Sakkal Majalla" w:cs="Sakkal Majalla"/>
          <w:sz w:val="32"/>
          <w:szCs w:val="32"/>
          <w:rtl/>
        </w:rPr>
        <w:t xml:space="preserve">تأثير الحوكمة على الأمن الصحي وجودة </w:t>
      </w:r>
      <w:r>
        <w:rPr>
          <w:rFonts w:ascii="Sakkal Majalla" w:hAnsi="Sakkal Majalla" w:cs="Sakkal Majalla" w:hint="cs"/>
          <w:sz w:val="32"/>
          <w:szCs w:val="32"/>
          <w:rtl/>
        </w:rPr>
        <w:t>الأدارة</w:t>
      </w:r>
      <w:r w:rsidRPr="00FD16C3">
        <w:rPr>
          <w:rFonts w:ascii="Sakkal Majalla" w:hAnsi="Sakkal Majalla" w:cs="Sakkal Majalla"/>
          <w:sz w:val="32"/>
          <w:szCs w:val="32"/>
          <w:rtl/>
        </w:rPr>
        <w:t xml:space="preserve"> الصحية في مؤسساتها </w:t>
      </w:r>
      <w:r>
        <w:rPr>
          <w:rFonts w:ascii="Sakkal Majalla" w:hAnsi="Sakkal Majalla" w:cs="Sakkal Majalla" w:hint="cs"/>
          <w:sz w:val="32"/>
          <w:szCs w:val="32"/>
          <w:rtl/>
        </w:rPr>
        <w:t>داخل</w:t>
      </w:r>
      <w:r w:rsidRPr="00FD16C3">
        <w:rPr>
          <w:rFonts w:ascii="Sakkal Majalla" w:hAnsi="Sakkal Majalla" w:cs="Sakkal Majalla"/>
          <w:sz w:val="32"/>
          <w:szCs w:val="32"/>
          <w:rtl/>
        </w:rPr>
        <w:t xml:space="preserve"> المملكة العربية السعودية</w:t>
      </w:r>
      <w:r w:rsidRPr="00527F08">
        <w:rPr>
          <w:rFonts w:ascii="Sakkal Majalla" w:hAnsi="Sakkal Majalla" w:cs="Sakkal Majalla" w:hint="cs"/>
          <w:sz w:val="32"/>
          <w:szCs w:val="32"/>
          <w:rtl/>
        </w:rPr>
        <w:t>.</w:t>
      </w:r>
    </w:p>
    <w:p w14:paraId="325F6B39" w14:textId="77777777" w:rsidR="00E46084" w:rsidRPr="00527F08" w:rsidRDefault="00E46084" w:rsidP="00E46084">
      <w:pPr>
        <w:bidi/>
        <w:rPr>
          <w:rFonts w:ascii="Sakkal Majalla" w:hAnsi="Sakkal Majalla" w:cs="Sakkal Majalla"/>
          <w:sz w:val="32"/>
          <w:szCs w:val="32"/>
          <w:rtl/>
        </w:rPr>
      </w:pPr>
    </w:p>
    <w:p w14:paraId="11A148F2" w14:textId="77777777" w:rsidR="00E46084" w:rsidRPr="00527F08" w:rsidRDefault="00E46084" w:rsidP="00E46084">
      <w:pPr>
        <w:bidi/>
        <w:rPr>
          <w:rFonts w:ascii="Sakkal Majalla" w:hAnsi="Sakkal Majalla" w:cs="Sakkal Majalla"/>
        </w:rPr>
      </w:pPr>
    </w:p>
    <w:p w14:paraId="73783138" w14:textId="77777777" w:rsidR="00E46084" w:rsidRPr="00527F08" w:rsidRDefault="00E46084" w:rsidP="00E46084">
      <w:pPr>
        <w:bidi/>
        <w:spacing w:after="120"/>
        <w:rPr>
          <w:rFonts w:ascii="Sakkal Majalla" w:hAnsi="Sakkal Majalla" w:cs="Sakkal Majalla"/>
          <w:b/>
          <w:bCs/>
          <w:sz w:val="28"/>
          <w:szCs w:val="28"/>
        </w:rPr>
      </w:pPr>
      <w:r w:rsidRPr="00527F08">
        <w:rPr>
          <w:rFonts w:ascii="Sakkal Majalla" w:hAnsi="Sakkal Majalla" w:cs="Sakkal Majalla" w:hint="cs"/>
          <w:b/>
          <w:bCs/>
          <w:sz w:val="28"/>
          <w:szCs w:val="28"/>
        </w:rPr>
        <w:br/>
      </w:r>
      <w:proofErr w:type="spellStart"/>
      <w:r w:rsidRPr="00527F08">
        <w:rPr>
          <w:rFonts w:ascii="Sakkal Majalla" w:hAnsi="Sakkal Majalla" w:cs="Sakkal Majalla" w:hint="cs"/>
          <w:b/>
          <w:bCs/>
          <w:sz w:val="28"/>
          <w:szCs w:val="28"/>
        </w:rPr>
        <w:t>إعداد</w:t>
      </w:r>
      <w:proofErr w:type="spellEnd"/>
      <w:r w:rsidRPr="00527F08">
        <w:rPr>
          <w:rFonts w:ascii="Sakkal Majalla" w:hAnsi="Sakkal Majalla" w:cs="Sakkal Majalla" w:hint="cs"/>
          <w:b/>
          <w:bCs/>
          <w:sz w:val="28"/>
          <w:szCs w:val="28"/>
        </w:rPr>
        <w:t xml:space="preserve"> </w:t>
      </w:r>
      <w:proofErr w:type="spellStart"/>
      <w:proofErr w:type="gramStart"/>
      <w:r w:rsidRPr="00527F08">
        <w:rPr>
          <w:rFonts w:ascii="Sakkal Majalla" w:hAnsi="Sakkal Majalla" w:cs="Sakkal Majalla" w:hint="cs"/>
          <w:b/>
          <w:bCs/>
          <w:sz w:val="28"/>
          <w:szCs w:val="28"/>
        </w:rPr>
        <w:t>الطالب</w:t>
      </w:r>
      <w:proofErr w:type="spellEnd"/>
      <w:r>
        <w:rPr>
          <w:rFonts w:ascii="Sakkal Majalla" w:hAnsi="Sakkal Majalla" w:cs="Sakkal Majalla" w:hint="cs"/>
          <w:b/>
          <w:bCs/>
          <w:sz w:val="28"/>
          <w:szCs w:val="28"/>
          <w:rtl/>
        </w:rPr>
        <w:t>:</w:t>
      </w:r>
      <w:r w:rsidRPr="00527F08">
        <w:rPr>
          <w:rFonts w:ascii="Sakkal Majalla" w:hAnsi="Sakkal Majalla" w:cs="Sakkal Majalla" w:hint="cs"/>
          <w:b/>
          <w:bCs/>
          <w:sz w:val="28"/>
          <w:szCs w:val="28"/>
        </w:rPr>
        <w:t>:</w:t>
      </w:r>
      <w:proofErr w:type="gramEnd"/>
      <w:r w:rsidRPr="00527F08">
        <w:rPr>
          <w:rFonts w:ascii="Sakkal Majalla" w:hAnsi="Sakkal Majalla" w:cs="Sakkal Majalla" w:hint="cs"/>
          <w:b/>
          <w:bCs/>
          <w:sz w:val="28"/>
          <w:szCs w:val="28"/>
        </w:rPr>
        <w:t xml:space="preserve"> </w:t>
      </w:r>
      <w:r>
        <w:rPr>
          <w:rFonts w:ascii="Sakkal Majalla" w:hAnsi="Sakkal Majalla" w:cs="Sakkal Majalla" w:hint="cs"/>
          <w:b/>
          <w:bCs/>
          <w:sz w:val="28"/>
          <w:szCs w:val="28"/>
          <w:rtl/>
        </w:rPr>
        <w:t xml:space="preserve"> بدر حسين</w:t>
      </w:r>
      <w:r w:rsidRPr="00527F08">
        <w:rPr>
          <w:rFonts w:ascii="Sakkal Majalla" w:hAnsi="Sakkal Majalla" w:cs="Sakkal Majalla" w:hint="cs"/>
          <w:b/>
          <w:bCs/>
          <w:sz w:val="28"/>
          <w:szCs w:val="28"/>
        </w:rPr>
        <w:t xml:space="preserve"> السبيعي</w:t>
      </w:r>
    </w:p>
    <w:p w14:paraId="65053238" w14:textId="77777777" w:rsidR="00E46084" w:rsidRPr="00527F08" w:rsidRDefault="00E46084" w:rsidP="00E46084">
      <w:pPr>
        <w:bidi/>
        <w:spacing w:after="120"/>
        <w:rPr>
          <w:rFonts w:ascii="Sakkal Majalla" w:hAnsi="Sakkal Majalla" w:cs="Sakkal Majalla"/>
          <w:b/>
          <w:bCs/>
          <w:sz w:val="28"/>
          <w:szCs w:val="28"/>
        </w:rPr>
      </w:pPr>
      <w:proofErr w:type="spellStart"/>
      <w:proofErr w:type="gramStart"/>
      <w:r w:rsidRPr="00527F08">
        <w:rPr>
          <w:rFonts w:ascii="Sakkal Majalla" w:hAnsi="Sakkal Majalla" w:cs="Sakkal Majalla" w:hint="cs"/>
          <w:b/>
          <w:bCs/>
          <w:sz w:val="28"/>
          <w:szCs w:val="28"/>
        </w:rPr>
        <w:t>إشراف</w:t>
      </w:r>
      <w:proofErr w:type="spellEnd"/>
      <w:r w:rsidRPr="00527F08">
        <w:rPr>
          <w:rFonts w:ascii="Sakkal Majalla" w:hAnsi="Sakkal Majalla" w:cs="Sakkal Majalla" w:hint="cs"/>
          <w:b/>
          <w:bCs/>
          <w:sz w:val="28"/>
          <w:szCs w:val="28"/>
          <w:rtl/>
        </w:rPr>
        <w:t xml:space="preserve"> :</w:t>
      </w:r>
      <w:proofErr w:type="gramEnd"/>
      <w:r w:rsidRPr="00527F08">
        <w:rPr>
          <w:rFonts w:ascii="Sakkal Majalla" w:hAnsi="Sakkal Majalla" w:cs="Sakkal Majalla" w:hint="cs"/>
          <w:b/>
          <w:bCs/>
          <w:sz w:val="28"/>
          <w:szCs w:val="28"/>
          <w:rtl/>
        </w:rPr>
        <w:t xml:space="preserve"> ................................</w:t>
      </w:r>
    </w:p>
    <w:p w14:paraId="1364785F" w14:textId="77777777" w:rsidR="00E46084" w:rsidRPr="00527F08" w:rsidRDefault="00E46084" w:rsidP="00E46084">
      <w:pPr>
        <w:bidi/>
        <w:spacing w:after="120"/>
        <w:rPr>
          <w:rFonts w:ascii="Sakkal Majalla" w:hAnsi="Sakkal Majalla" w:cs="Sakkal Majalla"/>
          <w:b/>
          <w:bCs/>
          <w:sz w:val="28"/>
          <w:szCs w:val="28"/>
        </w:rPr>
      </w:pPr>
      <w:proofErr w:type="spellStart"/>
      <w:r w:rsidRPr="00527F08">
        <w:rPr>
          <w:rFonts w:ascii="Sakkal Majalla" w:hAnsi="Sakkal Majalla" w:cs="Sakkal Majalla" w:hint="cs"/>
          <w:b/>
          <w:bCs/>
          <w:sz w:val="28"/>
          <w:szCs w:val="28"/>
        </w:rPr>
        <w:t>العام</w:t>
      </w:r>
      <w:proofErr w:type="spellEnd"/>
      <w:r w:rsidRPr="00527F08">
        <w:rPr>
          <w:rFonts w:ascii="Sakkal Majalla" w:hAnsi="Sakkal Majalla" w:cs="Sakkal Majalla" w:hint="cs"/>
          <w:b/>
          <w:bCs/>
          <w:sz w:val="28"/>
          <w:szCs w:val="28"/>
        </w:rPr>
        <w:t xml:space="preserve"> </w:t>
      </w:r>
      <w:proofErr w:type="spellStart"/>
      <w:r w:rsidRPr="00527F08">
        <w:rPr>
          <w:rFonts w:ascii="Sakkal Majalla" w:hAnsi="Sakkal Majalla" w:cs="Sakkal Majalla" w:hint="cs"/>
          <w:b/>
          <w:bCs/>
          <w:sz w:val="28"/>
          <w:szCs w:val="28"/>
        </w:rPr>
        <w:t>الدراسي</w:t>
      </w:r>
      <w:proofErr w:type="spellEnd"/>
      <w:r w:rsidRPr="00527F08">
        <w:rPr>
          <w:rFonts w:ascii="Sakkal Majalla" w:hAnsi="Sakkal Majalla" w:cs="Sakkal Majalla" w:hint="cs"/>
          <w:b/>
          <w:bCs/>
          <w:sz w:val="28"/>
          <w:szCs w:val="28"/>
        </w:rPr>
        <w:t>: 2026</w:t>
      </w:r>
    </w:p>
    <w:p w14:paraId="106A88D1" w14:textId="77777777" w:rsidR="00E46084" w:rsidRPr="001955FA" w:rsidRDefault="00E46084" w:rsidP="00E46084">
      <w:pPr>
        <w:bidi/>
        <w:spacing w:line="360" w:lineRule="auto"/>
        <w:jc w:val="center"/>
        <w:rPr>
          <w:rFonts w:ascii="Sakkal Majalla" w:eastAsia="Calibri" w:hAnsi="Sakkal Majalla" w:cs="Sakkal Majalla"/>
          <w:b/>
          <w:bCs/>
          <w:sz w:val="32"/>
          <w:szCs w:val="32"/>
          <w:rtl/>
        </w:rPr>
      </w:pPr>
      <w:r w:rsidRPr="00527F08">
        <w:rPr>
          <w:rFonts w:ascii="Sakkal Majalla" w:hAnsi="Sakkal Majalla" w:cs="Sakkal Majalla" w:hint="cs"/>
          <w:sz w:val="28"/>
          <w:szCs w:val="28"/>
        </w:rPr>
        <w:br w:type="page"/>
      </w:r>
      <w:r w:rsidRPr="001955FA">
        <w:rPr>
          <w:rFonts w:ascii="Sakkal Majalla" w:eastAsia="Calibri" w:hAnsi="Sakkal Majalla" w:cs="Sakkal Majalla" w:hint="cs"/>
          <w:b/>
          <w:bCs/>
          <w:sz w:val="32"/>
          <w:szCs w:val="32"/>
          <w:rtl/>
        </w:rPr>
        <w:lastRenderedPageBreak/>
        <w:t>فهرس المحتويات</w:t>
      </w:r>
    </w:p>
    <w:p w14:paraId="620F6528" w14:textId="57B836C6"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مقدمة: ................................................................................</w:t>
      </w:r>
      <w:r>
        <w:rPr>
          <w:rFonts w:ascii="Sakkal Majalla" w:eastAsia="Calibri" w:hAnsi="Sakkal Majalla" w:cs="Sakkal Majalla" w:hint="cs"/>
          <w:sz w:val="28"/>
          <w:szCs w:val="28"/>
          <w:rtl/>
        </w:rPr>
        <w:t>3</w:t>
      </w:r>
      <w:r>
        <w:rPr>
          <w:rFonts w:ascii="Sakkal Majalla" w:eastAsia="Calibri" w:hAnsi="Sakkal Majalla" w:cs="Sakkal Majalla" w:hint="cs"/>
          <w:sz w:val="28"/>
          <w:szCs w:val="28"/>
          <w:rtl/>
        </w:rPr>
        <w:t xml:space="preserve">   </w:t>
      </w:r>
      <w:r w:rsidRPr="001955FA">
        <w:rPr>
          <w:rFonts w:ascii="Sakkal Majalla" w:eastAsia="Calibri" w:hAnsi="Sakkal Majalla" w:cs="Sakkal Majalla"/>
          <w:sz w:val="28"/>
          <w:szCs w:val="28"/>
          <w:rtl/>
        </w:rPr>
        <w:t xml:space="preserve"> </w:t>
      </w:r>
    </w:p>
    <w:p w14:paraId="03A8A852" w14:textId="74E636B3"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مشكلة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4</w:t>
      </w:r>
    </w:p>
    <w:p w14:paraId="784DFDC5" w14:textId="6741DB6D"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أهمية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w:t>
      </w:r>
      <w:r>
        <w:rPr>
          <w:rFonts w:ascii="Sakkal Majalla" w:eastAsia="Calibri" w:hAnsi="Sakkal Majalla" w:cs="Sakkal Majalla" w:hint="cs"/>
          <w:sz w:val="28"/>
          <w:szCs w:val="28"/>
          <w:rtl/>
        </w:rPr>
        <w:t>5</w:t>
      </w:r>
      <w:r w:rsidRPr="001955FA">
        <w:rPr>
          <w:rFonts w:ascii="Sakkal Majalla" w:eastAsia="Calibri" w:hAnsi="Sakkal Majalla" w:cs="Sakkal Majalla"/>
          <w:sz w:val="28"/>
          <w:szCs w:val="28"/>
          <w:rtl/>
        </w:rPr>
        <w:t xml:space="preserve"> </w:t>
      </w:r>
    </w:p>
    <w:p w14:paraId="630D604E" w14:textId="4A8250AF"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أهداف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w:t>
      </w:r>
      <w:r w:rsidR="00BB7A72">
        <w:rPr>
          <w:rFonts w:ascii="Sakkal Majalla" w:eastAsia="Calibri" w:hAnsi="Sakkal Majalla" w:cs="Sakkal Majalla"/>
          <w:sz w:val="28"/>
          <w:szCs w:val="28"/>
        </w:rPr>
        <w:t>6</w:t>
      </w:r>
      <w:r w:rsidRPr="001955FA">
        <w:rPr>
          <w:rFonts w:ascii="Sakkal Majalla" w:eastAsia="Calibri" w:hAnsi="Sakkal Majalla" w:cs="Sakkal Majalla"/>
          <w:sz w:val="28"/>
          <w:szCs w:val="28"/>
          <w:rtl/>
        </w:rPr>
        <w:t xml:space="preserve"> </w:t>
      </w:r>
    </w:p>
    <w:p w14:paraId="1334865A" w14:textId="283FA52D"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تساؤلات </w:t>
      </w:r>
      <w:r w:rsidRPr="001955FA">
        <w:rPr>
          <w:rFonts w:ascii="Sakkal Majalla" w:eastAsia="Calibri" w:hAnsi="Sakkal Majalla" w:cs="Sakkal Majalla" w:hint="cs"/>
          <w:sz w:val="28"/>
          <w:szCs w:val="28"/>
          <w:rtl/>
        </w:rPr>
        <w:t>الدراسة ...................................................................</w:t>
      </w:r>
      <w:r w:rsidR="00BB7A72">
        <w:rPr>
          <w:rFonts w:ascii="Sakkal Majalla" w:eastAsia="Calibri" w:hAnsi="Sakkal Majalla" w:cs="Sakkal Majalla"/>
          <w:sz w:val="28"/>
          <w:szCs w:val="28"/>
        </w:rPr>
        <w:t>7</w:t>
      </w:r>
    </w:p>
    <w:p w14:paraId="6112E164" w14:textId="0921C3EB"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فروض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w:t>
      </w:r>
      <w:r w:rsidR="00BB7A72">
        <w:rPr>
          <w:rFonts w:ascii="Sakkal Majalla" w:eastAsia="Calibri" w:hAnsi="Sakkal Majalla" w:cs="Sakkal Majalla"/>
          <w:sz w:val="28"/>
          <w:szCs w:val="28"/>
        </w:rPr>
        <w:t>7</w:t>
      </w:r>
    </w:p>
    <w:p w14:paraId="2C5DAA19" w14:textId="0E50769E"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hint="cs"/>
          <w:sz w:val="28"/>
          <w:szCs w:val="28"/>
          <w:rtl/>
        </w:rPr>
        <w:t>الدراسات</w:t>
      </w:r>
      <w:r w:rsidRPr="001955FA">
        <w:rPr>
          <w:rFonts w:ascii="Sakkal Majalla" w:eastAsia="Calibri" w:hAnsi="Sakkal Majalla" w:cs="Sakkal Majalla"/>
          <w:sz w:val="28"/>
          <w:szCs w:val="28"/>
          <w:rtl/>
        </w:rPr>
        <w:t xml:space="preserve"> </w:t>
      </w:r>
      <w:r w:rsidRPr="001955FA">
        <w:rPr>
          <w:rFonts w:ascii="Sakkal Majalla" w:eastAsia="Calibri" w:hAnsi="Sakkal Majalla" w:cs="Sakkal Majalla" w:hint="cs"/>
          <w:sz w:val="28"/>
          <w:szCs w:val="28"/>
          <w:rtl/>
        </w:rPr>
        <w:t>السابقة:</w:t>
      </w:r>
      <w:r w:rsidRPr="001955FA">
        <w:rPr>
          <w:rFonts w:ascii="Sakkal Majalla" w:eastAsia="Calibri" w:hAnsi="Sakkal Majalla" w:cs="Sakkal Majalla"/>
          <w:sz w:val="28"/>
          <w:szCs w:val="28"/>
          <w:rtl/>
        </w:rPr>
        <w:t xml:space="preserve"> ...............................................................</w:t>
      </w:r>
      <w:r w:rsidR="00BB7A72">
        <w:rPr>
          <w:rFonts w:ascii="Sakkal Majalla" w:eastAsia="Calibri" w:hAnsi="Sakkal Majalla" w:cs="Sakkal Majalla"/>
          <w:sz w:val="28"/>
          <w:szCs w:val="28"/>
        </w:rPr>
        <w:t>8-10</w:t>
      </w:r>
    </w:p>
    <w:p w14:paraId="205342B9" w14:textId="7915D21A"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الفجوة البحثية: .....................................................................</w:t>
      </w:r>
      <w:r w:rsidR="00BB7A72">
        <w:rPr>
          <w:rFonts w:ascii="Sakkal Majalla" w:eastAsia="Calibri" w:hAnsi="Sakkal Majalla" w:cs="Sakkal Majalla"/>
          <w:sz w:val="28"/>
          <w:szCs w:val="28"/>
        </w:rPr>
        <w:t>11</w:t>
      </w:r>
    </w:p>
    <w:p w14:paraId="35336B2E" w14:textId="789C89CD"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المنطلقات النظرية </w:t>
      </w:r>
      <w:r w:rsidRPr="001955FA">
        <w:rPr>
          <w:rFonts w:ascii="Sakkal Majalla" w:eastAsia="Calibri" w:hAnsi="Sakkal Majalla" w:cs="Sakkal Majalla" w:hint="cs"/>
          <w:sz w:val="28"/>
          <w:szCs w:val="28"/>
          <w:rtl/>
        </w:rPr>
        <w:t>للدراسة:</w:t>
      </w:r>
      <w:r w:rsidRPr="001955FA">
        <w:rPr>
          <w:rFonts w:ascii="Sakkal Majalla" w:eastAsia="Calibri" w:hAnsi="Sakkal Majalla" w:cs="Sakkal Majalla"/>
          <w:sz w:val="28"/>
          <w:szCs w:val="28"/>
          <w:rtl/>
        </w:rPr>
        <w:t xml:space="preserve"> ...................................................</w:t>
      </w:r>
      <w:r w:rsidR="00BB7A72">
        <w:rPr>
          <w:rFonts w:ascii="Sakkal Majalla" w:eastAsia="Calibri" w:hAnsi="Sakkal Majalla" w:cs="Sakkal Majalla"/>
          <w:sz w:val="28"/>
          <w:szCs w:val="28"/>
        </w:rPr>
        <w:t>12-13</w:t>
      </w:r>
    </w:p>
    <w:p w14:paraId="10A3917D" w14:textId="7E920EBB"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المنهجية وطرق </w:t>
      </w:r>
      <w:r w:rsidRPr="001955FA">
        <w:rPr>
          <w:rFonts w:ascii="Sakkal Majalla" w:eastAsia="Calibri" w:hAnsi="Sakkal Majalla" w:cs="Sakkal Majalla" w:hint="cs"/>
          <w:sz w:val="28"/>
          <w:szCs w:val="28"/>
          <w:rtl/>
        </w:rPr>
        <w:t>البحث:</w:t>
      </w:r>
      <w:r w:rsidRPr="001955FA">
        <w:rPr>
          <w:rFonts w:ascii="Sakkal Majalla" w:eastAsia="Calibri" w:hAnsi="Sakkal Majalla" w:cs="Sakkal Majalla"/>
          <w:sz w:val="28"/>
          <w:szCs w:val="28"/>
          <w:rtl/>
        </w:rPr>
        <w:t xml:space="preserve"> ...........................................................</w:t>
      </w:r>
      <w:r w:rsidR="00BB7A72">
        <w:rPr>
          <w:rFonts w:ascii="Sakkal Majalla" w:eastAsia="Calibri" w:hAnsi="Sakkal Majalla" w:cs="Sakkal Majalla"/>
          <w:sz w:val="28"/>
          <w:szCs w:val="28"/>
        </w:rPr>
        <w:t>14-15</w:t>
      </w:r>
    </w:p>
    <w:p w14:paraId="2486C130" w14:textId="6CE33B34"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أداة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w:t>
      </w:r>
      <w:r w:rsidR="00BB7A72">
        <w:rPr>
          <w:rFonts w:ascii="Sakkal Majalla" w:eastAsia="Calibri" w:hAnsi="Sakkal Majalla" w:cs="Sakkal Majalla"/>
          <w:sz w:val="28"/>
          <w:szCs w:val="28"/>
        </w:rPr>
        <w:t>16</w:t>
      </w:r>
    </w:p>
    <w:p w14:paraId="60AE06B5" w14:textId="4AE68E5B"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أساليب التحليل </w:t>
      </w:r>
      <w:r w:rsidRPr="001955FA">
        <w:rPr>
          <w:rFonts w:ascii="Sakkal Majalla" w:eastAsia="Calibri" w:hAnsi="Sakkal Majalla" w:cs="Sakkal Majalla" w:hint="cs"/>
          <w:sz w:val="28"/>
          <w:szCs w:val="28"/>
          <w:rtl/>
        </w:rPr>
        <w:t>الإحصائ</w:t>
      </w:r>
      <w:r w:rsidRPr="001955FA">
        <w:rPr>
          <w:rFonts w:ascii="Sakkal Majalla" w:eastAsia="Calibri" w:hAnsi="Sakkal Majalla" w:cs="Sakkal Majalla" w:hint="eastAsia"/>
          <w:sz w:val="28"/>
          <w:szCs w:val="28"/>
          <w:rtl/>
        </w:rPr>
        <w:t>ي</w:t>
      </w:r>
      <w:r w:rsidRPr="001955FA">
        <w:rPr>
          <w:rFonts w:ascii="Sakkal Majalla" w:eastAsia="Calibri" w:hAnsi="Sakkal Majalla" w:cs="Sakkal Majalla" w:hint="cs"/>
          <w:sz w:val="28"/>
          <w:szCs w:val="28"/>
          <w:rtl/>
        </w:rPr>
        <w:t xml:space="preserve"> </w:t>
      </w:r>
      <w:r w:rsidRPr="001955FA">
        <w:rPr>
          <w:rFonts w:ascii="Sakkal Majalla" w:eastAsia="Calibri" w:hAnsi="Sakkal Majalla" w:cs="Sakkal Majalla"/>
          <w:sz w:val="28"/>
          <w:szCs w:val="28"/>
          <w:rtl/>
        </w:rPr>
        <w:t>.........................................................</w:t>
      </w:r>
      <w:r w:rsidR="00BB7A72">
        <w:rPr>
          <w:rFonts w:ascii="Sakkal Majalla" w:eastAsia="Calibri" w:hAnsi="Sakkal Majalla" w:cs="Sakkal Majalla"/>
          <w:sz w:val="28"/>
          <w:szCs w:val="28"/>
        </w:rPr>
        <w:t>16</w:t>
      </w:r>
    </w:p>
    <w:p w14:paraId="0F443768" w14:textId="17FC5402" w:rsidR="00E46084" w:rsidRPr="001955FA" w:rsidRDefault="00E46084" w:rsidP="00E46084">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حدود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 </w:t>
      </w:r>
      <w:r w:rsidR="00BB7A72">
        <w:rPr>
          <w:rFonts w:ascii="Sakkal Majalla" w:eastAsia="Calibri" w:hAnsi="Sakkal Majalla" w:cs="Sakkal Majalla"/>
          <w:sz w:val="28"/>
          <w:szCs w:val="28"/>
        </w:rPr>
        <w:t>18</w:t>
      </w:r>
    </w:p>
    <w:p w14:paraId="470E489A" w14:textId="3095C00B" w:rsidR="00E46084" w:rsidRPr="001955FA" w:rsidRDefault="00E46084" w:rsidP="00E46084">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sz w:val="28"/>
          <w:szCs w:val="28"/>
          <w:rtl/>
        </w:rPr>
        <w:t>المراجع</w:t>
      </w:r>
      <w:r w:rsidRPr="001955FA">
        <w:rPr>
          <w:rFonts w:ascii="Sakkal Majalla" w:eastAsia="Calibri" w:hAnsi="Sakkal Majalla" w:cs="Sakkal Majalla"/>
          <w:sz w:val="28"/>
          <w:szCs w:val="28"/>
          <w:rtl/>
        </w:rPr>
        <w:t xml:space="preserve"> ........................................................................................</w:t>
      </w:r>
      <w:r w:rsidR="00BB7A72">
        <w:rPr>
          <w:rFonts w:ascii="Sakkal Majalla" w:eastAsia="Calibri" w:hAnsi="Sakkal Majalla" w:cs="Sakkal Majalla"/>
          <w:sz w:val="28"/>
          <w:szCs w:val="28"/>
        </w:rPr>
        <w:t>19-20</w:t>
      </w:r>
    </w:p>
    <w:p w14:paraId="0A042227" w14:textId="77777777" w:rsidR="00E46084" w:rsidRDefault="00E46084" w:rsidP="00E46084">
      <w:pPr>
        <w:bidi/>
        <w:spacing w:line="240" w:lineRule="auto"/>
        <w:rPr>
          <w:rFonts w:ascii="Sakkal Majalla" w:eastAsia="Calibri" w:hAnsi="Sakkal Majalla" w:cs="Sakkal Majalla"/>
          <w:b/>
          <w:bCs/>
          <w:sz w:val="28"/>
          <w:szCs w:val="28"/>
          <w:rtl/>
        </w:rPr>
        <w:sectPr w:rsidR="00E46084" w:rsidSect="00E46084">
          <w:headerReference w:type="default" r:id="rId7"/>
          <w:footerReference w:type="default" r:id="rId8"/>
          <w:pgSz w:w="12240" w:h="15840"/>
          <w:pgMar w:top="1440" w:right="1800" w:bottom="1440" w:left="1800" w:header="720" w:footer="720" w:gutter="0"/>
          <w:pgNumType w:fmt="numberInDash" w:chapStyle="2"/>
          <w:cols w:space="720"/>
          <w:docGrid w:linePitch="360"/>
        </w:sectPr>
      </w:pPr>
    </w:p>
    <w:p w14:paraId="5B9EDC5A" w14:textId="77777777" w:rsidR="00E46084" w:rsidRDefault="00E46084" w:rsidP="00E46084">
      <w:pPr>
        <w:rPr>
          <w:rFonts w:ascii="Sakkal Majalla" w:hAnsi="Sakkal Majalla" w:cs="Sakkal Majalla"/>
          <w:sz w:val="28"/>
          <w:szCs w:val="28"/>
        </w:rPr>
        <w:sectPr w:rsidR="00E46084" w:rsidSect="00E46084">
          <w:type w:val="continuous"/>
          <w:pgSz w:w="12240" w:h="15840"/>
          <w:pgMar w:top="1440" w:right="1800" w:bottom="1440" w:left="1800" w:header="720" w:footer="720" w:gutter="0"/>
          <w:pgNumType w:fmt="numberInDash" w:chapStyle="2"/>
          <w:cols w:space="720"/>
          <w:docGrid w:linePitch="360"/>
        </w:sectPr>
      </w:pPr>
    </w:p>
    <w:p w14:paraId="78784CA6" w14:textId="77777777" w:rsidR="00E46084" w:rsidRDefault="00E46084" w:rsidP="00E46084">
      <w:pPr>
        <w:rPr>
          <w:rFonts w:ascii="Sakkal Majalla" w:hAnsi="Sakkal Majalla" w:cs="Sakkal Majalla"/>
          <w:sz w:val="28"/>
          <w:szCs w:val="28"/>
          <w:rtl/>
        </w:rPr>
        <w:sectPr w:rsidR="00E46084" w:rsidSect="00E46084">
          <w:type w:val="continuous"/>
          <w:pgSz w:w="12240" w:h="15840"/>
          <w:pgMar w:top="1440" w:right="1800" w:bottom="1440" w:left="1800" w:header="720" w:footer="720" w:gutter="0"/>
          <w:pgNumType w:fmt="numberInDash" w:chapStyle="2"/>
          <w:cols w:space="720"/>
          <w:docGrid w:linePitch="360"/>
        </w:sectPr>
      </w:pPr>
    </w:p>
    <w:p w14:paraId="3A2161FC" w14:textId="77777777" w:rsidR="00E46084" w:rsidRPr="00527F08" w:rsidRDefault="00E46084" w:rsidP="00E46084">
      <w:pPr>
        <w:bidi/>
        <w:rPr>
          <w:rFonts w:ascii="Sakkal Majalla" w:hAnsi="Sakkal Majalla" w:cs="Sakkal Majalla"/>
        </w:rPr>
      </w:pPr>
    </w:p>
    <w:p w14:paraId="2DB8C6C2" w14:textId="77777777" w:rsidR="00E46084" w:rsidRPr="00FE2880" w:rsidRDefault="00E46084" w:rsidP="00E46084">
      <w:pPr>
        <w:pStyle w:val="Heading1"/>
        <w:bidi/>
        <w:rPr>
          <w:rFonts w:ascii="Sakkal Majalla" w:hAnsi="Sakkal Majalla" w:cs="Sakkal Majalla"/>
          <w:sz w:val="32"/>
          <w:szCs w:val="32"/>
          <w:rtl/>
        </w:rPr>
      </w:pPr>
      <w:r w:rsidRPr="00527F08">
        <w:rPr>
          <w:rFonts w:ascii="Sakkal Majalla" w:hAnsi="Sakkal Majalla" w:cs="Sakkal Majalla" w:hint="cs"/>
          <w:sz w:val="32"/>
          <w:szCs w:val="32"/>
        </w:rPr>
        <w:t>المقدمة</w:t>
      </w:r>
    </w:p>
    <w:p w14:paraId="24ADBB86"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يشهد العالم في الوقت الحالي تطورًا متسارعًا في قطاع الرعاية الصحية، حيث أصبح الأمن الصحي وجودة الإدارة الصحية من أهم العوامل التي تحدد قدرة الدول على مواجهة التحديات الصحية، بما في ذلك الأوبئة والأمراض المزمنة والتغيرات الديموغرافية. تُعد الحوكمة الصحية أداة أساسية لضمان تقديم خدمات صحية فعالة وشفافة، إذ تعزز من اتخاذ القرارات الاستراتيجية، وتحسين كفاءة الموارد، وضمان المساءلة والمراقبة المستمرة لأداء المؤسسات الصحية</w:t>
      </w:r>
      <w:r w:rsidRPr="00E37615">
        <w:rPr>
          <w:rFonts w:ascii="Sakkal Majalla" w:hAnsi="Sakkal Majalla" w:cs="Sakkal Majalla" w:hint="cs"/>
          <w:sz w:val="28"/>
          <w:szCs w:val="28"/>
        </w:rPr>
        <w:t xml:space="preserve">. </w:t>
      </w:r>
    </w:p>
    <w:p w14:paraId="37FFBC40"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تكتسب أهمية هذا الموضوع صدى واسعًا على المستوى العالمي، حيث تسعى الدول إلى تحسين نظمها الصحية لتحقيق أهداف التنمية المستدامة، وتقليل المخاطر الصحية، وتعزيز رضا المرضى. أما على المستوى المحلي، فقد أولت المملكة العربية السعودية اهتمامًا كبيرًا بتطوير القطاع الصحي، من خلال برامج مثل رؤية المملكة 2030، التي ركزت على رفع جودة الخدمات الصحية، وتحسين الإدارة داخل المؤسسات الصحية، وتعزيز الأمن الصحي الوطني</w:t>
      </w:r>
      <w:r w:rsidRPr="00E37615">
        <w:rPr>
          <w:rFonts w:ascii="Sakkal Majalla" w:hAnsi="Sakkal Majalla" w:cs="Sakkal Majalla" w:hint="cs"/>
          <w:sz w:val="28"/>
          <w:szCs w:val="28"/>
        </w:rPr>
        <w:t xml:space="preserve">. </w:t>
      </w:r>
    </w:p>
    <w:p w14:paraId="68E5C268" w14:textId="653DE5DF"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رغم الاهتمام الكبير بالحوكمة الصحية، إلا أن الدراسات المحلية حول تأثير ممارسات الحوكمة على جودة الإدارة الصحية والأمن الصحي في المؤسسات السعودية لا تزال محدودة. توجد فجوة بحثية واضحة في فهم العلاقة بين عناصر الحوكمة المختلفة</w:t>
      </w:r>
      <w:r w:rsidR="00BB7A72">
        <w:rPr>
          <w:rFonts w:ascii="Sakkal Majalla" w:hAnsi="Sakkal Majalla" w:cs="Sakkal Majalla"/>
          <w:sz w:val="28"/>
          <w:szCs w:val="28"/>
        </w:rPr>
        <w:t xml:space="preserve"> </w:t>
      </w:r>
      <w:r w:rsidRPr="00E37615">
        <w:rPr>
          <w:rFonts w:ascii="Sakkal Majalla" w:hAnsi="Sakkal Majalla" w:cs="Sakkal Majalla" w:hint="cs"/>
          <w:sz w:val="28"/>
          <w:szCs w:val="28"/>
          <w:rtl/>
        </w:rPr>
        <w:t>مثل الشفافية والمساءلة والتخطيط الاستراتيجي</w:t>
      </w:r>
      <w:r w:rsidR="00BB7A72">
        <w:rPr>
          <w:rFonts w:ascii="Sakkal Majalla" w:hAnsi="Sakkal Majalla" w:cs="Sakkal Majalla"/>
          <w:sz w:val="28"/>
          <w:szCs w:val="28"/>
        </w:rPr>
        <w:t xml:space="preserve"> </w:t>
      </w:r>
      <w:r w:rsidRPr="00E37615">
        <w:rPr>
          <w:rFonts w:ascii="Sakkal Majalla" w:hAnsi="Sakkal Majalla" w:cs="Sakkal Majalla" w:hint="cs"/>
          <w:sz w:val="28"/>
          <w:szCs w:val="28"/>
          <w:rtl/>
        </w:rPr>
        <w:t>ومؤشرات الأداء الصحي، مما يجعل هذا البحث ذا أهمية في سد هذه الفجوة وتقديم توصيات عملية لتحسين الأداء المؤسسي في القطاع الصحي بالمملكة</w:t>
      </w:r>
      <w:r w:rsidRPr="00E37615">
        <w:rPr>
          <w:rFonts w:ascii="Sakkal Majalla" w:hAnsi="Sakkal Majalla" w:cs="Sakkal Majalla" w:hint="cs"/>
          <w:sz w:val="28"/>
          <w:szCs w:val="28"/>
        </w:rPr>
        <w:t xml:space="preserve">. </w:t>
      </w:r>
    </w:p>
    <w:p w14:paraId="516003D8"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يتناول هذا البحث دراسة شاملة لتأثير الحوكمة على الأمن الصحي وجودة الإدارة الصحية داخل المؤسسات الصحية في المملكة العربية السعودية. وسيشمل البحث مراجعة الأدبيات السابقة، وتحليل ممارسات الحوكمة الحالية، وقياس تأثيرها على جودة الإدارة وكفاءة الأداء، مع تقديم نتائج واستنتاجات تسهم في تعزيز السياسات الصحية واتخاذ القرارات المستنيرة في المؤسسات الصحية</w:t>
      </w:r>
      <w:r w:rsidRPr="00E37615">
        <w:rPr>
          <w:rFonts w:ascii="Sakkal Majalla" w:hAnsi="Sakkal Majalla" w:cs="Sakkal Majalla" w:hint="cs"/>
          <w:sz w:val="28"/>
          <w:szCs w:val="28"/>
        </w:rPr>
        <w:t xml:space="preserve">. </w:t>
      </w:r>
    </w:p>
    <w:p w14:paraId="6B805D2B" w14:textId="77777777" w:rsidR="00E46084" w:rsidRPr="00E37615" w:rsidRDefault="00E46084" w:rsidP="00E46084">
      <w:pPr>
        <w:bidi/>
        <w:rPr>
          <w:rFonts w:ascii="Sakkal Majalla" w:hAnsi="Sakkal Majalla" w:cs="Sakkal Majalla"/>
          <w:sz w:val="28"/>
          <w:szCs w:val="28"/>
        </w:rPr>
      </w:pPr>
    </w:p>
    <w:p w14:paraId="36832372" w14:textId="77777777" w:rsidR="00E46084" w:rsidRPr="00E37615" w:rsidRDefault="00E46084" w:rsidP="00E46084">
      <w:pPr>
        <w:bidi/>
        <w:rPr>
          <w:rtl/>
        </w:rPr>
      </w:pPr>
    </w:p>
    <w:p w14:paraId="5FF3AABF" w14:textId="77777777" w:rsidR="00E46084" w:rsidRPr="00E37615" w:rsidRDefault="00E46084" w:rsidP="00E46084">
      <w:pPr>
        <w:pStyle w:val="Heading1"/>
        <w:bidi/>
        <w:rPr>
          <w:rFonts w:ascii="Sakkal Majalla" w:hAnsi="Sakkal Majalla" w:cs="Sakkal Majalla"/>
          <w:sz w:val="32"/>
          <w:szCs w:val="32"/>
        </w:rPr>
      </w:pPr>
      <w:r w:rsidRPr="00527F08">
        <w:rPr>
          <w:rFonts w:ascii="Sakkal Majalla" w:hAnsi="Sakkal Majalla" w:cs="Sakkal Majalla" w:hint="cs"/>
          <w:sz w:val="32"/>
          <w:szCs w:val="32"/>
        </w:rPr>
        <w:lastRenderedPageBreak/>
        <w:t>مشكلة الدراسة</w:t>
      </w:r>
    </w:p>
    <w:p w14:paraId="21EA5587"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على الرغم من الجهود الكبيرة التي تبذلها المملكة العربية السعودية لتعزيز جودة الرعاية الصحية وتحسين الأداء المؤسسي في القطاع الصحي، إلا أن هناك إشكالية واضحة في العلاقة بين ممارسات الحوكمة و تحقيق الأمن الصحي وجودة الإدارة الصحية داخل المؤسسات الصحية. فمع تطبيق مبادرات إصلاح الحوكمة التي تتضمن تعزيز الشفافية، والمساءلة، والتخطيط الاستراتيجي، لا يزال هناك تساؤل حول مدى تأثير هذه الممارسات على النتائج الفعلية للأمن الصحي وكفاءة الأداء المؤسسي</w:t>
      </w:r>
      <w:r w:rsidRPr="00E37615">
        <w:rPr>
          <w:rFonts w:ascii="Sakkal Majalla" w:hAnsi="Sakkal Majalla" w:cs="Sakkal Majalla"/>
          <w:sz w:val="28"/>
          <w:szCs w:val="28"/>
        </w:rPr>
        <w:t xml:space="preserve">. </w:t>
      </w:r>
    </w:p>
    <w:p w14:paraId="35DFE45A"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وتتمثل مشكلة الدراسة في سلسلة من التساؤلات الأساسية التالية</w:t>
      </w:r>
      <w:r w:rsidRPr="00E37615">
        <w:rPr>
          <w:rFonts w:ascii="Sakkal Majalla" w:hAnsi="Sakkal Majalla" w:cs="Sakkal Majalla"/>
          <w:sz w:val="28"/>
          <w:szCs w:val="28"/>
        </w:rPr>
        <w:t xml:space="preserve">: </w:t>
      </w:r>
    </w:p>
    <w:p w14:paraId="69480F09" w14:textId="77777777" w:rsidR="00E46084" w:rsidRPr="00E37615" w:rsidRDefault="00E46084" w:rsidP="00E46084">
      <w:pPr>
        <w:pStyle w:val="ListParagraph"/>
        <w:numPr>
          <w:ilvl w:val="0"/>
          <w:numId w:val="5"/>
        </w:numPr>
        <w:bidi/>
        <w:rPr>
          <w:rFonts w:ascii="Sakkal Majalla" w:hAnsi="Sakkal Majalla" w:cs="Sakkal Majalla"/>
          <w:sz w:val="28"/>
          <w:szCs w:val="28"/>
        </w:rPr>
      </w:pPr>
      <w:r w:rsidRPr="00E37615">
        <w:rPr>
          <w:rFonts w:ascii="Sakkal Majalla" w:hAnsi="Sakkal Majalla" w:cs="Sakkal Majalla" w:hint="cs"/>
          <w:sz w:val="28"/>
          <w:szCs w:val="28"/>
          <w:rtl/>
        </w:rPr>
        <w:t xml:space="preserve">إلى أي مدى تُطبق مبادئ الحوكمة الصحية داخل المؤسسات الصحية في المملكة العربية السعودية؟ </w:t>
      </w:r>
    </w:p>
    <w:p w14:paraId="0C75AAE8" w14:textId="77777777" w:rsidR="00E46084" w:rsidRPr="00E37615" w:rsidRDefault="00E46084" w:rsidP="00E46084">
      <w:pPr>
        <w:pStyle w:val="ListParagraph"/>
        <w:numPr>
          <w:ilvl w:val="0"/>
          <w:numId w:val="5"/>
        </w:numPr>
        <w:bidi/>
        <w:rPr>
          <w:rFonts w:ascii="Sakkal Majalla" w:hAnsi="Sakkal Majalla" w:cs="Sakkal Majalla"/>
          <w:sz w:val="28"/>
          <w:szCs w:val="28"/>
        </w:rPr>
      </w:pPr>
      <w:r w:rsidRPr="00E37615">
        <w:rPr>
          <w:rFonts w:ascii="Sakkal Majalla" w:hAnsi="Sakkal Majalla" w:cs="Sakkal Majalla" w:hint="cs"/>
          <w:sz w:val="28"/>
          <w:szCs w:val="28"/>
          <w:rtl/>
        </w:rPr>
        <w:t xml:space="preserve">ما هو تأثير ممارسات الحوكمة على جودة الإدارة الصحية وفعالية الأداء في هذه المؤسسات؟ </w:t>
      </w:r>
    </w:p>
    <w:p w14:paraId="192A4992" w14:textId="77777777" w:rsidR="00E46084" w:rsidRPr="00E37615" w:rsidRDefault="00E46084" w:rsidP="00E46084">
      <w:pPr>
        <w:pStyle w:val="ListParagraph"/>
        <w:numPr>
          <w:ilvl w:val="0"/>
          <w:numId w:val="5"/>
        </w:numPr>
        <w:bidi/>
        <w:rPr>
          <w:rFonts w:ascii="Sakkal Majalla" w:hAnsi="Sakkal Majalla" w:cs="Sakkal Majalla"/>
          <w:sz w:val="28"/>
          <w:szCs w:val="28"/>
        </w:rPr>
      </w:pPr>
      <w:r w:rsidRPr="00E37615">
        <w:rPr>
          <w:rFonts w:ascii="Sakkal Majalla" w:hAnsi="Sakkal Majalla" w:cs="Sakkal Majalla" w:hint="cs"/>
          <w:sz w:val="28"/>
          <w:szCs w:val="28"/>
          <w:rtl/>
        </w:rPr>
        <w:t xml:space="preserve">هل تسهم الحوكمة بشكل واضح وملموس في تعزيز الأمن الصحي داخل المؤسسات الصحية السعودية؟ </w:t>
      </w:r>
    </w:p>
    <w:p w14:paraId="06551DDD" w14:textId="77777777" w:rsidR="00E46084" w:rsidRPr="00E37615" w:rsidRDefault="00E46084" w:rsidP="00E46084">
      <w:pPr>
        <w:pStyle w:val="ListParagraph"/>
        <w:numPr>
          <w:ilvl w:val="0"/>
          <w:numId w:val="5"/>
        </w:numPr>
        <w:bidi/>
        <w:rPr>
          <w:rFonts w:ascii="Sakkal Majalla" w:hAnsi="Sakkal Majalla" w:cs="Sakkal Majalla"/>
          <w:sz w:val="28"/>
          <w:szCs w:val="28"/>
        </w:rPr>
      </w:pPr>
      <w:r w:rsidRPr="00E37615">
        <w:rPr>
          <w:rFonts w:ascii="Sakkal Majalla" w:hAnsi="Sakkal Majalla" w:cs="Sakkal Majalla" w:hint="cs"/>
          <w:sz w:val="28"/>
          <w:szCs w:val="28"/>
          <w:rtl/>
        </w:rPr>
        <w:t xml:space="preserve">ما هي الفجوات بين السياسات المعلنة لإصلاح الحوكمة والنتائج الميدانية في جودة الخدمات الصحية؟ </w:t>
      </w:r>
    </w:p>
    <w:p w14:paraId="0A676721"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تشير الأدلة من الدراسات المحلية إلى وجود فجوة واضحة بين التطبيق الفعلي لمبادئ الحوكمة و التوقعات المرجوة من تحسين الأداء المؤسسي. فعلى سبيل المثال، أظهرت دراسة في مستشفيات مدينة الرياض أن معايير الحوكمة تفسر نسبة محدودة (8.6%) من التباين في جودة الخدمات الصحية، مما يشير إلى ضعف تأثير الحوكمة على جودة الأداء في الواقع العملي مقارنةً بالمأمول من هذه السياسات</w:t>
      </w:r>
      <w:r w:rsidRPr="00E37615">
        <w:rPr>
          <w:rFonts w:ascii="Sakkal Majalla" w:hAnsi="Sakkal Majalla" w:cs="Sakkal Majalla"/>
          <w:sz w:val="28"/>
          <w:szCs w:val="28"/>
        </w:rPr>
        <w:t xml:space="preserve">. </w:t>
      </w:r>
    </w:p>
    <w:p w14:paraId="3BEC072C"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كما أشارت دراسات أخرى إلى أن الوعي بمفاهيم الحوكمة السريرية يولد مؤشرات إيجابية، لكنه لا يزال يحتاج إلى تعزيز تأثيره على نتائج المرضى وجودة الرعاية بشكل مباشر، خصوصًا في مجالات مثل إدارة المخاطر والفعالية السريرية</w:t>
      </w:r>
      <w:r w:rsidRPr="00E37615">
        <w:rPr>
          <w:rFonts w:ascii="Sakkal Majalla" w:hAnsi="Sakkal Majalla" w:cs="Sakkal Majalla"/>
          <w:sz w:val="28"/>
          <w:szCs w:val="28"/>
        </w:rPr>
        <w:t xml:space="preserve">. </w:t>
      </w:r>
    </w:p>
    <w:p w14:paraId="68DC06F0" w14:textId="77777777" w:rsidR="00E46084" w:rsidRPr="00E37615" w:rsidRDefault="00E46084" w:rsidP="00E46084">
      <w:pPr>
        <w:bidi/>
        <w:rPr>
          <w:rFonts w:ascii="Sakkal Majalla" w:hAnsi="Sakkal Majalla" w:cs="Sakkal Majalla"/>
          <w:sz w:val="28"/>
          <w:szCs w:val="28"/>
        </w:rPr>
      </w:pPr>
      <w:r w:rsidRPr="00E37615">
        <w:rPr>
          <w:rFonts w:ascii="Sakkal Majalla" w:hAnsi="Sakkal Majalla" w:cs="Sakkal Majalla" w:hint="cs"/>
          <w:sz w:val="28"/>
          <w:szCs w:val="28"/>
          <w:rtl/>
        </w:rPr>
        <w:t>وعلى المستوى المؤسسي، على الرغم من تبني وزارة الصحة لمبادرات تعزيز الحوكمة بهدف تحسين الكفاءة والشفافية، لا تزال هناك تحديات في ترجمة هذه المبادرات إلى مؤشرات أداء ملموسة تُنعكس بشكل واضح على جودة الإدارة الصحية والأمن الصحي</w:t>
      </w:r>
      <w:r w:rsidRPr="00E37615">
        <w:rPr>
          <w:rFonts w:ascii="Sakkal Majalla" w:hAnsi="Sakkal Majalla" w:cs="Sakkal Majalla"/>
          <w:sz w:val="28"/>
          <w:szCs w:val="28"/>
        </w:rPr>
        <w:t xml:space="preserve">. </w:t>
      </w:r>
    </w:p>
    <w:p w14:paraId="5C030ADD" w14:textId="77777777" w:rsidR="00E46084" w:rsidRPr="00FE2880" w:rsidRDefault="00E46084" w:rsidP="00E46084">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أهمية الدراسة</w:t>
      </w:r>
    </w:p>
    <w:p w14:paraId="7BC4ACC7" w14:textId="77777777" w:rsidR="00E46084" w:rsidRPr="007C6C37" w:rsidRDefault="00E46084" w:rsidP="00E46084">
      <w:pPr>
        <w:bidi/>
        <w:rPr>
          <w:rFonts w:ascii="Sakkal Majalla" w:hAnsi="Sakkal Majalla" w:cs="Sakkal Majalla"/>
          <w:sz w:val="28"/>
          <w:szCs w:val="28"/>
        </w:rPr>
      </w:pPr>
      <w:r w:rsidRPr="00CC27AE">
        <w:rPr>
          <w:rFonts w:ascii="Sakkal Majalla" w:hAnsi="Sakkal Majalla" w:cs="Sakkal Majalla" w:hint="cs"/>
          <w:sz w:val="28"/>
          <w:szCs w:val="28"/>
          <w:rtl/>
        </w:rPr>
        <w:t xml:space="preserve">أولاً: </w:t>
      </w:r>
      <w:r w:rsidRPr="007C6C37">
        <w:rPr>
          <w:rFonts w:ascii="Sakkal Majalla" w:hAnsi="Sakkal Majalla" w:cs="Sakkal Majalla" w:hint="cs"/>
          <w:sz w:val="28"/>
          <w:szCs w:val="28"/>
          <w:rtl/>
        </w:rPr>
        <w:t xml:space="preserve"> الأهمية العلمية </w:t>
      </w:r>
    </w:p>
    <w:p w14:paraId="43254F18"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تكتسب هذه الدراسة أهميتها العلمية من كونها تساهم في إثراء المعرفة النظرية في مجال الحوكمة الصحية والإدارة الصحية، إذ توفر فهمًا أعمق للعلاقة بين ممارسات الحوكمة وجودة الأداء المؤسسي في المؤسسات الصحية. كما تعمل الدراسة على سد فجوة واضحة في الأدبيات المحلية والدولية المتعلقة بتأثير الحوكمة على الأمن الصحي، خاصة في سياق المملكة العربية السعودية، حيث تركز معظم الدراسات على الجوانب الإجرائية دون قياس تأثيرها على الأداء الفعلي</w:t>
      </w:r>
      <w:r w:rsidRPr="007C6C37">
        <w:rPr>
          <w:rFonts w:ascii="Sakkal Majalla" w:hAnsi="Sakkal Majalla" w:cs="Sakkal Majalla"/>
          <w:sz w:val="28"/>
          <w:szCs w:val="28"/>
        </w:rPr>
        <w:t xml:space="preserve">. </w:t>
      </w:r>
    </w:p>
    <w:p w14:paraId="09582EDA"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إضافةً إلى ذلك، تسعى الدراسة إلى تقديم إطار نظري متكامل يوضح عناصر الحوكمة المختلفة، مثل الشفافية والمساءلة والتخطيط الاستراتيجي، وعلاقتها بمؤشرات جودة الإدارة الصحية ونتائج الأمن الصحي، مما يوفر قاعدة علمية قوية للدراسات المستقبلية في هذا المجال</w:t>
      </w:r>
      <w:r w:rsidRPr="007C6C37">
        <w:rPr>
          <w:rFonts w:ascii="Sakkal Majalla" w:hAnsi="Sakkal Majalla" w:cs="Sakkal Majalla"/>
          <w:sz w:val="28"/>
          <w:szCs w:val="28"/>
        </w:rPr>
        <w:t xml:space="preserve">. </w:t>
      </w:r>
    </w:p>
    <w:p w14:paraId="170A2096" w14:textId="77777777" w:rsidR="00E46084" w:rsidRPr="007C6C37" w:rsidRDefault="00E46084" w:rsidP="00E46084">
      <w:pPr>
        <w:bidi/>
        <w:rPr>
          <w:rFonts w:ascii="Sakkal Majalla" w:hAnsi="Sakkal Majalla" w:cs="Sakkal Majalla"/>
          <w:sz w:val="28"/>
          <w:szCs w:val="28"/>
        </w:rPr>
      </w:pPr>
      <w:r>
        <w:rPr>
          <w:rFonts w:ascii="Sakkal Majalla" w:hAnsi="Sakkal Majalla" w:cs="Sakkal Majalla" w:hint="cs"/>
          <w:sz w:val="28"/>
          <w:szCs w:val="28"/>
          <w:rtl/>
        </w:rPr>
        <w:t xml:space="preserve">ثانياً: </w:t>
      </w:r>
      <w:r w:rsidRPr="007C6C37">
        <w:rPr>
          <w:rFonts w:ascii="Sakkal Majalla" w:hAnsi="Sakkal Majalla" w:cs="Sakkal Majalla" w:hint="cs"/>
          <w:sz w:val="28"/>
          <w:szCs w:val="28"/>
          <w:rtl/>
        </w:rPr>
        <w:t xml:space="preserve">الأهمية التطبيقية </w:t>
      </w:r>
    </w:p>
    <w:p w14:paraId="7A90E797"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تتمثل الأهمية التطبيقية لهذه الدراسة في تقديم توصيات عملية للمؤسسات الصحية لتعزيز ممارسات الحوكمة وتحسين الأداء المؤسسي. كما تساعد نتائج الدراسة صانعي السياسات الصحية في وضع استراتيجيات أكثر فعالية لتطوير نظم الحوكمة وتعزيز الأمن الصحي الوطني</w:t>
      </w:r>
      <w:r w:rsidRPr="007C6C37">
        <w:rPr>
          <w:rFonts w:ascii="Sakkal Majalla" w:hAnsi="Sakkal Majalla" w:cs="Sakkal Majalla"/>
          <w:sz w:val="28"/>
          <w:szCs w:val="28"/>
        </w:rPr>
        <w:t xml:space="preserve">. </w:t>
      </w:r>
    </w:p>
    <w:p w14:paraId="2411888A"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بالإضافة إلى ذلك، تسهم الدراسة في تطوير أدوات قياس وتقييم الأداء المؤسسي بما يتيح متابعة فعالية تطبيق الحوكمة وتحسين جودة الإدارة الصحية داخل المؤسسات، مما يعود بالنفع المباشر على مستوى الخدمات الصحية المقدمة للمواطنين والمقيمين</w:t>
      </w:r>
      <w:r w:rsidRPr="007C6C37">
        <w:rPr>
          <w:rFonts w:ascii="Sakkal Majalla" w:hAnsi="Sakkal Majalla" w:cs="Sakkal Majalla"/>
          <w:sz w:val="28"/>
          <w:szCs w:val="28"/>
        </w:rPr>
        <w:t xml:space="preserve">. </w:t>
      </w:r>
    </w:p>
    <w:p w14:paraId="4FAFD333" w14:textId="77777777" w:rsidR="00E46084" w:rsidRPr="007C6C37" w:rsidRDefault="00E46084" w:rsidP="00E46084">
      <w:pPr>
        <w:bidi/>
        <w:rPr>
          <w:rFonts w:ascii="Sakkal Majalla" w:hAnsi="Sakkal Majalla" w:cs="Sakkal Majalla"/>
          <w:sz w:val="28"/>
          <w:szCs w:val="28"/>
        </w:rPr>
      </w:pPr>
    </w:p>
    <w:p w14:paraId="274626CB" w14:textId="77777777" w:rsidR="00E46084" w:rsidRDefault="00E46084" w:rsidP="00E46084">
      <w:pPr>
        <w:bidi/>
        <w:rPr>
          <w:rFonts w:ascii="Sakkal Majalla" w:hAnsi="Sakkal Majalla" w:cs="Sakkal Majalla"/>
          <w:sz w:val="28"/>
          <w:szCs w:val="28"/>
          <w:rtl/>
        </w:rPr>
      </w:pPr>
    </w:p>
    <w:p w14:paraId="494AF65D" w14:textId="77777777" w:rsidR="00E46084" w:rsidRPr="0081547A" w:rsidRDefault="00E46084" w:rsidP="00E46084">
      <w:pPr>
        <w:bidi/>
        <w:rPr>
          <w:rFonts w:ascii="Sakkal Majalla" w:hAnsi="Sakkal Majalla" w:cs="Sakkal Majalla"/>
          <w:sz w:val="28"/>
          <w:szCs w:val="28"/>
        </w:rPr>
      </w:pPr>
    </w:p>
    <w:p w14:paraId="5BDA259A" w14:textId="77777777" w:rsidR="00E46084" w:rsidRPr="00FE2880" w:rsidRDefault="00E46084" w:rsidP="00E46084">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أهداف الدراسة</w:t>
      </w:r>
      <w:r w:rsidRPr="0081547A">
        <w:rPr>
          <w:rFonts w:ascii="Sakkal Majalla" w:hAnsi="Sakkal Majalla" w:cs="Sakkal Majalla" w:hint="cs"/>
          <w:sz w:val="32"/>
          <w:szCs w:val="32"/>
          <w:rtl/>
        </w:rPr>
        <w:t xml:space="preserve"> </w:t>
      </w:r>
    </w:p>
    <w:p w14:paraId="5AE15A4A"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 xml:space="preserve">أولاً: الأهداف العامة </w:t>
      </w:r>
    </w:p>
    <w:p w14:paraId="12519E74"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تهدف هذه الدراسة إلى تقييم تأثير ممارسات الحوكمة على الأمن الصحي وجودة الإدارة الصحية في المؤسسات الصحية داخل المملكة العربية السعودية، وذلك بغرض التعرف على مدى فعالية الحوكمة في تحسين الأداء المؤسسي وضمان تقديم خدمات صحية عالية الجودة</w:t>
      </w:r>
      <w:r w:rsidRPr="007C6C37">
        <w:rPr>
          <w:rFonts w:ascii="Sakkal Majalla" w:hAnsi="Sakkal Majalla" w:cs="Sakkal Majalla"/>
          <w:sz w:val="28"/>
          <w:szCs w:val="28"/>
        </w:rPr>
        <w:t xml:space="preserve">. </w:t>
      </w:r>
    </w:p>
    <w:p w14:paraId="60388C40"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 xml:space="preserve">ثانياً: الأهداف الخاصة / التفصيلية </w:t>
      </w:r>
    </w:p>
    <w:p w14:paraId="7469515B"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تتفرع الأهداف الخاصة للدراسة إلى النقاط التالية</w:t>
      </w:r>
      <w:r w:rsidRPr="007C6C37">
        <w:rPr>
          <w:rFonts w:ascii="Sakkal Majalla" w:hAnsi="Sakkal Majalla" w:cs="Sakkal Majalla"/>
          <w:sz w:val="28"/>
          <w:szCs w:val="28"/>
        </w:rPr>
        <w:t xml:space="preserve">: </w:t>
      </w:r>
    </w:p>
    <w:p w14:paraId="076315A9" w14:textId="77777777" w:rsidR="00E46084" w:rsidRPr="007C6C37" w:rsidRDefault="00E46084" w:rsidP="00E46084">
      <w:pPr>
        <w:pStyle w:val="ListParagraph"/>
        <w:numPr>
          <w:ilvl w:val="0"/>
          <w:numId w:val="6"/>
        </w:numPr>
        <w:bidi/>
        <w:rPr>
          <w:rFonts w:ascii="Sakkal Majalla" w:hAnsi="Sakkal Majalla" w:cs="Sakkal Majalla"/>
          <w:sz w:val="28"/>
          <w:szCs w:val="28"/>
        </w:rPr>
      </w:pPr>
      <w:r w:rsidRPr="007C6C37">
        <w:rPr>
          <w:rFonts w:ascii="Sakkal Majalla" w:hAnsi="Sakkal Majalla" w:cs="Sakkal Majalla" w:hint="cs"/>
          <w:sz w:val="28"/>
          <w:szCs w:val="28"/>
          <w:rtl/>
        </w:rPr>
        <w:t>تحليل مدى تطبيق مبادئ الحوكمة (مثل الشفافية، والمساءلة، والتخطيط الاستراتيجي) داخل المؤسسات الصحية في المملكة</w:t>
      </w:r>
      <w:r w:rsidRPr="007C6C37">
        <w:rPr>
          <w:rFonts w:ascii="Sakkal Majalla" w:hAnsi="Sakkal Majalla" w:cs="Sakkal Majalla"/>
          <w:sz w:val="28"/>
          <w:szCs w:val="28"/>
        </w:rPr>
        <w:t xml:space="preserve">. </w:t>
      </w:r>
    </w:p>
    <w:p w14:paraId="7F42A2C6" w14:textId="77777777" w:rsidR="00E46084" w:rsidRPr="007C6C37" w:rsidRDefault="00E46084" w:rsidP="00E46084">
      <w:pPr>
        <w:pStyle w:val="ListParagraph"/>
        <w:numPr>
          <w:ilvl w:val="0"/>
          <w:numId w:val="6"/>
        </w:numPr>
        <w:bidi/>
        <w:rPr>
          <w:rFonts w:ascii="Sakkal Majalla" w:hAnsi="Sakkal Majalla" w:cs="Sakkal Majalla"/>
          <w:sz w:val="28"/>
          <w:szCs w:val="28"/>
        </w:rPr>
      </w:pPr>
      <w:r w:rsidRPr="007C6C37">
        <w:rPr>
          <w:rFonts w:ascii="Sakkal Majalla" w:hAnsi="Sakkal Majalla" w:cs="Sakkal Majalla" w:hint="cs"/>
          <w:sz w:val="28"/>
          <w:szCs w:val="28"/>
          <w:rtl/>
        </w:rPr>
        <w:t>قياس تأثير ممارسات الحوكمة على جودة الإدارة الصحية بما يشمل الكفاءة المؤسسية، جودة الخدمات، ورضا الموظفين والمرضى</w:t>
      </w:r>
      <w:r w:rsidRPr="007C6C37">
        <w:rPr>
          <w:rFonts w:ascii="Sakkal Majalla" w:hAnsi="Sakkal Majalla" w:cs="Sakkal Majalla"/>
          <w:sz w:val="28"/>
          <w:szCs w:val="28"/>
        </w:rPr>
        <w:t xml:space="preserve">. </w:t>
      </w:r>
    </w:p>
    <w:p w14:paraId="3A6B707A" w14:textId="77777777" w:rsidR="00E46084" w:rsidRPr="007C6C37" w:rsidRDefault="00E46084" w:rsidP="00E46084">
      <w:pPr>
        <w:pStyle w:val="ListParagraph"/>
        <w:numPr>
          <w:ilvl w:val="0"/>
          <w:numId w:val="6"/>
        </w:numPr>
        <w:bidi/>
        <w:rPr>
          <w:rFonts w:ascii="Sakkal Majalla" w:hAnsi="Sakkal Majalla" w:cs="Sakkal Majalla"/>
          <w:sz w:val="28"/>
          <w:szCs w:val="28"/>
        </w:rPr>
      </w:pPr>
      <w:r w:rsidRPr="007C6C37">
        <w:rPr>
          <w:rFonts w:ascii="Sakkal Majalla" w:hAnsi="Sakkal Majalla" w:cs="Sakkal Majalla" w:hint="cs"/>
          <w:sz w:val="28"/>
          <w:szCs w:val="28"/>
          <w:rtl/>
        </w:rPr>
        <w:t>تقييم العلاقة بين الحوكمة والأمن الصحي، بما في ذلك القدرة على مواجهة المخاطر الصحية وحماية المجتمع من الأزمات الصحية</w:t>
      </w:r>
      <w:r w:rsidRPr="007C6C37">
        <w:rPr>
          <w:rFonts w:ascii="Sakkal Majalla" w:hAnsi="Sakkal Majalla" w:cs="Sakkal Majalla"/>
          <w:sz w:val="28"/>
          <w:szCs w:val="28"/>
        </w:rPr>
        <w:t xml:space="preserve">. </w:t>
      </w:r>
    </w:p>
    <w:p w14:paraId="46C6DD8C" w14:textId="77777777" w:rsidR="00E46084" w:rsidRPr="007C6C37" w:rsidRDefault="00E46084" w:rsidP="00E46084">
      <w:pPr>
        <w:pStyle w:val="ListParagraph"/>
        <w:numPr>
          <w:ilvl w:val="0"/>
          <w:numId w:val="6"/>
        </w:numPr>
        <w:bidi/>
        <w:rPr>
          <w:rFonts w:ascii="Sakkal Majalla" w:hAnsi="Sakkal Majalla" w:cs="Sakkal Majalla"/>
          <w:sz w:val="28"/>
          <w:szCs w:val="28"/>
        </w:rPr>
      </w:pPr>
      <w:r w:rsidRPr="007C6C37">
        <w:rPr>
          <w:rFonts w:ascii="Sakkal Majalla" w:hAnsi="Sakkal Majalla" w:cs="Sakkal Majalla" w:hint="cs"/>
          <w:sz w:val="28"/>
          <w:szCs w:val="28"/>
          <w:rtl/>
        </w:rPr>
        <w:t>تحديد الفجوات بين السياسات المعلنة للحوكمة والنتائج العملية، لتسليط الضوء على مجالات التحسين الممكنة</w:t>
      </w:r>
      <w:r w:rsidRPr="007C6C37">
        <w:rPr>
          <w:rFonts w:ascii="Sakkal Majalla" w:hAnsi="Sakkal Majalla" w:cs="Sakkal Majalla"/>
          <w:sz w:val="28"/>
          <w:szCs w:val="28"/>
        </w:rPr>
        <w:t xml:space="preserve">. </w:t>
      </w:r>
    </w:p>
    <w:p w14:paraId="562E2CE8" w14:textId="77777777" w:rsidR="00E46084" w:rsidRPr="007C6C37" w:rsidRDefault="00E46084" w:rsidP="00E46084">
      <w:pPr>
        <w:pStyle w:val="ListParagraph"/>
        <w:numPr>
          <w:ilvl w:val="0"/>
          <w:numId w:val="6"/>
        </w:numPr>
        <w:bidi/>
        <w:rPr>
          <w:rFonts w:ascii="Sakkal Majalla" w:hAnsi="Sakkal Majalla" w:cs="Sakkal Majalla"/>
          <w:sz w:val="28"/>
          <w:szCs w:val="28"/>
        </w:rPr>
      </w:pPr>
      <w:r w:rsidRPr="007C6C37">
        <w:rPr>
          <w:rFonts w:ascii="Sakkal Majalla" w:hAnsi="Sakkal Majalla" w:cs="Sakkal Majalla" w:hint="cs"/>
          <w:sz w:val="28"/>
          <w:szCs w:val="28"/>
          <w:rtl/>
        </w:rPr>
        <w:t>تقديم توصيات عملية وقابلة للتطبيق لتعزيز ممارسات الحوكمة وتحسين جودة الإدارة الصحية في المؤسسات الصحية السعودية</w:t>
      </w:r>
      <w:r w:rsidRPr="007C6C37">
        <w:rPr>
          <w:rFonts w:ascii="Sakkal Majalla" w:hAnsi="Sakkal Majalla" w:cs="Sakkal Majalla"/>
          <w:sz w:val="28"/>
          <w:szCs w:val="28"/>
        </w:rPr>
        <w:t xml:space="preserve">. </w:t>
      </w:r>
    </w:p>
    <w:p w14:paraId="447DB372" w14:textId="77777777" w:rsidR="00E46084" w:rsidRPr="007C6C37" w:rsidRDefault="00E46084" w:rsidP="00E46084">
      <w:pPr>
        <w:bidi/>
        <w:rPr>
          <w:rFonts w:ascii="Sakkal Majalla" w:hAnsi="Sakkal Majalla" w:cs="Sakkal Majalla"/>
          <w:sz w:val="28"/>
          <w:szCs w:val="28"/>
        </w:rPr>
      </w:pPr>
    </w:p>
    <w:p w14:paraId="2559FD39" w14:textId="77777777" w:rsidR="00E46084" w:rsidRPr="00527F08" w:rsidRDefault="00E46084" w:rsidP="00E46084">
      <w:pPr>
        <w:bidi/>
        <w:rPr>
          <w:rFonts w:ascii="Sakkal Majalla" w:hAnsi="Sakkal Majalla" w:cs="Sakkal Majalla"/>
        </w:rPr>
      </w:pPr>
      <w:r w:rsidRPr="007C6C37">
        <w:rPr>
          <w:rFonts w:ascii="Sakkal Majalla" w:hAnsi="Sakkal Majalla" w:cs="Sakkal Majalla" w:hint="cs"/>
          <w:sz w:val="28"/>
          <w:szCs w:val="28"/>
        </w:rPr>
        <w:br/>
      </w:r>
      <w:r w:rsidRPr="00527F08">
        <w:rPr>
          <w:rFonts w:ascii="Sakkal Majalla" w:hAnsi="Sakkal Majalla" w:cs="Sakkal Majalla" w:hint="cs"/>
        </w:rPr>
        <w:br w:type="page"/>
      </w:r>
    </w:p>
    <w:p w14:paraId="08544143" w14:textId="77777777" w:rsidR="00E46084" w:rsidRPr="007C6C37" w:rsidRDefault="00E46084" w:rsidP="00E46084">
      <w:pPr>
        <w:pStyle w:val="Heading1"/>
        <w:bidi/>
        <w:rPr>
          <w:rFonts w:ascii="Sakkal Majalla" w:hAnsi="Sakkal Majalla" w:cs="Sakkal Majalla"/>
          <w:sz w:val="32"/>
          <w:szCs w:val="32"/>
        </w:rPr>
      </w:pPr>
      <w:r w:rsidRPr="00527F08">
        <w:rPr>
          <w:rFonts w:ascii="Sakkal Majalla" w:hAnsi="Sakkal Majalla" w:cs="Sakkal Majalla" w:hint="cs"/>
          <w:sz w:val="32"/>
          <w:szCs w:val="32"/>
        </w:rPr>
        <w:lastRenderedPageBreak/>
        <w:t>تساؤلات الدراسة</w:t>
      </w:r>
    </w:p>
    <w:p w14:paraId="23585ABE" w14:textId="77777777" w:rsidR="00E46084" w:rsidRPr="007C6C37" w:rsidRDefault="00E46084" w:rsidP="00E46084">
      <w:pPr>
        <w:bidi/>
        <w:rPr>
          <w:rFonts w:ascii="Sakkal Majalla" w:hAnsi="Sakkal Majalla" w:cs="Sakkal Majalla"/>
          <w:sz w:val="28"/>
          <w:szCs w:val="28"/>
        </w:rPr>
      </w:pPr>
      <w:r w:rsidRPr="007C6C37">
        <w:rPr>
          <w:rFonts w:ascii="Sakkal Majalla" w:hAnsi="Sakkal Majalla" w:cs="Sakkal Majalla" w:hint="cs"/>
          <w:sz w:val="28"/>
          <w:szCs w:val="28"/>
          <w:rtl/>
        </w:rPr>
        <w:t>انطلاقًا من أهداف الدراسة العامة والخاصة، تركز هذه الدراسة على الإجابة عن التساؤلات التالية</w:t>
      </w:r>
      <w:r w:rsidRPr="007C6C37">
        <w:rPr>
          <w:rFonts w:ascii="Sakkal Majalla" w:hAnsi="Sakkal Majalla" w:cs="Sakkal Majalla"/>
          <w:sz w:val="28"/>
          <w:szCs w:val="28"/>
        </w:rPr>
        <w:t xml:space="preserve">: </w:t>
      </w:r>
    </w:p>
    <w:p w14:paraId="0F9DF5BB" w14:textId="77777777" w:rsidR="00E46084" w:rsidRPr="007C6C37" w:rsidRDefault="00E46084" w:rsidP="00E46084">
      <w:pPr>
        <w:pStyle w:val="ListParagraph"/>
        <w:numPr>
          <w:ilvl w:val="0"/>
          <w:numId w:val="7"/>
        </w:numPr>
        <w:bidi/>
        <w:rPr>
          <w:rFonts w:ascii="Sakkal Majalla" w:hAnsi="Sakkal Majalla" w:cs="Sakkal Majalla"/>
          <w:sz w:val="28"/>
          <w:szCs w:val="28"/>
        </w:rPr>
      </w:pPr>
      <w:r w:rsidRPr="007C6C37">
        <w:rPr>
          <w:rFonts w:ascii="Sakkal Majalla" w:hAnsi="Sakkal Majalla" w:cs="Sakkal Majalla" w:hint="cs"/>
          <w:sz w:val="28"/>
          <w:szCs w:val="28"/>
          <w:rtl/>
        </w:rPr>
        <w:t xml:space="preserve">إلى أي مدى تُطبق مبادئ الحوكمة الصحية (مثل الشفافية، والمساءلة، والتخطيط الاستراتيجي) داخل المؤسسات الصحية في المملكة العربية السعودية؟ </w:t>
      </w:r>
    </w:p>
    <w:p w14:paraId="39E8BE15" w14:textId="77777777" w:rsidR="00E46084" w:rsidRPr="007C6C37" w:rsidRDefault="00E46084" w:rsidP="00E46084">
      <w:pPr>
        <w:pStyle w:val="ListParagraph"/>
        <w:numPr>
          <w:ilvl w:val="0"/>
          <w:numId w:val="7"/>
        </w:numPr>
        <w:bidi/>
        <w:rPr>
          <w:rFonts w:ascii="Sakkal Majalla" w:hAnsi="Sakkal Majalla" w:cs="Sakkal Majalla"/>
          <w:sz w:val="28"/>
          <w:szCs w:val="28"/>
        </w:rPr>
      </w:pPr>
      <w:r w:rsidRPr="007C6C37">
        <w:rPr>
          <w:rFonts w:ascii="Sakkal Majalla" w:hAnsi="Sakkal Majalla" w:cs="Sakkal Majalla" w:hint="cs"/>
          <w:sz w:val="28"/>
          <w:szCs w:val="28"/>
          <w:rtl/>
        </w:rPr>
        <w:t xml:space="preserve">ما هو تأثير ممارسات الحوكمة على جودة الإدارة الصحية، بما يشمل الكفاءة المؤسسية، جودة الخدمات، ورضا الموظفين والمرضى؟ </w:t>
      </w:r>
    </w:p>
    <w:p w14:paraId="30D0F97B" w14:textId="77777777" w:rsidR="00E46084" w:rsidRPr="007C6C37" w:rsidRDefault="00E46084" w:rsidP="00E46084">
      <w:pPr>
        <w:pStyle w:val="ListParagraph"/>
        <w:numPr>
          <w:ilvl w:val="0"/>
          <w:numId w:val="7"/>
        </w:numPr>
        <w:bidi/>
        <w:rPr>
          <w:rFonts w:ascii="Sakkal Majalla" w:hAnsi="Sakkal Majalla" w:cs="Sakkal Majalla"/>
          <w:sz w:val="28"/>
          <w:szCs w:val="28"/>
        </w:rPr>
      </w:pPr>
      <w:r w:rsidRPr="007C6C37">
        <w:rPr>
          <w:rFonts w:ascii="Sakkal Majalla" w:hAnsi="Sakkal Majalla" w:cs="Sakkal Majalla" w:hint="cs"/>
          <w:sz w:val="28"/>
          <w:szCs w:val="28"/>
          <w:rtl/>
        </w:rPr>
        <w:t xml:space="preserve">كيف تسهم الحوكمة في تعزيز الأمن الصحي وقدرة المؤسسات على مواجهة المخاطر الصحية والأزمات؟ </w:t>
      </w:r>
    </w:p>
    <w:p w14:paraId="5BFFB2F5" w14:textId="77777777" w:rsidR="00E46084" w:rsidRPr="007C6C37" w:rsidRDefault="00E46084" w:rsidP="00E46084">
      <w:pPr>
        <w:pStyle w:val="ListParagraph"/>
        <w:numPr>
          <w:ilvl w:val="0"/>
          <w:numId w:val="7"/>
        </w:numPr>
        <w:bidi/>
        <w:rPr>
          <w:rFonts w:ascii="Sakkal Majalla" w:hAnsi="Sakkal Majalla" w:cs="Sakkal Majalla"/>
          <w:sz w:val="28"/>
          <w:szCs w:val="28"/>
        </w:rPr>
      </w:pPr>
      <w:r w:rsidRPr="007C6C37">
        <w:rPr>
          <w:rFonts w:ascii="Sakkal Majalla" w:hAnsi="Sakkal Majalla" w:cs="Sakkal Majalla" w:hint="cs"/>
          <w:sz w:val="28"/>
          <w:szCs w:val="28"/>
          <w:rtl/>
        </w:rPr>
        <w:t xml:space="preserve">ما الفجوات بين السياسات المعلنة للحوكمة ونتائج التطبيق الفعلي داخل المؤسسات الصحية؟ </w:t>
      </w:r>
    </w:p>
    <w:p w14:paraId="7B814195" w14:textId="77777777" w:rsidR="00E46084" w:rsidRPr="00724B2D" w:rsidRDefault="00E46084" w:rsidP="00E46084">
      <w:pPr>
        <w:pStyle w:val="ListParagraph"/>
        <w:numPr>
          <w:ilvl w:val="0"/>
          <w:numId w:val="7"/>
        </w:numPr>
        <w:bidi/>
        <w:rPr>
          <w:rFonts w:ascii="Sakkal Majalla" w:hAnsi="Sakkal Majalla" w:cs="Sakkal Majalla"/>
          <w:sz w:val="28"/>
          <w:szCs w:val="28"/>
        </w:rPr>
      </w:pPr>
      <w:r w:rsidRPr="007C6C37">
        <w:rPr>
          <w:rFonts w:ascii="Sakkal Majalla" w:hAnsi="Sakkal Majalla" w:cs="Sakkal Majalla" w:hint="cs"/>
          <w:sz w:val="28"/>
          <w:szCs w:val="28"/>
          <w:rtl/>
        </w:rPr>
        <w:t xml:space="preserve">ما هي التوصيات العملية لتعزيز ممارسات الحوكمة وتحسين جودة الإدارة الصحية في المؤسسات الصحية السعودية؟ </w:t>
      </w:r>
    </w:p>
    <w:p w14:paraId="28BDF681" w14:textId="77777777" w:rsidR="00E46084" w:rsidRPr="00A94288" w:rsidRDefault="00E46084" w:rsidP="00E46084">
      <w:pPr>
        <w:pStyle w:val="Heading1"/>
        <w:bidi/>
        <w:rPr>
          <w:rFonts w:ascii="Sakkal Majalla" w:hAnsi="Sakkal Majalla" w:cs="Sakkal Majalla"/>
          <w:sz w:val="32"/>
          <w:szCs w:val="32"/>
        </w:rPr>
      </w:pPr>
      <w:r w:rsidRPr="0081547A">
        <w:rPr>
          <w:rFonts w:ascii="Sakkal Majalla" w:hAnsi="Sakkal Majalla" w:cs="Sakkal Majalla" w:hint="cs"/>
          <w:sz w:val="32"/>
          <w:szCs w:val="32"/>
        </w:rPr>
        <w:t>فروض الدراسة</w:t>
      </w:r>
      <w:r>
        <w:rPr>
          <w:rFonts w:ascii="Sakkal Majalla" w:hAnsi="Sakkal Majalla" w:cs="Sakkal Majalla" w:hint="cs"/>
          <w:sz w:val="32"/>
          <w:szCs w:val="32"/>
          <w:rtl/>
        </w:rPr>
        <w:t xml:space="preserve"> </w:t>
      </w:r>
    </w:p>
    <w:p w14:paraId="1AA672A1"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hint="cs"/>
          <w:sz w:val="28"/>
          <w:szCs w:val="28"/>
          <w:rtl/>
        </w:rPr>
        <w:t xml:space="preserve">أولاً: الفرضية الرئيسية </w:t>
      </w:r>
    </w:p>
    <w:p w14:paraId="7E885410"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hint="cs"/>
          <w:sz w:val="28"/>
          <w:szCs w:val="28"/>
          <w:rtl/>
        </w:rPr>
        <w:t>يوجد تأثير ذو دلالة إحصائية لممارسات الحوكمة على تحسين جودة الإدارة الصحية وتعزيز الأمن الصحي في المؤسسات الصحية داخل المملكة العربية السعودية</w:t>
      </w:r>
      <w:r w:rsidRPr="00A94288">
        <w:rPr>
          <w:rFonts w:ascii="Sakkal Majalla" w:hAnsi="Sakkal Majalla" w:cs="Sakkal Majalla" w:hint="cs"/>
          <w:sz w:val="28"/>
          <w:szCs w:val="28"/>
        </w:rPr>
        <w:t>.</w:t>
      </w:r>
    </w:p>
    <w:p w14:paraId="4F0DF840"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hint="cs"/>
          <w:sz w:val="28"/>
          <w:szCs w:val="28"/>
          <w:rtl/>
        </w:rPr>
        <w:t xml:space="preserve">ثانياً: الفرضيات الفرعية </w:t>
      </w:r>
    </w:p>
    <w:p w14:paraId="65F994A0" w14:textId="77777777" w:rsidR="00E46084" w:rsidRPr="00A94288" w:rsidRDefault="00E46084" w:rsidP="00E46084">
      <w:pPr>
        <w:pStyle w:val="ListParagraph"/>
        <w:numPr>
          <w:ilvl w:val="1"/>
          <w:numId w:val="8"/>
        </w:numPr>
        <w:bidi/>
        <w:rPr>
          <w:rFonts w:ascii="Sakkal Majalla" w:hAnsi="Sakkal Majalla" w:cs="Sakkal Majalla"/>
          <w:sz w:val="28"/>
          <w:szCs w:val="28"/>
        </w:rPr>
      </w:pPr>
      <w:r w:rsidRPr="00A94288">
        <w:rPr>
          <w:rFonts w:ascii="Sakkal Majalla" w:hAnsi="Sakkal Majalla" w:cs="Sakkal Majalla" w:hint="cs"/>
          <w:sz w:val="28"/>
          <w:szCs w:val="28"/>
          <w:rtl/>
        </w:rPr>
        <w:t>توجد علاقة إيجابية بين مستوى الشفافية في المؤسسات الصحية وجودة الإدارة الصحية</w:t>
      </w:r>
      <w:r w:rsidRPr="00A94288">
        <w:rPr>
          <w:rFonts w:ascii="Sakkal Majalla" w:hAnsi="Sakkal Majalla" w:cs="Sakkal Majalla" w:hint="cs"/>
          <w:sz w:val="28"/>
          <w:szCs w:val="28"/>
        </w:rPr>
        <w:t xml:space="preserve">. </w:t>
      </w:r>
    </w:p>
    <w:p w14:paraId="32C7B51D" w14:textId="77777777" w:rsidR="00E46084" w:rsidRPr="00A94288" w:rsidRDefault="00E46084" w:rsidP="00E46084">
      <w:pPr>
        <w:pStyle w:val="ListParagraph"/>
        <w:numPr>
          <w:ilvl w:val="1"/>
          <w:numId w:val="8"/>
        </w:numPr>
        <w:bidi/>
        <w:rPr>
          <w:rFonts w:ascii="Sakkal Majalla" w:hAnsi="Sakkal Majalla" w:cs="Sakkal Majalla"/>
          <w:sz w:val="28"/>
          <w:szCs w:val="28"/>
        </w:rPr>
      </w:pPr>
      <w:r w:rsidRPr="00A94288">
        <w:rPr>
          <w:rFonts w:ascii="Sakkal Majalla" w:hAnsi="Sakkal Majalla" w:cs="Sakkal Majalla" w:hint="cs"/>
          <w:sz w:val="28"/>
          <w:szCs w:val="28"/>
          <w:rtl/>
        </w:rPr>
        <w:t>يؤثر تطبيق مبادئ المساءلة والمراقبة بشكل إيجابي على الأمن الصحي داخل المؤسسات الصحية</w:t>
      </w:r>
      <w:r w:rsidRPr="00A94288">
        <w:rPr>
          <w:rFonts w:ascii="Sakkal Majalla" w:hAnsi="Sakkal Majalla" w:cs="Sakkal Majalla" w:hint="cs"/>
          <w:sz w:val="28"/>
          <w:szCs w:val="28"/>
        </w:rPr>
        <w:t xml:space="preserve">. </w:t>
      </w:r>
    </w:p>
    <w:p w14:paraId="327BDE18" w14:textId="77777777" w:rsidR="00E46084" w:rsidRPr="00A94288" w:rsidRDefault="00E46084" w:rsidP="00E46084">
      <w:pPr>
        <w:pStyle w:val="ListParagraph"/>
        <w:numPr>
          <w:ilvl w:val="1"/>
          <w:numId w:val="8"/>
        </w:numPr>
        <w:bidi/>
        <w:rPr>
          <w:rFonts w:ascii="Sakkal Majalla" w:hAnsi="Sakkal Majalla" w:cs="Sakkal Majalla"/>
          <w:sz w:val="28"/>
          <w:szCs w:val="28"/>
        </w:rPr>
      </w:pPr>
      <w:r w:rsidRPr="00A94288">
        <w:rPr>
          <w:rFonts w:ascii="Sakkal Majalla" w:hAnsi="Sakkal Majalla" w:cs="Sakkal Majalla" w:hint="cs"/>
          <w:sz w:val="28"/>
          <w:szCs w:val="28"/>
          <w:rtl/>
        </w:rPr>
        <w:t>يسهم التخطيط الاستراتيجي الفعال في المؤسسات الصحية في تحسين كفاءة الأداء المؤسسي وجودة الخدمات المقدمة</w:t>
      </w:r>
      <w:r w:rsidRPr="00A94288">
        <w:rPr>
          <w:rFonts w:ascii="Sakkal Majalla" w:hAnsi="Sakkal Majalla" w:cs="Sakkal Majalla" w:hint="cs"/>
          <w:sz w:val="28"/>
          <w:szCs w:val="28"/>
        </w:rPr>
        <w:t xml:space="preserve">. </w:t>
      </w:r>
    </w:p>
    <w:p w14:paraId="55042046" w14:textId="77777777" w:rsidR="00E46084" w:rsidRPr="00724B2D" w:rsidRDefault="00E46084" w:rsidP="00E46084">
      <w:pPr>
        <w:pStyle w:val="ListParagraph"/>
        <w:numPr>
          <w:ilvl w:val="1"/>
          <w:numId w:val="8"/>
        </w:numPr>
        <w:bidi/>
        <w:rPr>
          <w:rFonts w:ascii="Sakkal Majalla" w:hAnsi="Sakkal Majalla" w:cs="Sakkal Majalla"/>
          <w:sz w:val="28"/>
          <w:szCs w:val="28"/>
        </w:rPr>
      </w:pPr>
      <w:r w:rsidRPr="00A94288">
        <w:rPr>
          <w:rFonts w:ascii="Sakkal Majalla" w:hAnsi="Sakkal Majalla" w:cs="Sakkal Majalla" w:hint="cs"/>
          <w:sz w:val="28"/>
          <w:szCs w:val="28"/>
          <w:rtl/>
        </w:rPr>
        <w:t>هناك علاقة إيجابية بين تكامل عناصر الحوكمة وتطوير مؤشرات الأداء الصحي في المؤسسات السعودية</w:t>
      </w:r>
      <w:r w:rsidRPr="00A94288">
        <w:rPr>
          <w:rFonts w:ascii="Sakkal Majalla" w:hAnsi="Sakkal Majalla" w:cs="Sakkal Majalla" w:hint="cs"/>
          <w:sz w:val="28"/>
          <w:szCs w:val="28"/>
        </w:rPr>
        <w:t xml:space="preserve">. </w:t>
      </w:r>
    </w:p>
    <w:p w14:paraId="1A570A4E" w14:textId="77777777" w:rsidR="00E46084" w:rsidRPr="00FE2880" w:rsidRDefault="00E46084" w:rsidP="00E46084">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الدراسات السابقة</w:t>
      </w:r>
      <w:r>
        <w:rPr>
          <w:rFonts w:ascii="Sakkal Majalla" w:hAnsi="Sakkal Majalla" w:cs="Sakkal Majalla"/>
          <w:sz w:val="32"/>
          <w:szCs w:val="32"/>
        </w:rPr>
        <w:t xml:space="preserve">  </w:t>
      </w:r>
    </w:p>
    <w:p w14:paraId="183302E4" w14:textId="77777777" w:rsidR="00E46084" w:rsidRPr="00A94288" w:rsidRDefault="00E46084" w:rsidP="00E46084">
      <w:pPr>
        <w:pStyle w:val="ListParagraph"/>
        <w:numPr>
          <w:ilvl w:val="0"/>
          <w:numId w:val="9"/>
        </w:numPr>
        <w:bidi/>
        <w:rPr>
          <w:rFonts w:ascii="Sakkal Majalla" w:hAnsi="Sakkal Majalla" w:cs="Sakkal Majalla"/>
          <w:sz w:val="28"/>
          <w:szCs w:val="28"/>
        </w:rPr>
      </w:pPr>
      <w:r w:rsidRPr="00A94288">
        <w:rPr>
          <w:rFonts w:ascii="Sakkal Majalla" w:hAnsi="Sakkal Majalla" w:cs="Sakkal Majalla"/>
          <w:sz w:val="28"/>
          <w:szCs w:val="28"/>
          <w:rtl/>
        </w:rPr>
        <w:t xml:space="preserve">دراسة العتيبي </w:t>
      </w:r>
      <w:r w:rsidRPr="00A94288">
        <w:rPr>
          <w:rFonts w:ascii="Sakkal Majalla" w:hAnsi="Sakkal Majalla" w:cs="Sakkal Majalla"/>
          <w:sz w:val="28"/>
          <w:szCs w:val="28"/>
        </w:rPr>
        <w:t xml:space="preserve">(2019) </w:t>
      </w:r>
    </w:p>
    <w:p w14:paraId="7802B346" w14:textId="77777777" w:rsidR="00E46084" w:rsidRPr="00A94288" w:rsidRDefault="00E46084" w:rsidP="00E46084">
      <w:pPr>
        <w:pStyle w:val="ListParagraph"/>
        <w:bidi/>
        <w:rPr>
          <w:rFonts w:ascii="Sakkal Majalla" w:hAnsi="Sakkal Majalla" w:cs="Sakkal Majalla"/>
          <w:sz w:val="28"/>
          <w:szCs w:val="28"/>
        </w:rPr>
      </w:pPr>
      <w:r w:rsidRPr="00A94288">
        <w:rPr>
          <w:rFonts w:ascii="Sakkal Majalla" w:hAnsi="Sakkal Majalla" w:cs="Sakkal Majalla"/>
          <w:sz w:val="28"/>
          <w:szCs w:val="28"/>
          <w:rtl/>
        </w:rPr>
        <w:t>أشارت دراسة العتيبي (2019) إلى وجود علاقة إيجابية بين مستوى تطبيق مبادئ الحوكمة في المستشفيات السعودية وجودة الإدارة الصحية، حيث شملت العينة 25 مستشفى حكومي في مناطق الرياض وجدة، واستخدمت أدوات استبيان لقياس عناصر الشفافية والمساءلة. ومع أن الدراسة قدمت أدلة مهمة حول أهمية الحوكمة في تحسين جودة الإدارة، إلا أنها اقتصرت على المستشفيات الحكومية فقط، دون دراسة المؤسسات الصحية الخاصة، وهو ما يُعد فجوة يسعى البحث الحالي لمعالجتها</w:t>
      </w:r>
      <w:r w:rsidRPr="00A94288">
        <w:rPr>
          <w:rFonts w:ascii="Sakkal Majalla" w:hAnsi="Sakkal Majalla" w:cs="Sakkal Majalla"/>
          <w:sz w:val="28"/>
          <w:szCs w:val="28"/>
        </w:rPr>
        <w:t xml:space="preserve">. </w:t>
      </w:r>
    </w:p>
    <w:p w14:paraId="1AA48B74" w14:textId="77777777" w:rsidR="00E46084" w:rsidRPr="00A94288" w:rsidRDefault="00E46084" w:rsidP="00E46084">
      <w:pPr>
        <w:pStyle w:val="ListParagraph"/>
        <w:numPr>
          <w:ilvl w:val="0"/>
          <w:numId w:val="9"/>
        </w:numPr>
        <w:bidi/>
        <w:rPr>
          <w:rFonts w:ascii="Sakkal Majalla" w:hAnsi="Sakkal Majalla" w:cs="Sakkal Majalla"/>
          <w:sz w:val="28"/>
          <w:szCs w:val="28"/>
        </w:rPr>
      </w:pPr>
      <w:r w:rsidRPr="00A94288">
        <w:rPr>
          <w:rFonts w:ascii="Sakkal Majalla" w:hAnsi="Sakkal Majalla" w:cs="Sakkal Majalla"/>
          <w:sz w:val="28"/>
          <w:szCs w:val="28"/>
          <w:rtl/>
        </w:rPr>
        <w:t xml:space="preserve">دراسة الحربي </w:t>
      </w:r>
      <w:r w:rsidRPr="00A94288">
        <w:rPr>
          <w:rFonts w:ascii="Sakkal Majalla" w:hAnsi="Sakkal Majalla" w:cs="Sakkal Majalla"/>
          <w:sz w:val="28"/>
          <w:szCs w:val="28"/>
        </w:rPr>
        <w:t xml:space="preserve">(2020) </w:t>
      </w:r>
    </w:p>
    <w:p w14:paraId="3586A0E8" w14:textId="77777777" w:rsidR="00E46084" w:rsidRDefault="00E46084" w:rsidP="00E46084">
      <w:pPr>
        <w:pStyle w:val="ListParagraph"/>
        <w:bidi/>
        <w:rPr>
          <w:rFonts w:ascii="Sakkal Majalla" w:hAnsi="Sakkal Majalla" w:cs="Sakkal Majalla"/>
          <w:sz w:val="28"/>
          <w:szCs w:val="28"/>
          <w:rtl/>
        </w:rPr>
      </w:pPr>
      <w:r w:rsidRPr="00A94288">
        <w:rPr>
          <w:rFonts w:ascii="Sakkal Majalla" w:hAnsi="Sakkal Majalla" w:cs="Sakkal Majalla"/>
          <w:sz w:val="28"/>
          <w:szCs w:val="28"/>
          <w:rtl/>
        </w:rPr>
        <w:t>أظهرت دراسة الحربي (2020) أن تطبيق سياسات الحوكمة يؤثر بشكل مباشر على الأمن الصحي من خلال تعزيز قدرات المستشفيات على مواجهة المخاطر الصحية. استخدمت الدراسة بيانات من 15 مؤسسة صحية ومؤشرات أداء مرتبطة بالأمن الصحي. ومع ذلك، اقتصرت الدراسة على تحليل المؤشرات الكمية فقط دون رصد العلاقة بين الحوكمة وعوامل رضا الموظفين والجودة الشاملة للخدمات الصحية، وهو ما يفتح المجال لدراسة أكثر شمولية في البحث الحالي</w:t>
      </w:r>
      <w:r w:rsidRPr="00A94288">
        <w:rPr>
          <w:rFonts w:ascii="Sakkal Majalla" w:hAnsi="Sakkal Majalla" w:cs="Sakkal Majalla"/>
          <w:sz w:val="28"/>
          <w:szCs w:val="28"/>
        </w:rPr>
        <w:t xml:space="preserve">. </w:t>
      </w:r>
    </w:p>
    <w:p w14:paraId="08D7ADDD" w14:textId="77777777" w:rsidR="00E46084" w:rsidRPr="00A94288" w:rsidRDefault="00E46084" w:rsidP="00E46084">
      <w:pPr>
        <w:pStyle w:val="ListParagraph"/>
        <w:bidi/>
        <w:rPr>
          <w:rFonts w:ascii="Sakkal Majalla" w:hAnsi="Sakkal Majalla" w:cs="Sakkal Majalla"/>
          <w:sz w:val="28"/>
          <w:szCs w:val="28"/>
        </w:rPr>
      </w:pPr>
    </w:p>
    <w:p w14:paraId="5535B8FF" w14:textId="77777777" w:rsidR="00E46084" w:rsidRPr="00A94288" w:rsidRDefault="00E46084" w:rsidP="00E46084">
      <w:pPr>
        <w:pStyle w:val="ListParagraph"/>
        <w:numPr>
          <w:ilvl w:val="0"/>
          <w:numId w:val="9"/>
        </w:numPr>
        <w:bidi/>
        <w:rPr>
          <w:rFonts w:ascii="Sakkal Majalla" w:hAnsi="Sakkal Majalla" w:cs="Sakkal Majalla"/>
          <w:sz w:val="28"/>
          <w:szCs w:val="28"/>
        </w:rPr>
      </w:pPr>
      <w:r w:rsidRPr="00A94288">
        <w:rPr>
          <w:rFonts w:ascii="Sakkal Majalla" w:hAnsi="Sakkal Majalla" w:cs="Sakkal Majalla"/>
          <w:sz w:val="28"/>
          <w:szCs w:val="28"/>
          <w:rtl/>
        </w:rPr>
        <w:t xml:space="preserve">دراسة الشمراني وآخرون </w:t>
      </w:r>
      <w:r w:rsidRPr="00A94288">
        <w:rPr>
          <w:rFonts w:ascii="Sakkal Majalla" w:hAnsi="Sakkal Majalla" w:cs="Sakkal Majalla"/>
          <w:sz w:val="28"/>
          <w:szCs w:val="28"/>
        </w:rPr>
        <w:t xml:space="preserve">(2021) </w:t>
      </w:r>
    </w:p>
    <w:p w14:paraId="0906F3F2" w14:textId="77777777" w:rsidR="00E46084" w:rsidRPr="00A94288" w:rsidRDefault="00E46084" w:rsidP="00E46084">
      <w:pPr>
        <w:pStyle w:val="ListParagraph"/>
        <w:bidi/>
        <w:rPr>
          <w:rFonts w:ascii="Sakkal Majalla" w:hAnsi="Sakkal Majalla" w:cs="Sakkal Majalla"/>
          <w:sz w:val="28"/>
          <w:szCs w:val="28"/>
        </w:rPr>
      </w:pPr>
      <w:r w:rsidRPr="00A94288">
        <w:rPr>
          <w:rFonts w:ascii="Sakkal Majalla" w:hAnsi="Sakkal Majalla" w:cs="Sakkal Majalla"/>
          <w:sz w:val="28"/>
          <w:szCs w:val="28"/>
          <w:rtl/>
        </w:rPr>
        <w:t>أوضحت دراسة الشمراني وآخرون (2021) وجود علاقة إيجابية بين التخطيط الاستراتيجي ومؤشرات الأداء في المؤسسات الصحية السعودية، مع التركيز على المستشفيات التعليمية في منطقة الرياض. وعلى الرغم من النتائج الإيجابية، فإن الدراسة لم تتناول تأثير عناصر الحوكمة الأخرى مثل المساءلة والشفافية على الأمن الصحي وجودة الإدارة الصحية، وهو ما تمثل فجوة بحثية يسعى البحث الحالي إلى سدها</w:t>
      </w:r>
      <w:r w:rsidRPr="00A94288">
        <w:rPr>
          <w:rFonts w:ascii="Sakkal Majalla" w:hAnsi="Sakkal Majalla" w:cs="Sakkal Majalla"/>
          <w:sz w:val="28"/>
          <w:szCs w:val="28"/>
        </w:rPr>
        <w:t xml:space="preserve">. </w:t>
      </w:r>
    </w:p>
    <w:p w14:paraId="6AC92E34" w14:textId="77777777" w:rsidR="00E46084" w:rsidRPr="00A94288" w:rsidRDefault="00E46084" w:rsidP="00E46084">
      <w:pPr>
        <w:bidi/>
        <w:rPr>
          <w:rFonts w:ascii="Sakkal Majalla" w:hAnsi="Sakkal Majalla" w:cs="Sakkal Majalla"/>
          <w:sz w:val="28"/>
          <w:szCs w:val="28"/>
          <w:rtl/>
        </w:rPr>
      </w:pPr>
      <w:r w:rsidRPr="00A94288">
        <w:rPr>
          <w:rFonts w:ascii="Sakkal Majalla" w:hAnsi="Sakkal Majalla" w:cs="Sakkal Majalla"/>
          <w:sz w:val="28"/>
          <w:szCs w:val="28"/>
        </w:rPr>
        <w:br/>
      </w:r>
      <w:r w:rsidRPr="00A94288">
        <w:rPr>
          <w:rFonts w:ascii="Sakkal Majalla" w:hAnsi="Sakkal Majalla" w:cs="Sakkal Majalla"/>
          <w:sz w:val="28"/>
          <w:szCs w:val="28"/>
        </w:rPr>
        <w:br/>
      </w:r>
    </w:p>
    <w:p w14:paraId="42FE6FEF" w14:textId="77777777" w:rsidR="00E46084" w:rsidRPr="00FE2880" w:rsidRDefault="00E46084" w:rsidP="00E46084">
      <w:pPr>
        <w:pStyle w:val="Heading1"/>
        <w:bidi/>
        <w:rPr>
          <w:rFonts w:ascii="Sakkal Majalla" w:hAnsi="Sakkal Majalla" w:cs="Sakkal Majalla"/>
          <w:sz w:val="32"/>
          <w:szCs w:val="32"/>
        </w:rPr>
      </w:pPr>
      <w:r>
        <w:rPr>
          <w:rFonts w:ascii="Sakkal Majalla" w:hAnsi="Sakkal Majalla" w:cs="Sakkal Majalla" w:hint="cs"/>
          <w:sz w:val="32"/>
          <w:szCs w:val="32"/>
          <w:rtl/>
        </w:rPr>
        <w:lastRenderedPageBreak/>
        <w:t xml:space="preserve">تحليل الدراسات </w:t>
      </w:r>
      <w:r w:rsidRPr="0081547A">
        <w:rPr>
          <w:rFonts w:ascii="Sakkal Majalla" w:hAnsi="Sakkal Majalla" w:cs="Sakkal Majalla" w:hint="cs"/>
          <w:sz w:val="32"/>
          <w:szCs w:val="32"/>
        </w:rPr>
        <w:t>السابقة</w:t>
      </w:r>
      <w:r w:rsidRPr="00C10434">
        <w:rPr>
          <w:rFonts w:ascii="Sakkal Majalla" w:hAnsi="Sakkal Majalla" w:cs="Sakkal Majalla" w:hint="cs"/>
          <w:sz w:val="32"/>
          <w:szCs w:val="32"/>
          <w:rtl/>
        </w:rPr>
        <w:t xml:space="preserve"> </w:t>
      </w:r>
    </w:p>
    <w:p w14:paraId="36190528" w14:textId="77777777" w:rsidR="00E46084" w:rsidRDefault="00E46084" w:rsidP="00E46084">
      <w:pPr>
        <w:bidi/>
        <w:rPr>
          <w:rFonts w:ascii="Sakkal Majalla" w:hAnsi="Sakkal Majalla" w:cs="Sakkal Majalla"/>
          <w:sz w:val="28"/>
          <w:szCs w:val="28"/>
          <w:rtl/>
        </w:rPr>
      </w:pPr>
      <w:r w:rsidRPr="001A1C3B">
        <w:rPr>
          <w:rFonts w:ascii="Sakkal Majalla" w:hAnsi="Sakkal Majalla" w:cs="Sakkal Majalla"/>
          <w:sz w:val="28"/>
          <w:szCs w:val="28"/>
          <w:rtl/>
        </w:rPr>
        <w:t>عند مقارنة الدراسات السابقة المتعلقة بالحوكمة والأمن الصحي وجودة الإدارة الصحية، يمكن ملاحظة ما يلي</w:t>
      </w:r>
      <w:r w:rsidRPr="001A1C3B">
        <w:rPr>
          <w:rFonts w:ascii="Sakkal Majalla" w:hAnsi="Sakkal Majalla" w:cs="Sakkal Majalla"/>
          <w:sz w:val="28"/>
          <w:szCs w:val="28"/>
        </w:rPr>
        <w:t xml:space="preserve">: . </w:t>
      </w:r>
    </w:p>
    <w:p w14:paraId="78E7A77E" w14:textId="77777777" w:rsidR="00E46084" w:rsidRPr="001A1C3B" w:rsidRDefault="00E46084" w:rsidP="00E46084">
      <w:pPr>
        <w:pStyle w:val="ListParagraph"/>
        <w:numPr>
          <w:ilvl w:val="0"/>
          <w:numId w:val="9"/>
        </w:numPr>
        <w:bidi/>
        <w:rPr>
          <w:rFonts w:ascii="Sakkal Majalla" w:hAnsi="Sakkal Majalla" w:cs="Sakkal Majalla"/>
          <w:sz w:val="28"/>
          <w:szCs w:val="28"/>
        </w:rPr>
      </w:pPr>
      <w:r w:rsidRPr="001A1C3B">
        <w:rPr>
          <w:rFonts w:ascii="Sakkal Majalla" w:hAnsi="Sakkal Majalla" w:cs="Sakkal Majalla"/>
          <w:sz w:val="28"/>
          <w:szCs w:val="28"/>
          <w:rtl/>
        </w:rPr>
        <w:t>توافق و تضارب النتائج</w:t>
      </w:r>
      <w:r w:rsidRPr="001A1C3B">
        <w:rPr>
          <w:rFonts w:ascii="Sakkal Majalla" w:hAnsi="Sakkal Majalla" w:cs="Sakkal Majalla"/>
          <w:sz w:val="28"/>
          <w:szCs w:val="28"/>
        </w:rPr>
        <w:t xml:space="preserve">: </w:t>
      </w:r>
    </w:p>
    <w:p w14:paraId="6A11966A"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 xml:space="preserve">معظم الدراسات أظهرت وجود علاقة إيجابية بين تطبيق مبادئ الحوكمة وجودة الإدارة الصحية، بما في ذلك دراسات العتيبي (2019) والحربي (2020) والشمراني وآخرون </w:t>
      </w:r>
      <w:r w:rsidRPr="00A94288">
        <w:rPr>
          <w:rFonts w:ascii="Sakkal Majalla" w:hAnsi="Sakkal Majalla" w:cs="Sakkal Majalla"/>
          <w:sz w:val="28"/>
          <w:szCs w:val="28"/>
        </w:rPr>
        <w:t xml:space="preserve">(2021). </w:t>
      </w:r>
    </w:p>
    <w:p w14:paraId="3FC45446"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إلا أن الدراسات اختلفت في قوة العلاقة وتأثير كل عنصر من عناصر الحوكمة (الشفافية، المساءلة، التخطيط الاستراتيجي) على الأمن الصحي، حيث أظهرت بعض الدراسات أن التأثير أكثر وضوحًا على جودة الإدارة منه على الأمن الصحي، وهو ما قد يشير إلى اختلاف التركيز أو القياس بين الدراسات</w:t>
      </w:r>
      <w:r w:rsidRPr="00A94288">
        <w:rPr>
          <w:rFonts w:ascii="Sakkal Majalla" w:hAnsi="Sakkal Majalla" w:cs="Sakkal Majalla"/>
          <w:sz w:val="28"/>
          <w:szCs w:val="28"/>
        </w:rPr>
        <w:t xml:space="preserve">. </w:t>
      </w:r>
    </w:p>
    <w:p w14:paraId="69E1CD41" w14:textId="77777777" w:rsidR="00E46084" w:rsidRPr="001A1C3B" w:rsidRDefault="00E46084" w:rsidP="00E46084">
      <w:pPr>
        <w:pStyle w:val="ListParagraph"/>
        <w:numPr>
          <w:ilvl w:val="0"/>
          <w:numId w:val="9"/>
        </w:numPr>
        <w:bidi/>
        <w:rPr>
          <w:rFonts w:ascii="Sakkal Majalla" w:hAnsi="Sakkal Majalla" w:cs="Sakkal Majalla"/>
          <w:sz w:val="28"/>
          <w:szCs w:val="28"/>
        </w:rPr>
      </w:pPr>
      <w:r w:rsidRPr="001A1C3B">
        <w:rPr>
          <w:rFonts w:ascii="Sakkal Majalla" w:hAnsi="Sakkal Majalla" w:cs="Sakkal Majalla"/>
          <w:sz w:val="28"/>
          <w:szCs w:val="28"/>
          <w:rtl/>
        </w:rPr>
        <w:t>أوجه التشابه والاختلاف في المنهجيات</w:t>
      </w:r>
      <w:r w:rsidRPr="001A1C3B">
        <w:rPr>
          <w:rFonts w:ascii="Sakkal Majalla" w:hAnsi="Sakkal Majalla" w:cs="Sakkal Majalla"/>
          <w:sz w:val="28"/>
          <w:szCs w:val="28"/>
        </w:rPr>
        <w:t xml:space="preserve">: </w:t>
      </w:r>
    </w:p>
    <w:p w14:paraId="168C2FED"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التشابه: جميع الدراسات اعتمدت على أدوات استبيان ومؤشرات كمية لتقييم العلاقة بين الحوكمة والأداء الصحي، مع استخدام عينات محدودة من المؤسسات الصحية</w:t>
      </w:r>
      <w:r w:rsidRPr="00A94288">
        <w:rPr>
          <w:rFonts w:ascii="Sakkal Majalla" w:hAnsi="Sakkal Majalla" w:cs="Sakkal Majalla"/>
          <w:sz w:val="28"/>
          <w:szCs w:val="28"/>
        </w:rPr>
        <w:t xml:space="preserve">. </w:t>
      </w:r>
    </w:p>
    <w:p w14:paraId="1B174D80" w14:textId="77777777" w:rsidR="00E46084" w:rsidRDefault="00E46084" w:rsidP="00E46084">
      <w:pPr>
        <w:bidi/>
        <w:rPr>
          <w:rFonts w:ascii="Sakkal Majalla" w:hAnsi="Sakkal Majalla" w:cs="Sakkal Majalla"/>
          <w:sz w:val="28"/>
          <w:szCs w:val="28"/>
          <w:rtl/>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 xml:space="preserve">الاختلاف: تختلف الدراسات في نوع المؤسسات المشمولة (حكومية فقط، خاصة، أو </w:t>
      </w:r>
      <w:r w:rsidRPr="00A94288">
        <w:rPr>
          <w:rFonts w:ascii="Sakkal Majalla" w:hAnsi="Sakkal Majalla" w:cs="Sakkal Majalla" w:hint="cs"/>
          <w:sz w:val="28"/>
          <w:szCs w:val="28"/>
          <w:rtl/>
        </w:rPr>
        <w:t xml:space="preserve">مختلطة) </w:t>
      </w:r>
      <w:r w:rsidRPr="00A94288">
        <w:rPr>
          <w:rFonts w:ascii="Sakkal Majalla" w:hAnsi="Sakkal Majalla" w:cs="Sakkal Majalla"/>
          <w:sz w:val="28"/>
          <w:szCs w:val="28"/>
          <w:rtl/>
        </w:rPr>
        <w:t xml:space="preserve">، وحجم العينة (من 15 إلى 25 </w:t>
      </w:r>
      <w:r w:rsidRPr="00A94288">
        <w:rPr>
          <w:rFonts w:ascii="Sakkal Majalla" w:hAnsi="Sakkal Majalla" w:cs="Sakkal Majalla" w:hint="cs"/>
          <w:sz w:val="28"/>
          <w:szCs w:val="28"/>
          <w:rtl/>
        </w:rPr>
        <w:t xml:space="preserve">مؤسسة) </w:t>
      </w:r>
      <w:r w:rsidRPr="00A94288">
        <w:rPr>
          <w:rFonts w:ascii="Sakkal Majalla" w:hAnsi="Sakkal Majalla" w:cs="Sakkal Majalla"/>
          <w:sz w:val="28"/>
          <w:szCs w:val="28"/>
          <w:rtl/>
        </w:rPr>
        <w:t>، بالإضافة إلى اختلاف المؤشرات المستخدمة لقياس جودة الإدارة والأمن الصحي</w:t>
      </w:r>
      <w:r w:rsidRPr="00A94288">
        <w:rPr>
          <w:rFonts w:ascii="Sakkal Majalla" w:hAnsi="Sakkal Majalla" w:cs="Sakkal Majalla"/>
          <w:sz w:val="28"/>
          <w:szCs w:val="28"/>
        </w:rPr>
        <w:t xml:space="preserve">. </w:t>
      </w:r>
    </w:p>
    <w:p w14:paraId="6804D607" w14:textId="77777777" w:rsidR="00E46084" w:rsidRDefault="00E46084" w:rsidP="00E46084">
      <w:pPr>
        <w:bidi/>
        <w:rPr>
          <w:rFonts w:ascii="Sakkal Majalla" w:hAnsi="Sakkal Majalla" w:cs="Sakkal Majalla"/>
          <w:sz w:val="28"/>
          <w:szCs w:val="28"/>
          <w:rtl/>
        </w:rPr>
      </w:pPr>
    </w:p>
    <w:p w14:paraId="1C93C308" w14:textId="77777777" w:rsidR="00E46084" w:rsidRDefault="00E46084" w:rsidP="00E46084">
      <w:pPr>
        <w:bidi/>
        <w:rPr>
          <w:rFonts w:ascii="Sakkal Majalla" w:hAnsi="Sakkal Majalla" w:cs="Sakkal Majalla"/>
          <w:sz w:val="28"/>
          <w:szCs w:val="28"/>
          <w:rtl/>
        </w:rPr>
      </w:pPr>
    </w:p>
    <w:p w14:paraId="6BADC060" w14:textId="77777777" w:rsidR="00E46084" w:rsidRDefault="00E46084" w:rsidP="00E46084">
      <w:pPr>
        <w:bidi/>
        <w:rPr>
          <w:rFonts w:ascii="Sakkal Majalla" w:hAnsi="Sakkal Majalla" w:cs="Sakkal Majalla"/>
          <w:sz w:val="28"/>
          <w:szCs w:val="28"/>
          <w:rtl/>
        </w:rPr>
      </w:pPr>
    </w:p>
    <w:p w14:paraId="03BA251B" w14:textId="77777777" w:rsidR="00E46084" w:rsidRDefault="00E46084" w:rsidP="00E46084">
      <w:pPr>
        <w:bidi/>
        <w:rPr>
          <w:rFonts w:ascii="Sakkal Majalla" w:hAnsi="Sakkal Majalla" w:cs="Sakkal Majalla"/>
          <w:sz w:val="28"/>
          <w:szCs w:val="28"/>
          <w:rtl/>
        </w:rPr>
      </w:pPr>
    </w:p>
    <w:p w14:paraId="172E2499" w14:textId="77777777" w:rsidR="00E46084" w:rsidRDefault="00E46084" w:rsidP="00E46084">
      <w:pPr>
        <w:bidi/>
        <w:rPr>
          <w:rFonts w:ascii="Sakkal Majalla" w:hAnsi="Sakkal Majalla" w:cs="Sakkal Majalla"/>
          <w:sz w:val="28"/>
          <w:szCs w:val="28"/>
          <w:rtl/>
        </w:rPr>
      </w:pPr>
    </w:p>
    <w:p w14:paraId="603EC65D" w14:textId="77777777" w:rsidR="00E46084" w:rsidRDefault="00E46084" w:rsidP="00E46084">
      <w:pPr>
        <w:bidi/>
        <w:rPr>
          <w:rFonts w:ascii="Sakkal Majalla" w:hAnsi="Sakkal Majalla" w:cs="Sakkal Majalla"/>
          <w:sz w:val="28"/>
          <w:szCs w:val="28"/>
          <w:rtl/>
        </w:rPr>
      </w:pPr>
    </w:p>
    <w:p w14:paraId="634CD43F" w14:textId="77777777" w:rsidR="00E46084" w:rsidRPr="00A94288" w:rsidRDefault="00E46084" w:rsidP="00E46084">
      <w:pPr>
        <w:bidi/>
        <w:rPr>
          <w:rFonts w:ascii="Sakkal Majalla" w:hAnsi="Sakkal Majalla" w:cs="Sakkal Majalla"/>
          <w:sz w:val="28"/>
          <w:szCs w:val="28"/>
        </w:rPr>
      </w:pPr>
    </w:p>
    <w:p w14:paraId="15775566" w14:textId="77777777" w:rsidR="00E46084" w:rsidRPr="001A1C3B" w:rsidRDefault="00E46084" w:rsidP="00E46084">
      <w:pPr>
        <w:pStyle w:val="ListParagraph"/>
        <w:numPr>
          <w:ilvl w:val="0"/>
          <w:numId w:val="9"/>
        </w:numPr>
        <w:bidi/>
        <w:rPr>
          <w:rFonts w:ascii="Sakkal Majalla" w:hAnsi="Sakkal Majalla" w:cs="Sakkal Majalla"/>
          <w:sz w:val="28"/>
          <w:szCs w:val="28"/>
        </w:rPr>
      </w:pPr>
      <w:r w:rsidRPr="001A1C3B">
        <w:rPr>
          <w:rFonts w:ascii="Sakkal Majalla" w:hAnsi="Sakkal Majalla" w:cs="Sakkal Majalla"/>
          <w:sz w:val="28"/>
          <w:szCs w:val="28"/>
          <w:rtl/>
        </w:rPr>
        <w:lastRenderedPageBreak/>
        <w:t>أسباب اختلاف النتائج</w:t>
      </w:r>
      <w:r w:rsidRPr="001A1C3B">
        <w:rPr>
          <w:rFonts w:ascii="Sakkal Majalla" w:hAnsi="Sakkal Majalla" w:cs="Sakkal Majalla"/>
          <w:sz w:val="28"/>
          <w:szCs w:val="28"/>
        </w:rPr>
        <w:t xml:space="preserve">: </w:t>
      </w:r>
    </w:p>
    <w:p w14:paraId="1E13DBBC"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اختلاف العينة: شملت بعض الدراسات مستشفيات حكومية فقط، بينما اقتصرت أخرى على المستشفيات التعليمية أو المختلطة، مما يؤثر على النتائج العامة</w:t>
      </w:r>
      <w:r w:rsidRPr="00A94288">
        <w:rPr>
          <w:rFonts w:ascii="Sakkal Majalla" w:hAnsi="Sakkal Majalla" w:cs="Sakkal Majalla"/>
          <w:sz w:val="28"/>
          <w:szCs w:val="28"/>
        </w:rPr>
        <w:t xml:space="preserve">. </w:t>
      </w:r>
    </w:p>
    <w:p w14:paraId="7AE17F2E"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البيئة المؤسسية: تختلف البيئة التنظيمية والثقافة المؤسسية بين المستشفيات، مما ينعكس على تطبيق الحوكمة وفعالية تأثيرها</w:t>
      </w:r>
      <w:r w:rsidRPr="00A94288">
        <w:rPr>
          <w:rFonts w:ascii="Sakkal Majalla" w:hAnsi="Sakkal Majalla" w:cs="Sakkal Majalla"/>
          <w:sz w:val="28"/>
          <w:szCs w:val="28"/>
        </w:rPr>
        <w:t xml:space="preserve">. </w:t>
      </w:r>
    </w:p>
    <w:p w14:paraId="37D8F748"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Pr>
        <w:t xml:space="preserve">• </w:t>
      </w:r>
      <w:r w:rsidRPr="00A94288">
        <w:rPr>
          <w:rFonts w:ascii="Sakkal Majalla" w:hAnsi="Sakkal Majalla" w:cs="Sakkal Majalla"/>
          <w:sz w:val="28"/>
          <w:szCs w:val="28"/>
          <w:rtl/>
        </w:rPr>
        <w:t>الأدوات المستخدمة: اختلفت الدراسات في نوع المؤشرات المستخدمة وطرق القياس، بعض الدراسات ركزت على الأداء المؤسسي فقط، بينما تجاهلت عناصر الأمن الصحي أو رضا الموظفين</w:t>
      </w:r>
      <w:r w:rsidRPr="00A94288">
        <w:rPr>
          <w:rFonts w:ascii="Sakkal Majalla" w:hAnsi="Sakkal Majalla" w:cs="Sakkal Majalla"/>
          <w:sz w:val="28"/>
          <w:szCs w:val="28"/>
        </w:rPr>
        <w:t xml:space="preserve">. </w:t>
      </w:r>
    </w:p>
    <w:p w14:paraId="19934A78" w14:textId="77777777" w:rsidR="00E46084" w:rsidRPr="00A94288" w:rsidRDefault="00E46084" w:rsidP="00E46084">
      <w:pPr>
        <w:bidi/>
        <w:rPr>
          <w:rFonts w:ascii="Sakkal Majalla" w:hAnsi="Sakkal Majalla" w:cs="Sakkal Majalla"/>
          <w:sz w:val="28"/>
          <w:szCs w:val="28"/>
        </w:rPr>
      </w:pPr>
    </w:p>
    <w:p w14:paraId="429C91BE" w14:textId="77777777" w:rsidR="00E46084" w:rsidRPr="00A94288" w:rsidRDefault="00E46084" w:rsidP="00E46084">
      <w:pPr>
        <w:bidi/>
        <w:rPr>
          <w:rFonts w:ascii="Sakkal Majalla" w:hAnsi="Sakkal Majalla" w:cs="Sakkal Majalla"/>
          <w:sz w:val="28"/>
          <w:szCs w:val="28"/>
        </w:rPr>
      </w:pPr>
    </w:p>
    <w:p w14:paraId="0B90100D" w14:textId="77777777" w:rsidR="00E46084" w:rsidRPr="00A94288" w:rsidRDefault="00E46084" w:rsidP="00E46084">
      <w:pPr>
        <w:bidi/>
        <w:rPr>
          <w:rFonts w:ascii="Sakkal Majalla" w:hAnsi="Sakkal Majalla" w:cs="Sakkal Majalla"/>
          <w:sz w:val="28"/>
          <w:szCs w:val="28"/>
        </w:rPr>
      </w:pPr>
      <w:r w:rsidRPr="00A94288">
        <w:rPr>
          <w:rFonts w:ascii="Sakkal Majalla" w:hAnsi="Sakkal Majalla" w:cs="Sakkal Majalla"/>
          <w:sz w:val="28"/>
          <w:szCs w:val="28"/>
          <w:rtl/>
        </w:rPr>
        <w:t>الخلاصة: على الرغم من اتفاق معظم الدراسات على وجود تأثير إيجابي للحوكمة، إلا أن الفجوات في نوع العينة، أدوات القياس، ومجالات التطبيق تشير إلى الحاجة إلى دراسة أكثر شمولية في المملكة، تشمل جميع أنواع المؤسسات الصحية، مع دمج مؤشرات الأداء والجودة والأمن الصحي ورضا الموظفين، وهو ما يسعى البحث الحالي لمعالجته</w:t>
      </w:r>
      <w:r w:rsidRPr="00A94288">
        <w:rPr>
          <w:rFonts w:ascii="Sakkal Majalla" w:hAnsi="Sakkal Majalla" w:cs="Sakkal Majalla"/>
          <w:sz w:val="28"/>
          <w:szCs w:val="28"/>
        </w:rPr>
        <w:t xml:space="preserve">. </w:t>
      </w:r>
    </w:p>
    <w:p w14:paraId="30C47706" w14:textId="77777777" w:rsidR="00E46084" w:rsidRPr="00A94288" w:rsidRDefault="00E46084" w:rsidP="00E46084">
      <w:pPr>
        <w:bidi/>
        <w:rPr>
          <w:rFonts w:ascii="Sakkal Majalla" w:hAnsi="Sakkal Majalla" w:cs="Sakkal Majalla"/>
          <w:sz w:val="28"/>
          <w:szCs w:val="28"/>
        </w:rPr>
      </w:pPr>
    </w:p>
    <w:p w14:paraId="7C16F2C6" w14:textId="77777777" w:rsidR="00E46084" w:rsidRPr="00A94288" w:rsidRDefault="00E46084" w:rsidP="00E46084">
      <w:pPr>
        <w:bidi/>
        <w:rPr>
          <w:rFonts w:ascii="Sakkal Majalla" w:hAnsi="Sakkal Majalla" w:cs="Sakkal Majalla"/>
          <w:sz w:val="28"/>
          <w:szCs w:val="28"/>
          <w:rtl/>
        </w:rPr>
      </w:pPr>
      <w:r w:rsidRPr="00A94288">
        <w:rPr>
          <w:rFonts w:ascii="Sakkal Majalla" w:hAnsi="Sakkal Majalla" w:cs="Sakkal Majalla"/>
          <w:sz w:val="28"/>
          <w:szCs w:val="28"/>
        </w:rPr>
        <w:br/>
      </w:r>
      <w:r w:rsidRPr="00A94288">
        <w:rPr>
          <w:rFonts w:ascii="Sakkal Majalla" w:hAnsi="Sakkal Majalla" w:cs="Sakkal Majalla"/>
          <w:sz w:val="28"/>
          <w:szCs w:val="28"/>
        </w:rPr>
        <w:br/>
      </w:r>
    </w:p>
    <w:p w14:paraId="176C8EB8" w14:textId="77777777" w:rsidR="00E46084" w:rsidRPr="00527F08" w:rsidRDefault="00E46084" w:rsidP="00E46084">
      <w:pPr>
        <w:bidi/>
        <w:rPr>
          <w:rFonts w:ascii="Sakkal Majalla" w:hAnsi="Sakkal Majalla" w:cs="Sakkal Majalla"/>
          <w:sz w:val="28"/>
          <w:szCs w:val="28"/>
          <w:rtl/>
        </w:rPr>
      </w:pPr>
    </w:p>
    <w:p w14:paraId="3AABD4D4" w14:textId="77777777" w:rsidR="00E46084" w:rsidRPr="00527F08" w:rsidRDefault="00E46084" w:rsidP="00E46084">
      <w:pPr>
        <w:bidi/>
        <w:rPr>
          <w:rFonts w:ascii="Sakkal Majalla" w:hAnsi="Sakkal Majalla" w:cs="Sakkal Majalla"/>
          <w:sz w:val="28"/>
          <w:szCs w:val="28"/>
          <w:rtl/>
        </w:rPr>
      </w:pPr>
    </w:p>
    <w:p w14:paraId="6D109464" w14:textId="77777777" w:rsidR="00E46084" w:rsidRDefault="00E46084" w:rsidP="00E46084">
      <w:pPr>
        <w:bidi/>
        <w:rPr>
          <w:rFonts w:ascii="Sakkal Majalla" w:hAnsi="Sakkal Majalla" w:cs="Sakkal Majalla"/>
          <w:sz w:val="28"/>
          <w:szCs w:val="28"/>
          <w:rtl/>
        </w:rPr>
      </w:pPr>
    </w:p>
    <w:p w14:paraId="3019B631" w14:textId="77777777" w:rsidR="00E46084" w:rsidRPr="00527F08" w:rsidRDefault="00E46084" w:rsidP="00E46084">
      <w:pPr>
        <w:bidi/>
        <w:rPr>
          <w:rFonts w:ascii="Sakkal Majalla" w:hAnsi="Sakkal Majalla" w:cs="Sakkal Majalla"/>
          <w:sz w:val="28"/>
          <w:szCs w:val="28"/>
        </w:rPr>
      </w:pPr>
    </w:p>
    <w:p w14:paraId="656F44FF" w14:textId="77777777" w:rsidR="00E46084" w:rsidRPr="00FE2880" w:rsidRDefault="00E46084" w:rsidP="00E46084">
      <w:pPr>
        <w:pStyle w:val="Heading1"/>
        <w:bidi/>
        <w:rPr>
          <w:rFonts w:ascii="Sakkal Majalla" w:hAnsi="Sakkal Majalla" w:cs="Sakkal Majalla"/>
          <w:sz w:val="32"/>
          <w:szCs w:val="32"/>
        </w:rPr>
      </w:pPr>
      <w:r w:rsidRPr="00527F08">
        <w:rPr>
          <w:rFonts w:ascii="Sakkal Majalla" w:hAnsi="Sakkal Majalla" w:cs="Sakkal Majalla" w:hint="cs"/>
          <w:sz w:val="32"/>
          <w:szCs w:val="32"/>
        </w:rPr>
        <w:t>الفجوة البحثية</w:t>
      </w:r>
    </w:p>
    <w:p w14:paraId="78B6EA9C" w14:textId="77777777" w:rsidR="00E46084" w:rsidRDefault="00E46084" w:rsidP="00E46084">
      <w:pPr>
        <w:bidi/>
        <w:rPr>
          <w:rFonts w:ascii="Sakkal Majalla" w:hAnsi="Sakkal Majalla" w:cs="Sakkal Majalla"/>
          <w:sz w:val="28"/>
          <w:szCs w:val="28"/>
          <w:rtl/>
        </w:rPr>
      </w:pPr>
      <w:r w:rsidRPr="001A1C3B">
        <w:rPr>
          <w:rFonts w:ascii="Sakkal Majalla" w:hAnsi="Sakkal Majalla" w:cs="Sakkal Majalla"/>
          <w:sz w:val="28"/>
          <w:szCs w:val="28"/>
          <w:rtl/>
        </w:rPr>
        <w:t>يمكن تحديد فجوة البحث من خلال مقارنة الدراسات السابقة وفحص قيودها والتناقضات فيها، كما يلي</w:t>
      </w:r>
      <w:r w:rsidRPr="001A1C3B">
        <w:rPr>
          <w:rFonts w:ascii="Sakkal Majalla" w:hAnsi="Sakkal Majalla" w:cs="Sakkal Majalla"/>
          <w:sz w:val="28"/>
          <w:szCs w:val="28"/>
        </w:rPr>
        <w:t xml:space="preserve">: </w:t>
      </w:r>
    </w:p>
    <w:p w14:paraId="1C536C2B" w14:textId="77777777" w:rsidR="00E46084" w:rsidRPr="001A1C3B" w:rsidRDefault="00E46084" w:rsidP="00E46084">
      <w:pPr>
        <w:pStyle w:val="ListParagraph"/>
        <w:numPr>
          <w:ilvl w:val="0"/>
          <w:numId w:val="10"/>
        </w:numPr>
        <w:bidi/>
        <w:rPr>
          <w:rFonts w:ascii="Sakkal Majalla" w:hAnsi="Sakkal Majalla" w:cs="Sakkal Majalla"/>
          <w:sz w:val="28"/>
          <w:szCs w:val="28"/>
        </w:rPr>
      </w:pPr>
      <w:r w:rsidRPr="001A1C3B">
        <w:rPr>
          <w:rFonts w:ascii="Sakkal Majalla" w:hAnsi="Sakkal Majalla" w:cs="Sakkal Majalla"/>
          <w:sz w:val="28"/>
          <w:szCs w:val="28"/>
          <w:rtl/>
        </w:rPr>
        <w:t>المتغيرات غير المدروسة معًا</w:t>
      </w:r>
      <w:r w:rsidRPr="001A1C3B">
        <w:rPr>
          <w:rFonts w:ascii="Sakkal Majalla" w:hAnsi="Sakkal Majalla" w:cs="Sakkal Majalla"/>
          <w:sz w:val="28"/>
          <w:szCs w:val="28"/>
        </w:rPr>
        <w:t xml:space="preserve">: </w:t>
      </w:r>
    </w:p>
    <w:p w14:paraId="47696D16"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معظم الدراسات ركزت على علاقة واحدة بين الحوكمة وجودة الإدارة الصحية، أو بين الحوكمة والأمن الصحي، دون دراسة تأثير الحوكمة على كلا المتغيرين معًا في نفس الوقت، وهو ما يشكل فراغًا معرفيًا يحتاج البحث الحالي إلى سدّه</w:t>
      </w:r>
      <w:r w:rsidRPr="001A1C3B">
        <w:rPr>
          <w:rFonts w:ascii="Sakkal Majalla" w:hAnsi="Sakkal Majalla" w:cs="Sakkal Majalla"/>
          <w:sz w:val="28"/>
          <w:szCs w:val="28"/>
        </w:rPr>
        <w:t xml:space="preserve">. </w:t>
      </w:r>
    </w:p>
    <w:p w14:paraId="328AB910" w14:textId="77777777" w:rsidR="00E46084" w:rsidRPr="001A1C3B" w:rsidRDefault="00E46084" w:rsidP="00E46084">
      <w:pPr>
        <w:pStyle w:val="ListParagraph"/>
        <w:numPr>
          <w:ilvl w:val="0"/>
          <w:numId w:val="10"/>
        </w:numPr>
        <w:bidi/>
        <w:rPr>
          <w:rFonts w:ascii="Sakkal Majalla" w:hAnsi="Sakkal Majalla" w:cs="Sakkal Majalla"/>
          <w:sz w:val="28"/>
          <w:szCs w:val="28"/>
        </w:rPr>
      </w:pPr>
      <w:r w:rsidRPr="001A1C3B">
        <w:rPr>
          <w:rFonts w:ascii="Sakkal Majalla" w:hAnsi="Sakkal Majalla" w:cs="Sakkal Majalla"/>
          <w:sz w:val="28"/>
          <w:szCs w:val="28"/>
          <w:rtl/>
        </w:rPr>
        <w:t>السياق الجغرافي والمؤسسي</w:t>
      </w:r>
      <w:r w:rsidRPr="001A1C3B">
        <w:rPr>
          <w:rFonts w:ascii="Sakkal Majalla" w:hAnsi="Sakkal Majalla" w:cs="Sakkal Majalla"/>
          <w:sz w:val="28"/>
          <w:szCs w:val="28"/>
        </w:rPr>
        <w:t xml:space="preserve">: </w:t>
      </w:r>
    </w:p>
    <w:p w14:paraId="0EEA6D03"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اقتصرت بعض الدراسات على مستشفيات حكومية أو تعليمية في مناطق محددة مثل الرياض، دون شمول المستشفيات الخاصة أو المراكز الصحية في مناطق أخرى بالمملكة</w:t>
      </w:r>
      <w:r w:rsidRPr="001A1C3B">
        <w:rPr>
          <w:rFonts w:ascii="Sakkal Majalla" w:hAnsi="Sakkal Majalla" w:cs="Sakkal Majalla"/>
          <w:sz w:val="28"/>
          <w:szCs w:val="28"/>
        </w:rPr>
        <w:t xml:space="preserve">. </w:t>
      </w:r>
    </w:p>
    <w:p w14:paraId="5264C988"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هناك حاجة لدراسة شاملة تشمل المؤسسات الصحية المتنوعة في السياق السعودي بالكامل لتعزيز تعميم النتائج</w:t>
      </w:r>
      <w:r w:rsidRPr="001A1C3B">
        <w:rPr>
          <w:rFonts w:ascii="Sakkal Majalla" w:hAnsi="Sakkal Majalla" w:cs="Sakkal Majalla"/>
          <w:sz w:val="28"/>
          <w:szCs w:val="28"/>
        </w:rPr>
        <w:t xml:space="preserve">. </w:t>
      </w:r>
    </w:p>
    <w:p w14:paraId="7F943E25" w14:textId="77777777" w:rsidR="00E46084" w:rsidRPr="001A1C3B" w:rsidRDefault="00E46084" w:rsidP="00E46084">
      <w:pPr>
        <w:pStyle w:val="ListParagraph"/>
        <w:numPr>
          <w:ilvl w:val="0"/>
          <w:numId w:val="10"/>
        </w:numPr>
        <w:bidi/>
        <w:rPr>
          <w:rFonts w:ascii="Sakkal Majalla" w:hAnsi="Sakkal Majalla" w:cs="Sakkal Majalla"/>
          <w:sz w:val="28"/>
          <w:szCs w:val="28"/>
        </w:rPr>
      </w:pPr>
      <w:r w:rsidRPr="001A1C3B">
        <w:rPr>
          <w:rFonts w:ascii="Sakkal Majalla" w:hAnsi="Sakkal Majalla" w:cs="Sakkal Majalla"/>
          <w:sz w:val="28"/>
          <w:szCs w:val="28"/>
          <w:rtl/>
        </w:rPr>
        <w:t>التناقضات في النتائج</w:t>
      </w:r>
      <w:r w:rsidRPr="001A1C3B">
        <w:rPr>
          <w:rFonts w:ascii="Sakkal Majalla" w:hAnsi="Sakkal Majalla" w:cs="Sakkal Majalla"/>
          <w:sz w:val="28"/>
          <w:szCs w:val="28"/>
        </w:rPr>
        <w:t xml:space="preserve">: </w:t>
      </w:r>
    </w:p>
    <w:p w14:paraId="7521062D"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بعض الدراسات أظهرت تأثيرًا إيجابيًا قويًا لممارسات الحوكمة على جودة الإدارة، بينما أظهرت أخرى تأثيرًا ضعيفًا أو محدودًا على الأمن الصحي</w:t>
      </w:r>
      <w:r w:rsidRPr="001A1C3B">
        <w:rPr>
          <w:rFonts w:ascii="Sakkal Majalla" w:hAnsi="Sakkal Majalla" w:cs="Sakkal Majalla"/>
          <w:sz w:val="28"/>
          <w:szCs w:val="28"/>
        </w:rPr>
        <w:t>.</w:t>
      </w:r>
    </w:p>
    <w:p w14:paraId="0EF6EC8E"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هذا التباين يحتاج إلى تحليل معمق للأسباب المحتملة للاختلاف، مثل اختلاف العينة، الثقافة المؤسسية، أو أدوات القياس المستخدمة</w:t>
      </w:r>
      <w:r w:rsidRPr="001A1C3B">
        <w:rPr>
          <w:rFonts w:ascii="Sakkal Majalla" w:hAnsi="Sakkal Majalla" w:cs="Sakkal Majalla"/>
          <w:sz w:val="28"/>
          <w:szCs w:val="28"/>
        </w:rPr>
        <w:t xml:space="preserve">. </w:t>
      </w:r>
    </w:p>
    <w:p w14:paraId="31DDAEF8" w14:textId="77777777" w:rsidR="00E46084" w:rsidRPr="001A1C3B" w:rsidRDefault="00E46084" w:rsidP="00E46084">
      <w:pPr>
        <w:pStyle w:val="ListParagraph"/>
        <w:numPr>
          <w:ilvl w:val="0"/>
          <w:numId w:val="10"/>
        </w:numPr>
        <w:bidi/>
        <w:rPr>
          <w:rFonts w:ascii="Sakkal Majalla" w:hAnsi="Sakkal Majalla" w:cs="Sakkal Majalla"/>
          <w:sz w:val="28"/>
          <w:szCs w:val="28"/>
        </w:rPr>
      </w:pPr>
      <w:r w:rsidRPr="001A1C3B">
        <w:rPr>
          <w:rFonts w:ascii="Sakkal Majalla" w:hAnsi="Sakkal Majalla" w:cs="Sakkal Majalla"/>
          <w:sz w:val="28"/>
          <w:szCs w:val="28"/>
          <w:rtl/>
        </w:rPr>
        <w:t>قيود الدراسات السابقة</w:t>
      </w:r>
      <w:r w:rsidRPr="001A1C3B">
        <w:rPr>
          <w:rFonts w:ascii="Sakkal Majalla" w:hAnsi="Sakkal Majalla" w:cs="Sakkal Majalla"/>
          <w:sz w:val="28"/>
          <w:szCs w:val="28"/>
        </w:rPr>
        <w:t xml:space="preserve">: </w:t>
      </w:r>
    </w:p>
    <w:p w14:paraId="208E4074"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 xml:space="preserve">اقتصرت معظم الدراسات على عينات صغيرة (15–25 </w:t>
      </w:r>
      <w:r w:rsidRPr="001A1C3B">
        <w:rPr>
          <w:rFonts w:ascii="Sakkal Majalla" w:hAnsi="Sakkal Majalla" w:cs="Sakkal Majalla" w:hint="cs"/>
          <w:sz w:val="28"/>
          <w:szCs w:val="28"/>
          <w:rtl/>
        </w:rPr>
        <w:t xml:space="preserve">مؤسسة) </w:t>
      </w:r>
      <w:r w:rsidRPr="001A1C3B">
        <w:rPr>
          <w:rFonts w:ascii="Sakkal Majalla" w:hAnsi="Sakkal Majalla" w:cs="Sakkal Majalla"/>
          <w:sz w:val="28"/>
          <w:szCs w:val="28"/>
          <w:rtl/>
        </w:rPr>
        <w:t>، في حين يحتاج البحث الحالي إلى عينة أكبر وأكثر تنوعًا</w:t>
      </w:r>
      <w:r w:rsidRPr="001A1C3B">
        <w:rPr>
          <w:rFonts w:ascii="Sakkal Majalla" w:hAnsi="Sakkal Majalla" w:cs="Sakkal Majalla"/>
          <w:sz w:val="28"/>
          <w:szCs w:val="28"/>
        </w:rPr>
        <w:t xml:space="preserve">. </w:t>
      </w:r>
    </w:p>
    <w:p w14:paraId="0C4B6C40"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lastRenderedPageBreak/>
        <w:t xml:space="preserve">• </w:t>
      </w:r>
      <w:r w:rsidRPr="001A1C3B">
        <w:rPr>
          <w:rFonts w:ascii="Sakkal Majalla" w:hAnsi="Sakkal Majalla" w:cs="Sakkal Majalla"/>
          <w:sz w:val="28"/>
          <w:szCs w:val="28"/>
          <w:rtl/>
        </w:rPr>
        <w:t>استخدمت الدراسات السابقة غالبًا منهجًا كميًا فقط عبر الاستبيانات، دون دمج المنهج الكيفي الذي يمكن أن يوفر فهمًا أعمق لتجارب العاملين والإدارة الداخلية</w:t>
      </w:r>
      <w:r w:rsidRPr="001A1C3B">
        <w:rPr>
          <w:rFonts w:ascii="Sakkal Majalla" w:hAnsi="Sakkal Majalla" w:cs="Sakkal Majalla"/>
          <w:sz w:val="28"/>
          <w:szCs w:val="28"/>
        </w:rPr>
        <w:t xml:space="preserve">. </w:t>
      </w:r>
    </w:p>
    <w:p w14:paraId="44847904" w14:textId="77777777" w:rsidR="00E46084" w:rsidRPr="001A1C3B" w:rsidRDefault="00E46084" w:rsidP="00E46084">
      <w:pPr>
        <w:bidi/>
        <w:rPr>
          <w:rFonts w:ascii="Sakkal Majalla" w:hAnsi="Sakkal Majalla" w:cs="Sakkal Majalla"/>
          <w:sz w:val="28"/>
          <w:szCs w:val="28"/>
        </w:rPr>
      </w:pPr>
      <w:r w:rsidRPr="001A1C3B">
        <w:rPr>
          <w:rFonts w:ascii="Sakkal Majalla" w:hAnsi="Sakkal Majalla" w:cs="Sakkal Majalla"/>
          <w:sz w:val="28"/>
          <w:szCs w:val="28"/>
        </w:rPr>
        <w:t xml:space="preserve">• </w:t>
      </w:r>
      <w:r w:rsidRPr="001A1C3B">
        <w:rPr>
          <w:rFonts w:ascii="Sakkal Majalla" w:hAnsi="Sakkal Majalla" w:cs="Sakkal Majalla"/>
          <w:sz w:val="28"/>
          <w:szCs w:val="28"/>
          <w:rtl/>
        </w:rPr>
        <w:t>لم تركز الدراسات السابقة على مؤشرات الأداء الشاملة التي تشمل جودة الخدمات، كفاءة الموارد، رضا الموظفين، والأمن الصحي، وهو ما يسعى البحث الحالي لتغطيته</w:t>
      </w:r>
      <w:r w:rsidRPr="001A1C3B">
        <w:rPr>
          <w:rFonts w:ascii="Sakkal Majalla" w:hAnsi="Sakkal Majalla" w:cs="Sakkal Majalla"/>
          <w:sz w:val="28"/>
          <w:szCs w:val="28"/>
        </w:rPr>
        <w:t xml:space="preserve">. </w:t>
      </w:r>
    </w:p>
    <w:p w14:paraId="292356E9" w14:textId="77777777" w:rsidR="00E46084" w:rsidRDefault="00E46084" w:rsidP="00E46084">
      <w:pPr>
        <w:bidi/>
        <w:rPr>
          <w:rFonts w:ascii="Sakkal Majalla" w:hAnsi="Sakkal Majalla" w:cs="Sakkal Majalla"/>
          <w:sz w:val="28"/>
          <w:szCs w:val="28"/>
          <w:rtl/>
        </w:rPr>
      </w:pPr>
      <w:r w:rsidRPr="001A1C3B">
        <w:rPr>
          <w:rFonts w:ascii="Sakkal Majalla" w:hAnsi="Sakkal Majalla" w:cs="Sakkal Majalla"/>
          <w:sz w:val="28"/>
          <w:szCs w:val="28"/>
          <w:rtl/>
        </w:rPr>
        <w:t>الخلاصة</w:t>
      </w:r>
      <w:r w:rsidRPr="001A1C3B">
        <w:rPr>
          <w:rFonts w:ascii="Sakkal Majalla" w:hAnsi="Sakkal Majalla" w:cs="Sakkal Majalla"/>
          <w:sz w:val="28"/>
          <w:szCs w:val="28"/>
        </w:rPr>
        <w:t xml:space="preserve">: </w:t>
      </w:r>
      <w:r w:rsidRPr="001A1C3B">
        <w:rPr>
          <w:rFonts w:ascii="Sakkal Majalla" w:hAnsi="Sakkal Majalla" w:cs="Sakkal Majalla"/>
          <w:sz w:val="28"/>
          <w:szCs w:val="28"/>
          <w:rtl/>
        </w:rPr>
        <w:t>تشير مراجعة الأدبيات السابقة إلى وجود فراغ معرفي واضح يتمثل في غياب دراسة شاملة تجمع بين الحوكمة، جودة الإدارة الصحية، والأمن الصحي داخل المؤسسات الصحية المتنوعة في المملكة العربية السعودية، مع استخدام أدوات قياس متعددة المنهجيات وعينة واسعة، وهو ما يميز البحث الحالي ويهدف لسد هذه الفجوة</w:t>
      </w:r>
      <w:r w:rsidRPr="001A1C3B">
        <w:rPr>
          <w:rFonts w:ascii="Sakkal Majalla" w:hAnsi="Sakkal Majalla" w:cs="Sakkal Majalla"/>
          <w:sz w:val="28"/>
          <w:szCs w:val="28"/>
        </w:rPr>
        <w:t xml:space="preserve">. </w:t>
      </w:r>
    </w:p>
    <w:p w14:paraId="4BC9F4EC" w14:textId="77777777" w:rsidR="00E46084" w:rsidRPr="00527F08" w:rsidRDefault="00E46084" w:rsidP="00E46084">
      <w:pPr>
        <w:bidi/>
        <w:rPr>
          <w:rFonts w:ascii="Sakkal Majalla" w:hAnsi="Sakkal Majalla" w:cs="Sakkal Majalla"/>
          <w:sz w:val="28"/>
          <w:szCs w:val="28"/>
        </w:rPr>
      </w:pPr>
    </w:p>
    <w:p w14:paraId="1DC5D821" w14:textId="77777777" w:rsidR="00E46084" w:rsidRPr="00FE2880" w:rsidRDefault="00E46084" w:rsidP="00E46084">
      <w:pPr>
        <w:pStyle w:val="Heading1"/>
        <w:bidi/>
        <w:rPr>
          <w:rFonts w:ascii="Sakkal Majalla" w:hAnsi="Sakkal Majalla" w:cs="Sakkal Majalla"/>
          <w:sz w:val="32"/>
          <w:szCs w:val="32"/>
        </w:rPr>
      </w:pPr>
      <w:r w:rsidRPr="00AD1DDA">
        <w:rPr>
          <w:rFonts w:ascii="Sakkal Majalla" w:hAnsi="Sakkal Majalla" w:cs="Sakkal Majalla" w:hint="cs"/>
          <w:sz w:val="32"/>
          <w:szCs w:val="32"/>
        </w:rPr>
        <w:t>المنطلقات النظرية للدراسة</w:t>
      </w:r>
    </w:p>
    <w:p w14:paraId="4A012E06"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تعتمد هذه الدراسة على إطار نظري متكامل يوضح العلاقة بين ممارسات الحوكمة والأمن الصحي وجودة الإدارة الصحية، من خلال استنادها إلى عدة نظريات أساسية</w:t>
      </w:r>
      <w:r w:rsidRPr="00090CDD">
        <w:rPr>
          <w:rFonts w:ascii="Sakkal Majalla" w:hAnsi="Sakkal Majalla" w:cs="Sakkal Majalla" w:hint="cs"/>
          <w:sz w:val="28"/>
          <w:szCs w:val="28"/>
        </w:rPr>
        <w:t xml:space="preserve">: </w:t>
      </w:r>
    </w:p>
    <w:p w14:paraId="2A4F7353" w14:textId="77777777" w:rsidR="00E46084" w:rsidRPr="00090CDD" w:rsidRDefault="00E46084" w:rsidP="00E46084">
      <w:pPr>
        <w:pStyle w:val="ListParagraph"/>
        <w:numPr>
          <w:ilvl w:val="0"/>
          <w:numId w:val="9"/>
        </w:numPr>
        <w:bidi/>
        <w:rPr>
          <w:rFonts w:ascii="Sakkal Majalla" w:hAnsi="Sakkal Majalla" w:cs="Sakkal Majalla"/>
          <w:sz w:val="28"/>
          <w:szCs w:val="28"/>
        </w:rPr>
      </w:pPr>
      <w:r w:rsidRPr="00090CDD">
        <w:rPr>
          <w:rFonts w:ascii="Sakkal Majalla" w:hAnsi="Sakkal Majalla" w:cs="Sakkal Majalla" w:hint="cs"/>
          <w:sz w:val="28"/>
          <w:szCs w:val="28"/>
          <w:rtl/>
        </w:rPr>
        <w:t xml:space="preserve">نظرية أصحاب المصلحة </w:t>
      </w:r>
      <w:r w:rsidRPr="00090CDD">
        <w:rPr>
          <w:rFonts w:ascii="Sakkal Majalla" w:hAnsi="Sakkal Majalla" w:cs="Sakkal Majalla" w:hint="cs"/>
          <w:sz w:val="28"/>
          <w:szCs w:val="28"/>
        </w:rPr>
        <w:t xml:space="preserve">(Stakeholder Theory) </w:t>
      </w:r>
    </w:p>
    <w:p w14:paraId="4507F425"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تعتبر نظرية أصحاب المصلحة أحد أهم الأسس النظرية لهذه الدراسة، إذ تفترض أن المؤسسات الصحية يجب أن تأخذ في الاعتبار مصالح جميع الأطراف ذات العلاقة، بما في ذلك المرضى، الموظفين، الإدارات، والجهات التنظيمية</w:t>
      </w:r>
      <w:r w:rsidRPr="00090CDD">
        <w:rPr>
          <w:rFonts w:ascii="Sakkal Majalla" w:hAnsi="Sakkal Majalla" w:cs="Sakkal Majalla" w:hint="cs"/>
          <w:sz w:val="28"/>
          <w:szCs w:val="28"/>
        </w:rPr>
        <w:t xml:space="preserve">. </w:t>
      </w:r>
    </w:p>
    <w:p w14:paraId="5D2E03BC"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تطبيق الدراسة: سيتم استخدام هذه النظرية لتحليل كيفية تأثير ممارسات الحوكمة على تلبية توقعات أصحاب المصلحة، وضمان الشفافية والمساءلة، وتحسين جودة الإدارة الصحية ونتائج الأمن الصحي</w:t>
      </w:r>
      <w:r w:rsidRPr="00090CDD">
        <w:rPr>
          <w:rFonts w:ascii="Sakkal Majalla" w:hAnsi="Sakkal Majalla" w:cs="Sakkal Majalla" w:hint="cs"/>
          <w:sz w:val="28"/>
          <w:szCs w:val="28"/>
        </w:rPr>
        <w:t xml:space="preserve">. </w:t>
      </w:r>
    </w:p>
    <w:p w14:paraId="49522A66" w14:textId="77777777" w:rsidR="00E46084" w:rsidRPr="00090CDD" w:rsidRDefault="00E46084" w:rsidP="00E46084">
      <w:pPr>
        <w:pStyle w:val="ListParagraph"/>
        <w:numPr>
          <w:ilvl w:val="0"/>
          <w:numId w:val="9"/>
        </w:numPr>
        <w:bidi/>
        <w:rPr>
          <w:rFonts w:ascii="Sakkal Majalla" w:hAnsi="Sakkal Majalla" w:cs="Sakkal Majalla"/>
          <w:sz w:val="28"/>
          <w:szCs w:val="28"/>
        </w:rPr>
      </w:pPr>
      <w:r w:rsidRPr="00090CDD">
        <w:rPr>
          <w:rFonts w:ascii="Sakkal Majalla" w:hAnsi="Sakkal Majalla" w:cs="Sakkal Majalla" w:hint="cs"/>
          <w:sz w:val="28"/>
          <w:szCs w:val="28"/>
          <w:rtl/>
        </w:rPr>
        <w:t xml:space="preserve">نظرية الموارد المؤسسية </w:t>
      </w:r>
      <w:r w:rsidRPr="00090CDD">
        <w:rPr>
          <w:rFonts w:ascii="Sakkal Majalla" w:hAnsi="Sakkal Majalla" w:cs="Sakkal Majalla" w:hint="cs"/>
          <w:sz w:val="28"/>
          <w:szCs w:val="28"/>
        </w:rPr>
        <w:t xml:space="preserve">(Resource-Based View - RBV) </w:t>
      </w:r>
    </w:p>
    <w:p w14:paraId="7031627E"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تؤكد هذه النظرية أن نجاح المؤسسة يعتمد على الموارد الداخلية والقدرات الفريدة التي تمتلكها، بما في ذلك المعرفة الإدارية، الكفاءات البشرية، والتقنيات التنظيمية</w:t>
      </w:r>
      <w:r w:rsidRPr="00090CDD">
        <w:rPr>
          <w:rFonts w:ascii="Sakkal Majalla" w:hAnsi="Sakkal Majalla" w:cs="Sakkal Majalla" w:hint="cs"/>
          <w:sz w:val="28"/>
          <w:szCs w:val="28"/>
        </w:rPr>
        <w:t xml:space="preserve">. </w:t>
      </w:r>
    </w:p>
    <w:p w14:paraId="319C7B01"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lastRenderedPageBreak/>
        <w:t>تطبيق الدراسة: سيتم استخدام هذه النظرية لتوضيح كيف يمكن للحوكمة الفعالة أن تعزز استخدام الموارد المؤسسية بكفاءة، وتحسين الأداء المؤسسي وجودة الخدمات الصحية، بما يسهم في الأمن الصحي</w:t>
      </w:r>
      <w:r w:rsidRPr="00090CDD">
        <w:rPr>
          <w:rFonts w:ascii="Sakkal Majalla" w:hAnsi="Sakkal Majalla" w:cs="Sakkal Majalla" w:hint="cs"/>
          <w:sz w:val="28"/>
          <w:szCs w:val="28"/>
        </w:rPr>
        <w:t xml:space="preserve">. </w:t>
      </w:r>
    </w:p>
    <w:p w14:paraId="5B279952" w14:textId="77777777" w:rsidR="00E46084" w:rsidRPr="00090CDD" w:rsidRDefault="00E46084" w:rsidP="00E46084">
      <w:pPr>
        <w:pStyle w:val="ListParagraph"/>
        <w:numPr>
          <w:ilvl w:val="0"/>
          <w:numId w:val="9"/>
        </w:numPr>
        <w:bidi/>
        <w:rPr>
          <w:rFonts w:ascii="Sakkal Majalla" w:hAnsi="Sakkal Majalla" w:cs="Sakkal Majalla"/>
          <w:sz w:val="28"/>
          <w:szCs w:val="28"/>
        </w:rPr>
      </w:pPr>
      <w:r w:rsidRPr="00090CDD">
        <w:rPr>
          <w:rFonts w:ascii="Sakkal Majalla" w:hAnsi="Sakkal Majalla" w:cs="Sakkal Majalla" w:hint="cs"/>
          <w:sz w:val="28"/>
          <w:szCs w:val="28"/>
          <w:rtl/>
        </w:rPr>
        <w:t xml:space="preserve">نظرية الحوكمة المؤسسية </w:t>
      </w:r>
      <w:r w:rsidRPr="00090CDD">
        <w:rPr>
          <w:rFonts w:ascii="Sakkal Majalla" w:hAnsi="Sakkal Majalla" w:cs="Sakkal Majalla" w:hint="cs"/>
          <w:sz w:val="28"/>
          <w:szCs w:val="28"/>
        </w:rPr>
        <w:t xml:space="preserve">(Corporate Governance Theory) </w:t>
      </w:r>
    </w:p>
    <w:p w14:paraId="1931D554"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تركز هذه النظرية على مبادئ الحوكمة مثل الشفافية، المساءلة، والمساءلة الاستراتيجية لضمان فعالية إدارة المؤسسات وتحقيق أهدافها</w:t>
      </w:r>
      <w:r w:rsidRPr="00090CDD">
        <w:rPr>
          <w:rFonts w:ascii="Sakkal Majalla" w:hAnsi="Sakkal Majalla" w:cs="Sakkal Majalla" w:hint="cs"/>
          <w:sz w:val="28"/>
          <w:szCs w:val="28"/>
        </w:rPr>
        <w:t xml:space="preserve">. </w:t>
      </w:r>
    </w:p>
    <w:p w14:paraId="27D1B8A1" w14:textId="77777777" w:rsidR="00E46084" w:rsidRPr="00090CDD" w:rsidRDefault="00E46084" w:rsidP="00E46084">
      <w:pPr>
        <w:bidi/>
        <w:rPr>
          <w:rFonts w:ascii="Sakkal Majalla" w:hAnsi="Sakkal Majalla" w:cs="Sakkal Majalla"/>
          <w:sz w:val="28"/>
          <w:szCs w:val="28"/>
        </w:rPr>
      </w:pPr>
      <w:r w:rsidRPr="00090CDD">
        <w:rPr>
          <w:rFonts w:ascii="Sakkal Majalla" w:hAnsi="Sakkal Majalla" w:cs="Sakkal Majalla" w:hint="cs"/>
          <w:sz w:val="28"/>
          <w:szCs w:val="28"/>
          <w:rtl/>
        </w:rPr>
        <w:t>تطبيق الدراسة: ستوفر هذه النظرية الإطار لتحليل العلاقة بين ممارسات الحوكمة وجودة الإدارة الصحية، مع التركيز على كيفية تحسين الأداء المؤسسي، وضمان اتخاذ القرارات الاستراتيجية السليمة، وتعزيز الأمن الصحي في المؤسسات الصحية</w:t>
      </w:r>
      <w:r w:rsidRPr="00090CDD">
        <w:rPr>
          <w:rFonts w:ascii="Sakkal Majalla" w:hAnsi="Sakkal Majalla" w:cs="Sakkal Majalla" w:hint="cs"/>
          <w:sz w:val="28"/>
          <w:szCs w:val="28"/>
        </w:rPr>
        <w:t xml:space="preserve">. </w:t>
      </w:r>
    </w:p>
    <w:p w14:paraId="33A4CC69" w14:textId="77777777" w:rsidR="00E46084" w:rsidRPr="00090CDD" w:rsidRDefault="00E46084" w:rsidP="00E46084">
      <w:pPr>
        <w:pStyle w:val="ListParagraph"/>
        <w:numPr>
          <w:ilvl w:val="0"/>
          <w:numId w:val="9"/>
        </w:numPr>
        <w:bidi/>
        <w:rPr>
          <w:rFonts w:ascii="Sakkal Majalla" w:hAnsi="Sakkal Majalla" w:cs="Sakkal Majalla"/>
          <w:sz w:val="28"/>
          <w:szCs w:val="28"/>
        </w:rPr>
      </w:pPr>
      <w:r w:rsidRPr="00090CDD">
        <w:rPr>
          <w:rFonts w:ascii="Sakkal Majalla" w:hAnsi="Sakkal Majalla" w:cs="Sakkal Majalla" w:hint="cs"/>
          <w:sz w:val="28"/>
          <w:szCs w:val="28"/>
          <w:rtl/>
        </w:rPr>
        <w:t xml:space="preserve">التكامل النظري </w:t>
      </w:r>
    </w:p>
    <w:p w14:paraId="54429C67" w14:textId="77777777" w:rsidR="00E46084" w:rsidRDefault="00E46084" w:rsidP="00E46084">
      <w:pPr>
        <w:bidi/>
        <w:rPr>
          <w:rFonts w:ascii="Sakkal Majalla" w:hAnsi="Sakkal Majalla" w:cs="Sakkal Majalla"/>
          <w:sz w:val="28"/>
          <w:szCs w:val="28"/>
          <w:rtl/>
        </w:rPr>
      </w:pPr>
      <w:r w:rsidRPr="00090CDD">
        <w:rPr>
          <w:rFonts w:ascii="Sakkal Majalla" w:hAnsi="Sakkal Majalla" w:cs="Sakkal Majalla" w:hint="cs"/>
          <w:sz w:val="28"/>
          <w:szCs w:val="28"/>
          <w:rtl/>
        </w:rPr>
        <w:t>من خلال الجمع بين هذه النظريات، يوفر البحث إطارًا متكاملاً لفهم العلاقة بين ممارسات الحوكمة و جودة الإدارة الصحية و الأمن الصحي. إذ تساعد هذه النظريات في تفسير كيفية استخدام الموارد المؤسسية بكفاءة، تلبية توقعات أصحاب المصلحة، وتعزيز شفافية المساءلة، مما يؤدي إلى تحسين الأداء المؤسسي والخدمات الصحية المقدمة</w:t>
      </w:r>
      <w:r w:rsidRPr="00090CDD">
        <w:rPr>
          <w:rFonts w:ascii="Sakkal Majalla" w:hAnsi="Sakkal Majalla" w:cs="Sakkal Majalla" w:hint="cs"/>
          <w:sz w:val="28"/>
          <w:szCs w:val="28"/>
        </w:rPr>
        <w:t xml:space="preserve">. </w:t>
      </w:r>
    </w:p>
    <w:p w14:paraId="1A770778" w14:textId="77777777" w:rsidR="00E46084" w:rsidRDefault="00E46084" w:rsidP="00E46084">
      <w:pPr>
        <w:bidi/>
        <w:rPr>
          <w:rFonts w:ascii="Sakkal Majalla" w:hAnsi="Sakkal Majalla" w:cs="Sakkal Majalla"/>
          <w:sz w:val="28"/>
          <w:szCs w:val="28"/>
          <w:rtl/>
        </w:rPr>
      </w:pPr>
    </w:p>
    <w:p w14:paraId="63663738" w14:textId="77777777" w:rsidR="00E46084" w:rsidRDefault="00E46084" w:rsidP="00E46084">
      <w:pPr>
        <w:bidi/>
        <w:rPr>
          <w:rFonts w:ascii="Sakkal Majalla" w:hAnsi="Sakkal Majalla" w:cs="Sakkal Majalla"/>
          <w:sz w:val="28"/>
          <w:szCs w:val="28"/>
          <w:rtl/>
        </w:rPr>
      </w:pPr>
    </w:p>
    <w:p w14:paraId="63615B20" w14:textId="77777777" w:rsidR="00E46084" w:rsidRDefault="00E46084" w:rsidP="00E46084">
      <w:pPr>
        <w:bidi/>
        <w:rPr>
          <w:rFonts w:ascii="Sakkal Majalla" w:hAnsi="Sakkal Majalla" w:cs="Sakkal Majalla"/>
          <w:sz w:val="28"/>
          <w:szCs w:val="28"/>
          <w:rtl/>
        </w:rPr>
      </w:pPr>
    </w:p>
    <w:p w14:paraId="28F1B72A" w14:textId="77777777" w:rsidR="00E46084" w:rsidRDefault="00E46084" w:rsidP="00E46084">
      <w:pPr>
        <w:bidi/>
        <w:rPr>
          <w:rFonts w:ascii="Sakkal Majalla" w:hAnsi="Sakkal Majalla" w:cs="Sakkal Majalla"/>
          <w:sz w:val="28"/>
          <w:szCs w:val="28"/>
          <w:rtl/>
        </w:rPr>
      </w:pPr>
    </w:p>
    <w:p w14:paraId="5C0C863F" w14:textId="77777777" w:rsidR="00E46084" w:rsidRDefault="00E46084" w:rsidP="00E46084">
      <w:pPr>
        <w:bidi/>
        <w:rPr>
          <w:rFonts w:ascii="Sakkal Majalla" w:hAnsi="Sakkal Majalla" w:cs="Sakkal Majalla"/>
          <w:sz w:val="28"/>
          <w:szCs w:val="28"/>
          <w:rtl/>
        </w:rPr>
      </w:pPr>
    </w:p>
    <w:p w14:paraId="6786FD5F" w14:textId="77777777" w:rsidR="00E46084" w:rsidRDefault="00E46084" w:rsidP="00E46084">
      <w:pPr>
        <w:bidi/>
        <w:rPr>
          <w:rFonts w:ascii="Sakkal Majalla" w:hAnsi="Sakkal Majalla" w:cs="Sakkal Majalla"/>
          <w:sz w:val="28"/>
          <w:szCs w:val="28"/>
          <w:rtl/>
        </w:rPr>
      </w:pPr>
    </w:p>
    <w:p w14:paraId="40B30139" w14:textId="77777777" w:rsidR="00E46084" w:rsidRDefault="00E46084" w:rsidP="00E46084">
      <w:pPr>
        <w:bidi/>
        <w:rPr>
          <w:rFonts w:ascii="Sakkal Majalla" w:hAnsi="Sakkal Majalla" w:cs="Sakkal Majalla"/>
          <w:sz w:val="28"/>
          <w:szCs w:val="28"/>
          <w:rtl/>
        </w:rPr>
      </w:pPr>
    </w:p>
    <w:p w14:paraId="2E42CE23" w14:textId="77777777" w:rsidR="00E46084" w:rsidRDefault="00E46084" w:rsidP="00E46084">
      <w:pPr>
        <w:bidi/>
        <w:rPr>
          <w:rFonts w:ascii="Sakkal Majalla" w:hAnsi="Sakkal Majalla" w:cs="Sakkal Majalla"/>
          <w:sz w:val="28"/>
          <w:szCs w:val="28"/>
          <w:rtl/>
        </w:rPr>
      </w:pPr>
    </w:p>
    <w:p w14:paraId="53EAD3CE" w14:textId="77777777" w:rsidR="00E46084" w:rsidRPr="00090CDD" w:rsidRDefault="00E46084" w:rsidP="00E46084">
      <w:pPr>
        <w:bidi/>
        <w:rPr>
          <w:rFonts w:ascii="Sakkal Majalla" w:hAnsi="Sakkal Majalla" w:cs="Sakkal Majalla"/>
          <w:sz w:val="28"/>
          <w:szCs w:val="28"/>
        </w:rPr>
      </w:pPr>
    </w:p>
    <w:p w14:paraId="72CC5D6D" w14:textId="77777777" w:rsidR="00E46084" w:rsidRPr="00090CDD" w:rsidRDefault="00E46084" w:rsidP="00E46084">
      <w:pPr>
        <w:pStyle w:val="Heading1"/>
        <w:bidi/>
        <w:rPr>
          <w:rFonts w:ascii="Sakkal Majalla" w:hAnsi="Sakkal Majalla" w:cs="Sakkal Majalla"/>
          <w:sz w:val="32"/>
          <w:szCs w:val="32"/>
        </w:rPr>
      </w:pPr>
      <w:r w:rsidRPr="00AD1DDA">
        <w:rPr>
          <w:rFonts w:ascii="Sakkal Majalla" w:hAnsi="Sakkal Majalla" w:cs="Sakkal Majalla" w:hint="cs"/>
          <w:sz w:val="32"/>
          <w:szCs w:val="32"/>
        </w:rPr>
        <w:t>المنهجية وطرق البحث</w:t>
      </w:r>
      <w:r w:rsidRPr="00AD1DDA">
        <w:rPr>
          <w:rFonts w:ascii="Sakkal Majalla" w:hAnsi="Sakkal Majalla" w:cs="Sakkal Majalla" w:hint="cs"/>
          <w:sz w:val="32"/>
          <w:szCs w:val="32"/>
          <w:rtl/>
        </w:rPr>
        <w:t xml:space="preserve"> </w:t>
      </w:r>
    </w:p>
    <w:p w14:paraId="25290567" w14:textId="77777777" w:rsidR="00E46084" w:rsidRPr="00090CDD" w:rsidRDefault="00E46084" w:rsidP="00E46084">
      <w:pPr>
        <w:pStyle w:val="ListParagraph"/>
        <w:numPr>
          <w:ilvl w:val="0"/>
          <w:numId w:val="11"/>
        </w:numPr>
        <w:bidi/>
        <w:spacing w:before="240" w:line="240" w:lineRule="auto"/>
        <w:rPr>
          <w:rFonts w:ascii="Sakkal Majalla" w:hAnsi="Sakkal Majalla" w:cs="Sakkal Majalla"/>
          <w:b/>
          <w:bCs/>
          <w:sz w:val="28"/>
          <w:szCs w:val="28"/>
        </w:rPr>
      </w:pPr>
      <w:r w:rsidRPr="00090CDD">
        <w:rPr>
          <w:rFonts w:ascii="Sakkal Majalla" w:hAnsi="Sakkal Majalla" w:cs="Sakkal Majalla" w:hint="cs"/>
          <w:b/>
          <w:bCs/>
          <w:sz w:val="28"/>
          <w:szCs w:val="28"/>
          <w:rtl/>
        </w:rPr>
        <w:t xml:space="preserve">نوع البحث </w:t>
      </w:r>
    </w:p>
    <w:p w14:paraId="31C0FBFD"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يعد هذا البحث تفسيريًا تطبيقيًا، حيث يسعى إلى تفسير العلاقة بين ممارسات الحوكمة وجودة الإدارة الصحية والأمن الصحي، مع التركيز على تطبيق النتائج في الواقع المؤسسي للمؤسسات الصحية داخل المملكة العربية السعودية</w:t>
      </w:r>
      <w:r w:rsidRPr="00090CDD">
        <w:rPr>
          <w:rFonts w:ascii="Sakkal Majalla" w:hAnsi="Sakkal Majalla" w:cs="Sakkal Majalla" w:hint="cs"/>
          <w:sz w:val="28"/>
          <w:szCs w:val="28"/>
        </w:rPr>
        <w:t xml:space="preserve">. </w:t>
      </w:r>
    </w:p>
    <w:p w14:paraId="538FDBE5" w14:textId="77777777" w:rsidR="00E46084" w:rsidRPr="00090CDD" w:rsidRDefault="00E46084" w:rsidP="00E46084">
      <w:pPr>
        <w:pStyle w:val="ListParagraph"/>
        <w:numPr>
          <w:ilvl w:val="0"/>
          <w:numId w:val="11"/>
        </w:numPr>
        <w:bidi/>
        <w:spacing w:before="240" w:line="240" w:lineRule="auto"/>
        <w:rPr>
          <w:rFonts w:ascii="Sakkal Majalla" w:hAnsi="Sakkal Majalla" w:cs="Sakkal Majalla"/>
          <w:b/>
          <w:bCs/>
          <w:sz w:val="28"/>
          <w:szCs w:val="28"/>
        </w:rPr>
      </w:pPr>
      <w:r w:rsidRPr="00090CDD">
        <w:rPr>
          <w:rFonts w:ascii="Sakkal Majalla" w:hAnsi="Sakkal Majalla" w:cs="Sakkal Majalla" w:hint="cs"/>
          <w:b/>
          <w:bCs/>
          <w:sz w:val="28"/>
          <w:szCs w:val="28"/>
          <w:rtl/>
        </w:rPr>
        <w:t xml:space="preserve">المنهج </w:t>
      </w:r>
    </w:p>
    <w:p w14:paraId="50F3C8DE"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 xml:space="preserve">يعتمد البحث على المنهج المختلط </w:t>
      </w:r>
      <w:r w:rsidRPr="00090CDD">
        <w:rPr>
          <w:rFonts w:ascii="Sakkal Majalla" w:hAnsi="Sakkal Majalla" w:cs="Sakkal Majalla" w:hint="cs"/>
          <w:sz w:val="28"/>
          <w:szCs w:val="28"/>
        </w:rPr>
        <w:t>(Quantitative &amp; Qualitative)</w:t>
      </w:r>
      <w:r w:rsidRPr="00090CDD">
        <w:rPr>
          <w:rFonts w:ascii="Sakkal Majalla" w:hAnsi="Sakkal Majalla" w:cs="Sakkal Majalla" w:hint="cs"/>
          <w:sz w:val="28"/>
          <w:szCs w:val="28"/>
          <w:rtl/>
        </w:rPr>
        <w:t>، وذلك لدمج مزايا كل من</w:t>
      </w:r>
      <w:r w:rsidRPr="00090CDD">
        <w:rPr>
          <w:rFonts w:ascii="Sakkal Majalla" w:hAnsi="Sakkal Majalla" w:cs="Sakkal Majalla" w:hint="cs"/>
          <w:sz w:val="28"/>
          <w:szCs w:val="28"/>
        </w:rPr>
        <w:t xml:space="preserve">: </w:t>
      </w:r>
    </w:p>
    <w:p w14:paraId="336DBCF9"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المنهج الكمي: لقياس تأثير الحوكمة على جودة الإدارة الصحية والأمن الصحي باستخدام أدوات مثل الاستبيانات ومؤشرات الأداء</w:t>
      </w:r>
      <w:r w:rsidRPr="00090CDD">
        <w:rPr>
          <w:rFonts w:ascii="Sakkal Majalla" w:hAnsi="Sakkal Majalla" w:cs="Sakkal Majalla" w:hint="cs"/>
          <w:sz w:val="28"/>
          <w:szCs w:val="28"/>
        </w:rPr>
        <w:t xml:space="preserve">. </w:t>
      </w:r>
    </w:p>
    <w:p w14:paraId="13F76B82"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المنهج النوعي: للحصول على فهم معمق لتجارب العاملين والإدارات الصحية حول ممارسات الحوكمة وكيفية تطبيقها، من خلال المقابلات وورش العمل التحليلية</w:t>
      </w:r>
      <w:r w:rsidRPr="00090CDD">
        <w:rPr>
          <w:rFonts w:ascii="Sakkal Majalla" w:hAnsi="Sakkal Majalla" w:cs="Sakkal Majalla" w:hint="cs"/>
          <w:sz w:val="28"/>
          <w:szCs w:val="28"/>
        </w:rPr>
        <w:t xml:space="preserve">. </w:t>
      </w:r>
    </w:p>
    <w:p w14:paraId="15E425E8" w14:textId="77777777" w:rsidR="00E46084" w:rsidRPr="00090CDD" w:rsidRDefault="00E46084" w:rsidP="00E46084">
      <w:pPr>
        <w:pStyle w:val="ListParagraph"/>
        <w:numPr>
          <w:ilvl w:val="0"/>
          <w:numId w:val="11"/>
        </w:numPr>
        <w:bidi/>
        <w:spacing w:before="240" w:line="240" w:lineRule="auto"/>
        <w:rPr>
          <w:rFonts w:ascii="Sakkal Majalla" w:hAnsi="Sakkal Majalla" w:cs="Sakkal Majalla"/>
          <w:b/>
          <w:bCs/>
          <w:sz w:val="28"/>
          <w:szCs w:val="28"/>
        </w:rPr>
      </w:pPr>
      <w:r w:rsidRPr="00090CDD">
        <w:rPr>
          <w:rFonts w:ascii="Sakkal Majalla" w:hAnsi="Sakkal Majalla" w:cs="Sakkal Majalla" w:hint="cs"/>
          <w:b/>
          <w:bCs/>
          <w:sz w:val="28"/>
          <w:szCs w:val="28"/>
          <w:rtl/>
        </w:rPr>
        <w:t xml:space="preserve">خطة البحث وخطوات التنفيذ </w:t>
      </w:r>
    </w:p>
    <w:p w14:paraId="6C8EFA4A"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تم تقسيم خطة البحث إلى عدة مراحل لضمان جمع بيانات دقيقة وتحليلها بشكل شامل</w:t>
      </w:r>
      <w:r w:rsidRPr="00090CDD">
        <w:rPr>
          <w:rFonts w:ascii="Sakkal Majalla" w:hAnsi="Sakkal Majalla" w:cs="Sakkal Majalla" w:hint="cs"/>
          <w:sz w:val="28"/>
          <w:szCs w:val="28"/>
        </w:rPr>
        <w:t xml:space="preserve">: </w:t>
      </w:r>
    </w:p>
    <w:p w14:paraId="4424CDE3" w14:textId="77777777" w:rsidR="00E46084" w:rsidRPr="00090CDD" w:rsidRDefault="00E46084" w:rsidP="00E46084">
      <w:pPr>
        <w:pStyle w:val="ListParagraph"/>
        <w:numPr>
          <w:ilvl w:val="0"/>
          <w:numId w:val="12"/>
        </w:num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مرحلة إعداد الدراسة</w:t>
      </w:r>
      <w:r w:rsidRPr="00090CDD">
        <w:rPr>
          <w:rFonts w:ascii="Sakkal Majalla" w:hAnsi="Sakkal Majalla" w:cs="Sakkal Majalla" w:hint="cs"/>
          <w:sz w:val="28"/>
          <w:szCs w:val="28"/>
        </w:rPr>
        <w:t xml:space="preserve">: </w:t>
      </w:r>
    </w:p>
    <w:p w14:paraId="52FB519C"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مراجعة الأدبيات والدراسات السابقة</w:t>
      </w:r>
      <w:r w:rsidRPr="00090CDD">
        <w:rPr>
          <w:rFonts w:ascii="Sakkal Majalla" w:hAnsi="Sakkal Majalla" w:cs="Sakkal Majalla" w:hint="cs"/>
          <w:sz w:val="28"/>
          <w:szCs w:val="28"/>
        </w:rPr>
        <w:t xml:space="preserve">. </w:t>
      </w:r>
    </w:p>
    <w:p w14:paraId="0E76A6D7"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تحديد المتغيرات الأساسية: ممارسات الحوكمة، جودة الإدارة الصحية، الأمن الصحي</w:t>
      </w:r>
      <w:r w:rsidRPr="00090CDD">
        <w:rPr>
          <w:rFonts w:ascii="Sakkal Majalla" w:hAnsi="Sakkal Majalla" w:cs="Sakkal Majalla" w:hint="cs"/>
          <w:sz w:val="28"/>
          <w:szCs w:val="28"/>
        </w:rPr>
        <w:t xml:space="preserve">. </w:t>
      </w:r>
    </w:p>
    <w:p w14:paraId="78EB3F6C"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صياغة الفرضيات وأسئلة البحث</w:t>
      </w:r>
      <w:r w:rsidRPr="00090CDD">
        <w:rPr>
          <w:rFonts w:ascii="Sakkal Majalla" w:hAnsi="Sakkal Majalla" w:cs="Sakkal Majalla" w:hint="cs"/>
          <w:sz w:val="28"/>
          <w:szCs w:val="28"/>
        </w:rPr>
        <w:t xml:space="preserve">. </w:t>
      </w:r>
    </w:p>
    <w:p w14:paraId="73ED10B6" w14:textId="77777777" w:rsidR="00E46084" w:rsidRPr="00090CDD" w:rsidRDefault="00E46084" w:rsidP="00E46084">
      <w:pPr>
        <w:pStyle w:val="ListParagraph"/>
        <w:numPr>
          <w:ilvl w:val="0"/>
          <w:numId w:val="12"/>
        </w:num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lastRenderedPageBreak/>
        <w:t>مرحلة تصميم أدوات البحث</w:t>
      </w:r>
      <w:r w:rsidRPr="00090CDD">
        <w:rPr>
          <w:rFonts w:ascii="Sakkal Majalla" w:hAnsi="Sakkal Majalla" w:cs="Sakkal Majalla" w:hint="cs"/>
          <w:sz w:val="28"/>
          <w:szCs w:val="28"/>
        </w:rPr>
        <w:t xml:space="preserve">: </w:t>
      </w:r>
    </w:p>
    <w:p w14:paraId="68A70755"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إعداد استبيانات لقياس تطبيق مبادئ الحوكمة وتأثيرها على الأداء المؤسسي</w:t>
      </w:r>
      <w:r w:rsidRPr="00090CDD">
        <w:rPr>
          <w:rFonts w:ascii="Sakkal Majalla" w:hAnsi="Sakkal Majalla" w:cs="Sakkal Majalla" w:hint="cs"/>
          <w:sz w:val="28"/>
          <w:szCs w:val="28"/>
        </w:rPr>
        <w:t xml:space="preserve">. </w:t>
      </w:r>
    </w:p>
    <w:p w14:paraId="6AD13366"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تصميم دليل للمقابلات النوعية مع الإدارات والعاملين في المؤسسات الصحية</w:t>
      </w:r>
      <w:r w:rsidRPr="00090CDD">
        <w:rPr>
          <w:rFonts w:ascii="Sakkal Majalla" w:hAnsi="Sakkal Majalla" w:cs="Sakkal Majalla" w:hint="cs"/>
          <w:sz w:val="28"/>
          <w:szCs w:val="28"/>
        </w:rPr>
        <w:t xml:space="preserve">. </w:t>
      </w:r>
    </w:p>
    <w:p w14:paraId="76ADC2FE" w14:textId="77777777" w:rsidR="00E46084" w:rsidRPr="00090CDD" w:rsidRDefault="00E46084" w:rsidP="00E46084">
      <w:pPr>
        <w:pStyle w:val="ListParagraph"/>
        <w:numPr>
          <w:ilvl w:val="0"/>
          <w:numId w:val="12"/>
        </w:num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مرحلة جمع البيانات</w:t>
      </w:r>
      <w:r w:rsidRPr="00090CDD">
        <w:rPr>
          <w:rFonts w:ascii="Sakkal Majalla" w:hAnsi="Sakkal Majalla" w:cs="Sakkal Majalla" w:hint="cs"/>
          <w:sz w:val="28"/>
          <w:szCs w:val="28"/>
        </w:rPr>
        <w:t xml:space="preserve">: </w:t>
      </w:r>
    </w:p>
    <w:p w14:paraId="031E7CB1"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اختيار عينة من المؤسسات الصحية المتنوعة (حكومية وخاصة) في مختلف مناطق المملكة</w:t>
      </w:r>
      <w:r w:rsidRPr="00090CDD">
        <w:rPr>
          <w:rFonts w:ascii="Sakkal Majalla" w:hAnsi="Sakkal Majalla" w:cs="Sakkal Majalla" w:hint="cs"/>
          <w:sz w:val="28"/>
          <w:szCs w:val="28"/>
        </w:rPr>
        <w:t xml:space="preserve">. </w:t>
      </w:r>
    </w:p>
    <w:p w14:paraId="43A253DD"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توزيع الاستبيانات وإجراء المقابلات النوعية</w:t>
      </w:r>
      <w:r w:rsidRPr="00090CDD">
        <w:rPr>
          <w:rFonts w:ascii="Sakkal Majalla" w:hAnsi="Sakkal Majalla" w:cs="Sakkal Majalla" w:hint="cs"/>
          <w:sz w:val="28"/>
          <w:szCs w:val="28"/>
        </w:rPr>
        <w:t xml:space="preserve">. </w:t>
      </w:r>
    </w:p>
    <w:p w14:paraId="45781CA7" w14:textId="77777777" w:rsidR="00E46084" w:rsidRPr="00090CDD" w:rsidRDefault="00E46084" w:rsidP="00E46084">
      <w:pPr>
        <w:pStyle w:val="ListParagraph"/>
        <w:numPr>
          <w:ilvl w:val="0"/>
          <w:numId w:val="12"/>
        </w:num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مرحلة تحليل البيانات</w:t>
      </w:r>
      <w:r w:rsidRPr="00090CDD">
        <w:rPr>
          <w:rFonts w:ascii="Sakkal Majalla" w:hAnsi="Sakkal Majalla" w:cs="Sakkal Majalla" w:hint="cs"/>
          <w:sz w:val="28"/>
          <w:szCs w:val="28"/>
        </w:rPr>
        <w:t xml:space="preserve">: </w:t>
      </w:r>
    </w:p>
    <w:p w14:paraId="2BF01B92"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استخدام أساليب التحليل الإحصائي (مثل الانحدار الخطي وتحليل الارتباط) لاختبار الفرضيات الكمية</w:t>
      </w:r>
      <w:r w:rsidRPr="00090CDD">
        <w:rPr>
          <w:rFonts w:ascii="Sakkal Majalla" w:hAnsi="Sakkal Majalla" w:cs="Sakkal Majalla" w:hint="cs"/>
          <w:sz w:val="28"/>
          <w:szCs w:val="28"/>
        </w:rPr>
        <w:t xml:space="preserve">. </w:t>
      </w:r>
    </w:p>
    <w:p w14:paraId="355E6EE8"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تحليل المحتوى النوعي لاستخلاص رؤى حول ممارسات الحوكمة وتأثيرها على جودة الإدارة والأمن الصحي</w:t>
      </w:r>
      <w:r w:rsidRPr="00090CDD">
        <w:rPr>
          <w:rFonts w:ascii="Sakkal Majalla" w:hAnsi="Sakkal Majalla" w:cs="Sakkal Majalla" w:hint="cs"/>
          <w:sz w:val="28"/>
          <w:szCs w:val="28"/>
        </w:rPr>
        <w:t xml:space="preserve">. </w:t>
      </w:r>
    </w:p>
    <w:p w14:paraId="02D17CF9" w14:textId="77777777" w:rsidR="00E46084" w:rsidRPr="00090CDD" w:rsidRDefault="00E46084" w:rsidP="00E46084">
      <w:pPr>
        <w:pStyle w:val="ListParagraph"/>
        <w:numPr>
          <w:ilvl w:val="0"/>
          <w:numId w:val="12"/>
        </w:num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tl/>
        </w:rPr>
        <w:t>مرحلة استخلاص النتائج والتوصيات</w:t>
      </w:r>
      <w:r w:rsidRPr="00090CDD">
        <w:rPr>
          <w:rFonts w:ascii="Sakkal Majalla" w:hAnsi="Sakkal Majalla" w:cs="Sakkal Majalla" w:hint="cs"/>
          <w:sz w:val="28"/>
          <w:szCs w:val="28"/>
        </w:rPr>
        <w:t xml:space="preserve">: </w:t>
      </w:r>
    </w:p>
    <w:p w14:paraId="39B402E5"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تفسير النتائج في ضوء الفرضيات والمنطلقات النظرية</w:t>
      </w:r>
      <w:r w:rsidRPr="00090CDD">
        <w:rPr>
          <w:rFonts w:ascii="Sakkal Majalla" w:hAnsi="Sakkal Majalla" w:cs="Sakkal Majalla" w:hint="cs"/>
          <w:sz w:val="28"/>
          <w:szCs w:val="28"/>
        </w:rPr>
        <w:t xml:space="preserve">. </w:t>
      </w:r>
    </w:p>
    <w:p w14:paraId="49DFEC00" w14:textId="77777777" w:rsidR="00E46084" w:rsidRPr="00090CDD" w:rsidRDefault="00E46084" w:rsidP="00E46084">
      <w:pPr>
        <w:bidi/>
        <w:spacing w:before="240" w:line="240" w:lineRule="auto"/>
        <w:rPr>
          <w:rFonts w:ascii="Sakkal Majalla" w:hAnsi="Sakkal Majalla" w:cs="Sakkal Majalla"/>
          <w:sz w:val="28"/>
          <w:szCs w:val="28"/>
        </w:rPr>
      </w:pPr>
      <w:r w:rsidRPr="00090CDD">
        <w:rPr>
          <w:rFonts w:ascii="Sakkal Majalla" w:hAnsi="Sakkal Majalla" w:cs="Sakkal Majalla" w:hint="cs"/>
          <w:sz w:val="28"/>
          <w:szCs w:val="28"/>
        </w:rPr>
        <w:t xml:space="preserve">• </w:t>
      </w:r>
      <w:r w:rsidRPr="00090CDD">
        <w:rPr>
          <w:rFonts w:ascii="Sakkal Majalla" w:hAnsi="Sakkal Majalla" w:cs="Sakkal Majalla" w:hint="cs"/>
          <w:sz w:val="28"/>
          <w:szCs w:val="28"/>
          <w:rtl/>
        </w:rPr>
        <w:t>تقديم توصيات عملية لتعزيز الحوكمة وتحسين الأداء المؤسسي والجودة والأمن الصحي</w:t>
      </w:r>
      <w:r w:rsidRPr="00090CDD">
        <w:rPr>
          <w:rFonts w:ascii="Sakkal Majalla" w:hAnsi="Sakkal Majalla" w:cs="Sakkal Majalla" w:hint="cs"/>
          <w:sz w:val="28"/>
          <w:szCs w:val="28"/>
        </w:rPr>
        <w:t xml:space="preserve">. </w:t>
      </w:r>
    </w:p>
    <w:p w14:paraId="2E6DA08E" w14:textId="77777777" w:rsidR="00E46084" w:rsidRDefault="00E46084" w:rsidP="00E46084">
      <w:pPr>
        <w:bidi/>
        <w:rPr>
          <w:rFonts w:ascii="Sakkal Majalla" w:hAnsi="Sakkal Majalla" w:cs="Sakkal Majalla"/>
        </w:rPr>
      </w:pPr>
    </w:p>
    <w:p w14:paraId="18062C76" w14:textId="77777777" w:rsidR="00BB7A72" w:rsidRDefault="00BB7A72" w:rsidP="00BB7A72">
      <w:pPr>
        <w:bidi/>
        <w:rPr>
          <w:rFonts w:ascii="Sakkal Majalla" w:hAnsi="Sakkal Majalla" w:cs="Sakkal Majalla"/>
        </w:rPr>
      </w:pPr>
    </w:p>
    <w:p w14:paraId="38C49377" w14:textId="77777777" w:rsidR="00BB7A72" w:rsidRDefault="00BB7A72" w:rsidP="00BB7A72">
      <w:pPr>
        <w:bidi/>
        <w:rPr>
          <w:rFonts w:ascii="Sakkal Majalla" w:hAnsi="Sakkal Majalla" w:cs="Sakkal Majalla"/>
        </w:rPr>
      </w:pPr>
    </w:p>
    <w:p w14:paraId="6460B2F3" w14:textId="77777777" w:rsidR="00BB7A72" w:rsidRDefault="00BB7A72" w:rsidP="00BB7A72">
      <w:pPr>
        <w:bidi/>
        <w:rPr>
          <w:rFonts w:ascii="Sakkal Majalla" w:hAnsi="Sakkal Majalla" w:cs="Sakkal Majalla"/>
        </w:rPr>
      </w:pPr>
    </w:p>
    <w:p w14:paraId="4F30B1E1" w14:textId="77777777" w:rsidR="00BB7A72" w:rsidRDefault="00BB7A72" w:rsidP="00BB7A72">
      <w:pPr>
        <w:bidi/>
        <w:rPr>
          <w:rFonts w:ascii="Sakkal Majalla" w:hAnsi="Sakkal Majalla" w:cs="Sakkal Majalla"/>
        </w:rPr>
      </w:pPr>
    </w:p>
    <w:p w14:paraId="125C3260" w14:textId="77777777" w:rsidR="00BB7A72" w:rsidRPr="001A72C8" w:rsidRDefault="00BB7A72" w:rsidP="00BB7A72">
      <w:pPr>
        <w:bidi/>
        <w:rPr>
          <w:rFonts w:ascii="Sakkal Majalla" w:hAnsi="Sakkal Majalla" w:cs="Sakkal Majalla"/>
        </w:rPr>
      </w:pPr>
    </w:p>
    <w:p w14:paraId="3EB53849" w14:textId="77777777" w:rsidR="00E46084" w:rsidRPr="00394E5A" w:rsidRDefault="00E46084" w:rsidP="00E46084">
      <w:pPr>
        <w:pStyle w:val="Heading1"/>
        <w:bidi/>
        <w:rPr>
          <w:rFonts w:ascii="Sakkal Majalla" w:hAnsi="Sakkal Majalla" w:cs="Sakkal Majalla"/>
          <w:sz w:val="32"/>
          <w:szCs w:val="32"/>
        </w:rPr>
      </w:pPr>
      <w:r w:rsidRPr="001A72C8">
        <w:rPr>
          <w:rFonts w:ascii="Sakkal Majalla" w:hAnsi="Sakkal Majalla" w:cs="Sakkal Majalla" w:hint="cs"/>
          <w:sz w:val="32"/>
          <w:szCs w:val="32"/>
        </w:rPr>
        <w:lastRenderedPageBreak/>
        <w:t>أدوات الدراسة</w:t>
      </w:r>
    </w:p>
    <w:p w14:paraId="493D140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tl/>
        </w:rPr>
        <w:t>تستخدم هذه الدراسة أدوات متعددة لجمع البيانات لضمان شمولية النتائج ودقتها، وتشمل ما يلي</w:t>
      </w:r>
      <w:r w:rsidRPr="00394E5A">
        <w:rPr>
          <w:rFonts w:ascii="Sakkal Majalla" w:hAnsi="Sakkal Majalla" w:cs="Sakkal Majalla"/>
          <w:sz w:val="28"/>
          <w:szCs w:val="28"/>
        </w:rPr>
        <w:t xml:space="preserve">: </w:t>
      </w:r>
    </w:p>
    <w:p w14:paraId="4736EDCB" w14:textId="77777777" w:rsidR="00E46084" w:rsidRPr="00394E5A" w:rsidRDefault="00E46084" w:rsidP="00E46084">
      <w:pPr>
        <w:pStyle w:val="ListParagraph"/>
        <w:numPr>
          <w:ilvl w:val="0"/>
          <w:numId w:val="13"/>
        </w:numPr>
        <w:bidi/>
        <w:rPr>
          <w:rFonts w:ascii="Sakkal Majalla" w:hAnsi="Sakkal Majalla" w:cs="Sakkal Majalla"/>
          <w:sz w:val="28"/>
          <w:szCs w:val="28"/>
        </w:rPr>
      </w:pPr>
      <w:r w:rsidRPr="00394E5A">
        <w:rPr>
          <w:rFonts w:ascii="Sakkal Majalla" w:hAnsi="Sakkal Majalla" w:cs="Sakkal Majalla"/>
          <w:sz w:val="28"/>
          <w:szCs w:val="28"/>
          <w:rtl/>
        </w:rPr>
        <w:t xml:space="preserve">دليل المقابلة شبه المنظمة </w:t>
      </w:r>
    </w:p>
    <w:p w14:paraId="214D71FE"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تم إعداد 10–12 سؤالًا موجهًا لمديري الإدارات العليا والمشرفين في المؤسسات الصحية</w:t>
      </w:r>
      <w:r w:rsidRPr="00394E5A">
        <w:rPr>
          <w:rFonts w:ascii="Sakkal Majalla" w:hAnsi="Sakkal Majalla" w:cs="Sakkal Majalla"/>
          <w:sz w:val="28"/>
          <w:szCs w:val="28"/>
        </w:rPr>
        <w:t xml:space="preserve">. </w:t>
      </w:r>
    </w:p>
    <w:p w14:paraId="331AF0AB"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يركز دليل المقابلة على استكشاف</w:t>
      </w:r>
      <w:r w:rsidRPr="00394E5A">
        <w:rPr>
          <w:rFonts w:ascii="Sakkal Majalla" w:hAnsi="Sakkal Majalla" w:cs="Sakkal Majalla"/>
          <w:sz w:val="28"/>
          <w:szCs w:val="28"/>
        </w:rPr>
        <w:t xml:space="preserve">: </w:t>
      </w:r>
    </w:p>
    <w:p w14:paraId="2B8FB055"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مستوى تطبيق مبادئ الحوكمة (الشفافية، المساءلة، التخطيط الاستراتيجي)</w:t>
      </w:r>
      <w:r w:rsidRPr="00394E5A">
        <w:rPr>
          <w:rFonts w:ascii="Sakkal Majalla" w:hAnsi="Sakkal Majalla" w:cs="Sakkal Majalla"/>
          <w:sz w:val="28"/>
          <w:szCs w:val="28"/>
        </w:rPr>
        <w:t xml:space="preserve">. </w:t>
      </w:r>
    </w:p>
    <w:p w14:paraId="426C690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تأثير الحوكمة على جودة الإدارة الصحية ورضا الموظفين</w:t>
      </w:r>
      <w:r w:rsidRPr="00394E5A">
        <w:rPr>
          <w:rFonts w:ascii="Sakkal Majalla" w:hAnsi="Sakkal Majalla" w:cs="Sakkal Majalla"/>
          <w:sz w:val="28"/>
          <w:szCs w:val="28"/>
        </w:rPr>
        <w:t xml:space="preserve">. </w:t>
      </w:r>
    </w:p>
    <w:p w14:paraId="5406C5BA"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دور الحوكمة في تعزيز الأمن الصحي ومواجهة المخاطر الصحية</w:t>
      </w:r>
      <w:r w:rsidRPr="00394E5A">
        <w:rPr>
          <w:rFonts w:ascii="Sakkal Majalla" w:hAnsi="Sakkal Majalla" w:cs="Sakkal Majalla"/>
          <w:sz w:val="28"/>
          <w:szCs w:val="28"/>
        </w:rPr>
        <w:t xml:space="preserve">. </w:t>
      </w:r>
    </w:p>
    <w:p w14:paraId="22DC5EA4" w14:textId="77777777" w:rsidR="00E46084" w:rsidRPr="00394E5A" w:rsidRDefault="00E46084" w:rsidP="00E46084">
      <w:pPr>
        <w:pStyle w:val="ListParagraph"/>
        <w:numPr>
          <w:ilvl w:val="0"/>
          <w:numId w:val="13"/>
        </w:numPr>
        <w:bidi/>
        <w:rPr>
          <w:rFonts w:ascii="Sakkal Majalla" w:hAnsi="Sakkal Majalla" w:cs="Sakkal Majalla"/>
          <w:sz w:val="28"/>
          <w:szCs w:val="28"/>
        </w:rPr>
      </w:pPr>
      <w:r w:rsidRPr="00394E5A">
        <w:rPr>
          <w:rFonts w:ascii="Sakkal Majalla" w:hAnsi="Sakkal Majalla" w:cs="Sakkal Majalla"/>
          <w:sz w:val="28"/>
          <w:szCs w:val="28"/>
          <w:rtl/>
        </w:rPr>
        <w:t>الاستبيان</w:t>
      </w:r>
    </w:p>
    <w:p w14:paraId="7B278CE5"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tl/>
        </w:rPr>
        <w:t>يتكون الاستبيان من جزئين</w:t>
      </w:r>
      <w:r w:rsidRPr="00394E5A">
        <w:rPr>
          <w:rFonts w:ascii="Sakkal Majalla" w:hAnsi="Sakkal Majalla" w:cs="Sakkal Majalla"/>
          <w:sz w:val="28"/>
          <w:szCs w:val="28"/>
        </w:rPr>
        <w:t>:</w:t>
      </w:r>
    </w:p>
    <w:p w14:paraId="37552CC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tl/>
        </w:rPr>
        <w:t xml:space="preserve">الجزء الأول: البيانات الديموغرافية </w:t>
      </w:r>
    </w:p>
    <w:p w14:paraId="59A44E79"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معلومات عن المستجيب: العمر، الجنس، الوظيفة، سنوات الخبرة، نوع المؤسسة (حكومي/خاص)</w:t>
      </w:r>
      <w:r w:rsidRPr="00394E5A">
        <w:rPr>
          <w:rFonts w:ascii="Sakkal Majalla" w:hAnsi="Sakkal Majalla" w:cs="Sakkal Majalla"/>
          <w:sz w:val="28"/>
          <w:szCs w:val="28"/>
        </w:rPr>
        <w:t xml:space="preserve">. </w:t>
      </w:r>
    </w:p>
    <w:p w14:paraId="0F6352E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tl/>
        </w:rPr>
        <w:t>الجزء الثاني: مقياس ليكرت الخماسي (من 1 = غير موافق تمامًا إلى 5 = موافق تمامًا) لقياس</w:t>
      </w:r>
      <w:r w:rsidRPr="00394E5A">
        <w:rPr>
          <w:rFonts w:ascii="Sakkal Majalla" w:hAnsi="Sakkal Majalla" w:cs="Sakkal Majalla"/>
          <w:sz w:val="28"/>
          <w:szCs w:val="28"/>
        </w:rPr>
        <w:t xml:space="preserve">: </w:t>
      </w:r>
    </w:p>
    <w:p w14:paraId="7070EED7" w14:textId="77777777" w:rsidR="00E46084" w:rsidRPr="00394E5A" w:rsidRDefault="00E46084" w:rsidP="00E46084">
      <w:pPr>
        <w:pStyle w:val="ListParagraph"/>
        <w:numPr>
          <w:ilvl w:val="0"/>
          <w:numId w:val="9"/>
        </w:numPr>
        <w:bidi/>
        <w:rPr>
          <w:rFonts w:ascii="Sakkal Majalla" w:hAnsi="Sakkal Majalla" w:cs="Sakkal Majalla"/>
          <w:sz w:val="28"/>
          <w:szCs w:val="28"/>
        </w:rPr>
      </w:pPr>
      <w:r w:rsidRPr="00394E5A">
        <w:rPr>
          <w:rFonts w:ascii="Sakkal Majalla" w:hAnsi="Sakkal Majalla" w:cs="Sakkal Majalla"/>
          <w:sz w:val="28"/>
          <w:szCs w:val="28"/>
          <w:rtl/>
        </w:rPr>
        <w:t xml:space="preserve">درجة تطبيق ممارسات الحوكمة (10 بنود) </w:t>
      </w:r>
    </w:p>
    <w:p w14:paraId="37879668"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الشفافية في اتخاذ القرارات </w:t>
      </w:r>
    </w:p>
    <w:p w14:paraId="67A1E7A0"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المساءلة والمراقبة </w:t>
      </w:r>
    </w:p>
    <w:p w14:paraId="493FC8C8"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التخطيط الاستراتيجي والإدارة الرشيدة </w:t>
      </w:r>
    </w:p>
    <w:p w14:paraId="2F066A76" w14:textId="77777777" w:rsidR="00E46084" w:rsidRPr="00394E5A" w:rsidRDefault="00E46084" w:rsidP="00E46084">
      <w:pPr>
        <w:pStyle w:val="ListParagraph"/>
        <w:numPr>
          <w:ilvl w:val="0"/>
          <w:numId w:val="9"/>
        </w:numPr>
        <w:bidi/>
        <w:rPr>
          <w:rFonts w:ascii="Sakkal Majalla" w:hAnsi="Sakkal Majalla" w:cs="Sakkal Majalla"/>
          <w:sz w:val="28"/>
          <w:szCs w:val="28"/>
        </w:rPr>
      </w:pPr>
      <w:r w:rsidRPr="00394E5A">
        <w:rPr>
          <w:rFonts w:ascii="Sakkal Majalla" w:hAnsi="Sakkal Majalla" w:cs="Sakkal Majalla"/>
          <w:sz w:val="28"/>
          <w:szCs w:val="28"/>
          <w:rtl/>
        </w:rPr>
        <w:t xml:space="preserve">جودة الإدارة الصحية (8 بنود) </w:t>
      </w:r>
    </w:p>
    <w:p w14:paraId="242F077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lastRenderedPageBreak/>
        <w:t xml:space="preserve">• </w:t>
      </w:r>
      <w:r w:rsidRPr="00394E5A">
        <w:rPr>
          <w:rFonts w:ascii="Sakkal Majalla" w:hAnsi="Sakkal Majalla" w:cs="Sakkal Majalla"/>
          <w:sz w:val="28"/>
          <w:szCs w:val="28"/>
          <w:rtl/>
        </w:rPr>
        <w:t xml:space="preserve">كفاءة العمليات الإدارية </w:t>
      </w:r>
    </w:p>
    <w:p w14:paraId="3B3EF8FD"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جودة الخدمات المقدمة </w:t>
      </w:r>
    </w:p>
    <w:p w14:paraId="79E2CCAF"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رضا الموظفين والمرضى </w:t>
      </w:r>
    </w:p>
    <w:p w14:paraId="0CD3606B" w14:textId="77777777" w:rsidR="00E46084" w:rsidRPr="00394E5A" w:rsidRDefault="00E46084" w:rsidP="00E46084">
      <w:pPr>
        <w:pStyle w:val="ListParagraph"/>
        <w:numPr>
          <w:ilvl w:val="0"/>
          <w:numId w:val="9"/>
        </w:numPr>
        <w:bidi/>
        <w:rPr>
          <w:rFonts w:ascii="Sakkal Majalla" w:hAnsi="Sakkal Majalla" w:cs="Sakkal Majalla"/>
          <w:sz w:val="28"/>
          <w:szCs w:val="28"/>
        </w:rPr>
      </w:pPr>
      <w:r w:rsidRPr="00394E5A">
        <w:rPr>
          <w:rFonts w:ascii="Sakkal Majalla" w:hAnsi="Sakkal Majalla" w:cs="Sakkal Majalla"/>
          <w:sz w:val="28"/>
          <w:szCs w:val="28"/>
          <w:rtl/>
        </w:rPr>
        <w:t xml:space="preserve">الأمن الصحي داخل المؤسسة (6 بنود) </w:t>
      </w:r>
    </w:p>
    <w:p w14:paraId="2426B2AD"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قدرة المؤسسة على مواجهة المخاطر الصحية </w:t>
      </w:r>
    </w:p>
    <w:p w14:paraId="7BA16D76"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الالتزام بمعايير السلامة والجودة </w:t>
      </w:r>
    </w:p>
    <w:p w14:paraId="739F5643" w14:textId="12A889B6" w:rsidR="00E46084" w:rsidRPr="00394E5A" w:rsidRDefault="00E46084" w:rsidP="00BB7A72">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فعالية نظم إدارة الأزمات الصحية </w:t>
      </w:r>
    </w:p>
    <w:p w14:paraId="42BD3B48" w14:textId="77777777" w:rsidR="00E46084" w:rsidRPr="00394E5A" w:rsidRDefault="00E46084" w:rsidP="00E46084">
      <w:pPr>
        <w:pStyle w:val="ListParagraph"/>
        <w:numPr>
          <w:ilvl w:val="0"/>
          <w:numId w:val="13"/>
        </w:numPr>
        <w:bidi/>
        <w:rPr>
          <w:rFonts w:ascii="Sakkal Majalla" w:hAnsi="Sakkal Majalla" w:cs="Sakkal Majalla"/>
          <w:sz w:val="28"/>
          <w:szCs w:val="28"/>
        </w:rPr>
      </w:pPr>
      <w:r w:rsidRPr="00394E5A">
        <w:rPr>
          <w:rFonts w:ascii="Sakkal Majalla" w:hAnsi="Sakkal Majalla" w:cs="Sakkal Majalla"/>
          <w:sz w:val="28"/>
          <w:szCs w:val="28"/>
          <w:rtl/>
        </w:rPr>
        <w:t xml:space="preserve">اختبارات الصدق والثبات </w:t>
      </w:r>
    </w:p>
    <w:p w14:paraId="70980535"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صدق المحتوى: تم تقييم الاستبيان ودليل المقابلة من قبل لجنة من الخبراء والمتخصصين في الإدارة الصحية والحوكمة للتأكد من أن البنود تعكس المتغيرات المستهدفة بدقة</w:t>
      </w:r>
      <w:r w:rsidRPr="00394E5A">
        <w:rPr>
          <w:rFonts w:ascii="Sakkal Majalla" w:hAnsi="Sakkal Majalla" w:cs="Sakkal Majalla"/>
          <w:sz w:val="28"/>
          <w:szCs w:val="28"/>
        </w:rPr>
        <w:t xml:space="preserve">. </w:t>
      </w:r>
    </w:p>
    <w:p w14:paraId="130CAA1C" w14:textId="77777777" w:rsidR="00E46084" w:rsidRPr="00394E5A" w:rsidRDefault="00E46084" w:rsidP="00E46084">
      <w:pPr>
        <w:bidi/>
        <w:rPr>
          <w:rFonts w:ascii="Sakkal Majalla" w:hAnsi="Sakkal Majalla" w:cs="Sakkal Majalla"/>
          <w:sz w:val="28"/>
          <w:szCs w:val="28"/>
        </w:rPr>
      </w:pPr>
      <w:r w:rsidRPr="00394E5A">
        <w:rPr>
          <w:rFonts w:ascii="Sakkal Majalla" w:hAnsi="Sakkal Majalla" w:cs="Sakkal Majalla"/>
          <w:sz w:val="28"/>
          <w:szCs w:val="28"/>
        </w:rPr>
        <w:t xml:space="preserve">• </w:t>
      </w:r>
      <w:r w:rsidRPr="00394E5A">
        <w:rPr>
          <w:rFonts w:ascii="Sakkal Majalla" w:hAnsi="Sakkal Majalla" w:cs="Sakkal Majalla"/>
          <w:sz w:val="28"/>
          <w:szCs w:val="28"/>
          <w:rtl/>
        </w:rPr>
        <w:t xml:space="preserve">ثبات الأدوات: تم استخدام معامل كرونباخ ألفا للتحقق من ثبات الاستبيان، مع التأكد من أن كل مقياس فرعي (الحوكمة، جودة الإدارة، الأمن الصحي) يظهر مستوى مقبول من الثبات </w:t>
      </w:r>
      <w:r w:rsidRPr="00394E5A">
        <w:rPr>
          <w:rFonts w:ascii="Sakkal Majalla" w:hAnsi="Sakkal Majalla" w:cs="Sakkal Majalla"/>
          <w:sz w:val="28"/>
          <w:szCs w:val="28"/>
        </w:rPr>
        <w:t>(</w:t>
      </w:r>
      <w:r w:rsidRPr="00394E5A">
        <w:rPr>
          <w:rFonts w:ascii="Cambria" w:hAnsi="Cambria" w:cs="Cambria"/>
          <w:sz w:val="28"/>
          <w:szCs w:val="28"/>
        </w:rPr>
        <w:t>α</w:t>
      </w:r>
      <w:r w:rsidRPr="00394E5A">
        <w:rPr>
          <w:rFonts w:ascii="Sakkal Majalla" w:hAnsi="Sakkal Majalla" w:cs="Sakkal Majalla"/>
          <w:sz w:val="28"/>
          <w:szCs w:val="28"/>
        </w:rPr>
        <w:t xml:space="preserve"> ≥ 0.70). </w:t>
      </w:r>
    </w:p>
    <w:p w14:paraId="67E69E5B" w14:textId="77777777" w:rsidR="00E46084" w:rsidRDefault="00E46084" w:rsidP="00E46084">
      <w:pPr>
        <w:bidi/>
        <w:rPr>
          <w:rFonts w:ascii="Sakkal Majalla" w:hAnsi="Sakkal Majalla" w:cs="Sakkal Majalla"/>
          <w:sz w:val="28"/>
          <w:szCs w:val="28"/>
          <w:rtl/>
        </w:rPr>
      </w:pPr>
    </w:p>
    <w:p w14:paraId="1555ED04" w14:textId="77777777" w:rsidR="00E46084" w:rsidRDefault="00E46084" w:rsidP="00E46084">
      <w:pPr>
        <w:bidi/>
        <w:rPr>
          <w:rFonts w:ascii="Sakkal Majalla" w:hAnsi="Sakkal Majalla" w:cs="Sakkal Majalla"/>
        </w:rPr>
      </w:pPr>
    </w:p>
    <w:p w14:paraId="4B069831" w14:textId="77777777" w:rsidR="00BB7A72" w:rsidRDefault="00BB7A72" w:rsidP="00BB7A72">
      <w:pPr>
        <w:bidi/>
        <w:rPr>
          <w:rFonts w:ascii="Sakkal Majalla" w:hAnsi="Sakkal Majalla" w:cs="Sakkal Majalla"/>
        </w:rPr>
      </w:pPr>
    </w:p>
    <w:p w14:paraId="2170EFDF" w14:textId="77777777" w:rsidR="00BB7A72" w:rsidRDefault="00BB7A72" w:rsidP="00BB7A72">
      <w:pPr>
        <w:bidi/>
        <w:rPr>
          <w:rFonts w:ascii="Sakkal Majalla" w:hAnsi="Sakkal Majalla" w:cs="Sakkal Majalla"/>
        </w:rPr>
      </w:pPr>
    </w:p>
    <w:p w14:paraId="46E0552B" w14:textId="77777777" w:rsidR="00BB7A72" w:rsidRDefault="00BB7A72" w:rsidP="00BB7A72">
      <w:pPr>
        <w:bidi/>
        <w:rPr>
          <w:rFonts w:ascii="Sakkal Majalla" w:hAnsi="Sakkal Majalla" w:cs="Sakkal Majalla"/>
        </w:rPr>
      </w:pPr>
    </w:p>
    <w:p w14:paraId="7D9C82BE" w14:textId="77777777" w:rsidR="00BB7A72" w:rsidRPr="00527F08" w:rsidRDefault="00BB7A72" w:rsidP="00BB7A72">
      <w:pPr>
        <w:bidi/>
        <w:rPr>
          <w:rFonts w:ascii="Sakkal Majalla" w:hAnsi="Sakkal Majalla" w:cs="Sakkal Majalla"/>
          <w:rtl/>
        </w:rPr>
      </w:pPr>
    </w:p>
    <w:p w14:paraId="1C7271C5" w14:textId="77777777" w:rsidR="00E46084" w:rsidRPr="001A72C8" w:rsidRDefault="00E46084" w:rsidP="00E46084">
      <w:pPr>
        <w:pStyle w:val="Heading1"/>
        <w:bidi/>
        <w:rPr>
          <w:rFonts w:ascii="Sakkal Majalla" w:hAnsi="Sakkal Majalla" w:cs="Sakkal Majalla"/>
          <w:sz w:val="32"/>
          <w:szCs w:val="32"/>
        </w:rPr>
      </w:pPr>
      <w:r w:rsidRPr="001A72C8">
        <w:rPr>
          <w:rFonts w:ascii="Sakkal Majalla" w:hAnsi="Sakkal Majalla" w:cs="Sakkal Majalla" w:hint="cs"/>
          <w:sz w:val="32"/>
          <w:szCs w:val="32"/>
        </w:rPr>
        <w:lastRenderedPageBreak/>
        <w:t>حدود الدراسة</w:t>
      </w:r>
    </w:p>
    <w:p w14:paraId="6D8358B2" w14:textId="77777777" w:rsidR="00E46084" w:rsidRPr="001A72C8" w:rsidRDefault="00E46084" w:rsidP="00E46084">
      <w:pPr>
        <w:pStyle w:val="ListParagraph"/>
        <w:numPr>
          <w:ilvl w:val="0"/>
          <w:numId w:val="4"/>
        </w:numPr>
        <w:shd w:val="clear" w:color="auto" w:fill="FFFFFF"/>
        <w:bidi/>
        <w:spacing w:before="240" w:after="240" w:line="240" w:lineRule="auto"/>
        <w:jc w:val="both"/>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البشري</w:t>
      </w:r>
      <w:r w:rsidRPr="001A72C8">
        <w:rPr>
          <w:rFonts w:ascii="Sakkal Majalla" w:eastAsia="Times New Roman" w:hAnsi="Sakkal Majalla" w:cs="Sakkal Majalla" w:hint="cs"/>
          <w:b/>
          <w:bCs/>
          <w:color w:val="0F1115"/>
          <w:sz w:val="28"/>
          <w:szCs w:val="28"/>
        </w:rPr>
        <w:t>:</w:t>
      </w:r>
    </w:p>
    <w:p w14:paraId="62EEA577" w14:textId="77777777" w:rsidR="00E46084" w:rsidRPr="00527F08" w:rsidRDefault="00E46084" w:rsidP="00E46084">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مجتمع الدراسة (</w:t>
      </w:r>
      <w:r>
        <w:rPr>
          <w:rFonts w:ascii="Sakkal Majalla" w:eastAsia="Times New Roman" w:hAnsi="Sakkal Majalla" w:cs="Sakkal Majalla" w:hint="cs"/>
          <w:color w:val="0F1115"/>
          <w:sz w:val="28"/>
          <w:szCs w:val="28"/>
          <w:rtl/>
        </w:rPr>
        <w:t>المستشفيات و المراكز الصحية</w:t>
      </w:r>
      <w:r w:rsidRPr="00527F08">
        <w:rPr>
          <w:rFonts w:ascii="Sakkal Majalla" w:eastAsia="Times New Roman" w:hAnsi="Sakkal Majalla" w:cs="Sakkal Majalla" w:hint="cs"/>
          <w:color w:val="0F1115"/>
          <w:sz w:val="28"/>
          <w:szCs w:val="28"/>
          <w:rtl/>
        </w:rPr>
        <w:t xml:space="preserve"> في المملكة العربية السعودية)</w:t>
      </w:r>
    </w:p>
    <w:p w14:paraId="784EA95C" w14:textId="77777777" w:rsidR="00E46084" w:rsidRPr="00527F08" w:rsidRDefault="00E46084" w:rsidP="00E46084">
      <w:pPr>
        <w:numPr>
          <w:ilvl w:val="0"/>
          <w:numId w:val="1"/>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 xml:space="preserve">عينة الدراسة (20 </w:t>
      </w:r>
      <w:r>
        <w:rPr>
          <w:rFonts w:ascii="Sakkal Majalla" w:eastAsia="Times New Roman" w:hAnsi="Sakkal Majalla" w:cs="Sakkal Majalla" w:hint="cs"/>
          <w:color w:val="0F1115"/>
          <w:sz w:val="28"/>
          <w:szCs w:val="28"/>
          <w:rtl/>
        </w:rPr>
        <w:t xml:space="preserve">مستشفى او مركز </w:t>
      </w:r>
      <w:r w:rsidRPr="00527F08">
        <w:rPr>
          <w:rFonts w:ascii="Sakkal Majalla" w:eastAsia="Times New Roman" w:hAnsi="Sakkal Majalla" w:cs="Sakkal Majalla" w:hint="cs"/>
          <w:color w:val="0F1115"/>
          <w:sz w:val="28"/>
          <w:szCs w:val="28"/>
          <w:rtl/>
        </w:rPr>
        <w:t>في الرياض وجدة والدمام)</w:t>
      </w:r>
    </w:p>
    <w:p w14:paraId="7CC4142C" w14:textId="77777777" w:rsidR="00E46084" w:rsidRPr="001A72C8" w:rsidRDefault="00E46084" w:rsidP="00E46084">
      <w:pPr>
        <w:pStyle w:val="ListParagraph"/>
        <w:numPr>
          <w:ilvl w:val="0"/>
          <w:numId w:val="4"/>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المكاني</w:t>
      </w:r>
      <w:r w:rsidRPr="001A72C8">
        <w:rPr>
          <w:rFonts w:ascii="Sakkal Majalla" w:eastAsia="Times New Roman" w:hAnsi="Sakkal Majalla" w:cs="Sakkal Majalla" w:hint="cs"/>
          <w:b/>
          <w:bCs/>
          <w:color w:val="0F1115"/>
          <w:sz w:val="28"/>
          <w:szCs w:val="28"/>
        </w:rPr>
        <w:t>:</w:t>
      </w:r>
    </w:p>
    <w:p w14:paraId="0946CF9A" w14:textId="77777777" w:rsidR="00E46084" w:rsidRPr="00527F08" w:rsidRDefault="00E46084" w:rsidP="00E46084">
      <w:pPr>
        <w:numPr>
          <w:ilvl w:val="0"/>
          <w:numId w:val="2"/>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 xml:space="preserve"> (المملكة العربية السعودية)</w:t>
      </w:r>
    </w:p>
    <w:p w14:paraId="7C9704E8" w14:textId="77777777" w:rsidR="00E46084" w:rsidRPr="001A72C8" w:rsidRDefault="00E46084" w:rsidP="00E46084">
      <w:pPr>
        <w:pStyle w:val="ListParagraph"/>
        <w:numPr>
          <w:ilvl w:val="0"/>
          <w:numId w:val="4"/>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الزمني</w:t>
      </w:r>
      <w:r w:rsidRPr="001A72C8">
        <w:rPr>
          <w:rFonts w:ascii="Sakkal Majalla" w:eastAsia="Times New Roman" w:hAnsi="Sakkal Majalla" w:cs="Sakkal Majalla" w:hint="cs"/>
          <w:b/>
          <w:bCs/>
          <w:color w:val="0F1115"/>
          <w:sz w:val="28"/>
          <w:szCs w:val="28"/>
        </w:rPr>
        <w:t>:</w:t>
      </w:r>
    </w:p>
    <w:p w14:paraId="48A440CD" w14:textId="77777777" w:rsidR="00E46084" w:rsidRPr="00527F08" w:rsidRDefault="00E46084" w:rsidP="00E46084">
      <w:pPr>
        <w:numPr>
          <w:ilvl w:val="0"/>
          <w:numId w:val="3"/>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 xml:space="preserve">2025 ,2026 م </w:t>
      </w:r>
    </w:p>
    <w:p w14:paraId="6056D083" w14:textId="77777777" w:rsidR="00E46084" w:rsidRPr="00527F08" w:rsidRDefault="00E46084" w:rsidP="00E46084">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77A0DDEC" w14:textId="77777777" w:rsidR="00E46084" w:rsidRDefault="00E46084" w:rsidP="00E46084">
      <w:pPr>
        <w:bidi/>
        <w:spacing w:after="120"/>
        <w:rPr>
          <w:rFonts w:ascii="Sakkal Majalla" w:eastAsia="Times New Roman" w:hAnsi="Sakkal Majalla" w:cs="Sakkal Majalla"/>
          <w:color w:val="0F1115"/>
          <w:sz w:val="28"/>
          <w:szCs w:val="28"/>
        </w:rPr>
      </w:pPr>
    </w:p>
    <w:p w14:paraId="4BCD403F" w14:textId="77777777" w:rsidR="00BB7A72" w:rsidRDefault="00BB7A72" w:rsidP="00BB7A72">
      <w:pPr>
        <w:bidi/>
        <w:spacing w:after="120"/>
        <w:rPr>
          <w:rFonts w:ascii="Sakkal Majalla" w:eastAsia="Times New Roman" w:hAnsi="Sakkal Majalla" w:cs="Sakkal Majalla"/>
          <w:color w:val="0F1115"/>
          <w:sz w:val="28"/>
          <w:szCs w:val="28"/>
        </w:rPr>
      </w:pPr>
    </w:p>
    <w:p w14:paraId="0EEC8481" w14:textId="77777777" w:rsidR="00BB7A72" w:rsidRDefault="00BB7A72" w:rsidP="00BB7A72">
      <w:pPr>
        <w:bidi/>
        <w:spacing w:after="120"/>
        <w:rPr>
          <w:rFonts w:ascii="Sakkal Majalla" w:eastAsia="Times New Roman" w:hAnsi="Sakkal Majalla" w:cs="Sakkal Majalla"/>
          <w:color w:val="0F1115"/>
          <w:sz w:val="28"/>
          <w:szCs w:val="28"/>
        </w:rPr>
      </w:pPr>
    </w:p>
    <w:p w14:paraId="0698F85A" w14:textId="77777777" w:rsidR="00BB7A72" w:rsidRDefault="00BB7A72" w:rsidP="00BB7A72">
      <w:pPr>
        <w:bidi/>
        <w:spacing w:after="120"/>
        <w:rPr>
          <w:rFonts w:ascii="Sakkal Majalla" w:eastAsia="Times New Roman" w:hAnsi="Sakkal Majalla" w:cs="Sakkal Majalla"/>
          <w:color w:val="0F1115"/>
          <w:sz w:val="28"/>
          <w:szCs w:val="28"/>
        </w:rPr>
      </w:pPr>
    </w:p>
    <w:p w14:paraId="7CE0C688" w14:textId="77777777" w:rsidR="00BB7A72" w:rsidRDefault="00BB7A72" w:rsidP="00BB7A72">
      <w:pPr>
        <w:bidi/>
        <w:spacing w:after="120"/>
        <w:rPr>
          <w:rFonts w:ascii="Sakkal Majalla" w:eastAsia="Times New Roman" w:hAnsi="Sakkal Majalla" w:cs="Sakkal Majalla"/>
          <w:color w:val="0F1115"/>
          <w:sz w:val="28"/>
          <w:szCs w:val="28"/>
        </w:rPr>
      </w:pPr>
    </w:p>
    <w:p w14:paraId="21E3F5F9" w14:textId="77777777" w:rsidR="00BB7A72" w:rsidRDefault="00BB7A72" w:rsidP="00BB7A72">
      <w:pPr>
        <w:bidi/>
        <w:spacing w:after="120"/>
        <w:rPr>
          <w:rFonts w:ascii="Sakkal Majalla" w:eastAsia="Times New Roman" w:hAnsi="Sakkal Majalla" w:cs="Sakkal Majalla"/>
          <w:color w:val="0F1115"/>
          <w:sz w:val="28"/>
          <w:szCs w:val="28"/>
        </w:rPr>
      </w:pPr>
    </w:p>
    <w:p w14:paraId="774C9BC5" w14:textId="77777777" w:rsidR="00BB7A72" w:rsidRDefault="00BB7A72" w:rsidP="00BB7A72">
      <w:pPr>
        <w:bidi/>
        <w:spacing w:after="120"/>
        <w:rPr>
          <w:rFonts w:ascii="Sakkal Majalla" w:eastAsia="Times New Roman" w:hAnsi="Sakkal Majalla" w:cs="Sakkal Majalla"/>
          <w:color w:val="0F1115"/>
          <w:sz w:val="28"/>
          <w:szCs w:val="28"/>
        </w:rPr>
      </w:pPr>
    </w:p>
    <w:p w14:paraId="31A4A411" w14:textId="77777777" w:rsidR="00BB7A72" w:rsidRDefault="00BB7A72" w:rsidP="00BB7A72">
      <w:pPr>
        <w:bidi/>
        <w:spacing w:after="120"/>
        <w:rPr>
          <w:rFonts w:ascii="Sakkal Majalla" w:hAnsi="Sakkal Majalla" w:cs="Sakkal Majalla"/>
        </w:rPr>
      </w:pPr>
    </w:p>
    <w:p w14:paraId="65DA4F3A" w14:textId="77777777" w:rsidR="00BB7A72" w:rsidRDefault="00BB7A72" w:rsidP="00BB7A72">
      <w:pPr>
        <w:bidi/>
        <w:spacing w:after="120"/>
        <w:rPr>
          <w:rFonts w:ascii="Sakkal Majalla" w:hAnsi="Sakkal Majalla" w:cs="Sakkal Majalla"/>
        </w:rPr>
      </w:pPr>
    </w:p>
    <w:p w14:paraId="3F4D2ADD" w14:textId="77777777" w:rsidR="00BB7A72" w:rsidRPr="00527F08" w:rsidRDefault="00BB7A72" w:rsidP="00BB7A72">
      <w:pPr>
        <w:bidi/>
        <w:spacing w:after="120"/>
        <w:rPr>
          <w:rFonts w:ascii="Sakkal Majalla" w:hAnsi="Sakkal Majalla" w:cs="Sakkal Majalla"/>
        </w:rPr>
      </w:pPr>
    </w:p>
    <w:p w14:paraId="716EAB48" w14:textId="77777777" w:rsidR="00E46084" w:rsidRPr="001A72C8" w:rsidRDefault="00E46084" w:rsidP="00E46084">
      <w:pPr>
        <w:pStyle w:val="Heading1"/>
        <w:bidi/>
        <w:rPr>
          <w:rFonts w:ascii="Sakkal Majalla" w:hAnsi="Sakkal Majalla" w:cs="Sakkal Majalla"/>
          <w:sz w:val="32"/>
          <w:szCs w:val="32"/>
          <w:rtl/>
        </w:rPr>
      </w:pPr>
      <w:r w:rsidRPr="001A72C8">
        <w:rPr>
          <w:rFonts w:ascii="Sakkal Majalla" w:hAnsi="Sakkal Majalla" w:cs="Sakkal Majalla" w:hint="cs"/>
          <w:sz w:val="32"/>
          <w:szCs w:val="32"/>
        </w:rPr>
        <w:lastRenderedPageBreak/>
        <w:t>المراجع</w:t>
      </w:r>
    </w:p>
    <w:p w14:paraId="3DADCF6F" w14:textId="77777777" w:rsidR="00E46084" w:rsidRPr="00394E5A" w:rsidRDefault="00E46084" w:rsidP="00E46084">
      <w:pPr>
        <w:rPr>
          <w:rFonts w:ascii="Sakkal Majalla" w:hAnsi="Sakkal Majalla" w:cs="Sakkal Majalla"/>
          <w:sz w:val="28"/>
          <w:szCs w:val="28"/>
        </w:rPr>
      </w:pPr>
    </w:p>
    <w:p w14:paraId="4FFBACEA"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tl/>
        </w:rPr>
        <w:t>العتيبي، ف. (2019). تأثير ممارسات الحوكمة على جودة الإدارة الصحية في المستشفيات السعودية. مجلة الإدارة الصحية، 12(3)، 45–62</w:t>
      </w:r>
      <w:r w:rsidRPr="00724B2D">
        <w:rPr>
          <w:rFonts w:ascii="Sakkal Majalla" w:hAnsi="Sakkal Majalla" w:cs="Sakkal Majalla"/>
          <w:sz w:val="28"/>
          <w:szCs w:val="28"/>
        </w:rPr>
        <w:t xml:space="preserve">. </w:t>
      </w:r>
    </w:p>
    <w:p w14:paraId="052573D0"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tl/>
        </w:rPr>
        <w:t>الحربي، م. (2020). دور سياسات الحوكمة في تعزيز الأمن الصحي بالمؤسسات الصحية السعودية. المجلة العربية للبحوث الصحية، 8(2)، 101–118</w:t>
      </w:r>
      <w:r w:rsidRPr="00724B2D">
        <w:rPr>
          <w:rFonts w:ascii="Sakkal Majalla" w:hAnsi="Sakkal Majalla" w:cs="Sakkal Majalla"/>
          <w:sz w:val="28"/>
          <w:szCs w:val="28"/>
        </w:rPr>
        <w:t xml:space="preserve">. </w:t>
      </w:r>
    </w:p>
    <w:p w14:paraId="08D8AE22"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tl/>
        </w:rPr>
        <w:t>الشمراني، ع</w:t>
      </w:r>
      <w:r w:rsidRPr="00724B2D">
        <w:rPr>
          <w:rFonts w:ascii="Sakkal Majalla" w:hAnsi="Sakkal Majalla" w:cs="Sakkal Majalla"/>
          <w:sz w:val="28"/>
          <w:szCs w:val="28"/>
        </w:rPr>
        <w:t xml:space="preserve">., &amp; </w:t>
      </w:r>
      <w:r w:rsidRPr="00724B2D">
        <w:rPr>
          <w:rFonts w:ascii="Sakkal Majalla" w:hAnsi="Sakkal Majalla" w:cs="Sakkal Majalla"/>
          <w:sz w:val="28"/>
          <w:szCs w:val="28"/>
          <w:rtl/>
        </w:rPr>
        <w:t xml:space="preserve">آخرون. (2021). التخطيط الاستراتيجي وجودة الأداء في المؤسسات الصحية: دراسة تطبيقية في الرياض. المجلة السعودية للإدارة، 15(1)، 77–94 </w:t>
      </w:r>
      <w:r w:rsidRPr="00724B2D">
        <w:rPr>
          <w:rFonts w:ascii="Sakkal Majalla" w:hAnsi="Sakkal Majalla" w:cs="Sakkal Majalla"/>
          <w:sz w:val="28"/>
          <w:szCs w:val="28"/>
        </w:rPr>
        <w:br/>
        <w:t xml:space="preserve">1. </w:t>
      </w:r>
      <w:proofErr w:type="spellStart"/>
      <w:r w:rsidRPr="00724B2D">
        <w:rPr>
          <w:rFonts w:ascii="Sakkal Majalla" w:hAnsi="Sakkal Majalla" w:cs="Sakkal Majalla"/>
          <w:sz w:val="28"/>
          <w:szCs w:val="28"/>
        </w:rPr>
        <w:t>Afşar</w:t>
      </w:r>
      <w:proofErr w:type="spellEnd"/>
      <w:r w:rsidRPr="00724B2D">
        <w:rPr>
          <w:rFonts w:ascii="Sakkal Majalla" w:hAnsi="Sakkal Majalla" w:cs="Sakkal Majalla"/>
          <w:sz w:val="28"/>
          <w:szCs w:val="28"/>
        </w:rPr>
        <w:t xml:space="preserve"> Doğrusöz, L., &amp; Yazıcı, S. (2025). Measuring </w:t>
      </w:r>
      <w:proofErr w:type="spellStart"/>
      <w:r w:rsidRPr="00724B2D">
        <w:rPr>
          <w:rFonts w:ascii="Sakkal Majalla" w:hAnsi="Sakkal Majalla" w:cs="Sakkal Majalla"/>
          <w:sz w:val="28"/>
          <w:szCs w:val="28"/>
        </w:rPr>
        <w:t>organisational</w:t>
      </w:r>
      <w:proofErr w:type="spellEnd"/>
      <w:r w:rsidRPr="00724B2D">
        <w:rPr>
          <w:rFonts w:ascii="Sakkal Majalla" w:hAnsi="Sakkal Majalla" w:cs="Sakkal Majalla"/>
          <w:sz w:val="28"/>
          <w:szCs w:val="28"/>
        </w:rPr>
        <w:t xml:space="preserve"> governance capacity in healthcare </w:t>
      </w:r>
      <w:proofErr w:type="spellStart"/>
      <w:r w:rsidRPr="00724B2D">
        <w:rPr>
          <w:rFonts w:ascii="Sakkal Majalla" w:hAnsi="Sakkal Majalla" w:cs="Sakkal Majalla"/>
          <w:sz w:val="28"/>
          <w:szCs w:val="28"/>
        </w:rPr>
        <w:t>organisations</w:t>
      </w:r>
      <w:proofErr w:type="spellEnd"/>
      <w:r w:rsidRPr="00724B2D">
        <w:rPr>
          <w:rFonts w:ascii="Sakkal Majalla" w:hAnsi="Sakkal Majalla" w:cs="Sakkal Majalla"/>
          <w:sz w:val="28"/>
          <w:szCs w:val="28"/>
        </w:rPr>
        <w:t xml:space="preserve">: A scale development and validation study. BMC Health Services Research, 25, Article 338. </w:t>
      </w:r>
    </w:p>
    <w:p w14:paraId="7B9D1156"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Brown, A. (2019). Understanding corporate governance of healthcare quality: A comparative case study of eight Australian public hospitals. BMC Health Services Research, 19, Article 725. </w:t>
      </w:r>
    </w:p>
    <w:p w14:paraId="53AEF8EB"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Brown, A., Dickinson, H., &amp; Kelaher, M. (2018). Governing the quality and safety of healthcare: A conceptual framework. Social Science &amp; Medicine, 202, 99–107. </w:t>
      </w:r>
    </w:p>
    <w:p w14:paraId="7A901FC4" w14:textId="77777777" w:rsidR="00E46084" w:rsidRPr="00724B2D" w:rsidRDefault="00E46084" w:rsidP="00E46084">
      <w:pPr>
        <w:pStyle w:val="ListParagraph"/>
        <w:numPr>
          <w:ilvl w:val="0"/>
          <w:numId w:val="14"/>
        </w:numPr>
        <w:rPr>
          <w:rFonts w:ascii="Sakkal Majalla" w:hAnsi="Sakkal Majalla" w:cs="Sakkal Majalla"/>
          <w:sz w:val="28"/>
          <w:szCs w:val="28"/>
        </w:rPr>
      </w:pPr>
      <w:proofErr w:type="spellStart"/>
      <w:r w:rsidRPr="00724B2D">
        <w:rPr>
          <w:rFonts w:ascii="Sakkal Majalla" w:hAnsi="Sakkal Majalla" w:cs="Sakkal Majalla"/>
          <w:sz w:val="28"/>
          <w:szCs w:val="28"/>
        </w:rPr>
        <w:t>Jalilvand</w:t>
      </w:r>
      <w:proofErr w:type="spellEnd"/>
      <w:r w:rsidRPr="00724B2D">
        <w:rPr>
          <w:rFonts w:ascii="Sakkal Majalla" w:hAnsi="Sakkal Majalla" w:cs="Sakkal Majalla"/>
          <w:sz w:val="28"/>
          <w:szCs w:val="28"/>
        </w:rPr>
        <w:t xml:space="preserve">, M. A., Raeisi, A. R., &amp; </w:t>
      </w:r>
      <w:proofErr w:type="spellStart"/>
      <w:r w:rsidRPr="00724B2D">
        <w:rPr>
          <w:rFonts w:ascii="Sakkal Majalla" w:hAnsi="Sakkal Majalla" w:cs="Sakkal Majalla"/>
          <w:sz w:val="28"/>
          <w:szCs w:val="28"/>
        </w:rPr>
        <w:t>Shaarbafchizadeh</w:t>
      </w:r>
      <w:proofErr w:type="spellEnd"/>
      <w:r w:rsidRPr="00724B2D">
        <w:rPr>
          <w:rFonts w:ascii="Sakkal Majalla" w:hAnsi="Sakkal Majalla" w:cs="Sakkal Majalla"/>
          <w:sz w:val="28"/>
          <w:szCs w:val="28"/>
        </w:rPr>
        <w:t xml:space="preserve">, N. (2024). Hospital governance accountability structure: A scoping review. BMC Health Services Research, 24, Article 47. </w:t>
      </w:r>
    </w:p>
    <w:p w14:paraId="061F9E97" w14:textId="77777777" w:rsidR="00E46084" w:rsidRPr="00724B2D" w:rsidRDefault="00E46084" w:rsidP="00E46084">
      <w:pPr>
        <w:pStyle w:val="ListParagraph"/>
        <w:numPr>
          <w:ilvl w:val="0"/>
          <w:numId w:val="14"/>
        </w:numPr>
        <w:rPr>
          <w:rFonts w:ascii="Sakkal Majalla" w:hAnsi="Sakkal Majalla" w:cs="Sakkal Majalla"/>
          <w:sz w:val="28"/>
          <w:szCs w:val="28"/>
        </w:rPr>
      </w:pPr>
      <w:proofErr w:type="spellStart"/>
      <w:r w:rsidRPr="00724B2D">
        <w:rPr>
          <w:rFonts w:ascii="Sakkal Majalla" w:hAnsi="Sakkal Majalla" w:cs="Sakkal Majalla"/>
          <w:sz w:val="28"/>
          <w:szCs w:val="28"/>
        </w:rPr>
        <w:t>Mourajid</w:t>
      </w:r>
      <w:proofErr w:type="spellEnd"/>
      <w:r w:rsidRPr="00724B2D">
        <w:rPr>
          <w:rFonts w:ascii="Sakkal Majalla" w:hAnsi="Sakkal Majalla" w:cs="Sakkal Majalla"/>
          <w:sz w:val="28"/>
          <w:szCs w:val="28"/>
        </w:rPr>
        <w:t xml:space="preserve">, Y., </w:t>
      </w:r>
      <w:proofErr w:type="spellStart"/>
      <w:r w:rsidRPr="00724B2D">
        <w:rPr>
          <w:rFonts w:ascii="Sakkal Majalla" w:hAnsi="Sakkal Majalla" w:cs="Sakkal Majalla"/>
          <w:sz w:val="28"/>
          <w:szCs w:val="28"/>
        </w:rPr>
        <w:t>Chahboune</w:t>
      </w:r>
      <w:proofErr w:type="spellEnd"/>
      <w:r w:rsidRPr="00724B2D">
        <w:rPr>
          <w:rFonts w:ascii="Sakkal Majalla" w:hAnsi="Sakkal Majalla" w:cs="Sakkal Majalla"/>
          <w:sz w:val="28"/>
          <w:szCs w:val="28"/>
        </w:rPr>
        <w:t xml:space="preserve">, M., </w:t>
      </w:r>
      <w:proofErr w:type="spellStart"/>
      <w:r w:rsidRPr="00724B2D">
        <w:rPr>
          <w:rFonts w:ascii="Sakkal Majalla" w:hAnsi="Sakkal Majalla" w:cs="Sakkal Majalla"/>
          <w:sz w:val="28"/>
          <w:szCs w:val="28"/>
        </w:rPr>
        <w:t>Ifleh</w:t>
      </w:r>
      <w:proofErr w:type="spellEnd"/>
      <w:r w:rsidRPr="00724B2D">
        <w:rPr>
          <w:rFonts w:ascii="Sakkal Majalla" w:hAnsi="Sakkal Majalla" w:cs="Sakkal Majalla"/>
          <w:sz w:val="28"/>
          <w:szCs w:val="28"/>
        </w:rPr>
        <w:t xml:space="preserve">, A., Al Wachami, N., </w:t>
      </w:r>
      <w:proofErr w:type="spellStart"/>
      <w:r w:rsidRPr="00724B2D">
        <w:rPr>
          <w:rFonts w:ascii="Sakkal Majalla" w:hAnsi="Sakkal Majalla" w:cs="Sakkal Majalla"/>
          <w:sz w:val="28"/>
          <w:szCs w:val="28"/>
        </w:rPr>
        <w:t>Arraji</w:t>
      </w:r>
      <w:proofErr w:type="spellEnd"/>
      <w:r w:rsidRPr="00724B2D">
        <w:rPr>
          <w:rFonts w:ascii="Sakkal Majalla" w:hAnsi="Sakkal Majalla" w:cs="Sakkal Majalla"/>
          <w:sz w:val="28"/>
          <w:szCs w:val="28"/>
        </w:rPr>
        <w:t xml:space="preserve">, M., </w:t>
      </w:r>
      <w:proofErr w:type="spellStart"/>
      <w:r w:rsidRPr="00724B2D">
        <w:rPr>
          <w:rFonts w:ascii="Sakkal Majalla" w:hAnsi="Sakkal Majalla" w:cs="Sakkal Majalla"/>
          <w:sz w:val="28"/>
          <w:szCs w:val="28"/>
        </w:rPr>
        <w:t>Boumendil</w:t>
      </w:r>
      <w:proofErr w:type="spellEnd"/>
      <w:r w:rsidRPr="00724B2D">
        <w:rPr>
          <w:rFonts w:ascii="Sakkal Majalla" w:hAnsi="Sakkal Majalla" w:cs="Sakkal Majalla"/>
          <w:sz w:val="28"/>
          <w:szCs w:val="28"/>
        </w:rPr>
        <w:t xml:space="preserve">, K., </w:t>
      </w:r>
      <w:proofErr w:type="spellStart"/>
      <w:r w:rsidRPr="00724B2D">
        <w:rPr>
          <w:rFonts w:ascii="Sakkal Majalla" w:hAnsi="Sakkal Majalla" w:cs="Sakkal Majalla"/>
          <w:sz w:val="28"/>
          <w:szCs w:val="28"/>
        </w:rPr>
        <w:t>Iderdar</w:t>
      </w:r>
      <w:proofErr w:type="spellEnd"/>
      <w:r w:rsidRPr="00724B2D">
        <w:rPr>
          <w:rFonts w:ascii="Sakkal Majalla" w:hAnsi="Sakkal Majalla" w:cs="Sakkal Majalla"/>
          <w:sz w:val="28"/>
          <w:szCs w:val="28"/>
        </w:rPr>
        <w:t xml:space="preserve">, Y., &amp; </w:t>
      </w:r>
      <w:proofErr w:type="spellStart"/>
      <w:r w:rsidRPr="00724B2D">
        <w:rPr>
          <w:rFonts w:ascii="Sakkal Majalla" w:hAnsi="Sakkal Majalla" w:cs="Sakkal Majalla"/>
          <w:sz w:val="28"/>
          <w:szCs w:val="28"/>
        </w:rPr>
        <w:t>Bouchachi</w:t>
      </w:r>
      <w:proofErr w:type="spellEnd"/>
      <w:r w:rsidRPr="00724B2D">
        <w:rPr>
          <w:rFonts w:ascii="Sakkal Majalla" w:hAnsi="Sakkal Majalla" w:cs="Sakkal Majalla"/>
          <w:sz w:val="28"/>
          <w:szCs w:val="28"/>
        </w:rPr>
        <w:t xml:space="preserve">, F. Z. (2024). Governance of healthcare quality: Relationships between hospital board performance and healthcare quality outcomes. International Journal for Quality in Health Care. </w:t>
      </w:r>
    </w:p>
    <w:p w14:paraId="0613A80D"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Siregar, E. S., Imtiyaaz, S. L., Ardi, A., </w:t>
      </w:r>
      <w:proofErr w:type="spellStart"/>
      <w:r w:rsidRPr="00724B2D">
        <w:rPr>
          <w:rFonts w:ascii="Sakkal Majalla" w:hAnsi="Sakkal Majalla" w:cs="Sakkal Majalla"/>
          <w:sz w:val="28"/>
          <w:szCs w:val="28"/>
        </w:rPr>
        <w:t>Sunarjo</w:t>
      </w:r>
      <w:proofErr w:type="spellEnd"/>
      <w:r w:rsidRPr="00724B2D">
        <w:rPr>
          <w:rFonts w:ascii="Sakkal Majalla" w:hAnsi="Sakkal Majalla" w:cs="Sakkal Majalla"/>
          <w:sz w:val="28"/>
          <w:szCs w:val="28"/>
        </w:rPr>
        <w:t xml:space="preserve">, R. A., &amp; </w:t>
      </w:r>
      <w:proofErr w:type="spellStart"/>
      <w:r w:rsidRPr="00724B2D">
        <w:rPr>
          <w:rFonts w:ascii="Sakkal Majalla" w:hAnsi="Sakkal Majalla" w:cs="Sakkal Majalla"/>
          <w:sz w:val="28"/>
          <w:szCs w:val="28"/>
        </w:rPr>
        <w:t>Wuisan</w:t>
      </w:r>
      <w:proofErr w:type="spellEnd"/>
      <w:r w:rsidRPr="00724B2D">
        <w:rPr>
          <w:rFonts w:ascii="Sakkal Majalla" w:hAnsi="Sakkal Majalla" w:cs="Sakkal Majalla"/>
          <w:sz w:val="28"/>
          <w:szCs w:val="28"/>
        </w:rPr>
        <w:t xml:space="preserve">, D. S. S. (2025). Clinical governance and healthcare quality: A systematic review of global implementation and </w:t>
      </w:r>
      <w:r w:rsidRPr="00724B2D">
        <w:rPr>
          <w:rFonts w:ascii="Sakkal Majalla" w:hAnsi="Sakkal Majalla" w:cs="Sakkal Majalla"/>
          <w:sz w:val="28"/>
          <w:szCs w:val="28"/>
        </w:rPr>
        <w:lastRenderedPageBreak/>
        <w:t xml:space="preserve">organizational challenges. Journal of Cultural Analysis and Social Change, 10(4), 4128–4137. </w:t>
      </w:r>
    </w:p>
    <w:p w14:paraId="3B22C01B"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Almalki, M., FitzGerald, G., &amp; Clark, M. (2011). Health care system in Saudi Arabia: An overview. Eastern Mediterranean Health Journal, 17(10), 784–793. </w:t>
      </w:r>
    </w:p>
    <w:p w14:paraId="3F30AD4A"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Suleiman, A. K., &amp; Ming, L. C. (2025). Transforming healthcare: Saudi Arabia’s Vision 2030 healthcare model. Journal of Pharmaceutical Policy and Practice, 18(1). </w:t>
      </w:r>
    </w:p>
    <w:p w14:paraId="4974D5C9"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Nair, K. S., Mughal, Y. H., </w:t>
      </w:r>
      <w:proofErr w:type="spellStart"/>
      <w:r w:rsidRPr="00724B2D">
        <w:rPr>
          <w:rFonts w:ascii="Sakkal Majalla" w:hAnsi="Sakkal Majalla" w:cs="Sakkal Majalla"/>
          <w:sz w:val="28"/>
          <w:szCs w:val="28"/>
        </w:rPr>
        <w:t>Albejaidi</w:t>
      </w:r>
      <w:proofErr w:type="spellEnd"/>
      <w:r w:rsidRPr="00724B2D">
        <w:rPr>
          <w:rFonts w:ascii="Sakkal Majalla" w:hAnsi="Sakkal Majalla" w:cs="Sakkal Majalla"/>
          <w:sz w:val="28"/>
          <w:szCs w:val="28"/>
        </w:rPr>
        <w:t xml:space="preserve">, F., &amp; Alharbi, A. H. (2024). Healthcare financing in Saudi Arabia: A comprehensive review. Healthcare, 12(24), Article 2544. </w:t>
      </w:r>
    </w:p>
    <w:p w14:paraId="57EB6617" w14:textId="69143FE3" w:rsidR="00BB7A72" w:rsidRPr="00BB7A72" w:rsidRDefault="00E46084" w:rsidP="00BB7A72">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Rahman, R., &amp; </w:t>
      </w:r>
      <w:proofErr w:type="spellStart"/>
      <w:r w:rsidRPr="00724B2D">
        <w:rPr>
          <w:rFonts w:ascii="Sakkal Majalla" w:hAnsi="Sakkal Majalla" w:cs="Sakkal Majalla"/>
          <w:sz w:val="28"/>
          <w:szCs w:val="28"/>
        </w:rPr>
        <w:t>Alsharqi</w:t>
      </w:r>
      <w:proofErr w:type="spellEnd"/>
      <w:r w:rsidRPr="00724B2D">
        <w:rPr>
          <w:rFonts w:ascii="Sakkal Majalla" w:hAnsi="Sakkal Majalla" w:cs="Sakkal Majalla"/>
          <w:sz w:val="28"/>
          <w:szCs w:val="28"/>
        </w:rPr>
        <w:t xml:space="preserve">, O. Z. (2019). What drove the health system reforms in the Kingdom of Saudi Arabia? International Journal of Health Planning and Management, 34(1), 100–110. </w:t>
      </w:r>
    </w:p>
    <w:p w14:paraId="33C41C87" w14:textId="77777777" w:rsidR="00E46084" w:rsidRPr="00724B2D" w:rsidRDefault="00E46084" w:rsidP="00E46084">
      <w:pPr>
        <w:pStyle w:val="ListParagraph"/>
        <w:numPr>
          <w:ilvl w:val="0"/>
          <w:numId w:val="14"/>
        </w:numPr>
        <w:rPr>
          <w:rFonts w:ascii="Sakkal Majalla" w:hAnsi="Sakkal Majalla" w:cs="Sakkal Majalla"/>
          <w:sz w:val="28"/>
          <w:szCs w:val="28"/>
        </w:rPr>
      </w:pPr>
      <w:proofErr w:type="spellStart"/>
      <w:r w:rsidRPr="00724B2D">
        <w:rPr>
          <w:rFonts w:ascii="Sakkal Majalla" w:hAnsi="Sakkal Majalla" w:cs="Sakkal Majalla"/>
          <w:sz w:val="28"/>
          <w:szCs w:val="28"/>
        </w:rPr>
        <w:t>Almasabi</w:t>
      </w:r>
      <w:proofErr w:type="spellEnd"/>
      <w:r w:rsidRPr="00724B2D">
        <w:rPr>
          <w:rFonts w:ascii="Sakkal Majalla" w:hAnsi="Sakkal Majalla" w:cs="Sakkal Majalla"/>
          <w:sz w:val="28"/>
          <w:szCs w:val="28"/>
        </w:rPr>
        <w:t xml:space="preserve">, M., &amp; Thomas, S. (2017). The impact of Saudi hospital accreditation on quality of care. International Journal of Health Planning and Management, 32(4), e261–e278. </w:t>
      </w:r>
    </w:p>
    <w:p w14:paraId="058724DD" w14:textId="77777777" w:rsidR="00E46084" w:rsidRPr="00724B2D" w:rsidRDefault="00E46084" w:rsidP="00E46084">
      <w:pPr>
        <w:pStyle w:val="ListParagraph"/>
        <w:numPr>
          <w:ilvl w:val="0"/>
          <w:numId w:val="14"/>
        </w:numPr>
        <w:rPr>
          <w:rFonts w:ascii="Sakkal Majalla" w:hAnsi="Sakkal Majalla" w:cs="Sakkal Majalla"/>
          <w:sz w:val="28"/>
          <w:szCs w:val="28"/>
        </w:rPr>
      </w:pPr>
      <w:proofErr w:type="spellStart"/>
      <w:r w:rsidRPr="00724B2D">
        <w:rPr>
          <w:rFonts w:ascii="Sakkal Majalla" w:hAnsi="Sakkal Majalla" w:cs="Sakkal Majalla"/>
          <w:sz w:val="28"/>
          <w:szCs w:val="28"/>
        </w:rPr>
        <w:t>Aboufour</w:t>
      </w:r>
      <w:proofErr w:type="spellEnd"/>
      <w:r w:rsidRPr="00724B2D">
        <w:rPr>
          <w:rFonts w:ascii="Sakkal Majalla" w:hAnsi="Sakkal Majalla" w:cs="Sakkal Majalla"/>
          <w:sz w:val="28"/>
          <w:szCs w:val="28"/>
        </w:rPr>
        <w:t xml:space="preserve">, M. A. S., &amp; </w:t>
      </w:r>
      <w:proofErr w:type="spellStart"/>
      <w:r w:rsidRPr="00724B2D">
        <w:rPr>
          <w:rFonts w:ascii="Sakkal Majalla" w:hAnsi="Sakkal Majalla" w:cs="Sakkal Majalla"/>
          <w:sz w:val="28"/>
          <w:szCs w:val="28"/>
        </w:rPr>
        <w:t>Subbarayalu</w:t>
      </w:r>
      <w:proofErr w:type="spellEnd"/>
      <w:r w:rsidRPr="00724B2D">
        <w:rPr>
          <w:rFonts w:ascii="Sakkal Majalla" w:hAnsi="Sakkal Majalla" w:cs="Sakkal Majalla"/>
          <w:sz w:val="28"/>
          <w:szCs w:val="28"/>
        </w:rPr>
        <w:t xml:space="preserve">, A. V. (2022). Patient safety culture in Saudi hospitals. Informatics in Medicine Unlocked, 28, 100858.  </w:t>
      </w:r>
    </w:p>
    <w:p w14:paraId="2C9DE025"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Alsaedi, A., et al. (2023). CBAHI accreditation implementation. Journal of Multidisciplinary Healthcare, 16, 2189–2199. </w:t>
      </w:r>
    </w:p>
    <w:p w14:paraId="3FACA536"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Ghaffari </w:t>
      </w:r>
      <w:proofErr w:type="spellStart"/>
      <w:r w:rsidRPr="00724B2D">
        <w:rPr>
          <w:rFonts w:ascii="Sakkal Majalla" w:hAnsi="Sakkal Majalla" w:cs="Sakkal Majalla"/>
          <w:sz w:val="28"/>
          <w:szCs w:val="28"/>
        </w:rPr>
        <w:t>Heshajin</w:t>
      </w:r>
      <w:proofErr w:type="spellEnd"/>
      <w:r w:rsidRPr="00724B2D">
        <w:rPr>
          <w:rFonts w:ascii="Sakkal Majalla" w:hAnsi="Sakkal Majalla" w:cs="Sakkal Majalla"/>
          <w:sz w:val="28"/>
          <w:szCs w:val="28"/>
        </w:rPr>
        <w:t xml:space="preserve">, S., Sedghi, S., &amp; Panahi, S. (2024). A framework for health information governance: A scoping review. Health Research Policy and Systems, 22, Article 109.  </w:t>
      </w:r>
    </w:p>
    <w:p w14:paraId="5D4AE42E" w14:textId="77777777" w:rsidR="00E46084" w:rsidRPr="00724B2D" w:rsidRDefault="00E46084" w:rsidP="00E46084">
      <w:pPr>
        <w:pStyle w:val="ListParagraph"/>
        <w:numPr>
          <w:ilvl w:val="0"/>
          <w:numId w:val="14"/>
        </w:numPr>
        <w:rPr>
          <w:rFonts w:ascii="Sakkal Majalla" w:hAnsi="Sakkal Majalla" w:cs="Sakkal Majalla"/>
          <w:sz w:val="28"/>
          <w:szCs w:val="28"/>
        </w:rPr>
      </w:pPr>
      <w:r w:rsidRPr="00724B2D">
        <w:rPr>
          <w:rFonts w:ascii="Sakkal Majalla" w:hAnsi="Sakkal Majalla" w:cs="Sakkal Majalla"/>
          <w:sz w:val="28"/>
          <w:szCs w:val="28"/>
        </w:rPr>
        <w:t xml:space="preserve">Healthcare management in Saudi Arabia: A comprehensive review of current practices and future directions (2025). International Journal of Philosophy of Culture and Axiology, 22(9s), 365–380.  </w:t>
      </w:r>
    </w:p>
    <w:p w14:paraId="1D209134" w14:textId="77777777" w:rsidR="00E46084" w:rsidRPr="00394E5A" w:rsidRDefault="00E46084" w:rsidP="00E46084">
      <w:pPr>
        <w:rPr>
          <w:rFonts w:ascii="Sakkal Majalla" w:hAnsi="Sakkal Majalla" w:cs="Sakkal Majalla"/>
          <w:sz w:val="28"/>
          <w:szCs w:val="28"/>
        </w:rPr>
      </w:pPr>
    </w:p>
    <w:p w14:paraId="056F3F3A" w14:textId="77777777" w:rsidR="00E46084" w:rsidRPr="00527F08" w:rsidRDefault="00E46084" w:rsidP="00E46084">
      <w:pPr>
        <w:rPr>
          <w:rFonts w:ascii="Sakkal Majalla" w:hAnsi="Sakkal Majalla" w:cs="Sakkal Majalla"/>
        </w:rPr>
      </w:pPr>
    </w:p>
    <w:p w14:paraId="72C5FFC7" w14:textId="77777777" w:rsidR="00F579DC" w:rsidRDefault="00F579DC"/>
    <w:sectPr w:rsidR="00F579DC" w:rsidSect="00E46084">
      <w:pgSz w:w="12240" w:h="15840"/>
      <w:pgMar w:top="1440" w:right="1800" w:bottom="1440" w:left="180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85780" w14:textId="77777777" w:rsidR="00F654B3" w:rsidRDefault="00F654B3" w:rsidP="00E46084">
      <w:pPr>
        <w:spacing w:after="0" w:line="240" w:lineRule="auto"/>
      </w:pPr>
      <w:r>
        <w:separator/>
      </w:r>
    </w:p>
  </w:endnote>
  <w:endnote w:type="continuationSeparator" w:id="0">
    <w:p w14:paraId="1F3DB0CD" w14:textId="77777777" w:rsidR="00F654B3" w:rsidRDefault="00F654B3" w:rsidP="00E46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168449"/>
      <w:docPartObj>
        <w:docPartGallery w:val="Page Numbers (Bottom of Page)"/>
        <w:docPartUnique/>
      </w:docPartObj>
    </w:sdtPr>
    <w:sdtEndPr>
      <w:rPr>
        <w:noProof/>
      </w:rPr>
    </w:sdtEndPr>
    <w:sdtContent>
      <w:p w14:paraId="2A8D498B" w14:textId="217FCDAD" w:rsidR="00E46084" w:rsidRDefault="00E46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3B8D5B" w14:textId="77777777" w:rsidR="00E46084" w:rsidRDefault="00E46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BB7A7" w14:textId="77777777" w:rsidR="00F654B3" w:rsidRDefault="00F654B3" w:rsidP="00E46084">
      <w:pPr>
        <w:spacing w:after="0" w:line="240" w:lineRule="auto"/>
      </w:pPr>
      <w:r>
        <w:separator/>
      </w:r>
    </w:p>
  </w:footnote>
  <w:footnote w:type="continuationSeparator" w:id="0">
    <w:p w14:paraId="0A368338" w14:textId="77777777" w:rsidR="00F654B3" w:rsidRDefault="00F654B3" w:rsidP="00E46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448D" w14:textId="77777777" w:rsidR="00E46084" w:rsidRDefault="00E46084">
    <w:pPr>
      <w:pStyle w:val="Header"/>
    </w:pPr>
    <w:r>
      <w:rPr>
        <w:noProof/>
      </w:rPr>
      <w:drawing>
        <wp:anchor distT="0" distB="0" distL="114300" distR="114300" simplePos="0" relativeHeight="251659264" behindDoc="0" locked="0" layoutInCell="1" allowOverlap="1" wp14:anchorId="5BB38A2B" wp14:editId="11C8793A">
          <wp:simplePos x="0" y="0"/>
          <wp:positionH relativeFrom="margin">
            <wp:posOffset>0</wp:posOffset>
          </wp:positionH>
          <wp:positionV relativeFrom="topMargin">
            <wp:posOffset>619125</wp:posOffset>
          </wp:positionV>
          <wp:extent cx="2033270" cy="908685"/>
          <wp:effectExtent l="0" t="0" r="0" b="0"/>
          <wp:wrapTopAndBottom/>
          <wp:docPr id="2068137232" name="Picture 206813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E04"/>
    <w:multiLevelType w:val="hybridMultilevel"/>
    <w:tmpl w:val="DB9A2244"/>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8B5C27"/>
    <w:multiLevelType w:val="hybridMultilevel"/>
    <w:tmpl w:val="20D298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2D7494D"/>
    <w:multiLevelType w:val="hybridMultilevel"/>
    <w:tmpl w:val="B634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05637F"/>
    <w:multiLevelType w:val="hybridMultilevel"/>
    <w:tmpl w:val="47807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E52A7A"/>
    <w:multiLevelType w:val="hybridMultilevel"/>
    <w:tmpl w:val="6B146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E640B8"/>
    <w:multiLevelType w:val="hybridMultilevel"/>
    <w:tmpl w:val="04ACB590"/>
    <w:lvl w:ilvl="0" w:tplc="65FA9754">
      <w:start w:val="5"/>
      <w:numFmt w:val="bullet"/>
      <w:lvlText w:val="•"/>
      <w:lvlJc w:val="left"/>
      <w:pPr>
        <w:ind w:left="720" w:hanging="360"/>
      </w:pPr>
      <w:rPr>
        <w:rFonts w:ascii="Sakkal Majalla" w:eastAsiaTheme="minorEastAsia"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5B717E"/>
    <w:multiLevelType w:val="hybridMultilevel"/>
    <w:tmpl w:val="67247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52463B"/>
    <w:multiLevelType w:val="hybridMultilevel"/>
    <w:tmpl w:val="C3DA3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9A3CA8"/>
    <w:multiLevelType w:val="hybridMultilevel"/>
    <w:tmpl w:val="19A88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1E349E"/>
    <w:multiLevelType w:val="hybridMultilevel"/>
    <w:tmpl w:val="A85C6D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510DA2"/>
    <w:multiLevelType w:val="hybridMultilevel"/>
    <w:tmpl w:val="C360EB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63875357">
    <w:abstractNumId w:val="10"/>
  </w:num>
  <w:num w:numId="2" w16cid:durableId="112099316">
    <w:abstractNumId w:val="4"/>
  </w:num>
  <w:num w:numId="3" w16cid:durableId="479881856">
    <w:abstractNumId w:val="9"/>
  </w:num>
  <w:num w:numId="4" w16cid:durableId="1110079885">
    <w:abstractNumId w:val="13"/>
  </w:num>
  <w:num w:numId="5" w16cid:durableId="1518811343">
    <w:abstractNumId w:val="11"/>
  </w:num>
  <w:num w:numId="6" w16cid:durableId="1227490218">
    <w:abstractNumId w:val="7"/>
  </w:num>
  <w:num w:numId="7" w16cid:durableId="1621571194">
    <w:abstractNumId w:val="5"/>
  </w:num>
  <w:num w:numId="8" w16cid:durableId="413824929">
    <w:abstractNumId w:val="6"/>
  </w:num>
  <w:num w:numId="9" w16cid:durableId="582182310">
    <w:abstractNumId w:val="0"/>
  </w:num>
  <w:num w:numId="10" w16cid:durableId="63994622">
    <w:abstractNumId w:val="3"/>
  </w:num>
  <w:num w:numId="11" w16cid:durableId="475416575">
    <w:abstractNumId w:val="1"/>
  </w:num>
  <w:num w:numId="12" w16cid:durableId="215513556">
    <w:abstractNumId w:val="8"/>
  </w:num>
  <w:num w:numId="13" w16cid:durableId="1107968927">
    <w:abstractNumId w:val="12"/>
  </w:num>
  <w:num w:numId="14" w16cid:durableId="1022664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084"/>
    <w:rsid w:val="00126310"/>
    <w:rsid w:val="007848BA"/>
    <w:rsid w:val="00B97987"/>
    <w:rsid w:val="00BB7A72"/>
    <w:rsid w:val="00E46084"/>
    <w:rsid w:val="00F579DC"/>
    <w:rsid w:val="00F654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66646"/>
  <w15:chartTrackingRefBased/>
  <w15:docId w15:val="{12A9DB66-D759-4A67-A571-3C494969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084"/>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E46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084"/>
    <w:rPr>
      <w:rFonts w:eastAsiaTheme="majorEastAsia" w:cstheme="majorBidi"/>
      <w:color w:val="272727" w:themeColor="text1" w:themeTint="D8"/>
    </w:rPr>
  </w:style>
  <w:style w:type="paragraph" w:styleId="Title">
    <w:name w:val="Title"/>
    <w:basedOn w:val="Normal"/>
    <w:next w:val="Normal"/>
    <w:link w:val="TitleChar"/>
    <w:uiPriority w:val="10"/>
    <w:qFormat/>
    <w:rsid w:val="00E46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084"/>
    <w:pPr>
      <w:spacing w:before="160"/>
      <w:jc w:val="center"/>
    </w:pPr>
    <w:rPr>
      <w:i/>
      <w:iCs/>
      <w:color w:val="404040" w:themeColor="text1" w:themeTint="BF"/>
    </w:rPr>
  </w:style>
  <w:style w:type="character" w:customStyle="1" w:styleId="QuoteChar">
    <w:name w:val="Quote Char"/>
    <w:basedOn w:val="DefaultParagraphFont"/>
    <w:link w:val="Quote"/>
    <w:uiPriority w:val="29"/>
    <w:rsid w:val="00E46084"/>
    <w:rPr>
      <w:i/>
      <w:iCs/>
      <w:color w:val="404040" w:themeColor="text1" w:themeTint="BF"/>
    </w:rPr>
  </w:style>
  <w:style w:type="paragraph" w:styleId="ListParagraph">
    <w:name w:val="List Paragraph"/>
    <w:basedOn w:val="Normal"/>
    <w:uiPriority w:val="34"/>
    <w:qFormat/>
    <w:rsid w:val="00E46084"/>
    <w:pPr>
      <w:ind w:left="720"/>
      <w:contextualSpacing/>
    </w:pPr>
  </w:style>
  <w:style w:type="character" w:styleId="IntenseEmphasis">
    <w:name w:val="Intense Emphasis"/>
    <w:basedOn w:val="DefaultParagraphFont"/>
    <w:uiPriority w:val="21"/>
    <w:qFormat/>
    <w:rsid w:val="00E46084"/>
    <w:rPr>
      <w:i/>
      <w:iCs/>
      <w:color w:val="0F4761" w:themeColor="accent1" w:themeShade="BF"/>
    </w:rPr>
  </w:style>
  <w:style w:type="paragraph" w:styleId="IntenseQuote">
    <w:name w:val="Intense Quote"/>
    <w:basedOn w:val="Normal"/>
    <w:next w:val="Normal"/>
    <w:link w:val="IntenseQuoteChar"/>
    <w:uiPriority w:val="30"/>
    <w:qFormat/>
    <w:rsid w:val="00E46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084"/>
    <w:rPr>
      <w:i/>
      <w:iCs/>
      <w:color w:val="0F4761" w:themeColor="accent1" w:themeShade="BF"/>
    </w:rPr>
  </w:style>
  <w:style w:type="character" w:styleId="IntenseReference">
    <w:name w:val="Intense Reference"/>
    <w:basedOn w:val="DefaultParagraphFont"/>
    <w:uiPriority w:val="32"/>
    <w:qFormat/>
    <w:rsid w:val="00E46084"/>
    <w:rPr>
      <w:b/>
      <w:bCs/>
      <w:smallCaps/>
      <w:color w:val="0F4761" w:themeColor="accent1" w:themeShade="BF"/>
      <w:spacing w:val="5"/>
    </w:rPr>
  </w:style>
  <w:style w:type="paragraph" w:styleId="Header">
    <w:name w:val="header"/>
    <w:basedOn w:val="Normal"/>
    <w:link w:val="HeaderChar"/>
    <w:uiPriority w:val="99"/>
    <w:unhideWhenUsed/>
    <w:rsid w:val="00E460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084"/>
    <w:rPr>
      <w:rFonts w:eastAsiaTheme="minorEastAsia"/>
      <w:kern w:val="0"/>
      <w:sz w:val="22"/>
      <w:szCs w:val="22"/>
      <w14:ligatures w14:val="none"/>
    </w:rPr>
  </w:style>
  <w:style w:type="paragraph" w:styleId="Footer">
    <w:name w:val="footer"/>
    <w:basedOn w:val="Normal"/>
    <w:link w:val="FooterChar"/>
    <w:uiPriority w:val="99"/>
    <w:unhideWhenUsed/>
    <w:rsid w:val="00E46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084"/>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117</TotalTime>
  <Pages>20</Pages>
  <Words>3141</Words>
  <Characters>17910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Hessa A. AlSubaie</dc:creator>
  <cp:keywords/>
  <dc:description/>
  <cp:lastModifiedBy>Hessa A. AlSubaie</cp:lastModifiedBy>
  <cp:revision>1</cp:revision>
  <dcterms:created xsi:type="dcterms:W3CDTF">2026-03-28T15:17:00Z</dcterms:created>
  <dcterms:modified xsi:type="dcterms:W3CDTF">2026-03-28T17:14:00Z</dcterms:modified>
</cp:coreProperties>
</file>