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5CCA8" w14:textId="77777777" w:rsidR="00193980" w:rsidRPr="001902DB" w:rsidRDefault="00193980" w:rsidP="00193980">
      <w:pPr>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2B793A2D" w14:textId="77777777" w:rsidR="00193980" w:rsidRPr="001902DB" w:rsidRDefault="00193980" w:rsidP="00193980">
      <w:pPr>
        <w:jc w:val="right"/>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4656" behindDoc="0" locked="0" layoutInCell="1" allowOverlap="1" wp14:anchorId="62D864CC" wp14:editId="229FC3EC">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4B98E9C" w14:textId="2AD21284" w:rsidR="00193980" w:rsidRPr="009125CE" w:rsidRDefault="00193980" w:rsidP="00193980">
      <w:pPr>
        <w:jc w:val="right"/>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الأعمال</w:t>
      </w:r>
    </w:p>
    <w:p w14:paraId="29EF6E48" w14:textId="4C5ED497" w:rsidR="00DB1B89" w:rsidRDefault="00DB1B89" w:rsidP="00193980">
      <w:pPr>
        <w:bidi/>
        <w:rPr>
          <w:rFonts w:ascii="Simplified Arabic" w:hAnsi="Simplified Arabic" w:cs="Simplified Arabic"/>
          <w:b/>
          <w:bCs/>
          <w:sz w:val="28"/>
          <w:szCs w:val="28"/>
          <w:rtl/>
        </w:rPr>
      </w:pPr>
    </w:p>
    <w:p w14:paraId="616687B6" w14:textId="77777777" w:rsidR="00DB1B89" w:rsidRDefault="00DB1B89" w:rsidP="00DB1B89">
      <w:pPr>
        <w:bidi/>
        <w:rPr>
          <w:rFonts w:ascii="Simplified Arabic" w:hAnsi="Simplified Arabic" w:cs="Simplified Arabic"/>
          <w:b/>
          <w:bCs/>
          <w:sz w:val="28"/>
          <w:szCs w:val="28"/>
          <w:rtl/>
        </w:rPr>
      </w:pPr>
    </w:p>
    <w:p w14:paraId="35713CDD" w14:textId="77777777" w:rsidR="00DB1B89" w:rsidRDefault="00DB1B89" w:rsidP="00DB1B89">
      <w:pPr>
        <w:bidi/>
        <w:jc w:val="center"/>
        <w:rPr>
          <w:rFonts w:ascii="Simplified Arabic" w:hAnsi="Simplified Arabic" w:cs="Simplified Arabic"/>
          <w:b/>
          <w:bCs/>
          <w:sz w:val="28"/>
          <w:szCs w:val="28"/>
          <w:rtl/>
        </w:rPr>
      </w:pPr>
      <w:r w:rsidRPr="00F51298">
        <w:rPr>
          <w:rFonts w:ascii="Simplified Arabic" w:hAnsi="Simplified Arabic" w:cs="Simplified Arabic"/>
          <w:b/>
          <w:bCs/>
          <w:sz w:val="28"/>
          <w:szCs w:val="28"/>
          <w:rtl/>
        </w:rPr>
        <w:t xml:space="preserve">دور الإدارة الاستراتيجية في المواءمة بين أصحاب المصلحة في مشاريع الإنشاءات في </w:t>
      </w:r>
      <w:r>
        <w:rPr>
          <w:rFonts w:ascii="Simplified Arabic" w:hAnsi="Simplified Arabic" w:cs="Simplified Arabic" w:hint="cs"/>
          <w:b/>
          <w:bCs/>
          <w:sz w:val="28"/>
          <w:szCs w:val="28"/>
          <w:rtl/>
        </w:rPr>
        <w:t xml:space="preserve">المملكة العربية </w:t>
      </w:r>
      <w:r w:rsidRPr="00F51298">
        <w:rPr>
          <w:rFonts w:ascii="Simplified Arabic" w:hAnsi="Simplified Arabic" w:cs="Simplified Arabic"/>
          <w:b/>
          <w:bCs/>
          <w:sz w:val="28"/>
          <w:szCs w:val="28"/>
          <w:rtl/>
        </w:rPr>
        <w:t>السعودية</w:t>
      </w:r>
    </w:p>
    <w:p w14:paraId="5438CBC4" w14:textId="77777777" w:rsidR="00DB1B89" w:rsidRDefault="00DB1B89" w:rsidP="00DB1B89">
      <w:pPr>
        <w:bidi/>
        <w:jc w:val="center"/>
        <w:rPr>
          <w:rFonts w:ascii="Simplified Arabic" w:hAnsi="Simplified Arabic" w:cs="Simplified Arabic"/>
          <w:b/>
          <w:bCs/>
          <w:sz w:val="28"/>
          <w:szCs w:val="28"/>
          <w:rtl/>
        </w:rPr>
      </w:pPr>
    </w:p>
    <w:p w14:paraId="21EE041C" w14:textId="77777777" w:rsidR="00DB1B89" w:rsidRDefault="007F2E31" w:rsidP="00DB1B89">
      <w:pPr>
        <w:bidi/>
        <w:jc w:val="center"/>
        <w:rPr>
          <w:rFonts w:ascii="Simplified Arabic" w:hAnsi="Simplified Arabic" w:cs="Simplified Arabic"/>
          <w:b/>
          <w:bCs/>
          <w:sz w:val="28"/>
          <w:szCs w:val="28"/>
        </w:rPr>
      </w:pPr>
      <w:r>
        <w:rPr>
          <w:rFonts w:ascii="Simplified Arabic" w:hAnsi="Simplified Arabic" w:cs="Simplified Arabic" w:hint="cs"/>
          <w:b/>
          <w:bCs/>
          <w:sz w:val="28"/>
          <w:szCs w:val="28"/>
          <w:rtl/>
        </w:rPr>
        <w:t>اعداد الطالب</w:t>
      </w:r>
      <w:r>
        <w:rPr>
          <w:rFonts w:ascii="Simplified Arabic" w:hAnsi="Simplified Arabic" w:cs="Simplified Arabic"/>
          <w:b/>
          <w:bCs/>
          <w:sz w:val="28"/>
          <w:szCs w:val="28"/>
        </w:rPr>
        <w:t>/</w:t>
      </w:r>
    </w:p>
    <w:p w14:paraId="43205AD9" w14:textId="7CE03D64" w:rsidR="007F2E31" w:rsidRDefault="00193980" w:rsidP="007F2E31">
      <w:pPr>
        <w:bidi/>
        <w:jc w:val="center"/>
        <w:rPr>
          <w:rFonts w:ascii="Simplified Arabic" w:hAnsi="Simplified Arabic" w:cs="Simplified Arabic"/>
          <w:b/>
          <w:bCs/>
          <w:sz w:val="28"/>
          <w:szCs w:val="28"/>
        </w:rPr>
      </w:pPr>
      <w:r>
        <w:rPr>
          <w:rFonts w:ascii="Simplified Arabic" w:hAnsi="Simplified Arabic" w:cs="Simplified Arabic" w:hint="cs"/>
          <w:b/>
          <w:bCs/>
          <w:sz w:val="28"/>
          <w:szCs w:val="28"/>
          <w:rtl/>
        </w:rPr>
        <w:t>حسام الدين كمال محمد</w:t>
      </w:r>
    </w:p>
    <w:p w14:paraId="5FCEC7F5" w14:textId="77777777" w:rsidR="00193980" w:rsidRDefault="00193980" w:rsidP="007F2E31">
      <w:pPr>
        <w:bidi/>
        <w:jc w:val="center"/>
        <w:rPr>
          <w:rFonts w:ascii="Simplified Arabic" w:hAnsi="Simplified Arabic" w:cs="Simplified Arabic"/>
          <w:b/>
          <w:bCs/>
          <w:sz w:val="28"/>
          <w:szCs w:val="28"/>
          <w:rtl/>
        </w:rPr>
      </w:pPr>
    </w:p>
    <w:p w14:paraId="4B4A04E8" w14:textId="1AD9DBD8" w:rsidR="007F2E31" w:rsidRDefault="007F2E31" w:rsidP="00193980">
      <w:pPr>
        <w:bidi/>
        <w:jc w:val="center"/>
        <w:rPr>
          <w:rFonts w:ascii="Simplified Arabic" w:hAnsi="Simplified Arabic" w:cs="Simplified Arabic"/>
          <w:b/>
          <w:bCs/>
          <w:sz w:val="28"/>
          <w:szCs w:val="28"/>
        </w:rPr>
      </w:pPr>
      <w:r>
        <w:rPr>
          <w:rFonts w:ascii="Simplified Arabic" w:hAnsi="Simplified Arabic" w:cs="Simplified Arabic" w:hint="cs"/>
          <w:b/>
          <w:bCs/>
          <w:sz w:val="28"/>
          <w:szCs w:val="28"/>
          <w:rtl/>
        </w:rPr>
        <w:t>إشراف</w:t>
      </w:r>
      <w:r>
        <w:rPr>
          <w:rFonts w:ascii="Simplified Arabic" w:hAnsi="Simplified Arabic" w:cs="Simplified Arabic"/>
          <w:b/>
          <w:bCs/>
          <w:sz w:val="28"/>
          <w:szCs w:val="28"/>
        </w:rPr>
        <w:t>/</w:t>
      </w:r>
    </w:p>
    <w:p w14:paraId="71AB1C75" w14:textId="5F1125DE" w:rsidR="007F2E31" w:rsidRDefault="00193980" w:rsidP="007F2E31">
      <w:pPr>
        <w:bidi/>
        <w:jc w:val="center"/>
        <w:rPr>
          <w:rFonts w:ascii="Simplified Arabic" w:hAnsi="Simplified Arabic" w:cs="Simplified Arabic"/>
          <w:b/>
          <w:bCs/>
          <w:sz w:val="28"/>
          <w:szCs w:val="28"/>
        </w:rPr>
      </w:pPr>
      <w:r>
        <w:rPr>
          <w:rFonts w:ascii="Simplified Arabic" w:hAnsi="Simplified Arabic" w:cs="Simplified Arabic" w:hint="cs"/>
          <w:b/>
          <w:bCs/>
          <w:sz w:val="28"/>
          <w:szCs w:val="28"/>
          <w:rtl/>
        </w:rPr>
        <w:t>د. الفيصل عبدالحميد</w:t>
      </w:r>
    </w:p>
    <w:p w14:paraId="4C6FAF16" w14:textId="1301E706" w:rsidR="007F2E31" w:rsidRDefault="00193980" w:rsidP="007F2E31">
      <w:pPr>
        <w:bidi/>
        <w:jc w:val="center"/>
        <w:rPr>
          <w:rFonts w:ascii="Simplified Arabic" w:hAnsi="Simplified Arabic" w:cs="Simplified Arabic"/>
          <w:b/>
          <w:bCs/>
          <w:sz w:val="28"/>
          <w:szCs w:val="28"/>
        </w:rPr>
      </w:pPr>
      <w:r>
        <w:rPr>
          <w:rFonts w:ascii="Simplified Arabic" w:hAnsi="Simplified Arabic" w:cs="Simplified Arabic" w:hint="cs"/>
          <w:b/>
          <w:bCs/>
          <w:sz w:val="28"/>
          <w:szCs w:val="28"/>
          <w:rtl/>
        </w:rPr>
        <w:t>د. فايز جراد</w:t>
      </w:r>
    </w:p>
    <w:p w14:paraId="739CBF1F" w14:textId="77777777" w:rsidR="007F2E31" w:rsidRDefault="007F2E31" w:rsidP="007F2E31">
      <w:pPr>
        <w:bidi/>
        <w:jc w:val="center"/>
        <w:rPr>
          <w:rFonts w:ascii="Simplified Arabic" w:hAnsi="Simplified Arabic" w:cs="Simplified Arabic"/>
          <w:b/>
          <w:bCs/>
          <w:sz w:val="28"/>
          <w:szCs w:val="28"/>
          <w:rtl/>
        </w:rPr>
      </w:pPr>
    </w:p>
    <w:p w14:paraId="5F5D0A30" w14:textId="77777777" w:rsidR="007F2E31" w:rsidRDefault="007F2E31" w:rsidP="007F2E31">
      <w:pPr>
        <w:bidi/>
        <w:jc w:val="center"/>
        <w:rPr>
          <w:rFonts w:ascii="Simplified Arabic" w:hAnsi="Simplified Arabic" w:cs="Simplified Arabic"/>
          <w:b/>
          <w:bCs/>
          <w:sz w:val="28"/>
          <w:szCs w:val="28"/>
        </w:rPr>
      </w:pPr>
    </w:p>
    <w:p w14:paraId="633746D1" w14:textId="77777777" w:rsidR="00193980" w:rsidRDefault="007F2E31" w:rsidP="007F2E31">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العام الدراسي:</w:t>
      </w:r>
    </w:p>
    <w:p w14:paraId="1818665F" w14:textId="170B5BA2" w:rsidR="00FF5BD2" w:rsidRDefault="007F2E31" w:rsidP="00CD5577">
      <w:pPr>
        <w:bidi/>
        <w:jc w:val="center"/>
        <w:rPr>
          <w:rFonts w:ascii="Simplified Arabic" w:hAnsi="Simplified Arabic" w:cs="Simplified Arabic"/>
          <w:b/>
          <w:bCs/>
          <w:sz w:val="28"/>
          <w:szCs w:val="28"/>
          <w:rtl/>
        </w:rPr>
        <w:sectPr w:rsidR="00FF5BD2" w:rsidSect="00810189">
          <w:footerReference w:type="default" r:id="rId9"/>
          <w:pgSz w:w="12240" w:h="15840"/>
          <w:pgMar w:top="1440" w:right="1710" w:bottom="1440" w:left="180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r>
        <w:rPr>
          <w:rFonts w:ascii="Simplified Arabic" w:hAnsi="Simplified Arabic" w:cs="Simplified Arabic" w:hint="cs"/>
          <w:b/>
          <w:bCs/>
          <w:sz w:val="28"/>
          <w:szCs w:val="28"/>
          <w:rtl/>
        </w:rPr>
        <w:t>2024</w:t>
      </w:r>
    </w:p>
    <w:sdt>
      <w:sdtPr>
        <w:rPr>
          <w:rFonts w:ascii="Simplified Arabic" w:eastAsiaTheme="minorHAnsi" w:hAnsi="Simplified Arabic" w:cs="Simplified Arabic"/>
          <w:b w:val="0"/>
          <w:bCs w:val="0"/>
          <w:color w:val="auto"/>
          <w:sz w:val="22"/>
          <w:szCs w:val="22"/>
          <w:rtl/>
          <w:lang w:eastAsia="en-US"/>
        </w:rPr>
        <w:id w:val="-2122137060"/>
        <w:docPartObj>
          <w:docPartGallery w:val="Table of Contents"/>
          <w:docPartUnique/>
        </w:docPartObj>
      </w:sdtPr>
      <w:sdtEndPr>
        <w:rPr>
          <w:rFonts w:asciiTheme="minorHAnsi" w:hAnsiTheme="minorHAnsi" w:cstheme="minorBidi"/>
          <w:noProof/>
        </w:rPr>
      </w:sdtEndPr>
      <w:sdtContent>
        <w:p w14:paraId="779B796D" w14:textId="77777777" w:rsidR="00E65DA4" w:rsidRPr="00E65DA4" w:rsidRDefault="00E65DA4" w:rsidP="000E2469">
          <w:pPr>
            <w:pStyle w:val="TOCHeading"/>
            <w:bidi/>
            <w:spacing w:line="360" w:lineRule="auto"/>
            <w:jc w:val="center"/>
            <w:rPr>
              <w:rFonts w:ascii="Simplified Arabic" w:hAnsi="Simplified Arabic" w:cs="Simplified Arabic"/>
              <w:color w:val="auto"/>
              <w:rtl/>
            </w:rPr>
          </w:pPr>
          <w:r w:rsidRPr="00E65DA4">
            <w:rPr>
              <w:rFonts w:ascii="Simplified Arabic" w:hAnsi="Simplified Arabic" w:cs="Simplified Arabic"/>
              <w:color w:val="auto"/>
              <w:rtl/>
            </w:rPr>
            <w:t>قائمة المحتويات</w:t>
          </w:r>
        </w:p>
        <w:p w14:paraId="1CFF3F5B" w14:textId="241C5B91" w:rsidR="000E2469" w:rsidRDefault="00E65DA4" w:rsidP="000E2469">
          <w:pPr>
            <w:pStyle w:val="TOC1"/>
            <w:bidi/>
            <w:rPr>
              <w:rFonts w:asciiTheme="minorHAnsi" w:eastAsiaTheme="minorEastAsia" w:hAnsiTheme="minorHAnsi" w:cstheme="minorBidi"/>
              <w:b w:val="0"/>
              <w:bCs w:val="0"/>
              <w:kern w:val="2"/>
              <w:sz w:val="22"/>
              <w:szCs w:val="22"/>
              <w:lang w:val="en-GB" w:eastAsia="en-GB"/>
              <w14:ligatures w14:val="standardContextual"/>
            </w:rPr>
          </w:pPr>
          <w:r w:rsidRPr="00E65DA4">
            <w:fldChar w:fldCharType="begin"/>
          </w:r>
          <w:r w:rsidRPr="00E65DA4">
            <w:instrText xml:space="preserve"> TOC \o "1-3" \h \z \u </w:instrText>
          </w:r>
          <w:r w:rsidRPr="00E65DA4">
            <w:fldChar w:fldCharType="separate"/>
          </w:r>
          <w:hyperlink w:anchor="_Toc175265293" w:history="1">
            <w:r w:rsidR="000E2469" w:rsidRPr="00D56D9B">
              <w:rPr>
                <w:rStyle w:val="Hyperlink"/>
                <w:rtl/>
              </w:rPr>
              <w:t>الملخص</w:t>
            </w:r>
            <w:r w:rsidR="000E2469">
              <w:rPr>
                <w:webHidden/>
              </w:rPr>
              <w:tab/>
            </w:r>
            <w:r w:rsidR="000E2469">
              <w:rPr>
                <w:webHidden/>
              </w:rPr>
              <w:fldChar w:fldCharType="begin"/>
            </w:r>
            <w:r w:rsidR="000E2469">
              <w:rPr>
                <w:webHidden/>
              </w:rPr>
              <w:instrText xml:space="preserve"> PAGEREF _Toc175265293 \h </w:instrText>
            </w:r>
            <w:r w:rsidR="000E2469">
              <w:rPr>
                <w:webHidden/>
              </w:rPr>
            </w:r>
            <w:r w:rsidR="000E2469">
              <w:rPr>
                <w:webHidden/>
              </w:rPr>
              <w:fldChar w:fldCharType="separate"/>
            </w:r>
            <w:r w:rsidR="000E2469">
              <w:rPr>
                <w:rFonts w:hint="eastAsia"/>
                <w:webHidden/>
                <w:rtl/>
              </w:rPr>
              <w:t>‌ب</w:t>
            </w:r>
            <w:r w:rsidR="000E2469">
              <w:rPr>
                <w:webHidden/>
              </w:rPr>
              <w:fldChar w:fldCharType="end"/>
            </w:r>
          </w:hyperlink>
        </w:p>
        <w:p w14:paraId="072E5590" w14:textId="5D91443F" w:rsidR="000E2469" w:rsidRDefault="000E2469" w:rsidP="000E2469">
          <w:pPr>
            <w:pStyle w:val="TOC1"/>
            <w:bidi/>
            <w:rPr>
              <w:rFonts w:asciiTheme="minorHAnsi" w:eastAsiaTheme="minorEastAsia" w:hAnsiTheme="minorHAnsi" w:cstheme="minorBidi"/>
              <w:b w:val="0"/>
              <w:bCs w:val="0"/>
              <w:kern w:val="2"/>
              <w:sz w:val="22"/>
              <w:szCs w:val="22"/>
              <w:lang w:val="en-GB" w:eastAsia="en-GB"/>
              <w14:ligatures w14:val="standardContextual"/>
            </w:rPr>
          </w:pPr>
          <w:hyperlink w:anchor="_Toc175265294" w:history="1">
            <w:r w:rsidRPr="00D56D9B">
              <w:rPr>
                <w:rStyle w:val="Hyperlink"/>
                <w:rtl/>
              </w:rPr>
              <w:t>الفصل الاول: الاطار العام للدراسة</w:t>
            </w:r>
            <w:r>
              <w:rPr>
                <w:webHidden/>
              </w:rPr>
              <w:tab/>
            </w:r>
            <w:r>
              <w:rPr>
                <w:webHidden/>
              </w:rPr>
              <w:fldChar w:fldCharType="begin"/>
            </w:r>
            <w:r>
              <w:rPr>
                <w:webHidden/>
              </w:rPr>
              <w:instrText xml:space="preserve"> PAGEREF _Toc175265294 \h </w:instrText>
            </w:r>
            <w:r>
              <w:rPr>
                <w:webHidden/>
              </w:rPr>
            </w:r>
            <w:r>
              <w:rPr>
                <w:webHidden/>
              </w:rPr>
              <w:fldChar w:fldCharType="separate"/>
            </w:r>
            <w:r>
              <w:rPr>
                <w:webHidden/>
              </w:rPr>
              <w:t>1</w:t>
            </w:r>
            <w:r>
              <w:rPr>
                <w:webHidden/>
              </w:rPr>
              <w:fldChar w:fldCharType="end"/>
            </w:r>
          </w:hyperlink>
        </w:p>
        <w:p w14:paraId="17951E14" w14:textId="0B88BD13"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295" w:history="1">
            <w:r w:rsidRPr="00D56D9B">
              <w:rPr>
                <w:rStyle w:val="Hyperlink"/>
                <w:rFonts w:cs="Simplified Arabic"/>
                <w:noProof/>
                <w:rtl/>
              </w:rPr>
              <w:t>1-1 المقدمة:</w:t>
            </w:r>
            <w:r>
              <w:rPr>
                <w:noProof/>
                <w:webHidden/>
              </w:rPr>
              <w:tab/>
            </w:r>
            <w:r>
              <w:rPr>
                <w:noProof/>
                <w:webHidden/>
              </w:rPr>
              <w:fldChar w:fldCharType="begin"/>
            </w:r>
            <w:r>
              <w:rPr>
                <w:noProof/>
                <w:webHidden/>
              </w:rPr>
              <w:instrText xml:space="preserve"> PAGEREF _Toc175265295 \h </w:instrText>
            </w:r>
            <w:r>
              <w:rPr>
                <w:noProof/>
                <w:webHidden/>
              </w:rPr>
            </w:r>
            <w:r>
              <w:rPr>
                <w:noProof/>
                <w:webHidden/>
              </w:rPr>
              <w:fldChar w:fldCharType="separate"/>
            </w:r>
            <w:r>
              <w:rPr>
                <w:noProof/>
                <w:webHidden/>
              </w:rPr>
              <w:t>1</w:t>
            </w:r>
            <w:r>
              <w:rPr>
                <w:noProof/>
                <w:webHidden/>
              </w:rPr>
              <w:fldChar w:fldCharType="end"/>
            </w:r>
          </w:hyperlink>
        </w:p>
        <w:p w14:paraId="4EAF918C" w14:textId="3AEA2CAF"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296" w:history="1">
            <w:r w:rsidRPr="00D56D9B">
              <w:rPr>
                <w:rStyle w:val="Hyperlink"/>
                <w:rFonts w:cs="Simplified Arabic"/>
                <w:noProof/>
                <w:rtl/>
              </w:rPr>
              <w:t>1-2 مشكلة الدراسة:</w:t>
            </w:r>
            <w:r>
              <w:rPr>
                <w:noProof/>
                <w:webHidden/>
              </w:rPr>
              <w:tab/>
            </w:r>
            <w:r>
              <w:rPr>
                <w:noProof/>
                <w:webHidden/>
              </w:rPr>
              <w:fldChar w:fldCharType="begin"/>
            </w:r>
            <w:r>
              <w:rPr>
                <w:noProof/>
                <w:webHidden/>
              </w:rPr>
              <w:instrText xml:space="preserve"> PAGEREF _Toc175265296 \h </w:instrText>
            </w:r>
            <w:r>
              <w:rPr>
                <w:noProof/>
                <w:webHidden/>
              </w:rPr>
            </w:r>
            <w:r>
              <w:rPr>
                <w:noProof/>
                <w:webHidden/>
              </w:rPr>
              <w:fldChar w:fldCharType="separate"/>
            </w:r>
            <w:r>
              <w:rPr>
                <w:noProof/>
                <w:webHidden/>
              </w:rPr>
              <w:t>3</w:t>
            </w:r>
            <w:r>
              <w:rPr>
                <w:noProof/>
                <w:webHidden/>
              </w:rPr>
              <w:fldChar w:fldCharType="end"/>
            </w:r>
          </w:hyperlink>
        </w:p>
        <w:p w14:paraId="406F8F1C" w14:textId="4C98DC54"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297" w:history="1">
            <w:r w:rsidRPr="00D56D9B">
              <w:rPr>
                <w:rStyle w:val="Hyperlink"/>
                <w:rFonts w:cs="Simplified Arabic"/>
                <w:noProof/>
                <w:rtl/>
              </w:rPr>
              <w:t>1-3 أهمية الدراسة:</w:t>
            </w:r>
            <w:r>
              <w:rPr>
                <w:noProof/>
                <w:webHidden/>
              </w:rPr>
              <w:tab/>
            </w:r>
            <w:r>
              <w:rPr>
                <w:noProof/>
                <w:webHidden/>
              </w:rPr>
              <w:fldChar w:fldCharType="begin"/>
            </w:r>
            <w:r>
              <w:rPr>
                <w:noProof/>
                <w:webHidden/>
              </w:rPr>
              <w:instrText xml:space="preserve"> PAGEREF _Toc175265297 \h </w:instrText>
            </w:r>
            <w:r>
              <w:rPr>
                <w:noProof/>
                <w:webHidden/>
              </w:rPr>
            </w:r>
            <w:r>
              <w:rPr>
                <w:noProof/>
                <w:webHidden/>
              </w:rPr>
              <w:fldChar w:fldCharType="separate"/>
            </w:r>
            <w:r>
              <w:rPr>
                <w:noProof/>
                <w:webHidden/>
              </w:rPr>
              <w:t>3</w:t>
            </w:r>
            <w:r>
              <w:rPr>
                <w:noProof/>
                <w:webHidden/>
              </w:rPr>
              <w:fldChar w:fldCharType="end"/>
            </w:r>
          </w:hyperlink>
        </w:p>
        <w:p w14:paraId="12D20A8E" w14:textId="771F7275"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298" w:history="1">
            <w:r w:rsidRPr="00D56D9B">
              <w:rPr>
                <w:rStyle w:val="Hyperlink"/>
                <w:rFonts w:cs="Simplified Arabic"/>
                <w:noProof/>
                <w:rtl/>
              </w:rPr>
              <w:t>1-4 أهداف الدراسة:</w:t>
            </w:r>
            <w:r>
              <w:rPr>
                <w:noProof/>
                <w:webHidden/>
              </w:rPr>
              <w:tab/>
            </w:r>
            <w:r>
              <w:rPr>
                <w:noProof/>
                <w:webHidden/>
              </w:rPr>
              <w:fldChar w:fldCharType="begin"/>
            </w:r>
            <w:r>
              <w:rPr>
                <w:noProof/>
                <w:webHidden/>
              </w:rPr>
              <w:instrText xml:space="preserve"> PAGEREF _Toc175265298 \h </w:instrText>
            </w:r>
            <w:r>
              <w:rPr>
                <w:noProof/>
                <w:webHidden/>
              </w:rPr>
            </w:r>
            <w:r>
              <w:rPr>
                <w:noProof/>
                <w:webHidden/>
              </w:rPr>
              <w:fldChar w:fldCharType="separate"/>
            </w:r>
            <w:r>
              <w:rPr>
                <w:noProof/>
                <w:webHidden/>
              </w:rPr>
              <w:t>5</w:t>
            </w:r>
            <w:r>
              <w:rPr>
                <w:noProof/>
                <w:webHidden/>
              </w:rPr>
              <w:fldChar w:fldCharType="end"/>
            </w:r>
          </w:hyperlink>
        </w:p>
        <w:p w14:paraId="1EEB93D9" w14:textId="3E68488D"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299" w:history="1">
            <w:r w:rsidRPr="00D56D9B">
              <w:rPr>
                <w:rStyle w:val="Hyperlink"/>
                <w:rFonts w:cs="Simplified Arabic"/>
                <w:noProof/>
                <w:rtl/>
              </w:rPr>
              <w:t>1-5 تساؤلات الدراسة:</w:t>
            </w:r>
            <w:r>
              <w:rPr>
                <w:noProof/>
                <w:webHidden/>
              </w:rPr>
              <w:tab/>
            </w:r>
            <w:r>
              <w:rPr>
                <w:noProof/>
                <w:webHidden/>
              </w:rPr>
              <w:fldChar w:fldCharType="begin"/>
            </w:r>
            <w:r>
              <w:rPr>
                <w:noProof/>
                <w:webHidden/>
              </w:rPr>
              <w:instrText xml:space="preserve"> PAGEREF _Toc175265299 \h </w:instrText>
            </w:r>
            <w:r>
              <w:rPr>
                <w:noProof/>
                <w:webHidden/>
              </w:rPr>
            </w:r>
            <w:r>
              <w:rPr>
                <w:noProof/>
                <w:webHidden/>
              </w:rPr>
              <w:fldChar w:fldCharType="separate"/>
            </w:r>
            <w:r>
              <w:rPr>
                <w:noProof/>
                <w:webHidden/>
              </w:rPr>
              <w:t>5</w:t>
            </w:r>
            <w:r>
              <w:rPr>
                <w:noProof/>
                <w:webHidden/>
              </w:rPr>
              <w:fldChar w:fldCharType="end"/>
            </w:r>
          </w:hyperlink>
        </w:p>
        <w:p w14:paraId="4E93B064" w14:textId="418A9C48"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300" w:history="1">
            <w:r w:rsidRPr="00D56D9B">
              <w:rPr>
                <w:rStyle w:val="Hyperlink"/>
                <w:rFonts w:cs="Simplified Arabic"/>
                <w:noProof/>
                <w:rtl/>
              </w:rPr>
              <w:t>1-6 فروض الدراسة:</w:t>
            </w:r>
            <w:r>
              <w:rPr>
                <w:noProof/>
                <w:webHidden/>
              </w:rPr>
              <w:tab/>
            </w:r>
            <w:r>
              <w:rPr>
                <w:noProof/>
                <w:webHidden/>
              </w:rPr>
              <w:fldChar w:fldCharType="begin"/>
            </w:r>
            <w:r>
              <w:rPr>
                <w:noProof/>
                <w:webHidden/>
              </w:rPr>
              <w:instrText xml:space="preserve"> PAGEREF _Toc175265300 \h </w:instrText>
            </w:r>
            <w:r>
              <w:rPr>
                <w:noProof/>
                <w:webHidden/>
              </w:rPr>
            </w:r>
            <w:r>
              <w:rPr>
                <w:noProof/>
                <w:webHidden/>
              </w:rPr>
              <w:fldChar w:fldCharType="separate"/>
            </w:r>
            <w:r>
              <w:rPr>
                <w:noProof/>
                <w:webHidden/>
              </w:rPr>
              <w:t>6</w:t>
            </w:r>
            <w:r>
              <w:rPr>
                <w:noProof/>
                <w:webHidden/>
              </w:rPr>
              <w:fldChar w:fldCharType="end"/>
            </w:r>
          </w:hyperlink>
        </w:p>
        <w:p w14:paraId="12E2CDE3" w14:textId="1EEE1957"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301" w:history="1">
            <w:r w:rsidRPr="00D56D9B">
              <w:rPr>
                <w:rStyle w:val="Hyperlink"/>
                <w:rFonts w:cs="Simplified Arabic"/>
                <w:noProof/>
                <w:rtl/>
              </w:rPr>
              <w:t>1-7 المنطلقات النظرية للدراسة:</w:t>
            </w:r>
            <w:r>
              <w:rPr>
                <w:noProof/>
                <w:webHidden/>
              </w:rPr>
              <w:tab/>
            </w:r>
            <w:r>
              <w:rPr>
                <w:noProof/>
                <w:webHidden/>
              </w:rPr>
              <w:fldChar w:fldCharType="begin"/>
            </w:r>
            <w:r>
              <w:rPr>
                <w:noProof/>
                <w:webHidden/>
              </w:rPr>
              <w:instrText xml:space="preserve"> PAGEREF _Toc175265301 \h </w:instrText>
            </w:r>
            <w:r>
              <w:rPr>
                <w:noProof/>
                <w:webHidden/>
              </w:rPr>
            </w:r>
            <w:r>
              <w:rPr>
                <w:noProof/>
                <w:webHidden/>
              </w:rPr>
              <w:fldChar w:fldCharType="separate"/>
            </w:r>
            <w:r>
              <w:rPr>
                <w:noProof/>
                <w:webHidden/>
              </w:rPr>
              <w:t>7</w:t>
            </w:r>
            <w:r>
              <w:rPr>
                <w:noProof/>
                <w:webHidden/>
              </w:rPr>
              <w:fldChar w:fldCharType="end"/>
            </w:r>
          </w:hyperlink>
        </w:p>
        <w:p w14:paraId="220143F9" w14:textId="7F90BE01"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302" w:history="1">
            <w:r w:rsidRPr="00D56D9B">
              <w:rPr>
                <w:rStyle w:val="Hyperlink"/>
                <w:rFonts w:cs="Simplified Arabic"/>
                <w:noProof/>
                <w:rtl/>
              </w:rPr>
              <w:t>1-8 حدود الدراسة:</w:t>
            </w:r>
            <w:r>
              <w:rPr>
                <w:noProof/>
                <w:webHidden/>
              </w:rPr>
              <w:tab/>
            </w:r>
            <w:r>
              <w:rPr>
                <w:noProof/>
                <w:webHidden/>
              </w:rPr>
              <w:fldChar w:fldCharType="begin"/>
            </w:r>
            <w:r>
              <w:rPr>
                <w:noProof/>
                <w:webHidden/>
              </w:rPr>
              <w:instrText xml:space="preserve"> PAGEREF _Toc175265302 \h </w:instrText>
            </w:r>
            <w:r>
              <w:rPr>
                <w:noProof/>
                <w:webHidden/>
              </w:rPr>
            </w:r>
            <w:r>
              <w:rPr>
                <w:noProof/>
                <w:webHidden/>
              </w:rPr>
              <w:fldChar w:fldCharType="separate"/>
            </w:r>
            <w:r>
              <w:rPr>
                <w:noProof/>
                <w:webHidden/>
              </w:rPr>
              <w:t>7</w:t>
            </w:r>
            <w:r>
              <w:rPr>
                <w:noProof/>
                <w:webHidden/>
              </w:rPr>
              <w:fldChar w:fldCharType="end"/>
            </w:r>
          </w:hyperlink>
        </w:p>
        <w:p w14:paraId="25997E60" w14:textId="7C951A99" w:rsidR="000E2469" w:rsidRDefault="000E2469" w:rsidP="000E2469">
          <w:pPr>
            <w:pStyle w:val="TOC1"/>
            <w:bidi/>
            <w:rPr>
              <w:rFonts w:asciiTheme="minorHAnsi" w:eastAsiaTheme="minorEastAsia" w:hAnsiTheme="minorHAnsi" w:cstheme="minorBidi"/>
              <w:b w:val="0"/>
              <w:bCs w:val="0"/>
              <w:kern w:val="2"/>
              <w:sz w:val="22"/>
              <w:szCs w:val="22"/>
              <w:lang w:val="en-GB" w:eastAsia="en-GB"/>
              <w14:ligatures w14:val="standardContextual"/>
            </w:rPr>
          </w:pPr>
          <w:hyperlink w:anchor="_Toc175265303" w:history="1">
            <w:r w:rsidRPr="00D56D9B">
              <w:rPr>
                <w:rStyle w:val="Hyperlink"/>
                <w:rtl/>
              </w:rPr>
              <w:t>الفصل الثاني: الدراسات السابقة</w:t>
            </w:r>
            <w:r>
              <w:rPr>
                <w:webHidden/>
              </w:rPr>
              <w:tab/>
            </w:r>
            <w:r>
              <w:rPr>
                <w:webHidden/>
              </w:rPr>
              <w:fldChar w:fldCharType="begin"/>
            </w:r>
            <w:r>
              <w:rPr>
                <w:webHidden/>
              </w:rPr>
              <w:instrText xml:space="preserve"> PAGEREF _Toc175265303 \h </w:instrText>
            </w:r>
            <w:r>
              <w:rPr>
                <w:webHidden/>
              </w:rPr>
            </w:r>
            <w:r>
              <w:rPr>
                <w:webHidden/>
              </w:rPr>
              <w:fldChar w:fldCharType="separate"/>
            </w:r>
            <w:r>
              <w:rPr>
                <w:webHidden/>
              </w:rPr>
              <w:t>8</w:t>
            </w:r>
            <w:r>
              <w:rPr>
                <w:webHidden/>
              </w:rPr>
              <w:fldChar w:fldCharType="end"/>
            </w:r>
          </w:hyperlink>
        </w:p>
        <w:p w14:paraId="0C91F754" w14:textId="1FEC77FD"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304" w:history="1">
            <w:r w:rsidRPr="00D56D9B">
              <w:rPr>
                <w:rStyle w:val="Hyperlink"/>
                <w:rFonts w:cs="Simplified Arabic"/>
                <w:noProof/>
                <w:rtl/>
              </w:rPr>
              <w:t>2-1 مقدمة</w:t>
            </w:r>
            <w:r>
              <w:rPr>
                <w:noProof/>
                <w:webHidden/>
              </w:rPr>
              <w:tab/>
            </w:r>
            <w:r>
              <w:rPr>
                <w:noProof/>
                <w:webHidden/>
              </w:rPr>
              <w:fldChar w:fldCharType="begin"/>
            </w:r>
            <w:r>
              <w:rPr>
                <w:noProof/>
                <w:webHidden/>
              </w:rPr>
              <w:instrText xml:space="preserve"> PAGEREF _Toc175265304 \h </w:instrText>
            </w:r>
            <w:r>
              <w:rPr>
                <w:noProof/>
                <w:webHidden/>
              </w:rPr>
            </w:r>
            <w:r>
              <w:rPr>
                <w:noProof/>
                <w:webHidden/>
              </w:rPr>
              <w:fldChar w:fldCharType="separate"/>
            </w:r>
            <w:r>
              <w:rPr>
                <w:noProof/>
                <w:webHidden/>
              </w:rPr>
              <w:t>8</w:t>
            </w:r>
            <w:r>
              <w:rPr>
                <w:noProof/>
                <w:webHidden/>
              </w:rPr>
              <w:fldChar w:fldCharType="end"/>
            </w:r>
          </w:hyperlink>
        </w:p>
        <w:p w14:paraId="56CA0BCF" w14:textId="3828CBDA"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305" w:history="1">
            <w:r w:rsidRPr="00D56D9B">
              <w:rPr>
                <w:rStyle w:val="Hyperlink"/>
                <w:rFonts w:cs="Simplified Arabic"/>
                <w:noProof/>
                <w:rtl/>
              </w:rPr>
              <w:t>2-2 الدراسات السابقة</w:t>
            </w:r>
            <w:r>
              <w:rPr>
                <w:noProof/>
                <w:webHidden/>
              </w:rPr>
              <w:tab/>
            </w:r>
            <w:r>
              <w:rPr>
                <w:noProof/>
                <w:webHidden/>
              </w:rPr>
              <w:fldChar w:fldCharType="begin"/>
            </w:r>
            <w:r>
              <w:rPr>
                <w:noProof/>
                <w:webHidden/>
              </w:rPr>
              <w:instrText xml:space="preserve"> PAGEREF _Toc175265305 \h </w:instrText>
            </w:r>
            <w:r>
              <w:rPr>
                <w:noProof/>
                <w:webHidden/>
              </w:rPr>
            </w:r>
            <w:r>
              <w:rPr>
                <w:noProof/>
                <w:webHidden/>
              </w:rPr>
              <w:fldChar w:fldCharType="separate"/>
            </w:r>
            <w:r>
              <w:rPr>
                <w:noProof/>
                <w:webHidden/>
              </w:rPr>
              <w:t>8</w:t>
            </w:r>
            <w:r>
              <w:rPr>
                <w:noProof/>
                <w:webHidden/>
              </w:rPr>
              <w:fldChar w:fldCharType="end"/>
            </w:r>
          </w:hyperlink>
        </w:p>
        <w:p w14:paraId="2033EA2E" w14:textId="5F7D7310"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306" w:history="1">
            <w:r w:rsidRPr="00D56D9B">
              <w:rPr>
                <w:rStyle w:val="Hyperlink"/>
                <w:rFonts w:cs="Simplified Arabic"/>
                <w:noProof/>
                <w:rtl/>
              </w:rPr>
              <w:t>2-3 مفهوم الإدارة الإستراتيجية</w:t>
            </w:r>
            <w:r>
              <w:rPr>
                <w:noProof/>
                <w:webHidden/>
              </w:rPr>
              <w:tab/>
            </w:r>
            <w:r>
              <w:rPr>
                <w:noProof/>
                <w:webHidden/>
              </w:rPr>
              <w:fldChar w:fldCharType="begin"/>
            </w:r>
            <w:r>
              <w:rPr>
                <w:noProof/>
                <w:webHidden/>
              </w:rPr>
              <w:instrText xml:space="preserve"> PAGEREF _Toc175265306 \h </w:instrText>
            </w:r>
            <w:r>
              <w:rPr>
                <w:noProof/>
                <w:webHidden/>
              </w:rPr>
            </w:r>
            <w:r>
              <w:rPr>
                <w:noProof/>
                <w:webHidden/>
              </w:rPr>
              <w:fldChar w:fldCharType="separate"/>
            </w:r>
            <w:r>
              <w:rPr>
                <w:noProof/>
                <w:webHidden/>
              </w:rPr>
              <w:t>12</w:t>
            </w:r>
            <w:r>
              <w:rPr>
                <w:noProof/>
                <w:webHidden/>
              </w:rPr>
              <w:fldChar w:fldCharType="end"/>
            </w:r>
          </w:hyperlink>
        </w:p>
        <w:p w14:paraId="02ABA25C" w14:textId="6ADDEA93" w:rsidR="000E2469" w:rsidRDefault="000E2469" w:rsidP="000E2469">
          <w:pPr>
            <w:pStyle w:val="TOC3"/>
            <w:tabs>
              <w:tab w:val="right" w:leader="dot" w:pos="8720"/>
            </w:tabs>
            <w:bidi/>
            <w:rPr>
              <w:rFonts w:eastAsiaTheme="minorEastAsia"/>
              <w:noProof/>
              <w:kern w:val="2"/>
              <w:lang w:val="en-GB" w:eastAsia="en-GB"/>
              <w14:ligatures w14:val="standardContextual"/>
            </w:rPr>
          </w:pPr>
          <w:hyperlink w:anchor="_Toc175265307" w:history="1">
            <w:r w:rsidRPr="00D56D9B">
              <w:rPr>
                <w:rStyle w:val="Hyperlink"/>
                <w:rFonts w:ascii="Simplified Arabic" w:hAnsi="Simplified Arabic" w:cs="Simplified Arabic"/>
                <w:noProof/>
                <w:rtl/>
              </w:rPr>
              <w:t>2-3-1 تعريف الإدارة الإستراتيجية</w:t>
            </w:r>
            <w:r>
              <w:rPr>
                <w:noProof/>
                <w:webHidden/>
              </w:rPr>
              <w:tab/>
            </w:r>
            <w:r>
              <w:rPr>
                <w:noProof/>
                <w:webHidden/>
              </w:rPr>
              <w:fldChar w:fldCharType="begin"/>
            </w:r>
            <w:r>
              <w:rPr>
                <w:noProof/>
                <w:webHidden/>
              </w:rPr>
              <w:instrText xml:space="preserve"> PAGEREF _Toc175265307 \h </w:instrText>
            </w:r>
            <w:r>
              <w:rPr>
                <w:noProof/>
                <w:webHidden/>
              </w:rPr>
            </w:r>
            <w:r>
              <w:rPr>
                <w:noProof/>
                <w:webHidden/>
              </w:rPr>
              <w:fldChar w:fldCharType="separate"/>
            </w:r>
            <w:r>
              <w:rPr>
                <w:noProof/>
                <w:webHidden/>
              </w:rPr>
              <w:t>13</w:t>
            </w:r>
            <w:r>
              <w:rPr>
                <w:noProof/>
                <w:webHidden/>
              </w:rPr>
              <w:fldChar w:fldCharType="end"/>
            </w:r>
          </w:hyperlink>
        </w:p>
        <w:p w14:paraId="0D804704" w14:textId="0E2FC148" w:rsidR="000E2469" w:rsidRDefault="000E2469" w:rsidP="000E2469">
          <w:pPr>
            <w:pStyle w:val="TOC3"/>
            <w:tabs>
              <w:tab w:val="right" w:leader="dot" w:pos="8720"/>
            </w:tabs>
            <w:bidi/>
            <w:rPr>
              <w:rFonts w:eastAsiaTheme="minorEastAsia"/>
              <w:noProof/>
              <w:kern w:val="2"/>
              <w:lang w:val="en-GB" w:eastAsia="en-GB"/>
              <w14:ligatures w14:val="standardContextual"/>
            </w:rPr>
          </w:pPr>
          <w:hyperlink w:anchor="_Toc175265308" w:history="1">
            <w:r w:rsidRPr="00D56D9B">
              <w:rPr>
                <w:rStyle w:val="Hyperlink"/>
                <w:rFonts w:ascii="Simplified Arabic" w:hAnsi="Simplified Arabic" w:cs="Simplified Arabic"/>
                <w:noProof/>
                <w:rtl/>
              </w:rPr>
              <w:t>2-3-2 أهمية الإدارة الاستراتيجية في المشاريع الإنشائية</w:t>
            </w:r>
            <w:r>
              <w:rPr>
                <w:noProof/>
                <w:webHidden/>
              </w:rPr>
              <w:tab/>
            </w:r>
            <w:r>
              <w:rPr>
                <w:noProof/>
                <w:webHidden/>
              </w:rPr>
              <w:fldChar w:fldCharType="begin"/>
            </w:r>
            <w:r>
              <w:rPr>
                <w:noProof/>
                <w:webHidden/>
              </w:rPr>
              <w:instrText xml:space="preserve"> PAGEREF _Toc175265308 \h </w:instrText>
            </w:r>
            <w:r>
              <w:rPr>
                <w:noProof/>
                <w:webHidden/>
              </w:rPr>
            </w:r>
            <w:r>
              <w:rPr>
                <w:noProof/>
                <w:webHidden/>
              </w:rPr>
              <w:fldChar w:fldCharType="separate"/>
            </w:r>
            <w:r>
              <w:rPr>
                <w:noProof/>
                <w:webHidden/>
              </w:rPr>
              <w:t>14</w:t>
            </w:r>
            <w:r>
              <w:rPr>
                <w:noProof/>
                <w:webHidden/>
              </w:rPr>
              <w:fldChar w:fldCharType="end"/>
            </w:r>
          </w:hyperlink>
        </w:p>
        <w:p w14:paraId="0D3122A6" w14:textId="5280D141" w:rsidR="000E2469" w:rsidRDefault="000E2469" w:rsidP="000E2469">
          <w:pPr>
            <w:pStyle w:val="TOC3"/>
            <w:tabs>
              <w:tab w:val="right" w:leader="dot" w:pos="8720"/>
            </w:tabs>
            <w:bidi/>
            <w:rPr>
              <w:rFonts w:eastAsiaTheme="minorEastAsia"/>
              <w:noProof/>
              <w:kern w:val="2"/>
              <w:lang w:val="en-GB" w:eastAsia="en-GB"/>
              <w14:ligatures w14:val="standardContextual"/>
            </w:rPr>
          </w:pPr>
          <w:hyperlink w:anchor="_Toc175265309" w:history="1">
            <w:r w:rsidRPr="00D56D9B">
              <w:rPr>
                <w:rStyle w:val="Hyperlink"/>
                <w:rFonts w:ascii="Simplified Arabic" w:hAnsi="Simplified Arabic" w:cs="Simplified Arabic"/>
                <w:noProof/>
                <w:rtl/>
              </w:rPr>
              <w:t>2-3-3 مراحل الإدارة الاستراتيجية</w:t>
            </w:r>
            <w:r>
              <w:rPr>
                <w:noProof/>
                <w:webHidden/>
              </w:rPr>
              <w:tab/>
            </w:r>
            <w:r>
              <w:rPr>
                <w:noProof/>
                <w:webHidden/>
              </w:rPr>
              <w:fldChar w:fldCharType="begin"/>
            </w:r>
            <w:r>
              <w:rPr>
                <w:noProof/>
                <w:webHidden/>
              </w:rPr>
              <w:instrText xml:space="preserve"> PAGEREF _Toc175265309 \h </w:instrText>
            </w:r>
            <w:r>
              <w:rPr>
                <w:noProof/>
                <w:webHidden/>
              </w:rPr>
            </w:r>
            <w:r>
              <w:rPr>
                <w:noProof/>
                <w:webHidden/>
              </w:rPr>
              <w:fldChar w:fldCharType="separate"/>
            </w:r>
            <w:r>
              <w:rPr>
                <w:noProof/>
                <w:webHidden/>
              </w:rPr>
              <w:t>15</w:t>
            </w:r>
            <w:r>
              <w:rPr>
                <w:noProof/>
                <w:webHidden/>
              </w:rPr>
              <w:fldChar w:fldCharType="end"/>
            </w:r>
          </w:hyperlink>
        </w:p>
        <w:p w14:paraId="310AFBA5" w14:textId="6B6620D6"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310" w:history="1">
            <w:r w:rsidRPr="00D56D9B">
              <w:rPr>
                <w:rStyle w:val="Hyperlink"/>
                <w:rFonts w:cs="Simplified Arabic"/>
                <w:noProof/>
                <w:rtl/>
              </w:rPr>
              <w:t>2-4 التخطيط الاستراتيجي</w:t>
            </w:r>
            <w:r>
              <w:rPr>
                <w:noProof/>
                <w:webHidden/>
              </w:rPr>
              <w:tab/>
            </w:r>
            <w:r>
              <w:rPr>
                <w:noProof/>
                <w:webHidden/>
              </w:rPr>
              <w:fldChar w:fldCharType="begin"/>
            </w:r>
            <w:r>
              <w:rPr>
                <w:noProof/>
                <w:webHidden/>
              </w:rPr>
              <w:instrText xml:space="preserve"> PAGEREF _Toc175265310 \h </w:instrText>
            </w:r>
            <w:r>
              <w:rPr>
                <w:noProof/>
                <w:webHidden/>
              </w:rPr>
            </w:r>
            <w:r>
              <w:rPr>
                <w:noProof/>
                <w:webHidden/>
              </w:rPr>
              <w:fldChar w:fldCharType="separate"/>
            </w:r>
            <w:r>
              <w:rPr>
                <w:noProof/>
                <w:webHidden/>
              </w:rPr>
              <w:t>16</w:t>
            </w:r>
            <w:r>
              <w:rPr>
                <w:noProof/>
                <w:webHidden/>
              </w:rPr>
              <w:fldChar w:fldCharType="end"/>
            </w:r>
          </w:hyperlink>
        </w:p>
        <w:p w14:paraId="0D64AB68" w14:textId="69942D28" w:rsidR="000E2469" w:rsidRDefault="000E2469" w:rsidP="000E2469">
          <w:pPr>
            <w:pStyle w:val="TOC3"/>
            <w:tabs>
              <w:tab w:val="right" w:leader="dot" w:pos="8720"/>
            </w:tabs>
            <w:bidi/>
            <w:rPr>
              <w:rFonts w:eastAsiaTheme="minorEastAsia"/>
              <w:noProof/>
              <w:kern w:val="2"/>
              <w:lang w:val="en-GB" w:eastAsia="en-GB"/>
              <w14:ligatures w14:val="standardContextual"/>
            </w:rPr>
          </w:pPr>
          <w:hyperlink w:anchor="_Toc175265311" w:history="1">
            <w:r w:rsidRPr="00D56D9B">
              <w:rPr>
                <w:rStyle w:val="Hyperlink"/>
                <w:rFonts w:ascii="Simplified Arabic" w:hAnsi="Simplified Arabic" w:cs="Simplified Arabic"/>
                <w:noProof/>
                <w:rtl/>
              </w:rPr>
              <w:t>2-4-1 أهمية التخطيط في المشاريع الإنشائية</w:t>
            </w:r>
            <w:r>
              <w:rPr>
                <w:noProof/>
                <w:webHidden/>
              </w:rPr>
              <w:tab/>
            </w:r>
            <w:r>
              <w:rPr>
                <w:noProof/>
                <w:webHidden/>
              </w:rPr>
              <w:fldChar w:fldCharType="begin"/>
            </w:r>
            <w:r>
              <w:rPr>
                <w:noProof/>
                <w:webHidden/>
              </w:rPr>
              <w:instrText xml:space="preserve"> PAGEREF _Toc175265311 \h </w:instrText>
            </w:r>
            <w:r>
              <w:rPr>
                <w:noProof/>
                <w:webHidden/>
              </w:rPr>
            </w:r>
            <w:r>
              <w:rPr>
                <w:noProof/>
                <w:webHidden/>
              </w:rPr>
              <w:fldChar w:fldCharType="separate"/>
            </w:r>
            <w:r>
              <w:rPr>
                <w:noProof/>
                <w:webHidden/>
              </w:rPr>
              <w:t>17</w:t>
            </w:r>
            <w:r>
              <w:rPr>
                <w:noProof/>
                <w:webHidden/>
              </w:rPr>
              <w:fldChar w:fldCharType="end"/>
            </w:r>
          </w:hyperlink>
        </w:p>
        <w:p w14:paraId="6A106CAD" w14:textId="42203BA2" w:rsidR="000E2469" w:rsidRDefault="000E2469" w:rsidP="000E2469">
          <w:pPr>
            <w:pStyle w:val="TOC3"/>
            <w:tabs>
              <w:tab w:val="right" w:leader="dot" w:pos="8720"/>
            </w:tabs>
            <w:bidi/>
            <w:rPr>
              <w:rFonts w:eastAsiaTheme="minorEastAsia"/>
              <w:noProof/>
              <w:kern w:val="2"/>
              <w:lang w:val="en-GB" w:eastAsia="en-GB"/>
              <w14:ligatures w14:val="standardContextual"/>
            </w:rPr>
          </w:pPr>
          <w:hyperlink w:anchor="_Toc175265312" w:history="1">
            <w:r w:rsidRPr="00D56D9B">
              <w:rPr>
                <w:rStyle w:val="Hyperlink"/>
                <w:rFonts w:ascii="Simplified Arabic" w:hAnsi="Simplified Arabic" w:cs="Simplified Arabic"/>
                <w:noProof/>
                <w:rtl/>
              </w:rPr>
              <w:t>2-4-2 اساليب التخطيط الاستراتيجي</w:t>
            </w:r>
            <w:r>
              <w:rPr>
                <w:noProof/>
                <w:webHidden/>
              </w:rPr>
              <w:tab/>
            </w:r>
            <w:r>
              <w:rPr>
                <w:noProof/>
                <w:webHidden/>
              </w:rPr>
              <w:fldChar w:fldCharType="begin"/>
            </w:r>
            <w:r>
              <w:rPr>
                <w:noProof/>
                <w:webHidden/>
              </w:rPr>
              <w:instrText xml:space="preserve"> PAGEREF _Toc175265312 \h </w:instrText>
            </w:r>
            <w:r>
              <w:rPr>
                <w:noProof/>
                <w:webHidden/>
              </w:rPr>
            </w:r>
            <w:r>
              <w:rPr>
                <w:noProof/>
                <w:webHidden/>
              </w:rPr>
              <w:fldChar w:fldCharType="separate"/>
            </w:r>
            <w:r>
              <w:rPr>
                <w:noProof/>
                <w:webHidden/>
              </w:rPr>
              <w:t>17</w:t>
            </w:r>
            <w:r>
              <w:rPr>
                <w:noProof/>
                <w:webHidden/>
              </w:rPr>
              <w:fldChar w:fldCharType="end"/>
            </w:r>
          </w:hyperlink>
        </w:p>
        <w:p w14:paraId="13261605" w14:textId="5C6CDE75" w:rsidR="000E2469" w:rsidRDefault="000E2469" w:rsidP="000E2469">
          <w:pPr>
            <w:pStyle w:val="TOC3"/>
            <w:tabs>
              <w:tab w:val="right" w:leader="dot" w:pos="8720"/>
            </w:tabs>
            <w:bidi/>
            <w:rPr>
              <w:rFonts w:eastAsiaTheme="minorEastAsia"/>
              <w:noProof/>
              <w:kern w:val="2"/>
              <w:lang w:val="en-GB" w:eastAsia="en-GB"/>
              <w14:ligatures w14:val="standardContextual"/>
            </w:rPr>
          </w:pPr>
          <w:hyperlink w:anchor="_Toc175265313" w:history="1">
            <w:r w:rsidRPr="00D56D9B">
              <w:rPr>
                <w:rStyle w:val="Hyperlink"/>
                <w:rFonts w:ascii="Simplified Arabic" w:hAnsi="Simplified Arabic" w:cs="Simplified Arabic"/>
                <w:noProof/>
                <w:rtl/>
              </w:rPr>
              <w:t>2-4-3 تأثير التخطيط الاستراتيجي على المواءمة بين أصحاب المصلحة</w:t>
            </w:r>
            <w:r>
              <w:rPr>
                <w:noProof/>
                <w:webHidden/>
              </w:rPr>
              <w:tab/>
            </w:r>
            <w:r>
              <w:rPr>
                <w:noProof/>
                <w:webHidden/>
              </w:rPr>
              <w:fldChar w:fldCharType="begin"/>
            </w:r>
            <w:r>
              <w:rPr>
                <w:noProof/>
                <w:webHidden/>
              </w:rPr>
              <w:instrText xml:space="preserve"> PAGEREF _Toc175265313 \h </w:instrText>
            </w:r>
            <w:r>
              <w:rPr>
                <w:noProof/>
                <w:webHidden/>
              </w:rPr>
            </w:r>
            <w:r>
              <w:rPr>
                <w:noProof/>
                <w:webHidden/>
              </w:rPr>
              <w:fldChar w:fldCharType="separate"/>
            </w:r>
            <w:r>
              <w:rPr>
                <w:noProof/>
                <w:webHidden/>
              </w:rPr>
              <w:t>18</w:t>
            </w:r>
            <w:r>
              <w:rPr>
                <w:noProof/>
                <w:webHidden/>
              </w:rPr>
              <w:fldChar w:fldCharType="end"/>
            </w:r>
          </w:hyperlink>
        </w:p>
        <w:p w14:paraId="37278A3E" w14:textId="7C8311F7"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314" w:history="1">
            <w:r w:rsidRPr="00D56D9B">
              <w:rPr>
                <w:rStyle w:val="Hyperlink"/>
                <w:rFonts w:cs="Simplified Arabic"/>
                <w:noProof/>
                <w:rtl/>
              </w:rPr>
              <w:t>2-5 إدارة العلاقات الاستراتيجية</w:t>
            </w:r>
            <w:r>
              <w:rPr>
                <w:noProof/>
                <w:webHidden/>
              </w:rPr>
              <w:tab/>
            </w:r>
            <w:r>
              <w:rPr>
                <w:noProof/>
                <w:webHidden/>
              </w:rPr>
              <w:fldChar w:fldCharType="begin"/>
            </w:r>
            <w:r>
              <w:rPr>
                <w:noProof/>
                <w:webHidden/>
              </w:rPr>
              <w:instrText xml:space="preserve"> PAGEREF _Toc175265314 \h </w:instrText>
            </w:r>
            <w:r>
              <w:rPr>
                <w:noProof/>
                <w:webHidden/>
              </w:rPr>
            </w:r>
            <w:r>
              <w:rPr>
                <w:noProof/>
                <w:webHidden/>
              </w:rPr>
              <w:fldChar w:fldCharType="separate"/>
            </w:r>
            <w:r>
              <w:rPr>
                <w:noProof/>
                <w:webHidden/>
              </w:rPr>
              <w:t>19</w:t>
            </w:r>
            <w:r>
              <w:rPr>
                <w:noProof/>
                <w:webHidden/>
              </w:rPr>
              <w:fldChar w:fldCharType="end"/>
            </w:r>
          </w:hyperlink>
        </w:p>
        <w:p w14:paraId="02EF50DB" w14:textId="49874E79" w:rsidR="000E2469" w:rsidRDefault="000E2469" w:rsidP="000E2469">
          <w:pPr>
            <w:pStyle w:val="TOC3"/>
            <w:tabs>
              <w:tab w:val="right" w:leader="dot" w:pos="8720"/>
            </w:tabs>
            <w:bidi/>
            <w:rPr>
              <w:rFonts w:eastAsiaTheme="minorEastAsia"/>
              <w:noProof/>
              <w:kern w:val="2"/>
              <w:lang w:val="en-GB" w:eastAsia="en-GB"/>
              <w14:ligatures w14:val="standardContextual"/>
            </w:rPr>
          </w:pPr>
          <w:hyperlink w:anchor="_Toc175265315" w:history="1">
            <w:r w:rsidRPr="00D56D9B">
              <w:rPr>
                <w:rStyle w:val="Hyperlink"/>
                <w:rFonts w:ascii="Simplified Arabic" w:hAnsi="Simplified Arabic" w:cs="Simplified Arabic"/>
                <w:noProof/>
                <w:rtl/>
              </w:rPr>
              <w:t>2-5-1 اساليب إدارة العلاقات الاستراتيجية</w:t>
            </w:r>
            <w:r>
              <w:rPr>
                <w:noProof/>
                <w:webHidden/>
              </w:rPr>
              <w:tab/>
            </w:r>
            <w:r>
              <w:rPr>
                <w:noProof/>
                <w:webHidden/>
              </w:rPr>
              <w:fldChar w:fldCharType="begin"/>
            </w:r>
            <w:r>
              <w:rPr>
                <w:noProof/>
                <w:webHidden/>
              </w:rPr>
              <w:instrText xml:space="preserve"> PAGEREF _Toc175265315 \h </w:instrText>
            </w:r>
            <w:r>
              <w:rPr>
                <w:noProof/>
                <w:webHidden/>
              </w:rPr>
            </w:r>
            <w:r>
              <w:rPr>
                <w:noProof/>
                <w:webHidden/>
              </w:rPr>
              <w:fldChar w:fldCharType="separate"/>
            </w:r>
            <w:r>
              <w:rPr>
                <w:noProof/>
                <w:webHidden/>
              </w:rPr>
              <w:t>20</w:t>
            </w:r>
            <w:r>
              <w:rPr>
                <w:noProof/>
                <w:webHidden/>
              </w:rPr>
              <w:fldChar w:fldCharType="end"/>
            </w:r>
          </w:hyperlink>
        </w:p>
        <w:p w14:paraId="31FD9D5A" w14:textId="46B143C5" w:rsidR="000E2469" w:rsidRDefault="000E2469" w:rsidP="000E2469">
          <w:pPr>
            <w:pStyle w:val="TOC3"/>
            <w:tabs>
              <w:tab w:val="right" w:leader="dot" w:pos="8720"/>
            </w:tabs>
            <w:bidi/>
            <w:rPr>
              <w:rFonts w:eastAsiaTheme="minorEastAsia"/>
              <w:noProof/>
              <w:kern w:val="2"/>
              <w:lang w:val="en-GB" w:eastAsia="en-GB"/>
              <w14:ligatures w14:val="standardContextual"/>
            </w:rPr>
          </w:pPr>
          <w:hyperlink w:anchor="_Toc175265316" w:history="1">
            <w:r w:rsidRPr="00D56D9B">
              <w:rPr>
                <w:rStyle w:val="Hyperlink"/>
                <w:rFonts w:ascii="Simplified Arabic" w:hAnsi="Simplified Arabic" w:cs="Simplified Arabic"/>
                <w:noProof/>
                <w:rtl/>
              </w:rPr>
              <w:t>2-5-2 أهمية إدارة العلاقات الإستراتيجية في المشاريع الإنشائية</w:t>
            </w:r>
            <w:r>
              <w:rPr>
                <w:noProof/>
                <w:webHidden/>
              </w:rPr>
              <w:tab/>
            </w:r>
            <w:r>
              <w:rPr>
                <w:noProof/>
                <w:webHidden/>
              </w:rPr>
              <w:fldChar w:fldCharType="begin"/>
            </w:r>
            <w:r>
              <w:rPr>
                <w:noProof/>
                <w:webHidden/>
              </w:rPr>
              <w:instrText xml:space="preserve"> PAGEREF _Toc175265316 \h </w:instrText>
            </w:r>
            <w:r>
              <w:rPr>
                <w:noProof/>
                <w:webHidden/>
              </w:rPr>
            </w:r>
            <w:r>
              <w:rPr>
                <w:noProof/>
                <w:webHidden/>
              </w:rPr>
              <w:fldChar w:fldCharType="separate"/>
            </w:r>
            <w:r>
              <w:rPr>
                <w:noProof/>
                <w:webHidden/>
              </w:rPr>
              <w:t>21</w:t>
            </w:r>
            <w:r>
              <w:rPr>
                <w:noProof/>
                <w:webHidden/>
              </w:rPr>
              <w:fldChar w:fldCharType="end"/>
            </w:r>
          </w:hyperlink>
        </w:p>
        <w:p w14:paraId="698A5D96" w14:textId="63C01011" w:rsidR="000E2469" w:rsidRDefault="000E2469" w:rsidP="000E2469">
          <w:pPr>
            <w:pStyle w:val="TOC3"/>
            <w:tabs>
              <w:tab w:val="right" w:leader="dot" w:pos="8720"/>
            </w:tabs>
            <w:bidi/>
            <w:rPr>
              <w:rFonts w:eastAsiaTheme="minorEastAsia"/>
              <w:noProof/>
              <w:kern w:val="2"/>
              <w:lang w:val="en-GB" w:eastAsia="en-GB"/>
              <w14:ligatures w14:val="standardContextual"/>
            </w:rPr>
          </w:pPr>
          <w:hyperlink w:anchor="_Toc175265317" w:history="1">
            <w:r w:rsidRPr="00D56D9B">
              <w:rPr>
                <w:rStyle w:val="Hyperlink"/>
                <w:rFonts w:ascii="Simplified Arabic" w:hAnsi="Simplified Arabic" w:cs="Simplified Arabic"/>
                <w:noProof/>
                <w:rtl/>
              </w:rPr>
              <w:t>2-5-3 تأثير إدارة العلاقات الاستراتيجية على الموامة بين اصحاب المصلحة</w:t>
            </w:r>
            <w:r>
              <w:rPr>
                <w:noProof/>
                <w:webHidden/>
              </w:rPr>
              <w:tab/>
            </w:r>
            <w:r>
              <w:rPr>
                <w:noProof/>
                <w:webHidden/>
              </w:rPr>
              <w:fldChar w:fldCharType="begin"/>
            </w:r>
            <w:r>
              <w:rPr>
                <w:noProof/>
                <w:webHidden/>
              </w:rPr>
              <w:instrText xml:space="preserve"> PAGEREF _Toc175265317 \h </w:instrText>
            </w:r>
            <w:r>
              <w:rPr>
                <w:noProof/>
                <w:webHidden/>
              </w:rPr>
            </w:r>
            <w:r>
              <w:rPr>
                <w:noProof/>
                <w:webHidden/>
              </w:rPr>
              <w:fldChar w:fldCharType="separate"/>
            </w:r>
            <w:r>
              <w:rPr>
                <w:noProof/>
                <w:webHidden/>
              </w:rPr>
              <w:t>21</w:t>
            </w:r>
            <w:r>
              <w:rPr>
                <w:noProof/>
                <w:webHidden/>
              </w:rPr>
              <w:fldChar w:fldCharType="end"/>
            </w:r>
          </w:hyperlink>
        </w:p>
        <w:p w14:paraId="7C3536CE" w14:textId="6864B6B7"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318" w:history="1">
            <w:r w:rsidRPr="00D56D9B">
              <w:rPr>
                <w:rStyle w:val="Hyperlink"/>
                <w:rFonts w:cs="Simplified Arabic"/>
                <w:noProof/>
                <w:rtl/>
              </w:rPr>
              <w:t>2-6 تحليل البيئة الخارجية</w:t>
            </w:r>
            <w:r>
              <w:rPr>
                <w:noProof/>
                <w:webHidden/>
              </w:rPr>
              <w:tab/>
            </w:r>
            <w:r>
              <w:rPr>
                <w:noProof/>
                <w:webHidden/>
              </w:rPr>
              <w:fldChar w:fldCharType="begin"/>
            </w:r>
            <w:r>
              <w:rPr>
                <w:noProof/>
                <w:webHidden/>
              </w:rPr>
              <w:instrText xml:space="preserve"> PAGEREF _Toc175265318 \h </w:instrText>
            </w:r>
            <w:r>
              <w:rPr>
                <w:noProof/>
                <w:webHidden/>
              </w:rPr>
            </w:r>
            <w:r>
              <w:rPr>
                <w:noProof/>
                <w:webHidden/>
              </w:rPr>
              <w:fldChar w:fldCharType="separate"/>
            </w:r>
            <w:r>
              <w:rPr>
                <w:noProof/>
                <w:webHidden/>
              </w:rPr>
              <w:t>21</w:t>
            </w:r>
            <w:r>
              <w:rPr>
                <w:noProof/>
                <w:webHidden/>
              </w:rPr>
              <w:fldChar w:fldCharType="end"/>
            </w:r>
          </w:hyperlink>
        </w:p>
        <w:p w14:paraId="20846B95" w14:textId="2D3165BC" w:rsidR="000E2469" w:rsidRDefault="000E2469" w:rsidP="000E2469">
          <w:pPr>
            <w:pStyle w:val="TOC3"/>
            <w:tabs>
              <w:tab w:val="right" w:leader="dot" w:pos="8720"/>
            </w:tabs>
            <w:bidi/>
            <w:rPr>
              <w:rFonts w:eastAsiaTheme="minorEastAsia"/>
              <w:noProof/>
              <w:kern w:val="2"/>
              <w:lang w:val="en-GB" w:eastAsia="en-GB"/>
              <w14:ligatures w14:val="standardContextual"/>
            </w:rPr>
          </w:pPr>
          <w:hyperlink w:anchor="_Toc175265319" w:history="1">
            <w:r w:rsidRPr="00D56D9B">
              <w:rPr>
                <w:rStyle w:val="Hyperlink"/>
                <w:rFonts w:ascii="Simplified Arabic" w:hAnsi="Simplified Arabic" w:cs="Simplified Arabic"/>
                <w:noProof/>
                <w:rtl/>
              </w:rPr>
              <w:t>2-6-1</w:t>
            </w:r>
            <w:r w:rsidRPr="00D56D9B">
              <w:rPr>
                <w:rStyle w:val="Hyperlink"/>
                <w:rFonts w:ascii="Simplified Arabic" w:hAnsi="Simplified Arabic" w:cs="Simplified Arabic"/>
                <w:noProof/>
              </w:rPr>
              <w:t xml:space="preserve"> </w:t>
            </w:r>
            <w:r w:rsidRPr="00D56D9B">
              <w:rPr>
                <w:rStyle w:val="Hyperlink"/>
                <w:rFonts w:ascii="Simplified Arabic" w:hAnsi="Simplified Arabic" w:cs="Simplified Arabic"/>
                <w:noProof/>
                <w:rtl/>
              </w:rPr>
              <w:t>مفهوم تحليل البيئة الخارجية</w:t>
            </w:r>
            <w:r>
              <w:rPr>
                <w:noProof/>
                <w:webHidden/>
              </w:rPr>
              <w:tab/>
            </w:r>
            <w:r>
              <w:rPr>
                <w:noProof/>
                <w:webHidden/>
              </w:rPr>
              <w:fldChar w:fldCharType="begin"/>
            </w:r>
            <w:r>
              <w:rPr>
                <w:noProof/>
                <w:webHidden/>
              </w:rPr>
              <w:instrText xml:space="preserve"> PAGEREF _Toc175265319 \h </w:instrText>
            </w:r>
            <w:r>
              <w:rPr>
                <w:noProof/>
                <w:webHidden/>
              </w:rPr>
            </w:r>
            <w:r>
              <w:rPr>
                <w:noProof/>
                <w:webHidden/>
              </w:rPr>
              <w:fldChar w:fldCharType="separate"/>
            </w:r>
            <w:r>
              <w:rPr>
                <w:noProof/>
                <w:webHidden/>
              </w:rPr>
              <w:t>22</w:t>
            </w:r>
            <w:r>
              <w:rPr>
                <w:noProof/>
                <w:webHidden/>
              </w:rPr>
              <w:fldChar w:fldCharType="end"/>
            </w:r>
          </w:hyperlink>
        </w:p>
        <w:p w14:paraId="131FF897" w14:textId="0578E516" w:rsidR="000E2469" w:rsidRDefault="000E2469" w:rsidP="000E2469">
          <w:pPr>
            <w:pStyle w:val="TOC3"/>
            <w:tabs>
              <w:tab w:val="right" w:leader="dot" w:pos="8720"/>
            </w:tabs>
            <w:bidi/>
            <w:rPr>
              <w:rFonts w:eastAsiaTheme="minorEastAsia"/>
              <w:noProof/>
              <w:kern w:val="2"/>
              <w:lang w:val="en-GB" w:eastAsia="en-GB"/>
              <w14:ligatures w14:val="standardContextual"/>
            </w:rPr>
          </w:pPr>
          <w:hyperlink w:anchor="_Toc175265320" w:history="1">
            <w:r w:rsidRPr="00D56D9B">
              <w:rPr>
                <w:rStyle w:val="Hyperlink"/>
                <w:rFonts w:ascii="Simplified Arabic" w:hAnsi="Simplified Arabic" w:cs="Simplified Arabic"/>
                <w:noProof/>
                <w:rtl/>
              </w:rPr>
              <w:t>2-6-2 تأثير تحليل البيئة الخارجية على الموامة بين اصحاب المصلحة</w:t>
            </w:r>
            <w:r>
              <w:rPr>
                <w:noProof/>
                <w:webHidden/>
              </w:rPr>
              <w:tab/>
            </w:r>
            <w:r>
              <w:rPr>
                <w:noProof/>
                <w:webHidden/>
              </w:rPr>
              <w:fldChar w:fldCharType="begin"/>
            </w:r>
            <w:r>
              <w:rPr>
                <w:noProof/>
                <w:webHidden/>
              </w:rPr>
              <w:instrText xml:space="preserve"> PAGEREF _Toc175265320 \h </w:instrText>
            </w:r>
            <w:r>
              <w:rPr>
                <w:noProof/>
                <w:webHidden/>
              </w:rPr>
            </w:r>
            <w:r>
              <w:rPr>
                <w:noProof/>
                <w:webHidden/>
              </w:rPr>
              <w:fldChar w:fldCharType="separate"/>
            </w:r>
            <w:r>
              <w:rPr>
                <w:noProof/>
                <w:webHidden/>
              </w:rPr>
              <w:t>23</w:t>
            </w:r>
            <w:r>
              <w:rPr>
                <w:noProof/>
                <w:webHidden/>
              </w:rPr>
              <w:fldChar w:fldCharType="end"/>
            </w:r>
          </w:hyperlink>
        </w:p>
        <w:p w14:paraId="4C907AF1" w14:textId="716737B8"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321" w:history="1">
            <w:r w:rsidRPr="00D56D9B">
              <w:rPr>
                <w:rStyle w:val="Hyperlink"/>
                <w:rFonts w:cs="Simplified Arabic"/>
                <w:noProof/>
                <w:rtl/>
              </w:rPr>
              <w:t>2-7 اختيار الاستراتيجية</w:t>
            </w:r>
            <w:r>
              <w:rPr>
                <w:noProof/>
                <w:webHidden/>
              </w:rPr>
              <w:tab/>
            </w:r>
            <w:r>
              <w:rPr>
                <w:noProof/>
                <w:webHidden/>
              </w:rPr>
              <w:fldChar w:fldCharType="begin"/>
            </w:r>
            <w:r>
              <w:rPr>
                <w:noProof/>
                <w:webHidden/>
              </w:rPr>
              <w:instrText xml:space="preserve"> PAGEREF _Toc175265321 \h </w:instrText>
            </w:r>
            <w:r>
              <w:rPr>
                <w:noProof/>
                <w:webHidden/>
              </w:rPr>
            </w:r>
            <w:r>
              <w:rPr>
                <w:noProof/>
                <w:webHidden/>
              </w:rPr>
              <w:fldChar w:fldCharType="separate"/>
            </w:r>
            <w:r>
              <w:rPr>
                <w:noProof/>
                <w:webHidden/>
              </w:rPr>
              <w:t>24</w:t>
            </w:r>
            <w:r>
              <w:rPr>
                <w:noProof/>
                <w:webHidden/>
              </w:rPr>
              <w:fldChar w:fldCharType="end"/>
            </w:r>
          </w:hyperlink>
        </w:p>
        <w:p w14:paraId="5DC95155" w14:textId="6BC1225E" w:rsidR="000E2469" w:rsidRDefault="000E2469" w:rsidP="000E2469">
          <w:pPr>
            <w:pStyle w:val="TOC3"/>
            <w:tabs>
              <w:tab w:val="right" w:leader="dot" w:pos="8720"/>
            </w:tabs>
            <w:bidi/>
            <w:rPr>
              <w:rFonts w:eastAsiaTheme="minorEastAsia"/>
              <w:noProof/>
              <w:kern w:val="2"/>
              <w:lang w:val="en-GB" w:eastAsia="en-GB"/>
              <w14:ligatures w14:val="standardContextual"/>
            </w:rPr>
          </w:pPr>
          <w:hyperlink w:anchor="_Toc175265322" w:history="1">
            <w:r w:rsidRPr="00D56D9B">
              <w:rPr>
                <w:rStyle w:val="Hyperlink"/>
                <w:rFonts w:ascii="Simplified Arabic" w:hAnsi="Simplified Arabic" w:cs="Simplified Arabic"/>
                <w:noProof/>
                <w:rtl/>
              </w:rPr>
              <w:t>2-7-1 التفكير الاستراتيجي</w:t>
            </w:r>
            <w:r>
              <w:rPr>
                <w:noProof/>
                <w:webHidden/>
              </w:rPr>
              <w:tab/>
            </w:r>
            <w:r>
              <w:rPr>
                <w:noProof/>
                <w:webHidden/>
              </w:rPr>
              <w:fldChar w:fldCharType="begin"/>
            </w:r>
            <w:r>
              <w:rPr>
                <w:noProof/>
                <w:webHidden/>
              </w:rPr>
              <w:instrText xml:space="preserve"> PAGEREF _Toc175265322 \h </w:instrText>
            </w:r>
            <w:r>
              <w:rPr>
                <w:noProof/>
                <w:webHidden/>
              </w:rPr>
            </w:r>
            <w:r>
              <w:rPr>
                <w:noProof/>
                <w:webHidden/>
              </w:rPr>
              <w:fldChar w:fldCharType="separate"/>
            </w:r>
            <w:r>
              <w:rPr>
                <w:noProof/>
                <w:webHidden/>
              </w:rPr>
              <w:t>25</w:t>
            </w:r>
            <w:r>
              <w:rPr>
                <w:noProof/>
                <w:webHidden/>
              </w:rPr>
              <w:fldChar w:fldCharType="end"/>
            </w:r>
          </w:hyperlink>
        </w:p>
        <w:p w14:paraId="0F42054B" w14:textId="3C1FBAD0" w:rsidR="000E2469" w:rsidRDefault="000E2469" w:rsidP="000E2469">
          <w:pPr>
            <w:pStyle w:val="TOC3"/>
            <w:tabs>
              <w:tab w:val="right" w:leader="dot" w:pos="8720"/>
            </w:tabs>
            <w:bidi/>
            <w:rPr>
              <w:rFonts w:eastAsiaTheme="minorEastAsia"/>
              <w:noProof/>
              <w:kern w:val="2"/>
              <w:lang w:val="en-GB" w:eastAsia="en-GB"/>
              <w14:ligatures w14:val="standardContextual"/>
            </w:rPr>
          </w:pPr>
          <w:hyperlink w:anchor="_Toc175265323" w:history="1">
            <w:r w:rsidRPr="00D56D9B">
              <w:rPr>
                <w:rStyle w:val="Hyperlink"/>
                <w:rFonts w:ascii="Simplified Arabic" w:hAnsi="Simplified Arabic" w:cs="Simplified Arabic"/>
                <w:noProof/>
                <w:rtl/>
              </w:rPr>
              <w:t>2-7-2 اتخاذ القرار الاستراتيجي</w:t>
            </w:r>
            <w:r>
              <w:rPr>
                <w:noProof/>
                <w:webHidden/>
              </w:rPr>
              <w:tab/>
            </w:r>
            <w:r>
              <w:rPr>
                <w:noProof/>
                <w:webHidden/>
              </w:rPr>
              <w:fldChar w:fldCharType="begin"/>
            </w:r>
            <w:r>
              <w:rPr>
                <w:noProof/>
                <w:webHidden/>
              </w:rPr>
              <w:instrText xml:space="preserve"> PAGEREF _Toc175265323 \h </w:instrText>
            </w:r>
            <w:r>
              <w:rPr>
                <w:noProof/>
                <w:webHidden/>
              </w:rPr>
            </w:r>
            <w:r>
              <w:rPr>
                <w:noProof/>
                <w:webHidden/>
              </w:rPr>
              <w:fldChar w:fldCharType="separate"/>
            </w:r>
            <w:r>
              <w:rPr>
                <w:noProof/>
                <w:webHidden/>
              </w:rPr>
              <w:t>26</w:t>
            </w:r>
            <w:r>
              <w:rPr>
                <w:noProof/>
                <w:webHidden/>
              </w:rPr>
              <w:fldChar w:fldCharType="end"/>
            </w:r>
          </w:hyperlink>
        </w:p>
        <w:p w14:paraId="72D1D8CC" w14:textId="23706D44" w:rsidR="000E2469" w:rsidRDefault="000E2469" w:rsidP="000E2469">
          <w:pPr>
            <w:pStyle w:val="TOC2"/>
            <w:tabs>
              <w:tab w:val="right" w:leader="dot" w:pos="8720"/>
            </w:tabs>
            <w:bidi/>
            <w:rPr>
              <w:rFonts w:eastAsiaTheme="minorEastAsia"/>
              <w:noProof/>
              <w:kern w:val="2"/>
              <w:lang w:val="en-GB" w:eastAsia="en-GB"/>
              <w14:ligatures w14:val="standardContextual"/>
            </w:rPr>
          </w:pPr>
          <w:hyperlink w:anchor="_Toc175265324" w:history="1">
            <w:r w:rsidRPr="00D56D9B">
              <w:rPr>
                <w:rStyle w:val="Hyperlink"/>
                <w:rFonts w:cs="Simplified Arabic"/>
                <w:noProof/>
                <w:rtl/>
              </w:rPr>
              <w:t>2-8 مواءمة أصحاب المصلحة</w:t>
            </w:r>
            <w:r>
              <w:rPr>
                <w:noProof/>
                <w:webHidden/>
              </w:rPr>
              <w:tab/>
            </w:r>
            <w:r>
              <w:rPr>
                <w:noProof/>
                <w:webHidden/>
              </w:rPr>
              <w:fldChar w:fldCharType="begin"/>
            </w:r>
            <w:r>
              <w:rPr>
                <w:noProof/>
                <w:webHidden/>
              </w:rPr>
              <w:instrText xml:space="preserve"> PAGEREF _Toc175265324 \h </w:instrText>
            </w:r>
            <w:r>
              <w:rPr>
                <w:noProof/>
                <w:webHidden/>
              </w:rPr>
            </w:r>
            <w:r>
              <w:rPr>
                <w:noProof/>
                <w:webHidden/>
              </w:rPr>
              <w:fldChar w:fldCharType="separate"/>
            </w:r>
            <w:r>
              <w:rPr>
                <w:noProof/>
                <w:webHidden/>
              </w:rPr>
              <w:t>26</w:t>
            </w:r>
            <w:r>
              <w:rPr>
                <w:noProof/>
                <w:webHidden/>
              </w:rPr>
              <w:fldChar w:fldCharType="end"/>
            </w:r>
          </w:hyperlink>
        </w:p>
        <w:p w14:paraId="7777000B" w14:textId="0CB07A87" w:rsidR="000E2469" w:rsidRDefault="000E2469" w:rsidP="000E2469">
          <w:pPr>
            <w:pStyle w:val="TOC3"/>
            <w:tabs>
              <w:tab w:val="right" w:leader="dot" w:pos="8720"/>
            </w:tabs>
            <w:bidi/>
            <w:rPr>
              <w:rFonts w:eastAsiaTheme="minorEastAsia"/>
              <w:noProof/>
              <w:kern w:val="2"/>
              <w:lang w:val="en-GB" w:eastAsia="en-GB"/>
              <w14:ligatures w14:val="standardContextual"/>
            </w:rPr>
          </w:pPr>
          <w:hyperlink w:anchor="_Toc175265325" w:history="1">
            <w:r w:rsidRPr="00D56D9B">
              <w:rPr>
                <w:rStyle w:val="Hyperlink"/>
                <w:rFonts w:ascii="Simplified Arabic" w:hAnsi="Simplified Arabic" w:cs="Simplified Arabic"/>
                <w:noProof/>
                <w:rtl/>
              </w:rPr>
              <w:t>2-8-1 تعريف المواءمة بين اصحاب المصلحة</w:t>
            </w:r>
            <w:r>
              <w:rPr>
                <w:noProof/>
                <w:webHidden/>
              </w:rPr>
              <w:tab/>
            </w:r>
            <w:r>
              <w:rPr>
                <w:noProof/>
                <w:webHidden/>
              </w:rPr>
              <w:fldChar w:fldCharType="begin"/>
            </w:r>
            <w:r>
              <w:rPr>
                <w:noProof/>
                <w:webHidden/>
              </w:rPr>
              <w:instrText xml:space="preserve"> PAGEREF _Toc175265325 \h </w:instrText>
            </w:r>
            <w:r>
              <w:rPr>
                <w:noProof/>
                <w:webHidden/>
              </w:rPr>
            </w:r>
            <w:r>
              <w:rPr>
                <w:noProof/>
                <w:webHidden/>
              </w:rPr>
              <w:fldChar w:fldCharType="separate"/>
            </w:r>
            <w:r>
              <w:rPr>
                <w:noProof/>
                <w:webHidden/>
              </w:rPr>
              <w:t>28</w:t>
            </w:r>
            <w:r>
              <w:rPr>
                <w:noProof/>
                <w:webHidden/>
              </w:rPr>
              <w:fldChar w:fldCharType="end"/>
            </w:r>
          </w:hyperlink>
        </w:p>
        <w:p w14:paraId="2B49A29A" w14:textId="082D1BCF" w:rsidR="000E2469" w:rsidRDefault="000E2469" w:rsidP="000E2469">
          <w:pPr>
            <w:pStyle w:val="TOC3"/>
            <w:tabs>
              <w:tab w:val="right" w:leader="dot" w:pos="8720"/>
            </w:tabs>
            <w:bidi/>
            <w:rPr>
              <w:rFonts w:eastAsiaTheme="minorEastAsia"/>
              <w:noProof/>
              <w:kern w:val="2"/>
              <w:lang w:val="en-GB" w:eastAsia="en-GB"/>
              <w14:ligatures w14:val="standardContextual"/>
            </w:rPr>
          </w:pPr>
          <w:hyperlink w:anchor="_Toc175265326" w:history="1">
            <w:r w:rsidRPr="00D56D9B">
              <w:rPr>
                <w:rStyle w:val="Hyperlink"/>
                <w:rFonts w:ascii="Simplified Arabic" w:hAnsi="Simplified Arabic" w:cs="Simplified Arabic"/>
                <w:noProof/>
                <w:rtl/>
              </w:rPr>
              <w:t>2-8-2 أهمية الموامة بين اصحاب المصلحة في المشاريع الإنشائية</w:t>
            </w:r>
            <w:r>
              <w:rPr>
                <w:noProof/>
                <w:webHidden/>
              </w:rPr>
              <w:tab/>
            </w:r>
            <w:r>
              <w:rPr>
                <w:noProof/>
                <w:webHidden/>
              </w:rPr>
              <w:fldChar w:fldCharType="begin"/>
            </w:r>
            <w:r>
              <w:rPr>
                <w:noProof/>
                <w:webHidden/>
              </w:rPr>
              <w:instrText xml:space="preserve"> PAGEREF _Toc175265326 \h </w:instrText>
            </w:r>
            <w:r>
              <w:rPr>
                <w:noProof/>
                <w:webHidden/>
              </w:rPr>
            </w:r>
            <w:r>
              <w:rPr>
                <w:noProof/>
                <w:webHidden/>
              </w:rPr>
              <w:fldChar w:fldCharType="separate"/>
            </w:r>
            <w:r>
              <w:rPr>
                <w:noProof/>
                <w:webHidden/>
              </w:rPr>
              <w:t>28</w:t>
            </w:r>
            <w:r>
              <w:rPr>
                <w:noProof/>
                <w:webHidden/>
              </w:rPr>
              <w:fldChar w:fldCharType="end"/>
            </w:r>
          </w:hyperlink>
        </w:p>
        <w:p w14:paraId="42EFCA7B" w14:textId="361D7327" w:rsidR="000E2469" w:rsidRDefault="000E2469" w:rsidP="000E2469">
          <w:pPr>
            <w:pStyle w:val="TOC1"/>
            <w:bidi/>
            <w:rPr>
              <w:rFonts w:asciiTheme="minorHAnsi" w:eastAsiaTheme="minorEastAsia" w:hAnsiTheme="minorHAnsi" w:cstheme="minorBidi"/>
              <w:b w:val="0"/>
              <w:bCs w:val="0"/>
              <w:kern w:val="2"/>
              <w:sz w:val="22"/>
              <w:szCs w:val="22"/>
              <w:lang w:val="en-GB" w:eastAsia="en-GB"/>
              <w14:ligatures w14:val="standardContextual"/>
            </w:rPr>
          </w:pPr>
          <w:hyperlink w:anchor="_Toc175265327" w:history="1">
            <w:r w:rsidRPr="00D56D9B">
              <w:rPr>
                <w:rStyle w:val="Hyperlink"/>
                <w:rtl/>
              </w:rPr>
              <w:t>الملخص باللغة الانجليزية</w:t>
            </w:r>
            <w:r>
              <w:rPr>
                <w:webHidden/>
              </w:rPr>
              <w:tab/>
            </w:r>
            <w:r>
              <w:rPr>
                <w:webHidden/>
              </w:rPr>
              <w:fldChar w:fldCharType="begin"/>
            </w:r>
            <w:r>
              <w:rPr>
                <w:webHidden/>
              </w:rPr>
              <w:instrText xml:space="preserve"> PAGEREF _Toc175265327 \h </w:instrText>
            </w:r>
            <w:r>
              <w:rPr>
                <w:webHidden/>
              </w:rPr>
            </w:r>
            <w:r>
              <w:rPr>
                <w:webHidden/>
              </w:rPr>
              <w:fldChar w:fldCharType="separate"/>
            </w:r>
            <w:r>
              <w:rPr>
                <w:webHidden/>
              </w:rPr>
              <w:t>30</w:t>
            </w:r>
            <w:r>
              <w:rPr>
                <w:webHidden/>
              </w:rPr>
              <w:fldChar w:fldCharType="end"/>
            </w:r>
          </w:hyperlink>
        </w:p>
        <w:p w14:paraId="0FC77C83" w14:textId="0437B70A" w:rsidR="00E65DA4" w:rsidRDefault="00E65DA4" w:rsidP="000E2469">
          <w:pPr>
            <w:bidi/>
          </w:pPr>
          <w:r w:rsidRPr="00E65DA4">
            <w:rPr>
              <w:rFonts w:ascii="Simplified Arabic" w:hAnsi="Simplified Arabic" w:cs="Simplified Arabic"/>
              <w:b/>
              <w:bCs/>
              <w:noProof/>
              <w:sz w:val="28"/>
              <w:szCs w:val="28"/>
            </w:rPr>
            <w:fldChar w:fldCharType="end"/>
          </w:r>
        </w:p>
      </w:sdtContent>
    </w:sdt>
    <w:p w14:paraId="7300578C" w14:textId="77777777" w:rsidR="00042857" w:rsidRDefault="00042857" w:rsidP="00E65DA4">
      <w:pPr>
        <w:bidi/>
        <w:rPr>
          <w:rFonts w:ascii="Simplified Arabic" w:hAnsi="Simplified Arabic" w:cs="Simplified Arabic"/>
          <w:b/>
          <w:bCs/>
          <w:sz w:val="28"/>
          <w:szCs w:val="28"/>
          <w:rtl/>
        </w:rPr>
      </w:pPr>
    </w:p>
    <w:p w14:paraId="6F2B8B45" w14:textId="77777777" w:rsidR="00042857" w:rsidRDefault="00042857" w:rsidP="00042857">
      <w:pPr>
        <w:bidi/>
        <w:jc w:val="center"/>
        <w:rPr>
          <w:rFonts w:ascii="Simplified Arabic" w:hAnsi="Simplified Arabic" w:cs="Simplified Arabic"/>
          <w:b/>
          <w:bCs/>
          <w:sz w:val="28"/>
          <w:szCs w:val="28"/>
          <w:rtl/>
        </w:rPr>
      </w:pPr>
    </w:p>
    <w:p w14:paraId="748AC82E" w14:textId="77777777" w:rsidR="00E65DA4" w:rsidRDefault="00E65DA4" w:rsidP="00E65DA4">
      <w:pPr>
        <w:bidi/>
        <w:jc w:val="center"/>
        <w:rPr>
          <w:rFonts w:ascii="Simplified Arabic" w:hAnsi="Simplified Arabic" w:cs="Simplified Arabic"/>
          <w:b/>
          <w:bCs/>
          <w:sz w:val="28"/>
          <w:szCs w:val="28"/>
          <w:rtl/>
        </w:rPr>
      </w:pPr>
    </w:p>
    <w:p w14:paraId="0B2E7F21" w14:textId="77777777" w:rsidR="00E65DA4" w:rsidRDefault="00E65DA4" w:rsidP="00E65DA4">
      <w:pPr>
        <w:bidi/>
        <w:jc w:val="center"/>
        <w:rPr>
          <w:rFonts w:ascii="Simplified Arabic" w:hAnsi="Simplified Arabic" w:cs="Simplified Arabic"/>
          <w:b/>
          <w:bCs/>
          <w:sz w:val="28"/>
          <w:szCs w:val="28"/>
        </w:rPr>
      </w:pPr>
    </w:p>
    <w:p w14:paraId="66C5FC19" w14:textId="77777777" w:rsidR="007274F7" w:rsidRDefault="007274F7" w:rsidP="007274F7">
      <w:pPr>
        <w:bidi/>
        <w:jc w:val="center"/>
        <w:rPr>
          <w:rFonts w:ascii="Simplified Arabic" w:hAnsi="Simplified Arabic" w:cs="Simplified Arabic"/>
          <w:b/>
          <w:bCs/>
          <w:sz w:val="28"/>
          <w:szCs w:val="28"/>
        </w:rPr>
      </w:pPr>
    </w:p>
    <w:p w14:paraId="4C9BA5FA" w14:textId="77777777" w:rsidR="007274F7" w:rsidRDefault="007274F7" w:rsidP="007274F7">
      <w:pPr>
        <w:bidi/>
        <w:jc w:val="center"/>
        <w:rPr>
          <w:rFonts w:ascii="Simplified Arabic" w:hAnsi="Simplified Arabic" w:cs="Simplified Arabic"/>
          <w:b/>
          <w:bCs/>
          <w:sz w:val="28"/>
          <w:szCs w:val="28"/>
          <w:rtl/>
        </w:rPr>
      </w:pPr>
    </w:p>
    <w:p w14:paraId="7773E7A7" w14:textId="51190717" w:rsidR="00E97679" w:rsidRDefault="00E97679" w:rsidP="00AE7BB5">
      <w:pPr>
        <w:bidi/>
        <w:rPr>
          <w:rFonts w:ascii="Simplified Arabic" w:hAnsi="Simplified Arabic" w:cs="Simplified Arabic"/>
          <w:b/>
          <w:bCs/>
          <w:sz w:val="28"/>
          <w:szCs w:val="28"/>
          <w:rtl/>
        </w:rPr>
      </w:pPr>
    </w:p>
    <w:p w14:paraId="348AE1E9" w14:textId="77777777" w:rsidR="00042857" w:rsidRDefault="00042857" w:rsidP="00042857">
      <w:pPr>
        <w:pStyle w:val="Heading1"/>
        <w:bidi/>
        <w:rPr>
          <w:rFonts w:ascii="Simplified Arabic" w:hAnsi="Simplified Arabic" w:cs="Simplified Arabic"/>
          <w:sz w:val="32"/>
          <w:szCs w:val="32"/>
          <w:rtl/>
        </w:rPr>
      </w:pPr>
      <w:bookmarkStart w:id="0" w:name="_Toc175265293"/>
      <w:r w:rsidRPr="00042857">
        <w:rPr>
          <w:rFonts w:ascii="Simplified Arabic" w:hAnsi="Simplified Arabic" w:cs="Simplified Arabic"/>
          <w:sz w:val="32"/>
          <w:szCs w:val="32"/>
          <w:rtl/>
        </w:rPr>
        <w:lastRenderedPageBreak/>
        <w:t>الملخص</w:t>
      </w:r>
      <w:bookmarkEnd w:id="0"/>
      <w:r w:rsidRPr="00042857">
        <w:rPr>
          <w:rFonts w:ascii="Simplified Arabic" w:hAnsi="Simplified Arabic" w:cs="Simplified Arabic"/>
          <w:sz w:val="32"/>
          <w:szCs w:val="32"/>
          <w:rtl/>
        </w:rPr>
        <w:t xml:space="preserve"> </w:t>
      </w:r>
    </w:p>
    <w:p w14:paraId="4F098561" w14:textId="77777777" w:rsidR="00042857" w:rsidRDefault="00042857" w:rsidP="00042857">
      <w:pPr>
        <w:bidi/>
        <w:spacing w:line="360" w:lineRule="auto"/>
        <w:rPr>
          <w:rtl/>
        </w:rPr>
      </w:pPr>
    </w:p>
    <w:p w14:paraId="3B4EBCFF" w14:textId="77777777" w:rsidR="00042857" w:rsidRPr="00042857" w:rsidRDefault="00042857" w:rsidP="00042857">
      <w:pPr>
        <w:bidi/>
        <w:spacing w:line="360" w:lineRule="auto"/>
        <w:jc w:val="both"/>
        <w:rPr>
          <w:rFonts w:ascii="Simplified Arabic" w:hAnsi="Simplified Arabic" w:cs="Simplified Arabic"/>
          <w:sz w:val="28"/>
          <w:szCs w:val="28"/>
          <w:rtl/>
        </w:rPr>
      </w:pPr>
      <w:r w:rsidRPr="00042857">
        <w:rPr>
          <w:rFonts w:ascii="Simplified Arabic" w:hAnsi="Simplified Arabic" w:cs="Simplified Arabic"/>
          <w:sz w:val="28"/>
          <w:szCs w:val="28"/>
          <w:rtl/>
        </w:rPr>
        <w:t xml:space="preserve">هدفت الدراسة لبيان دور الإدارة الاستراتيجية في المواءمة بين أصحاب المصلحة في مشاريع الإنشاءات في المملكة العربية السعودية، واتبعت الدراسة المنهج الوصفي التحليلي، وتكون مجتمع الدراسة من الموظفين العاملين في مشاريع الانشائات في المملكة العربية السعودية، وبلغت عينة الدراسة </w:t>
      </w:r>
      <w:r>
        <w:rPr>
          <w:rFonts w:ascii="Simplified Arabic" w:hAnsi="Simplified Arabic" w:cs="Simplified Arabic" w:hint="cs"/>
          <w:sz w:val="28"/>
          <w:szCs w:val="28"/>
          <w:rtl/>
        </w:rPr>
        <w:t>423</w:t>
      </w:r>
      <w:r w:rsidRPr="00042857">
        <w:rPr>
          <w:rFonts w:ascii="Simplified Arabic" w:hAnsi="Simplified Arabic" w:cs="Simplified Arabic"/>
          <w:sz w:val="28"/>
          <w:szCs w:val="28"/>
          <w:rtl/>
        </w:rPr>
        <w:t xml:space="preserve"> موظف، وتوصلت الدراسة لوجود بأن المتغيرات المستقلة (التخطيط الاستراتيجي، إدارة العلاقات الاستراتيجية، تحليل البيئة الخارجية ،اتخاذ القرارات الاستراتيجية) تسهم في تحسين المواءمة بين أصحاب المصلحة، وأوصت الدراسة  الشركات والمؤسسات العاملة في قطاع الإنشاءات بتخصيص موارد إضافية لتعزيز عمليات التخطيط الاستراتيجي، وتطوير سياسات وإجراءات واضحة لإدارة العلاقات مع أصحاب المصلحة</w:t>
      </w:r>
      <w:r w:rsidRPr="00042857">
        <w:rPr>
          <w:rFonts w:ascii="Simplified Arabic" w:hAnsi="Simplified Arabic" w:cs="Simplified Arabic"/>
          <w:sz w:val="28"/>
          <w:szCs w:val="28"/>
        </w:rPr>
        <w:t>.</w:t>
      </w:r>
    </w:p>
    <w:p w14:paraId="56B5458C" w14:textId="77777777" w:rsidR="00042857" w:rsidRPr="00042857" w:rsidRDefault="00042857" w:rsidP="00042857">
      <w:pPr>
        <w:bidi/>
        <w:spacing w:line="360" w:lineRule="auto"/>
        <w:jc w:val="both"/>
        <w:rPr>
          <w:rFonts w:ascii="Simplified Arabic" w:hAnsi="Simplified Arabic" w:cs="Simplified Arabic"/>
          <w:sz w:val="28"/>
          <w:szCs w:val="28"/>
          <w:rtl/>
        </w:rPr>
        <w:sectPr w:rsidR="00042857" w:rsidRPr="00042857" w:rsidSect="00810189">
          <w:headerReference w:type="default" r:id="rId10"/>
          <w:footerReference w:type="default" r:id="rId11"/>
          <w:pgSz w:w="12240" w:h="15840"/>
          <w:pgMar w:top="1440" w:right="1710" w:bottom="1440" w:left="180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20"/>
          <w:docGrid w:linePitch="360"/>
        </w:sectPr>
      </w:pPr>
      <w:r w:rsidRPr="00042857">
        <w:rPr>
          <w:rFonts w:ascii="Simplified Arabic" w:hAnsi="Simplified Arabic" w:cs="Simplified Arabic"/>
          <w:b/>
          <w:bCs/>
          <w:sz w:val="28"/>
          <w:szCs w:val="28"/>
          <w:rtl/>
        </w:rPr>
        <w:t>الكلمات المفتاحية:</w:t>
      </w:r>
      <w:r w:rsidRPr="00042857">
        <w:rPr>
          <w:rFonts w:ascii="Simplified Arabic" w:hAnsi="Simplified Arabic" w:cs="Simplified Arabic"/>
          <w:sz w:val="28"/>
          <w:szCs w:val="28"/>
          <w:rtl/>
        </w:rPr>
        <w:t xml:space="preserve"> الادارة </w:t>
      </w:r>
      <w:r>
        <w:rPr>
          <w:rFonts w:ascii="Simplified Arabic" w:hAnsi="Simplified Arabic" w:cs="Simplified Arabic"/>
          <w:sz w:val="28"/>
          <w:szCs w:val="28"/>
          <w:rtl/>
        </w:rPr>
        <w:t>الا</w:t>
      </w:r>
      <w:r w:rsidRPr="00042857">
        <w:rPr>
          <w:rFonts w:ascii="Simplified Arabic" w:hAnsi="Simplified Arabic" w:cs="Simplified Arabic"/>
          <w:sz w:val="28"/>
          <w:szCs w:val="28"/>
          <w:rtl/>
        </w:rPr>
        <w:t>ستراتيجية، الموائمة بين اصحاب المصالح، مشاريع الانشائات، ا</w:t>
      </w:r>
      <w:r>
        <w:rPr>
          <w:rFonts w:ascii="Simplified Arabic" w:hAnsi="Simplified Arabic" w:cs="Simplified Arabic" w:hint="cs"/>
          <w:sz w:val="28"/>
          <w:szCs w:val="28"/>
          <w:rtl/>
        </w:rPr>
        <w:t>لسعودية</w:t>
      </w:r>
      <w:r w:rsidR="00E65DA4">
        <w:rPr>
          <w:rFonts w:ascii="Simplified Arabic" w:hAnsi="Simplified Arabic" w:cs="Simplified Arabic" w:hint="cs"/>
          <w:sz w:val="28"/>
          <w:szCs w:val="28"/>
          <w:rtl/>
        </w:rPr>
        <w:t>.</w:t>
      </w:r>
    </w:p>
    <w:p w14:paraId="0339ED92" w14:textId="77777777" w:rsidR="000E131B" w:rsidRPr="00D47586" w:rsidRDefault="000E131B" w:rsidP="00E65DA4">
      <w:pPr>
        <w:pStyle w:val="Heading1"/>
        <w:bidi/>
        <w:spacing w:before="0" w:line="360" w:lineRule="auto"/>
        <w:rPr>
          <w:rFonts w:ascii="Simplified Arabic" w:hAnsi="Simplified Arabic" w:cs="Simplified Arabic"/>
          <w:color w:val="auto"/>
          <w:sz w:val="32"/>
          <w:szCs w:val="32"/>
          <w:rtl/>
        </w:rPr>
      </w:pPr>
      <w:bookmarkStart w:id="1" w:name="_Toc175265294"/>
      <w:r w:rsidRPr="00D47586">
        <w:rPr>
          <w:rFonts w:ascii="Simplified Arabic" w:hAnsi="Simplified Arabic" w:cs="Simplified Arabic"/>
          <w:color w:val="auto"/>
          <w:sz w:val="32"/>
          <w:szCs w:val="32"/>
          <w:rtl/>
        </w:rPr>
        <w:lastRenderedPageBreak/>
        <w:t>الفصل الاول: الاطار العام للدراسة</w:t>
      </w:r>
      <w:bookmarkEnd w:id="1"/>
    </w:p>
    <w:p w14:paraId="605BA81E" w14:textId="77777777" w:rsidR="00DB1B89" w:rsidRPr="00D47586" w:rsidRDefault="00DB1B89" w:rsidP="00D47586">
      <w:pPr>
        <w:pStyle w:val="Heading2"/>
        <w:bidi/>
        <w:spacing w:before="0" w:after="0" w:line="360" w:lineRule="auto"/>
        <w:rPr>
          <w:rFonts w:cs="Simplified Arabic"/>
          <w:color w:val="auto"/>
          <w:szCs w:val="28"/>
          <w:rtl/>
        </w:rPr>
      </w:pPr>
      <w:bookmarkStart w:id="2" w:name="_Toc175265295"/>
      <w:r w:rsidRPr="00D47586">
        <w:rPr>
          <w:rFonts w:cs="Simplified Arabic"/>
          <w:color w:val="auto"/>
          <w:szCs w:val="28"/>
          <w:rtl/>
        </w:rPr>
        <w:t>1</w:t>
      </w:r>
      <w:r w:rsidR="000E131B" w:rsidRPr="00D47586">
        <w:rPr>
          <w:rFonts w:cs="Simplified Arabic"/>
          <w:color w:val="auto"/>
          <w:szCs w:val="28"/>
          <w:rtl/>
        </w:rPr>
        <w:t>-1</w:t>
      </w:r>
      <w:r w:rsidRPr="00D47586">
        <w:rPr>
          <w:rFonts w:cs="Simplified Arabic"/>
          <w:color w:val="auto"/>
          <w:szCs w:val="28"/>
          <w:rtl/>
        </w:rPr>
        <w:t xml:space="preserve"> المقدمة:</w:t>
      </w:r>
      <w:bookmarkEnd w:id="2"/>
    </w:p>
    <w:p w14:paraId="374D7BF1" w14:textId="77777777" w:rsidR="00DB1B89" w:rsidRPr="00D47586" w:rsidRDefault="00DB1B8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تعتبر الإدارة الإستراتيجية النظام المحوري الذي يوجه المنظمات في تحديد وتحقيق أهدافها طويلة المدى من خلال التخطيط المنهجي وتنفيذ الاستراتيجيات، كما أنها تنطوي على عملية صياغة وتنفيذ وتقييم القرارات التي تمكّن المنظمة من تحقيق أهدافها بفعالية، وفي سياق مشاريع البناء، تلعب الإدارة الإستراتيجية دوراً حاسماً في التوفيق بين مختلف أصحاب المصلحة، وتحسين تخصيص الموارد، وإدارة المخاطر، وتعزيز الأداء العام للمشروع، فهي الإطار العام لاتخاذ القرار الذي يضمن إكمال المشاريع في حدود الميزانية وفي الوقت المحدد.</w:t>
      </w:r>
    </w:p>
    <w:p w14:paraId="32988C64" w14:textId="77777777" w:rsidR="00DB1B89" w:rsidRPr="00D47586" w:rsidRDefault="00DB1B8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إن التخطيط الاستراتيجي هو العمود الفقري لإدارة المشاريع الناجحة من خلال تحديد أهداف واضحة، وتخصيص الموارد بكفاءة، وتوقع التحديات المحتملة، كما يضمن التخطيط الاستراتيجي أن يكون جميع أصحاب المصلحة بنفس التوافق فيما يتعلق بأهداف المشروع والجداول الزمنية، ووفقاً للتركي </w:t>
      </w:r>
      <w:r w:rsidRPr="00D47586">
        <w:rPr>
          <w:rFonts w:ascii="Simplified Arabic" w:hAnsi="Simplified Arabic" w:cs="Simplified Arabic"/>
          <w:sz w:val="28"/>
          <w:szCs w:val="28"/>
        </w:rPr>
        <w:t>(2020)</w:t>
      </w:r>
      <w:r w:rsidRPr="00D47586">
        <w:rPr>
          <w:rFonts w:ascii="Simplified Arabic" w:hAnsi="Simplified Arabic" w:cs="Simplified Arabic"/>
          <w:sz w:val="28"/>
          <w:szCs w:val="28"/>
          <w:rtl/>
        </w:rPr>
        <w:t xml:space="preserve"> ، فإن عملية التخطيط الاستراتيجي تتضمن تحليلاً مفصلاً للقدرات الداخلية والفرص الخارجية، وهو أمر بالغ الأهمية لمواءمة توقعات أصحاب المصلحة، بالإضافة إلى ذلك، يؤكد </w:t>
      </w:r>
      <w:r w:rsidRPr="00D47586">
        <w:rPr>
          <w:rFonts w:ascii="Simplified Arabic" w:hAnsi="Simplified Arabic" w:cs="Simplified Arabic"/>
          <w:sz w:val="28"/>
          <w:szCs w:val="28"/>
        </w:rPr>
        <w:t>Abdel-Razek &amp; Abd El-Metwally</w:t>
      </w:r>
      <w:r w:rsidRPr="00D47586">
        <w:rPr>
          <w:rFonts w:ascii="Simplified Arabic" w:hAnsi="Simplified Arabic" w:cs="Simplified Arabic"/>
          <w:sz w:val="28"/>
          <w:szCs w:val="28"/>
          <w:rtl/>
        </w:rPr>
        <w:t xml:space="preserve"> (2021) على أن التخطيط الاستراتيجي في مشاريع البناء يمكن أن يخفف المخاطر ويعزز نتائج المشروع من خلال مواءمة مصالح جميع أصحاب المصلحة المعنيين.</w:t>
      </w:r>
    </w:p>
    <w:p w14:paraId="214EA8E1" w14:textId="77777777" w:rsidR="00DB1B89" w:rsidRPr="00D47586" w:rsidRDefault="00DB1B89" w:rsidP="003D2060">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من ناحية اخرى تعد إدارة العلاقات الإستراتيجية طرفاً مهماً آخر لمواءمة أصحاب المصلحة، </w:t>
      </w:r>
      <w:r w:rsidR="003D2060">
        <w:rPr>
          <w:rFonts w:ascii="Simplified Arabic" w:hAnsi="Simplified Arabic" w:cs="Simplified Arabic" w:hint="cs"/>
          <w:sz w:val="28"/>
          <w:szCs w:val="28"/>
          <w:rtl/>
        </w:rPr>
        <w:t xml:space="preserve">كما </w:t>
      </w:r>
      <w:r w:rsidRPr="00D47586">
        <w:rPr>
          <w:rFonts w:ascii="Simplified Arabic" w:hAnsi="Simplified Arabic" w:cs="Simplified Arabic"/>
          <w:sz w:val="28"/>
          <w:szCs w:val="28"/>
          <w:rtl/>
        </w:rPr>
        <w:t xml:space="preserve">أن إدارة العلاقات الإستراتيجية تتضمن المشاركة المستمرة والتواصل مع أصحاب المصلحة لبناء الثقة وتعزيز التعاون، وفي السياق السعودي، وجد الحازمي (2021) أن إدارة العلاقات الفعالة تؤثر </w:t>
      </w:r>
      <w:r w:rsidRPr="00D47586">
        <w:rPr>
          <w:rFonts w:ascii="Simplified Arabic" w:hAnsi="Simplified Arabic" w:cs="Simplified Arabic"/>
          <w:sz w:val="28"/>
          <w:szCs w:val="28"/>
          <w:rtl/>
        </w:rPr>
        <w:lastRenderedPageBreak/>
        <w:t>بشكل كبير على نجاح المشروع من خلال تعزيز التعاون والحد من الصراعات، وعلاوة على ذلك، أشار الصوالحي وحماد (2015) إلى أن إدارة العلاقات الاستراتيجية يمكن أن تؤدي إلى توافق أفضل بين أصحاب المصلحة من خلال التواصل الشفاف واستراتيجيات حل النزاعات الاستباقية.</w:t>
      </w:r>
    </w:p>
    <w:p w14:paraId="61B17D54" w14:textId="77777777" w:rsidR="00DB1B89" w:rsidRPr="00D47586" w:rsidRDefault="00DB1B89" w:rsidP="003D2060">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على صعيد آخر فإن تحليل البيئة الخارجية يساعد في تحديد الفرص والتهديدات التي قد تؤثر على توافق أصحاب المصلحة، فهم القوى التنافسية وديناميكيات السوق لاتخاذ قرارات استراتيجية مستنيرة، وفي المملكة العربية السعودية، أحدثت مبادرة رؤية 2030 تغييرات كبيرة في صناعة البناء والتشييد، مما استلزم إجراء تحليل شامل للبيئة الخارجية لمواءمة مصالح أصحاب المصلحة مع أهداف التنمية الوطنية، كما أن هذا التحليل الخارجي يساعد في التكيف مع التغييرات والتقلبات الاقتصادية والتقدم التكنولوجي، وأضاف التركي (2020) بأن تحليل البيئة الخارجية يمكن أن يعزز مرونة المشروع من خلال إعداد أصحاب المصلحة لمواجهة التحديات والفرص المحتملة.</w:t>
      </w:r>
    </w:p>
    <w:p w14:paraId="7121E531" w14:textId="77777777" w:rsidR="00DB1B89" w:rsidRPr="00D47586" w:rsidRDefault="00DB1B8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إن اتخاذ القرار الاستراتيجي هو القطعة الأخيرة في أحجية المواءمة بين أصحاب المصلحة، وهنا يمكن لعمليات صنع القرار الفعالة التي تأخذ في الاعتبار مصالح واهتمامات جميع أصحاب المصلحة أن تعزز نتائج المشروع بشكل كبير، ويؤكد الحازمي (2021) على دور اتخاذ القرار الاستراتيجي في موازنة أهداف المشروع قصيرة المدى مع الاستدامة طويلة المدى، مما يضمن توافق مصالح جميع أصحاب المصلحة طوال دورة حياة المشروع. وتهدف هذه الدراسة إلى استكشاف دور الإدارة الاستراتيجية في مواءمة أصحاب المصلحة داخل مشاريع البناء في المملكة العربية السعودية، مع التركيز على المتغيرات المستقلة الفرعية (التخطيط الاستراتيجي، وإدارة العلاقات الاستراتيجية، وتحليل البيئة الخارجية، واتخاذ القرارات الاستراتيجية).</w:t>
      </w:r>
    </w:p>
    <w:p w14:paraId="3C62754C" w14:textId="77777777" w:rsidR="00DB1B89" w:rsidRPr="00D47586" w:rsidRDefault="000E131B" w:rsidP="00D47586">
      <w:pPr>
        <w:pStyle w:val="Heading2"/>
        <w:bidi/>
        <w:spacing w:before="0" w:after="0" w:line="360" w:lineRule="auto"/>
        <w:rPr>
          <w:rFonts w:cs="Simplified Arabic"/>
          <w:color w:val="auto"/>
          <w:szCs w:val="28"/>
          <w:rtl/>
        </w:rPr>
      </w:pPr>
      <w:bookmarkStart w:id="3" w:name="_Toc175265296"/>
      <w:r w:rsidRPr="00D47586">
        <w:rPr>
          <w:rFonts w:cs="Simplified Arabic"/>
          <w:color w:val="auto"/>
          <w:szCs w:val="28"/>
          <w:rtl/>
        </w:rPr>
        <w:lastRenderedPageBreak/>
        <w:t>1-2</w:t>
      </w:r>
      <w:r w:rsidR="00DB1B89" w:rsidRPr="00D47586">
        <w:rPr>
          <w:rFonts w:cs="Simplified Arabic"/>
          <w:color w:val="auto"/>
          <w:szCs w:val="28"/>
          <w:rtl/>
        </w:rPr>
        <w:t xml:space="preserve"> مشكلة الدراسة:</w:t>
      </w:r>
      <w:bookmarkEnd w:id="3"/>
    </w:p>
    <w:p w14:paraId="283ABF0D" w14:textId="77777777" w:rsidR="00DB1B89" w:rsidRPr="00D47586" w:rsidRDefault="00DB1B8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تشهد صناعة البناء في المملكة العربية السعودية نمواً كبيراً في ظل رؤية 2030 التي تهدف إلى تنويع الاقتصاد السعودي وتقليل الاعتماد على النفط، ومع ذلك، يواجه هذا القطاع تحديات كبيرة في تحقيق المواءمة بين أصحاب المصلحة المختلفين، ووفقاً للتقرير الصادر عن الهيئة العامة للإحصاء السعودية (2021)، فإن 35% من المشاريع الإنشائية في السعودية تواجه تأخيرات تتجاوز 6 أشهر عن الجدول الزمني المخطط لها، وهذا يعود جزئياً إلى ضعف إدارة العلاقات بين أصحاب المصلحة، وعلاوة على ذلك، يشير تقرير من وزارة الإسكان (2022) إلى أن 40% من المشاريع تفشل في تلبية معايير الجودة المتوقعة بسبب نقص التنسيق بين الأطراف المعنية</w:t>
      </w:r>
      <w:r w:rsidRPr="00D47586">
        <w:rPr>
          <w:rFonts w:ascii="Simplified Arabic" w:hAnsi="Simplified Arabic" w:cs="Simplified Arabic"/>
          <w:sz w:val="28"/>
          <w:szCs w:val="28"/>
        </w:rPr>
        <w:t>.</w:t>
      </w:r>
    </w:p>
    <w:p w14:paraId="70C01269" w14:textId="77777777" w:rsidR="00DB1B89" w:rsidRPr="00D47586" w:rsidRDefault="00DB1B8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بالإضافة إلى ذلك، تظهر الدراسات أن عدم وجود تحليل شامل للبيئة الخارجية يمكن أن يؤدي إلى سوء تقدير الفرص والتهديدات المحتملة، فمثلاً، يشير التقرير الصادر عن مؤسسة الأبحاث الاقتصادية (2023) إلى أن 45% من المشاريع الإنشائية تواجه صعوبات بسبب التغيرات الاقتصادية المفاجئة والتقلبات في سوق العمل، مما يؤثر سلباً على توافق أصحاب المصلحة، وهنا تتمثل مشكلة الدراسة في بحث دور الإدارة الاستراتيجية في تحقيق المواءمة بين أصحاب المصلحة في مشاريع البناء في السعودية.</w:t>
      </w:r>
    </w:p>
    <w:p w14:paraId="138F4B4C" w14:textId="77777777" w:rsidR="00DB1B89" w:rsidRPr="00D47586" w:rsidRDefault="000E131B" w:rsidP="00D47586">
      <w:pPr>
        <w:pStyle w:val="Heading2"/>
        <w:bidi/>
        <w:spacing w:before="0" w:after="0" w:line="360" w:lineRule="auto"/>
        <w:rPr>
          <w:rFonts w:cs="Simplified Arabic"/>
          <w:color w:val="auto"/>
          <w:szCs w:val="28"/>
          <w:rtl/>
        </w:rPr>
      </w:pPr>
      <w:bookmarkStart w:id="4" w:name="_Toc175265297"/>
      <w:r w:rsidRPr="00D47586">
        <w:rPr>
          <w:rFonts w:cs="Simplified Arabic"/>
          <w:color w:val="auto"/>
          <w:szCs w:val="28"/>
          <w:rtl/>
        </w:rPr>
        <w:t>1-3</w:t>
      </w:r>
      <w:r w:rsidR="00DB1B89" w:rsidRPr="00D47586">
        <w:rPr>
          <w:rFonts w:cs="Simplified Arabic"/>
          <w:color w:val="auto"/>
          <w:szCs w:val="28"/>
          <w:rtl/>
        </w:rPr>
        <w:t xml:space="preserve"> أهمية الدراسة:</w:t>
      </w:r>
      <w:bookmarkEnd w:id="4"/>
    </w:p>
    <w:p w14:paraId="7B484D8A" w14:textId="77777777" w:rsidR="00DB1B89" w:rsidRPr="00D47586" w:rsidRDefault="00DB1B8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تكمن أهمية هذه الدراسة في محاولتها على تعزيز فهم وتطبيق ممارسات الإدارة الاستراتيجية في قطاع البناء في المملكة العربية السعودية، وتأتي الدراسة مع شروع البلاد في مشاريع تنموية طموحة في إطار رؤية 2030، أصبحت الحاجة مُلحّة إلى المواءمة الفعالة بين أصحاب المصلحة.</w:t>
      </w:r>
    </w:p>
    <w:p w14:paraId="1FD3AA69" w14:textId="77777777" w:rsidR="00DB1B89" w:rsidRPr="00D47586" w:rsidRDefault="00DB1B8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lastRenderedPageBreak/>
        <w:t>كما تكمن أهمية الدراسة من خلال محاولة استكشاف دور التخطيط الاستراتيجي، وهنا يمكن لهذه الدراسة من تقديم توصيات تساعد شركات البناء على تطوير أطر أكثر قوة لإدارة المشاريع، كما ستسعى الدراسة للتركيز على إدارة العلاقات الإستراتيجية وتقديم استراتيجيات عملية لبناء علاقات قوية مع أصحاب المصلحة والحفاظ عليها.</w:t>
      </w:r>
    </w:p>
    <w:p w14:paraId="163D3A9D" w14:textId="77777777" w:rsidR="00DB1B89" w:rsidRPr="00D47586" w:rsidRDefault="00DB1B8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يمكن أن يساعد تحليل تأثير تحليل البيئة الخارجية على توافق أصحاب المصلحة شركات البناء على التنقل بشكل أفضل بين العوامل الخارجية المعقدة والديناميكية التي تؤثر على المشاريع، وهنا يمكن أن يوفر هذا الجانب من الدراسة رؤى حول كيفية بقاء شركات البناء قادرة على التكيف والمرونة في بيئة سريعة التغير</w:t>
      </w:r>
      <w:r w:rsidRPr="00D47586">
        <w:rPr>
          <w:rFonts w:ascii="Simplified Arabic" w:hAnsi="Simplified Arabic" w:cs="Simplified Arabic"/>
          <w:sz w:val="28"/>
          <w:szCs w:val="28"/>
        </w:rPr>
        <w:t>.</w:t>
      </w:r>
    </w:p>
    <w:p w14:paraId="45FE62EA" w14:textId="77777777" w:rsidR="00DB1B89" w:rsidRPr="00D47586" w:rsidRDefault="00DB1B8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وأخيرا، فإن فحص الدراسة لعمليات صنع القرار الاستراتيجي يمكن أن يسلط الضوء على أهمية اتخاذ القرارات الشاملة في تحقيق المواءمة بين أصحاب المصلحة، ومن خلال النظر في المصالح والاهتمامات المتنوعة لجميع أصحاب المصلحة، يمكن لشركات البناء اتخاذ قرارات توازن بين أهداف المشروع قصيرة المدى والاستدامة طويلة المدى، وهنا يمكن أن تساهم نتائج الدراسة في تطوير أطر صنع القرار التي تعزز الشفافية والمواءمة، مما يؤدي في النهاية إلى نتائج أكثر نجاحاً للمشروع</w:t>
      </w:r>
      <w:r w:rsidRPr="00D47586">
        <w:rPr>
          <w:rFonts w:ascii="Simplified Arabic" w:hAnsi="Simplified Arabic" w:cs="Simplified Arabic"/>
          <w:sz w:val="28"/>
          <w:szCs w:val="28"/>
        </w:rPr>
        <w:t>.</w:t>
      </w:r>
    </w:p>
    <w:p w14:paraId="4B258898" w14:textId="77777777" w:rsidR="00DB1B89" w:rsidRPr="00D47586" w:rsidRDefault="00DB1B8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باختصار، تعتبر هذه الدراسة مهمة لأنها تتناول الحاجة الماسة لممارسات الإدارة الإستراتيجية الفعالة في قطاع الإنشائات السعودي، ومن خلال توفير رؤى قابلة للتنفيذ حول أدوار التخطيط الاستراتيجي، وإدارة العلاقات، وتحليل البيئة الخارجية، وصنع القرار، يمكن للدراسة أن تساهم في المواءمة الناجحة لأصحاب المصلحة وتحقيق أهداف المشروع بما يتماشى مع الأهداف الأوسع لرؤية 2030.</w:t>
      </w:r>
    </w:p>
    <w:p w14:paraId="79F60409" w14:textId="77777777" w:rsidR="00DB1B89" w:rsidRPr="00D47586" w:rsidRDefault="000E131B" w:rsidP="00D47586">
      <w:pPr>
        <w:pStyle w:val="Heading2"/>
        <w:bidi/>
        <w:spacing w:before="0" w:after="0" w:line="360" w:lineRule="auto"/>
        <w:rPr>
          <w:rFonts w:cs="Simplified Arabic"/>
          <w:color w:val="auto"/>
          <w:szCs w:val="28"/>
          <w:rtl/>
        </w:rPr>
      </w:pPr>
      <w:bookmarkStart w:id="5" w:name="_Toc175265298"/>
      <w:r w:rsidRPr="00D47586">
        <w:rPr>
          <w:rFonts w:cs="Simplified Arabic"/>
          <w:color w:val="auto"/>
          <w:szCs w:val="28"/>
          <w:rtl/>
        </w:rPr>
        <w:lastRenderedPageBreak/>
        <w:t>1-4</w:t>
      </w:r>
      <w:r w:rsidR="00DB1B89" w:rsidRPr="00D47586">
        <w:rPr>
          <w:rFonts w:cs="Simplified Arabic"/>
          <w:color w:val="auto"/>
          <w:szCs w:val="28"/>
          <w:rtl/>
        </w:rPr>
        <w:t xml:space="preserve"> أهداف الدراسة:</w:t>
      </w:r>
      <w:bookmarkEnd w:id="5"/>
    </w:p>
    <w:p w14:paraId="6E05BEC9"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تهدف الدراسة الى ما يلي:</w:t>
      </w:r>
    </w:p>
    <w:p w14:paraId="6D75060D"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1. تحليل دور التخطيط الاستراتيجي في تحقيق المواءمة بين أصحاب المصلحة في مشاريع الإنشائات في المملكة العربية السعودية</w:t>
      </w:r>
      <w:r w:rsidRPr="00D47586">
        <w:rPr>
          <w:rFonts w:ascii="Simplified Arabic" w:hAnsi="Simplified Arabic" w:cs="Simplified Arabic"/>
          <w:sz w:val="28"/>
          <w:szCs w:val="28"/>
        </w:rPr>
        <w:t>.</w:t>
      </w:r>
    </w:p>
    <w:p w14:paraId="3D760341"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2. تقييم تأثير إدارة العلاقات الاستراتيجية على المواءمة بين أصحاب المصلحة في مشاريع الإنشائات في المملكة العربية السعودية</w:t>
      </w:r>
      <w:r w:rsidRPr="00D47586">
        <w:rPr>
          <w:rFonts w:ascii="Simplified Arabic" w:hAnsi="Simplified Arabic" w:cs="Simplified Arabic"/>
          <w:sz w:val="28"/>
          <w:szCs w:val="28"/>
        </w:rPr>
        <w:t>.</w:t>
      </w:r>
    </w:p>
    <w:p w14:paraId="7367A90E"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3. دراسة تأثير تحليل البيئة الخارجية على المواءمة بين أصحاب المصلحة في مشاريع الإنشائات في المملكة العربية السعودية.</w:t>
      </w:r>
    </w:p>
    <w:p w14:paraId="6ACD731F"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4. فحص دور اتخاذ القرارات الاستراتيجية في تحقيق المواءمة بين أصحاب المصلحة في مشاريع الإنشائات في المملكة العربية السعودية</w:t>
      </w:r>
      <w:r w:rsidRPr="00D47586">
        <w:rPr>
          <w:rFonts w:ascii="Simplified Arabic" w:hAnsi="Simplified Arabic" w:cs="Simplified Arabic"/>
          <w:sz w:val="28"/>
          <w:szCs w:val="28"/>
        </w:rPr>
        <w:t>.</w:t>
      </w:r>
    </w:p>
    <w:p w14:paraId="66C661F9"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5. تقديم توصيات عملية لتحسين المواءمة بين أصحاب المصلحة في مشاريع الإنشائات في المملكة العربية السعودية</w:t>
      </w:r>
      <w:r w:rsidRPr="00D47586">
        <w:rPr>
          <w:rFonts w:ascii="Simplified Arabic" w:hAnsi="Simplified Arabic" w:cs="Simplified Arabic"/>
          <w:sz w:val="28"/>
          <w:szCs w:val="28"/>
        </w:rPr>
        <w:t>.</w:t>
      </w:r>
    </w:p>
    <w:p w14:paraId="63A97515" w14:textId="77777777" w:rsidR="00DB1B89" w:rsidRPr="00D47586" w:rsidRDefault="000E131B" w:rsidP="00D47586">
      <w:pPr>
        <w:pStyle w:val="Heading2"/>
        <w:bidi/>
        <w:spacing w:before="0" w:after="0" w:line="360" w:lineRule="auto"/>
        <w:rPr>
          <w:rFonts w:cs="Simplified Arabic"/>
          <w:color w:val="auto"/>
          <w:szCs w:val="28"/>
          <w:rtl/>
        </w:rPr>
      </w:pPr>
      <w:bookmarkStart w:id="6" w:name="_Toc175265299"/>
      <w:r w:rsidRPr="00D47586">
        <w:rPr>
          <w:rFonts w:cs="Simplified Arabic"/>
          <w:color w:val="auto"/>
          <w:szCs w:val="28"/>
          <w:rtl/>
        </w:rPr>
        <w:t>1-5</w:t>
      </w:r>
      <w:r w:rsidR="00DB1B89" w:rsidRPr="00D47586">
        <w:rPr>
          <w:rFonts w:cs="Simplified Arabic"/>
          <w:color w:val="auto"/>
          <w:szCs w:val="28"/>
          <w:rtl/>
        </w:rPr>
        <w:t xml:space="preserve"> تساؤلات الدراسة:</w:t>
      </w:r>
      <w:bookmarkEnd w:id="6"/>
    </w:p>
    <w:p w14:paraId="76FD887B"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من خلال مشكلة البحث وأهداف الدراسة فإن اسئلة الدراسة تتمثل في الإجابة عن السؤال الرئيس الآتي: </w:t>
      </w:r>
      <w:r w:rsidRPr="00D47586">
        <w:rPr>
          <w:rFonts w:ascii="Simplified Arabic" w:hAnsi="Simplified Arabic" w:cs="Simplified Arabic"/>
          <w:b/>
          <w:bCs/>
          <w:sz w:val="28"/>
          <w:szCs w:val="28"/>
          <w:rtl/>
        </w:rPr>
        <w:t xml:space="preserve">"ما هو دور الإدارة الاستراتيجية في المواءمة بين أصحاب المصلحة في مشاريع الإنشاءات في المملكة العربية السعودية" </w:t>
      </w:r>
      <w:r w:rsidRPr="00D47586">
        <w:rPr>
          <w:rFonts w:ascii="Simplified Arabic" w:hAnsi="Simplified Arabic" w:cs="Simplified Arabic"/>
          <w:sz w:val="28"/>
          <w:szCs w:val="28"/>
          <w:rtl/>
        </w:rPr>
        <w:t>ويتفرع منه الاسئلة الفرعية الآتية:</w:t>
      </w:r>
    </w:p>
    <w:p w14:paraId="7769DF6D"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1. ما هو دور التخطيط الاستراتيجي في تحقيق المواءمة بين أصحاب المصلحة في مشاريع الإنشائات في المملكة العربية السعودية؟</w:t>
      </w:r>
    </w:p>
    <w:p w14:paraId="33AD4578" w14:textId="3F73F5BA"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lastRenderedPageBreak/>
        <w:t xml:space="preserve">2. كيف </w:t>
      </w:r>
      <w:r w:rsidR="00E11124">
        <w:rPr>
          <w:rFonts w:ascii="Simplified Arabic" w:hAnsi="Simplified Arabic" w:cs="Simplified Arabic" w:hint="cs"/>
          <w:sz w:val="28"/>
          <w:szCs w:val="28"/>
          <w:rtl/>
        </w:rPr>
        <w:t>ت</w:t>
      </w:r>
      <w:r w:rsidRPr="00D47586">
        <w:rPr>
          <w:rFonts w:ascii="Simplified Arabic" w:hAnsi="Simplified Arabic" w:cs="Simplified Arabic"/>
          <w:sz w:val="28"/>
          <w:szCs w:val="28"/>
          <w:rtl/>
        </w:rPr>
        <w:t>ؤثر إدارة العلاقات الاستراتيجية على المواءمة بين أصحاب المصلحة في مشاريع الإنشائات في المملكة العربية السعودية؟</w:t>
      </w:r>
    </w:p>
    <w:p w14:paraId="194EE397"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3. ما هو تأثير تحليل البيئة الخارجية على المواءمة بين أصحاب المصلحة في مشاريع الإنشائات في المملكة العربية السعودية؟</w:t>
      </w:r>
    </w:p>
    <w:p w14:paraId="027DC6EA"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4. كيف يسهم اتخاذ القرارات الاستراتيجية في تحقيق المواءمة بين أصحاب المصلحة في مشاريع الإنشائات في المملكة العربية السعودية؟</w:t>
      </w:r>
    </w:p>
    <w:p w14:paraId="2E44B52F" w14:textId="77777777" w:rsidR="00DB1B89" w:rsidRPr="00D47586" w:rsidRDefault="000E131B" w:rsidP="00D47586">
      <w:pPr>
        <w:pStyle w:val="Heading2"/>
        <w:bidi/>
        <w:spacing w:before="0" w:after="0" w:line="360" w:lineRule="auto"/>
        <w:rPr>
          <w:rFonts w:cs="Simplified Arabic"/>
          <w:color w:val="auto"/>
          <w:szCs w:val="28"/>
          <w:rtl/>
        </w:rPr>
      </w:pPr>
      <w:bookmarkStart w:id="7" w:name="_Toc175265300"/>
      <w:r w:rsidRPr="00D47586">
        <w:rPr>
          <w:rFonts w:cs="Simplified Arabic"/>
          <w:color w:val="auto"/>
          <w:szCs w:val="28"/>
          <w:rtl/>
        </w:rPr>
        <w:t>1-6</w:t>
      </w:r>
      <w:r w:rsidR="00DB1B89" w:rsidRPr="00D47586">
        <w:rPr>
          <w:rFonts w:cs="Simplified Arabic"/>
          <w:color w:val="auto"/>
          <w:szCs w:val="28"/>
          <w:rtl/>
        </w:rPr>
        <w:t xml:space="preserve"> فروض الدراسة:</w:t>
      </w:r>
      <w:bookmarkEnd w:id="7"/>
    </w:p>
    <w:p w14:paraId="1CE78C11"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لبلوغ أهداف الدراسة، وضع الباحث فرضية رئيسة واحدة على النحو الآتي: </w:t>
      </w:r>
      <w:r w:rsidRPr="00D47586">
        <w:rPr>
          <w:rFonts w:ascii="Simplified Arabic" w:hAnsi="Simplified Arabic" w:cs="Simplified Arabic"/>
          <w:b/>
          <w:bCs/>
          <w:sz w:val="28"/>
          <w:szCs w:val="28"/>
          <w:rtl/>
        </w:rPr>
        <w:t>"</w:t>
      </w:r>
      <w:r w:rsidRPr="00D47586">
        <w:rPr>
          <w:rFonts w:ascii="Simplified Arabic" w:hAnsi="Simplified Arabic" w:cs="Simplified Arabic"/>
          <w:b/>
          <w:bCs/>
          <w:sz w:val="28"/>
          <w:szCs w:val="28"/>
        </w:rPr>
        <w:t>H1</w:t>
      </w:r>
      <w:r w:rsidRPr="00D47586">
        <w:rPr>
          <w:rFonts w:ascii="Simplified Arabic" w:hAnsi="Simplified Arabic" w:cs="Simplified Arabic"/>
          <w:b/>
          <w:bCs/>
          <w:sz w:val="28"/>
          <w:szCs w:val="28"/>
          <w:rtl/>
        </w:rPr>
        <w:t>: يوجد دور للإدارة الاستراتيجية في المواءمة بين أصحاب المصلحة في مشاريع الإنشاءات في المملكة العربية السعودية"</w:t>
      </w:r>
      <w:r w:rsidRPr="00D47586">
        <w:rPr>
          <w:rFonts w:ascii="Simplified Arabic" w:hAnsi="Simplified Arabic" w:cs="Simplified Arabic"/>
          <w:sz w:val="28"/>
          <w:szCs w:val="28"/>
          <w:rtl/>
        </w:rPr>
        <w:t>، ويتفرع منها الفرضيات الفرعية الأربعة الآتية:</w:t>
      </w:r>
    </w:p>
    <w:p w14:paraId="79F5374C"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1. </w:t>
      </w:r>
      <w:r w:rsidRPr="00D47586">
        <w:rPr>
          <w:rFonts w:ascii="Simplified Arabic" w:hAnsi="Simplified Arabic" w:cs="Simplified Arabic"/>
          <w:sz w:val="28"/>
          <w:szCs w:val="28"/>
        </w:rPr>
        <w:t>H</w:t>
      </w:r>
      <w:r w:rsidRPr="00D47586">
        <w:rPr>
          <w:rFonts w:ascii="Simplified Arabic" w:hAnsi="Simplified Arabic" w:cs="Simplified Arabic"/>
          <w:sz w:val="28"/>
          <w:szCs w:val="28"/>
          <w:vertAlign w:val="subscript"/>
        </w:rPr>
        <w:t>1.1</w:t>
      </w:r>
      <w:r w:rsidRPr="00D47586">
        <w:rPr>
          <w:rFonts w:ascii="Simplified Arabic" w:hAnsi="Simplified Arabic" w:cs="Simplified Arabic"/>
          <w:sz w:val="28"/>
          <w:szCs w:val="28"/>
          <w:rtl/>
        </w:rPr>
        <w:t>:</w:t>
      </w:r>
      <w:r w:rsidRPr="00D47586">
        <w:rPr>
          <w:rFonts w:ascii="Simplified Arabic" w:hAnsi="Simplified Arabic" w:cs="Simplified Arabic"/>
          <w:sz w:val="28"/>
          <w:szCs w:val="28"/>
          <w:vertAlign w:val="subscript"/>
          <w:rtl/>
        </w:rPr>
        <w:t xml:space="preserve"> </w:t>
      </w:r>
      <w:r w:rsidRPr="00D47586">
        <w:rPr>
          <w:rFonts w:ascii="Simplified Arabic" w:hAnsi="Simplified Arabic" w:cs="Simplified Arabic"/>
          <w:sz w:val="28"/>
          <w:szCs w:val="28"/>
          <w:rtl/>
        </w:rPr>
        <w:t>التخطيط الاستراتيجي يؤثر إيجابياً على المواءمة بين أصحاب المصلحة في مشاريع الإنشائات في المملكة العربية السعودية</w:t>
      </w:r>
      <w:r w:rsidRPr="00D47586">
        <w:rPr>
          <w:rFonts w:ascii="Simplified Arabic" w:hAnsi="Simplified Arabic" w:cs="Simplified Arabic"/>
          <w:sz w:val="28"/>
          <w:szCs w:val="28"/>
        </w:rPr>
        <w:t>.</w:t>
      </w:r>
    </w:p>
    <w:p w14:paraId="4F57579E"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2. </w:t>
      </w:r>
      <w:r w:rsidRPr="00D47586">
        <w:rPr>
          <w:rFonts w:ascii="Simplified Arabic" w:hAnsi="Simplified Arabic" w:cs="Simplified Arabic"/>
          <w:sz w:val="28"/>
          <w:szCs w:val="28"/>
        </w:rPr>
        <w:t>H</w:t>
      </w:r>
      <w:r w:rsidRPr="00D47586">
        <w:rPr>
          <w:rFonts w:ascii="Simplified Arabic" w:hAnsi="Simplified Arabic" w:cs="Simplified Arabic"/>
          <w:sz w:val="28"/>
          <w:szCs w:val="28"/>
          <w:vertAlign w:val="subscript"/>
        </w:rPr>
        <w:t>1.2</w:t>
      </w:r>
      <w:r w:rsidRPr="00D47586">
        <w:rPr>
          <w:rFonts w:ascii="Simplified Arabic" w:hAnsi="Simplified Arabic" w:cs="Simplified Arabic"/>
          <w:sz w:val="28"/>
          <w:szCs w:val="28"/>
          <w:rtl/>
        </w:rPr>
        <w:t>: إدارة العلاقات الاستراتيجية تعزز المواءمة بين أصحاب المصلحة في مشاريع الإنشائات في المملكة العربية السعودية</w:t>
      </w:r>
      <w:r w:rsidRPr="00D47586">
        <w:rPr>
          <w:rFonts w:ascii="Simplified Arabic" w:hAnsi="Simplified Arabic" w:cs="Simplified Arabic"/>
          <w:sz w:val="28"/>
          <w:szCs w:val="28"/>
        </w:rPr>
        <w:t>.</w:t>
      </w:r>
    </w:p>
    <w:p w14:paraId="64C92FB9"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3. </w:t>
      </w:r>
      <w:r w:rsidRPr="00D47586">
        <w:rPr>
          <w:rFonts w:ascii="Simplified Arabic" w:hAnsi="Simplified Arabic" w:cs="Simplified Arabic"/>
          <w:sz w:val="28"/>
          <w:szCs w:val="28"/>
        </w:rPr>
        <w:t>H</w:t>
      </w:r>
      <w:r w:rsidRPr="00D47586">
        <w:rPr>
          <w:rFonts w:ascii="Simplified Arabic" w:hAnsi="Simplified Arabic" w:cs="Simplified Arabic"/>
          <w:sz w:val="28"/>
          <w:szCs w:val="28"/>
          <w:vertAlign w:val="subscript"/>
        </w:rPr>
        <w:t>1.3</w:t>
      </w:r>
      <w:r w:rsidRPr="00D47586">
        <w:rPr>
          <w:rFonts w:ascii="Simplified Arabic" w:hAnsi="Simplified Arabic" w:cs="Simplified Arabic"/>
          <w:sz w:val="28"/>
          <w:szCs w:val="28"/>
          <w:rtl/>
        </w:rPr>
        <w:t>: تحليل البيئة الخارجية يؤثر بشكل إيجابي على المواءمة بين أصحاب المصلحة في مشاريع الإنشائات في المملكة العربية السعودية</w:t>
      </w:r>
      <w:r w:rsidRPr="00D47586">
        <w:rPr>
          <w:rFonts w:ascii="Simplified Arabic" w:hAnsi="Simplified Arabic" w:cs="Simplified Arabic"/>
          <w:sz w:val="28"/>
          <w:szCs w:val="28"/>
        </w:rPr>
        <w:t>.</w:t>
      </w:r>
    </w:p>
    <w:p w14:paraId="1538B88E"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4. </w:t>
      </w:r>
      <w:r w:rsidRPr="00D47586">
        <w:rPr>
          <w:rFonts w:ascii="Simplified Arabic" w:hAnsi="Simplified Arabic" w:cs="Simplified Arabic"/>
          <w:sz w:val="28"/>
          <w:szCs w:val="28"/>
        </w:rPr>
        <w:t>H</w:t>
      </w:r>
      <w:r w:rsidRPr="00D47586">
        <w:rPr>
          <w:rFonts w:ascii="Simplified Arabic" w:hAnsi="Simplified Arabic" w:cs="Simplified Arabic"/>
          <w:sz w:val="28"/>
          <w:szCs w:val="28"/>
          <w:vertAlign w:val="subscript"/>
        </w:rPr>
        <w:t>1.4</w:t>
      </w:r>
      <w:r w:rsidRPr="00D47586">
        <w:rPr>
          <w:rFonts w:ascii="Simplified Arabic" w:hAnsi="Simplified Arabic" w:cs="Simplified Arabic"/>
          <w:sz w:val="28"/>
          <w:szCs w:val="28"/>
          <w:rtl/>
        </w:rPr>
        <w:t>: اتخاذ القرارات الاستراتيجية يسهم في تحسين المواءمة بين أصحاب المصلحة في مشاريع الإنشائات في المملكة العربية السعودية.</w:t>
      </w:r>
    </w:p>
    <w:p w14:paraId="3C0CEC17" w14:textId="77777777" w:rsidR="00DB1B89" w:rsidRPr="00D47586" w:rsidRDefault="009E743B" w:rsidP="00D47586">
      <w:pPr>
        <w:pStyle w:val="Heading2"/>
        <w:bidi/>
        <w:spacing w:before="0" w:after="0" w:line="360" w:lineRule="auto"/>
        <w:rPr>
          <w:rFonts w:cs="Simplified Arabic"/>
          <w:color w:val="auto"/>
          <w:szCs w:val="28"/>
          <w:rtl/>
        </w:rPr>
      </w:pPr>
      <w:bookmarkStart w:id="8" w:name="_Toc175265301"/>
      <w:r w:rsidRPr="00D47586">
        <w:rPr>
          <w:rFonts w:cs="Simplified Arabic"/>
          <w:color w:val="auto"/>
          <w:szCs w:val="28"/>
          <w:rtl/>
        </w:rPr>
        <w:lastRenderedPageBreak/>
        <w:t>1-7</w:t>
      </w:r>
      <w:r w:rsidR="00DB1B89" w:rsidRPr="00D47586">
        <w:rPr>
          <w:rFonts w:cs="Simplified Arabic"/>
          <w:color w:val="auto"/>
          <w:szCs w:val="28"/>
          <w:rtl/>
        </w:rPr>
        <w:t xml:space="preserve"> المنطلقات النظرية للدراسة:</w:t>
      </w:r>
      <w:bookmarkEnd w:id="8"/>
    </w:p>
    <w:p w14:paraId="56C9F34A" w14:textId="77777777" w:rsidR="00DB1B89" w:rsidRPr="00D47586" w:rsidRDefault="00DB1B8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ترتكز الأسس النظرية لهذه الدراسة على أدبيات الإدارة الإستراتيجية، مع التركيز بشكل خاص على نظرية أصحاب المصلحة، حيث توفر هذه النظرية إطاراً قوياً لفهم كيف يمكن لممارسات الإدارة الإستراتيجية مواءمة أصحاب المصلحة في مشاريع البناء، وتفترض نظرية أصحاب المصلحة أن نجاح المنظمة يعتمد على قدرتها على إدارة العلاقات مع مختلف أصحاب المصلحة الذين لديهم مصلحة خاصة في أنشطة المنظمة، وتؤكد هذه النظرية على أهمية مراعاة مصالح واهتمامات جميع أصحاب المصلحة في عمليات صنع القرار</w:t>
      </w:r>
      <w:r w:rsidRPr="00D47586">
        <w:rPr>
          <w:rFonts w:ascii="Simplified Arabic" w:hAnsi="Simplified Arabic" w:cs="Simplified Arabic"/>
          <w:sz w:val="28"/>
          <w:szCs w:val="28"/>
        </w:rPr>
        <w:t>.</w:t>
      </w:r>
    </w:p>
    <w:p w14:paraId="1C873BEC" w14:textId="77777777" w:rsidR="00DB1B89" w:rsidRPr="00D47586" w:rsidRDefault="00DB1B8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قدم </w:t>
      </w:r>
      <w:r w:rsidRPr="00D47586">
        <w:rPr>
          <w:rFonts w:ascii="Simplified Arabic" w:hAnsi="Simplified Arabic" w:cs="Simplified Arabic"/>
          <w:sz w:val="28"/>
          <w:szCs w:val="28"/>
        </w:rPr>
        <w:t>Freeman</w:t>
      </w:r>
      <w:r w:rsidRPr="00D47586">
        <w:rPr>
          <w:rFonts w:ascii="Simplified Arabic" w:hAnsi="Simplified Arabic" w:cs="Simplified Arabic"/>
          <w:sz w:val="28"/>
          <w:szCs w:val="28"/>
          <w:rtl/>
        </w:rPr>
        <w:t xml:space="preserve"> (1984) مفهوم نظرية أصحاب المصلحة، والتي تطورت منذ ذلك الحين لتشمل أبعاداً مختلفة لإشراك أصحاب المصلحة وإدارتهم، كما أن الأبحاث الحديثة التي أجراها </w:t>
      </w:r>
      <w:r w:rsidRPr="00D47586">
        <w:rPr>
          <w:rFonts w:ascii="Simplified Arabic" w:hAnsi="Simplified Arabic" w:cs="Simplified Arabic"/>
          <w:sz w:val="28"/>
          <w:szCs w:val="28"/>
        </w:rPr>
        <w:t xml:space="preserve"> Harrison et al.</w:t>
      </w:r>
      <w:r w:rsidRPr="00D47586">
        <w:rPr>
          <w:rFonts w:ascii="Simplified Arabic" w:hAnsi="Simplified Arabic" w:cs="Simplified Arabic"/>
          <w:sz w:val="28"/>
          <w:szCs w:val="28"/>
          <w:rtl/>
        </w:rPr>
        <w:t>(2019) تؤكد على الدور الحاسم لإدارة أصحاب المصلحة في تحقيق الأهداف التنظيمية ويسلط الضوء على أهميتها في بيئات المشاريع المعقدة مثل البناء.</w:t>
      </w:r>
    </w:p>
    <w:p w14:paraId="0B127EA4" w14:textId="77777777" w:rsidR="00DB1B89" w:rsidRPr="00D47586" w:rsidRDefault="009E743B" w:rsidP="00D47586">
      <w:pPr>
        <w:pStyle w:val="Heading2"/>
        <w:bidi/>
        <w:spacing w:before="0" w:after="0" w:line="360" w:lineRule="auto"/>
        <w:rPr>
          <w:rFonts w:cs="Simplified Arabic"/>
          <w:color w:val="auto"/>
          <w:szCs w:val="28"/>
          <w:rtl/>
        </w:rPr>
      </w:pPr>
      <w:bookmarkStart w:id="9" w:name="_Toc175265302"/>
      <w:r w:rsidRPr="00D47586">
        <w:rPr>
          <w:rFonts w:cs="Simplified Arabic"/>
          <w:color w:val="auto"/>
          <w:szCs w:val="28"/>
          <w:rtl/>
        </w:rPr>
        <w:t>1-8</w:t>
      </w:r>
      <w:r w:rsidR="00DB1B89" w:rsidRPr="00D47586">
        <w:rPr>
          <w:rFonts w:cs="Simplified Arabic"/>
          <w:color w:val="auto"/>
          <w:szCs w:val="28"/>
          <w:rtl/>
        </w:rPr>
        <w:t xml:space="preserve"> حدود الدراسة:</w:t>
      </w:r>
      <w:bookmarkEnd w:id="9"/>
    </w:p>
    <w:p w14:paraId="5F910C01"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1. الحدود المكانية: </w:t>
      </w:r>
      <w:r w:rsidR="009E743B" w:rsidRPr="00D47586">
        <w:rPr>
          <w:rFonts w:ascii="Simplified Arabic" w:hAnsi="Simplified Arabic" w:cs="Simplified Arabic"/>
          <w:sz w:val="28"/>
          <w:szCs w:val="28"/>
          <w:rtl/>
        </w:rPr>
        <w:t>جرت</w:t>
      </w:r>
      <w:r w:rsidRPr="00D47586">
        <w:rPr>
          <w:rFonts w:ascii="Simplified Arabic" w:hAnsi="Simplified Arabic" w:cs="Simplified Arabic"/>
          <w:sz w:val="28"/>
          <w:szCs w:val="28"/>
          <w:rtl/>
        </w:rPr>
        <w:t xml:space="preserve"> هذه الدراسة على شركات الإنشائات في المملكة العربية السعودية.</w:t>
      </w:r>
    </w:p>
    <w:p w14:paraId="5A866591" w14:textId="77777777" w:rsidR="00DB1B89"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2. الحدود البشرية: </w:t>
      </w:r>
      <w:r w:rsidR="009E743B" w:rsidRPr="00D47586">
        <w:rPr>
          <w:rFonts w:ascii="Simplified Arabic" w:hAnsi="Simplified Arabic" w:cs="Simplified Arabic"/>
          <w:sz w:val="28"/>
          <w:szCs w:val="28"/>
          <w:rtl/>
        </w:rPr>
        <w:t>تكونت</w:t>
      </w:r>
      <w:r w:rsidRPr="00D47586">
        <w:rPr>
          <w:rFonts w:ascii="Simplified Arabic" w:hAnsi="Simplified Arabic" w:cs="Simplified Arabic"/>
          <w:sz w:val="28"/>
          <w:szCs w:val="28"/>
          <w:rtl/>
        </w:rPr>
        <w:t xml:space="preserve"> عينة الدراسة من الموظفين العاملين في مشاريع الإنشائات في المملكة العربية السعودية. </w:t>
      </w:r>
    </w:p>
    <w:p w14:paraId="70F35865" w14:textId="77777777" w:rsidR="000B2E78" w:rsidRPr="00D47586" w:rsidRDefault="00DB1B89"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3. الحدود الزمانية: </w:t>
      </w:r>
      <w:r w:rsidR="009E743B" w:rsidRPr="00D47586">
        <w:rPr>
          <w:rFonts w:ascii="Simplified Arabic" w:hAnsi="Simplified Arabic" w:cs="Simplified Arabic"/>
          <w:sz w:val="28"/>
          <w:szCs w:val="28"/>
          <w:rtl/>
        </w:rPr>
        <w:t>تمت</w:t>
      </w:r>
      <w:r w:rsidRPr="00D47586">
        <w:rPr>
          <w:rFonts w:ascii="Simplified Arabic" w:hAnsi="Simplified Arabic" w:cs="Simplified Arabic"/>
          <w:sz w:val="28"/>
          <w:szCs w:val="28"/>
          <w:rtl/>
        </w:rPr>
        <w:t xml:space="preserve"> هذه الدراسة خلال العالم 2024.</w:t>
      </w:r>
    </w:p>
    <w:p w14:paraId="42930A09" w14:textId="77777777" w:rsidR="000E131B" w:rsidRPr="00D47586" w:rsidRDefault="000E131B" w:rsidP="00D47586">
      <w:pPr>
        <w:bidi/>
        <w:spacing w:after="0" w:line="360" w:lineRule="auto"/>
        <w:jc w:val="both"/>
        <w:rPr>
          <w:rFonts w:ascii="Simplified Arabic" w:hAnsi="Simplified Arabic" w:cs="Simplified Arabic"/>
          <w:sz w:val="28"/>
          <w:szCs w:val="28"/>
        </w:rPr>
      </w:pPr>
    </w:p>
    <w:p w14:paraId="05363FB6" w14:textId="77777777" w:rsidR="009E743B" w:rsidRPr="00D47586" w:rsidRDefault="009E743B" w:rsidP="00D47586">
      <w:pPr>
        <w:bidi/>
        <w:spacing w:after="0" w:line="360" w:lineRule="auto"/>
        <w:jc w:val="both"/>
        <w:rPr>
          <w:rFonts w:ascii="Simplified Arabic" w:hAnsi="Simplified Arabic" w:cs="Simplified Arabic"/>
          <w:b/>
          <w:bCs/>
          <w:sz w:val="28"/>
          <w:szCs w:val="28"/>
          <w:rtl/>
        </w:rPr>
      </w:pPr>
    </w:p>
    <w:p w14:paraId="0D36DA80" w14:textId="77777777" w:rsidR="009E743B" w:rsidRPr="00ED74C9" w:rsidRDefault="009E743B" w:rsidP="00D47586">
      <w:pPr>
        <w:pStyle w:val="Heading1"/>
        <w:bidi/>
        <w:spacing w:before="0" w:line="360" w:lineRule="auto"/>
        <w:rPr>
          <w:rFonts w:ascii="Simplified Arabic" w:hAnsi="Simplified Arabic" w:cs="Simplified Arabic"/>
          <w:color w:val="auto"/>
          <w:sz w:val="32"/>
          <w:szCs w:val="32"/>
          <w:rtl/>
        </w:rPr>
      </w:pPr>
      <w:bookmarkStart w:id="10" w:name="_Toc175265303"/>
      <w:r w:rsidRPr="00ED74C9">
        <w:rPr>
          <w:rFonts w:ascii="Simplified Arabic" w:hAnsi="Simplified Arabic" w:cs="Simplified Arabic"/>
          <w:color w:val="auto"/>
          <w:sz w:val="32"/>
          <w:szCs w:val="32"/>
          <w:rtl/>
        </w:rPr>
        <w:lastRenderedPageBreak/>
        <w:t>الفصل الثاني: الدراسات السابقة</w:t>
      </w:r>
      <w:bookmarkEnd w:id="10"/>
    </w:p>
    <w:p w14:paraId="0C690884" w14:textId="77777777" w:rsidR="009E743B" w:rsidRPr="00D47586" w:rsidRDefault="009E743B" w:rsidP="00D47586">
      <w:pPr>
        <w:pStyle w:val="Heading2"/>
        <w:bidi/>
        <w:spacing w:before="0" w:after="0" w:line="360" w:lineRule="auto"/>
        <w:rPr>
          <w:rFonts w:cs="Simplified Arabic"/>
          <w:color w:val="auto"/>
          <w:szCs w:val="28"/>
          <w:rtl/>
        </w:rPr>
      </w:pPr>
      <w:bookmarkStart w:id="11" w:name="_Toc175265304"/>
      <w:r w:rsidRPr="00D47586">
        <w:rPr>
          <w:rFonts w:cs="Simplified Arabic"/>
          <w:color w:val="auto"/>
          <w:szCs w:val="28"/>
          <w:rtl/>
        </w:rPr>
        <w:t>2-1 مقدمة</w:t>
      </w:r>
      <w:bookmarkEnd w:id="11"/>
    </w:p>
    <w:p w14:paraId="34786348" w14:textId="77777777" w:rsidR="00D47586" w:rsidRPr="00D47586" w:rsidRDefault="009E743B"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يتكون هذا الفصل من الدراسات السابقة ذات الصلة بالموضوع،</w:t>
      </w:r>
      <w:r w:rsidR="00D47586" w:rsidRPr="00D47586">
        <w:rPr>
          <w:rFonts w:ascii="Simplified Arabic" w:hAnsi="Simplified Arabic" w:cs="Simplified Arabic"/>
          <w:sz w:val="28"/>
          <w:szCs w:val="28"/>
          <w:rtl/>
        </w:rPr>
        <w:t xml:space="preserve"> وذلك لبيان أهمية هذه الدراسة وما تميزت به عن الدراسات السابقة،</w:t>
      </w:r>
      <w:r w:rsidRPr="00D47586">
        <w:rPr>
          <w:rFonts w:ascii="Simplified Arabic" w:hAnsi="Simplified Arabic" w:cs="Simplified Arabic"/>
          <w:sz w:val="28"/>
          <w:szCs w:val="28"/>
          <w:rtl/>
        </w:rPr>
        <w:t xml:space="preserve"> كما ويتطرق الفصل لشرح مفصل عن متغيرات الدراسة المستقلة والتابعة</w:t>
      </w:r>
      <w:r w:rsidR="00D47586" w:rsidRPr="00D47586">
        <w:rPr>
          <w:rFonts w:ascii="Simplified Arabic" w:hAnsi="Simplified Arabic" w:cs="Simplified Arabic"/>
          <w:sz w:val="28"/>
          <w:szCs w:val="28"/>
          <w:rtl/>
        </w:rPr>
        <w:t>.</w:t>
      </w:r>
    </w:p>
    <w:p w14:paraId="098584E5" w14:textId="77777777" w:rsidR="009E743B" w:rsidRPr="00D47586" w:rsidRDefault="00D47586" w:rsidP="00D47586">
      <w:pPr>
        <w:pStyle w:val="Heading2"/>
        <w:bidi/>
        <w:spacing w:before="0" w:after="0" w:line="360" w:lineRule="auto"/>
        <w:rPr>
          <w:rFonts w:cs="Simplified Arabic"/>
          <w:color w:val="auto"/>
          <w:szCs w:val="28"/>
          <w:rtl/>
        </w:rPr>
      </w:pPr>
      <w:bookmarkStart w:id="12" w:name="_Toc175265305"/>
      <w:r w:rsidRPr="00D47586">
        <w:rPr>
          <w:rFonts w:cs="Simplified Arabic"/>
          <w:color w:val="auto"/>
          <w:szCs w:val="28"/>
          <w:rtl/>
        </w:rPr>
        <w:t>2-2 الدراسات السابقة</w:t>
      </w:r>
      <w:bookmarkEnd w:id="12"/>
      <w:r w:rsidR="009E743B" w:rsidRPr="00D47586">
        <w:rPr>
          <w:rFonts w:cs="Simplified Arabic"/>
          <w:color w:val="auto"/>
          <w:szCs w:val="28"/>
          <w:rtl/>
        </w:rPr>
        <w:t xml:space="preserve"> </w:t>
      </w:r>
    </w:p>
    <w:p w14:paraId="62480075" w14:textId="77777777" w:rsidR="000E131B" w:rsidRPr="00D47586" w:rsidRDefault="00D47586" w:rsidP="00D47586">
      <w:pPr>
        <w:bidi/>
        <w:spacing w:after="0" w:line="360" w:lineRule="auto"/>
        <w:jc w:val="both"/>
        <w:rPr>
          <w:rFonts w:ascii="Simplified Arabic" w:hAnsi="Simplified Arabic" w:cs="Simplified Arabic"/>
          <w:b/>
          <w:bCs/>
          <w:sz w:val="28"/>
          <w:szCs w:val="28"/>
          <w:rtl/>
        </w:rPr>
      </w:pPr>
      <w:r w:rsidRPr="00D47586">
        <w:rPr>
          <w:rFonts w:ascii="Simplified Arabic" w:hAnsi="Simplified Arabic" w:cs="Simplified Arabic"/>
          <w:b/>
          <w:bCs/>
          <w:sz w:val="28"/>
          <w:szCs w:val="28"/>
          <w:rtl/>
        </w:rPr>
        <w:t>أولاً: الدراسات العربية</w:t>
      </w:r>
    </w:p>
    <w:p w14:paraId="7F467C57" w14:textId="77777777" w:rsidR="000E131B" w:rsidRPr="00D47586" w:rsidRDefault="000E131B"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1. دراسة الغامدي (2020). بعنوان: تحليل تأثير إدارة المخاطر على مواءمة أصحاب المصلحة في مشاريع البناء بالمملكة العربية السعودية.</w:t>
      </w:r>
    </w:p>
    <w:p w14:paraId="4E1D0EC4" w14:textId="77777777" w:rsidR="000E131B" w:rsidRPr="00D47586" w:rsidRDefault="000E131B"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هدفت هذه الدراسة لبيان تأثير إدارة المخاطر على تحقيق مواءمة أصحاب المصلحة في مشاريع البناء بالمملكة العربية السعودية، واستخدمت الدراسة منهجية استقصائية وتم جمع بيانات من مجموعة متنوعة من المشاركين في الصناعة، بما في ذلك المقاولين، والمهندسين، وأصحاب المصلحة الأخرى، تم تحليل البيانات باستخدام تقنيات الإحصاء الوصفي وتحليل الانحدار، وأظهرت النتائج أن إدارة المخاطر يمكن أن تلعب دوراً هاماً في تحسين التواصل وتحقيق مواءمة أصحاب المصلحة في مشاريع البناء، كما أظهرت الدراسة أن تكامل إدارة المخاطر في استراتيجيات إدارة المشاريع يمكن أن يساهم في تقليل النزاعات وتحسين العلاقات بين جميع الأطراف المعنية في المشروع، وأوصت الدراسة بضرورة تعزيز تبني أفضل الممارسات في إدارة المخاطر وتكاملها مع عمليات التخطيط والتنفيذ في مشاريع البناء.</w:t>
      </w:r>
    </w:p>
    <w:p w14:paraId="4BCC441A" w14:textId="77777777" w:rsidR="000E131B" w:rsidRPr="00D47586" w:rsidRDefault="000E131B"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lastRenderedPageBreak/>
        <w:t>2. دراسة الحسن (2021). بعنوان: دور إدارة المشاريع الاستراتيجية في تحقيق التوافق بين أصحاب المصلحة في قطاع البناء بالمملكة العربية السعودية.</w:t>
      </w:r>
    </w:p>
    <w:p w14:paraId="765D7D8C" w14:textId="77777777" w:rsidR="000E131B" w:rsidRPr="00D47586" w:rsidRDefault="000E131B"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هدفت هذه الدراسة إلى فهم دور إدارة المشاريع الاستراتيجية في تحقيق التوافق بين أصحاب المصلحة في قطاع البناء بالمملكة العربية السعودية، وتم استخدام منهجية استقصائية حيث تم توزيع استبيانات على عينة من 300 فرد من مختلف الشركات الإنشائية والمستثمرين في المشاريع البنائية، وتم تحليل البيانات باستخدام تقنيات الإحصاء الوصفي والتحليل العاملي المتعدد، وأظهرت النتائج أن استخدام استراتيجيات إدارة المشاريع الاستراتيجية يمكن أن يساهم بشكل كبير في تحقيق التوافق بين أصحاب المصلحة في قطاع البناء، كما توصلت الدراسة الى أن تطبيق إدارة المشاريع الاستراتيجية يمكن أن يؤدي إلى تحسين التواصل والتفاعل مع أصحاب المصلحة، مما يعزز من فعالية إدارة المشاريع في قطاع البناء، وأوصت الدراسة بضرورة تبني الشركات لإدارة مشاريع استراتيجية شاملة تأخذ بعين الاعتبار مختلف توقعات واحتياجات أصحاب المصلحة.</w:t>
      </w:r>
    </w:p>
    <w:p w14:paraId="7BA65778" w14:textId="77777777" w:rsidR="000E131B" w:rsidRPr="00D47586" w:rsidRDefault="000E131B"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3. دراسة الجندي (2022). بعنوان: دور إدارة المشاريع في تعزيز الاستدامة البيئية في مشاريع البناء بالمملكة العربية السعودية.</w:t>
      </w:r>
    </w:p>
    <w:p w14:paraId="3776A149" w14:textId="77777777" w:rsidR="000E131B" w:rsidRPr="00D47586" w:rsidRDefault="000E131B"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هدفت الدراسة إلى استكشاف كيفية تأثير إدارة المشاريع على تحقيق الاستدامة البيئية في مشاريع البناء بالمملكة العربية السعودية، حيث تم استخدام منهجية استقصائية تمت من خلال جمع بيانات من عينة متنوعة تتألف من مهندسين معماريين ومديري مشاريع ومستثمرين، وأظهرت النتائج أن تبني استراتيجيات إدارة المشاريع الاستراتيجية يمكن أن يساهم في تعزيز الاستدامة البيئية في مشاريع البناء، كما توصلت الدراسة الى أن تطبيق أفضل الممارسات في إدارة المشاريع الاستراتيجية، مثل </w:t>
      </w:r>
      <w:r w:rsidRPr="00D47586">
        <w:rPr>
          <w:rFonts w:ascii="Simplified Arabic" w:hAnsi="Simplified Arabic" w:cs="Simplified Arabic"/>
          <w:sz w:val="28"/>
          <w:szCs w:val="28"/>
          <w:rtl/>
        </w:rPr>
        <w:lastRenderedPageBreak/>
        <w:t>تكامل الاستدامة في أنظمة إدارة المشاريع، يمكن أن يؤدي إلى تحسين أداء المشاريع وتقليل الأثر البيئي، وأوصت الدراسة بضرورة تعزيز الوعي بأهمية الاستدامة بين جميع أصحاب المصلحة في صناعة البناء.</w:t>
      </w:r>
    </w:p>
    <w:p w14:paraId="5D164FC0" w14:textId="77777777" w:rsidR="000E131B" w:rsidRPr="00D47586" w:rsidRDefault="000E131B"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4. دراسة السيد محمد (2023). بعنوان: تحليل تأثير إدارة المخاطر على أداء مشاريع البناء في مصر</w:t>
      </w:r>
    </w:p>
    <w:p w14:paraId="3BFE579C" w14:textId="77777777" w:rsidR="000E131B" w:rsidRPr="00D47586" w:rsidRDefault="000E131B"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تتناول هذه الدراسة تحليل تأثير إدارة المخاطر على أداء مشاريع البناء في مصر، من خلال دراسة حالة متعددة، وتم جمع البيانات من خلال مقابلات مع مديري المشاريع ومسؤولي الإدارة في عدة مشاريع بناء كبيرة في مصر، وتم تحليل البيانات باستخدام تقنيات التحليل الكمي والنوعي، وأظهرت النتائج أن إدارة المخاطر تساهم في تحسين أداء المشاريع وتقليل المخاطر المحتملة، كما أوصت الدراسة بضرورة تعزيز دور إدارة المخاطر في استراتيجيات إدارة المشاريع في مصر، وتوفير التدريب المستمر للفرق الإدارية لتحسين الاستجابة للمخاطر المحتملة وتحقيق أهداف المشاريع بفعالية أكبر.</w:t>
      </w:r>
    </w:p>
    <w:p w14:paraId="2773D3DD" w14:textId="77777777" w:rsidR="000E131B" w:rsidRPr="00D47586" w:rsidRDefault="000E131B" w:rsidP="00D47586">
      <w:pPr>
        <w:bidi/>
        <w:spacing w:after="0" w:line="360" w:lineRule="auto"/>
        <w:jc w:val="both"/>
        <w:rPr>
          <w:rFonts w:ascii="Simplified Arabic" w:hAnsi="Simplified Arabic" w:cs="Simplified Arabic"/>
          <w:b/>
          <w:bCs/>
          <w:sz w:val="28"/>
          <w:szCs w:val="28"/>
          <w:rtl/>
        </w:rPr>
      </w:pPr>
      <w:r w:rsidRPr="00D47586">
        <w:rPr>
          <w:rFonts w:ascii="Simplified Arabic" w:hAnsi="Simplified Arabic" w:cs="Simplified Arabic"/>
          <w:b/>
          <w:bCs/>
          <w:sz w:val="28"/>
          <w:szCs w:val="28"/>
          <w:rtl/>
        </w:rPr>
        <w:t>ثانياً: الدراسات الأجنبية:</w:t>
      </w:r>
    </w:p>
    <w:p w14:paraId="2193971C" w14:textId="77777777" w:rsidR="000E131B" w:rsidRPr="00D47586" w:rsidRDefault="000E131B"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1. دراسة </w:t>
      </w:r>
      <w:r w:rsidRPr="00D47586">
        <w:rPr>
          <w:rFonts w:ascii="Simplified Arabic" w:hAnsi="Simplified Arabic" w:cs="Simplified Arabic"/>
          <w:sz w:val="28"/>
          <w:szCs w:val="28"/>
        </w:rPr>
        <w:t>Smith (2021)</w:t>
      </w:r>
      <w:r w:rsidRPr="00D47586">
        <w:rPr>
          <w:rFonts w:ascii="Simplified Arabic" w:hAnsi="Simplified Arabic" w:cs="Simplified Arabic"/>
          <w:sz w:val="28"/>
          <w:szCs w:val="28"/>
          <w:rtl/>
        </w:rPr>
        <w:t xml:space="preserve"> بعنوان: </w:t>
      </w:r>
    </w:p>
    <w:p w14:paraId="3618CE23" w14:textId="77777777" w:rsidR="000E131B" w:rsidRPr="00D47586" w:rsidRDefault="000E131B" w:rsidP="00D47586">
      <w:pPr>
        <w:bidi/>
        <w:spacing w:after="0" w:line="360" w:lineRule="auto"/>
        <w:jc w:val="right"/>
        <w:rPr>
          <w:rFonts w:ascii="Simplified Arabic" w:hAnsi="Simplified Arabic" w:cs="Simplified Arabic"/>
          <w:sz w:val="28"/>
          <w:szCs w:val="28"/>
          <w:rtl/>
        </w:rPr>
      </w:pPr>
      <w:r w:rsidRPr="00D47586">
        <w:rPr>
          <w:rFonts w:ascii="Simplified Arabic" w:hAnsi="Simplified Arabic" w:cs="Simplified Arabic"/>
          <w:sz w:val="28"/>
          <w:szCs w:val="28"/>
        </w:rPr>
        <w:t>Strategic Management Practices in Construction Projects: A Global Perspective</w:t>
      </w:r>
    </w:p>
    <w:p w14:paraId="70A8DAB2" w14:textId="77777777" w:rsidR="000E131B" w:rsidRPr="00D47586" w:rsidRDefault="000E131B"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ممارسات الإدارة الاستراتيجية في مشاريع البناء: منظور عالمي</w:t>
      </w:r>
    </w:p>
    <w:p w14:paraId="18DAD188" w14:textId="77777777" w:rsidR="000E131B" w:rsidRPr="00D47586" w:rsidRDefault="000E131B"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تستكشف هذه الدراسة ممارسات الإدارة الاستراتيجية في مشاريع البناء حول العالم، مع التركيز على كيفية تأثيرها على تحقيق التوافق بين أصحاب المصلحة، وتم جمع البيانات من خلال استبيانات ومقابلات مع مديري المشاريع والمهندسين في عدة دول، وتم تحليل البيانات باستخدام الأساليب الكمية </w:t>
      </w:r>
      <w:r w:rsidRPr="00D47586">
        <w:rPr>
          <w:rFonts w:ascii="Simplified Arabic" w:hAnsi="Simplified Arabic" w:cs="Simplified Arabic"/>
          <w:sz w:val="28"/>
          <w:szCs w:val="28"/>
          <w:rtl/>
        </w:rPr>
        <w:lastRenderedPageBreak/>
        <w:t>والنوعية، وأظهرت النتائج أن الإدارة الاستراتيجية تلعب دوراً مهماً في تحقيق النجاح والتوافق في مشاريع البناء عبر الحدود الجغرافية، وأوضحت الدراسة أن تكامل إدارة المشاريع الاستراتيجية مع ممارسات التخطيط والتنفيذ يمكن أن يزيد من كفاءة استخدام الموارد وتحقيق الأهداف المشروعة بفعالية أكبر.</w:t>
      </w:r>
    </w:p>
    <w:p w14:paraId="1DA5136B" w14:textId="77777777" w:rsidR="000E131B" w:rsidRPr="00D47586" w:rsidRDefault="000E131B"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2. دراسة </w:t>
      </w:r>
      <w:r w:rsidRPr="00D47586">
        <w:rPr>
          <w:rFonts w:ascii="Simplified Arabic" w:hAnsi="Simplified Arabic" w:cs="Simplified Arabic"/>
          <w:sz w:val="28"/>
          <w:szCs w:val="28"/>
        </w:rPr>
        <w:t>Chen (2021)</w:t>
      </w:r>
      <w:r w:rsidRPr="00D47586">
        <w:rPr>
          <w:rFonts w:ascii="Simplified Arabic" w:hAnsi="Simplified Arabic" w:cs="Simplified Arabic"/>
          <w:sz w:val="28"/>
          <w:szCs w:val="28"/>
          <w:rtl/>
        </w:rPr>
        <w:t xml:space="preserve"> بعنوان: </w:t>
      </w:r>
    </w:p>
    <w:p w14:paraId="60E6AE82" w14:textId="77777777" w:rsidR="000E131B" w:rsidRPr="00D47586" w:rsidRDefault="000E131B" w:rsidP="00D47586">
      <w:pPr>
        <w:spacing w:after="0" w:line="360" w:lineRule="auto"/>
        <w:jc w:val="both"/>
        <w:rPr>
          <w:rFonts w:ascii="Simplified Arabic" w:hAnsi="Simplified Arabic" w:cs="Simplified Arabic"/>
          <w:sz w:val="28"/>
          <w:szCs w:val="28"/>
        </w:rPr>
      </w:pPr>
      <w:r w:rsidRPr="00D47586">
        <w:rPr>
          <w:rFonts w:ascii="Simplified Arabic" w:hAnsi="Simplified Arabic" w:cs="Simplified Arabic"/>
          <w:sz w:val="28"/>
          <w:szCs w:val="28"/>
        </w:rPr>
        <w:t>The Impact of Lean Construction Practices on Project Performance: Case Studies from Asia-Pacific</w:t>
      </w:r>
    </w:p>
    <w:p w14:paraId="0CC1ABBD" w14:textId="77777777" w:rsidR="000E131B" w:rsidRPr="00D47586" w:rsidRDefault="000E131B"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تأثير ممارسات البناء الخالي من الهدر على أداء المشروع: دراسة حالة من منطقة آسيا والمحيط الهادئ</w:t>
      </w:r>
    </w:p>
    <w:p w14:paraId="7CE62475" w14:textId="77777777" w:rsidR="000E131B" w:rsidRPr="00D47586" w:rsidRDefault="000E131B"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تحلل هذه الدراسة تأثير ممارسات البناء الرشيق على أداء المشاريع، من خلال دراسة حالات في منطقة آسيا والمحيط الهادي. تهدف الدراسة إلى استكشاف كيفية تطبيق مبادئ البناء الرشيق وتأثير ذلك على كفاءة استخدام الموارد وجودة التنفيذ والوقت والتكاليف في المشاريع الكبرى، وتم جمع البيانات من خلال مقابلات مع مدراء المشاريع ومسؤولي الإنتاج في عدة مشاريع بناء، تشمل الدراسة شركات البناء والمشاريع الكبرى في منطقة آسيا والمحيط الهادي، حيث تم اختيار عينة من مدراء المشاريع والمهندسين لتقديم وجهات نظرهم وتجاربهم في تطبيق البناء الرشيق، وأظهرت الدراسة أن استخدام ممارسات البناء الرشيق يمكن أن يساهم بشكل كبير في تحسين أداء المشاريع من حيث الجودة والتكاليف والجدول الزمني.</w:t>
      </w:r>
    </w:p>
    <w:p w14:paraId="2411A28D" w14:textId="77777777" w:rsidR="000E131B" w:rsidRPr="00D47586" w:rsidRDefault="000E131B"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3. دراسة </w:t>
      </w:r>
      <w:r w:rsidRPr="00D47586">
        <w:rPr>
          <w:rFonts w:ascii="Simplified Arabic" w:hAnsi="Simplified Arabic" w:cs="Simplified Arabic"/>
          <w:sz w:val="28"/>
          <w:szCs w:val="28"/>
        </w:rPr>
        <w:t>Garcia (2022)</w:t>
      </w:r>
      <w:r w:rsidRPr="00D47586">
        <w:rPr>
          <w:rFonts w:ascii="Simplified Arabic" w:hAnsi="Simplified Arabic" w:cs="Simplified Arabic"/>
          <w:sz w:val="28"/>
          <w:szCs w:val="28"/>
          <w:rtl/>
        </w:rPr>
        <w:t xml:space="preserve"> بعنوان: </w:t>
      </w:r>
    </w:p>
    <w:p w14:paraId="5395D36A" w14:textId="77777777" w:rsidR="000E131B" w:rsidRPr="00D47586" w:rsidRDefault="000E131B" w:rsidP="00D47586">
      <w:pPr>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Pr>
        <w:t>Impact of Stakeholder Engagement in Sustainable Construction Projects: Comparative Study between Europe and Asia</w:t>
      </w:r>
    </w:p>
    <w:p w14:paraId="35DC5B55" w14:textId="77777777" w:rsidR="000E131B" w:rsidRPr="00D47586" w:rsidRDefault="000E131B" w:rsidP="00D47586">
      <w:pPr>
        <w:bidi/>
        <w:spacing w:after="0" w:line="360" w:lineRule="auto"/>
        <w:jc w:val="both"/>
        <w:rPr>
          <w:rFonts w:ascii="Simplified Arabic" w:hAnsi="Simplified Arabic" w:cs="Simplified Arabic"/>
          <w:sz w:val="28"/>
          <w:szCs w:val="28"/>
          <w:rtl/>
        </w:rPr>
      </w:pPr>
      <w:r w:rsidRPr="00D47586">
        <w:rPr>
          <w:rFonts w:ascii="Simplified Arabic" w:hAnsi="Simplified Arabic" w:cs="Simplified Arabic"/>
          <w:sz w:val="28"/>
          <w:szCs w:val="28"/>
          <w:rtl/>
        </w:rPr>
        <w:lastRenderedPageBreak/>
        <w:t>أثر مشاركة أصحاب المصلحة في مشاريع البناء المستدامة: دراسة مقارنة بين أوروبا وآسيا</w:t>
      </w:r>
    </w:p>
    <w:p w14:paraId="61A88CD7" w14:textId="77777777" w:rsidR="000E131B" w:rsidRPr="00D47586" w:rsidRDefault="000E131B"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تحلل هذه الدراسة أثر مشاركة أصحاب المصلحة في مشاريع البناء المستدامة في أوروبا وآسيا، وتقدم مقارنة بين الممارسات في القارتين، جمعت البيانات من خلال دراسة ميدانية استخدمت فيها استبيانات ومقابلات مع مدراء المشاريع والخبراء، وتم تحليل البيانات باستخدام تقنيات تحليل الانحدار والمقارنة المتعددة، وأظهرت النتائج أن مشاركة أصحاب المصلحة تسهم في تحقيق أهداف الاستدامة وتحسين أداء المشاريع على المدى الطويل، وأوصت الدراسة بضرورة تعزيز التفاعل بين أصحاب المصلحة وتبني أفضل الممارسات في إدارة المشاريع لتعزيز الاستدامة وتحقيق النتائج المرجوة في المشاريع.</w:t>
      </w:r>
    </w:p>
    <w:p w14:paraId="1A300074" w14:textId="77777777" w:rsidR="00E75B60" w:rsidRPr="00D47586" w:rsidRDefault="00D47586" w:rsidP="00D47586">
      <w:pPr>
        <w:pStyle w:val="Heading2"/>
        <w:bidi/>
        <w:spacing w:before="0" w:after="0" w:line="360" w:lineRule="auto"/>
        <w:rPr>
          <w:rFonts w:cs="Simplified Arabic"/>
          <w:color w:val="auto"/>
          <w:szCs w:val="28"/>
          <w:rtl/>
        </w:rPr>
      </w:pPr>
      <w:bookmarkStart w:id="13" w:name="_Toc175265306"/>
      <w:r w:rsidRPr="00D47586">
        <w:rPr>
          <w:rFonts w:cs="Simplified Arabic"/>
          <w:color w:val="auto"/>
          <w:szCs w:val="28"/>
          <w:rtl/>
        </w:rPr>
        <w:t>2-3</w:t>
      </w:r>
      <w:r w:rsidR="00A74814" w:rsidRPr="00D47586">
        <w:rPr>
          <w:rFonts w:cs="Simplified Arabic"/>
          <w:color w:val="auto"/>
          <w:szCs w:val="28"/>
          <w:rtl/>
        </w:rPr>
        <w:t xml:space="preserve"> </w:t>
      </w:r>
      <w:r w:rsidR="00E75B60" w:rsidRPr="00D47586">
        <w:rPr>
          <w:rFonts w:cs="Simplified Arabic"/>
          <w:color w:val="auto"/>
          <w:szCs w:val="28"/>
          <w:rtl/>
        </w:rPr>
        <w:t>مفهوم الإدارة الإستراتيجية</w:t>
      </w:r>
      <w:bookmarkEnd w:id="13"/>
    </w:p>
    <w:p w14:paraId="3E8E2EA5" w14:textId="75D25A20" w:rsidR="00A74814"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الإدارة الإستراتيجية هي عملية شاملة ومستمرة تستخدم</w:t>
      </w:r>
      <w:r w:rsidR="00573A0E">
        <w:rPr>
          <w:rFonts w:ascii="Simplified Arabic" w:hAnsi="Simplified Arabic" w:cs="Simplified Arabic" w:hint="cs"/>
          <w:sz w:val="28"/>
          <w:szCs w:val="28"/>
          <w:rtl/>
        </w:rPr>
        <w:t>ها</w:t>
      </w:r>
      <w:r w:rsidRPr="00D47586">
        <w:rPr>
          <w:rFonts w:ascii="Simplified Arabic" w:hAnsi="Simplified Arabic" w:cs="Simplified Arabic"/>
          <w:sz w:val="28"/>
          <w:szCs w:val="28"/>
          <w:rtl/>
        </w:rPr>
        <w:t xml:space="preserve"> المنظمات لمواءمة مواردها وإجراءاتها مع مهمتها ورؤيتها واستراتيجيتها</w:t>
      </w:r>
      <w:r w:rsidR="00BD2D24" w:rsidRPr="00D47586">
        <w:rPr>
          <w:rFonts w:ascii="Simplified Arabic" w:hAnsi="Simplified Arabic" w:cs="Simplified Arabic"/>
          <w:sz w:val="28"/>
          <w:szCs w:val="28"/>
          <w:rtl/>
        </w:rPr>
        <w:t>، كما</w:t>
      </w:r>
      <w:r w:rsidRPr="00D47586">
        <w:rPr>
          <w:rFonts w:ascii="Simplified Arabic" w:hAnsi="Simplified Arabic" w:cs="Simplified Arabic"/>
          <w:sz w:val="28"/>
          <w:szCs w:val="28"/>
          <w:rtl/>
        </w:rPr>
        <w:t xml:space="preserve"> أنها تنطوي على صياغة وتنفيذ وتقييم القرارات متعددة الوظائف التي تمكن المنظمة من تحقيق أهدافها</w:t>
      </w:r>
      <w:r w:rsidR="00BD2D24"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وبحسب </w:t>
      </w:r>
      <w:r w:rsidR="00BD2D24" w:rsidRPr="00D47586">
        <w:rPr>
          <w:rFonts w:ascii="Simplified Arabic" w:hAnsi="Simplified Arabic" w:cs="Simplified Arabic"/>
          <w:sz w:val="28"/>
          <w:szCs w:val="28"/>
          <w:rtl/>
        </w:rPr>
        <w:t>الجابري</w:t>
      </w:r>
      <w:r w:rsidRPr="00D47586">
        <w:rPr>
          <w:rFonts w:ascii="Simplified Arabic" w:hAnsi="Simplified Arabic" w:cs="Simplified Arabic"/>
          <w:sz w:val="28"/>
          <w:szCs w:val="28"/>
          <w:rtl/>
        </w:rPr>
        <w:t xml:space="preserve"> (2021)، فإن الإدارة الإستراتيجية ضرورية لتوجيه المنظمات عبر تعقيدات بيئات الأعمال الحديثة</w:t>
      </w:r>
      <w:r w:rsidR="00BD2D24"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وبالمثل، يؤكد </w:t>
      </w:r>
      <w:r w:rsidR="00BD2D24" w:rsidRPr="00D47586">
        <w:rPr>
          <w:rFonts w:ascii="Simplified Arabic" w:hAnsi="Simplified Arabic" w:cs="Simplified Arabic"/>
          <w:sz w:val="28"/>
          <w:szCs w:val="28"/>
          <w:rtl/>
        </w:rPr>
        <w:t>أبو سنينة</w:t>
      </w:r>
      <w:r w:rsidRPr="00D47586">
        <w:rPr>
          <w:rFonts w:ascii="Simplified Arabic" w:hAnsi="Simplified Arabic" w:cs="Simplified Arabic"/>
          <w:sz w:val="28"/>
          <w:szCs w:val="28"/>
          <w:rtl/>
        </w:rPr>
        <w:t xml:space="preserve"> (2022) على أن الإدارة الإستراتيجية توفر إطاراً للمؤسسات للتكيف مع التغييرات واغتنام الفرص في المشهد التنافسي</w:t>
      </w:r>
      <w:r w:rsidRPr="00D47586">
        <w:rPr>
          <w:rFonts w:ascii="Simplified Arabic" w:hAnsi="Simplified Arabic" w:cs="Simplified Arabic"/>
          <w:sz w:val="28"/>
          <w:szCs w:val="28"/>
        </w:rPr>
        <w:t>.</w:t>
      </w:r>
    </w:p>
    <w:p w14:paraId="6FA034DF" w14:textId="77777777" w:rsidR="00A74814"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ويسلط </w:t>
      </w:r>
      <w:r w:rsidR="00BD2D24" w:rsidRPr="00D47586">
        <w:rPr>
          <w:rFonts w:ascii="Simplified Arabic" w:hAnsi="Simplified Arabic" w:cs="Simplified Arabic"/>
          <w:sz w:val="28"/>
          <w:szCs w:val="28"/>
          <w:rtl/>
        </w:rPr>
        <w:t>الحربي</w:t>
      </w:r>
      <w:r w:rsidRPr="00D47586">
        <w:rPr>
          <w:rFonts w:ascii="Simplified Arabic" w:hAnsi="Simplified Arabic" w:cs="Simplified Arabic"/>
          <w:sz w:val="28"/>
          <w:szCs w:val="28"/>
          <w:rtl/>
        </w:rPr>
        <w:t xml:space="preserve"> (</w:t>
      </w:r>
      <w:r w:rsidR="00BD2D24" w:rsidRPr="00D47586">
        <w:rPr>
          <w:rFonts w:ascii="Simplified Arabic" w:hAnsi="Simplified Arabic" w:cs="Simplified Arabic"/>
          <w:sz w:val="28"/>
          <w:szCs w:val="28"/>
          <w:rtl/>
        </w:rPr>
        <w:t>2023</w:t>
      </w:r>
      <w:r w:rsidRPr="00D47586">
        <w:rPr>
          <w:rFonts w:ascii="Simplified Arabic" w:hAnsi="Simplified Arabic" w:cs="Simplified Arabic"/>
          <w:sz w:val="28"/>
          <w:szCs w:val="28"/>
          <w:rtl/>
        </w:rPr>
        <w:t>) الضوء على أن ممارسات الإدارة الإستراتيجية الفعالة تؤدي إلى تنسيق أفضل بين أصحاب المصلحة واستخدام أكثر كفاءة للموارد</w:t>
      </w:r>
      <w:r w:rsidR="00BD2D24"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BD2D24" w:rsidRPr="00D47586">
        <w:rPr>
          <w:rFonts w:ascii="Simplified Arabic" w:hAnsi="Simplified Arabic" w:cs="Simplified Arabic"/>
          <w:sz w:val="28"/>
          <w:szCs w:val="28"/>
          <w:rtl/>
        </w:rPr>
        <w:t>وبحسب</w:t>
      </w:r>
      <w:r w:rsidR="00BD2D24" w:rsidRPr="00D47586">
        <w:rPr>
          <w:rFonts w:ascii="Simplified Arabic" w:hAnsi="Simplified Arabic" w:cs="Simplified Arabic"/>
          <w:sz w:val="28"/>
          <w:szCs w:val="28"/>
          <w:rtl/>
        </w:rPr>
        <w:tab/>
      </w:r>
      <w:proofErr w:type="spellStart"/>
      <w:r w:rsidR="00BD2D24" w:rsidRPr="00D47586">
        <w:rPr>
          <w:rFonts w:ascii="Simplified Arabic" w:hAnsi="Simplified Arabic" w:cs="Simplified Arabic"/>
          <w:sz w:val="28"/>
          <w:szCs w:val="28"/>
        </w:rPr>
        <w:t>Aguinis</w:t>
      </w:r>
      <w:proofErr w:type="spellEnd"/>
      <w:r w:rsidR="00BD2D24" w:rsidRPr="00D47586">
        <w:rPr>
          <w:rFonts w:ascii="Simplified Arabic" w:hAnsi="Simplified Arabic" w:cs="Simplified Arabic"/>
          <w:sz w:val="28"/>
          <w:szCs w:val="28"/>
        </w:rPr>
        <w:t xml:space="preserve">&amp; Edwards </w:t>
      </w:r>
      <w:r w:rsidRPr="00D47586">
        <w:rPr>
          <w:rFonts w:ascii="Simplified Arabic" w:hAnsi="Simplified Arabic" w:cs="Simplified Arabic"/>
          <w:sz w:val="28"/>
          <w:szCs w:val="28"/>
          <w:rtl/>
        </w:rPr>
        <w:t>(202</w:t>
      </w:r>
      <w:r w:rsidR="00BD2D24" w:rsidRPr="00D47586">
        <w:rPr>
          <w:rFonts w:ascii="Simplified Arabic" w:hAnsi="Simplified Arabic" w:cs="Simplified Arabic"/>
          <w:sz w:val="28"/>
          <w:szCs w:val="28"/>
          <w:rtl/>
        </w:rPr>
        <w:t>3)</w:t>
      </w:r>
      <w:r w:rsidRPr="00D47586">
        <w:rPr>
          <w:rFonts w:ascii="Simplified Arabic" w:hAnsi="Simplified Arabic" w:cs="Simplified Arabic"/>
          <w:sz w:val="28"/>
          <w:szCs w:val="28"/>
          <w:rtl/>
        </w:rPr>
        <w:t xml:space="preserve"> </w:t>
      </w:r>
      <w:r w:rsidR="00BD2D24" w:rsidRPr="00D47586">
        <w:rPr>
          <w:rFonts w:ascii="Simplified Arabic" w:hAnsi="Simplified Arabic" w:cs="Simplified Arabic"/>
          <w:sz w:val="28"/>
          <w:szCs w:val="28"/>
          <w:rtl/>
        </w:rPr>
        <w:t>ف</w:t>
      </w:r>
      <w:r w:rsidRPr="00D47586">
        <w:rPr>
          <w:rFonts w:ascii="Simplified Arabic" w:hAnsi="Simplified Arabic" w:cs="Simplified Arabic"/>
          <w:sz w:val="28"/>
          <w:szCs w:val="28"/>
          <w:rtl/>
        </w:rPr>
        <w:t xml:space="preserve">أن الإدارة الإستراتيجية تساعد شركات </w:t>
      </w:r>
      <w:r w:rsidR="00BD2D24" w:rsidRPr="00D47586">
        <w:rPr>
          <w:rFonts w:ascii="Simplified Arabic" w:hAnsi="Simplified Arabic" w:cs="Simplified Arabic"/>
          <w:sz w:val="28"/>
          <w:szCs w:val="28"/>
          <w:rtl/>
        </w:rPr>
        <w:t>المقاولات</w:t>
      </w:r>
      <w:r w:rsidRPr="00D47586">
        <w:rPr>
          <w:rFonts w:ascii="Simplified Arabic" w:hAnsi="Simplified Arabic" w:cs="Simplified Arabic"/>
          <w:sz w:val="28"/>
          <w:szCs w:val="28"/>
          <w:rtl/>
        </w:rPr>
        <w:t xml:space="preserve"> على التغلب على حالات عدم اليقين في السوق ومواءمة عملياتها مع معايير الصناعة</w:t>
      </w:r>
      <w:r w:rsidRPr="00D47586">
        <w:rPr>
          <w:rFonts w:ascii="Simplified Arabic" w:hAnsi="Simplified Arabic" w:cs="Simplified Arabic"/>
          <w:sz w:val="28"/>
          <w:szCs w:val="28"/>
        </w:rPr>
        <w:t>.</w:t>
      </w:r>
    </w:p>
    <w:p w14:paraId="70195368" w14:textId="77777777" w:rsidR="00E75B60"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lastRenderedPageBreak/>
        <w:t>تتضمن الإدارة الإستراتيجية في قطاع البناء مراحل مختلفة، بما في ذلك التحليل الاستراتيجي، وصياغة الإستراتيجية، وتنفيذ الإستراتيجية، والرقابة الإستراتيجية</w:t>
      </w:r>
      <w:r w:rsidR="00B334F1"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ويصف </w:t>
      </w:r>
      <w:r w:rsidR="00B334F1" w:rsidRPr="00D47586">
        <w:rPr>
          <w:rFonts w:ascii="Simplified Arabic" w:hAnsi="Simplified Arabic" w:cs="Simplified Arabic"/>
          <w:sz w:val="28"/>
          <w:szCs w:val="28"/>
          <w:rtl/>
        </w:rPr>
        <w:t>الشريف</w:t>
      </w:r>
      <w:r w:rsidRPr="00D47586">
        <w:rPr>
          <w:rFonts w:ascii="Simplified Arabic" w:hAnsi="Simplified Arabic" w:cs="Simplified Arabic"/>
          <w:sz w:val="28"/>
          <w:szCs w:val="28"/>
          <w:rtl/>
        </w:rPr>
        <w:t xml:space="preserve"> (202</w:t>
      </w:r>
      <w:r w:rsidR="00B334F1" w:rsidRPr="00D47586">
        <w:rPr>
          <w:rFonts w:ascii="Simplified Arabic" w:hAnsi="Simplified Arabic" w:cs="Simplified Arabic"/>
          <w:sz w:val="28"/>
          <w:szCs w:val="28"/>
          <w:rtl/>
        </w:rPr>
        <w:t>3</w:t>
      </w:r>
      <w:r w:rsidRPr="00D47586">
        <w:rPr>
          <w:rFonts w:ascii="Simplified Arabic" w:hAnsi="Simplified Arabic" w:cs="Simplified Arabic"/>
          <w:sz w:val="28"/>
          <w:szCs w:val="28"/>
          <w:rtl/>
        </w:rPr>
        <w:t>) مرحلة التحليل الاستراتيجي بأنها حاسمة لفهم البيئتين الداخلية والخارجية للمنظمة</w:t>
      </w:r>
      <w:r w:rsidR="00B334F1" w:rsidRPr="00D47586">
        <w:rPr>
          <w:rFonts w:ascii="Simplified Arabic" w:hAnsi="Simplified Arabic" w:cs="Simplified Arabic"/>
          <w:sz w:val="28"/>
          <w:szCs w:val="28"/>
          <w:rtl/>
        </w:rPr>
        <w:t>، و</w:t>
      </w:r>
      <w:r w:rsidRPr="00D47586">
        <w:rPr>
          <w:rFonts w:ascii="Simplified Arabic" w:hAnsi="Simplified Arabic" w:cs="Simplified Arabic"/>
          <w:sz w:val="28"/>
          <w:szCs w:val="28"/>
          <w:rtl/>
        </w:rPr>
        <w:t>علاوة على ذلك، يتطلب تنفيذ الإدارة الإستراتيجية في مشاريع البناء اتباع نهج منظم لضمان تنفيذ الاستراتيجيات المصاغة بشكل فعال</w:t>
      </w:r>
      <w:r w:rsidR="00B334F1"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B334F1"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 xml:space="preserve">يشير </w:t>
      </w:r>
      <w:r w:rsidR="00B334F1" w:rsidRPr="00D47586">
        <w:rPr>
          <w:rFonts w:ascii="Simplified Arabic" w:hAnsi="Simplified Arabic" w:cs="Simplified Arabic"/>
          <w:sz w:val="28"/>
          <w:szCs w:val="28"/>
          <w:rtl/>
        </w:rPr>
        <w:t>الصالح</w:t>
      </w:r>
      <w:r w:rsidRPr="00D47586">
        <w:rPr>
          <w:rFonts w:ascii="Simplified Arabic" w:hAnsi="Simplified Arabic" w:cs="Simplified Arabic"/>
          <w:sz w:val="28"/>
          <w:szCs w:val="28"/>
          <w:rtl/>
        </w:rPr>
        <w:t xml:space="preserve"> (2021) إلى أن التنفيذ الناجح للاستراتيجية يعتمد على التواصل الواضح وتخصيص الموارد ومراقبة الأداء </w:t>
      </w:r>
      <w:r w:rsidR="00B334F1"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 xml:space="preserve">أن المنظمات بحاجة إلى تعزيز ثقافة التحسين المستمر للاستجابة للتحديات والفرص الناشئة في صناعة البناء </w:t>
      </w:r>
      <w:r w:rsidR="00B334F1" w:rsidRPr="00D47586">
        <w:rPr>
          <w:rFonts w:ascii="Simplified Arabic" w:hAnsi="Simplified Arabic" w:cs="Simplified Arabic"/>
          <w:sz w:val="28"/>
          <w:szCs w:val="28"/>
          <w:rtl/>
        </w:rPr>
        <w:t>والمقاولات</w:t>
      </w:r>
      <w:r w:rsidRPr="00D47586">
        <w:rPr>
          <w:rFonts w:ascii="Simplified Arabic" w:hAnsi="Simplified Arabic" w:cs="Simplified Arabic"/>
          <w:sz w:val="28"/>
          <w:szCs w:val="28"/>
          <w:rtl/>
        </w:rPr>
        <w:t>.</w:t>
      </w:r>
    </w:p>
    <w:p w14:paraId="16A1BB7D" w14:textId="77777777" w:rsidR="00E75B60" w:rsidRPr="00D47586" w:rsidRDefault="00D47586" w:rsidP="00D47586">
      <w:pPr>
        <w:pStyle w:val="Heading3"/>
        <w:bidi/>
        <w:spacing w:before="0" w:line="360" w:lineRule="auto"/>
        <w:rPr>
          <w:rFonts w:ascii="Simplified Arabic" w:hAnsi="Simplified Arabic" w:cs="Simplified Arabic"/>
          <w:color w:val="auto"/>
          <w:sz w:val="28"/>
          <w:szCs w:val="28"/>
          <w:rtl/>
        </w:rPr>
      </w:pPr>
      <w:bookmarkStart w:id="14" w:name="_Toc175265307"/>
      <w:r w:rsidRPr="00D47586">
        <w:rPr>
          <w:rFonts w:ascii="Simplified Arabic" w:hAnsi="Simplified Arabic" w:cs="Simplified Arabic"/>
          <w:color w:val="auto"/>
          <w:sz w:val="28"/>
          <w:szCs w:val="28"/>
          <w:rtl/>
        </w:rPr>
        <w:t xml:space="preserve">2-3-1 </w:t>
      </w:r>
      <w:r w:rsidR="00E75B60" w:rsidRPr="00D47586">
        <w:rPr>
          <w:rFonts w:ascii="Simplified Arabic" w:hAnsi="Simplified Arabic" w:cs="Simplified Arabic"/>
          <w:color w:val="auto"/>
          <w:sz w:val="28"/>
          <w:szCs w:val="28"/>
          <w:rtl/>
        </w:rPr>
        <w:t>تعريف الإدارة الإستراتيجية</w:t>
      </w:r>
      <w:bookmarkEnd w:id="14"/>
    </w:p>
    <w:p w14:paraId="55A263E1" w14:textId="77777777" w:rsidR="00A74814"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الإدارة الإستراتيجية هي مجال واسع يركز على تحديد الأهداف، وتحليل البيئات التنافسية، وتنفيذ الاستراتيجيات لتحقيق الأهداف التنظيمية</w:t>
      </w:r>
      <w:r w:rsidR="008C18CD"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8C18CD" w:rsidRPr="00D47586">
        <w:rPr>
          <w:rFonts w:ascii="Simplified Arabic" w:hAnsi="Simplified Arabic" w:cs="Simplified Arabic"/>
          <w:sz w:val="28"/>
          <w:szCs w:val="28"/>
          <w:rtl/>
        </w:rPr>
        <w:t>وت</w:t>
      </w:r>
      <w:r w:rsidRPr="00D47586">
        <w:rPr>
          <w:rFonts w:ascii="Simplified Arabic" w:hAnsi="Simplified Arabic" w:cs="Simplified Arabic"/>
          <w:sz w:val="28"/>
          <w:szCs w:val="28"/>
          <w:rtl/>
        </w:rPr>
        <w:t xml:space="preserve">نطوي على اتخاذ القرارات التي تشكل اتجاه ونطاق المنظمة على المدى الطويل </w:t>
      </w:r>
      <w:r w:rsidR="00C22149" w:rsidRPr="00D47586">
        <w:rPr>
          <w:rFonts w:ascii="Simplified Arabic" w:hAnsi="Simplified Arabic" w:cs="Simplified Arabic"/>
          <w:sz w:val="28"/>
          <w:szCs w:val="28"/>
          <w:rtl/>
        </w:rPr>
        <w:t>(</w:t>
      </w:r>
      <w:r w:rsidR="00831910" w:rsidRPr="00D47586">
        <w:rPr>
          <w:rFonts w:ascii="Simplified Arabic" w:hAnsi="Simplified Arabic" w:cs="Simplified Arabic"/>
          <w:sz w:val="28"/>
          <w:szCs w:val="28"/>
          <w:rtl/>
        </w:rPr>
        <w:t>القصبي</w:t>
      </w:r>
      <w:r w:rsidR="00C22149"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831910" w:rsidRPr="00D47586">
        <w:rPr>
          <w:rFonts w:ascii="Simplified Arabic" w:hAnsi="Simplified Arabic" w:cs="Simplified Arabic"/>
          <w:sz w:val="28"/>
          <w:szCs w:val="28"/>
          <w:rtl/>
        </w:rPr>
        <w:t>2023</w:t>
      </w:r>
      <w:r w:rsidRPr="00D47586">
        <w:rPr>
          <w:rFonts w:ascii="Simplified Arabic" w:hAnsi="Simplified Arabic" w:cs="Simplified Arabic"/>
          <w:sz w:val="28"/>
          <w:szCs w:val="28"/>
          <w:rtl/>
        </w:rPr>
        <w:t>)</w:t>
      </w:r>
      <w:r w:rsidR="000226FB" w:rsidRPr="00D47586">
        <w:rPr>
          <w:rFonts w:ascii="Simplified Arabic" w:hAnsi="Simplified Arabic" w:cs="Simplified Arabic"/>
          <w:sz w:val="28"/>
          <w:szCs w:val="28"/>
          <w:rtl/>
        </w:rPr>
        <w:t>، كما</w:t>
      </w:r>
      <w:r w:rsidRPr="00D47586">
        <w:rPr>
          <w:rFonts w:ascii="Simplified Arabic" w:hAnsi="Simplified Arabic" w:cs="Simplified Arabic"/>
          <w:sz w:val="28"/>
          <w:szCs w:val="28"/>
          <w:rtl/>
        </w:rPr>
        <w:t xml:space="preserve"> أن الإدارة الإستراتيجية تساعد المنظمات على التنقل في البيئات المعقدة والتكيف مع الظروف المتغيرة</w:t>
      </w:r>
      <w:r w:rsidR="000226FB"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0226FB"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تشمل الإدارة الإستراتيجية كلا من التخطيط الاستراتيجي والتحكم الاستراتيجي، مما يضمن بقاء المنظمات متوافقة مع أهدافها</w:t>
      </w:r>
      <w:r w:rsidR="000226FB" w:rsidRPr="00D47586">
        <w:rPr>
          <w:rFonts w:ascii="Simplified Arabic" w:hAnsi="Simplified Arabic" w:cs="Simplified Arabic"/>
          <w:sz w:val="28"/>
          <w:szCs w:val="28"/>
        </w:rPr>
        <w:t xml:space="preserve"> Baden-Fuller &amp; Morgan, 2022)</w:t>
      </w:r>
      <w:r w:rsidR="000226FB" w:rsidRPr="00D47586">
        <w:rPr>
          <w:rFonts w:ascii="Simplified Arabic" w:hAnsi="Simplified Arabic" w:cs="Simplified Arabic"/>
          <w:sz w:val="28"/>
          <w:szCs w:val="28"/>
          <w:rtl/>
        </w:rPr>
        <w:t xml:space="preserve">). </w:t>
      </w:r>
    </w:p>
    <w:p w14:paraId="51DE94CA" w14:textId="77777777" w:rsidR="00A74814" w:rsidRPr="00D47586" w:rsidRDefault="000226FB"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وبحسب الجعفري (2023) ف</w:t>
      </w:r>
      <w:r w:rsidR="00E75B60" w:rsidRPr="00D47586">
        <w:rPr>
          <w:rFonts w:ascii="Simplified Arabic" w:hAnsi="Simplified Arabic" w:cs="Simplified Arabic"/>
          <w:sz w:val="28"/>
          <w:szCs w:val="28"/>
          <w:rtl/>
        </w:rPr>
        <w:t xml:space="preserve">أن الإدارة الإستراتيجية تتضمن مجموعة متنوعة من المناهج </w:t>
      </w:r>
      <w:r w:rsidRPr="00D47586">
        <w:rPr>
          <w:rFonts w:ascii="Simplified Arabic" w:hAnsi="Simplified Arabic" w:cs="Simplified Arabic"/>
          <w:sz w:val="28"/>
          <w:szCs w:val="28"/>
          <w:rtl/>
        </w:rPr>
        <w:t>والعمليات، بدء</w:t>
      </w:r>
      <w:r w:rsidR="00E75B60" w:rsidRPr="00D47586">
        <w:rPr>
          <w:rFonts w:ascii="Simplified Arabic" w:hAnsi="Simplified Arabic" w:cs="Simplified Arabic"/>
          <w:sz w:val="28"/>
          <w:szCs w:val="28"/>
          <w:rtl/>
        </w:rPr>
        <w:t>ا</w:t>
      </w:r>
      <w:r w:rsidRPr="00D47586">
        <w:rPr>
          <w:rFonts w:ascii="Simplified Arabic" w:hAnsi="Simplified Arabic" w:cs="Simplified Arabic"/>
          <w:sz w:val="28"/>
          <w:szCs w:val="28"/>
          <w:rtl/>
        </w:rPr>
        <w:t>ً</w:t>
      </w:r>
      <w:r w:rsidR="00E75B60" w:rsidRPr="00D47586">
        <w:rPr>
          <w:rFonts w:ascii="Simplified Arabic" w:hAnsi="Simplified Arabic" w:cs="Simplified Arabic"/>
          <w:sz w:val="28"/>
          <w:szCs w:val="28"/>
          <w:rtl/>
        </w:rPr>
        <w:t xml:space="preserve"> من التخطيط المتعمد وحتى الاستراتيجيات الناشئة التي تنشأ استجابة لظروف غير متوقعة. ويضيف </w:t>
      </w:r>
      <w:r w:rsidRPr="00D47586">
        <w:rPr>
          <w:rFonts w:ascii="Simplified Arabic" w:hAnsi="Simplified Arabic" w:cs="Simplified Arabic"/>
          <w:sz w:val="28"/>
          <w:szCs w:val="28"/>
          <w:rtl/>
        </w:rPr>
        <w:t>الليثي</w:t>
      </w:r>
      <w:r w:rsidR="00E75B60" w:rsidRPr="00D47586">
        <w:rPr>
          <w:rFonts w:ascii="Simplified Arabic" w:hAnsi="Simplified Arabic" w:cs="Simplified Arabic"/>
          <w:sz w:val="28"/>
          <w:szCs w:val="28"/>
          <w:rtl/>
        </w:rPr>
        <w:t xml:space="preserve"> (2021) أنه في قطاع البناء، يعد فهم وتطبيق</w:t>
      </w:r>
      <w:r w:rsidRPr="00D47586">
        <w:rPr>
          <w:rFonts w:ascii="Simplified Arabic" w:hAnsi="Simplified Arabic" w:cs="Simplified Arabic"/>
          <w:sz w:val="28"/>
          <w:szCs w:val="28"/>
          <w:rtl/>
        </w:rPr>
        <w:t xml:space="preserve"> مبادئ الإدارة الإستراتيجية أمر</w:t>
      </w:r>
      <w:r w:rsidR="00E75B60" w:rsidRPr="00D47586">
        <w:rPr>
          <w:rFonts w:ascii="Simplified Arabic" w:hAnsi="Simplified Arabic" w:cs="Simplified Arabic"/>
          <w:sz w:val="28"/>
          <w:szCs w:val="28"/>
          <w:rtl/>
        </w:rPr>
        <w:t>ا</w:t>
      </w:r>
      <w:r w:rsidRPr="00D47586">
        <w:rPr>
          <w:rFonts w:ascii="Simplified Arabic" w:hAnsi="Simplified Arabic" w:cs="Simplified Arabic"/>
          <w:sz w:val="28"/>
          <w:szCs w:val="28"/>
          <w:rtl/>
        </w:rPr>
        <w:t>ً ضروري</w:t>
      </w:r>
      <w:r w:rsidR="00E75B60" w:rsidRPr="00D47586">
        <w:rPr>
          <w:rFonts w:ascii="Simplified Arabic" w:hAnsi="Simplified Arabic" w:cs="Simplified Arabic"/>
          <w:sz w:val="28"/>
          <w:szCs w:val="28"/>
          <w:rtl/>
        </w:rPr>
        <w:t>ا</w:t>
      </w:r>
      <w:r w:rsidRPr="00D47586">
        <w:rPr>
          <w:rFonts w:ascii="Simplified Arabic" w:hAnsi="Simplified Arabic" w:cs="Simplified Arabic"/>
          <w:sz w:val="28"/>
          <w:szCs w:val="28"/>
          <w:rtl/>
        </w:rPr>
        <w:t>ً</w:t>
      </w:r>
      <w:r w:rsidR="00E75B60" w:rsidRPr="00D47586">
        <w:rPr>
          <w:rFonts w:ascii="Simplified Arabic" w:hAnsi="Simplified Arabic" w:cs="Simplified Arabic"/>
          <w:sz w:val="28"/>
          <w:szCs w:val="28"/>
          <w:rtl/>
        </w:rPr>
        <w:t xml:space="preserve"> للتغلب على التحديات وتحقيق نجاح المشروع</w:t>
      </w:r>
      <w:r w:rsidR="00E75B60" w:rsidRPr="00D47586">
        <w:rPr>
          <w:rFonts w:ascii="Simplified Arabic" w:hAnsi="Simplified Arabic" w:cs="Simplified Arabic"/>
          <w:sz w:val="28"/>
          <w:szCs w:val="28"/>
        </w:rPr>
        <w:t>.</w:t>
      </w:r>
    </w:p>
    <w:p w14:paraId="62FEF25B" w14:textId="77777777" w:rsidR="00E75B60"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lastRenderedPageBreak/>
        <w:t>تتضمن الإدارة الإستر</w:t>
      </w:r>
      <w:r w:rsidR="000226FB" w:rsidRPr="00D47586">
        <w:rPr>
          <w:rFonts w:ascii="Simplified Arabic" w:hAnsi="Simplified Arabic" w:cs="Simplified Arabic"/>
          <w:sz w:val="28"/>
          <w:szCs w:val="28"/>
          <w:rtl/>
        </w:rPr>
        <w:t>اتيجية أيض</w:t>
      </w:r>
      <w:r w:rsidRPr="00D47586">
        <w:rPr>
          <w:rFonts w:ascii="Simplified Arabic" w:hAnsi="Simplified Arabic" w:cs="Simplified Arabic"/>
          <w:sz w:val="28"/>
          <w:szCs w:val="28"/>
          <w:rtl/>
        </w:rPr>
        <w:t>ا</w:t>
      </w:r>
      <w:r w:rsidR="000226FB"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مواءمة الموارد والقدرات التنظيمية مع الأهداف الإستراتيجية. يرى </w:t>
      </w:r>
      <w:r w:rsidR="000226FB" w:rsidRPr="00D47586">
        <w:rPr>
          <w:rFonts w:ascii="Simplified Arabic" w:hAnsi="Simplified Arabic" w:cs="Simplified Arabic"/>
          <w:sz w:val="28"/>
          <w:szCs w:val="28"/>
          <w:rtl/>
        </w:rPr>
        <w:t>(</w:t>
      </w:r>
      <w:r w:rsidR="000226FB" w:rsidRPr="00D47586">
        <w:rPr>
          <w:rFonts w:ascii="Simplified Arabic" w:hAnsi="Simplified Arabic" w:cs="Simplified Arabic"/>
          <w:sz w:val="28"/>
          <w:szCs w:val="28"/>
        </w:rPr>
        <w:t>Baden-Fuller &amp; Morgan, (2022</w:t>
      </w:r>
      <w:r w:rsidRPr="00D47586">
        <w:rPr>
          <w:rFonts w:ascii="Simplified Arabic" w:hAnsi="Simplified Arabic" w:cs="Simplified Arabic"/>
          <w:sz w:val="28"/>
          <w:szCs w:val="28"/>
          <w:rtl/>
        </w:rPr>
        <w:t xml:space="preserve"> أن الإدارة</w:t>
      </w:r>
      <w:r w:rsidR="000226FB" w:rsidRPr="00D47586">
        <w:rPr>
          <w:rFonts w:ascii="Simplified Arabic" w:hAnsi="Simplified Arabic" w:cs="Simplified Arabic"/>
          <w:sz w:val="28"/>
          <w:szCs w:val="28"/>
          <w:rtl/>
        </w:rPr>
        <w:t xml:space="preserve"> الإستراتيجية الفعالة تتطلب فهما</w:t>
      </w:r>
      <w:r w:rsidR="00644394" w:rsidRPr="00D47586">
        <w:rPr>
          <w:rFonts w:ascii="Simplified Arabic" w:hAnsi="Simplified Arabic" w:cs="Simplified Arabic"/>
          <w:sz w:val="28"/>
          <w:szCs w:val="28"/>
          <w:rtl/>
        </w:rPr>
        <w:t>ً</w:t>
      </w:r>
      <w:r w:rsidR="000226FB" w:rsidRPr="00D47586">
        <w:rPr>
          <w:rFonts w:ascii="Simplified Arabic" w:hAnsi="Simplified Arabic" w:cs="Simplified Arabic"/>
          <w:sz w:val="28"/>
          <w:szCs w:val="28"/>
          <w:rtl/>
        </w:rPr>
        <w:t xml:space="preserve"> واضح</w:t>
      </w:r>
      <w:r w:rsidRPr="00D47586">
        <w:rPr>
          <w:rFonts w:ascii="Simplified Arabic" w:hAnsi="Simplified Arabic" w:cs="Simplified Arabic"/>
          <w:sz w:val="28"/>
          <w:szCs w:val="28"/>
          <w:rtl/>
        </w:rPr>
        <w:t>ا</w:t>
      </w:r>
      <w:r w:rsidR="000226FB"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لنقاط القوة والضعف لدى المنظمة، بالإضافة إلى الفرص والتهديدات في بيئتها الخارجية</w:t>
      </w:r>
      <w:r w:rsidR="00644394"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644394"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 xml:space="preserve">هذا التوافق أمر بالغ الأهمية بشكل خاص في </w:t>
      </w:r>
      <w:r w:rsidR="00644394" w:rsidRPr="00D47586">
        <w:rPr>
          <w:rFonts w:ascii="Simplified Arabic" w:hAnsi="Simplified Arabic" w:cs="Simplified Arabic"/>
          <w:sz w:val="28"/>
          <w:szCs w:val="28"/>
          <w:rtl/>
        </w:rPr>
        <w:t>ال</w:t>
      </w:r>
      <w:r w:rsidRPr="00D47586">
        <w:rPr>
          <w:rFonts w:ascii="Simplified Arabic" w:hAnsi="Simplified Arabic" w:cs="Simplified Arabic"/>
          <w:sz w:val="28"/>
          <w:szCs w:val="28"/>
          <w:rtl/>
        </w:rPr>
        <w:t xml:space="preserve">مشاريع </w:t>
      </w:r>
      <w:r w:rsidR="00644394" w:rsidRPr="00D47586">
        <w:rPr>
          <w:rFonts w:ascii="Simplified Arabic" w:hAnsi="Simplified Arabic" w:cs="Simplified Arabic"/>
          <w:sz w:val="28"/>
          <w:szCs w:val="28"/>
          <w:rtl/>
        </w:rPr>
        <w:t>الانشائية</w:t>
      </w:r>
      <w:r w:rsidRPr="00D47586">
        <w:rPr>
          <w:rFonts w:ascii="Simplified Arabic" w:hAnsi="Simplified Arabic" w:cs="Simplified Arabic"/>
          <w:sz w:val="28"/>
          <w:szCs w:val="28"/>
          <w:rtl/>
        </w:rPr>
        <w:t>، حيث يؤثر تخصيص الموارد والتركيز الاستراتيجي بشكل مباشر على نتائج المشروع.</w:t>
      </w:r>
    </w:p>
    <w:p w14:paraId="69A47941" w14:textId="77777777" w:rsidR="00E75B60" w:rsidRPr="00D47586" w:rsidRDefault="00D47586" w:rsidP="00D47586">
      <w:pPr>
        <w:pStyle w:val="Heading3"/>
        <w:bidi/>
        <w:spacing w:before="0" w:line="360" w:lineRule="auto"/>
        <w:rPr>
          <w:rFonts w:ascii="Simplified Arabic" w:hAnsi="Simplified Arabic" w:cs="Simplified Arabic"/>
          <w:color w:val="auto"/>
          <w:sz w:val="28"/>
          <w:szCs w:val="28"/>
          <w:rtl/>
        </w:rPr>
      </w:pPr>
      <w:bookmarkStart w:id="15" w:name="_Toc175265308"/>
      <w:r w:rsidRPr="00D47586">
        <w:rPr>
          <w:rFonts w:ascii="Simplified Arabic" w:hAnsi="Simplified Arabic" w:cs="Simplified Arabic"/>
          <w:color w:val="auto"/>
          <w:sz w:val="28"/>
          <w:szCs w:val="28"/>
          <w:rtl/>
        </w:rPr>
        <w:t>2-3-2</w:t>
      </w:r>
      <w:r w:rsidR="00A74814" w:rsidRPr="00D47586">
        <w:rPr>
          <w:rFonts w:ascii="Simplified Arabic" w:hAnsi="Simplified Arabic" w:cs="Simplified Arabic"/>
          <w:color w:val="auto"/>
          <w:sz w:val="28"/>
          <w:szCs w:val="28"/>
          <w:rtl/>
        </w:rPr>
        <w:t xml:space="preserve"> </w:t>
      </w:r>
      <w:r w:rsidR="00E75B60" w:rsidRPr="00D47586">
        <w:rPr>
          <w:rFonts w:ascii="Simplified Arabic" w:hAnsi="Simplified Arabic" w:cs="Simplified Arabic"/>
          <w:color w:val="auto"/>
          <w:sz w:val="28"/>
          <w:szCs w:val="28"/>
          <w:rtl/>
        </w:rPr>
        <w:t>أهمية الإدارة الاستراتيجية في المشاريع الإنشائية</w:t>
      </w:r>
      <w:bookmarkEnd w:id="15"/>
    </w:p>
    <w:p w14:paraId="65CC978A" w14:textId="77777777" w:rsidR="00A74814"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تلعب الإدارة الإستراتيجية دورا</w:t>
      </w:r>
      <w:r w:rsidR="00644394" w:rsidRPr="00D47586">
        <w:rPr>
          <w:rFonts w:ascii="Simplified Arabic" w:hAnsi="Simplified Arabic" w:cs="Simplified Arabic"/>
          <w:sz w:val="28"/>
          <w:szCs w:val="28"/>
          <w:rtl/>
        </w:rPr>
        <w:t>ً حاسم</w:t>
      </w:r>
      <w:r w:rsidRPr="00D47586">
        <w:rPr>
          <w:rFonts w:ascii="Simplified Arabic" w:hAnsi="Simplified Arabic" w:cs="Simplified Arabic"/>
          <w:sz w:val="28"/>
          <w:szCs w:val="28"/>
          <w:rtl/>
        </w:rPr>
        <w:t>ا</w:t>
      </w:r>
      <w:r w:rsidR="00644394"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في </w:t>
      </w:r>
      <w:r w:rsidR="00644394" w:rsidRPr="00D47586">
        <w:rPr>
          <w:rFonts w:ascii="Simplified Arabic" w:hAnsi="Simplified Arabic" w:cs="Simplified Arabic"/>
          <w:sz w:val="28"/>
          <w:szCs w:val="28"/>
          <w:rtl/>
        </w:rPr>
        <w:t>ال</w:t>
      </w:r>
      <w:r w:rsidRPr="00D47586">
        <w:rPr>
          <w:rFonts w:ascii="Simplified Arabic" w:hAnsi="Simplified Arabic" w:cs="Simplified Arabic"/>
          <w:sz w:val="28"/>
          <w:szCs w:val="28"/>
          <w:rtl/>
        </w:rPr>
        <w:t>مشاريع من خلال توفير إطار عمل لصنع القرار والتأكد من توافق المشاريع مع الأهداف التنظيمية الأوسع</w:t>
      </w:r>
      <w:r w:rsidR="00644394"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644394" w:rsidRPr="00D47586">
        <w:rPr>
          <w:rFonts w:ascii="Simplified Arabic" w:hAnsi="Simplified Arabic" w:cs="Simplified Arabic"/>
          <w:sz w:val="28"/>
          <w:szCs w:val="28"/>
          <w:rtl/>
        </w:rPr>
        <w:t>كما أ</w:t>
      </w:r>
      <w:r w:rsidRPr="00D47586">
        <w:rPr>
          <w:rFonts w:ascii="Simplified Arabic" w:hAnsi="Simplified Arabic" w:cs="Simplified Arabic"/>
          <w:sz w:val="28"/>
          <w:szCs w:val="28"/>
          <w:rtl/>
        </w:rPr>
        <w:t>ن الإدارة الإستراتيجية الفعالة تساعد في الاستخدام الأمثل للموارد وإدارة المخاطر وتحقيق أهداف المشروع</w:t>
      </w:r>
      <w:r w:rsidR="00644394"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644394"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تعزز قدرة الشركة على الاستجابة لتغيرات السوق والضغوط التنافسية</w:t>
      </w:r>
      <w:r w:rsidR="00644394" w:rsidRPr="00D47586">
        <w:rPr>
          <w:rFonts w:ascii="Simplified Arabic" w:hAnsi="Simplified Arabic" w:cs="Simplified Arabic"/>
          <w:sz w:val="28"/>
          <w:szCs w:val="28"/>
          <w:rtl/>
        </w:rPr>
        <w:t xml:space="preserve"> (الودعاني، 2022؛ اليوسف، 2021)</w:t>
      </w:r>
      <w:r w:rsidRPr="00D47586">
        <w:rPr>
          <w:rFonts w:ascii="Simplified Arabic" w:hAnsi="Simplified Arabic" w:cs="Simplified Arabic"/>
          <w:sz w:val="28"/>
          <w:szCs w:val="28"/>
        </w:rPr>
        <w:t>.</w:t>
      </w:r>
    </w:p>
    <w:p w14:paraId="74DE7CAB" w14:textId="77777777" w:rsidR="00A74814"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يرى</w:t>
      </w:r>
      <w:r w:rsidR="00644394" w:rsidRPr="00D47586">
        <w:rPr>
          <w:rFonts w:ascii="Simplified Arabic" w:hAnsi="Simplified Arabic" w:cs="Simplified Arabic"/>
          <w:sz w:val="28"/>
          <w:szCs w:val="28"/>
          <w:rtl/>
        </w:rPr>
        <w:t xml:space="preserve"> كل من (</w:t>
      </w:r>
      <w:r w:rsidR="00644394" w:rsidRPr="00D47586">
        <w:rPr>
          <w:rFonts w:ascii="Simplified Arabic" w:hAnsi="Simplified Arabic" w:cs="Simplified Arabic"/>
          <w:sz w:val="28"/>
          <w:szCs w:val="28"/>
        </w:rPr>
        <w:t>Zahra &amp; George, (2023</w:t>
      </w:r>
      <w:r w:rsidR="00644394" w:rsidRPr="00D47586">
        <w:rPr>
          <w:rFonts w:ascii="Simplified Arabic" w:hAnsi="Simplified Arabic" w:cs="Simplified Arabic"/>
          <w:sz w:val="28"/>
          <w:szCs w:val="28"/>
          <w:rtl/>
        </w:rPr>
        <w:t xml:space="preserve"> </w:t>
      </w:r>
      <w:r w:rsidRPr="00D47586">
        <w:rPr>
          <w:rFonts w:ascii="Simplified Arabic" w:hAnsi="Simplified Arabic" w:cs="Simplified Arabic"/>
          <w:sz w:val="28"/>
          <w:szCs w:val="28"/>
          <w:rtl/>
        </w:rPr>
        <w:t xml:space="preserve"> أن</w:t>
      </w:r>
      <w:r w:rsidR="00644394" w:rsidRPr="00D47586">
        <w:rPr>
          <w:rFonts w:ascii="Simplified Arabic" w:hAnsi="Simplified Arabic" w:cs="Simplified Arabic"/>
          <w:sz w:val="28"/>
          <w:szCs w:val="28"/>
          <w:rtl/>
        </w:rPr>
        <w:t xml:space="preserve"> الخطة الإستراتيجية المحددة </w:t>
      </w:r>
      <w:r w:rsidRPr="00D47586">
        <w:rPr>
          <w:rFonts w:ascii="Simplified Arabic" w:hAnsi="Simplified Arabic" w:cs="Simplified Arabic"/>
          <w:sz w:val="28"/>
          <w:szCs w:val="28"/>
          <w:rtl/>
        </w:rPr>
        <w:t>تساعد في تحديد أهداف وتوقعات واضحة للمشروع، وهو أمر حي</w:t>
      </w:r>
      <w:r w:rsidR="00644394" w:rsidRPr="00D47586">
        <w:rPr>
          <w:rFonts w:ascii="Simplified Arabic" w:hAnsi="Simplified Arabic" w:cs="Simplified Arabic"/>
          <w:sz w:val="28"/>
          <w:szCs w:val="28"/>
          <w:rtl/>
        </w:rPr>
        <w:t>وي للحفاظ على رضا أصحاب المصلحة</w:t>
      </w:r>
      <w:r w:rsidRPr="00D47586">
        <w:rPr>
          <w:rFonts w:ascii="Simplified Arabic" w:hAnsi="Simplified Arabic" w:cs="Simplified Arabic"/>
          <w:sz w:val="28"/>
          <w:szCs w:val="28"/>
          <w:rtl/>
        </w:rPr>
        <w:t xml:space="preserve"> </w:t>
      </w:r>
      <w:r w:rsidR="00644394"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تضمن الإدارة الإستراتيجية إنجاز المشاريع في الوقت ا</w:t>
      </w:r>
      <w:r w:rsidR="00644394" w:rsidRPr="00D47586">
        <w:rPr>
          <w:rFonts w:ascii="Simplified Arabic" w:hAnsi="Simplified Arabic" w:cs="Simplified Arabic"/>
          <w:sz w:val="28"/>
          <w:szCs w:val="28"/>
          <w:rtl/>
        </w:rPr>
        <w:t>لمحدد، وفي حدود الميزانية، ووفق</w:t>
      </w:r>
      <w:r w:rsidRPr="00D47586">
        <w:rPr>
          <w:rFonts w:ascii="Simplified Arabic" w:hAnsi="Simplified Arabic" w:cs="Simplified Arabic"/>
          <w:sz w:val="28"/>
          <w:szCs w:val="28"/>
          <w:rtl/>
        </w:rPr>
        <w:t>ا</w:t>
      </w:r>
      <w:r w:rsidR="00644394"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لمعايير الجودة المطلوبة</w:t>
      </w:r>
      <w:r w:rsidRPr="00D47586">
        <w:rPr>
          <w:rFonts w:ascii="Simplified Arabic" w:hAnsi="Simplified Arabic" w:cs="Simplified Arabic"/>
          <w:sz w:val="28"/>
          <w:szCs w:val="28"/>
        </w:rPr>
        <w:t>.</w:t>
      </w:r>
    </w:p>
    <w:p w14:paraId="1661AFC6" w14:textId="77777777" w:rsidR="00A74814"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تساعد الإدارة الإستراتيجية في التخطيط والاستدامة على المدى الطويل</w:t>
      </w:r>
      <w:r w:rsidR="00644394" w:rsidRPr="00D47586">
        <w:rPr>
          <w:rFonts w:ascii="Simplified Arabic" w:hAnsi="Simplified Arabic" w:cs="Simplified Arabic"/>
          <w:sz w:val="28"/>
          <w:szCs w:val="28"/>
          <w:rtl/>
        </w:rPr>
        <w:t xml:space="preserve">، كما </w:t>
      </w:r>
      <w:r w:rsidRPr="00D47586">
        <w:rPr>
          <w:rFonts w:ascii="Simplified Arabic" w:hAnsi="Simplified Arabic" w:cs="Simplified Arabic"/>
          <w:sz w:val="28"/>
          <w:szCs w:val="28"/>
          <w:rtl/>
        </w:rPr>
        <w:t xml:space="preserve">أن التخطيط الاستراتيجي يساعد </w:t>
      </w:r>
      <w:r w:rsidR="00644394" w:rsidRPr="00D47586">
        <w:rPr>
          <w:rFonts w:ascii="Simplified Arabic" w:hAnsi="Simplified Arabic" w:cs="Simplified Arabic"/>
          <w:sz w:val="28"/>
          <w:szCs w:val="28"/>
          <w:rtl/>
        </w:rPr>
        <w:t>ال</w:t>
      </w:r>
      <w:r w:rsidRPr="00D47586">
        <w:rPr>
          <w:rFonts w:ascii="Simplified Arabic" w:hAnsi="Simplified Arabic" w:cs="Simplified Arabic"/>
          <w:sz w:val="28"/>
          <w:szCs w:val="28"/>
          <w:rtl/>
        </w:rPr>
        <w:t>شركات على توقع الاتجاهات والتحديات المستقبلية، مما يسمح لها بتطوير استراتيجيات التكيف</w:t>
      </w:r>
      <w:r w:rsidR="00644394" w:rsidRPr="00D47586">
        <w:rPr>
          <w:rFonts w:ascii="Simplified Arabic" w:hAnsi="Simplified Arabic" w:cs="Simplified Arabic"/>
          <w:sz w:val="28"/>
          <w:szCs w:val="28"/>
          <w:rtl/>
        </w:rPr>
        <w:t xml:space="preserve"> (الحمد، 2022)</w:t>
      </w:r>
      <w:r w:rsidRPr="00D47586">
        <w:rPr>
          <w:rFonts w:ascii="Simplified Arabic" w:hAnsi="Simplified Arabic" w:cs="Simplified Arabic"/>
          <w:sz w:val="28"/>
          <w:szCs w:val="28"/>
          <w:rtl/>
        </w:rPr>
        <w:t xml:space="preserve">. ويضيف </w:t>
      </w:r>
      <w:r w:rsidR="00644394" w:rsidRPr="00D47586">
        <w:rPr>
          <w:rFonts w:ascii="Simplified Arabic" w:hAnsi="Simplified Arabic" w:cs="Simplified Arabic"/>
          <w:sz w:val="28"/>
          <w:szCs w:val="28"/>
          <w:rtl/>
        </w:rPr>
        <w:t>الرشيد</w:t>
      </w:r>
      <w:r w:rsidRPr="00D47586">
        <w:rPr>
          <w:rFonts w:ascii="Simplified Arabic" w:hAnsi="Simplified Arabic" w:cs="Simplified Arabic"/>
          <w:sz w:val="28"/>
          <w:szCs w:val="28"/>
          <w:rtl/>
        </w:rPr>
        <w:t xml:space="preserve"> (202</w:t>
      </w:r>
      <w:r w:rsidR="00644394" w:rsidRPr="00D47586">
        <w:rPr>
          <w:rFonts w:ascii="Simplified Arabic" w:hAnsi="Simplified Arabic" w:cs="Simplified Arabic"/>
          <w:sz w:val="28"/>
          <w:szCs w:val="28"/>
          <w:rtl/>
        </w:rPr>
        <w:t>3</w:t>
      </w:r>
      <w:r w:rsidRPr="00D47586">
        <w:rPr>
          <w:rFonts w:ascii="Simplified Arabic" w:hAnsi="Simplified Arabic" w:cs="Simplified Arabic"/>
          <w:sz w:val="28"/>
          <w:szCs w:val="28"/>
          <w:rtl/>
        </w:rPr>
        <w:t xml:space="preserve">) أن دمج اعتبارات الاستدامة في ممارسات الإدارة الإستراتيجية له أهمية متزايدة في قطاع </w:t>
      </w:r>
      <w:r w:rsidR="00644394" w:rsidRPr="00D47586">
        <w:rPr>
          <w:rFonts w:ascii="Simplified Arabic" w:hAnsi="Simplified Arabic" w:cs="Simplified Arabic"/>
          <w:sz w:val="28"/>
          <w:szCs w:val="28"/>
          <w:rtl/>
        </w:rPr>
        <w:t>الانشائات</w:t>
      </w:r>
      <w:r w:rsidRPr="00D47586">
        <w:rPr>
          <w:rFonts w:ascii="Simplified Arabic" w:hAnsi="Simplified Arabic" w:cs="Simplified Arabic"/>
          <w:sz w:val="28"/>
          <w:szCs w:val="28"/>
        </w:rPr>
        <w:t>.</w:t>
      </w:r>
    </w:p>
    <w:p w14:paraId="3CA0F7F3" w14:textId="77777777" w:rsidR="00E75B60"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lastRenderedPageBreak/>
        <w:t xml:space="preserve">تساهم الإدارة الإستراتيجية </w:t>
      </w:r>
      <w:r w:rsidR="00276215" w:rsidRPr="00D47586">
        <w:rPr>
          <w:rFonts w:ascii="Simplified Arabic" w:hAnsi="Simplified Arabic" w:cs="Simplified Arabic"/>
          <w:sz w:val="28"/>
          <w:szCs w:val="28"/>
          <w:rtl/>
        </w:rPr>
        <w:t>أيض</w:t>
      </w:r>
      <w:r w:rsidRPr="00D47586">
        <w:rPr>
          <w:rFonts w:ascii="Simplified Arabic" w:hAnsi="Simplified Arabic" w:cs="Simplified Arabic"/>
          <w:sz w:val="28"/>
          <w:szCs w:val="28"/>
          <w:rtl/>
        </w:rPr>
        <w:t>ا</w:t>
      </w:r>
      <w:r w:rsidR="00276215"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في تحقيق الميزة التنافسية</w:t>
      </w:r>
      <w:r w:rsidR="00276215" w:rsidRPr="00D47586">
        <w:rPr>
          <w:rFonts w:ascii="Simplified Arabic" w:hAnsi="Simplified Arabic" w:cs="Simplified Arabic"/>
          <w:sz w:val="28"/>
          <w:szCs w:val="28"/>
          <w:rtl/>
        </w:rPr>
        <w:t xml:space="preserve">، وبحسب </w:t>
      </w:r>
      <w:r w:rsidR="00276215" w:rsidRPr="00D47586">
        <w:rPr>
          <w:rFonts w:ascii="Simplified Arabic" w:hAnsi="Simplified Arabic" w:cs="Simplified Arabic"/>
          <w:sz w:val="28"/>
          <w:szCs w:val="28"/>
        </w:rPr>
        <w:t>Sirmon et al., (2023)</w:t>
      </w:r>
      <w:r w:rsidRPr="00D47586">
        <w:rPr>
          <w:rFonts w:ascii="Simplified Arabic" w:hAnsi="Simplified Arabic" w:cs="Simplified Arabic"/>
          <w:sz w:val="28"/>
          <w:szCs w:val="28"/>
          <w:rtl/>
        </w:rPr>
        <w:t xml:space="preserve"> </w:t>
      </w:r>
      <w:r w:rsidR="00276215" w:rsidRPr="00D47586">
        <w:rPr>
          <w:rFonts w:ascii="Simplified Arabic" w:hAnsi="Simplified Arabic" w:cs="Simplified Arabic"/>
          <w:sz w:val="28"/>
          <w:szCs w:val="28"/>
          <w:rtl/>
        </w:rPr>
        <w:t>فإ</w:t>
      </w:r>
      <w:r w:rsidRPr="00D47586">
        <w:rPr>
          <w:rFonts w:ascii="Simplified Arabic" w:hAnsi="Simplified Arabic" w:cs="Simplified Arabic"/>
          <w:sz w:val="28"/>
          <w:szCs w:val="28"/>
          <w:rtl/>
        </w:rPr>
        <w:t>ن المنظمات التي تنخرط في الإدارة الإستراتيجية تكون في وضع أفضل لتمييز نفسها وتحقيق أداء متفوق</w:t>
      </w:r>
      <w:r w:rsidR="00276215" w:rsidRPr="00D47586">
        <w:rPr>
          <w:rFonts w:ascii="Simplified Arabic" w:hAnsi="Simplified Arabic" w:cs="Simplified Arabic"/>
          <w:sz w:val="28"/>
          <w:szCs w:val="28"/>
          <w:rtl/>
        </w:rPr>
        <w:t>، كما</w:t>
      </w:r>
      <w:r w:rsidRPr="00D47586">
        <w:rPr>
          <w:rFonts w:ascii="Simplified Arabic" w:hAnsi="Simplified Arabic" w:cs="Simplified Arabic"/>
          <w:sz w:val="28"/>
          <w:szCs w:val="28"/>
          <w:rtl/>
        </w:rPr>
        <w:t xml:space="preserve"> أن ممارسات الإدارة الإستراتيجية تساعد </w:t>
      </w:r>
      <w:r w:rsidR="00276215" w:rsidRPr="00D47586">
        <w:rPr>
          <w:rFonts w:ascii="Simplified Arabic" w:hAnsi="Simplified Arabic" w:cs="Simplified Arabic"/>
          <w:sz w:val="28"/>
          <w:szCs w:val="28"/>
          <w:rtl/>
        </w:rPr>
        <w:t>ال</w:t>
      </w:r>
      <w:r w:rsidRPr="00D47586">
        <w:rPr>
          <w:rFonts w:ascii="Simplified Arabic" w:hAnsi="Simplified Arabic" w:cs="Simplified Arabic"/>
          <w:sz w:val="28"/>
          <w:szCs w:val="28"/>
          <w:rtl/>
        </w:rPr>
        <w:t>شركات على بناء ميزة تنافسية والحفاظ عليها في بيئة السوق الديناميكية.</w:t>
      </w:r>
    </w:p>
    <w:p w14:paraId="065507E3" w14:textId="77777777" w:rsidR="00E75B60" w:rsidRPr="00D47586" w:rsidRDefault="00D47586" w:rsidP="00D47586">
      <w:pPr>
        <w:pStyle w:val="Heading3"/>
        <w:bidi/>
        <w:spacing w:before="0" w:line="360" w:lineRule="auto"/>
        <w:rPr>
          <w:rFonts w:ascii="Simplified Arabic" w:hAnsi="Simplified Arabic" w:cs="Simplified Arabic"/>
          <w:color w:val="auto"/>
          <w:sz w:val="28"/>
          <w:szCs w:val="28"/>
          <w:rtl/>
        </w:rPr>
      </w:pPr>
      <w:bookmarkStart w:id="16" w:name="_Toc175265309"/>
      <w:r w:rsidRPr="00D47586">
        <w:rPr>
          <w:rFonts w:ascii="Simplified Arabic" w:hAnsi="Simplified Arabic" w:cs="Simplified Arabic"/>
          <w:color w:val="auto"/>
          <w:sz w:val="28"/>
          <w:szCs w:val="28"/>
          <w:rtl/>
        </w:rPr>
        <w:t>2-3-3</w:t>
      </w:r>
      <w:r w:rsidR="0043365C" w:rsidRPr="00D47586">
        <w:rPr>
          <w:rFonts w:ascii="Simplified Arabic" w:hAnsi="Simplified Arabic" w:cs="Simplified Arabic"/>
          <w:color w:val="auto"/>
          <w:sz w:val="28"/>
          <w:szCs w:val="28"/>
          <w:rtl/>
        </w:rPr>
        <w:t xml:space="preserve"> </w:t>
      </w:r>
      <w:r w:rsidR="00E75B60" w:rsidRPr="00D47586">
        <w:rPr>
          <w:rFonts w:ascii="Simplified Arabic" w:hAnsi="Simplified Arabic" w:cs="Simplified Arabic"/>
          <w:color w:val="auto"/>
          <w:sz w:val="28"/>
          <w:szCs w:val="28"/>
          <w:rtl/>
        </w:rPr>
        <w:t>مراحل الإدارة الاستراتيجية</w:t>
      </w:r>
      <w:bookmarkEnd w:id="16"/>
    </w:p>
    <w:p w14:paraId="071C4471" w14:textId="77777777" w:rsidR="0043365C"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تتضمن الإدارة الإستراتيجية عدة مراحل رئيسية، بما في ذلك صياغة الإستراتيجية وتنفيذها وتقييمها</w:t>
      </w:r>
      <w:r w:rsidR="00276215"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ويحدد الحربي (</w:t>
      </w:r>
      <w:r w:rsidR="00276215" w:rsidRPr="00D47586">
        <w:rPr>
          <w:rFonts w:ascii="Simplified Arabic" w:hAnsi="Simplified Arabic" w:cs="Simplified Arabic"/>
          <w:sz w:val="28"/>
          <w:szCs w:val="28"/>
          <w:rtl/>
        </w:rPr>
        <w:t>2023</w:t>
      </w:r>
      <w:r w:rsidRPr="00D47586">
        <w:rPr>
          <w:rFonts w:ascii="Simplified Arabic" w:hAnsi="Simplified Arabic" w:cs="Simplified Arabic"/>
          <w:sz w:val="28"/>
          <w:szCs w:val="28"/>
          <w:rtl/>
        </w:rPr>
        <w:t>) هذه المراحل باعتبارها ضرورية لضمان تطوير الخطط الإستراتيجية وتنفيذها بشكل فعال</w:t>
      </w:r>
      <w:r w:rsidR="00276215"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276215"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إن مرحلة الصياغة تتضمن تحديد رؤية المنظمة ورسالتها وأهدافها الإستراتيجية، بالإضافة إلى تحليل العوامل الداخلية والخارجية</w:t>
      </w:r>
      <w:r w:rsidRPr="00D47586">
        <w:rPr>
          <w:rFonts w:ascii="Simplified Arabic" w:hAnsi="Simplified Arabic" w:cs="Simplified Arabic"/>
          <w:sz w:val="28"/>
          <w:szCs w:val="28"/>
        </w:rPr>
        <w:t>.</w:t>
      </w:r>
    </w:p>
    <w:p w14:paraId="627A66A2" w14:textId="77777777" w:rsidR="0043365C"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وتركز مرحلة التنفيذ على وضع الخطة الاستراتيجية موضع التنفيذ</w:t>
      </w:r>
      <w:r w:rsidR="00276215" w:rsidRPr="00D47586">
        <w:rPr>
          <w:rFonts w:ascii="Simplified Arabic" w:hAnsi="Simplified Arabic" w:cs="Simplified Arabic"/>
          <w:sz w:val="28"/>
          <w:szCs w:val="28"/>
          <w:rtl/>
        </w:rPr>
        <w:t>، و</w:t>
      </w:r>
      <w:r w:rsidRPr="00D47586">
        <w:rPr>
          <w:rFonts w:ascii="Simplified Arabic" w:hAnsi="Simplified Arabic" w:cs="Simplified Arabic"/>
          <w:sz w:val="28"/>
          <w:szCs w:val="28"/>
          <w:rtl/>
        </w:rPr>
        <w:t>هذه المرحلة تتطلب التواصل الفعال وتخصيص الموارد وإشراك أصحاب المصلحة لضمان تنفيذ الاستراتيجيات على النحو المنشود</w:t>
      </w:r>
      <w:r w:rsidR="00276215" w:rsidRPr="00D47586">
        <w:rPr>
          <w:rFonts w:ascii="Simplified Arabic" w:hAnsi="Simplified Arabic" w:cs="Simplified Arabic"/>
          <w:sz w:val="28"/>
          <w:szCs w:val="28"/>
          <w:rtl/>
        </w:rPr>
        <w:t xml:space="preserve"> (القرشي، 2022). وأخيراً تأتي مراحلة التقييم </w:t>
      </w:r>
      <w:r w:rsidRPr="00D47586">
        <w:rPr>
          <w:rFonts w:ascii="Simplified Arabic" w:hAnsi="Simplified Arabic" w:cs="Simplified Arabic"/>
          <w:sz w:val="28"/>
          <w:szCs w:val="28"/>
          <w:rtl/>
        </w:rPr>
        <w:t>والتي تتضمن تقييم أداء الاستراتيجيات المنفذة وإجراء التعديلات اللازمة</w:t>
      </w:r>
      <w:r w:rsidR="00276215" w:rsidRPr="00D47586">
        <w:rPr>
          <w:rFonts w:ascii="Simplified Arabic" w:hAnsi="Simplified Arabic" w:cs="Simplified Arabic"/>
          <w:sz w:val="28"/>
          <w:szCs w:val="28"/>
          <w:rtl/>
        </w:rPr>
        <w:t xml:space="preserve"> (العمري، 2022)،</w:t>
      </w:r>
      <w:r w:rsidRPr="00D47586">
        <w:rPr>
          <w:rFonts w:ascii="Simplified Arabic" w:hAnsi="Simplified Arabic" w:cs="Simplified Arabic"/>
          <w:sz w:val="28"/>
          <w:szCs w:val="28"/>
          <w:rtl/>
        </w:rPr>
        <w:t xml:space="preserve"> لاحظ مينتزبيرج وأهلستراند ولامبل (2020) أن التقييم المنتظم يساعد المنظمات على تحديد الانحرافات عن أهدافها الإستراتيجية وتنفيذ الإجراءات التصحيحية</w:t>
      </w:r>
      <w:r w:rsidR="00276215"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ويضيف </w:t>
      </w:r>
      <w:r w:rsidR="00276215" w:rsidRPr="00D47586">
        <w:rPr>
          <w:rFonts w:ascii="Simplified Arabic" w:hAnsi="Simplified Arabic" w:cs="Simplified Arabic"/>
          <w:sz w:val="28"/>
          <w:szCs w:val="28"/>
          <w:rtl/>
        </w:rPr>
        <w:t>الجابري</w:t>
      </w:r>
      <w:r w:rsidRPr="00D47586">
        <w:rPr>
          <w:rFonts w:ascii="Simplified Arabic" w:hAnsi="Simplified Arabic" w:cs="Simplified Arabic"/>
          <w:sz w:val="28"/>
          <w:szCs w:val="28"/>
          <w:rtl/>
        </w:rPr>
        <w:t xml:space="preserve"> (2021) أن المراقبة المستمرة والتغذية الراجعة أمر بالغ الأهمية لتكييف الاستراتيجيات مع الظروف المتغيرة</w:t>
      </w:r>
      <w:r w:rsidRPr="00D47586">
        <w:rPr>
          <w:rFonts w:ascii="Simplified Arabic" w:hAnsi="Simplified Arabic" w:cs="Simplified Arabic"/>
          <w:sz w:val="28"/>
          <w:szCs w:val="28"/>
        </w:rPr>
        <w:t>.</w:t>
      </w:r>
    </w:p>
    <w:p w14:paraId="0CC04EEA" w14:textId="7698C788" w:rsidR="00E75B60"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تتضمن ا</w:t>
      </w:r>
      <w:r w:rsidR="00276215" w:rsidRPr="00D47586">
        <w:rPr>
          <w:rFonts w:ascii="Simplified Arabic" w:hAnsi="Simplified Arabic" w:cs="Simplified Arabic"/>
          <w:sz w:val="28"/>
          <w:szCs w:val="28"/>
          <w:rtl/>
        </w:rPr>
        <w:t>لإدارة الإستراتيجية الفعالة أيض</w:t>
      </w:r>
      <w:r w:rsidRPr="00D47586">
        <w:rPr>
          <w:rFonts w:ascii="Simplified Arabic" w:hAnsi="Simplified Arabic" w:cs="Simplified Arabic"/>
          <w:sz w:val="28"/>
          <w:szCs w:val="28"/>
          <w:rtl/>
        </w:rPr>
        <w:t>ا</w:t>
      </w:r>
      <w:r w:rsidR="00276215"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إعادة النظر في الاستراتيجيات وتحسينها بناءً على نتائج التقييم</w:t>
      </w:r>
      <w:r w:rsidR="00276215" w:rsidRPr="00D47586">
        <w:rPr>
          <w:rFonts w:ascii="Simplified Arabic" w:hAnsi="Simplified Arabic" w:cs="Simplified Arabic"/>
          <w:sz w:val="28"/>
          <w:szCs w:val="28"/>
          <w:rtl/>
        </w:rPr>
        <w:t>، ويجب على</w:t>
      </w:r>
      <w:r w:rsidRPr="00D47586">
        <w:rPr>
          <w:rFonts w:ascii="Simplified Arabic" w:hAnsi="Simplified Arabic" w:cs="Simplified Arabic"/>
          <w:sz w:val="28"/>
          <w:szCs w:val="28"/>
          <w:rtl/>
        </w:rPr>
        <w:t xml:space="preserve"> المنظمات أن تستخدم نتائج التقييم لتحسين مناهجها الاستراتيجية والحفاظ </w:t>
      </w:r>
      <w:r w:rsidRPr="00D47586">
        <w:rPr>
          <w:rFonts w:ascii="Simplified Arabic" w:hAnsi="Simplified Arabic" w:cs="Simplified Arabic"/>
          <w:sz w:val="28"/>
          <w:szCs w:val="28"/>
          <w:rtl/>
        </w:rPr>
        <w:lastRenderedPageBreak/>
        <w:t xml:space="preserve">على </w:t>
      </w:r>
      <w:r w:rsidR="00573A0E">
        <w:rPr>
          <w:rFonts w:ascii="Simplified Arabic" w:hAnsi="Simplified Arabic" w:cs="Simplified Arabic" w:hint="cs"/>
          <w:sz w:val="28"/>
          <w:szCs w:val="28"/>
          <w:rtl/>
        </w:rPr>
        <w:t>ال</w:t>
      </w:r>
      <w:r w:rsidRPr="00D47586">
        <w:rPr>
          <w:rFonts w:ascii="Simplified Arabic" w:hAnsi="Simplified Arabic" w:cs="Simplified Arabic"/>
          <w:sz w:val="28"/>
          <w:szCs w:val="28"/>
          <w:rtl/>
        </w:rPr>
        <w:t xml:space="preserve">ميزة </w:t>
      </w:r>
      <w:r w:rsidR="00573A0E">
        <w:rPr>
          <w:rFonts w:ascii="Simplified Arabic" w:hAnsi="Simplified Arabic" w:cs="Simplified Arabic" w:hint="cs"/>
          <w:sz w:val="28"/>
          <w:szCs w:val="28"/>
          <w:rtl/>
        </w:rPr>
        <w:t>ال</w:t>
      </w:r>
      <w:r w:rsidRPr="00D47586">
        <w:rPr>
          <w:rFonts w:ascii="Simplified Arabic" w:hAnsi="Simplified Arabic" w:cs="Simplified Arabic"/>
          <w:sz w:val="28"/>
          <w:szCs w:val="28"/>
          <w:rtl/>
        </w:rPr>
        <w:t>تنافسية</w:t>
      </w:r>
      <w:r w:rsidR="00276215"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276215"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التحسينات المتكررة بناءً على نتائج التقييم تساهم في النجاح والاستدامة على المدى الطويل</w:t>
      </w:r>
      <w:r w:rsidR="00276215" w:rsidRPr="00D47586">
        <w:rPr>
          <w:rFonts w:ascii="Simplified Arabic" w:hAnsi="Simplified Arabic" w:cs="Simplified Arabic"/>
          <w:sz w:val="28"/>
          <w:szCs w:val="28"/>
          <w:rtl/>
        </w:rPr>
        <w:t xml:space="preserve"> (الزهراني، 2021)</w:t>
      </w:r>
      <w:r w:rsidRPr="00D47586">
        <w:rPr>
          <w:rFonts w:ascii="Simplified Arabic" w:hAnsi="Simplified Arabic" w:cs="Simplified Arabic"/>
          <w:sz w:val="28"/>
          <w:szCs w:val="28"/>
          <w:rtl/>
        </w:rPr>
        <w:t>.</w:t>
      </w:r>
    </w:p>
    <w:p w14:paraId="48A0165D" w14:textId="77777777" w:rsidR="00E75B60" w:rsidRPr="00D47586" w:rsidRDefault="00D47586" w:rsidP="00D47586">
      <w:pPr>
        <w:pStyle w:val="Heading2"/>
        <w:bidi/>
        <w:spacing w:before="0" w:after="0" w:line="360" w:lineRule="auto"/>
        <w:rPr>
          <w:rFonts w:cs="Simplified Arabic"/>
          <w:color w:val="auto"/>
          <w:szCs w:val="28"/>
          <w:rtl/>
        </w:rPr>
      </w:pPr>
      <w:bookmarkStart w:id="17" w:name="_Toc175265310"/>
      <w:r w:rsidRPr="00D47586">
        <w:rPr>
          <w:rFonts w:cs="Simplified Arabic"/>
          <w:color w:val="auto"/>
          <w:szCs w:val="28"/>
          <w:rtl/>
        </w:rPr>
        <w:t>2-4</w:t>
      </w:r>
      <w:r w:rsidR="0043365C" w:rsidRPr="00D47586">
        <w:rPr>
          <w:rFonts w:cs="Simplified Arabic"/>
          <w:color w:val="auto"/>
          <w:szCs w:val="28"/>
          <w:rtl/>
        </w:rPr>
        <w:t xml:space="preserve"> التخطيط</w:t>
      </w:r>
      <w:r w:rsidR="00E75B60" w:rsidRPr="00D47586">
        <w:rPr>
          <w:rFonts w:cs="Simplified Arabic"/>
          <w:color w:val="auto"/>
          <w:szCs w:val="28"/>
          <w:rtl/>
        </w:rPr>
        <w:t xml:space="preserve"> الاستراتيجي</w:t>
      </w:r>
      <w:bookmarkEnd w:id="17"/>
    </w:p>
    <w:p w14:paraId="4086BFD5" w14:textId="77777777" w:rsidR="0043365C"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التخطيط الاستراتيجي هو العملية التي تحدد من خلالها المنظمات إستراتيجيتها وتتخذ القرارات بشأن تخصيص الموارد لمتابعة هذه الإستراتيجية</w:t>
      </w:r>
      <w:r w:rsidR="00BA7BA1"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وهو بمثابة دليل لجميع عمليات صنع القرار داخل المنظمة</w:t>
      </w:r>
      <w:r w:rsidR="00BA7BA1" w:rsidRPr="00D47586">
        <w:rPr>
          <w:rFonts w:ascii="Simplified Arabic" w:hAnsi="Simplified Arabic" w:cs="Simplified Arabic"/>
          <w:sz w:val="28"/>
          <w:szCs w:val="28"/>
          <w:rtl/>
        </w:rPr>
        <w:t xml:space="preserve"> (</w:t>
      </w:r>
      <w:r w:rsidR="00BA7BA1" w:rsidRPr="00D47586">
        <w:rPr>
          <w:rFonts w:ascii="Simplified Arabic" w:hAnsi="Simplified Arabic" w:cs="Simplified Arabic"/>
          <w:sz w:val="28"/>
          <w:szCs w:val="28"/>
        </w:rPr>
        <w:t>Johnson, 2022</w:t>
      </w:r>
      <w:r w:rsidR="00BA7BA1"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BA7BA1" w:rsidRPr="00D47586">
        <w:rPr>
          <w:rFonts w:ascii="Simplified Arabic" w:hAnsi="Simplified Arabic" w:cs="Simplified Arabic"/>
          <w:sz w:val="28"/>
          <w:szCs w:val="28"/>
          <w:rtl/>
        </w:rPr>
        <w:t>ووفق</w:t>
      </w:r>
      <w:r w:rsidRPr="00D47586">
        <w:rPr>
          <w:rFonts w:ascii="Simplified Arabic" w:hAnsi="Simplified Arabic" w:cs="Simplified Arabic"/>
          <w:sz w:val="28"/>
          <w:szCs w:val="28"/>
          <w:rtl/>
        </w:rPr>
        <w:t>ا</w:t>
      </w:r>
      <w:r w:rsidR="00BA7BA1" w:rsidRPr="00D47586">
        <w:rPr>
          <w:rFonts w:ascii="Simplified Arabic" w:hAnsi="Simplified Arabic" w:cs="Simplified Arabic"/>
          <w:sz w:val="28"/>
          <w:szCs w:val="28"/>
          <w:rtl/>
        </w:rPr>
        <w:t xml:space="preserve">ً ل </w:t>
      </w:r>
      <w:r w:rsidR="00BA7BA1" w:rsidRPr="00D47586">
        <w:rPr>
          <w:rFonts w:ascii="Simplified Arabic" w:hAnsi="Simplified Arabic" w:cs="Simplified Arabic"/>
          <w:sz w:val="28"/>
          <w:szCs w:val="28"/>
        </w:rPr>
        <w:t xml:space="preserve">Miller &amp; </w:t>
      </w:r>
      <w:proofErr w:type="spellStart"/>
      <w:r w:rsidR="00BA7BA1" w:rsidRPr="00D47586">
        <w:rPr>
          <w:rFonts w:ascii="Simplified Arabic" w:hAnsi="Simplified Arabic" w:cs="Simplified Arabic"/>
          <w:sz w:val="28"/>
          <w:szCs w:val="28"/>
        </w:rPr>
        <w:t>Friesesn</w:t>
      </w:r>
      <w:proofErr w:type="spellEnd"/>
      <w:r w:rsidR="00BA7BA1" w:rsidRPr="00D47586">
        <w:rPr>
          <w:rFonts w:ascii="Simplified Arabic" w:hAnsi="Simplified Arabic" w:cs="Simplified Arabic"/>
          <w:sz w:val="28"/>
          <w:szCs w:val="28"/>
        </w:rPr>
        <w:t xml:space="preserve"> (2022)</w:t>
      </w:r>
      <w:r w:rsidR="00BA7BA1" w:rsidRPr="00D47586">
        <w:rPr>
          <w:rFonts w:ascii="Simplified Arabic" w:hAnsi="Simplified Arabic" w:cs="Simplified Arabic"/>
          <w:sz w:val="28"/>
          <w:szCs w:val="28"/>
          <w:rtl/>
        </w:rPr>
        <w:t xml:space="preserve"> </w:t>
      </w:r>
      <w:r w:rsidRPr="00D47586">
        <w:rPr>
          <w:rFonts w:ascii="Simplified Arabic" w:hAnsi="Simplified Arabic" w:cs="Simplified Arabic"/>
          <w:sz w:val="28"/>
          <w:szCs w:val="28"/>
          <w:rtl/>
        </w:rPr>
        <w:t>يساعد التخطيط الاستراتيجي المؤسسات على مواءمة مواردها وإجراءاتها مع رسالتها ورؤيتها</w:t>
      </w:r>
      <w:r w:rsidR="00BA7BA1" w:rsidRPr="00D47586">
        <w:rPr>
          <w:rFonts w:ascii="Simplified Arabic" w:hAnsi="Simplified Arabic" w:cs="Simplified Arabic"/>
          <w:sz w:val="28"/>
          <w:szCs w:val="28"/>
          <w:rtl/>
        </w:rPr>
        <w:t>، ويعد التخطيط الاستراتيجي أمر</w:t>
      </w:r>
      <w:r w:rsidRPr="00D47586">
        <w:rPr>
          <w:rFonts w:ascii="Simplified Arabic" w:hAnsi="Simplified Arabic" w:cs="Simplified Arabic"/>
          <w:sz w:val="28"/>
          <w:szCs w:val="28"/>
          <w:rtl/>
        </w:rPr>
        <w:t>ا</w:t>
      </w:r>
      <w:r w:rsidR="00BA7BA1"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بالغ الأهمية لنجاح المشروع، لأنه يمكّن الشركات من توقع تغيرات السوق والاستجابة لها بشكل فعال</w:t>
      </w:r>
      <w:r w:rsidRPr="00D47586">
        <w:rPr>
          <w:rFonts w:ascii="Simplified Arabic" w:hAnsi="Simplified Arabic" w:cs="Simplified Arabic"/>
          <w:sz w:val="28"/>
          <w:szCs w:val="28"/>
        </w:rPr>
        <w:t>.</w:t>
      </w:r>
    </w:p>
    <w:p w14:paraId="0C7A2440" w14:textId="77777777" w:rsidR="0043365C"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يتضمن التخطيط الاستراتيجي الفعال سلسلة من الخطوات، بما في ذلك تحديد الأهداف، وتحليل البيئات الداخلية والخارجية، وصياغة الاستراتيجيات</w:t>
      </w:r>
      <w:r w:rsidR="00F231DD" w:rsidRPr="00D47586">
        <w:rPr>
          <w:rFonts w:ascii="Simplified Arabic" w:hAnsi="Simplified Arabic" w:cs="Simplified Arabic"/>
          <w:sz w:val="28"/>
          <w:szCs w:val="28"/>
          <w:rtl/>
        </w:rPr>
        <w:t>، كما</w:t>
      </w:r>
      <w:r w:rsidRPr="00D47586">
        <w:rPr>
          <w:rFonts w:ascii="Simplified Arabic" w:hAnsi="Simplified Arabic" w:cs="Simplified Arabic"/>
          <w:sz w:val="28"/>
          <w:szCs w:val="28"/>
          <w:rtl/>
        </w:rPr>
        <w:t xml:space="preserve"> أن التحليل البيئي الشامل ضروري لتحديد الفرص والتهديدات</w:t>
      </w:r>
      <w:r w:rsidR="00F231DD" w:rsidRPr="00D47586">
        <w:rPr>
          <w:rFonts w:ascii="Simplified Arabic" w:hAnsi="Simplified Arabic" w:cs="Simplified Arabic"/>
          <w:sz w:val="28"/>
          <w:szCs w:val="28"/>
          <w:rtl/>
        </w:rPr>
        <w:t xml:space="preserve"> (النايف، 2021)،</w:t>
      </w:r>
      <w:r w:rsidRPr="00D47586">
        <w:rPr>
          <w:rFonts w:ascii="Simplified Arabic" w:hAnsi="Simplified Arabic" w:cs="Simplified Arabic"/>
          <w:sz w:val="28"/>
          <w:szCs w:val="28"/>
          <w:rtl/>
        </w:rPr>
        <w:t xml:space="preserve"> ويشير القحطاني (2023) إلى أن التخطيط الاستراتيجي يسهل التواصل والتنسيق بشكل أفضل بين أصحاب المصلحة، وهو أمر حيوي لنجاح المشروع</w:t>
      </w:r>
      <w:r w:rsidR="00F231DD" w:rsidRPr="00D47586">
        <w:rPr>
          <w:rFonts w:ascii="Simplified Arabic" w:hAnsi="Simplified Arabic" w:cs="Simplified Arabic"/>
          <w:sz w:val="28"/>
          <w:szCs w:val="28"/>
          <w:rtl/>
        </w:rPr>
        <w:t>، و</w:t>
      </w:r>
      <w:r w:rsidRPr="00D47586">
        <w:rPr>
          <w:rFonts w:ascii="Simplified Arabic" w:hAnsi="Simplified Arabic" w:cs="Simplified Arabic"/>
          <w:sz w:val="28"/>
          <w:szCs w:val="28"/>
          <w:rtl/>
        </w:rPr>
        <w:t>أن التخطيط الاستراتيجي يساعد في توضيح الأدوار والمسؤوليات، وبالتالي تقليل الصراعات وتعزيز التعاون</w:t>
      </w:r>
      <w:r w:rsidRPr="00D47586">
        <w:rPr>
          <w:rFonts w:ascii="Simplified Arabic" w:hAnsi="Simplified Arabic" w:cs="Simplified Arabic"/>
          <w:sz w:val="28"/>
          <w:szCs w:val="28"/>
        </w:rPr>
        <w:t>.</w:t>
      </w:r>
    </w:p>
    <w:p w14:paraId="44CD64DF" w14:textId="77777777" w:rsidR="00E75B60"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علاوة على ذلك، يتطلب التخطيط الاستراتيجي في مشاريع البناء التركيز على الأهداف قصيرة المدى وطويلة المدى</w:t>
      </w:r>
      <w:r w:rsidR="00F231DD"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ويسلط الزهراني (2020) الضوء على أن الموازنة بين احتياجات المشروع الفورية والأهداف الاستراتيجية طويلة المدى أمر ضروري لتحقيق النمو المستدام</w:t>
      </w:r>
      <w:r w:rsidR="00F231DD" w:rsidRPr="00D47586">
        <w:rPr>
          <w:rFonts w:ascii="Simplified Arabic" w:hAnsi="Simplified Arabic" w:cs="Simplified Arabic"/>
          <w:sz w:val="28"/>
          <w:szCs w:val="28"/>
          <w:rtl/>
        </w:rPr>
        <w:t>، وإ</w:t>
      </w:r>
      <w:r w:rsidRPr="00D47586">
        <w:rPr>
          <w:rFonts w:ascii="Simplified Arabic" w:hAnsi="Simplified Arabic" w:cs="Simplified Arabic"/>
          <w:sz w:val="28"/>
          <w:szCs w:val="28"/>
          <w:rtl/>
        </w:rPr>
        <w:t xml:space="preserve">ن التخطيط الاستراتيجي يمكّن شركات </w:t>
      </w:r>
      <w:r w:rsidR="00F231DD" w:rsidRPr="00D47586">
        <w:rPr>
          <w:rFonts w:ascii="Simplified Arabic" w:hAnsi="Simplified Arabic" w:cs="Simplified Arabic"/>
          <w:sz w:val="28"/>
          <w:szCs w:val="28"/>
          <w:rtl/>
        </w:rPr>
        <w:t>الإنشائات</w:t>
      </w:r>
      <w:r w:rsidRPr="00D47586">
        <w:rPr>
          <w:rFonts w:ascii="Simplified Arabic" w:hAnsi="Simplified Arabic" w:cs="Simplified Arabic"/>
          <w:sz w:val="28"/>
          <w:szCs w:val="28"/>
          <w:rtl/>
        </w:rPr>
        <w:t xml:space="preserve"> من البقاء رشيقة ومستجيبة للتغيرات، مما يضمن القدرة التنافسية والنجاح على المدى الطويل.</w:t>
      </w:r>
    </w:p>
    <w:p w14:paraId="16A38CA4" w14:textId="77777777" w:rsidR="002616A2" w:rsidRPr="00D47586" w:rsidRDefault="00D47586" w:rsidP="00D47586">
      <w:pPr>
        <w:pStyle w:val="Heading3"/>
        <w:bidi/>
        <w:spacing w:before="0" w:line="360" w:lineRule="auto"/>
        <w:rPr>
          <w:rFonts w:ascii="Simplified Arabic" w:hAnsi="Simplified Arabic" w:cs="Simplified Arabic"/>
          <w:color w:val="auto"/>
          <w:sz w:val="28"/>
          <w:szCs w:val="28"/>
          <w:rtl/>
        </w:rPr>
      </w:pPr>
      <w:bookmarkStart w:id="18" w:name="_Toc175265311"/>
      <w:r w:rsidRPr="00D47586">
        <w:rPr>
          <w:rFonts w:ascii="Simplified Arabic" w:hAnsi="Simplified Arabic" w:cs="Simplified Arabic"/>
          <w:color w:val="auto"/>
          <w:sz w:val="28"/>
          <w:szCs w:val="28"/>
          <w:rtl/>
        </w:rPr>
        <w:lastRenderedPageBreak/>
        <w:t>2-4-1</w:t>
      </w:r>
      <w:r w:rsidR="0043365C" w:rsidRPr="00D47586">
        <w:rPr>
          <w:rFonts w:ascii="Simplified Arabic" w:hAnsi="Simplified Arabic" w:cs="Simplified Arabic"/>
          <w:color w:val="auto"/>
          <w:sz w:val="28"/>
          <w:szCs w:val="28"/>
          <w:rtl/>
        </w:rPr>
        <w:t xml:space="preserve"> </w:t>
      </w:r>
      <w:r w:rsidR="002616A2" w:rsidRPr="00D47586">
        <w:rPr>
          <w:rFonts w:ascii="Simplified Arabic" w:hAnsi="Simplified Arabic" w:cs="Simplified Arabic"/>
          <w:color w:val="auto"/>
          <w:sz w:val="28"/>
          <w:szCs w:val="28"/>
          <w:rtl/>
        </w:rPr>
        <w:t xml:space="preserve">أهمية التخطيط في المشاريع </w:t>
      </w:r>
      <w:r w:rsidR="00F45683" w:rsidRPr="00D47586">
        <w:rPr>
          <w:rFonts w:ascii="Simplified Arabic" w:hAnsi="Simplified Arabic" w:cs="Simplified Arabic"/>
          <w:color w:val="auto"/>
          <w:sz w:val="28"/>
          <w:szCs w:val="28"/>
          <w:rtl/>
        </w:rPr>
        <w:t>الإنشائية</w:t>
      </w:r>
      <w:bookmarkEnd w:id="18"/>
    </w:p>
    <w:p w14:paraId="1B5729F3" w14:textId="77777777" w:rsidR="00FE7B8C" w:rsidRPr="00D47586" w:rsidRDefault="00F231DD"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يشكل</w:t>
      </w:r>
      <w:r w:rsidR="002616A2" w:rsidRPr="00D47586">
        <w:rPr>
          <w:rFonts w:ascii="Simplified Arabic" w:hAnsi="Simplified Arabic" w:cs="Simplified Arabic"/>
          <w:sz w:val="28"/>
          <w:szCs w:val="28"/>
          <w:rtl/>
        </w:rPr>
        <w:t xml:space="preserve"> التخطيط الاستراتيجي </w:t>
      </w:r>
      <w:r w:rsidRPr="00D47586">
        <w:rPr>
          <w:rFonts w:ascii="Simplified Arabic" w:hAnsi="Simplified Arabic" w:cs="Simplified Arabic"/>
          <w:sz w:val="28"/>
          <w:szCs w:val="28"/>
          <w:rtl/>
        </w:rPr>
        <w:t>محوراً</w:t>
      </w:r>
      <w:r w:rsidR="002616A2" w:rsidRPr="00D47586">
        <w:rPr>
          <w:rFonts w:ascii="Simplified Arabic" w:hAnsi="Simplified Arabic" w:cs="Simplified Arabic"/>
          <w:sz w:val="28"/>
          <w:szCs w:val="28"/>
          <w:rtl/>
        </w:rPr>
        <w:t xml:space="preserve"> </w:t>
      </w:r>
      <w:r w:rsidRPr="00D47586">
        <w:rPr>
          <w:rFonts w:ascii="Simplified Arabic" w:hAnsi="Simplified Arabic" w:cs="Simplified Arabic"/>
          <w:sz w:val="28"/>
          <w:szCs w:val="28"/>
          <w:rtl/>
        </w:rPr>
        <w:t>مهماً</w:t>
      </w:r>
      <w:r w:rsidR="002616A2" w:rsidRPr="00D47586">
        <w:rPr>
          <w:rFonts w:ascii="Simplified Arabic" w:hAnsi="Simplified Arabic" w:cs="Simplified Arabic"/>
          <w:sz w:val="28"/>
          <w:szCs w:val="28"/>
          <w:rtl/>
        </w:rPr>
        <w:t xml:space="preserve"> في نجاح </w:t>
      </w:r>
      <w:r w:rsidRPr="00D47586">
        <w:rPr>
          <w:rFonts w:ascii="Simplified Arabic" w:hAnsi="Simplified Arabic" w:cs="Simplified Arabic"/>
          <w:sz w:val="28"/>
          <w:szCs w:val="28"/>
          <w:rtl/>
        </w:rPr>
        <w:t>ال</w:t>
      </w:r>
      <w:r w:rsidR="002616A2" w:rsidRPr="00D47586">
        <w:rPr>
          <w:rFonts w:ascii="Simplified Arabic" w:hAnsi="Simplified Arabic" w:cs="Simplified Arabic"/>
          <w:sz w:val="28"/>
          <w:szCs w:val="28"/>
          <w:rtl/>
        </w:rPr>
        <w:t>مشاريع من خلال مواءمة أهداف المشروع مع الأهداف التنظيمية</w:t>
      </w:r>
      <w:r w:rsidRPr="00D47586">
        <w:rPr>
          <w:rFonts w:ascii="Simplified Arabic" w:hAnsi="Simplified Arabic" w:cs="Simplified Arabic"/>
          <w:sz w:val="28"/>
          <w:szCs w:val="28"/>
          <w:rtl/>
        </w:rPr>
        <w:t>،</w:t>
      </w:r>
      <w:r w:rsidR="002616A2" w:rsidRPr="00D47586">
        <w:rPr>
          <w:rFonts w:ascii="Simplified Arabic" w:hAnsi="Simplified Arabic" w:cs="Simplified Arabic"/>
          <w:sz w:val="28"/>
          <w:szCs w:val="28"/>
          <w:rtl/>
        </w:rPr>
        <w:t xml:space="preserve"> </w:t>
      </w:r>
      <w:r w:rsidRPr="00D47586">
        <w:rPr>
          <w:rFonts w:ascii="Simplified Arabic" w:hAnsi="Simplified Arabic" w:cs="Simplified Arabic"/>
          <w:sz w:val="28"/>
          <w:szCs w:val="28"/>
          <w:rtl/>
        </w:rPr>
        <w:t>و</w:t>
      </w:r>
      <w:r w:rsidR="002616A2" w:rsidRPr="00D47586">
        <w:rPr>
          <w:rFonts w:ascii="Simplified Arabic" w:hAnsi="Simplified Arabic" w:cs="Simplified Arabic"/>
          <w:sz w:val="28"/>
          <w:szCs w:val="28"/>
          <w:rtl/>
        </w:rPr>
        <w:t>التخطيط الاستراتيجي الفعال يساعد في تحسين استخدام الموارد وتحسين نتائج المشروع</w:t>
      </w:r>
      <w:r w:rsidRPr="00D47586">
        <w:rPr>
          <w:rFonts w:ascii="Simplified Arabic" w:hAnsi="Simplified Arabic" w:cs="Simplified Arabic"/>
          <w:sz w:val="28"/>
          <w:szCs w:val="28"/>
          <w:rtl/>
        </w:rPr>
        <w:t xml:space="preserve">، كما </w:t>
      </w:r>
      <w:r w:rsidR="002616A2" w:rsidRPr="00D47586">
        <w:rPr>
          <w:rFonts w:ascii="Simplified Arabic" w:hAnsi="Simplified Arabic" w:cs="Simplified Arabic"/>
          <w:sz w:val="28"/>
          <w:szCs w:val="28"/>
          <w:rtl/>
        </w:rPr>
        <w:t>إنه يوفر إطارا</w:t>
      </w:r>
      <w:r w:rsidRPr="00D47586">
        <w:rPr>
          <w:rFonts w:ascii="Simplified Arabic" w:hAnsi="Simplified Arabic" w:cs="Simplified Arabic"/>
          <w:sz w:val="28"/>
          <w:szCs w:val="28"/>
          <w:rtl/>
        </w:rPr>
        <w:t>ً</w:t>
      </w:r>
      <w:r w:rsidR="002616A2" w:rsidRPr="00D47586">
        <w:rPr>
          <w:rFonts w:ascii="Simplified Arabic" w:hAnsi="Simplified Arabic" w:cs="Simplified Arabic"/>
          <w:sz w:val="28"/>
          <w:szCs w:val="28"/>
          <w:rtl/>
        </w:rPr>
        <w:t xml:space="preserve"> لاتخاذ قرارات مستنيرة وإدارة حالات عدم اليقين</w:t>
      </w:r>
      <w:r w:rsidRPr="00D47586">
        <w:rPr>
          <w:rFonts w:ascii="Simplified Arabic" w:hAnsi="Simplified Arabic" w:cs="Simplified Arabic"/>
          <w:sz w:val="28"/>
          <w:szCs w:val="28"/>
          <w:rtl/>
        </w:rPr>
        <w:t xml:space="preserve"> (الموسى، 2022)</w:t>
      </w:r>
      <w:r w:rsidR="002616A2" w:rsidRPr="00D47586">
        <w:rPr>
          <w:rFonts w:ascii="Simplified Arabic" w:hAnsi="Simplified Arabic" w:cs="Simplified Arabic"/>
          <w:sz w:val="28"/>
          <w:szCs w:val="28"/>
        </w:rPr>
        <w:t>.</w:t>
      </w:r>
    </w:p>
    <w:p w14:paraId="79F115DB" w14:textId="77777777" w:rsidR="00FE7B8C" w:rsidRPr="00D47586" w:rsidRDefault="002616A2"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وتتجل</w:t>
      </w:r>
      <w:r w:rsidR="00F231DD" w:rsidRPr="00D47586">
        <w:rPr>
          <w:rFonts w:ascii="Simplified Arabic" w:hAnsi="Simplified Arabic" w:cs="Simplified Arabic"/>
          <w:sz w:val="28"/>
          <w:szCs w:val="28"/>
          <w:rtl/>
        </w:rPr>
        <w:t>ى أهمية التخطيط الاستراتيجي أيض</w:t>
      </w:r>
      <w:r w:rsidRPr="00D47586">
        <w:rPr>
          <w:rFonts w:ascii="Simplified Arabic" w:hAnsi="Simplified Arabic" w:cs="Simplified Arabic"/>
          <w:sz w:val="28"/>
          <w:szCs w:val="28"/>
          <w:rtl/>
        </w:rPr>
        <w:t>ا</w:t>
      </w:r>
      <w:r w:rsidR="00F231DD"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في تعزيز رضا أصحاب المصلحة</w:t>
      </w:r>
      <w:r w:rsidR="00F231DD"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ويشير السعدي (2022) إلى أن التخطيط الاستراتيجي يضمن تلبية احتياجات أصحاب المصلحة، مما يؤدي إلى تحسين مواءمة المشروع وتنفيذ أكثر سلاسة. ويدعم</w:t>
      </w:r>
      <w:r w:rsidR="00F231DD" w:rsidRPr="00D47586">
        <w:rPr>
          <w:rFonts w:ascii="Simplified Arabic" w:hAnsi="Simplified Arabic" w:cs="Simplified Arabic"/>
          <w:sz w:val="28"/>
          <w:szCs w:val="28"/>
          <w:rtl/>
        </w:rPr>
        <w:t xml:space="preserve"> </w:t>
      </w:r>
      <w:r w:rsidRPr="00D47586">
        <w:rPr>
          <w:rFonts w:ascii="Simplified Arabic" w:hAnsi="Simplified Arabic" w:cs="Simplified Arabic"/>
          <w:sz w:val="28"/>
          <w:szCs w:val="28"/>
        </w:rPr>
        <w:t xml:space="preserve"> </w:t>
      </w:r>
      <w:r w:rsidR="00F231DD" w:rsidRPr="00D47586">
        <w:rPr>
          <w:rFonts w:ascii="Simplified Arabic" w:hAnsi="Simplified Arabic" w:cs="Simplified Arabic"/>
          <w:sz w:val="28"/>
          <w:szCs w:val="28"/>
        </w:rPr>
        <w:t xml:space="preserve"> Baney (2021)</w:t>
      </w:r>
      <w:r w:rsidR="00F231DD" w:rsidRPr="00D47586">
        <w:rPr>
          <w:rFonts w:ascii="Simplified Arabic" w:hAnsi="Simplified Arabic" w:cs="Simplified Arabic"/>
          <w:sz w:val="28"/>
          <w:szCs w:val="28"/>
          <w:rtl/>
        </w:rPr>
        <w:t xml:space="preserve"> </w:t>
      </w:r>
      <w:r w:rsidRPr="00D47586">
        <w:rPr>
          <w:rFonts w:ascii="Simplified Arabic" w:hAnsi="Simplified Arabic" w:cs="Simplified Arabic"/>
          <w:sz w:val="28"/>
          <w:szCs w:val="28"/>
          <w:rtl/>
        </w:rPr>
        <w:t>ذلك من خلال التأكيد على أن مشاركة أصحاب المصلحة في عملية التخطيط تساهم في نجاح المشروع بشكل عام</w:t>
      </w:r>
      <w:r w:rsidRPr="00D47586">
        <w:rPr>
          <w:rFonts w:ascii="Simplified Arabic" w:hAnsi="Simplified Arabic" w:cs="Simplified Arabic"/>
          <w:sz w:val="28"/>
          <w:szCs w:val="28"/>
        </w:rPr>
        <w:t>.</w:t>
      </w:r>
    </w:p>
    <w:p w14:paraId="30E076CF" w14:textId="77777777" w:rsidR="002616A2" w:rsidRPr="00D47586" w:rsidRDefault="002616A2"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علاوة على ذلك، يساهم التخطيط الاستراتيجي في الاستدامة على المدى الطويل</w:t>
      </w:r>
      <w:r w:rsidR="00F231DD"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ويشير </w:t>
      </w:r>
      <w:r w:rsidR="00F231DD" w:rsidRPr="00D47586">
        <w:rPr>
          <w:rFonts w:ascii="Simplified Arabic" w:hAnsi="Simplified Arabic" w:cs="Simplified Arabic"/>
          <w:sz w:val="28"/>
          <w:szCs w:val="28"/>
          <w:rtl/>
        </w:rPr>
        <w:t>الهزاع</w:t>
      </w:r>
      <w:r w:rsidRPr="00D47586">
        <w:rPr>
          <w:rFonts w:ascii="Simplified Arabic" w:hAnsi="Simplified Arabic" w:cs="Simplified Arabic"/>
          <w:sz w:val="28"/>
          <w:szCs w:val="28"/>
          <w:rtl/>
        </w:rPr>
        <w:t xml:space="preserve"> (2023) إلى أن دمج الاستدامة في التخطيط الاستراتيجي يساعد شركات البناء على تحقيق أهدافها البيئية والاجتماعية</w:t>
      </w:r>
      <w:r w:rsidR="00F231DD"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ويضيف </w:t>
      </w:r>
      <w:r w:rsidR="00F231DD" w:rsidRPr="00D47586">
        <w:rPr>
          <w:rFonts w:ascii="Simplified Arabic" w:hAnsi="Simplified Arabic" w:cs="Simplified Arabic"/>
          <w:sz w:val="28"/>
          <w:szCs w:val="28"/>
          <w:rtl/>
        </w:rPr>
        <w:t>النايف</w:t>
      </w:r>
      <w:r w:rsidRPr="00D47586">
        <w:rPr>
          <w:rFonts w:ascii="Simplified Arabic" w:hAnsi="Simplified Arabic" w:cs="Simplified Arabic"/>
          <w:sz w:val="28"/>
          <w:szCs w:val="28"/>
          <w:rtl/>
        </w:rPr>
        <w:t xml:space="preserve"> (202</w:t>
      </w:r>
      <w:r w:rsidR="00F231DD" w:rsidRPr="00D47586">
        <w:rPr>
          <w:rFonts w:ascii="Simplified Arabic" w:hAnsi="Simplified Arabic" w:cs="Simplified Arabic"/>
          <w:sz w:val="28"/>
          <w:szCs w:val="28"/>
          <w:rtl/>
        </w:rPr>
        <w:t>1</w:t>
      </w:r>
      <w:r w:rsidRPr="00D47586">
        <w:rPr>
          <w:rFonts w:ascii="Simplified Arabic" w:hAnsi="Simplified Arabic" w:cs="Simplified Arabic"/>
          <w:sz w:val="28"/>
          <w:szCs w:val="28"/>
          <w:rtl/>
        </w:rPr>
        <w:t>) أن التخطيط الاستراتيجي يساعد المؤسسات على توقع التحديات المستقبلية ووضع نفسها في مكانة تنافسية.</w:t>
      </w:r>
    </w:p>
    <w:p w14:paraId="2E3AAD9B" w14:textId="77777777" w:rsidR="004D6F3E" w:rsidRPr="00D47586" w:rsidRDefault="00D47586" w:rsidP="00D47586">
      <w:pPr>
        <w:pStyle w:val="Heading3"/>
        <w:bidi/>
        <w:spacing w:before="0" w:line="360" w:lineRule="auto"/>
        <w:rPr>
          <w:rFonts w:ascii="Simplified Arabic" w:hAnsi="Simplified Arabic" w:cs="Simplified Arabic"/>
          <w:color w:val="auto"/>
          <w:sz w:val="28"/>
          <w:szCs w:val="28"/>
          <w:rtl/>
        </w:rPr>
      </w:pPr>
      <w:bookmarkStart w:id="19" w:name="_Toc175265312"/>
      <w:r w:rsidRPr="00D47586">
        <w:rPr>
          <w:rFonts w:ascii="Simplified Arabic" w:hAnsi="Simplified Arabic" w:cs="Simplified Arabic"/>
          <w:color w:val="auto"/>
          <w:sz w:val="28"/>
          <w:szCs w:val="28"/>
          <w:rtl/>
        </w:rPr>
        <w:t>2-4-2</w:t>
      </w:r>
      <w:r w:rsidR="00F55DB4" w:rsidRPr="00D47586">
        <w:rPr>
          <w:rFonts w:ascii="Simplified Arabic" w:hAnsi="Simplified Arabic" w:cs="Simplified Arabic"/>
          <w:color w:val="auto"/>
          <w:sz w:val="28"/>
          <w:szCs w:val="28"/>
          <w:rtl/>
        </w:rPr>
        <w:t xml:space="preserve"> </w:t>
      </w:r>
      <w:r w:rsidR="004D6F3E" w:rsidRPr="00D47586">
        <w:rPr>
          <w:rFonts w:ascii="Simplified Arabic" w:hAnsi="Simplified Arabic" w:cs="Simplified Arabic"/>
          <w:color w:val="auto"/>
          <w:sz w:val="28"/>
          <w:szCs w:val="28"/>
          <w:rtl/>
        </w:rPr>
        <w:t>اساليب التخطيط الاستراتيجي</w:t>
      </w:r>
      <w:bookmarkEnd w:id="19"/>
    </w:p>
    <w:p w14:paraId="1C22D4F3" w14:textId="77777777" w:rsidR="00F55DB4" w:rsidRPr="00D47586" w:rsidRDefault="004D6F3E"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تختلف منهجيات التخطيط الاستراتيجي بناءً على الاحتياجات التنظيمية ومتطلبات المشروع. يصف المطيري (2022) عدة مناهج منها تحليل</w:t>
      </w:r>
      <w:r w:rsidRPr="00D47586">
        <w:rPr>
          <w:rFonts w:ascii="Simplified Arabic" w:hAnsi="Simplified Arabic" w:cs="Simplified Arabic"/>
          <w:sz w:val="28"/>
          <w:szCs w:val="28"/>
        </w:rPr>
        <w:t xml:space="preserve"> SWOT </w:t>
      </w:r>
      <w:r w:rsidRPr="00D47586">
        <w:rPr>
          <w:rFonts w:ascii="Simplified Arabic" w:hAnsi="Simplified Arabic" w:cs="Simplified Arabic"/>
          <w:sz w:val="28"/>
          <w:szCs w:val="28"/>
          <w:rtl/>
        </w:rPr>
        <w:t>وتخطيط السيناريوهات وبطاقة الأداء المتوازن. وبحسب الحربي (202</w:t>
      </w:r>
      <w:r w:rsidR="00F231DD" w:rsidRPr="00D47586">
        <w:rPr>
          <w:rFonts w:ascii="Simplified Arabic" w:hAnsi="Simplified Arabic" w:cs="Simplified Arabic"/>
          <w:sz w:val="28"/>
          <w:szCs w:val="28"/>
          <w:rtl/>
        </w:rPr>
        <w:t>3</w:t>
      </w:r>
      <w:r w:rsidRPr="00D47586">
        <w:rPr>
          <w:rFonts w:ascii="Simplified Arabic" w:hAnsi="Simplified Arabic" w:cs="Simplified Arabic"/>
          <w:sz w:val="28"/>
          <w:szCs w:val="28"/>
          <w:rtl/>
        </w:rPr>
        <w:t>)، فإن لكل طريقة مميزاتها ويمكن استخدامها حسب مدى تعقيد المشروع والبيئة الخارجية</w:t>
      </w:r>
      <w:r w:rsidRPr="00D47586">
        <w:rPr>
          <w:rFonts w:ascii="Simplified Arabic" w:hAnsi="Simplified Arabic" w:cs="Simplified Arabic"/>
          <w:sz w:val="28"/>
          <w:szCs w:val="28"/>
        </w:rPr>
        <w:t>.</w:t>
      </w:r>
    </w:p>
    <w:p w14:paraId="7F50263F" w14:textId="77777777" w:rsidR="00F55DB4" w:rsidRPr="00D47586" w:rsidRDefault="004D6F3E"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lastRenderedPageBreak/>
        <w:t>يستخدم تحليل</w:t>
      </w:r>
      <w:r w:rsidRPr="00D47586">
        <w:rPr>
          <w:rFonts w:ascii="Simplified Arabic" w:hAnsi="Simplified Arabic" w:cs="Simplified Arabic"/>
          <w:sz w:val="28"/>
          <w:szCs w:val="28"/>
        </w:rPr>
        <w:t xml:space="preserve"> SWOT </w:t>
      </w:r>
      <w:r w:rsidRPr="00D47586">
        <w:rPr>
          <w:rFonts w:ascii="Simplified Arabic" w:hAnsi="Simplified Arabic" w:cs="Simplified Arabic"/>
          <w:sz w:val="28"/>
          <w:szCs w:val="28"/>
          <w:rtl/>
        </w:rPr>
        <w:t xml:space="preserve">على نطاق واسع لتقييم نقاط القوة والضعف الداخلية مقابل الفرص والتهديدات الخارجية. ويشير </w:t>
      </w:r>
      <w:r w:rsidR="00F231DD" w:rsidRPr="00D47586">
        <w:rPr>
          <w:rFonts w:ascii="Simplified Arabic" w:hAnsi="Simplified Arabic" w:cs="Simplified Arabic"/>
          <w:sz w:val="28"/>
          <w:szCs w:val="28"/>
          <w:rtl/>
        </w:rPr>
        <w:t>العباسي</w:t>
      </w:r>
      <w:r w:rsidRPr="00D47586">
        <w:rPr>
          <w:rFonts w:ascii="Simplified Arabic" w:hAnsi="Simplified Arabic" w:cs="Simplified Arabic"/>
          <w:sz w:val="28"/>
          <w:szCs w:val="28"/>
          <w:rtl/>
        </w:rPr>
        <w:t xml:space="preserve"> (2022) إلى أن هذه الطريقة تساعد في تحديد القضايا الاستراتيجية الرئيسية ووضع الاستجابات المناسبة لها</w:t>
      </w:r>
      <w:r w:rsidR="00F231DD"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ويدعم </w:t>
      </w:r>
      <w:r w:rsidR="00F231DD" w:rsidRPr="00D47586">
        <w:rPr>
          <w:rFonts w:ascii="Simplified Arabic" w:hAnsi="Simplified Arabic" w:cs="Simplified Arabic"/>
          <w:sz w:val="28"/>
          <w:szCs w:val="28"/>
          <w:rtl/>
        </w:rPr>
        <w:t>الفيصل</w:t>
      </w:r>
      <w:r w:rsidRPr="00D47586">
        <w:rPr>
          <w:rFonts w:ascii="Simplified Arabic" w:hAnsi="Simplified Arabic" w:cs="Simplified Arabic"/>
          <w:sz w:val="28"/>
          <w:szCs w:val="28"/>
          <w:rtl/>
        </w:rPr>
        <w:t xml:space="preserve"> (</w:t>
      </w:r>
      <w:r w:rsidR="00F231DD" w:rsidRPr="00D47586">
        <w:rPr>
          <w:rFonts w:ascii="Simplified Arabic" w:hAnsi="Simplified Arabic" w:cs="Simplified Arabic"/>
          <w:sz w:val="28"/>
          <w:szCs w:val="28"/>
          <w:rtl/>
        </w:rPr>
        <w:t>2023</w:t>
      </w:r>
      <w:r w:rsidRPr="00D47586">
        <w:rPr>
          <w:rFonts w:ascii="Simplified Arabic" w:hAnsi="Simplified Arabic" w:cs="Simplified Arabic"/>
          <w:sz w:val="28"/>
          <w:szCs w:val="28"/>
          <w:rtl/>
        </w:rPr>
        <w:t>) ذلك من خلال تسليط الضوء على أن تحليل</w:t>
      </w:r>
      <w:r w:rsidRPr="00D47586">
        <w:rPr>
          <w:rFonts w:ascii="Simplified Arabic" w:hAnsi="Simplified Arabic" w:cs="Simplified Arabic"/>
          <w:sz w:val="28"/>
          <w:szCs w:val="28"/>
        </w:rPr>
        <w:t xml:space="preserve"> SWOT </w:t>
      </w:r>
      <w:r w:rsidRPr="00D47586">
        <w:rPr>
          <w:rFonts w:ascii="Simplified Arabic" w:hAnsi="Simplified Arabic" w:cs="Simplified Arabic"/>
          <w:sz w:val="28"/>
          <w:szCs w:val="28"/>
          <w:rtl/>
        </w:rPr>
        <w:t>هو أداة أساسية للتخطيط الاستراتيجي</w:t>
      </w:r>
      <w:r w:rsidRPr="00D47586">
        <w:rPr>
          <w:rFonts w:ascii="Simplified Arabic" w:hAnsi="Simplified Arabic" w:cs="Simplified Arabic"/>
          <w:sz w:val="28"/>
          <w:szCs w:val="28"/>
        </w:rPr>
        <w:t>.</w:t>
      </w:r>
    </w:p>
    <w:p w14:paraId="40D83307" w14:textId="77777777" w:rsidR="004D6F3E" w:rsidRPr="00D47586" w:rsidRDefault="00F231DD"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يعد تخطيط السيناريو نهج</w:t>
      </w:r>
      <w:r w:rsidR="004D6F3E" w:rsidRPr="00D47586">
        <w:rPr>
          <w:rFonts w:ascii="Simplified Arabic" w:hAnsi="Simplified Arabic" w:cs="Simplified Arabic"/>
          <w:sz w:val="28"/>
          <w:szCs w:val="28"/>
          <w:rtl/>
        </w:rPr>
        <w:t>ا</w:t>
      </w:r>
      <w:r w:rsidRPr="00D47586">
        <w:rPr>
          <w:rFonts w:ascii="Simplified Arabic" w:hAnsi="Simplified Arabic" w:cs="Simplified Arabic"/>
          <w:sz w:val="28"/>
          <w:szCs w:val="28"/>
          <w:rtl/>
        </w:rPr>
        <w:t>ً</w:t>
      </w:r>
      <w:r w:rsidR="004D6F3E" w:rsidRPr="00D47586">
        <w:rPr>
          <w:rFonts w:ascii="Simplified Arabic" w:hAnsi="Simplified Arabic" w:cs="Simplified Arabic"/>
          <w:sz w:val="28"/>
          <w:szCs w:val="28"/>
          <w:rtl/>
        </w:rPr>
        <w:t xml:space="preserve"> آخر يساعد المؤسسات على توقع حالات عدم اليقين المستقبلية. ويوضح السعدي (2023) أن هذا الأسلوب يسمح لشركات المقاولات بالاستعداد لمختلف السيناريوهات المستقبلية المحتملة </w:t>
      </w:r>
      <w:r w:rsidRPr="00D47586">
        <w:rPr>
          <w:rFonts w:ascii="Simplified Arabic" w:hAnsi="Simplified Arabic" w:cs="Simplified Arabic"/>
          <w:sz w:val="28"/>
          <w:szCs w:val="28"/>
          <w:rtl/>
        </w:rPr>
        <w:t>و</w:t>
      </w:r>
      <w:r w:rsidR="004D6F3E" w:rsidRPr="00D47586">
        <w:rPr>
          <w:rFonts w:ascii="Simplified Arabic" w:hAnsi="Simplified Arabic" w:cs="Simplified Arabic"/>
          <w:sz w:val="28"/>
          <w:szCs w:val="28"/>
          <w:rtl/>
        </w:rPr>
        <w:t>يعزز المرونة الاستراتيجية.</w:t>
      </w:r>
    </w:p>
    <w:p w14:paraId="412A5C00" w14:textId="77777777" w:rsidR="001C7F64" w:rsidRPr="00D47586" w:rsidRDefault="00D47586" w:rsidP="00D47586">
      <w:pPr>
        <w:pStyle w:val="Heading3"/>
        <w:bidi/>
        <w:spacing w:before="0" w:line="360" w:lineRule="auto"/>
        <w:rPr>
          <w:rFonts w:ascii="Simplified Arabic" w:hAnsi="Simplified Arabic" w:cs="Simplified Arabic"/>
          <w:color w:val="auto"/>
          <w:sz w:val="28"/>
          <w:szCs w:val="28"/>
          <w:rtl/>
        </w:rPr>
      </w:pPr>
      <w:bookmarkStart w:id="20" w:name="_Toc175265313"/>
      <w:r w:rsidRPr="00D47586">
        <w:rPr>
          <w:rFonts w:ascii="Simplified Arabic" w:hAnsi="Simplified Arabic" w:cs="Simplified Arabic"/>
          <w:color w:val="auto"/>
          <w:sz w:val="28"/>
          <w:szCs w:val="28"/>
          <w:rtl/>
        </w:rPr>
        <w:t>2-4-3</w:t>
      </w:r>
      <w:r w:rsidR="00F55DB4" w:rsidRPr="00D47586">
        <w:rPr>
          <w:rFonts w:ascii="Simplified Arabic" w:hAnsi="Simplified Arabic" w:cs="Simplified Arabic"/>
          <w:color w:val="auto"/>
          <w:sz w:val="28"/>
          <w:szCs w:val="28"/>
          <w:rtl/>
        </w:rPr>
        <w:t xml:space="preserve"> </w:t>
      </w:r>
      <w:r w:rsidR="001C7F64" w:rsidRPr="00D47586">
        <w:rPr>
          <w:rFonts w:ascii="Simplified Arabic" w:hAnsi="Simplified Arabic" w:cs="Simplified Arabic"/>
          <w:color w:val="auto"/>
          <w:sz w:val="28"/>
          <w:szCs w:val="28"/>
          <w:rtl/>
        </w:rPr>
        <w:t>تأثير التخطيط الاستراتيجي على المواءمة بين أصحاب المصلحة</w:t>
      </w:r>
      <w:bookmarkEnd w:id="20"/>
    </w:p>
    <w:p w14:paraId="11183848" w14:textId="77777777" w:rsidR="005D369E" w:rsidRPr="00D47586" w:rsidRDefault="001C7F64"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يؤثر التخطيط الاستراتيجي بشكل كبير على توافق أصحاب المصلحة في مشاريع البناء من خلال ضمان دمج احتياجات وتوقعات أصحاب المصلحة في أهداف المشروع</w:t>
      </w:r>
      <w:r w:rsidR="00F231DD"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يناقش </w:t>
      </w:r>
      <w:r w:rsidR="00F231DD" w:rsidRPr="00D47586">
        <w:rPr>
          <w:rFonts w:ascii="Simplified Arabic" w:hAnsi="Simplified Arabic" w:cs="Simplified Arabic"/>
          <w:sz w:val="28"/>
          <w:szCs w:val="28"/>
          <w:rtl/>
        </w:rPr>
        <w:t>العبيد</w:t>
      </w:r>
      <w:r w:rsidRPr="00D47586">
        <w:rPr>
          <w:rFonts w:ascii="Simplified Arabic" w:hAnsi="Simplified Arabic" w:cs="Simplified Arabic"/>
          <w:sz w:val="28"/>
          <w:szCs w:val="28"/>
          <w:rtl/>
        </w:rPr>
        <w:t xml:space="preserve"> (202</w:t>
      </w:r>
      <w:r w:rsidR="00F231DD" w:rsidRPr="00D47586">
        <w:rPr>
          <w:rFonts w:ascii="Simplified Arabic" w:hAnsi="Simplified Arabic" w:cs="Simplified Arabic"/>
          <w:sz w:val="28"/>
          <w:szCs w:val="28"/>
          <w:rtl/>
        </w:rPr>
        <w:t>3</w:t>
      </w:r>
      <w:r w:rsidRPr="00D47586">
        <w:rPr>
          <w:rFonts w:ascii="Simplified Arabic" w:hAnsi="Simplified Arabic" w:cs="Simplified Arabic"/>
          <w:sz w:val="28"/>
          <w:szCs w:val="28"/>
          <w:rtl/>
        </w:rPr>
        <w:t>) كيف يسهل التخطيط الاستراتيجي التواصل والتنسيق بشكل أفضل مع أصحاب المصلحة، مما يؤ</w:t>
      </w:r>
      <w:r w:rsidR="00F231DD" w:rsidRPr="00D47586">
        <w:rPr>
          <w:rFonts w:ascii="Simplified Arabic" w:hAnsi="Simplified Arabic" w:cs="Simplified Arabic"/>
          <w:sz w:val="28"/>
          <w:szCs w:val="28"/>
          <w:rtl/>
        </w:rPr>
        <w:t>دي إلى تعزيز توافق المشروع، ووفق</w:t>
      </w:r>
      <w:r w:rsidRPr="00D47586">
        <w:rPr>
          <w:rFonts w:ascii="Simplified Arabic" w:hAnsi="Simplified Arabic" w:cs="Simplified Arabic"/>
          <w:sz w:val="28"/>
          <w:szCs w:val="28"/>
          <w:rtl/>
        </w:rPr>
        <w:t>ا</w:t>
      </w:r>
      <w:r w:rsidR="00F231DD"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F231DD" w:rsidRPr="00D47586">
        <w:rPr>
          <w:rFonts w:ascii="Simplified Arabic" w:hAnsi="Simplified Arabic" w:cs="Simplified Arabic"/>
          <w:sz w:val="28"/>
          <w:szCs w:val="28"/>
          <w:rtl/>
        </w:rPr>
        <w:t>للخالد</w:t>
      </w:r>
      <w:r w:rsidRPr="00D47586">
        <w:rPr>
          <w:rFonts w:ascii="Simplified Arabic" w:hAnsi="Simplified Arabic" w:cs="Simplified Arabic"/>
          <w:sz w:val="28"/>
          <w:szCs w:val="28"/>
          <w:rtl/>
        </w:rPr>
        <w:t xml:space="preserve"> (202</w:t>
      </w:r>
      <w:r w:rsidR="00F231DD" w:rsidRPr="00D47586">
        <w:rPr>
          <w:rFonts w:ascii="Simplified Arabic" w:hAnsi="Simplified Arabic" w:cs="Simplified Arabic"/>
          <w:sz w:val="28"/>
          <w:szCs w:val="28"/>
          <w:rtl/>
        </w:rPr>
        <w:t>1)</w:t>
      </w:r>
      <w:r w:rsidRPr="00D47586">
        <w:rPr>
          <w:rFonts w:ascii="Simplified Arabic" w:hAnsi="Simplified Arabic" w:cs="Simplified Arabic"/>
          <w:sz w:val="28"/>
          <w:szCs w:val="28"/>
          <w:rtl/>
        </w:rPr>
        <w:t xml:space="preserve"> فإن مواءمة أهداف المشروع مع مصالح أصحاب المصلحة يؤدي إلى تحسين نجاح المشروع بشكل عام</w:t>
      </w:r>
      <w:r w:rsidRPr="00D47586">
        <w:rPr>
          <w:rFonts w:ascii="Simplified Arabic" w:hAnsi="Simplified Arabic" w:cs="Simplified Arabic"/>
          <w:sz w:val="28"/>
          <w:szCs w:val="28"/>
        </w:rPr>
        <w:t>.</w:t>
      </w:r>
    </w:p>
    <w:p w14:paraId="6933D22F" w14:textId="77777777" w:rsidR="005D369E" w:rsidRPr="00D47586" w:rsidRDefault="001C7F64"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يساعد التخطيط الاستراتيجي الفعال في تحديد ومعالجة مخاوف أصحاب المصلحة بشكل استباقي</w:t>
      </w:r>
      <w:r w:rsidR="00F231DD" w:rsidRPr="00D47586">
        <w:rPr>
          <w:rFonts w:ascii="Simplified Arabic" w:hAnsi="Simplified Arabic" w:cs="Simplified Arabic"/>
          <w:sz w:val="28"/>
          <w:szCs w:val="28"/>
          <w:rtl/>
        </w:rPr>
        <w:t>، و</w:t>
      </w:r>
      <w:r w:rsidRPr="00D47586">
        <w:rPr>
          <w:rFonts w:ascii="Simplified Arabic" w:hAnsi="Simplified Arabic" w:cs="Simplified Arabic"/>
          <w:sz w:val="28"/>
          <w:szCs w:val="28"/>
          <w:rtl/>
        </w:rPr>
        <w:t>هذا النهج الاستباقي يقلل من الصراعات ويعزز العلاقات الإيجابية مع أصحاب المصلحة</w:t>
      </w:r>
      <w:r w:rsidR="00F231DD" w:rsidRPr="00D47586">
        <w:rPr>
          <w:rFonts w:ascii="Simplified Arabic" w:hAnsi="Simplified Arabic" w:cs="Simplified Arabic"/>
          <w:sz w:val="28"/>
          <w:szCs w:val="28"/>
          <w:rtl/>
        </w:rPr>
        <w:t>، و</w:t>
      </w:r>
      <w:r w:rsidRPr="00D47586">
        <w:rPr>
          <w:rFonts w:ascii="Simplified Arabic" w:hAnsi="Simplified Arabic" w:cs="Simplified Arabic"/>
          <w:sz w:val="28"/>
          <w:szCs w:val="28"/>
          <w:rtl/>
        </w:rPr>
        <w:t>ذلك من خلال الإشارة إلى أن عمليات التخطيط الاستراتيجي التي يشارك فيها أصحاب المصلحة تؤدي إلى نتائج أكثر نجاحًا للمشروع</w:t>
      </w:r>
      <w:r w:rsidR="00F231DD" w:rsidRPr="00D47586">
        <w:rPr>
          <w:rFonts w:ascii="Simplified Arabic" w:hAnsi="Simplified Arabic" w:cs="Simplified Arabic"/>
          <w:sz w:val="28"/>
          <w:szCs w:val="28"/>
          <w:rtl/>
        </w:rPr>
        <w:t xml:space="preserve"> (</w:t>
      </w:r>
      <w:r w:rsidR="00F231DD" w:rsidRPr="00D47586">
        <w:rPr>
          <w:rFonts w:ascii="Simplified Arabic" w:hAnsi="Simplified Arabic" w:cs="Simplified Arabic"/>
          <w:sz w:val="28"/>
          <w:szCs w:val="28"/>
        </w:rPr>
        <w:t>Hitt et al., 2023</w:t>
      </w:r>
      <w:r w:rsidR="00F231DD" w:rsidRPr="00D47586">
        <w:rPr>
          <w:rFonts w:ascii="Simplified Arabic" w:hAnsi="Simplified Arabic" w:cs="Simplified Arabic"/>
          <w:sz w:val="28"/>
          <w:szCs w:val="28"/>
          <w:rtl/>
        </w:rPr>
        <w:t>).</w:t>
      </w:r>
    </w:p>
    <w:p w14:paraId="04133F7A" w14:textId="77777777" w:rsidR="002616A2" w:rsidRPr="00D47586" w:rsidRDefault="001C7F64"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lastRenderedPageBreak/>
        <w:t>بالإضافة إلى ذلك، يدعم التخطيط الاستراتيجي مشاركة أصحاب المصلحة من خلال توفير نهج منظم لإشراك أصحاب المصلحة في عمليات صنع القرار</w:t>
      </w:r>
      <w:r w:rsidR="00F231DD"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F231DD"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إشراك أصحاب المصلحة في مرحلة مبكرة من مرحلة التخطيط يساهم في تحسين المواءمة وقبول المشروع</w:t>
      </w:r>
      <w:r w:rsidR="00F231DD" w:rsidRPr="00D47586">
        <w:rPr>
          <w:rFonts w:ascii="Simplified Arabic" w:hAnsi="Simplified Arabic" w:cs="Simplified Arabic"/>
          <w:sz w:val="28"/>
          <w:szCs w:val="28"/>
          <w:rtl/>
        </w:rPr>
        <w:t>، و</w:t>
      </w:r>
      <w:r w:rsidRPr="00D47586">
        <w:rPr>
          <w:rFonts w:ascii="Simplified Arabic" w:hAnsi="Simplified Arabic" w:cs="Simplified Arabic"/>
          <w:sz w:val="28"/>
          <w:szCs w:val="28"/>
          <w:rtl/>
        </w:rPr>
        <w:t>أمر بالغ الأهمية لتكييف الاستراتيجيات لتلبية الاحتياجات والتوقعات المتطورة</w:t>
      </w:r>
      <w:r w:rsidR="00F231DD" w:rsidRPr="00D47586">
        <w:rPr>
          <w:rFonts w:ascii="Simplified Arabic" w:hAnsi="Simplified Arabic" w:cs="Simplified Arabic"/>
          <w:sz w:val="28"/>
          <w:szCs w:val="28"/>
          <w:rtl/>
        </w:rPr>
        <w:t xml:space="preserve"> (</w:t>
      </w:r>
      <w:r w:rsidR="00F231DD" w:rsidRPr="00D47586">
        <w:rPr>
          <w:rFonts w:ascii="Simplified Arabic" w:hAnsi="Simplified Arabic" w:cs="Simplified Arabic"/>
          <w:sz w:val="28"/>
          <w:szCs w:val="28"/>
        </w:rPr>
        <w:t>Nielsen &amp; Nielsen, 2023</w:t>
      </w:r>
      <w:r w:rsidR="00F231DD"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w:t>
      </w:r>
    </w:p>
    <w:p w14:paraId="7176DC19" w14:textId="77777777" w:rsidR="00E75B60" w:rsidRPr="00D47586" w:rsidRDefault="00D47586" w:rsidP="00D47586">
      <w:pPr>
        <w:pStyle w:val="Heading2"/>
        <w:bidi/>
        <w:spacing w:before="0" w:after="0" w:line="360" w:lineRule="auto"/>
        <w:rPr>
          <w:rFonts w:cs="Simplified Arabic"/>
          <w:color w:val="auto"/>
          <w:szCs w:val="28"/>
          <w:rtl/>
        </w:rPr>
      </w:pPr>
      <w:bookmarkStart w:id="21" w:name="_Toc175265314"/>
      <w:r w:rsidRPr="00D47586">
        <w:rPr>
          <w:rFonts w:cs="Simplified Arabic"/>
          <w:color w:val="auto"/>
          <w:szCs w:val="28"/>
          <w:rtl/>
        </w:rPr>
        <w:t>2-5</w:t>
      </w:r>
      <w:r w:rsidR="005D369E" w:rsidRPr="00D47586">
        <w:rPr>
          <w:rFonts w:cs="Simplified Arabic"/>
          <w:color w:val="auto"/>
          <w:szCs w:val="28"/>
          <w:rtl/>
        </w:rPr>
        <w:t xml:space="preserve"> </w:t>
      </w:r>
      <w:r w:rsidR="00E75B60" w:rsidRPr="00D47586">
        <w:rPr>
          <w:rFonts w:cs="Simplified Arabic"/>
          <w:color w:val="auto"/>
          <w:szCs w:val="28"/>
          <w:rtl/>
        </w:rPr>
        <w:t>إدارة العلاقات الاستراتيجية</w:t>
      </w:r>
      <w:bookmarkEnd w:id="21"/>
    </w:p>
    <w:p w14:paraId="77E68E6F" w14:textId="77777777" w:rsidR="00C77A44"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تتضمن إدارة العلاقات الإستراتيجية التطوير المنهجي والحفاظ على العلاقات بين المنظمة وأصحاب المصلحة الرئيسيين</w:t>
      </w:r>
      <w:r w:rsidR="000312AA"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ومن الأهمية </w:t>
      </w:r>
      <w:r w:rsidR="000312AA" w:rsidRPr="00D47586">
        <w:rPr>
          <w:rFonts w:ascii="Simplified Arabic" w:hAnsi="Simplified Arabic" w:cs="Simplified Arabic"/>
          <w:sz w:val="28"/>
          <w:szCs w:val="28"/>
          <w:rtl/>
        </w:rPr>
        <w:t xml:space="preserve">أيضاً </w:t>
      </w:r>
      <w:r w:rsidRPr="00D47586">
        <w:rPr>
          <w:rFonts w:ascii="Simplified Arabic" w:hAnsi="Simplified Arabic" w:cs="Simplified Arabic"/>
          <w:sz w:val="28"/>
          <w:szCs w:val="28"/>
          <w:rtl/>
        </w:rPr>
        <w:t>ضمان انسجام جميع الأطراف والعمل على تحقيق الأهداف المشتركة</w:t>
      </w:r>
      <w:r w:rsidR="000312AA" w:rsidRPr="00D47586">
        <w:rPr>
          <w:rFonts w:ascii="Simplified Arabic" w:hAnsi="Simplified Arabic" w:cs="Simplified Arabic"/>
          <w:sz w:val="28"/>
          <w:szCs w:val="28"/>
          <w:rtl/>
        </w:rPr>
        <w:t xml:space="preserve"> (</w:t>
      </w:r>
      <w:r w:rsidR="000312AA" w:rsidRPr="00D47586">
        <w:rPr>
          <w:rFonts w:ascii="Simplified Arabic" w:hAnsi="Simplified Arabic" w:cs="Simplified Arabic"/>
          <w:sz w:val="28"/>
          <w:szCs w:val="28"/>
        </w:rPr>
        <w:t>Jansen, 2023</w:t>
      </w:r>
      <w:r w:rsidR="000312AA"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ويؤكد المطيري (2020) أن إدارة العلاقات الاستراتيجية الفعالة تعزز الثقة والتعاون بين أصحاب المصلحة</w:t>
      </w:r>
      <w:r w:rsidR="000312AA"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0312AA"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إدارة العلاقات مع أصحاب المصلحة بشكل استراتيجي أمر ضروري لنجاح المشروع والاستدامة على المدى الطويل</w:t>
      </w:r>
      <w:r w:rsidRPr="00D47586">
        <w:rPr>
          <w:rFonts w:ascii="Simplified Arabic" w:hAnsi="Simplified Arabic" w:cs="Simplified Arabic"/>
          <w:sz w:val="28"/>
          <w:szCs w:val="28"/>
        </w:rPr>
        <w:t>.</w:t>
      </w:r>
    </w:p>
    <w:p w14:paraId="62F33321" w14:textId="63D3727E" w:rsidR="00C77A44"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تشمل التقنيات الأساسية لإدارة العلاقات الإستراتيجية التواصل المنتظم وتحليل أصحاب المصلحة وحل النزاعات. يشير </w:t>
      </w:r>
      <w:r w:rsidR="000312AA" w:rsidRPr="00D47586">
        <w:rPr>
          <w:rFonts w:ascii="Simplified Arabic" w:hAnsi="Simplified Arabic" w:cs="Simplified Arabic"/>
          <w:sz w:val="28"/>
          <w:szCs w:val="28"/>
          <w:rtl/>
        </w:rPr>
        <w:t>البركات</w:t>
      </w:r>
      <w:r w:rsidRPr="00D47586">
        <w:rPr>
          <w:rFonts w:ascii="Simplified Arabic" w:hAnsi="Simplified Arabic" w:cs="Simplified Arabic"/>
          <w:sz w:val="28"/>
          <w:szCs w:val="28"/>
          <w:rtl/>
        </w:rPr>
        <w:t xml:space="preserve"> (2022) إلى أن استراتيجيات الاتصال الفعالة تساعد في بناء الثقة وضمان أن أصحاب المصلحة على علم بتقدم المشروع والتغييرات</w:t>
      </w:r>
      <w:r w:rsidR="000312AA" w:rsidRPr="00D47586">
        <w:rPr>
          <w:rFonts w:ascii="Simplified Arabic" w:hAnsi="Simplified Arabic" w:cs="Simplified Arabic"/>
          <w:sz w:val="28"/>
          <w:szCs w:val="28"/>
          <w:rtl/>
        </w:rPr>
        <w:t xml:space="preserve"> الطارئة</w:t>
      </w:r>
      <w:r w:rsidRPr="00D47586">
        <w:rPr>
          <w:rFonts w:ascii="Simplified Arabic" w:hAnsi="Simplified Arabic" w:cs="Simplified Arabic"/>
          <w:sz w:val="28"/>
          <w:szCs w:val="28"/>
          <w:rtl/>
        </w:rPr>
        <w:t xml:space="preserve">. </w:t>
      </w:r>
      <w:r w:rsidR="000312AA"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 xml:space="preserve">يذكر </w:t>
      </w:r>
      <w:r w:rsidR="000312AA" w:rsidRPr="00D47586">
        <w:rPr>
          <w:rFonts w:ascii="Simplified Arabic" w:hAnsi="Simplified Arabic" w:cs="Simplified Arabic"/>
          <w:sz w:val="28"/>
          <w:szCs w:val="28"/>
          <w:rtl/>
        </w:rPr>
        <w:t>السطان</w:t>
      </w:r>
      <w:r w:rsidRPr="00D47586">
        <w:rPr>
          <w:rFonts w:ascii="Simplified Arabic" w:hAnsi="Simplified Arabic" w:cs="Simplified Arabic"/>
          <w:sz w:val="28"/>
          <w:szCs w:val="28"/>
          <w:rtl/>
        </w:rPr>
        <w:t xml:space="preserve"> (202</w:t>
      </w:r>
      <w:r w:rsidR="000312AA" w:rsidRPr="00D47586">
        <w:rPr>
          <w:rFonts w:ascii="Simplified Arabic" w:hAnsi="Simplified Arabic" w:cs="Simplified Arabic"/>
          <w:sz w:val="28"/>
          <w:szCs w:val="28"/>
          <w:rtl/>
        </w:rPr>
        <w:t>3</w:t>
      </w:r>
      <w:r w:rsidRPr="00D47586">
        <w:rPr>
          <w:rFonts w:ascii="Simplified Arabic" w:hAnsi="Simplified Arabic" w:cs="Simplified Arabic"/>
          <w:sz w:val="28"/>
          <w:szCs w:val="28"/>
          <w:rtl/>
        </w:rPr>
        <w:t>) أن إدارة العلاقات مع المقاولين والموردين والعملاء أمر بالغ الأهمية لنجاح المشروع</w:t>
      </w:r>
      <w:r w:rsidR="000312AA" w:rsidRPr="00D47586">
        <w:rPr>
          <w:rFonts w:ascii="Simplified Arabic" w:hAnsi="Simplified Arabic" w:cs="Simplified Arabic"/>
          <w:sz w:val="28"/>
          <w:szCs w:val="28"/>
          <w:rtl/>
        </w:rPr>
        <w:t>، و</w:t>
      </w:r>
      <w:r w:rsidRPr="00D47586">
        <w:rPr>
          <w:rFonts w:ascii="Simplified Arabic" w:hAnsi="Simplified Arabic" w:cs="Simplified Arabic"/>
          <w:sz w:val="28"/>
          <w:szCs w:val="28"/>
          <w:rtl/>
        </w:rPr>
        <w:t xml:space="preserve">إدارة العلاقات الاستراتيجية تساعد في تخفيف المخاطر وحل النزاعات، وهي أمور شائعة في </w:t>
      </w:r>
      <w:r w:rsidR="000312AA" w:rsidRPr="00D47586">
        <w:rPr>
          <w:rFonts w:ascii="Simplified Arabic" w:hAnsi="Simplified Arabic" w:cs="Simplified Arabic"/>
          <w:sz w:val="28"/>
          <w:szCs w:val="28"/>
          <w:rtl/>
        </w:rPr>
        <w:t>مختلف</w:t>
      </w:r>
      <w:r w:rsidRPr="00D47586">
        <w:rPr>
          <w:rFonts w:ascii="Simplified Arabic" w:hAnsi="Simplified Arabic" w:cs="Simplified Arabic"/>
          <w:sz w:val="28"/>
          <w:szCs w:val="28"/>
          <w:rtl/>
        </w:rPr>
        <w:t xml:space="preserve"> </w:t>
      </w:r>
      <w:r w:rsidR="000312AA" w:rsidRPr="00D47586">
        <w:rPr>
          <w:rFonts w:ascii="Simplified Arabic" w:hAnsi="Simplified Arabic" w:cs="Simplified Arabic"/>
          <w:sz w:val="28"/>
          <w:szCs w:val="28"/>
          <w:rtl/>
        </w:rPr>
        <w:t>المنظمات</w:t>
      </w:r>
      <w:r w:rsidRPr="00D47586">
        <w:rPr>
          <w:rFonts w:ascii="Simplified Arabic" w:hAnsi="Simplified Arabic" w:cs="Simplified Arabic"/>
          <w:sz w:val="28"/>
          <w:szCs w:val="28"/>
        </w:rPr>
        <w:t>.</w:t>
      </w:r>
    </w:p>
    <w:p w14:paraId="26FD6E1A" w14:textId="3AA85C99" w:rsidR="00E75B60"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يتطلب تنفيذ إدارة العلاقات الإستراتيجية اتباع نهج استباقي</w:t>
      </w:r>
      <w:r w:rsidR="000312AA"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ويقترح </w:t>
      </w:r>
      <w:r w:rsidR="000312AA" w:rsidRPr="00D47586">
        <w:rPr>
          <w:rFonts w:ascii="Simplified Arabic" w:hAnsi="Simplified Arabic" w:cs="Simplified Arabic"/>
          <w:sz w:val="28"/>
          <w:szCs w:val="28"/>
          <w:rtl/>
        </w:rPr>
        <w:t>الحسني</w:t>
      </w:r>
      <w:r w:rsidRPr="00D47586">
        <w:rPr>
          <w:rFonts w:ascii="Simplified Arabic" w:hAnsi="Simplified Arabic" w:cs="Simplified Arabic"/>
          <w:sz w:val="28"/>
          <w:szCs w:val="28"/>
          <w:rtl/>
        </w:rPr>
        <w:t xml:space="preserve"> (202</w:t>
      </w:r>
      <w:r w:rsidR="000312AA" w:rsidRPr="00D47586">
        <w:rPr>
          <w:rFonts w:ascii="Simplified Arabic" w:hAnsi="Simplified Arabic" w:cs="Simplified Arabic"/>
          <w:sz w:val="28"/>
          <w:szCs w:val="28"/>
          <w:rtl/>
        </w:rPr>
        <w:t>2</w:t>
      </w:r>
      <w:r w:rsidRPr="00D47586">
        <w:rPr>
          <w:rFonts w:ascii="Simplified Arabic" w:hAnsi="Simplified Arabic" w:cs="Simplified Arabic"/>
          <w:sz w:val="28"/>
          <w:szCs w:val="28"/>
          <w:rtl/>
        </w:rPr>
        <w:t xml:space="preserve">) </w:t>
      </w:r>
      <w:r w:rsidR="000312AA" w:rsidRPr="00D47586">
        <w:rPr>
          <w:rFonts w:ascii="Simplified Arabic" w:hAnsi="Simplified Arabic" w:cs="Simplified Arabic"/>
          <w:sz w:val="28"/>
          <w:szCs w:val="28"/>
          <w:rtl/>
        </w:rPr>
        <w:t>ب</w:t>
      </w:r>
      <w:r w:rsidRPr="00D47586">
        <w:rPr>
          <w:rFonts w:ascii="Simplified Arabic" w:hAnsi="Simplified Arabic" w:cs="Simplified Arabic"/>
          <w:sz w:val="28"/>
          <w:szCs w:val="28"/>
          <w:rtl/>
        </w:rPr>
        <w:t xml:space="preserve">أن شركات البناء يجب أن تستثمر في برامج التدريب والتطوير لتزويد مديريها بالمهارات اللازمة لإدارة </w:t>
      </w:r>
      <w:r w:rsidRPr="00D47586">
        <w:rPr>
          <w:rFonts w:ascii="Simplified Arabic" w:hAnsi="Simplified Arabic" w:cs="Simplified Arabic"/>
          <w:sz w:val="28"/>
          <w:szCs w:val="28"/>
          <w:rtl/>
        </w:rPr>
        <w:lastRenderedPageBreak/>
        <w:t>العلاقات الفعالة. مينتزبيرج وآخرون</w:t>
      </w:r>
      <w:r w:rsidR="00CE082F">
        <w:rPr>
          <w:rFonts w:ascii="Simplified Arabic" w:hAnsi="Simplified Arabic" w:cs="Simplified Arabic" w:hint="cs"/>
          <w:sz w:val="28"/>
          <w:szCs w:val="28"/>
          <w:rtl/>
        </w:rPr>
        <w:t xml:space="preserve"> </w:t>
      </w:r>
      <w:r w:rsidR="00CE082F" w:rsidRPr="00D47586">
        <w:rPr>
          <w:rFonts w:ascii="Simplified Arabic" w:hAnsi="Simplified Arabic" w:cs="Simplified Arabic"/>
          <w:sz w:val="28"/>
          <w:szCs w:val="28"/>
          <w:rtl/>
        </w:rPr>
        <w:t>(2020)</w:t>
      </w:r>
      <w:r w:rsidR="000312AA" w:rsidRPr="00D47586">
        <w:rPr>
          <w:rFonts w:ascii="Simplified Arabic" w:hAnsi="Simplified Arabic" w:cs="Simplified Arabic"/>
          <w:sz w:val="28"/>
          <w:szCs w:val="28"/>
          <w:rtl/>
        </w:rPr>
        <w:t>، وأن</w:t>
      </w:r>
      <w:r w:rsidRPr="00D47586">
        <w:rPr>
          <w:rFonts w:ascii="Simplified Arabic" w:hAnsi="Simplified Arabic" w:cs="Simplified Arabic"/>
          <w:sz w:val="28"/>
          <w:szCs w:val="28"/>
          <w:rtl/>
        </w:rPr>
        <w:t xml:space="preserve"> ثقافة الانفتاح والتعاون ضرورية لإدارة العلاقات الاستراتيجية الناجحة.</w:t>
      </w:r>
    </w:p>
    <w:p w14:paraId="6375B19C" w14:textId="77777777" w:rsidR="006F3C11" w:rsidRPr="00D47586" w:rsidRDefault="00D47586" w:rsidP="00D47586">
      <w:pPr>
        <w:pStyle w:val="Heading3"/>
        <w:bidi/>
        <w:spacing w:before="0" w:line="360" w:lineRule="auto"/>
        <w:rPr>
          <w:rFonts w:ascii="Simplified Arabic" w:hAnsi="Simplified Arabic" w:cs="Simplified Arabic"/>
          <w:color w:val="auto"/>
          <w:sz w:val="28"/>
          <w:szCs w:val="28"/>
          <w:rtl/>
        </w:rPr>
      </w:pPr>
      <w:bookmarkStart w:id="22" w:name="_Toc175265315"/>
      <w:r w:rsidRPr="00D47586">
        <w:rPr>
          <w:rFonts w:ascii="Simplified Arabic" w:hAnsi="Simplified Arabic" w:cs="Simplified Arabic"/>
          <w:color w:val="auto"/>
          <w:sz w:val="28"/>
          <w:szCs w:val="28"/>
          <w:rtl/>
        </w:rPr>
        <w:t>2-5-1</w:t>
      </w:r>
      <w:r w:rsidR="00C77A44" w:rsidRPr="00D47586">
        <w:rPr>
          <w:rFonts w:ascii="Simplified Arabic" w:hAnsi="Simplified Arabic" w:cs="Simplified Arabic"/>
          <w:color w:val="auto"/>
          <w:sz w:val="28"/>
          <w:szCs w:val="28"/>
          <w:rtl/>
        </w:rPr>
        <w:t xml:space="preserve"> </w:t>
      </w:r>
      <w:r w:rsidR="006F3C11" w:rsidRPr="00D47586">
        <w:rPr>
          <w:rFonts w:ascii="Simplified Arabic" w:hAnsi="Simplified Arabic" w:cs="Simplified Arabic"/>
          <w:color w:val="auto"/>
          <w:sz w:val="28"/>
          <w:szCs w:val="28"/>
          <w:rtl/>
        </w:rPr>
        <w:t>اساليب إدارة العلاقات الاستراتيجية</w:t>
      </w:r>
      <w:bookmarkEnd w:id="22"/>
    </w:p>
    <w:p w14:paraId="352BA988" w14:textId="77777777" w:rsidR="00C77A44" w:rsidRPr="00D47586" w:rsidRDefault="006F3C11"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تشمل أساليب إدارة العلاقات الإستراتيجية أساليب مختلفة لإدارة التفاعلات بشكل فعال مع أصحاب المصلحة. يحدد </w:t>
      </w:r>
      <w:r w:rsidR="009154A8" w:rsidRPr="00D47586">
        <w:rPr>
          <w:rFonts w:ascii="Simplified Arabic" w:hAnsi="Simplified Arabic" w:cs="Simplified Arabic"/>
          <w:sz w:val="28"/>
          <w:szCs w:val="28"/>
          <w:rtl/>
        </w:rPr>
        <w:t>الماجدي</w:t>
      </w:r>
      <w:r w:rsidRPr="00D47586">
        <w:rPr>
          <w:rFonts w:ascii="Simplified Arabic" w:hAnsi="Simplified Arabic" w:cs="Simplified Arabic"/>
          <w:sz w:val="28"/>
          <w:szCs w:val="28"/>
          <w:rtl/>
        </w:rPr>
        <w:t xml:space="preserve"> (202</w:t>
      </w:r>
      <w:r w:rsidR="009154A8" w:rsidRPr="00D47586">
        <w:rPr>
          <w:rFonts w:ascii="Simplified Arabic" w:hAnsi="Simplified Arabic" w:cs="Simplified Arabic"/>
          <w:sz w:val="28"/>
          <w:szCs w:val="28"/>
          <w:rtl/>
        </w:rPr>
        <w:t>3</w:t>
      </w:r>
      <w:r w:rsidRPr="00D47586">
        <w:rPr>
          <w:rFonts w:ascii="Simplified Arabic" w:hAnsi="Simplified Arabic" w:cs="Simplified Arabic"/>
          <w:sz w:val="28"/>
          <w:szCs w:val="28"/>
          <w:rtl/>
        </w:rPr>
        <w:t xml:space="preserve">) رسم خرائط أصحاب المصلحة كأسلوب لتحديد أصحاب المصلحة </w:t>
      </w:r>
      <w:r w:rsidR="009154A8" w:rsidRPr="00D47586">
        <w:rPr>
          <w:rFonts w:ascii="Simplified Arabic" w:hAnsi="Simplified Arabic" w:cs="Simplified Arabic"/>
          <w:sz w:val="28"/>
          <w:szCs w:val="28"/>
          <w:rtl/>
        </w:rPr>
        <w:t>الرئيسيين وترتيب أولوياتهم بناءاً</w:t>
      </w:r>
      <w:r w:rsidRPr="00D47586">
        <w:rPr>
          <w:rFonts w:ascii="Simplified Arabic" w:hAnsi="Simplified Arabic" w:cs="Simplified Arabic"/>
          <w:sz w:val="28"/>
          <w:szCs w:val="28"/>
          <w:rtl/>
        </w:rPr>
        <w:t xml:space="preserve"> على تأثيرهم واهتماماتهم</w:t>
      </w:r>
      <w:r w:rsidR="009154A8"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9154A8"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تساعد هذه الطريقة المؤسسات على تركيز جهودها على أصحاب المصلحة الذين لهم التأثير الأكبر على نجاحها</w:t>
      </w:r>
      <w:r w:rsidR="009154A8"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9154A8" w:rsidRPr="00D47586">
        <w:rPr>
          <w:rFonts w:ascii="Simplified Arabic" w:hAnsi="Simplified Arabic" w:cs="Simplified Arabic"/>
          <w:sz w:val="28"/>
          <w:szCs w:val="28"/>
          <w:rtl/>
        </w:rPr>
        <w:t>ووفق</w:t>
      </w:r>
      <w:r w:rsidRPr="00D47586">
        <w:rPr>
          <w:rFonts w:ascii="Simplified Arabic" w:hAnsi="Simplified Arabic" w:cs="Simplified Arabic"/>
          <w:sz w:val="28"/>
          <w:szCs w:val="28"/>
          <w:rtl/>
        </w:rPr>
        <w:t>ا</w:t>
      </w:r>
      <w:r w:rsidR="009154A8" w:rsidRPr="00D47586">
        <w:rPr>
          <w:rFonts w:ascii="Simplified Arabic" w:hAnsi="Simplified Arabic" w:cs="Simplified Arabic"/>
          <w:sz w:val="28"/>
          <w:szCs w:val="28"/>
          <w:rtl/>
        </w:rPr>
        <w:t xml:space="preserve">ً ل </w:t>
      </w:r>
      <w:r w:rsidR="009154A8" w:rsidRPr="00D47586">
        <w:rPr>
          <w:rFonts w:ascii="Simplified Arabic" w:hAnsi="Simplified Arabic" w:cs="Simplified Arabic"/>
          <w:sz w:val="28"/>
          <w:szCs w:val="28"/>
        </w:rPr>
        <w:t>Teece (2023)</w:t>
      </w:r>
      <w:r w:rsidRPr="00D47586">
        <w:rPr>
          <w:rFonts w:ascii="Simplified Arabic" w:hAnsi="Simplified Arabic" w:cs="Simplified Arabic"/>
          <w:sz w:val="28"/>
          <w:szCs w:val="28"/>
          <w:rtl/>
        </w:rPr>
        <w:t xml:space="preserve"> </w:t>
      </w:r>
      <w:r w:rsidR="009154A8" w:rsidRPr="00D47586">
        <w:rPr>
          <w:rFonts w:ascii="Simplified Arabic" w:hAnsi="Simplified Arabic" w:cs="Simplified Arabic"/>
          <w:sz w:val="28"/>
          <w:szCs w:val="28"/>
          <w:rtl/>
        </w:rPr>
        <w:t>ف</w:t>
      </w:r>
      <w:r w:rsidRPr="00D47586">
        <w:rPr>
          <w:rFonts w:ascii="Simplified Arabic" w:hAnsi="Simplified Arabic" w:cs="Simplified Arabic"/>
          <w:sz w:val="28"/>
          <w:szCs w:val="28"/>
          <w:rtl/>
        </w:rPr>
        <w:t>تتضمن استراتيجيات المشاركة تطوير خطط اتصال مخصصة لتلبية احتياجات وتوقعات مجموعات أصحاب المصلحة المختلفة</w:t>
      </w:r>
      <w:r w:rsidRPr="00D47586">
        <w:rPr>
          <w:rFonts w:ascii="Simplified Arabic" w:hAnsi="Simplified Arabic" w:cs="Simplified Arabic"/>
          <w:sz w:val="28"/>
          <w:szCs w:val="28"/>
        </w:rPr>
        <w:t>.</w:t>
      </w:r>
    </w:p>
    <w:p w14:paraId="6713838C" w14:textId="77777777" w:rsidR="006F3C11" w:rsidRPr="00D47586" w:rsidRDefault="006F3C11"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يعد تطوير الشراكة طريقة حاسمة أخرى في إدارة العلاقات الإستراتيجية</w:t>
      </w:r>
      <w:r w:rsidR="009154A8"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9154A8" w:rsidRPr="00D47586">
        <w:rPr>
          <w:rFonts w:ascii="Simplified Arabic" w:hAnsi="Simplified Arabic" w:cs="Simplified Arabic"/>
          <w:sz w:val="28"/>
          <w:szCs w:val="28"/>
          <w:rtl/>
        </w:rPr>
        <w:t xml:space="preserve">كما </w:t>
      </w:r>
      <w:r w:rsidRPr="00D47586">
        <w:rPr>
          <w:rFonts w:ascii="Simplified Arabic" w:hAnsi="Simplified Arabic" w:cs="Simplified Arabic"/>
          <w:sz w:val="28"/>
          <w:szCs w:val="28"/>
          <w:rtl/>
        </w:rPr>
        <w:t>أن تشكيل تحالفات استراتيجية يمكن أن يعزز تقاسم الموارد ويحسن نتائج المشروع</w:t>
      </w:r>
      <w:r w:rsidR="009154A8"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9154A8" w:rsidRPr="00D47586">
        <w:rPr>
          <w:rFonts w:ascii="Simplified Arabic" w:hAnsi="Simplified Arabic" w:cs="Simplified Arabic"/>
          <w:sz w:val="28"/>
          <w:szCs w:val="28"/>
          <w:rtl/>
        </w:rPr>
        <w:t>وذلك ل</w:t>
      </w:r>
      <w:r w:rsidRPr="00D47586">
        <w:rPr>
          <w:rFonts w:ascii="Simplified Arabic" w:hAnsi="Simplified Arabic" w:cs="Simplified Arabic"/>
          <w:sz w:val="28"/>
          <w:szCs w:val="28"/>
          <w:rtl/>
        </w:rPr>
        <w:t>أن الشراكات الإستراتيجية تساهم في تحقيق الميزة التنافسية والنجاح على المدى الطويل</w:t>
      </w:r>
      <w:r w:rsidR="009154A8" w:rsidRPr="00D47586">
        <w:rPr>
          <w:rFonts w:ascii="Simplified Arabic" w:hAnsi="Simplified Arabic" w:cs="Simplified Arabic"/>
          <w:sz w:val="28"/>
          <w:szCs w:val="28"/>
          <w:rtl/>
        </w:rPr>
        <w:t xml:space="preserve">، </w:t>
      </w:r>
      <w:r w:rsidRPr="00D47586">
        <w:rPr>
          <w:rFonts w:ascii="Simplified Arabic" w:hAnsi="Simplified Arabic" w:cs="Simplified Arabic"/>
          <w:sz w:val="28"/>
          <w:szCs w:val="28"/>
          <w:rtl/>
        </w:rPr>
        <w:t>بالإضافة إلى ذلك، تعد التغذية الراجع</w:t>
      </w:r>
      <w:r w:rsidR="009154A8" w:rsidRPr="00D47586">
        <w:rPr>
          <w:rFonts w:ascii="Simplified Arabic" w:hAnsi="Simplified Arabic" w:cs="Simplified Arabic"/>
          <w:sz w:val="28"/>
          <w:szCs w:val="28"/>
          <w:rtl/>
        </w:rPr>
        <w:t>ة المنتظمة من أصحاب المصلحة أمر</w:t>
      </w:r>
      <w:r w:rsidRPr="00D47586">
        <w:rPr>
          <w:rFonts w:ascii="Simplified Arabic" w:hAnsi="Simplified Arabic" w:cs="Simplified Arabic"/>
          <w:sz w:val="28"/>
          <w:szCs w:val="28"/>
          <w:rtl/>
        </w:rPr>
        <w:t>ا</w:t>
      </w:r>
      <w:r w:rsidR="009154A8" w:rsidRPr="00D47586">
        <w:rPr>
          <w:rFonts w:ascii="Simplified Arabic" w:hAnsi="Simplified Arabic" w:cs="Simplified Arabic"/>
          <w:sz w:val="28"/>
          <w:szCs w:val="28"/>
          <w:rtl/>
        </w:rPr>
        <w:t>ً ضروري</w:t>
      </w:r>
      <w:r w:rsidRPr="00D47586">
        <w:rPr>
          <w:rFonts w:ascii="Simplified Arabic" w:hAnsi="Simplified Arabic" w:cs="Simplified Arabic"/>
          <w:sz w:val="28"/>
          <w:szCs w:val="28"/>
          <w:rtl/>
        </w:rPr>
        <w:t>ا</w:t>
      </w:r>
      <w:r w:rsidR="009154A8"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للحفاظ على علاقات فعالة</w:t>
      </w:r>
      <w:r w:rsidR="009154A8" w:rsidRPr="00D47586">
        <w:rPr>
          <w:rFonts w:ascii="Simplified Arabic" w:hAnsi="Simplified Arabic" w:cs="Simplified Arabic"/>
          <w:sz w:val="28"/>
          <w:szCs w:val="28"/>
          <w:rtl/>
        </w:rPr>
        <w:t xml:space="preserve"> (</w:t>
      </w:r>
      <w:r w:rsidR="009154A8" w:rsidRPr="00D47586">
        <w:rPr>
          <w:rFonts w:ascii="Simplified Arabic" w:hAnsi="Simplified Arabic" w:cs="Simplified Arabic"/>
          <w:sz w:val="28"/>
          <w:szCs w:val="28"/>
        </w:rPr>
        <w:t xml:space="preserve">Miller &amp; </w:t>
      </w:r>
      <w:proofErr w:type="spellStart"/>
      <w:r w:rsidR="009154A8" w:rsidRPr="00D47586">
        <w:rPr>
          <w:rFonts w:ascii="Simplified Arabic" w:hAnsi="Simplified Arabic" w:cs="Simplified Arabic"/>
          <w:sz w:val="28"/>
          <w:szCs w:val="28"/>
        </w:rPr>
        <w:t>Freesen</w:t>
      </w:r>
      <w:proofErr w:type="spellEnd"/>
      <w:r w:rsidR="009154A8" w:rsidRPr="00D47586">
        <w:rPr>
          <w:rFonts w:ascii="Simplified Arabic" w:hAnsi="Simplified Arabic" w:cs="Simplified Arabic"/>
          <w:sz w:val="28"/>
          <w:szCs w:val="28"/>
        </w:rPr>
        <w:t>, 202</w:t>
      </w:r>
      <w:r w:rsidR="009154A8"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9154A8"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الحصول على ملاحظات أصحاب المصلحة والرد عليها يساعد في تكييف الاستراتيجيات ومعالجة المخاوف على الفور</w:t>
      </w:r>
      <w:r w:rsidR="009154A8"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9154A8"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المشاركة المستمرة والتكيف أمران أساسيان للحفاظ على العلاقات المثمرة</w:t>
      </w:r>
      <w:r w:rsidR="009154A8" w:rsidRPr="00D47586">
        <w:rPr>
          <w:rFonts w:ascii="Simplified Arabic" w:hAnsi="Simplified Arabic" w:cs="Simplified Arabic"/>
          <w:sz w:val="28"/>
          <w:szCs w:val="28"/>
          <w:rtl/>
        </w:rPr>
        <w:t xml:space="preserve"> (الماجدي، 2023)</w:t>
      </w:r>
      <w:r w:rsidRPr="00D47586">
        <w:rPr>
          <w:rFonts w:ascii="Simplified Arabic" w:hAnsi="Simplified Arabic" w:cs="Simplified Arabic"/>
          <w:sz w:val="28"/>
          <w:szCs w:val="28"/>
          <w:rtl/>
        </w:rPr>
        <w:t>.</w:t>
      </w:r>
    </w:p>
    <w:p w14:paraId="72AA7416" w14:textId="77777777" w:rsidR="00842C1C" w:rsidRPr="00D47586" w:rsidRDefault="00D47586" w:rsidP="00D47586">
      <w:pPr>
        <w:pStyle w:val="Heading3"/>
        <w:bidi/>
        <w:spacing w:before="0" w:line="360" w:lineRule="auto"/>
        <w:rPr>
          <w:rFonts w:ascii="Simplified Arabic" w:hAnsi="Simplified Arabic" w:cs="Simplified Arabic"/>
          <w:color w:val="auto"/>
          <w:sz w:val="28"/>
          <w:szCs w:val="28"/>
          <w:rtl/>
        </w:rPr>
      </w:pPr>
      <w:bookmarkStart w:id="23" w:name="_Toc175265316"/>
      <w:r w:rsidRPr="00D47586">
        <w:rPr>
          <w:rFonts w:ascii="Simplified Arabic" w:hAnsi="Simplified Arabic" w:cs="Simplified Arabic"/>
          <w:color w:val="auto"/>
          <w:sz w:val="28"/>
          <w:szCs w:val="28"/>
          <w:rtl/>
        </w:rPr>
        <w:lastRenderedPageBreak/>
        <w:t>2-5-2</w:t>
      </w:r>
      <w:r w:rsidR="00C77A44" w:rsidRPr="00D47586">
        <w:rPr>
          <w:rFonts w:ascii="Simplified Arabic" w:hAnsi="Simplified Arabic" w:cs="Simplified Arabic"/>
          <w:color w:val="auto"/>
          <w:sz w:val="28"/>
          <w:szCs w:val="28"/>
          <w:rtl/>
        </w:rPr>
        <w:t xml:space="preserve"> </w:t>
      </w:r>
      <w:r w:rsidR="00842C1C" w:rsidRPr="00D47586">
        <w:rPr>
          <w:rFonts w:ascii="Simplified Arabic" w:hAnsi="Simplified Arabic" w:cs="Simplified Arabic"/>
          <w:color w:val="auto"/>
          <w:sz w:val="28"/>
          <w:szCs w:val="28"/>
          <w:rtl/>
        </w:rPr>
        <w:t>أهمية إدارة العلاقات الإستراتيجية في المشاريع الإنشائية</w:t>
      </w:r>
      <w:bookmarkEnd w:id="23"/>
    </w:p>
    <w:p w14:paraId="10347538" w14:textId="77777777" w:rsidR="00842C1C" w:rsidRPr="00D47586" w:rsidRDefault="00930513"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إ</w:t>
      </w:r>
      <w:r w:rsidR="00842C1C" w:rsidRPr="00D47586">
        <w:rPr>
          <w:rFonts w:ascii="Simplified Arabic" w:hAnsi="Simplified Arabic" w:cs="Simplified Arabic"/>
          <w:sz w:val="28"/>
          <w:szCs w:val="28"/>
          <w:rtl/>
        </w:rPr>
        <w:t>ن إدارة العلاقات الفعالة تعمل على تحسين تنسيق المشروع وتقليل الصراعات</w:t>
      </w:r>
      <w:r w:rsidRPr="00D47586">
        <w:rPr>
          <w:rFonts w:ascii="Simplified Arabic" w:hAnsi="Simplified Arabic" w:cs="Simplified Arabic"/>
          <w:sz w:val="28"/>
          <w:szCs w:val="28"/>
          <w:rtl/>
        </w:rPr>
        <w:t>،</w:t>
      </w:r>
      <w:r w:rsidR="00842C1C" w:rsidRPr="00D47586">
        <w:rPr>
          <w:rFonts w:ascii="Simplified Arabic" w:hAnsi="Simplified Arabic" w:cs="Simplified Arabic"/>
          <w:sz w:val="28"/>
          <w:szCs w:val="28"/>
          <w:rtl/>
        </w:rPr>
        <w:t xml:space="preserve"> </w:t>
      </w:r>
      <w:r w:rsidRPr="00D47586">
        <w:rPr>
          <w:rFonts w:ascii="Simplified Arabic" w:hAnsi="Simplified Arabic" w:cs="Simplified Arabic"/>
          <w:sz w:val="28"/>
          <w:szCs w:val="28"/>
          <w:rtl/>
        </w:rPr>
        <w:t>و</w:t>
      </w:r>
      <w:r w:rsidR="00842C1C" w:rsidRPr="00D47586">
        <w:rPr>
          <w:rFonts w:ascii="Simplified Arabic" w:hAnsi="Simplified Arabic" w:cs="Simplified Arabic"/>
          <w:sz w:val="28"/>
          <w:szCs w:val="28"/>
          <w:rtl/>
        </w:rPr>
        <w:t>الحفاظ على علاقات قوية مع أصحاب المصلحة يعزز دعم المشروع وتوافر الموارد</w:t>
      </w:r>
      <w:r w:rsidRPr="00D47586">
        <w:rPr>
          <w:rFonts w:ascii="Simplified Arabic" w:hAnsi="Simplified Arabic" w:cs="Simplified Arabic"/>
          <w:sz w:val="28"/>
          <w:szCs w:val="28"/>
          <w:rtl/>
        </w:rPr>
        <w:t xml:space="preserve">، وهنا </w:t>
      </w:r>
      <w:r w:rsidR="00842C1C" w:rsidRPr="00D47586">
        <w:rPr>
          <w:rFonts w:ascii="Simplified Arabic" w:hAnsi="Simplified Arabic" w:cs="Simplified Arabic"/>
          <w:sz w:val="28"/>
          <w:szCs w:val="28"/>
          <w:rtl/>
        </w:rPr>
        <w:t xml:space="preserve">تساهم </w:t>
      </w:r>
      <w:r w:rsidRPr="00D47586">
        <w:rPr>
          <w:rFonts w:ascii="Simplified Arabic" w:hAnsi="Simplified Arabic" w:cs="Simplified Arabic"/>
          <w:sz w:val="28"/>
          <w:szCs w:val="28"/>
          <w:rtl/>
        </w:rPr>
        <w:t>إدارة العلاقات الإستراتيجية أيض</w:t>
      </w:r>
      <w:r w:rsidR="00842C1C" w:rsidRPr="00D47586">
        <w:rPr>
          <w:rFonts w:ascii="Simplified Arabic" w:hAnsi="Simplified Arabic" w:cs="Simplified Arabic"/>
          <w:sz w:val="28"/>
          <w:szCs w:val="28"/>
          <w:rtl/>
        </w:rPr>
        <w:t>ا</w:t>
      </w:r>
      <w:r w:rsidRPr="00D47586">
        <w:rPr>
          <w:rFonts w:ascii="Simplified Arabic" w:hAnsi="Simplified Arabic" w:cs="Simplified Arabic"/>
          <w:sz w:val="28"/>
          <w:szCs w:val="28"/>
          <w:rtl/>
        </w:rPr>
        <w:t>ً</w:t>
      </w:r>
      <w:r w:rsidR="00842C1C" w:rsidRPr="00D47586">
        <w:rPr>
          <w:rFonts w:ascii="Simplified Arabic" w:hAnsi="Simplified Arabic" w:cs="Simplified Arabic"/>
          <w:sz w:val="28"/>
          <w:szCs w:val="28"/>
          <w:rtl/>
        </w:rPr>
        <w:t xml:space="preserve"> في تحسين إدارة المخاطر</w:t>
      </w:r>
      <w:r w:rsidRPr="00D47586">
        <w:rPr>
          <w:rFonts w:ascii="Simplified Arabic" w:hAnsi="Simplified Arabic" w:cs="Simplified Arabic"/>
          <w:sz w:val="28"/>
          <w:szCs w:val="28"/>
          <w:rtl/>
        </w:rPr>
        <w:t xml:space="preserve"> (</w:t>
      </w:r>
      <w:r w:rsidRPr="00D47586">
        <w:rPr>
          <w:rFonts w:ascii="Simplified Arabic" w:hAnsi="Simplified Arabic" w:cs="Simplified Arabic"/>
          <w:sz w:val="28"/>
          <w:szCs w:val="28"/>
        </w:rPr>
        <w:t>Smith &amp; Lewis, 2021</w:t>
      </w:r>
      <w:r w:rsidRPr="00D47586">
        <w:rPr>
          <w:rFonts w:ascii="Simplified Arabic" w:hAnsi="Simplified Arabic" w:cs="Simplified Arabic"/>
          <w:sz w:val="28"/>
          <w:szCs w:val="28"/>
          <w:rtl/>
        </w:rPr>
        <w:t>)، و</w:t>
      </w:r>
      <w:r w:rsidR="00842C1C" w:rsidRPr="00D47586">
        <w:rPr>
          <w:rFonts w:ascii="Simplified Arabic" w:hAnsi="Simplified Arabic" w:cs="Simplified Arabic"/>
          <w:sz w:val="28"/>
          <w:szCs w:val="28"/>
          <w:rtl/>
        </w:rPr>
        <w:t xml:space="preserve">تلعب العلاقات </w:t>
      </w:r>
      <w:r w:rsidRPr="00D47586">
        <w:rPr>
          <w:rFonts w:ascii="Simplified Arabic" w:hAnsi="Simplified Arabic" w:cs="Simplified Arabic"/>
          <w:sz w:val="28"/>
          <w:szCs w:val="28"/>
          <w:rtl/>
        </w:rPr>
        <w:t>الإستراتيجية دور</w:t>
      </w:r>
      <w:r w:rsidR="00842C1C" w:rsidRPr="00D47586">
        <w:rPr>
          <w:rFonts w:ascii="Simplified Arabic" w:hAnsi="Simplified Arabic" w:cs="Simplified Arabic"/>
          <w:sz w:val="28"/>
          <w:szCs w:val="28"/>
          <w:rtl/>
        </w:rPr>
        <w:t>ا</w:t>
      </w:r>
      <w:r w:rsidRPr="00D47586">
        <w:rPr>
          <w:rFonts w:ascii="Simplified Arabic" w:hAnsi="Simplified Arabic" w:cs="Simplified Arabic"/>
          <w:sz w:val="28"/>
          <w:szCs w:val="28"/>
          <w:rtl/>
        </w:rPr>
        <w:t>ً</w:t>
      </w:r>
      <w:r w:rsidR="00842C1C" w:rsidRPr="00D47586">
        <w:rPr>
          <w:rFonts w:ascii="Simplified Arabic" w:hAnsi="Simplified Arabic" w:cs="Simplified Arabic"/>
          <w:sz w:val="28"/>
          <w:szCs w:val="28"/>
          <w:rtl/>
        </w:rPr>
        <w:t xml:space="preserve"> في تحقيق استدامة المشروع</w:t>
      </w:r>
      <w:r w:rsidRPr="00D47586">
        <w:rPr>
          <w:rFonts w:ascii="Simplified Arabic" w:hAnsi="Simplified Arabic" w:cs="Simplified Arabic"/>
          <w:sz w:val="28"/>
          <w:szCs w:val="28"/>
          <w:rtl/>
        </w:rPr>
        <w:t>، من خلال</w:t>
      </w:r>
      <w:r w:rsidR="00842C1C" w:rsidRPr="00D47586">
        <w:rPr>
          <w:rFonts w:ascii="Simplified Arabic" w:hAnsi="Simplified Arabic" w:cs="Simplified Arabic"/>
          <w:sz w:val="28"/>
          <w:szCs w:val="28"/>
          <w:rtl/>
        </w:rPr>
        <w:t xml:space="preserve"> تعزيز العلاقات الإيجابية مع أصحاب المصلحة </w:t>
      </w:r>
      <w:r w:rsidRPr="00D47586">
        <w:rPr>
          <w:rFonts w:ascii="Simplified Arabic" w:hAnsi="Simplified Arabic" w:cs="Simplified Arabic"/>
          <w:sz w:val="28"/>
          <w:szCs w:val="28"/>
          <w:rtl/>
        </w:rPr>
        <w:t xml:space="preserve">الذي </w:t>
      </w:r>
      <w:r w:rsidR="00842C1C" w:rsidRPr="00D47586">
        <w:rPr>
          <w:rFonts w:ascii="Simplified Arabic" w:hAnsi="Simplified Arabic" w:cs="Simplified Arabic"/>
          <w:sz w:val="28"/>
          <w:szCs w:val="28"/>
          <w:rtl/>
        </w:rPr>
        <w:t xml:space="preserve">يؤدي إلى نتائج بيئية واجتماعية أفضل. </w:t>
      </w:r>
    </w:p>
    <w:p w14:paraId="47819752" w14:textId="77777777" w:rsidR="00842C1C" w:rsidRPr="00D47586" w:rsidRDefault="00D47586" w:rsidP="00D47586">
      <w:pPr>
        <w:pStyle w:val="Heading3"/>
        <w:bidi/>
        <w:spacing w:before="0" w:line="360" w:lineRule="auto"/>
        <w:rPr>
          <w:rFonts w:ascii="Simplified Arabic" w:hAnsi="Simplified Arabic" w:cs="Simplified Arabic"/>
          <w:color w:val="auto"/>
          <w:sz w:val="28"/>
          <w:szCs w:val="28"/>
          <w:rtl/>
        </w:rPr>
      </w:pPr>
      <w:bookmarkStart w:id="24" w:name="_Toc175265317"/>
      <w:r w:rsidRPr="00D47586">
        <w:rPr>
          <w:rFonts w:ascii="Simplified Arabic" w:hAnsi="Simplified Arabic" w:cs="Simplified Arabic"/>
          <w:color w:val="auto"/>
          <w:sz w:val="28"/>
          <w:szCs w:val="28"/>
          <w:rtl/>
        </w:rPr>
        <w:t>2-5-3</w:t>
      </w:r>
      <w:r w:rsidR="00C77A44" w:rsidRPr="00D47586">
        <w:rPr>
          <w:rFonts w:ascii="Simplified Arabic" w:hAnsi="Simplified Arabic" w:cs="Simplified Arabic"/>
          <w:color w:val="auto"/>
          <w:sz w:val="28"/>
          <w:szCs w:val="28"/>
          <w:rtl/>
        </w:rPr>
        <w:t xml:space="preserve"> </w:t>
      </w:r>
      <w:r w:rsidR="00842C1C" w:rsidRPr="00D47586">
        <w:rPr>
          <w:rFonts w:ascii="Simplified Arabic" w:hAnsi="Simplified Arabic" w:cs="Simplified Arabic"/>
          <w:color w:val="auto"/>
          <w:sz w:val="28"/>
          <w:szCs w:val="28"/>
          <w:rtl/>
        </w:rPr>
        <w:t>تأثير إدارة العلاقات الاستراتيجية على الموامة بين اصحاب المصلحة</w:t>
      </w:r>
      <w:bookmarkEnd w:id="24"/>
    </w:p>
    <w:p w14:paraId="5197048C" w14:textId="77777777" w:rsidR="00C77A44" w:rsidRPr="00D47586" w:rsidRDefault="00842C1C"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تؤثر إدارة العلاقات الإستراتيجية بشكل كبير على توافق أصحاب المصلحة من خلال تعزيز التواصل والتعاون الفعال</w:t>
      </w:r>
      <w:r w:rsidR="00DB6BDC"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DB6BDC"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إدارة العلاقات الاستباقية تساعد في فهم ومعالجة اهتمامات أصحاب المصلحة، مما يؤدي إلى مواءمة أفضل لأهداف المشروع</w:t>
      </w:r>
      <w:r w:rsidR="00DB6BDC"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DB6BDC"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هذا التوافق يحسن رضا أصحاب المصلحة ونتائج المشروع</w:t>
      </w:r>
      <w:r w:rsidR="00DB6BDC" w:rsidRPr="00D47586">
        <w:rPr>
          <w:rFonts w:ascii="Simplified Arabic" w:hAnsi="Simplified Arabic" w:cs="Simplified Arabic"/>
          <w:sz w:val="28"/>
          <w:szCs w:val="28"/>
          <w:rtl/>
        </w:rPr>
        <w:t xml:space="preserve"> (الحربي، 2022)</w:t>
      </w:r>
      <w:r w:rsidRPr="00D47586">
        <w:rPr>
          <w:rFonts w:ascii="Simplified Arabic" w:hAnsi="Simplified Arabic" w:cs="Simplified Arabic"/>
          <w:sz w:val="28"/>
          <w:szCs w:val="28"/>
        </w:rPr>
        <w:t>.</w:t>
      </w:r>
    </w:p>
    <w:p w14:paraId="29964DF2" w14:textId="77777777" w:rsidR="00527EA9" w:rsidRPr="00D47586" w:rsidRDefault="00842C1C"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تساعد الإدارة الفعالة </w:t>
      </w:r>
      <w:r w:rsidR="00DB6BDC" w:rsidRPr="00D47586">
        <w:rPr>
          <w:rFonts w:ascii="Simplified Arabic" w:hAnsi="Simplified Arabic" w:cs="Simplified Arabic"/>
          <w:sz w:val="28"/>
          <w:szCs w:val="28"/>
          <w:rtl/>
        </w:rPr>
        <w:t>للعلاقات الإستراتيجية أيض</w:t>
      </w:r>
      <w:r w:rsidRPr="00D47586">
        <w:rPr>
          <w:rFonts w:ascii="Simplified Arabic" w:hAnsi="Simplified Arabic" w:cs="Simplified Arabic"/>
          <w:sz w:val="28"/>
          <w:szCs w:val="28"/>
          <w:rtl/>
        </w:rPr>
        <w:t>ا</w:t>
      </w:r>
      <w:r w:rsidR="00DB6BDC"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في التكيف مع احتياجات وتوقعات أصحاب المصلحة المتغيرة</w:t>
      </w:r>
      <w:r w:rsidR="00DB6BDC"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DB6BDC" w:rsidRPr="00D47586">
        <w:rPr>
          <w:rFonts w:ascii="Simplified Arabic" w:hAnsi="Simplified Arabic" w:cs="Simplified Arabic"/>
          <w:sz w:val="28"/>
          <w:szCs w:val="28"/>
          <w:rtl/>
        </w:rPr>
        <w:t>كما</w:t>
      </w:r>
      <w:r w:rsidRPr="00D47586">
        <w:rPr>
          <w:rFonts w:ascii="Simplified Arabic" w:hAnsi="Simplified Arabic" w:cs="Simplified Arabic"/>
          <w:sz w:val="28"/>
          <w:szCs w:val="28"/>
          <w:rtl/>
        </w:rPr>
        <w:t xml:space="preserve"> أن المشاركة المستمرة وردود الفعل تساعد المنظمات على تعديل استراتيجياتها لتلبية الاحتياجات المتطورة</w:t>
      </w:r>
      <w:r w:rsidR="0029376E"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29376E"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 xml:space="preserve">إدارة العلاقات المرنة والمستجيبة تساهم في التوافق والنجاح </w:t>
      </w:r>
      <w:r w:rsidR="0029376E" w:rsidRPr="00D47586">
        <w:rPr>
          <w:rFonts w:ascii="Simplified Arabic" w:hAnsi="Simplified Arabic" w:cs="Simplified Arabic"/>
          <w:sz w:val="28"/>
          <w:szCs w:val="28"/>
          <w:rtl/>
        </w:rPr>
        <w:t>المسمتر (</w:t>
      </w:r>
      <w:r w:rsidR="0029376E" w:rsidRPr="00D47586">
        <w:rPr>
          <w:rFonts w:ascii="Simplified Arabic" w:hAnsi="Simplified Arabic" w:cs="Simplified Arabic"/>
          <w:sz w:val="28"/>
          <w:szCs w:val="28"/>
        </w:rPr>
        <w:t>Zahra &amp; George, 2022</w:t>
      </w:r>
      <w:r w:rsidR="0029376E"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w:t>
      </w:r>
    </w:p>
    <w:p w14:paraId="063903A6" w14:textId="77777777" w:rsidR="00D66D6A" w:rsidRPr="00D47586" w:rsidRDefault="00D47586" w:rsidP="00D47586">
      <w:pPr>
        <w:pStyle w:val="Heading2"/>
        <w:bidi/>
        <w:spacing w:before="0" w:after="0" w:line="360" w:lineRule="auto"/>
        <w:rPr>
          <w:rFonts w:cs="Simplified Arabic"/>
          <w:color w:val="auto"/>
          <w:szCs w:val="28"/>
          <w:rtl/>
        </w:rPr>
      </w:pPr>
      <w:bookmarkStart w:id="25" w:name="_Toc175265318"/>
      <w:r w:rsidRPr="00D47586">
        <w:rPr>
          <w:rFonts w:cs="Simplified Arabic"/>
          <w:color w:val="auto"/>
          <w:szCs w:val="28"/>
          <w:rtl/>
        </w:rPr>
        <w:t>2-6</w:t>
      </w:r>
      <w:r w:rsidR="00527EA9" w:rsidRPr="00D47586">
        <w:rPr>
          <w:rFonts w:cs="Simplified Arabic"/>
          <w:color w:val="auto"/>
          <w:szCs w:val="28"/>
          <w:rtl/>
        </w:rPr>
        <w:t xml:space="preserve"> </w:t>
      </w:r>
      <w:r w:rsidR="00D66D6A" w:rsidRPr="00D47586">
        <w:rPr>
          <w:rFonts w:cs="Simplified Arabic"/>
          <w:color w:val="auto"/>
          <w:szCs w:val="28"/>
          <w:rtl/>
        </w:rPr>
        <w:t>تحليل البيئة الخارجية</w:t>
      </w:r>
      <w:bookmarkEnd w:id="25"/>
    </w:p>
    <w:p w14:paraId="544DBCC3" w14:textId="77777777" w:rsidR="00787598" w:rsidRPr="00D47586" w:rsidRDefault="00D66D6A"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يعد تحليل البيئة الخارجية </w:t>
      </w:r>
      <w:r w:rsidR="00AE72C7" w:rsidRPr="00D47586">
        <w:rPr>
          <w:rFonts w:ascii="Simplified Arabic" w:hAnsi="Simplified Arabic" w:cs="Simplified Arabic"/>
          <w:sz w:val="28"/>
          <w:szCs w:val="28"/>
          <w:rtl/>
        </w:rPr>
        <w:t>ركناً أساسياً</w:t>
      </w:r>
      <w:r w:rsidRPr="00D47586">
        <w:rPr>
          <w:rFonts w:ascii="Simplified Arabic" w:hAnsi="Simplified Arabic" w:cs="Simplified Arabic"/>
          <w:sz w:val="28"/>
          <w:szCs w:val="28"/>
          <w:rtl/>
        </w:rPr>
        <w:t xml:space="preserve"> في الإدارة الإستراتيجية، بما في ذلك تقييم العوامل الخارجية التي يمكن أن تؤثر على أداء المنظمة</w:t>
      </w:r>
      <w:r w:rsidR="00AE72C7"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فهو يساعد المؤسسات على تحديد الفرص والتهديدات </w:t>
      </w:r>
      <w:r w:rsidRPr="00D47586">
        <w:rPr>
          <w:rFonts w:ascii="Simplified Arabic" w:hAnsi="Simplified Arabic" w:cs="Simplified Arabic"/>
          <w:sz w:val="28"/>
          <w:szCs w:val="28"/>
          <w:rtl/>
        </w:rPr>
        <w:lastRenderedPageBreak/>
        <w:t>في بيئة التشغيل الخاصة بها</w:t>
      </w:r>
      <w:r w:rsidR="00AE72C7" w:rsidRPr="00D47586">
        <w:rPr>
          <w:rFonts w:ascii="Simplified Arabic" w:hAnsi="Simplified Arabic" w:cs="Simplified Arabic"/>
          <w:sz w:val="28"/>
          <w:szCs w:val="28"/>
          <w:rtl/>
        </w:rPr>
        <w:t>، كما أن</w:t>
      </w:r>
      <w:r w:rsidRPr="00D47586">
        <w:rPr>
          <w:rFonts w:ascii="Simplified Arabic" w:hAnsi="Simplified Arabic" w:cs="Simplified Arabic"/>
          <w:sz w:val="28"/>
          <w:szCs w:val="28"/>
          <w:rtl/>
        </w:rPr>
        <w:t xml:space="preserve"> فهم البيئة الخارجية أمر ضروري لاتخاذ القرارات الاستراتيجية في صناعة البناء</w:t>
      </w:r>
      <w:r w:rsidR="00AE72C7" w:rsidRPr="00D47586">
        <w:rPr>
          <w:rFonts w:ascii="Simplified Arabic" w:hAnsi="Simplified Arabic" w:cs="Simplified Arabic"/>
          <w:sz w:val="28"/>
          <w:szCs w:val="28"/>
          <w:rtl/>
        </w:rPr>
        <w:t xml:space="preserve"> (</w:t>
      </w:r>
      <w:r w:rsidR="00AE72C7" w:rsidRPr="00D47586">
        <w:rPr>
          <w:rFonts w:ascii="Simplified Arabic" w:hAnsi="Simplified Arabic" w:cs="Simplified Arabic"/>
          <w:sz w:val="28"/>
          <w:szCs w:val="28"/>
        </w:rPr>
        <w:t>Dyer &amp; Singh, 2022</w:t>
      </w:r>
      <w:r w:rsidR="00AE72C7"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p>
    <w:p w14:paraId="454F6D4A" w14:textId="77777777" w:rsidR="00787598" w:rsidRPr="00D47586" w:rsidRDefault="00D66D6A"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يدرس تحليل</w:t>
      </w:r>
      <w:r w:rsidRPr="00D47586">
        <w:rPr>
          <w:rFonts w:ascii="Simplified Arabic" w:hAnsi="Simplified Arabic" w:cs="Simplified Arabic"/>
          <w:sz w:val="28"/>
          <w:szCs w:val="28"/>
        </w:rPr>
        <w:t xml:space="preserve"> PESTEL </w:t>
      </w:r>
      <w:r w:rsidRPr="00D47586">
        <w:rPr>
          <w:rFonts w:ascii="Simplified Arabic" w:hAnsi="Simplified Arabic" w:cs="Simplified Arabic"/>
          <w:sz w:val="28"/>
          <w:szCs w:val="28"/>
          <w:rtl/>
        </w:rPr>
        <w:t>العوامل السياسية والاقتصادية والاجتماعية والتكنولوجية والبيئية والقانونية التي تؤثر على المنظمة</w:t>
      </w:r>
      <w:r w:rsidR="00AE72C7"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AE72C7"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هذا التحليل يساعد شركات البناء على توقع التغييرات وتكييف استراتيجياتها وفقًا لذلك</w:t>
      </w:r>
      <w:r w:rsidR="00AE72C7"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AE72C7" w:rsidRPr="00D47586">
        <w:rPr>
          <w:rFonts w:ascii="Simplified Arabic" w:hAnsi="Simplified Arabic" w:cs="Simplified Arabic"/>
          <w:sz w:val="28"/>
          <w:szCs w:val="28"/>
          <w:rtl/>
        </w:rPr>
        <w:t xml:space="preserve">كما </w:t>
      </w:r>
      <w:r w:rsidRPr="00D47586">
        <w:rPr>
          <w:rFonts w:ascii="Simplified Arabic" w:hAnsi="Simplified Arabic" w:cs="Simplified Arabic"/>
          <w:sz w:val="28"/>
          <w:szCs w:val="28"/>
          <w:rtl/>
        </w:rPr>
        <w:t>أن تحليل</w:t>
      </w:r>
      <w:r w:rsidRPr="00D47586">
        <w:rPr>
          <w:rFonts w:ascii="Simplified Arabic" w:hAnsi="Simplified Arabic" w:cs="Simplified Arabic"/>
          <w:sz w:val="28"/>
          <w:szCs w:val="28"/>
        </w:rPr>
        <w:t xml:space="preserve"> PESTEL </w:t>
      </w:r>
      <w:r w:rsidRPr="00D47586">
        <w:rPr>
          <w:rFonts w:ascii="Simplified Arabic" w:hAnsi="Simplified Arabic" w:cs="Simplified Arabic"/>
          <w:sz w:val="28"/>
          <w:szCs w:val="28"/>
          <w:rtl/>
        </w:rPr>
        <w:t>الشامل يمكن أن يكشف عن رؤى مهمة تساعد في التخطيط الاستراتيجي وصنع القرار</w:t>
      </w:r>
      <w:r w:rsidR="00AE72C7" w:rsidRPr="00D47586">
        <w:rPr>
          <w:rFonts w:ascii="Simplified Arabic" w:hAnsi="Simplified Arabic" w:cs="Simplified Arabic"/>
          <w:sz w:val="28"/>
          <w:szCs w:val="28"/>
          <w:rtl/>
        </w:rPr>
        <w:t xml:space="preserve"> (</w:t>
      </w:r>
      <w:r w:rsidR="00AE72C7" w:rsidRPr="00D47586">
        <w:rPr>
          <w:rFonts w:ascii="Simplified Arabic" w:hAnsi="Simplified Arabic" w:cs="Simplified Arabic"/>
          <w:sz w:val="28"/>
          <w:szCs w:val="28"/>
        </w:rPr>
        <w:t>Porter, 2022</w:t>
      </w:r>
      <w:r w:rsidR="00AE72C7" w:rsidRPr="00D47586">
        <w:rPr>
          <w:rFonts w:ascii="Simplified Arabic" w:hAnsi="Simplified Arabic" w:cs="Simplified Arabic"/>
          <w:sz w:val="28"/>
          <w:szCs w:val="28"/>
          <w:rtl/>
        </w:rPr>
        <w:t>)</w:t>
      </w:r>
      <w:r w:rsidRPr="00D47586">
        <w:rPr>
          <w:rFonts w:ascii="Simplified Arabic" w:hAnsi="Simplified Arabic" w:cs="Simplified Arabic"/>
          <w:sz w:val="28"/>
          <w:szCs w:val="28"/>
        </w:rPr>
        <w:t>.</w:t>
      </w:r>
    </w:p>
    <w:p w14:paraId="132091AB" w14:textId="77777777" w:rsidR="00787598" w:rsidRPr="00D47586" w:rsidRDefault="00D66D6A"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من ناحية أخرى، يساعد تحليل</w:t>
      </w:r>
      <w:r w:rsidRPr="00D47586">
        <w:rPr>
          <w:rFonts w:ascii="Simplified Arabic" w:hAnsi="Simplified Arabic" w:cs="Simplified Arabic"/>
          <w:sz w:val="28"/>
          <w:szCs w:val="28"/>
        </w:rPr>
        <w:t xml:space="preserve"> SWOT </w:t>
      </w:r>
      <w:r w:rsidRPr="00D47586">
        <w:rPr>
          <w:rFonts w:ascii="Simplified Arabic" w:hAnsi="Simplified Arabic" w:cs="Simplified Arabic"/>
          <w:sz w:val="28"/>
          <w:szCs w:val="28"/>
          <w:rtl/>
        </w:rPr>
        <w:t>المؤسسات على تحديد نقاط القوة والضعف الداخلية لديها، بالإضافة إلى الفرص والتهديدات الخارجية</w:t>
      </w:r>
      <w:r w:rsidR="00147369" w:rsidRPr="00D47586">
        <w:rPr>
          <w:rFonts w:ascii="Simplified Arabic" w:hAnsi="Simplified Arabic" w:cs="Simplified Arabic"/>
          <w:sz w:val="28"/>
          <w:szCs w:val="28"/>
          <w:rtl/>
        </w:rPr>
        <w:t>، وهو</w:t>
      </w:r>
      <w:r w:rsidRPr="00D47586">
        <w:rPr>
          <w:rFonts w:ascii="Simplified Arabic" w:hAnsi="Simplified Arabic" w:cs="Simplified Arabic"/>
          <w:sz w:val="28"/>
          <w:szCs w:val="28"/>
        </w:rPr>
        <w:t xml:space="preserve"> </w:t>
      </w:r>
      <w:r w:rsidRPr="00D47586">
        <w:rPr>
          <w:rFonts w:ascii="Simplified Arabic" w:hAnsi="Simplified Arabic" w:cs="Simplified Arabic"/>
          <w:sz w:val="28"/>
          <w:szCs w:val="28"/>
          <w:rtl/>
        </w:rPr>
        <w:t xml:space="preserve">أداة قيمة </w:t>
      </w:r>
      <w:r w:rsidR="00147369" w:rsidRPr="00D47586">
        <w:rPr>
          <w:rFonts w:ascii="Simplified Arabic" w:hAnsi="Simplified Arabic" w:cs="Simplified Arabic"/>
          <w:sz w:val="28"/>
          <w:szCs w:val="28"/>
          <w:rtl/>
        </w:rPr>
        <w:t>ل</w:t>
      </w:r>
      <w:r w:rsidRPr="00D47586">
        <w:rPr>
          <w:rFonts w:ascii="Simplified Arabic" w:hAnsi="Simplified Arabic" w:cs="Simplified Arabic"/>
          <w:sz w:val="28"/>
          <w:szCs w:val="28"/>
          <w:rtl/>
        </w:rPr>
        <w:t>لشركات لتقييم وضعها التنافسي</w:t>
      </w:r>
      <w:r w:rsidR="00147369" w:rsidRPr="00D47586">
        <w:rPr>
          <w:rFonts w:ascii="Simplified Arabic" w:hAnsi="Simplified Arabic" w:cs="Simplified Arabic"/>
          <w:sz w:val="28"/>
          <w:szCs w:val="28"/>
          <w:rtl/>
        </w:rPr>
        <w:t xml:space="preserve">، من خلال </w:t>
      </w:r>
      <w:r w:rsidRPr="00D47586">
        <w:rPr>
          <w:rFonts w:ascii="Simplified Arabic" w:hAnsi="Simplified Arabic" w:cs="Simplified Arabic"/>
          <w:sz w:val="28"/>
          <w:szCs w:val="28"/>
          <w:rtl/>
        </w:rPr>
        <w:t>الجمع بين نقاط القوة والضعف والفرص والتهديدات</w:t>
      </w:r>
      <w:r w:rsidRPr="00D47586">
        <w:rPr>
          <w:rFonts w:ascii="Simplified Arabic" w:hAnsi="Simplified Arabic" w:cs="Simplified Arabic"/>
          <w:sz w:val="28"/>
          <w:szCs w:val="28"/>
        </w:rPr>
        <w:t xml:space="preserve"> (SWOT) </w:t>
      </w:r>
      <w:r w:rsidRPr="00D47586">
        <w:rPr>
          <w:rFonts w:ascii="Simplified Arabic" w:hAnsi="Simplified Arabic" w:cs="Simplified Arabic"/>
          <w:sz w:val="28"/>
          <w:szCs w:val="28"/>
          <w:rtl/>
        </w:rPr>
        <w:t>والأدوات الإستراتيجية الأخرى يعزز عمق التحليل ودقته</w:t>
      </w:r>
      <w:r w:rsidR="00147369" w:rsidRPr="00D47586">
        <w:rPr>
          <w:rFonts w:ascii="Simplified Arabic" w:hAnsi="Simplified Arabic" w:cs="Simplified Arabic"/>
          <w:sz w:val="28"/>
          <w:szCs w:val="28"/>
          <w:rtl/>
        </w:rPr>
        <w:t xml:space="preserve"> (العباسي، 2022).</w:t>
      </w:r>
    </w:p>
    <w:p w14:paraId="6381022B" w14:textId="77777777" w:rsidR="00D66D6A" w:rsidRPr="00D47586" w:rsidRDefault="00D66D6A"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إن تأثير تحليل البيئة الخارجية على توافق أصحاب المصلحة كبير. يرى </w:t>
      </w:r>
      <w:r w:rsidR="00502356" w:rsidRPr="00D47586">
        <w:rPr>
          <w:rFonts w:ascii="Simplified Arabic" w:hAnsi="Simplified Arabic" w:cs="Simplified Arabic"/>
          <w:sz w:val="28"/>
          <w:szCs w:val="28"/>
          <w:rtl/>
        </w:rPr>
        <w:t>البرعي</w:t>
      </w:r>
      <w:r w:rsidRPr="00D47586">
        <w:rPr>
          <w:rFonts w:ascii="Simplified Arabic" w:hAnsi="Simplified Arabic" w:cs="Simplified Arabic"/>
          <w:sz w:val="28"/>
          <w:szCs w:val="28"/>
          <w:rtl/>
        </w:rPr>
        <w:t xml:space="preserve"> (2021) أن فهم العوامل الخارجية يمكّن شركات البناء من مواءمة استراتيجياتها مع توقعات أصحاب المصلحة واتجاهات</w:t>
      </w:r>
      <w:r w:rsidR="00502356" w:rsidRPr="00D47586">
        <w:rPr>
          <w:rFonts w:ascii="Simplified Arabic" w:hAnsi="Simplified Arabic" w:cs="Simplified Arabic"/>
          <w:sz w:val="28"/>
          <w:szCs w:val="28"/>
          <w:rtl/>
        </w:rPr>
        <w:t>ها</w:t>
      </w:r>
      <w:r w:rsidRPr="00D47586">
        <w:rPr>
          <w:rFonts w:ascii="Simplified Arabic" w:hAnsi="Simplified Arabic" w:cs="Simplified Arabic"/>
          <w:sz w:val="28"/>
          <w:szCs w:val="28"/>
          <w:rtl/>
        </w:rPr>
        <w:t xml:space="preserve"> الصناعة</w:t>
      </w:r>
      <w:r w:rsidR="00502356"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502356" w:rsidRPr="00D47586">
        <w:rPr>
          <w:rFonts w:ascii="Simplified Arabic" w:hAnsi="Simplified Arabic" w:cs="Simplified Arabic"/>
          <w:sz w:val="28"/>
          <w:szCs w:val="28"/>
          <w:rtl/>
        </w:rPr>
        <w:t>وإ</w:t>
      </w:r>
      <w:r w:rsidRPr="00D47586">
        <w:rPr>
          <w:rFonts w:ascii="Simplified Arabic" w:hAnsi="Simplified Arabic" w:cs="Simplified Arabic"/>
          <w:sz w:val="28"/>
          <w:szCs w:val="28"/>
          <w:rtl/>
        </w:rPr>
        <w:t>ن التحليل الاستباقي للبيئة الخارجية يساعد في تخفيف المخاطر واغتنام الفرص، وبالتالي تعزيز توافق أصحاب المصلحة ونجاح المشروع.</w:t>
      </w:r>
    </w:p>
    <w:p w14:paraId="673D1C89" w14:textId="77777777" w:rsidR="00F72AC6" w:rsidRPr="00D47586" w:rsidRDefault="00D47586" w:rsidP="00D47586">
      <w:pPr>
        <w:pStyle w:val="Heading3"/>
        <w:bidi/>
        <w:spacing w:before="0" w:line="360" w:lineRule="auto"/>
        <w:rPr>
          <w:rFonts w:ascii="Simplified Arabic" w:hAnsi="Simplified Arabic" w:cs="Simplified Arabic"/>
          <w:color w:val="auto"/>
          <w:sz w:val="28"/>
          <w:szCs w:val="28"/>
          <w:rtl/>
        </w:rPr>
      </w:pPr>
      <w:bookmarkStart w:id="26" w:name="_Toc175265319"/>
      <w:r w:rsidRPr="00D47586">
        <w:rPr>
          <w:rFonts w:ascii="Simplified Arabic" w:hAnsi="Simplified Arabic" w:cs="Simplified Arabic"/>
          <w:color w:val="auto"/>
          <w:sz w:val="28"/>
          <w:szCs w:val="28"/>
          <w:rtl/>
        </w:rPr>
        <w:t>2-6-1</w:t>
      </w:r>
      <w:r w:rsidR="00F72AC6" w:rsidRPr="00D47586">
        <w:rPr>
          <w:rFonts w:ascii="Simplified Arabic" w:hAnsi="Simplified Arabic" w:cs="Simplified Arabic"/>
          <w:color w:val="auto"/>
          <w:sz w:val="28"/>
          <w:szCs w:val="28"/>
        </w:rPr>
        <w:t xml:space="preserve"> </w:t>
      </w:r>
      <w:r w:rsidR="00F72AC6" w:rsidRPr="00D47586">
        <w:rPr>
          <w:rFonts w:ascii="Simplified Arabic" w:hAnsi="Simplified Arabic" w:cs="Simplified Arabic"/>
          <w:color w:val="auto"/>
          <w:sz w:val="28"/>
          <w:szCs w:val="28"/>
          <w:rtl/>
        </w:rPr>
        <w:t>مفهوم تحليل البيئة الخارجية</w:t>
      </w:r>
      <w:bookmarkEnd w:id="26"/>
    </w:p>
    <w:p w14:paraId="2E7CA9B5" w14:textId="77777777" w:rsidR="00787598" w:rsidRPr="00D47586" w:rsidRDefault="00F72AC6"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يتضمن تحليل البيئة الخارجية تقييم العوامل الخارجية التي تؤثر على القرارات الإستراتيجية للمؤسسة وأدائها. ويعرفها الحربي (2022) بأنها عملية منهجية لتحديد وتقييم القوى الخارجية مثل </w:t>
      </w:r>
      <w:r w:rsidRPr="00D47586">
        <w:rPr>
          <w:rFonts w:ascii="Simplified Arabic" w:hAnsi="Simplified Arabic" w:cs="Simplified Arabic"/>
          <w:sz w:val="28"/>
          <w:szCs w:val="28"/>
          <w:rtl/>
        </w:rPr>
        <w:lastRenderedPageBreak/>
        <w:t>اتجاهات السوق، والظروف الاقتصادية، والتغيرات التنظيمية</w:t>
      </w:r>
      <w:r w:rsidR="00BB3294"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يؤكد </w:t>
      </w:r>
      <w:r w:rsidR="00BB3294" w:rsidRPr="00D47586">
        <w:rPr>
          <w:rFonts w:ascii="Simplified Arabic" w:hAnsi="Simplified Arabic" w:cs="Simplified Arabic"/>
          <w:sz w:val="28"/>
          <w:szCs w:val="28"/>
          <w:rtl/>
        </w:rPr>
        <w:t>القرشي</w:t>
      </w:r>
      <w:r w:rsidRPr="00D47586">
        <w:rPr>
          <w:rFonts w:ascii="Simplified Arabic" w:hAnsi="Simplified Arabic" w:cs="Simplified Arabic"/>
          <w:sz w:val="28"/>
          <w:szCs w:val="28"/>
          <w:rtl/>
        </w:rPr>
        <w:t xml:space="preserve"> (202</w:t>
      </w:r>
      <w:r w:rsidR="00BB3294" w:rsidRPr="00D47586">
        <w:rPr>
          <w:rFonts w:ascii="Simplified Arabic" w:hAnsi="Simplified Arabic" w:cs="Simplified Arabic"/>
          <w:sz w:val="28"/>
          <w:szCs w:val="28"/>
          <w:rtl/>
        </w:rPr>
        <w:t>2</w:t>
      </w:r>
      <w:r w:rsidRPr="00D47586">
        <w:rPr>
          <w:rFonts w:ascii="Simplified Arabic" w:hAnsi="Simplified Arabic" w:cs="Simplified Arabic"/>
          <w:sz w:val="28"/>
          <w:szCs w:val="28"/>
          <w:rtl/>
        </w:rPr>
        <w:t>) على أن هذا التحليل ضروري لفهم السياق الأوسع الذي تعمل فيه المنظمة</w:t>
      </w:r>
      <w:r w:rsidRPr="00D47586">
        <w:rPr>
          <w:rFonts w:ascii="Simplified Arabic" w:hAnsi="Simplified Arabic" w:cs="Simplified Arabic"/>
          <w:sz w:val="28"/>
          <w:szCs w:val="28"/>
        </w:rPr>
        <w:t>.</w:t>
      </w:r>
    </w:p>
    <w:p w14:paraId="7F875AD8" w14:textId="77777777" w:rsidR="00D27D41" w:rsidRPr="00D47586" w:rsidRDefault="00F72AC6"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يساعد التحليل الفعال للبيئة الخارجية المؤسسات على توقع التغييرات وتكييف استراتيجياتها وفقًا لذلك. ويوضح </w:t>
      </w:r>
      <w:r w:rsidR="00BB3294" w:rsidRPr="00D47586">
        <w:rPr>
          <w:rFonts w:ascii="Simplified Arabic" w:hAnsi="Simplified Arabic" w:cs="Simplified Arabic"/>
          <w:sz w:val="28"/>
          <w:szCs w:val="28"/>
          <w:rtl/>
        </w:rPr>
        <w:t>أبو سنينة</w:t>
      </w:r>
      <w:r w:rsidRPr="00D47586">
        <w:rPr>
          <w:rFonts w:ascii="Simplified Arabic" w:hAnsi="Simplified Arabic" w:cs="Simplified Arabic"/>
          <w:sz w:val="28"/>
          <w:szCs w:val="28"/>
          <w:rtl/>
        </w:rPr>
        <w:t xml:space="preserve"> (2022) أن فهم العوامل الخارجية يسمح للمنظمات بتحديد الفرص والتهديدات المحتملة</w:t>
      </w:r>
      <w:r w:rsidR="00BB3294"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ويدعم (</w:t>
      </w:r>
      <w:r w:rsidR="00BB3294" w:rsidRPr="00D47586">
        <w:rPr>
          <w:rFonts w:ascii="Simplified Arabic" w:hAnsi="Simplified Arabic" w:cs="Simplified Arabic"/>
          <w:sz w:val="28"/>
          <w:szCs w:val="28"/>
        </w:rPr>
        <w:t>Nair &amp; Nair, 2023</w:t>
      </w:r>
      <w:r w:rsidRPr="00D47586">
        <w:rPr>
          <w:rFonts w:ascii="Simplified Arabic" w:hAnsi="Simplified Arabic" w:cs="Simplified Arabic"/>
          <w:sz w:val="28"/>
          <w:szCs w:val="28"/>
          <w:rtl/>
        </w:rPr>
        <w:t>) ذلك من خلال الإشارة إلى أن التحليل البيئي يوفر رؤى قيمة للتخطيط الاستراتيجي واتخاذ القرار</w:t>
      </w:r>
      <w:r w:rsidRPr="00D47586">
        <w:rPr>
          <w:rFonts w:ascii="Simplified Arabic" w:hAnsi="Simplified Arabic" w:cs="Simplified Arabic"/>
          <w:sz w:val="28"/>
          <w:szCs w:val="28"/>
        </w:rPr>
        <w:t>.</w:t>
      </w:r>
    </w:p>
    <w:p w14:paraId="06B5055C" w14:textId="2902119C" w:rsidR="008F1824" w:rsidRPr="00D47586" w:rsidRDefault="00BB3294"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و</w:t>
      </w:r>
      <w:r w:rsidR="00F72AC6" w:rsidRPr="00D47586">
        <w:rPr>
          <w:rFonts w:ascii="Simplified Arabic" w:hAnsi="Simplified Arabic" w:cs="Simplified Arabic"/>
          <w:sz w:val="28"/>
          <w:szCs w:val="28"/>
          <w:rtl/>
        </w:rPr>
        <w:t>يعد ال</w:t>
      </w:r>
      <w:r w:rsidRPr="00D47586">
        <w:rPr>
          <w:rFonts w:ascii="Simplified Arabic" w:hAnsi="Simplified Arabic" w:cs="Simplified Arabic"/>
          <w:sz w:val="28"/>
          <w:szCs w:val="28"/>
          <w:rtl/>
        </w:rPr>
        <w:t>رصد المستمر للبيئة الخارجية أمر</w:t>
      </w:r>
      <w:r w:rsidR="00F72AC6" w:rsidRPr="00D47586">
        <w:rPr>
          <w:rFonts w:ascii="Simplified Arabic" w:hAnsi="Simplified Arabic" w:cs="Simplified Arabic"/>
          <w:sz w:val="28"/>
          <w:szCs w:val="28"/>
          <w:rtl/>
        </w:rPr>
        <w:t>ا</w:t>
      </w:r>
      <w:r w:rsidRPr="00D47586">
        <w:rPr>
          <w:rFonts w:ascii="Simplified Arabic" w:hAnsi="Simplified Arabic" w:cs="Simplified Arabic"/>
          <w:sz w:val="28"/>
          <w:szCs w:val="28"/>
          <w:rtl/>
        </w:rPr>
        <w:t>ً ضروري</w:t>
      </w:r>
      <w:r w:rsidR="00F72AC6" w:rsidRPr="00D47586">
        <w:rPr>
          <w:rFonts w:ascii="Simplified Arabic" w:hAnsi="Simplified Arabic" w:cs="Simplified Arabic"/>
          <w:sz w:val="28"/>
          <w:szCs w:val="28"/>
          <w:rtl/>
        </w:rPr>
        <w:t>ا</w:t>
      </w:r>
      <w:r w:rsidRPr="00D47586">
        <w:rPr>
          <w:rFonts w:ascii="Simplified Arabic" w:hAnsi="Simplified Arabic" w:cs="Simplified Arabic"/>
          <w:sz w:val="28"/>
          <w:szCs w:val="28"/>
          <w:rtl/>
        </w:rPr>
        <w:t>ً</w:t>
      </w:r>
      <w:r w:rsidR="00F72AC6" w:rsidRPr="00D47586">
        <w:rPr>
          <w:rFonts w:ascii="Simplified Arabic" w:hAnsi="Simplified Arabic" w:cs="Simplified Arabic"/>
          <w:sz w:val="28"/>
          <w:szCs w:val="28"/>
          <w:rtl/>
        </w:rPr>
        <w:t xml:space="preserve"> للحفاظ على التوافق الاستراتيجي</w:t>
      </w:r>
      <w:r w:rsidRPr="00D47586">
        <w:rPr>
          <w:rFonts w:ascii="Simplified Arabic" w:hAnsi="Simplified Arabic" w:cs="Simplified Arabic"/>
          <w:sz w:val="28"/>
          <w:szCs w:val="28"/>
          <w:rtl/>
        </w:rPr>
        <w:t>،</w:t>
      </w:r>
      <w:r w:rsidR="00F72AC6" w:rsidRPr="00D47586">
        <w:rPr>
          <w:rFonts w:ascii="Simplified Arabic" w:hAnsi="Simplified Arabic" w:cs="Simplified Arabic"/>
          <w:sz w:val="28"/>
          <w:szCs w:val="28"/>
          <w:rtl/>
        </w:rPr>
        <w:t xml:space="preserve"> ويسلط </w:t>
      </w:r>
      <w:r w:rsidRPr="00D47586">
        <w:rPr>
          <w:rFonts w:ascii="Simplified Arabic" w:hAnsi="Simplified Arabic" w:cs="Simplified Arabic"/>
          <w:sz w:val="28"/>
          <w:szCs w:val="28"/>
          <w:rtl/>
        </w:rPr>
        <w:t>السعيد واخرون</w:t>
      </w:r>
      <w:r w:rsidR="00F72AC6" w:rsidRPr="00D47586">
        <w:rPr>
          <w:rFonts w:ascii="Simplified Arabic" w:hAnsi="Simplified Arabic" w:cs="Simplified Arabic"/>
          <w:sz w:val="28"/>
          <w:szCs w:val="28"/>
          <w:rtl/>
        </w:rPr>
        <w:t xml:space="preserve"> (202</w:t>
      </w:r>
      <w:r w:rsidRPr="00D47586">
        <w:rPr>
          <w:rFonts w:ascii="Simplified Arabic" w:hAnsi="Simplified Arabic" w:cs="Simplified Arabic"/>
          <w:sz w:val="28"/>
          <w:szCs w:val="28"/>
          <w:rtl/>
        </w:rPr>
        <w:t>1</w:t>
      </w:r>
      <w:r w:rsidR="00F72AC6" w:rsidRPr="00D47586">
        <w:rPr>
          <w:rFonts w:ascii="Simplified Arabic" w:hAnsi="Simplified Arabic" w:cs="Simplified Arabic"/>
          <w:sz w:val="28"/>
          <w:szCs w:val="28"/>
          <w:rtl/>
        </w:rPr>
        <w:t xml:space="preserve">) الضوء على أن التحليل البيئي المستمر يساعد المنظمات على البقاء مستجيبة للتغيرات </w:t>
      </w:r>
      <w:r w:rsidR="00F807D2">
        <w:rPr>
          <w:rFonts w:ascii="Simplified Arabic" w:hAnsi="Simplified Arabic" w:cs="Simplified Arabic" w:hint="cs"/>
          <w:sz w:val="28"/>
          <w:szCs w:val="28"/>
          <w:rtl/>
        </w:rPr>
        <w:t>وقدرتها</w:t>
      </w:r>
      <w:r w:rsidR="00F72AC6" w:rsidRPr="00D47586">
        <w:rPr>
          <w:rFonts w:ascii="Simplified Arabic" w:hAnsi="Simplified Arabic" w:cs="Simplified Arabic"/>
          <w:sz w:val="28"/>
          <w:szCs w:val="28"/>
          <w:rtl/>
        </w:rPr>
        <w:t xml:space="preserve"> على المنافسة. مينتزبيرج وآخرون</w:t>
      </w:r>
      <w:r w:rsidR="00CE082F">
        <w:rPr>
          <w:rFonts w:ascii="Simplified Arabic" w:hAnsi="Simplified Arabic" w:cs="Simplified Arabic" w:hint="cs"/>
          <w:sz w:val="28"/>
          <w:szCs w:val="28"/>
          <w:rtl/>
        </w:rPr>
        <w:t xml:space="preserve"> </w:t>
      </w:r>
      <w:r w:rsidR="00CE082F" w:rsidRPr="00D47586">
        <w:rPr>
          <w:rFonts w:ascii="Simplified Arabic" w:hAnsi="Simplified Arabic" w:cs="Simplified Arabic"/>
          <w:sz w:val="28"/>
          <w:szCs w:val="28"/>
          <w:rtl/>
        </w:rPr>
        <w:t>(2020)</w:t>
      </w:r>
      <w:r w:rsidRPr="00D47586">
        <w:rPr>
          <w:rFonts w:ascii="Simplified Arabic" w:hAnsi="Simplified Arabic" w:cs="Simplified Arabic"/>
          <w:sz w:val="28"/>
          <w:szCs w:val="28"/>
          <w:rtl/>
        </w:rPr>
        <w:t>،</w:t>
      </w:r>
      <w:r w:rsidR="00F72AC6" w:rsidRPr="00D47586">
        <w:rPr>
          <w:rFonts w:ascii="Simplified Arabic" w:hAnsi="Simplified Arabic" w:cs="Simplified Arabic"/>
          <w:sz w:val="28"/>
          <w:szCs w:val="28"/>
          <w:rtl/>
        </w:rPr>
        <w:t xml:space="preserve"> دمج تحليل البيئة الخارجية في ممارسات الإدارة الإستراتيجية هو مفتاح النجاح على المدى الطويل.</w:t>
      </w:r>
    </w:p>
    <w:p w14:paraId="699B5BAF" w14:textId="77777777" w:rsidR="00B01701" w:rsidRPr="00D47586" w:rsidRDefault="00D47586" w:rsidP="00D47586">
      <w:pPr>
        <w:pStyle w:val="Heading3"/>
        <w:bidi/>
        <w:spacing w:before="0" w:line="360" w:lineRule="auto"/>
        <w:rPr>
          <w:rFonts w:ascii="Simplified Arabic" w:hAnsi="Simplified Arabic" w:cs="Simplified Arabic"/>
          <w:color w:val="auto"/>
          <w:sz w:val="28"/>
          <w:szCs w:val="28"/>
          <w:rtl/>
        </w:rPr>
      </w:pPr>
      <w:bookmarkStart w:id="27" w:name="_Toc175265320"/>
      <w:r w:rsidRPr="00D47586">
        <w:rPr>
          <w:rFonts w:ascii="Simplified Arabic" w:hAnsi="Simplified Arabic" w:cs="Simplified Arabic"/>
          <w:color w:val="auto"/>
          <w:sz w:val="28"/>
          <w:szCs w:val="28"/>
          <w:rtl/>
        </w:rPr>
        <w:t>2-6-2</w:t>
      </w:r>
      <w:r w:rsidR="00D27D41" w:rsidRPr="00D47586">
        <w:rPr>
          <w:rFonts w:ascii="Simplified Arabic" w:hAnsi="Simplified Arabic" w:cs="Simplified Arabic"/>
          <w:color w:val="auto"/>
          <w:sz w:val="28"/>
          <w:szCs w:val="28"/>
          <w:rtl/>
        </w:rPr>
        <w:t xml:space="preserve"> </w:t>
      </w:r>
      <w:r w:rsidR="00B01701" w:rsidRPr="00D47586">
        <w:rPr>
          <w:rFonts w:ascii="Simplified Arabic" w:hAnsi="Simplified Arabic" w:cs="Simplified Arabic"/>
          <w:color w:val="auto"/>
          <w:sz w:val="28"/>
          <w:szCs w:val="28"/>
          <w:rtl/>
        </w:rPr>
        <w:t xml:space="preserve">تأثير تحليل البيئة الخارجية على الموامة بين </w:t>
      </w:r>
      <w:r w:rsidR="00F45683" w:rsidRPr="00D47586">
        <w:rPr>
          <w:rFonts w:ascii="Simplified Arabic" w:hAnsi="Simplified Arabic" w:cs="Simplified Arabic"/>
          <w:color w:val="auto"/>
          <w:sz w:val="28"/>
          <w:szCs w:val="28"/>
          <w:rtl/>
        </w:rPr>
        <w:t>اصحاب المصلحة</w:t>
      </w:r>
      <w:bookmarkEnd w:id="27"/>
    </w:p>
    <w:p w14:paraId="08192A6F" w14:textId="77777777" w:rsidR="00C749C9" w:rsidRPr="00D47586" w:rsidRDefault="00B01701"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يؤثر تحليل البيئة الخارجية على توافق أصحاب المصلحة من خلال توفير نظرة ثاقبة للعوامل التي تؤثر على احتياجات أصحاب المصلحة وتوقعاتهم. يؤكد </w:t>
      </w:r>
      <w:r w:rsidR="00BB3294" w:rsidRPr="00D47586">
        <w:rPr>
          <w:rFonts w:ascii="Simplified Arabic" w:hAnsi="Simplified Arabic" w:cs="Simplified Arabic"/>
          <w:sz w:val="28"/>
          <w:szCs w:val="28"/>
          <w:rtl/>
        </w:rPr>
        <w:t>الصالح</w:t>
      </w:r>
      <w:r w:rsidRPr="00D47586">
        <w:rPr>
          <w:rFonts w:ascii="Simplified Arabic" w:hAnsi="Simplified Arabic" w:cs="Simplified Arabic"/>
          <w:sz w:val="28"/>
          <w:szCs w:val="28"/>
          <w:rtl/>
        </w:rPr>
        <w:t xml:space="preserve"> (2022) على أن فهم العوامل الخارجية يساعد المنظمات على توقع مخاوف أصحاب المصلح</w:t>
      </w:r>
      <w:r w:rsidR="00BB3294" w:rsidRPr="00D47586">
        <w:rPr>
          <w:rFonts w:ascii="Simplified Arabic" w:hAnsi="Simplified Arabic" w:cs="Simplified Arabic"/>
          <w:sz w:val="28"/>
          <w:szCs w:val="28"/>
          <w:rtl/>
        </w:rPr>
        <w:t>ة وتعديل استراتيجياتهم وفق</w:t>
      </w:r>
      <w:r w:rsidRPr="00D47586">
        <w:rPr>
          <w:rFonts w:ascii="Simplified Arabic" w:hAnsi="Simplified Arabic" w:cs="Simplified Arabic"/>
          <w:sz w:val="28"/>
          <w:szCs w:val="28"/>
          <w:rtl/>
        </w:rPr>
        <w:t>ا</w:t>
      </w:r>
      <w:r w:rsidR="00BB3294"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لذلك. ووفقا </w:t>
      </w:r>
      <w:r w:rsidR="00BB3294" w:rsidRPr="00D47586">
        <w:rPr>
          <w:rFonts w:ascii="Simplified Arabic" w:hAnsi="Simplified Arabic" w:cs="Simplified Arabic"/>
          <w:sz w:val="28"/>
          <w:szCs w:val="28"/>
          <w:rtl/>
        </w:rPr>
        <w:t>العبيد ومشهور</w:t>
      </w:r>
      <w:r w:rsidRPr="00D47586">
        <w:rPr>
          <w:rFonts w:ascii="Simplified Arabic" w:hAnsi="Simplified Arabic" w:cs="Simplified Arabic"/>
          <w:sz w:val="28"/>
          <w:szCs w:val="28"/>
          <w:rtl/>
        </w:rPr>
        <w:t xml:space="preserve"> (202</w:t>
      </w:r>
      <w:r w:rsidR="00BB3294" w:rsidRPr="00D47586">
        <w:rPr>
          <w:rFonts w:ascii="Simplified Arabic" w:hAnsi="Simplified Arabic" w:cs="Simplified Arabic"/>
          <w:sz w:val="28"/>
          <w:szCs w:val="28"/>
          <w:rtl/>
        </w:rPr>
        <w:t>3</w:t>
      </w:r>
      <w:r w:rsidRPr="00D47586">
        <w:rPr>
          <w:rFonts w:ascii="Simplified Arabic" w:hAnsi="Simplified Arabic" w:cs="Simplified Arabic"/>
          <w:sz w:val="28"/>
          <w:szCs w:val="28"/>
          <w:rtl/>
        </w:rPr>
        <w:t>)، يساهم التحليل البيئي الفعال في تحسين مواءمة أهداف المشروع مع مصالح أصحاب المصلحة</w:t>
      </w:r>
      <w:r w:rsidRPr="00D47586">
        <w:rPr>
          <w:rFonts w:ascii="Simplified Arabic" w:hAnsi="Simplified Arabic" w:cs="Simplified Arabic"/>
          <w:sz w:val="28"/>
          <w:szCs w:val="28"/>
        </w:rPr>
        <w:t>.</w:t>
      </w:r>
    </w:p>
    <w:p w14:paraId="487DA057" w14:textId="77777777" w:rsidR="00C749C9" w:rsidRPr="00D47586" w:rsidRDefault="00B01701"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ويدعم تحليل البيئة الخارجية أيضًا المشاركة الاستباقية لأصحاب المصلحة. ويشير القحطاني (2021) إلى أنه من خلال تحديد القضايا والفرص المحتملة، يمكن للمؤسسات إشراك أصحاب </w:t>
      </w:r>
      <w:r w:rsidRPr="00D47586">
        <w:rPr>
          <w:rFonts w:ascii="Simplified Arabic" w:hAnsi="Simplified Arabic" w:cs="Simplified Arabic"/>
          <w:sz w:val="28"/>
          <w:szCs w:val="28"/>
          <w:rtl/>
        </w:rPr>
        <w:lastRenderedPageBreak/>
        <w:t>المصلحة بشكل أكثر فعالية ومعالجة مخاوفهم</w:t>
      </w:r>
      <w:r w:rsidR="00BB3294"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BB3294"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دمج العوامل الخارجية في التخطيط الاستراتيجي يساعد في مواءمة توقعات أصحاب المصلحة مع الأهداف التنظيمية</w:t>
      </w:r>
      <w:r w:rsidRPr="00D47586">
        <w:rPr>
          <w:rFonts w:ascii="Simplified Arabic" w:hAnsi="Simplified Arabic" w:cs="Simplified Arabic"/>
          <w:sz w:val="28"/>
          <w:szCs w:val="28"/>
        </w:rPr>
        <w:t>.</w:t>
      </w:r>
    </w:p>
    <w:p w14:paraId="167D1667" w14:textId="77777777" w:rsidR="00B01701" w:rsidRPr="00D47586" w:rsidRDefault="00B01701"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بالإضافة إلى ذلك، تساعد المراقبة المستمرة للعوامل الخارجية المؤسسات على البقاء مستجيبة للتغيرات والحفاظ على التوافق مع مصالح أصحاب المصلحة. ويسلط السعدي (2023) الضوء على أن التحليل البيئي المستمر يضمن قدرة المنظمات على تكييف استراتيجياتها لتلبية احتياجات أصحاب المصلحة المتطورة. </w:t>
      </w:r>
    </w:p>
    <w:p w14:paraId="57D13D5E" w14:textId="77777777" w:rsidR="00E75B60" w:rsidRPr="00D47586" w:rsidRDefault="00D47586" w:rsidP="00D47586">
      <w:pPr>
        <w:pStyle w:val="Heading2"/>
        <w:bidi/>
        <w:spacing w:before="0" w:after="0" w:line="360" w:lineRule="auto"/>
        <w:rPr>
          <w:rFonts w:cs="Simplified Arabic"/>
          <w:color w:val="auto"/>
          <w:szCs w:val="28"/>
          <w:rtl/>
        </w:rPr>
      </w:pPr>
      <w:bookmarkStart w:id="28" w:name="_Toc175265321"/>
      <w:r w:rsidRPr="00D47586">
        <w:rPr>
          <w:rFonts w:cs="Simplified Arabic"/>
          <w:color w:val="auto"/>
          <w:szCs w:val="28"/>
          <w:rtl/>
        </w:rPr>
        <w:t>2-7</w:t>
      </w:r>
      <w:r w:rsidR="00C749C9" w:rsidRPr="00D47586">
        <w:rPr>
          <w:rFonts w:cs="Simplified Arabic"/>
          <w:color w:val="auto"/>
          <w:szCs w:val="28"/>
          <w:rtl/>
        </w:rPr>
        <w:t xml:space="preserve"> </w:t>
      </w:r>
      <w:r w:rsidR="00E75B60" w:rsidRPr="00D47586">
        <w:rPr>
          <w:rFonts w:cs="Simplified Arabic"/>
          <w:color w:val="auto"/>
          <w:szCs w:val="28"/>
          <w:rtl/>
        </w:rPr>
        <w:t>اختيار الاستراتيجية</w:t>
      </w:r>
      <w:bookmarkEnd w:id="28"/>
    </w:p>
    <w:p w14:paraId="112C11B9" w14:textId="77777777" w:rsidR="00597A80"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اتخاذ القرار الاستراتيجي هو عملية تحديد واختيار أفضل مسار للعمل لتحقيق الأهداف التنظيمية</w:t>
      </w:r>
      <w:r w:rsidR="00BB3294"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ويتضمن تقييم البدائل واتخاذ الخيارات التي تتماشى مع الأهداف الإستراتيجية للمنظمة</w:t>
      </w:r>
      <w:r w:rsidR="00BB3294" w:rsidRPr="00D47586">
        <w:rPr>
          <w:rFonts w:ascii="Simplified Arabic" w:hAnsi="Simplified Arabic" w:cs="Simplified Arabic"/>
          <w:sz w:val="28"/>
          <w:szCs w:val="28"/>
          <w:rtl/>
        </w:rPr>
        <w:t>، و</w:t>
      </w:r>
      <w:r w:rsidRPr="00D47586">
        <w:rPr>
          <w:rFonts w:ascii="Simplified Arabic" w:hAnsi="Simplified Arabic" w:cs="Simplified Arabic"/>
          <w:sz w:val="28"/>
          <w:szCs w:val="28"/>
          <w:rtl/>
        </w:rPr>
        <w:t>اتخاذ القرار الاستراتيجي الفعال أمر بالغ الأهمية للتغلب على تعقيدات صناعة البناء والتشييد</w:t>
      </w:r>
      <w:r w:rsidR="00BB3294" w:rsidRPr="00D47586">
        <w:rPr>
          <w:rFonts w:ascii="Simplified Arabic" w:hAnsi="Simplified Arabic" w:cs="Simplified Arabic"/>
          <w:sz w:val="28"/>
          <w:szCs w:val="28"/>
          <w:rtl/>
        </w:rPr>
        <w:t>، و</w:t>
      </w:r>
      <w:r w:rsidRPr="00D47586">
        <w:rPr>
          <w:rFonts w:ascii="Simplified Arabic" w:hAnsi="Simplified Arabic" w:cs="Simplified Arabic"/>
          <w:sz w:val="28"/>
          <w:szCs w:val="28"/>
          <w:rtl/>
        </w:rPr>
        <w:t xml:space="preserve">القرارات الإستراتيجية في </w:t>
      </w:r>
      <w:r w:rsidR="00BB3294" w:rsidRPr="00D47586">
        <w:rPr>
          <w:rFonts w:ascii="Simplified Arabic" w:hAnsi="Simplified Arabic" w:cs="Simplified Arabic"/>
          <w:sz w:val="28"/>
          <w:szCs w:val="28"/>
          <w:rtl/>
        </w:rPr>
        <w:t>المشاريع البناء غالب</w:t>
      </w:r>
      <w:r w:rsidRPr="00D47586">
        <w:rPr>
          <w:rFonts w:ascii="Simplified Arabic" w:hAnsi="Simplified Arabic" w:cs="Simplified Arabic"/>
          <w:sz w:val="28"/>
          <w:szCs w:val="28"/>
          <w:rtl/>
        </w:rPr>
        <w:t>ا</w:t>
      </w:r>
      <w:r w:rsidR="00BB3294"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ما تنطوي على مخاطر عالية وتتطلب دراسة متأنية لعوامل متعددة</w:t>
      </w:r>
      <w:r w:rsidR="00BB3294" w:rsidRPr="00D47586">
        <w:rPr>
          <w:rFonts w:ascii="Simplified Arabic" w:hAnsi="Simplified Arabic" w:cs="Simplified Arabic"/>
          <w:sz w:val="28"/>
          <w:szCs w:val="28"/>
          <w:rtl/>
        </w:rPr>
        <w:t xml:space="preserve"> (</w:t>
      </w:r>
      <w:r w:rsidR="00BB3294" w:rsidRPr="00D47586">
        <w:rPr>
          <w:rFonts w:ascii="Simplified Arabic" w:hAnsi="Simplified Arabic" w:cs="Simplified Arabic"/>
          <w:sz w:val="28"/>
          <w:szCs w:val="28"/>
        </w:rPr>
        <w:t>Ambrosini &amp; Bowman, 2021</w:t>
      </w:r>
      <w:r w:rsidR="00BB3294" w:rsidRPr="00D47586">
        <w:rPr>
          <w:rFonts w:ascii="Simplified Arabic" w:hAnsi="Simplified Arabic" w:cs="Simplified Arabic"/>
          <w:sz w:val="28"/>
          <w:szCs w:val="28"/>
          <w:rtl/>
        </w:rPr>
        <w:t>)</w:t>
      </w:r>
      <w:r w:rsidRPr="00D47586">
        <w:rPr>
          <w:rFonts w:ascii="Simplified Arabic" w:hAnsi="Simplified Arabic" w:cs="Simplified Arabic"/>
          <w:sz w:val="28"/>
          <w:szCs w:val="28"/>
        </w:rPr>
        <w:t>.</w:t>
      </w:r>
      <w:r w:rsidR="00BB3294" w:rsidRPr="00D47586">
        <w:rPr>
          <w:rFonts w:ascii="Simplified Arabic" w:hAnsi="Simplified Arabic" w:cs="Simplified Arabic"/>
          <w:sz w:val="28"/>
          <w:szCs w:val="28"/>
          <w:rtl/>
        </w:rPr>
        <w:t xml:space="preserve"> </w:t>
      </w:r>
    </w:p>
    <w:p w14:paraId="62B0A020" w14:textId="6AF3E083" w:rsidR="00597A80" w:rsidRPr="00D47586" w:rsidRDefault="00BB3294"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و</w:t>
      </w:r>
      <w:r w:rsidR="00E75B60" w:rsidRPr="00D47586">
        <w:rPr>
          <w:rFonts w:ascii="Simplified Arabic" w:hAnsi="Simplified Arabic" w:cs="Simplified Arabic"/>
          <w:sz w:val="28"/>
          <w:szCs w:val="28"/>
          <w:rtl/>
        </w:rPr>
        <w:t xml:space="preserve">تتضمن عملية اتخاذ القرار الاستراتيجي عادة </w:t>
      </w:r>
      <w:r w:rsidR="00F807D2">
        <w:rPr>
          <w:rFonts w:ascii="Simplified Arabic" w:hAnsi="Simplified Arabic" w:cs="Simplified Arabic" w:hint="cs"/>
          <w:sz w:val="28"/>
          <w:szCs w:val="28"/>
          <w:rtl/>
        </w:rPr>
        <w:t xml:space="preserve">على </w:t>
      </w:r>
      <w:r w:rsidR="00E75B60" w:rsidRPr="00D47586">
        <w:rPr>
          <w:rFonts w:ascii="Simplified Arabic" w:hAnsi="Simplified Arabic" w:cs="Simplified Arabic"/>
          <w:sz w:val="28"/>
          <w:szCs w:val="28"/>
          <w:rtl/>
        </w:rPr>
        <w:t>تحديد المشكلة، وجمع المعلومات ذات الصلة، وتقييم البدائل، واختيار الخيار الأفضل</w:t>
      </w:r>
      <w:r w:rsidRPr="00D47586">
        <w:rPr>
          <w:rFonts w:ascii="Simplified Arabic" w:hAnsi="Simplified Arabic" w:cs="Simplified Arabic"/>
          <w:sz w:val="28"/>
          <w:szCs w:val="28"/>
          <w:rtl/>
        </w:rPr>
        <w:t>،</w:t>
      </w:r>
      <w:r w:rsidR="00E75B60" w:rsidRPr="00D47586">
        <w:rPr>
          <w:rFonts w:ascii="Simplified Arabic" w:hAnsi="Simplified Arabic" w:cs="Simplified Arabic"/>
          <w:sz w:val="28"/>
          <w:szCs w:val="28"/>
          <w:rtl/>
        </w:rPr>
        <w:t xml:space="preserve"> </w:t>
      </w:r>
      <w:r w:rsidRPr="00D47586">
        <w:rPr>
          <w:rFonts w:ascii="Simplified Arabic" w:hAnsi="Simplified Arabic" w:cs="Simplified Arabic"/>
          <w:sz w:val="28"/>
          <w:szCs w:val="28"/>
          <w:rtl/>
        </w:rPr>
        <w:t>و</w:t>
      </w:r>
      <w:r w:rsidR="00E75B60" w:rsidRPr="00D47586">
        <w:rPr>
          <w:rFonts w:ascii="Simplified Arabic" w:hAnsi="Simplified Arabic" w:cs="Simplified Arabic"/>
          <w:sz w:val="28"/>
          <w:szCs w:val="28"/>
          <w:rtl/>
        </w:rPr>
        <w:t>إشراك أصحاب المصلحة في عملية صنع القرار يعزز جودة وقبول القرارات الاستراتيجية</w:t>
      </w:r>
      <w:r w:rsidRPr="00D47586">
        <w:rPr>
          <w:rFonts w:ascii="Simplified Arabic" w:hAnsi="Simplified Arabic" w:cs="Simplified Arabic"/>
          <w:sz w:val="28"/>
          <w:szCs w:val="28"/>
          <w:rtl/>
        </w:rPr>
        <w:t>،</w:t>
      </w:r>
      <w:r w:rsidR="00E75B60" w:rsidRPr="00D47586">
        <w:rPr>
          <w:rFonts w:ascii="Simplified Arabic" w:hAnsi="Simplified Arabic" w:cs="Simplified Arabic"/>
          <w:sz w:val="28"/>
          <w:szCs w:val="28"/>
          <w:rtl/>
        </w:rPr>
        <w:t xml:space="preserve"> </w:t>
      </w:r>
      <w:r w:rsidRPr="00D47586">
        <w:rPr>
          <w:rFonts w:ascii="Simplified Arabic" w:hAnsi="Simplified Arabic" w:cs="Simplified Arabic"/>
          <w:sz w:val="28"/>
          <w:szCs w:val="28"/>
          <w:rtl/>
        </w:rPr>
        <w:t>و</w:t>
      </w:r>
      <w:r w:rsidR="00E75B60" w:rsidRPr="00D47586">
        <w:rPr>
          <w:rFonts w:ascii="Simplified Arabic" w:hAnsi="Simplified Arabic" w:cs="Simplified Arabic"/>
          <w:sz w:val="28"/>
          <w:szCs w:val="28"/>
          <w:rtl/>
        </w:rPr>
        <w:t>النهج المنظم في اتخاذ القرار يساعد في تقليل التحيزات وضمان أن القرارات تستند إلى تحليل قوي</w:t>
      </w:r>
      <w:r w:rsidRPr="00D47586">
        <w:rPr>
          <w:rFonts w:ascii="Simplified Arabic" w:hAnsi="Simplified Arabic" w:cs="Simplified Arabic"/>
          <w:sz w:val="28"/>
          <w:szCs w:val="28"/>
          <w:rtl/>
        </w:rPr>
        <w:t xml:space="preserve"> (</w:t>
      </w:r>
      <w:r w:rsidRPr="00D47586">
        <w:rPr>
          <w:rFonts w:ascii="Simplified Arabic" w:hAnsi="Simplified Arabic" w:cs="Simplified Arabic"/>
          <w:sz w:val="28"/>
          <w:szCs w:val="28"/>
        </w:rPr>
        <w:t>Christensen &amp; Raynor, 2022</w:t>
      </w:r>
      <w:r w:rsidRPr="00D47586">
        <w:rPr>
          <w:rFonts w:ascii="Simplified Arabic" w:hAnsi="Simplified Arabic" w:cs="Simplified Arabic"/>
          <w:sz w:val="28"/>
          <w:szCs w:val="28"/>
          <w:rtl/>
        </w:rPr>
        <w:t>)</w:t>
      </w:r>
      <w:r w:rsidR="00E75B60" w:rsidRPr="00D47586">
        <w:rPr>
          <w:rFonts w:ascii="Simplified Arabic" w:hAnsi="Simplified Arabic" w:cs="Simplified Arabic"/>
          <w:sz w:val="28"/>
          <w:szCs w:val="28"/>
        </w:rPr>
        <w:t>.</w:t>
      </w:r>
    </w:p>
    <w:p w14:paraId="2CFBD520" w14:textId="77777777" w:rsidR="00597A80"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غالبًا ما يتأثر صنع القرار الاستراتيجي في قطاع البناء بعوامل خارجية وداخلية. ويسلط </w:t>
      </w:r>
      <w:r w:rsidR="00BB3294" w:rsidRPr="00D47586">
        <w:rPr>
          <w:rFonts w:ascii="Simplified Arabic" w:hAnsi="Simplified Arabic" w:cs="Simplified Arabic"/>
          <w:sz w:val="28"/>
          <w:szCs w:val="28"/>
          <w:rtl/>
        </w:rPr>
        <w:t>الجابري</w:t>
      </w:r>
      <w:r w:rsidRPr="00D47586">
        <w:rPr>
          <w:rFonts w:ascii="Simplified Arabic" w:hAnsi="Simplified Arabic" w:cs="Simplified Arabic"/>
          <w:sz w:val="28"/>
          <w:szCs w:val="28"/>
          <w:rtl/>
        </w:rPr>
        <w:t xml:space="preserve"> (2021) الضوء على أن الظروف الاقتصادية والتغيرات التنظيمية والتقدم التكنولوجي هي عوامل </w:t>
      </w:r>
      <w:r w:rsidRPr="00D47586">
        <w:rPr>
          <w:rFonts w:ascii="Simplified Arabic" w:hAnsi="Simplified Arabic" w:cs="Simplified Arabic"/>
          <w:sz w:val="28"/>
          <w:szCs w:val="28"/>
          <w:rtl/>
        </w:rPr>
        <w:lastRenderedPageBreak/>
        <w:t>خارجية رئيسية تؤثر على القرارات الاستراتيجية. ومن ناحية أخرى، تلعب العوامل الداخلية مثل القدرات التنظيمية والموارد ومصالح أصحاب المصلحة دورًا مهمًا في تشكيل الخيارات الإستراتيجية</w:t>
      </w:r>
      <w:r w:rsidRPr="00D47586">
        <w:rPr>
          <w:rFonts w:ascii="Simplified Arabic" w:hAnsi="Simplified Arabic" w:cs="Simplified Arabic"/>
          <w:sz w:val="28"/>
          <w:szCs w:val="28"/>
        </w:rPr>
        <w:t xml:space="preserve"> (Mintzberg et al., 2020).</w:t>
      </w:r>
    </w:p>
    <w:p w14:paraId="542BFCDF" w14:textId="77777777" w:rsidR="00E75B60"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علاوة على ذلك، يتطلب تنفيذ القرارات الإستراتيجية التواصل والتنسيق الفعال بين أصحاب المصلحة. يرى الغامدي (2021) أن التواصل الواضح للقرارات الإستراتيجية يساعد في مواءمة أصحاب المصلحة وضمان التنفيذ السلس</w:t>
      </w:r>
      <w:r w:rsidR="00BB3294" w:rsidRPr="00D47586">
        <w:rPr>
          <w:rFonts w:ascii="Simplified Arabic" w:hAnsi="Simplified Arabic" w:cs="Simplified Arabic"/>
          <w:sz w:val="28"/>
          <w:szCs w:val="28"/>
          <w:rtl/>
        </w:rPr>
        <w:t>، كما</w:t>
      </w:r>
      <w:r w:rsidRPr="00D47586">
        <w:rPr>
          <w:rFonts w:ascii="Simplified Arabic" w:hAnsi="Simplified Arabic" w:cs="Simplified Arabic"/>
          <w:sz w:val="28"/>
          <w:szCs w:val="28"/>
          <w:rtl/>
        </w:rPr>
        <w:t xml:space="preserve"> أن المراقبة المستمرة والتغذية الراجعة ضرورية لتكييف القرارات الإستراتيجية مع الظروف المتغيرة وتحقيق النتائج المرجوة.</w:t>
      </w:r>
    </w:p>
    <w:p w14:paraId="3690E575" w14:textId="77777777" w:rsidR="00F91F99" w:rsidRPr="00D47586" w:rsidRDefault="00D47586" w:rsidP="00D47586">
      <w:pPr>
        <w:pStyle w:val="Heading3"/>
        <w:bidi/>
        <w:spacing w:before="0" w:line="360" w:lineRule="auto"/>
        <w:rPr>
          <w:rFonts w:ascii="Simplified Arabic" w:hAnsi="Simplified Arabic" w:cs="Simplified Arabic"/>
          <w:color w:val="auto"/>
          <w:sz w:val="28"/>
          <w:szCs w:val="28"/>
          <w:rtl/>
        </w:rPr>
      </w:pPr>
      <w:bookmarkStart w:id="29" w:name="_Toc175265322"/>
      <w:r w:rsidRPr="00D47586">
        <w:rPr>
          <w:rFonts w:ascii="Simplified Arabic" w:hAnsi="Simplified Arabic" w:cs="Simplified Arabic"/>
          <w:color w:val="auto"/>
          <w:sz w:val="28"/>
          <w:szCs w:val="28"/>
          <w:rtl/>
        </w:rPr>
        <w:t>2-7-1</w:t>
      </w:r>
      <w:r w:rsidR="001702FC" w:rsidRPr="00D47586">
        <w:rPr>
          <w:rFonts w:ascii="Simplified Arabic" w:hAnsi="Simplified Arabic" w:cs="Simplified Arabic"/>
          <w:color w:val="auto"/>
          <w:sz w:val="28"/>
          <w:szCs w:val="28"/>
          <w:rtl/>
        </w:rPr>
        <w:t xml:space="preserve"> </w:t>
      </w:r>
      <w:r w:rsidR="00F91F99" w:rsidRPr="00D47586">
        <w:rPr>
          <w:rFonts w:ascii="Simplified Arabic" w:hAnsi="Simplified Arabic" w:cs="Simplified Arabic"/>
          <w:color w:val="auto"/>
          <w:sz w:val="28"/>
          <w:szCs w:val="28"/>
          <w:rtl/>
        </w:rPr>
        <w:t>التفكير الاستراتيجي</w:t>
      </w:r>
      <w:bookmarkEnd w:id="29"/>
    </w:p>
    <w:p w14:paraId="6FBF894D" w14:textId="77777777" w:rsidR="009875EB" w:rsidRPr="00D47586" w:rsidRDefault="00F91F9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يتضمن اتخاذ القرار الاستراتيجي اختيار الإجراءات التي تتوافق مع أهداف المنظمة وغاياتها طويلة المدى</w:t>
      </w:r>
      <w:r w:rsidR="00DF6950"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DF6950" w:rsidRPr="00D47586">
        <w:rPr>
          <w:rFonts w:ascii="Simplified Arabic" w:hAnsi="Simplified Arabic" w:cs="Simplified Arabic"/>
          <w:sz w:val="28"/>
          <w:szCs w:val="28"/>
          <w:rtl/>
        </w:rPr>
        <w:t xml:space="preserve">وهي </w:t>
      </w:r>
      <w:r w:rsidRPr="00D47586">
        <w:rPr>
          <w:rFonts w:ascii="Simplified Arabic" w:hAnsi="Simplified Arabic" w:cs="Simplified Arabic"/>
          <w:sz w:val="28"/>
          <w:szCs w:val="28"/>
          <w:rtl/>
        </w:rPr>
        <w:t>عملية تتطلب دراسة متأنية لعوامل مختلفة، بما في ذلك القدرات الداخلية والفرص الخارجية</w:t>
      </w:r>
      <w:r w:rsidR="00DF6950" w:rsidRPr="00D47586">
        <w:rPr>
          <w:rFonts w:ascii="Simplified Arabic" w:hAnsi="Simplified Arabic" w:cs="Simplified Arabic"/>
          <w:sz w:val="28"/>
          <w:szCs w:val="28"/>
          <w:rtl/>
        </w:rPr>
        <w:t>، مع الاشارة الى</w:t>
      </w:r>
      <w:r w:rsidRPr="00D47586">
        <w:rPr>
          <w:rFonts w:ascii="Simplified Arabic" w:hAnsi="Simplified Arabic" w:cs="Simplified Arabic"/>
          <w:sz w:val="28"/>
          <w:szCs w:val="28"/>
          <w:rtl/>
        </w:rPr>
        <w:t xml:space="preserve"> أن القرارات الاستراتيجية غالبا</w:t>
      </w:r>
      <w:r w:rsidR="00DF6950"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ما تنطوي على مخاطر وشكوك كبيرة، مما يتطلب اتباع نهج منظم في اتخاذ القرار</w:t>
      </w:r>
      <w:r w:rsidR="00DF6950" w:rsidRPr="00D47586">
        <w:rPr>
          <w:rFonts w:ascii="Simplified Arabic" w:hAnsi="Simplified Arabic" w:cs="Simplified Arabic"/>
          <w:sz w:val="28"/>
          <w:szCs w:val="28"/>
          <w:rtl/>
        </w:rPr>
        <w:t>(</w:t>
      </w:r>
      <w:proofErr w:type="spellStart"/>
      <w:r w:rsidR="00DF6950" w:rsidRPr="00D47586">
        <w:rPr>
          <w:rFonts w:ascii="Simplified Arabic" w:hAnsi="Simplified Arabic" w:cs="Simplified Arabic"/>
          <w:sz w:val="28"/>
          <w:szCs w:val="28"/>
        </w:rPr>
        <w:t>Kraaijenbrink</w:t>
      </w:r>
      <w:proofErr w:type="spellEnd"/>
      <w:r w:rsidR="00DF6950" w:rsidRPr="00D47586">
        <w:rPr>
          <w:rFonts w:ascii="Simplified Arabic" w:hAnsi="Simplified Arabic" w:cs="Simplified Arabic"/>
          <w:sz w:val="28"/>
          <w:szCs w:val="28"/>
        </w:rPr>
        <w:t xml:space="preserve"> et al., 2021</w:t>
      </w:r>
      <w:r w:rsidR="00DF6950" w:rsidRPr="00D47586">
        <w:rPr>
          <w:rFonts w:ascii="Simplified Arabic" w:hAnsi="Simplified Arabic" w:cs="Simplified Arabic"/>
          <w:sz w:val="28"/>
          <w:szCs w:val="28"/>
          <w:rtl/>
        </w:rPr>
        <w:t>)</w:t>
      </w:r>
      <w:r w:rsidRPr="00D47586">
        <w:rPr>
          <w:rFonts w:ascii="Simplified Arabic" w:hAnsi="Simplified Arabic" w:cs="Simplified Arabic"/>
          <w:sz w:val="28"/>
          <w:szCs w:val="28"/>
        </w:rPr>
        <w:t>.</w:t>
      </w:r>
    </w:p>
    <w:p w14:paraId="220339F9" w14:textId="77777777" w:rsidR="00E13C3F" w:rsidRPr="00D47586" w:rsidRDefault="00F91F9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يتضمن اتخاذ القرار الاستراتيجي الفعال جمع المعلومات ذات الصلة، وتحليل البدائل، وتقييم النتائج المحتملة. ويوضح المطيري (2022) أن نماذج صنع القرار، مثل النماذج</w:t>
      </w:r>
      <w:r w:rsidR="00DF6950" w:rsidRPr="00D47586">
        <w:rPr>
          <w:rFonts w:ascii="Simplified Arabic" w:hAnsi="Simplified Arabic" w:cs="Simplified Arabic"/>
          <w:sz w:val="28"/>
          <w:szCs w:val="28"/>
          <w:rtl/>
        </w:rPr>
        <w:t xml:space="preserve"> العقلانية والتدريجية، توفر أطر</w:t>
      </w:r>
      <w:r w:rsidRPr="00D47586">
        <w:rPr>
          <w:rFonts w:ascii="Simplified Arabic" w:hAnsi="Simplified Arabic" w:cs="Simplified Arabic"/>
          <w:sz w:val="28"/>
          <w:szCs w:val="28"/>
          <w:rtl/>
        </w:rPr>
        <w:t>ا</w:t>
      </w:r>
      <w:r w:rsidR="00DF6950" w:rsidRPr="00D47586">
        <w:rPr>
          <w:rFonts w:ascii="Simplified Arabic" w:hAnsi="Simplified Arabic" w:cs="Simplified Arabic"/>
          <w:sz w:val="28"/>
          <w:szCs w:val="28"/>
          <w:rtl/>
        </w:rPr>
        <w:t>ً لاتخاذ خيارات مستنيرة،</w:t>
      </w:r>
      <w:r w:rsidRPr="00D47586">
        <w:rPr>
          <w:rFonts w:ascii="Simplified Arabic" w:hAnsi="Simplified Arabic" w:cs="Simplified Arabic"/>
          <w:sz w:val="28"/>
          <w:szCs w:val="28"/>
          <w:rtl/>
        </w:rPr>
        <w:t xml:space="preserve"> </w:t>
      </w:r>
      <w:r w:rsidR="00DF6950" w:rsidRPr="00D47586">
        <w:rPr>
          <w:rFonts w:ascii="Simplified Arabic" w:hAnsi="Simplified Arabic" w:cs="Simplified Arabic"/>
          <w:sz w:val="28"/>
          <w:szCs w:val="28"/>
          <w:rtl/>
        </w:rPr>
        <w:t xml:space="preserve">كما </w:t>
      </w:r>
      <w:r w:rsidRPr="00D47586">
        <w:rPr>
          <w:rFonts w:ascii="Simplified Arabic" w:hAnsi="Simplified Arabic" w:cs="Simplified Arabic"/>
          <w:sz w:val="28"/>
          <w:szCs w:val="28"/>
          <w:rtl/>
        </w:rPr>
        <w:t>أن فهم سياق القرارات وآثارها أمر بالغ الأهمية لتحقيق النجاح الاستراتيجي</w:t>
      </w:r>
      <w:r w:rsidRPr="00D47586">
        <w:rPr>
          <w:rFonts w:ascii="Simplified Arabic" w:hAnsi="Simplified Arabic" w:cs="Simplified Arabic"/>
          <w:sz w:val="28"/>
          <w:szCs w:val="28"/>
        </w:rPr>
        <w:t>.</w:t>
      </w:r>
    </w:p>
    <w:p w14:paraId="70D3C79E" w14:textId="77777777" w:rsidR="00E13C3F" w:rsidRPr="00D47586" w:rsidRDefault="00F91F9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علاوة على ذلك، يتأثر صنع القرار الاستراتيجي بالثقافة التنظيمية والقيادة</w:t>
      </w:r>
      <w:r w:rsidR="00A53A3C"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A53A3C"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الثقافة الداعمة والقيادة الفعالة تعزز عمليات ونتائج صنع القرار</w:t>
      </w:r>
      <w:r w:rsidR="00A53A3C"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A53A3C"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 xml:space="preserve">دمج عملية صنع القرار الاستراتيجي في الممارسات </w:t>
      </w:r>
      <w:r w:rsidRPr="00D47586">
        <w:rPr>
          <w:rFonts w:ascii="Simplified Arabic" w:hAnsi="Simplified Arabic" w:cs="Simplified Arabic"/>
          <w:sz w:val="28"/>
          <w:szCs w:val="28"/>
          <w:rtl/>
        </w:rPr>
        <w:lastRenderedPageBreak/>
        <w:t>التنظيمية يساعد في تحقيق المواءمة والنجاح على المدى الطويل</w:t>
      </w:r>
      <w:r w:rsidR="00A53A3C" w:rsidRPr="00D47586">
        <w:rPr>
          <w:rFonts w:ascii="Simplified Arabic" w:hAnsi="Simplified Arabic" w:cs="Simplified Arabic"/>
          <w:sz w:val="28"/>
          <w:szCs w:val="28"/>
          <w:rtl/>
        </w:rPr>
        <w:t xml:space="preserve"> (</w:t>
      </w:r>
      <w:proofErr w:type="spellStart"/>
      <w:r w:rsidR="00A53A3C" w:rsidRPr="00D47586">
        <w:rPr>
          <w:rFonts w:ascii="Simplified Arabic" w:hAnsi="Simplified Arabic" w:cs="Simplified Arabic"/>
          <w:sz w:val="28"/>
          <w:szCs w:val="28"/>
        </w:rPr>
        <w:t>Koudstaal</w:t>
      </w:r>
      <w:proofErr w:type="spellEnd"/>
      <w:r w:rsidR="00A53A3C" w:rsidRPr="00D47586">
        <w:rPr>
          <w:rFonts w:ascii="Simplified Arabic" w:hAnsi="Simplified Arabic" w:cs="Simplified Arabic"/>
          <w:sz w:val="28"/>
          <w:szCs w:val="28"/>
        </w:rPr>
        <w:t xml:space="preserve"> &amp; </w:t>
      </w:r>
      <w:proofErr w:type="spellStart"/>
      <w:r w:rsidR="00A53A3C" w:rsidRPr="00D47586">
        <w:rPr>
          <w:rFonts w:ascii="Simplified Arabic" w:hAnsi="Simplified Arabic" w:cs="Simplified Arabic"/>
          <w:sz w:val="28"/>
          <w:szCs w:val="28"/>
        </w:rPr>
        <w:t>Stroeken</w:t>
      </w:r>
      <w:proofErr w:type="spellEnd"/>
      <w:r w:rsidR="00A53A3C" w:rsidRPr="00D47586">
        <w:rPr>
          <w:rFonts w:ascii="Simplified Arabic" w:hAnsi="Simplified Arabic" w:cs="Simplified Arabic"/>
          <w:sz w:val="28"/>
          <w:szCs w:val="28"/>
        </w:rPr>
        <w:t>, 2022</w:t>
      </w:r>
      <w:r w:rsidR="00A53A3C" w:rsidRPr="00D47586">
        <w:rPr>
          <w:rFonts w:ascii="Simplified Arabic" w:hAnsi="Simplified Arabic" w:cs="Simplified Arabic"/>
          <w:sz w:val="28"/>
          <w:szCs w:val="28"/>
          <w:rtl/>
        </w:rPr>
        <w:t>)</w:t>
      </w:r>
      <w:r w:rsidRPr="00D47586">
        <w:rPr>
          <w:rFonts w:ascii="Simplified Arabic" w:hAnsi="Simplified Arabic" w:cs="Simplified Arabic"/>
          <w:sz w:val="28"/>
          <w:szCs w:val="28"/>
        </w:rPr>
        <w:t>.</w:t>
      </w:r>
    </w:p>
    <w:p w14:paraId="079DE127" w14:textId="77777777" w:rsidR="00F91F99" w:rsidRPr="00D47586" w:rsidRDefault="00D47586" w:rsidP="00D47586">
      <w:pPr>
        <w:pStyle w:val="Heading3"/>
        <w:bidi/>
        <w:spacing w:before="0" w:line="360" w:lineRule="auto"/>
        <w:rPr>
          <w:rFonts w:ascii="Simplified Arabic" w:hAnsi="Simplified Arabic" w:cs="Simplified Arabic"/>
          <w:color w:val="auto"/>
          <w:sz w:val="28"/>
          <w:szCs w:val="28"/>
          <w:rtl/>
        </w:rPr>
      </w:pPr>
      <w:bookmarkStart w:id="30" w:name="_Toc175265323"/>
      <w:r w:rsidRPr="00D47586">
        <w:rPr>
          <w:rFonts w:ascii="Simplified Arabic" w:hAnsi="Simplified Arabic" w:cs="Simplified Arabic"/>
          <w:color w:val="auto"/>
          <w:sz w:val="28"/>
          <w:szCs w:val="28"/>
          <w:rtl/>
        </w:rPr>
        <w:t>2-7-2</w:t>
      </w:r>
      <w:r w:rsidR="00E13C3F" w:rsidRPr="00D47586">
        <w:rPr>
          <w:rFonts w:ascii="Simplified Arabic" w:hAnsi="Simplified Arabic" w:cs="Simplified Arabic"/>
          <w:color w:val="auto"/>
          <w:sz w:val="28"/>
          <w:szCs w:val="28"/>
          <w:rtl/>
        </w:rPr>
        <w:t xml:space="preserve"> اتخاذ</w:t>
      </w:r>
      <w:r w:rsidR="00F91F99" w:rsidRPr="00D47586">
        <w:rPr>
          <w:rFonts w:ascii="Simplified Arabic" w:hAnsi="Simplified Arabic" w:cs="Simplified Arabic"/>
          <w:color w:val="auto"/>
          <w:sz w:val="28"/>
          <w:szCs w:val="28"/>
          <w:rtl/>
        </w:rPr>
        <w:t xml:space="preserve"> القرار الاستراتيجي</w:t>
      </w:r>
      <w:bookmarkEnd w:id="30"/>
    </w:p>
    <w:p w14:paraId="4ED3463F" w14:textId="77777777" w:rsidR="00E13C3F" w:rsidRPr="00D47586" w:rsidRDefault="00F91F9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تتضمن عملية اتخاذ القرار الاستراتيجي عدة مراحل، بما في ذلك تحديد المشكلة، وتوليد البدائل، والتقييم، والاختيار</w:t>
      </w:r>
      <w:r w:rsidR="003B0937" w:rsidRPr="00D47586">
        <w:rPr>
          <w:rFonts w:ascii="Simplified Arabic" w:hAnsi="Simplified Arabic" w:cs="Simplified Arabic"/>
          <w:sz w:val="28"/>
          <w:szCs w:val="28"/>
          <w:rtl/>
        </w:rPr>
        <w:t>، و</w:t>
      </w:r>
      <w:r w:rsidRPr="00D47586">
        <w:rPr>
          <w:rFonts w:ascii="Simplified Arabic" w:hAnsi="Simplified Arabic" w:cs="Simplified Arabic"/>
          <w:sz w:val="28"/>
          <w:szCs w:val="28"/>
          <w:rtl/>
        </w:rPr>
        <w:t>هذه المراحل حاسمة لاتخاذ قرارات مستنيرة تتوافق مع الأهداف التنظيمية</w:t>
      </w:r>
      <w:r w:rsidR="003B0937" w:rsidRPr="00D47586">
        <w:rPr>
          <w:rFonts w:ascii="Simplified Arabic" w:hAnsi="Simplified Arabic" w:cs="Simplified Arabic"/>
          <w:sz w:val="28"/>
          <w:szCs w:val="28"/>
          <w:rtl/>
        </w:rPr>
        <w:t>، و</w:t>
      </w:r>
      <w:r w:rsidRPr="00D47586">
        <w:rPr>
          <w:rFonts w:ascii="Simplified Arabic" w:hAnsi="Simplified Arabic" w:cs="Simplified Arabic"/>
          <w:sz w:val="28"/>
          <w:szCs w:val="28"/>
          <w:rtl/>
        </w:rPr>
        <w:t>كل مرحلة تتطلب تحليلاً دقيقاً ودراسة عوامل مختلفة لضمان تحقيق نتائج فعالة</w:t>
      </w:r>
      <w:r w:rsidRPr="00D47586">
        <w:rPr>
          <w:rFonts w:ascii="Simplified Arabic" w:hAnsi="Simplified Arabic" w:cs="Simplified Arabic"/>
          <w:sz w:val="28"/>
          <w:szCs w:val="28"/>
        </w:rPr>
        <w:t>.</w:t>
      </w:r>
    </w:p>
    <w:p w14:paraId="1A3AB7C1" w14:textId="77777777" w:rsidR="00E13C3F" w:rsidRPr="00D47586" w:rsidRDefault="00F91F9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تبدأ العملية بتحديد المشكلة أو الفرصة، يليها توليد وتقييم الحلول البديلة</w:t>
      </w:r>
      <w:r w:rsidR="003B0937"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ويؤكد </w:t>
      </w:r>
      <w:r w:rsidR="003B0937" w:rsidRPr="00D47586">
        <w:rPr>
          <w:rFonts w:ascii="Simplified Arabic" w:hAnsi="Simplified Arabic" w:cs="Simplified Arabic"/>
          <w:sz w:val="28"/>
          <w:szCs w:val="28"/>
          <w:rtl/>
        </w:rPr>
        <w:t>الجابري</w:t>
      </w:r>
      <w:r w:rsidRPr="00D47586">
        <w:rPr>
          <w:rFonts w:ascii="Simplified Arabic" w:hAnsi="Simplified Arabic" w:cs="Simplified Arabic"/>
          <w:sz w:val="28"/>
          <w:szCs w:val="28"/>
          <w:rtl/>
        </w:rPr>
        <w:t xml:space="preserve"> (2021) على أهمية استخدام الأدوات والنماذج التحليلية لتقييم البدائل والتنبؤ بالنتائج المحتملة</w:t>
      </w:r>
      <w:r w:rsidR="003B0937" w:rsidRPr="00D47586">
        <w:rPr>
          <w:rFonts w:ascii="Simplified Arabic" w:hAnsi="Simplified Arabic" w:cs="Simplified Arabic"/>
          <w:sz w:val="28"/>
          <w:szCs w:val="28"/>
          <w:rtl/>
        </w:rPr>
        <w:t xml:space="preserve">، وهذا </w:t>
      </w:r>
      <w:r w:rsidRPr="00D47586">
        <w:rPr>
          <w:rFonts w:ascii="Simplified Arabic" w:hAnsi="Simplified Arabic" w:cs="Simplified Arabic"/>
          <w:sz w:val="28"/>
          <w:szCs w:val="28"/>
          <w:rtl/>
        </w:rPr>
        <w:t>النهج المنظم للتقييم يساعد في اختيار أفضل مسار للعمل</w:t>
      </w:r>
      <w:r w:rsidRPr="00D47586">
        <w:rPr>
          <w:rFonts w:ascii="Simplified Arabic" w:hAnsi="Simplified Arabic" w:cs="Simplified Arabic"/>
          <w:sz w:val="28"/>
          <w:szCs w:val="28"/>
        </w:rPr>
        <w:t>.</w:t>
      </w:r>
    </w:p>
    <w:p w14:paraId="59A82AEC" w14:textId="77777777" w:rsidR="00F91F99" w:rsidRPr="00D47586" w:rsidRDefault="00F91F9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التنفيذ والمراقبة هما المراحل النهائية من عملية صنع القرار</w:t>
      </w:r>
      <w:r w:rsidR="003B0937"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3B0937"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التنفيذ الفعال ينطوي على تنفيذ الحل المختار ومراقبة تقدمه للتأكد من أنه يحقق النتائج المرجوة</w:t>
      </w:r>
      <w:r w:rsidR="003B0937"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3B0937"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التقييم والتعديل المستمر هما مفتاح اتخاذ القرار الاستراتيجي الناجح</w:t>
      </w:r>
      <w:r w:rsidR="003B0937" w:rsidRPr="00D47586">
        <w:rPr>
          <w:rFonts w:ascii="Simplified Arabic" w:hAnsi="Simplified Arabic" w:cs="Simplified Arabic"/>
          <w:sz w:val="28"/>
          <w:szCs w:val="28"/>
          <w:rtl/>
        </w:rPr>
        <w:t xml:space="preserve"> (</w:t>
      </w:r>
      <w:r w:rsidR="003B0937" w:rsidRPr="00D47586">
        <w:rPr>
          <w:rFonts w:ascii="Simplified Arabic" w:hAnsi="Simplified Arabic" w:cs="Simplified Arabic"/>
          <w:sz w:val="28"/>
          <w:szCs w:val="28"/>
        </w:rPr>
        <w:t>Sirmon, 2022</w:t>
      </w:r>
      <w:r w:rsidR="003B0937"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w:t>
      </w:r>
    </w:p>
    <w:p w14:paraId="23838856" w14:textId="77777777" w:rsidR="00E75B60" w:rsidRPr="00D47586" w:rsidRDefault="00D47586" w:rsidP="00D47586">
      <w:pPr>
        <w:pStyle w:val="Heading2"/>
        <w:bidi/>
        <w:spacing w:before="0" w:after="0" w:line="360" w:lineRule="auto"/>
        <w:rPr>
          <w:rFonts w:cs="Simplified Arabic"/>
          <w:color w:val="auto"/>
          <w:szCs w:val="28"/>
          <w:rtl/>
        </w:rPr>
      </w:pPr>
      <w:bookmarkStart w:id="31" w:name="_Toc175265324"/>
      <w:r w:rsidRPr="00D47586">
        <w:rPr>
          <w:rFonts w:cs="Simplified Arabic"/>
          <w:color w:val="auto"/>
          <w:szCs w:val="28"/>
          <w:rtl/>
        </w:rPr>
        <w:t>2-8</w:t>
      </w:r>
      <w:r w:rsidR="0019572F" w:rsidRPr="00D47586">
        <w:rPr>
          <w:rFonts w:cs="Simplified Arabic"/>
          <w:color w:val="auto"/>
          <w:szCs w:val="28"/>
          <w:rtl/>
        </w:rPr>
        <w:t xml:space="preserve"> </w:t>
      </w:r>
      <w:r w:rsidR="003B0937" w:rsidRPr="00D47586">
        <w:rPr>
          <w:rFonts w:cs="Simplified Arabic"/>
          <w:color w:val="auto"/>
          <w:szCs w:val="28"/>
          <w:rtl/>
        </w:rPr>
        <w:t>مواءمة أصحاب المصلحة</w:t>
      </w:r>
      <w:bookmarkEnd w:id="31"/>
      <w:r w:rsidR="00E75B60" w:rsidRPr="00D47586">
        <w:rPr>
          <w:rFonts w:cs="Simplified Arabic"/>
          <w:color w:val="auto"/>
          <w:szCs w:val="28"/>
          <w:rtl/>
        </w:rPr>
        <w:t xml:space="preserve"> </w:t>
      </w:r>
    </w:p>
    <w:p w14:paraId="0812149A" w14:textId="77777777" w:rsidR="0019572F"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تشير مواءمة أصحاب المصلحة إلى عملية التأكد من أن جميع أصحاب المصلحة يعملون لتحقيق الأهداف والغايات المشتركة. وهو أمر بالغ الأهمية لنجاح مشاريع البناء، لأنه يساعد في تقليل الصراعات وتعزيز التعاون. ويسلط القحطاني (2023) الضوء على أن المواءمة الفعالة بين أصحاب المصلحة تؤدي إلى نتائج أفضل للمشروع وزيادة الرضا بين أصحاب المصلحة. وبالمثل، يؤكد فريمان </w:t>
      </w:r>
      <w:r w:rsidRPr="00D47586">
        <w:rPr>
          <w:rFonts w:ascii="Simplified Arabic" w:hAnsi="Simplified Arabic" w:cs="Simplified Arabic"/>
          <w:sz w:val="28"/>
          <w:szCs w:val="28"/>
          <w:rtl/>
        </w:rPr>
        <w:lastRenderedPageBreak/>
        <w:t>وريد (2021) على أن مواءمة مصالح أصحاب المصلحة مع أهداف المشروع أمر ضروري لتحقيق الاستدامة على المدى الطويل</w:t>
      </w:r>
      <w:r w:rsidRPr="00D47586">
        <w:rPr>
          <w:rFonts w:ascii="Simplified Arabic" w:hAnsi="Simplified Arabic" w:cs="Simplified Arabic"/>
          <w:sz w:val="28"/>
          <w:szCs w:val="28"/>
        </w:rPr>
        <w:t>.</w:t>
      </w:r>
    </w:p>
    <w:p w14:paraId="38AD04C1" w14:textId="77777777" w:rsidR="0019572F"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يتضمن تحقيق المواءمة بين أصحاب المصلحة عدة استراتيجيات، بما في ذلك التواصل المنتظم، وصنع القرار التشاركي، وحل النزاعات. ويشير برايسون (2022) إلى أن التواصل الشفاف والمتكرر يساعد في بناء الثقة وضمان أن أصحاب المصلحة على اطلاع جيد بتطورات المشروع. ويشير الراشد (2021) إلى أن إشراك أصحاب المصلحة في عملية صنع القرار يعزز التزامهم ومواءمتهم مع أهداف المشروع</w:t>
      </w:r>
      <w:r w:rsidRPr="00D47586">
        <w:rPr>
          <w:rFonts w:ascii="Simplified Arabic" w:hAnsi="Simplified Arabic" w:cs="Simplified Arabic"/>
          <w:sz w:val="28"/>
          <w:szCs w:val="28"/>
        </w:rPr>
        <w:t>.</w:t>
      </w:r>
    </w:p>
    <w:p w14:paraId="609C2B6A" w14:textId="77777777" w:rsidR="0019572F"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في صناعة البناء والتشييد، يمثل التوافق بين أصحاب المصلحة تحديًا كبيرًا بسبب تنوع المصالح والتوقعات لمختلف أصحاب المصلحة. يذكر المطيري (2020) أن إدارة العلاقات مع المقاولين من الباطن والموردين والعملاء تتطلب نهجًا منظمًا لضمان التوافق. يرى كيرزنر (2020) أن خطة إدارة أصحاب المصلحة المحددة جيدًا ضرورية لتحديد ومعالجة النزاعات المحتملة وضمان التنفيذ السلس للمشروع</w:t>
      </w:r>
      <w:r w:rsidRPr="00D47586">
        <w:rPr>
          <w:rFonts w:ascii="Simplified Arabic" w:hAnsi="Simplified Arabic" w:cs="Simplified Arabic"/>
          <w:sz w:val="28"/>
          <w:szCs w:val="28"/>
        </w:rPr>
        <w:t>.</w:t>
      </w:r>
    </w:p>
    <w:p w14:paraId="623A7066" w14:textId="298FDE77" w:rsidR="0019572F" w:rsidRPr="00D47586" w:rsidRDefault="00E75B60"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علاوة على ذلك، لا يمكن المبالغة في التأكيد على دور القيادة في تحقيق المواءمة بين أصحاب المصلحة. يؤكد الزهراني (2021) على أن القيادة القوية أمر بالغ الأهمية لتوجيه أصحاب المصلحة نحو الأهداف المشتركة وتعزيز بيئة المشروع التعاونية. مينتزبيرج وآخرون</w:t>
      </w:r>
      <w:r w:rsidR="00CE082F">
        <w:rPr>
          <w:rFonts w:ascii="Simplified Arabic" w:hAnsi="Simplified Arabic" w:cs="Simplified Arabic" w:hint="cs"/>
          <w:sz w:val="28"/>
          <w:szCs w:val="28"/>
          <w:rtl/>
        </w:rPr>
        <w:t xml:space="preserve"> </w:t>
      </w:r>
      <w:r w:rsidRPr="00D47586">
        <w:rPr>
          <w:rFonts w:ascii="Simplified Arabic" w:hAnsi="Simplified Arabic" w:cs="Simplified Arabic"/>
          <w:sz w:val="28"/>
          <w:szCs w:val="28"/>
          <w:rtl/>
        </w:rPr>
        <w:t>(2020) يسلط الضوء على أن القادة بحاجة إلى أن يكونوا استباقيين في معالجة مخاوف أصحاب المصلحة وضمان توافق مصالحهم مع أهداف المشروع.</w:t>
      </w:r>
    </w:p>
    <w:p w14:paraId="76F6F2A9" w14:textId="77777777" w:rsidR="00F91F99" w:rsidRPr="00D47586" w:rsidRDefault="00D47586" w:rsidP="00D47586">
      <w:pPr>
        <w:pStyle w:val="Heading3"/>
        <w:bidi/>
        <w:spacing w:before="0" w:line="360" w:lineRule="auto"/>
        <w:rPr>
          <w:rFonts w:ascii="Simplified Arabic" w:hAnsi="Simplified Arabic" w:cs="Simplified Arabic"/>
          <w:color w:val="auto"/>
          <w:sz w:val="28"/>
          <w:szCs w:val="28"/>
          <w:rtl/>
        </w:rPr>
      </w:pPr>
      <w:bookmarkStart w:id="32" w:name="_Toc175265325"/>
      <w:r w:rsidRPr="00D47586">
        <w:rPr>
          <w:rFonts w:ascii="Simplified Arabic" w:hAnsi="Simplified Arabic" w:cs="Simplified Arabic"/>
          <w:color w:val="auto"/>
          <w:sz w:val="28"/>
          <w:szCs w:val="28"/>
          <w:rtl/>
        </w:rPr>
        <w:lastRenderedPageBreak/>
        <w:t>2-8-1</w:t>
      </w:r>
      <w:r w:rsidR="0019572F" w:rsidRPr="00D47586">
        <w:rPr>
          <w:rFonts w:ascii="Simplified Arabic" w:hAnsi="Simplified Arabic" w:cs="Simplified Arabic"/>
          <w:color w:val="auto"/>
          <w:sz w:val="28"/>
          <w:szCs w:val="28"/>
          <w:rtl/>
        </w:rPr>
        <w:t xml:space="preserve"> </w:t>
      </w:r>
      <w:r w:rsidR="00F91F99" w:rsidRPr="00D47586">
        <w:rPr>
          <w:rFonts w:ascii="Simplified Arabic" w:hAnsi="Simplified Arabic" w:cs="Simplified Arabic"/>
          <w:color w:val="auto"/>
          <w:sz w:val="28"/>
          <w:szCs w:val="28"/>
          <w:rtl/>
        </w:rPr>
        <w:t xml:space="preserve">تعريف المواءمة بين </w:t>
      </w:r>
      <w:r w:rsidR="00F45683" w:rsidRPr="00D47586">
        <w:rPr>
          <w:rFonts w:ascii="Simplified Arabic" w:hAnsi="Simplified Arabic" w:cs="Simplified Arabic"/>
          <w:color w:val="auto"/>
          <w:sz w:val="28"/>
          <w:szCs w:val="28"/>
          <w:rtl/>
        </w:rPr>
        <w:t>اصحاب المصلحة</w:t>
      </w:r>
      <w:bookmarkEnd w:id="32"/>
    </w:p>
    <w:p w14:paraId="7AC83607" w14:textId="77777777" w:rsidR="0019572F" w:rsidRPr="00D47586" w:rsidRDefault="00F91F9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تشير مواءمة أصحاب المصلحة إلى عملية ضمان مراعاة مصالح واحتياجات وتوقعات مختلف أصحاب المصلحة ومعالجتها في الاستراتيجيات التنظيمية</w:t>
      </w:r>
      <w:r w:rsidR="00086D5C"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ويعرفها </w:t>
      </w:r>
      <w:r w:rsidR="00086D5C" w:rsidRPr="00D47586">
        <w:rPr>
          <w:rFonts w:ascii="Simplified Arabic" w:hAnsi="Simplified Arabic" w:cs="Simplified Arabic"/>
          <w:sz w:val="28"/>
          <w:szCs w:val="28"/>
          <w:rtl/>
        </w:rPr>
        <w:t>الزهراني</w:t>
      </w:r>
      <w:r w:rsidRPr="00D47586">
        <w:rPr>
          <w:rFonts w:ascii="Simplified Arabic" w:hAnsi="Simplified Arabic" w:cs="Simplified Arabic"/>
          <w:sz w:val="28"/>
          <w:szCs w:val="28"/>
          <w:rtl/>
        </w:rPr>
        <w:t xml:space="preserve"> (202</w:t>
      </w:r>
      <w:r w:rsidR="00086D5C" w:rsidRPr="00D47586">
        <w:rPr>
          <w:rFonts w:ascii="Simplified Arabic" w:hAnsi="Simplified Arabic" w:cs="Simplified Arabic"/>
          <w:sz w:val="28"/>
          <w:szCs w:val="28"/>
          <w:rtl/>
        </w:rPr>
        <w:t>3</w:t>
      </w:r>
      <w:r w:rsidRPr="00D47586">
        <w:rPr>
          <w:rFonts w:ascii="Simplified Arabic" w:hAnsi="Simplified Arabic" w:cs="Simplified Arabic"/>
          <w:sz w:val="28"/>
          <w:szCs w:val="28"/>
          <w:rtl/>
        </w:rPr>
        <w:t xml:space="preserve">) بأنها مواءمة الأهداف التنظيمية مع مصالح أصحاب المصلحة لتحقيق المنافع المتبادلة وتقليل الصراعات. وبحسب </w:t>
      </w:r>
      <w:r w:rsidR="00086D5C" w:rsidRPr="00D47586">
        <w:rPr>
          <w:rFonts w:ascii="Simplified Arabic" w:hAnsi="Simplified Arabic" w:cs="Simplified Arabic"/>
          <w:sz w:val="28"/>
          <w:szCs w:val="28"/>
          <w:rtl/>
        </w:rPr>
        <w:t>البركات</w:t>
      </w:r>
      <w:r w:rsidRPr="00D47586">
        <w:rPr>
          <w:rFonts w:ascii="Simplified Arabic" w:hAnsi="Simplified Arabic" w:cs="Simplified Arabic"/>
          <w:sz w:val="28"/>
          <w:szCs w:val="28"/>
          <w:rtl/>
        </w:rPr>
        <w:t xml:space="preserve"> (202</w:t>
      </w:r>
      <w:r w:rsidR="00086D5C" w:rsidRPr="00D47586">
        <w:rPr>
          <w:rFonts w:ascii="Simplified Arabic" w:hAnsi="Simplified Arabic" w:cs="Simplified Arabic"/>
          <w:sz w:val="28"/>
          <w:szCs w:val="28"/>
          <w:rtl/>
        </w:rPr>
        <w:t>2</w:t>
      </w:r>
      <w:r w:rsidRPr="00D47586">
        <w:rPr>
          <w:rFonts w:ascii="Simplified Arabic" w:hAnsi="Simplified Arabic" w:cs="Simplified Arabic"/>
          <w:sz w:val="28"/>
          <w:szCs w:val="28"/>
          <w:rtl/>
        </w:rPr>
        <w:t>)، فإن المواءمة الفعالة لأصحاب المصلحة تعزز التعاون ودعم المبادرات التنظيمية</w:t>
      </w:r>
      <w:r w:rsidRPr="00D47586">
        <w:rPr>
          <w:rFonts w:ascii="Simplified Arabic" w:hAnsi="Simplified Arabic" w:cs="Simplified Arabic"/>
          <w:sz w:val="28"/>
          <w:szCs w:val="28"/>
        </w:rPr>
        <w:t>.</w:t>
      </w:r>
    </w:p>
    <w:p w14:paraId="6DCD9577" w14:textId="77777777" w:rsidR="0019572F" w:rsidRPr="00D47586" w:rsidRDefault="00F91F9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 xml:space="preserve">يتضمن تحقيق المواءمة بين أصحاب المصلحة تحديد أصحاب المصلحة الرئيسيين، وفهم احتياجاتهم، ودمج ملاحظاتهم في عمليات صنع القرار. ويسلط </w:t>
      </w:r>
      <w:r w:rsidR="00086D5C" w:rsidRPr="00D47586">
        <w:rPr>
          <w:rFonts w:ascii="Simplified Arabic" w:hAnsi="Simplified Arabic" w:cs="Simplified Arabic"/>
          <w:sz w:val="28"/>
          <w:szCs w:val="28"/>
          <w:rtl/>
        </w:rPr>
        <w:t>الخالد</w:t>
      </w:r>
      <w:r w:rsidRPr="00D47586">
        <w:rPr>
          <w:rFonts w:ascii="Simplified Arabic" w:hAnsi="Simplified Arabic" w:cs="Simplified Arabic"/>
          <w:sz w:val="28"/>
          <w:szCs w:val="28"/>
          <w:rtl/>
        </w:rPr>
        <w:t xml:space="preserve"> (202</w:t>
      </w:r>
      <w:r w:rsidR="00086D5C" w:rsidRPr="00D47586">
        <w:rPr>
          <w:rFonts w:ascii="Simplified Arabic" w:hAnsi="Simplified Arabic" w:cs="Simplified Arabic"/>
          <w:sz w:val="28"/>
          <w:szCs w:val="28"/>
          <w:rtl/>
        </w:rPr>
        <w:t>1</w:t>
      </w:r>
      <w:r w:rsidRPr="00D47586">
        <w:rPr>
          <w:rFonts w:ascii="Simplified Arabic" w:hAnsi="Simplified Arabic" w:cs="Simplified Arabic"/>
          <w:sz w:val="28"/>
          <w:szCs w:val="28"/>
          <w:rtl/>
        </w:rPr>
        <w:t>) الضوء على أن المواءمة تساعد في بناء علاقات قوية وضمان تلبية توقعات أصحاب المصلحة</w:t>
      </w:r>
      <w:r w:rsidR="00086D5C" w:rsidRPr="00D47586">
        <w:rPr>
          <w:rFonts w:ascii="Simplified Arabic" w:hAnsi="Simplified Arabic" w:cs="Simplified Arabic"/>
          <w:sz w:val="28"/>
          <w:szCs w:val="28"/>
          <w:rtl/>
        </w:rPr>
        <w:t>، و</w:t>
      </w:r>
      <w:r w:rsidRPr="00D47586">
        <w:rPr>
          <w:rFonts w:ascii="Simplified Arabic" w:hAnsi="Simplified Arabic" w:cs="Simplified Arabic"/>
          <w:sz w:val="28"/>
          <w:szCs w:val="28"/>
          <w:rtl/>
        </w:rPr>
        <w:t>أن المواءمة الناجحة تساهم في النجاح التنظيمي ورضا أصحاب المصلحة</w:t>
      </w:r>
      <w:r w:rsidRPr="00D47586">
        <w:rPr>
          <w:rFonts w:ascii="Simplified Arabic" w:hAnsi="Simplified Arabic" w:cs="Simplified Arabic"/>
          <w:sz w:val="28"/>
          <w:szCs w:val="28"/>
        </w:rPr>
        <w:t>.</w:t>
      </w:r>
    </w:p>
    <w:p w14:paraId="02EBD7DE" w14:textId="77777777" w:rsidR="00F91F99" w:rsidRPr="00D47586" w:rsidRDefault="00F91F9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علاوة على ذلك، يؤثر توافق أصحاب المصلحة على نتائج المشروع والأداء التنظيمي</w:t>
      </w:r>
      <w:r w:rsidR="00086D5C"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ويؤكد السعدي (2023) على أن مواءمة مصالح أصحاب المصلحة مع الأهداف التنظيمية يؤدي إلى تحسين كفاءة المشروع وفعاليته</w:t>
      </w:r>
      <w:r w:rsidR="00086D5C"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086D5C"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 xml:space="preserve">أن المشاركة والتواصل المستمرين ضروريان للحفاظ على التوافق وتحقيق النجاح </w:t>
      </w:r>
      <w:r w:rsidR="00086D5C" w:rsidRPr="00D47586">
        <w:rPr>
          <w:rFonts w:ascii="Simplified Arabic" w:hAnsi="Simplified Arabic" w:cs="Simplified Arabic"/>
          <w:sz w:val="28"/>
          <w:szCs w:val="28"/>
          <w:rtl/>
        </w:rPr>
        <w:t>الدائم</w:t>
      </w:r>
      <w:r w:rsidRPr="00D47586">
        <w:rPr>
          <w:rFonts w:ascii="Simplified Arabic" w:hAnsi="Simplified Arabic" w:cs="Simplified Arabic"/>
          <w:sz w:val="28"/>
          <w:szCs w:val="28"/>
        </w:rPr>
        <w:t>.</w:t>
      </w:r>
    </w:p>
    <w:p w14:paraId="2CC506D6" w14:textId="77777777" w:rsidR="00F91F99" w:rsidRPr="00D47586" w:rsidRDefault="00D47586" w:rsidP="00D47586">
      <w:pPr>
        <w:pStyle w:val="Heading3"/>
        <w:bidi/>
        <w:spacing w:before="0" w:line="360" w:lineRule="auto"/>
        <w:rPr>
          <w:rFonts w:ascii="Simplified Arabic" w:hAnsi="Simplified Arabic" w:cs="Simplified Arabic"/>
          <w:color w:val="auto"/>
          <w:sz w:val="28"/>
          <w:szCs w:val="28"/>
          <w:rtl/>
        </w:rPr>
      </w:pPr>
      <w:bookmarkStart w:id="33" w:name="_Toc175265326"/>
      <w:r w:rsidRPr="00D47586">
        <w:rPr>
          <w:rFonts w:ascii="Simplified Arabic" w:hAnsi="Simplified Arabic" w:cs="Simplified Arabic"/>
          <w:color w:val="auto"/>
          <w:sz w:val="28"/>
          <w:szCs w:val="28"/>
          <w:rtl/>
        </w:rPr>
        <w:t>2-8-2</w:t>
      </w:r>
      <w:r w:rsidR="0019572F" w:rsidRPr="00D47586">
        <w:rPr>
          <w:rFonts w:ascii="Simplified Arabic" w:hAnsi="Simplified Arabic" w:cs="Simplified Arabic"/>
          <w:color w:val="auto"/>
          <w:sz w:val="28"/>
          <w:szCs w:val="28"/>
          <w:rtl/>
        </w:rPr>
        <w:t xml:space="preserve"> </w:t>
      </w:r>
      <w:r w:rsidR="00F91F99" w:rsidRPr="00D47586">
        <w:rPr>
          <w:rFonts w:ascii="Simplified Arabic" w:hAnsi="Simplified Arabic" w:cs="Simplified Arabic"/>
          <w:color w:val="auto"/>
          <w:sz w:val="28"/>
          <w:szCs w:val="28"/>
          <w:rtl/>
        </w:rPr>
        <w:t xml:space="preserve">أهمية الموامة بين </w:t>
      </w:r>
      <w:r w:rsidR="00F45683" w:rsidRPr="00D47586">
        <w:rPr>
          <w:rFonts w:ascii="Simplified Arabic" w:hAnsi="Simplified Arabic" w:cs="Simplified Arabic"/>
          <w:color w:val="auto"/>
          <w:sz w:val="28"/>
          <w:szCs w:val="28"/>
          <w:rtl/>
        </w:rPr>
        <w:t>اصحاب المصلحة</w:t>
      </w:r>
      <w:r w:rsidR="00F91F99" w:rsidRPr="00D47586">
        <w:rPr>
          <w:rFonts w:ascii="Simplified Arabic" w:hAnsi="Simplified Arabic" w:cs="Simplified Arabic"/>
          <w:color w:val="auto"/>
          <w:sz w:val="28"/>
          <w:szCs w:val="28"/>
          <w:rtl/>
        </w:rPr>
        <w:t xml:space="preserve"> في المشاريع الإنشائية</w:t>
      </w:r>
      <w:bookmarkEnd w:id="33"/>
    </w:p>
    <w:p w14:paraId="1DA41983" w14:textId="77777777" w:rsidR="0019572F" w:rsidRPr="00D47586" w:rsidRDefault="00F91F9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t>تعد</w:t>
      </w:r>
      <w:r w:rsidR="00086D5C" w:rsidRPr="00D47586">
        <w:rPr>
          <w:rFonts w:ascii="Simplified Arabic" w:hAnsi="Simplified Arabic" w:cs="Simplified Arabic"/>
          <w:sz w:val="28"/>
          <w:szCs w:val="28"/>
          <w:rtl/>
        </w:rPr>
        <w:t xml:space="preserve"> المواءمة بين أصحاب المصلحة أمر</w:t>
      </w:r>
      <w:r w:rsidRPr="00D47586">
        <w:rPr>
          <w:rFonts w:ascii="Simplified Arabic" w:hAnsi="Simplified Arabic" w:cs="Simplified Arabic"/>
          <w:sz w:val="28"/>
          <w:szCs w:val="28"/>
          <w:rtl/>
        </w:rPr>
        <w:t>ا</w:t>
      </w:r>
      <w:r w:rsidR="00086D5C"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بالغ الأهمية في مشاريع البناء لأنها تضمن تنسيق أهداف المشروع ومصالح أصحاب المصلحة، مما يؤدي إلى تحسين نتائج المشروع وتقليل الصراعات</w:t>
      </w:r>
      <w:r w:rsidR="00086D5C"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086D5C"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مواءمة مصالح أصحاب المصلحة مع أهداف المشروع يعزز التعاون والدعم</w:t>
      </w:r>
      <w:r w:rsidR="00086D5C" w:rsidRPr="00D47586">
        <w:rPr>
          <w:rFonts w:ascii="Simplified Arabic" w:hAnsi="Simplified Arabic" w:cs="Simplified Arabic"/>
          <w:sz w:val="28"/>
          <w:szCs w:val="28"/>
          <w:rtl/>
        </w:rPr>
        <w:t>، و</w:t>
      </w:r>
      <w:r w:rsidRPr="00D47586">
        <w:rPr>
          <w:rFonts w:ascii="Simplified Arabic" w:hAnsi="Simplified Arabic" w:cs="Simplified Arabic"/>
          <w:sz w:val="28"/>
          <w:szCs w:val="28"/>
          <w:rtl/>
        </w:rPr>
        <w:t>المواءمة الفعالة تساعد في إدارة توقعات أصحاب المصلحة وتحقيق نجاح المشروع</w:t>
      </w:r>
      <w:r w:rsidR="00086D5C" w:rsidRPr="00D47586">
        <w:rPr>
          <w:rFonts w:ascii="Simplified Arabic" w:hAnsi="Simplified Arabic" w:cs="Simplified Arabic"/>
          <w:sz w:val="28"/>
          <w:szCs w:val="28"/>
          <w:rtl/>
        </w:rPr>
        <w:t xml:space="preserve"> (</w:t>
      </w:r>
      <w:r w:rsidR="00086D5C" w:rsidRPr="00D47586">
        <w:rPr>
          <w:rFonts w:ascii="Simplified Arabic" w:hAnsi="Simplified Arabic" w:cs="Simplified Arabic"/>
          <w:sz w:val="28"/>
          <w:szCs w:val="28"/>
        </w:rPr>
        <w:t>Kaplan &amp; Norton, 2023</w:t>
      </w:r>
      <w:r w:rsidR="00086D5C" w:rsidRPr="00D47586">
        <w:rPr>
          <w:rFonts w:ascii="Simplified Arabic" w:hAnsi="Simplified Arabic" w:cs="Simplified Arabic"/>
          <w:sz w:val="28"/>
          <w:szCs w:val="28"/>
          <w:rtl/>
        </w:rPr>
        <w:t>)</w:t>
      </w:r>
      <w:r w:rsidRPr="00D47586">
        <w:rPr>
          <w:rFonts w:ascii="Simplified Arabic" w:hAnsi="Simplified Arabic" w:cs="Simplified Arabic"/>
          <w:sz w:val="28"/>
          <w:szCs w:val="28"/>
        </w:rPr>
        <w:t>.</w:t>
      </w:r>
    </w:p>
    <w:p w14:paraId="3B7371EF" w14:textId="77777777" w:rsidR="0019572F" w:rsidRPr="00D47586" w:rsidRDefault="00F91F99" w:rsidP="00D47586">
      <w:pPr>
        <w:bidi/>
        <w:spacing w:after="0" w:line="360" w:lineRule="auto"/>
        <w:ind w:firstLine="720"/>
        <w:jc w:val="both"/>
        <w:rPr>
          <w:rFonts w:ascii="Simplified Arabic" w:hAnsi="Simplified Arabic" w:cs="Simplified Arabic"/>
          <w:sz w:val="28"/>
          <w:szCs w:val="28"/>
          <w:rtl/>
        </w:rPr>
      </w:pPr>
      <w:r w:rsidRPr="00D47586">
        <w:rPr>
          <w:rFonts w:ascii="Simplified Arabic" w:hAnsi="Simplified Arabic" w:cs="Simplified Arabic"/>
          <w:sz w:val="28"/>
          <w:szCs w:val="28"/>
          <w:rtl/>
        </w:rPr>
        <w:lastRenderedPageBreak/>
        <w:t xml:space="preserve">في مشاريع </w:t>
      </w:r>
      <w:r w:rsidR="006A7E27" w:rsidRPr="00D47586">
        <w:rPr>
          <w:rFonts w:ascii="Simplified Arabic" w:hAnsi="Simplified Arabic" w:cs="Simplified Arabic"/>
          <w:sz w:val="28"/>
          <w:szCs w:val="28"/>
          <w:rtl/>
        </w:rPr>
        <w:t>الانشائات</w:t>
      </w:r>
      <w:r w:rsidRPr="00D47586">
        <w:rPr>
          <w:rFonts w:ascii="Simplified Arabic" w:hAnsi="Simplified Arabic" w:cs="Simplified Arabic"/>
          <w:sz w:val="28"/>
          <w:szCs w:val="28"/>
          <w:rtl/>
        </w:rPr>
        <w:t>، تتضمن مواءمة أصحاب المصلحة إشراك أصحاب المصلحة طوال دورة حياة المشروع، وفهم احتياجاتهم، ومعالجة مخاوفهم</w:t>
      </w:r>
      <w:r w:rsidR="006A7E27" w:rsidRPr="00D47586">
        <w:rPr>
          <w:rFonts w:ascii="Simplified Arabic" w:hAnsi="Simplified Arabic" w:cs="Simplified Arabic"/>
          <w:sz w:val="28"/>
          <w:szCs w:val="28"/>
          <w:rtl/>
        </w:rPr>
        <w:t>،</w:t>
      </w:r>
      <w:r w:rsidRPr="00D47586">
        <w:rPr>
          <w:rFonts w:ascii="Simplified Arabic" w:hAnsi="Simplified Arabic" w:cs="Simplified Arabic"/>
          <w:sz w:val="28"/>
          <w:szCs w:val="28"/>
          <w:rtl/>
        </w:rPr>
        <w:t xml:space="preserve"> </w:t>
      </w:r>
      <w:r w:rsidR="006A7E27" w:rsidRPr="00D47586">
        <w:rPr>
          <w:rFonts w:ascii="Simplified Arabic" w:hAnsi="Simplified Arabic" w:cs="Simplified Arabic"/>
          <w:sz w:val="28"/>
          <w:szCs w:val="28"/>
          <w:rtl/>
        </w:rPr>
        <w:t>و</w:t>
      </w:r>
      <w:r w:rsidRPr="00D47586">
        <w:rPr>
          <w:rFonts w:ascii="Simplified Arabic" w:hAnsi="Simplified Arabic" w:cs="Simplified Arabic"/>
          <w:sz w:val="28"/>
          <w:szCs w:val="28"/>
          <w:rtl/>
        </w:rPr>
        <w:t>مشاركة أصحاب المصلحة تساهم في كفاءة المشروع وتقلل من احتمالية نشوب النزاعات</w:t>
      </w:r>
      <w:r w:rsidR="006A7E27" w:rsidRPr="00D47586">
        <w:rPr>
          <w:rFonts w:ascii="Simplified Arabic" w:hAnsi="Simplified Arabic" w:cs="Simplified Arabic"/>
          <w:sz w:val="28"/>
          <w:szCs w:val="28"/>
          <w:rtl/>
        </w:rPr>
        <w:t>،كما أ</w:t>
      </w:r>
      <w:r w:rsidRPr="00D47586">
        <w:rPr>
          <w:rFonts w:ascii="Simplified Arabic" w:hAnsi="Simplified Arabic" w:cs="Simplified Arabic"/>
          <w:sz w:val="28"/>
          <w:szCs w:val="28"/>
          <w:rtl/>
        </w:rPr>
        <w:t>ن الحفاظ على التوافق يساعد في الوفاء بالمواعيد النهائية للمشروع وقيود الميزانية</w:t>
      </w:r>
      <w:r w:rsidR="00D63303" w:rsidRPr="00D47586">
        <w:rPr>
          <w:rFonts w:ascii="Simplified Arabic" w:hAnsi="Simplified Arabic" w:cs="Simplified Arabic"/>
          <w:sz w:val="28"/>
          <w:szCs w:val="28"/>
          <w:rtl/>
        </w:rPr>
        <w:t xml:space="preserve"> (</w:t>
      </w:r>
      <w:r w:rsidR="00D63303" w:rsidRPr="00D47586">
        <w:rPr>
          <w:rFonts w:ascii="Simplified Arabic" w:hAnsi="Simplified Arabic" w:cs="Simplified Arabic"/>
          <w:sz w:val="28"/>
          <w:szCs w:val="28"/>
        </w:rPr>
        <w:t>Collis &amp; Montgomery, 2021</w:t>
      </w:r>
      <w:r w:rsidR="00D63303" w:rsidRPr="00D47586">
        <w:rPr>
          <w:rFonts w:ascii="Simplified Arabic" w:hAnsi="Simplified Arabic" w:cs="Simplified Arabic"/>
          <w:sz w:val="28"/>
          <w:szCs w:val="28"/>
          <w:rtl/>
        </w:rPr>
        <w:t>)</w:t>
      </w:r>
      <w:r w:rsidRPr="00D47586">
        <w:rPr>
          <w:rFonts w:ascii="Simplified Arabic" w:hAnsi="Simplified Arabic" w:cs="Simplified Arabic"/>
          <w:sz w:val="28"/>
          <w:szCs w:val="28"/>
        </w:rPr>
        <w:t>.</w:t>
      </w:r>
    </w:p>
    <w:p w14:paraId="56E6B244" w14:textId="77777777" w:rsidR="005F16F8" w:rsidRDefault="005F16F8" w:rsidP="00D63303">
      <w:pPr>
        <w:bidi/>
        <w:spacing w:after="0" w:line="360" w:lineRule="auto"/>
        <w:jc w:val="both"/>
        <w:rPr>
          <w:rFonts w:ascii="Simplified Arabic" w:hAnsi="Simplified Arabic" w:cs="Simplified Arabic"/>
          <w:sz w:val="28"/>
          <w:szCs w:val="28"/>
          <w:rtl/>
        </w:rPr>
      </w:pPr>
    </w:p>
    <w:p w14:paraId="6B51CFBD" w14:textId="77777777" w:rsidR="005F16F8" w:rsidRDefault="005F16F8" w:rsidP="005F16F8">
      <w:pPr>
        <w:bidi/>
        <w:spacing w:after="0" w:line="360" w:lineRule="auto"/>
        <w:ind w:firstLine="720"/>
        <w:jc w:val="both"/>
        <w:rPr>
          <w:rFonts w:ascii="Simplified Arabic" w:hAnsi="Simplified Arabic" w:cs="Simplified Arabic"/>
          <w:sz w:val="28"/>
          <w:szCs w:val="28"/>
          <w:rtl/>
        </w:rPr>
      </w:pPr>
    </w:p>
    <w:p w14:paraId="3C9B7B39" w14:textId="77777777" w:rsidR="005F16F8" w:rsidRDefault="005F16F8" w:rsidP="005F16F8">
      <w:pPr>
        <w:bidi/>
        <w:spacing w:after="0" w:line="360" w:lineRule="auto"/>
        <w:ind w:firstLine="720"/>
        <w:jc w:val="both"/>
        <w:rPr>
          <w:rFonts w:ascii="Simplified Arabic" w:hAnsi="Simplified Arabic" w:cs="Simplified Arabic"/>
          <w:sz w:val="28"/>
          <w:szCs w:val="28"/>
          <w:rtl/>
        </w:rPr>
      </w:pPr>
    </w:p>
    <w:p w14:paraId="33D31366" w14:textId="77777777" w:rsidR="005F16F8" w:rsidRDefault="005F16F8" w:rsidP="005F16F8">
      <w:pPr>
        <w:bidi/>
        <w:spacing w:after="0" w:line="360" w:lineRule="auto"/>
        <w:ind w:firstLine="720"/>
        <w:jc w:val="both"/>
        <w:rPr>
          <w:rFonts w:ascii="Simplified Arabic" w:hAnsi="Simplified Arabic" w:cs="Simplified Arabic"/>
          <w:sz w:val="28"/>
          <w:szCs w:val="28"/>
          <w:rtl/>
        </w:rPr>
      </w:pPr>
    </w:p>
    <w:p w14:paraId="439BF3CA" w14:textId="77777777" w:rsidR="005F16F8" w:rsidRDefault="005F16F8" w:rsidP="005F16F8">
      <w:pPr>
        <w:bidi/>
        <w:spacing w:after="0" w:line="360" w:lineRule="auto"/>
        <w:ind w:firstLine="720"/>
        <w:jc w:val="both"/>
        <w:rPr>
          <w:rFonts w:ascii="Simplified Arabic" w:hAnsi="Simplified Arabic" w:cs="Simplified Arabic"/>
          <w:sz w:val="28"/>
          <w:szCs w:val="28"/>
          <w:rtl/>
        </w:rPr>
      </w:pPr>
    </w:p>
    <w:p w14:paraId="50E46E03" w14:textId="77777777" w:rsidR="005F16F8" w:rsidRDefault="005F16F8" w:rsidP="005F16F8">
      <w:pPr>
        <w:bidi/>
        <w:spacing w:after="0" w:line="360" w:lineRule="auto"/>
        <w:ind w:firstLine="720"/>
        <w:jc w:val="both"/>
        <w:rPr>
          <w:rFonts w:ascii="Simplified Arabic" w:hAnsi="Simplified Arabic" w:cs="Simplified Arabic"/>
          <w:sz w:val="28"/>
          <w:szCs w:val="28"/>
          <w:rtl/>
        </w:rPr>
      </w:pPr>
    </w:p>
    <w:p w14:paraId="665D5CED" w14:textId="77777777" w:rsidR="005F16F8" w:rsidRDefault="005F16F8" w:rsidP="005F16F8">
      <w:pPr>
        <w:bidi/>
        <w:spacing w:after="0" w:line="360" w:lineRule="auto"/>
        <w:ind w:firstLine="720"/>
        <w:jc w:val="both"/>
        <w:rPr>
          <w:rFonts w:ascii="Simplified Arabic" w:hAnsi="Simplified Arabic" w:cs="Simplified Arabic"/>
          <w:sz w:val="28"/>
          <w:szCs w:val="28"/>
          <w:rtl/>
        </w:rPr>
      </w:pPr>
    </w:p>
    <w:p w14:paraId="26C2E942" w14:textId="77777777" w:rsidR="00D47586" w:rsidRDefault="00D47586" w:rsidP="00D47586">
      <w:pPr>
        <w:bidi/>
        <w:spacing w:after="0" w:line="360" w:lineRule="auto"/>
        <w:ind w:firstLine="720"/>
        <w:jc w:val="both"/>
        <w:rPr>
          <w:rFonts w:ascii="Simplified Arabic" w:hAnsi="Simplified Arabic" w:cs="Simplified Arabic"/>
          <w:sz w:val="28"/>
          <w:szCs w:val="28"/>
          <w:rtl/>
        </w:rPr>
      </w:pPr>
    </w:p>
    <w:p w14:paraId="1E7B57CE" w14:textId="77777777" w:rsidR="00D47586" w:rsidRDefault="00D47586" w:rsidP="00D47586">
      <w:pPr>
        <w:bidi/>
        <w:spacing w:after="0" w:line="360" w:lineRule="auto"/>
        <w:ind w:firstLine="720"/>
        <w:jc w:val="both"/>
        <w:rPr>
          <w:rFonts w:ascii="Simplified Arabic" w:hAnsi="Simplified Arabic" w:cs="Simplified Arabic"/>
          <w:sz w:val="28"/>
          <w:szCs w:val="28"/>
          <w:rtl/>
        </w:rPr>
      </w:pPr>
    </w:p>
    <w:p w14:paraId="7CE4309B" w14:textId="77777777" w:rsidR="005F16F8" w:rsidRDefault="005F16F8" w:rsidP="005F16F8">
      <w:pPr>
        <w:bidi/>
        <w:spacing w:after="0" w:line="360" w:lineRule="auto"/>
        <w:ind w:firstLine="720"/>
        <w:jc w:val="both"/>
        <w:rPr>
          <w:rFonts w:ascii="Simplified Arabic" w:hAnsi="Simplified Arabic" w:cs="Simplified Arabic"/>
          <w:sz w:val="28"/>
          <w:szCs w:val="28"/>
          <w:rtl/>
        </w:rPr>
      </w:pPr>
    </w:p>
    <w:p w14:paraId="5929A20B" w14:textId="77777777" w:rsidR="005F16F8" w:rsidRDefault="005F16F8" w:rsidP="005F16F8">
      <w:pPr>
        <w:bidi/>
        <w:spacing w:after="0" w:line="360" w:lineRule="auto"/>
        <w:ind w:firstLine="720"/>
        <w:jc w:val="both"/>
        <w:rPr>
          <w:rFonts w:ascii="Simplified Arabic" w:hAnsi="Simplified Arabic" w:cs="Simplified Arabic"/>
          <w:sz w:val="28"/>
          <w:szCs w:val="28"/>
          <w:rtl/>
        </w:rPr>
      </w:pPr>
    </w:p>
    <w:p w14:paraId="2D3A6407" w14:textId="77777777" w:rsidR="00344AB8" w:rsidRDefault="00344AB8" w:rsidP="00344AB8">
      <w:pPr>
        <w:bidi/>
        <w:spacing w:after="0" w:line="360" w:lineRule="auto"/>
        <w:ind w:firstLine="720"/>
        <w:jc w:val="both"/>
        <w:rPr>
          <w:rFonts w:ascii="Simplified Arabic" w:hAnsi="Simplified Arabic" w:cs="Simplified Arabic"/>
          <w:sz w:val="28"/>
          <w:szCs w:val="28"/>
          <w:rtl/>
        </w:rPr>
      </w:pPr>
    </w:p>
    <w:p w14:paraId="341C26D4" w14:textId="77777777" w:rsidR="00344AB8" w:rsidRDefault="00344AB8" w:rsidP="00344AB8">
      <w:pPr>
        <w:bidi/>
        <w:spacing w:after="0" w:line="360" w:lineRule="auto"/>
        <w:ind w:firstLine="720"/>
        <w:jc w:val="both"/>
        <w:rPr>
          <w:rFonts w:ascii="Simplified Arabic" w:hAnsi="Simplified Arabic" w:cs="Simplified Arabic"/>
          <w:sz w:val="28"/>
          <w:szCs w:val="28"/>
          <w:rtl/>
        </w:rPr>
      </w:pPr>
    </w:p>
    <w:p w14:paraId="370A5507" w14:textId="77777777" w:rsidR="00344AB8" w:rsidRDefault="00344AB8" w:rsidP="00D47586">
      <w:pPr>
        <w:bidi/>
        <w:spacing w:after="0" w:line="360" w:lineRule="auto"/>
        <w:jc w:val="both"/>
        <w:rPr>
          <w:rFonts w:ascii="Simplified Arabic" w:hAnsi="Simplified Arabic" w:cs="Simplified Arabic"/>
          <w:sz w:val="28"/>
          <w:szCs w:val="28"/>
          <w:rtl/>
        </w:rPr>
      </w:pPr>
    </w:p>
    <w:p w14:paraId="6E1472BE" w14:textId="77777777" w:rsidR="00B669F0" w:rsidRPr="00B669F0" w:rsidRDefault="00B669F0" w:rsidP="00644849">
      <w:pPr>
        <w:pStyle w:val="Heading1"/>
        <w:bidi/>
        <w:spacing w:before="0" w:line="360" w:lineRule="auto"/>
        <w:rPr>
          <w:rFonts w:ascii="Simplified Arabic" w:hAnsi="Simplified Arabic" w:cs="Simplified Arabic"/>
          <w:sz w:val="32"/>
          <w:szCs w:val="32"/>
          <w:rtl/>
        </w:rPr>
      </w:pPr>
      <w:bookmarkStart w:id="34" w:name="_Toc175265327"/>
      <w:r w:rsidRPr="00B669F0">
        <w:rPr>
          <w:rFonts w:ascii="Simplified Arabic" w:hAnsi="Simplified Arabic" w:cs="Simplified Arabic"/>
          <w:sz w:val="32"/>
          <w:szCs w:val="32"/>
          <w:rtl/>
        </w:rPr>
        <w:lastRenderedPageBreak/>
        <w:t>الملخص باللغة الانجليزية</w:t>
      </w:r>
      <w:bookmarkEnd w:id="34"/>
    </w:p>
    <w:p w14:paraId="2182DD3C" w14:textId="77777777" w:rsidR="00B669F0" w:rsidRPr="00E65DA4" w:rsidRDefault="00B669F0" w:rsidP="00644849">
      <w:pPr>
        <w:bidi/>
        <w:spacing w:after="0" w:line="480" w:lineRule="auto"/>
        <w:jc w:val="center"/>
        <w:rPr>
          <w:rFonts w:asciiTheme="majorBidi" w:hAnsiTheme="majorBidi" w:cstheme="majorBidi"/>
          <w:b/>
          <w:bCs/>
          <w:sz w:val="28"/>
          <w:szCs w:val="28"/>
        </w:rPr>
      </w:pPr>
      <w:r w:rsidRPr="00E65DA4">
        <w:rPr>
          <w:rFonts w:asciiTheme="majorBidi" w:hAnsiTheme="majorBidi" w:cstheme="majorBidi"/>
          <w:b/>
          <w:bCs/>
          <w:sz w:val="28"/>
          <w:szCs w:val="28"/>
        </w:rPr>
        <w:t>ABSTRACT</w:t>
      </w:r>
    </w:p>
    <w:p w14:paraId="346E042A" w14:textId="77777777" w:rsidR="00E65DA4" w:rsidRDefault="00E65DA4" w:rsidP="00E65DA4">
      <w:pPr>
        <w:spacing w:after="0" w:line="480" w:lineRule="auto"/>
        <w:jc w:val="both"/>
        <w:rPr>
          <w:rFonts w:asciiTheme="majorBidi" w:hAnsiTheme="majorBidi" w:cstheme="majorBidi"/>
          <w:sz w:val="28"/>
          <w:szCs w:val="28"/>
        </w:rPr>
      </w:pPr>
      <w:r w:rsidRPr="00E65DA4">
        <w:rPr>
          <w:rFonts w:asciiTheme="majorBidi" w:hAnsiTheme="majorBidi" w:cstheme="majorBidi"/>
          <w:sz w:val="28"/>
          <w:szCs w:val="28"/>
        </w:rPr>
        <w:t>The study aimed to demonstrate the role of strategic management in harmonizing stakeholders in construction projects in the Kingdom of Saudi Arabia. The study followed the descriptive analytical approach. The study population consisted of employees working in construction projects in the Kingdom of Saudi Arabia. The study sample amounted to 423 employees. The study concluded that the independent variables (strategic planning, strategic relationship management, external environment analysis, strategic decision-making) contribute to improving harmonization between stakeholders. The study recommended that companies and institutions operating in the construction sector allocate additional resources to enhance strategic planning processes and develop clear policies and procedures for managing relationships with stakeholders.</w:t>
      </w:r>
    </w:p>
    <w:p w14:paraId="7BA29007" w14:textId="081533CA" w:rsidR="00810189" w:rsidRDefault="00E65DA4" w:rsidP="00E65DA4">
      <w:pPr>
        <w:spacing w:after="0" w:line="480" w:lineRule="auto"/>
        <w:jc w:val="both"/>
        <w:rPr>
          <w:rFonts w:asciiTheme="majorBidi" w:hAnsiTheme="majorBidi" w:cstheme="majorBidi"/>
          <w:sz w:val="28"/>
          <w:szCs w:val="28"/>
          <w:rtl/>
        </w:rPr>
      </w:pPr>
      <w:r w:rsidRPr="00E65DA4">
        <w:rPr>
          <w:rFonts w:asciiTheme="majorBidi" w:hAnsiTheme="majorBidi" w:cstheme="majorBidi"/>
          <w:b/>
          <w:bCs/>
          <w:sz w:val="28"/>
          <w:szCs w:val="28"/>
        </w:rPr>
        <w:t>Keywords:</w:t>
      </w:r>
      <w:r w:rsidRPr="00E65DA4">
        <w:rPr>
          <w:rFonts w:asciiTheme="majorBidi" w:hAnsiTheme="majorBidi" w:cstheme="majorBidi"/>
          <w:sz w:val="28"/>
          <w:szCs w:val="28"/>
        </w:rPr>
        <w:t xml:space="preserve"> Strategic management, harmonization between stakeholders, construction projects, Kingdom of Saudi Arabia</w:t>
      </w:r>
      <w:r w:rsidRPr="00E65DA4">
        <w:rPr>
          <w:rFonts w:asciiTheme="majorBidi" w:hAnsiTheme="majorBidi" w:cstheme="majorBidi"/>
          <w:sz w:val="28"/>
          <w:szCs w:val="28"/>
          <w:rtl/>
        </w:rPr>
        <w:t>.</w:t>
      </w:r>
    </w:p>
    <w:p w14:paraId="3586F549" w14:textId="64724983" w:rsidR="00613D23" w:rsidRPr="00E65DA4" w:rsidRDefault="00613D23" w:rsidP="00613D23">
      <w:pPr>
        <w:rPr>
          <w:rFonts w:asciiTheme="majorBidi" w:hAnsiTheme="majorBidi" w:cstheme="majorBidi"/>
          <w:sz w:val="28"/>
          <w:szCs w:val="28"/>
        </w:rPr>
      </w:pPr>
    </w:p>
    <w:p w14:paraId="628449EF" w14:textId="5EE1F5B8" w:rsidR="00E65DA4" w:rsidRPr="00E65DA4" w:rsidRDefault="00E65DA4" w:rsidP="00810189">
      <w:pPr>
        <w:spacing w:after="0" w:line="480" w:lineRule="auto"/>
        <w:jc w:val="center"/>
        <w:rPr>
          <w:rFonts w:asciiTheme="majorBidi" w:hAnsiTheme="majorBidi" w:cstheme="majorBidi"/>
          <w:sz w:val="28"/>
          <w:szCs w:val="28"/>
        </w:rPr>
      </w:pPr>
    </w:p>
    <w:sectPr w:rsidR="00E65DA4" w:rsidRPr="00E65DA4" w:rsidSect="00810189">
      <w:headerReference w:type="default" r:id="rId12"/>
      <w:pgSz w:w="12240" w:h="15840"/>
      <w:pgMar w:top="1440" w:right="1710" w:bottom="1440" w:left="180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79414B" w14:textId="77777777" w:rsidR="00651F4E" w:rsidRDefault="00651F4E" w:rsidP="00EA5DC7">
      <w:pPr>
        <w:spacing w:after="0" w:line="240" w:lineRule="auto"/>
      </w:pPr>
      <w:r>
        <w:separator/>
      </w:r>
    </w:p>
  </w:endnote>
  <w:endnote w:type="continuationSeparator" w:id="0">
    <w:p w14:paraId="36767EC4" w14:textId="77777777" w:rsidR="00651F4E" w:rsidRDefault="00651F4E" w:rsidP="00EA5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E2F559" w14:textId="77777777" w:rsidR="00E97679" w:rsidRDefault="00E97679" w:rsidP="007F2E31">
    <w:pPr>
      <w:pStyle w:val="Footer"/>
      <w:jc w:val="center"/>
    </w:pPr>
  </w:p>
  <w:p w14:paraId="74EB336A" w14:textId="77777777" w:rsidR="00E97679" w:rsidRDefault="00E97679" w:rsidP="007F2E3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65638840"/>
      <w:docPartObj>
        <w:docPartGallery w:val="Page Numbers (Bottom of Page)"/>
        <w:docPartUnique/>
      </w:docPartObj>
    </w:sdtPr>
    <w:sdtEndPr>
      <w:rPr>
        <w:noProof/>
      </w:rPr>
    </w:sdtEndPr>
    <w:sdtContent>
      <w:p w14:paraId="577C448F" w14:textId="77777777" w:rsidR="00E97679" w:rsidRDefault="00E97679">
        <w:pPr>
          <w:pStyle w:val="Footer"/>
          <w:jc w:val="center"/>
        </w:pPr>
        <w:r>
          <w:fldChar w:fldCharType="begin"/>
        </w:r>
        <w:r>
          <w:instrText xml:space="preserve"> PAGE   \* MERGEFORMAT </w:instrText>
        </w:r>
        <w:r>
          <w:fldChar w:fldCharType="separate"/>
        </w:r>
        <w:r w:rsidR="00977D0D">
          <w:rPr>
            <w:rFonts w:hint="cs"/>
            <w:noProof/>
            <w:rtl/>
          </w:rPr>
          <w:t>‌د</w:t>
        </w:r>
        <w:r>
          <w:rPr>
            <w:noProof/>
          </w:rPr>
          <w:fldChar w:fldCharType="end"/>
        </w:r>
      </w:p>
    </w:sdtContent>
  </w:sdt>
  <w:p w14:paraId="555F0BD2" w14:textId="77777777" w:rsidR="00E97679" w:rsidRDefault="00E97679" w:rsidP="007F2E3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837B68" w14:textId="77777777" w:rsidR="00651F4E" w:rsidRDefault="00651F4E" w:rsidP="00EA5DC7">
      <w:pPr>
        <w:spacing w:after="0" w:line="240" w:lineRule="auto"/>
      </w:pPr>
      <w:r>
        <w:separator/>
      </w:r>
    </w:p>
  </w:footnote>
  <w:footnote w:type="continuationSeparator" w:id="0">
    <w:p w14:paraId="3DB35154" w14:textId="77777777" w:rsidR="00651F4E" w:rsidRDefault="00651F4E" w:rsidP="00EA5D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E00D24" w14:textId="77777777" w:rsidR="00E97679" w:rsidRDefault="00E97679" w:rsidP="00FF5BD2">
    <w:pPr>
      <w:pStyle w:val="Header"/>
      <w:tabs>
        <w:tab w:val="clear" w:pos="4680"/>
        <w:tab w:val="clear" w:pos="9360"/>
        <w:tab w:val="left" w:pos="370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DEE513" w14:textId="77777777" w:rsidR="00E97679" w:rsidRDefault="00E97679" w:rsidP="00FF5BD2">
    <w:pPr>
      <w:pStyle w:val="Header"/>
      <w:tabs>
        <w:tab w:val="clear" w:pos="4680"/>
        <w:tab w:val="clear" w:pos="9360"/>
        <w:tab w:val="left" w:pos="370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6776B"/>
    <w:multiLevelType w:val="hybridMultilevel"/>
    <w:tmpl w:val="357E6FCE"/>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17053"/>
    <w:multiLevelType w:val="hybridMultilevel"/>
    <w:tmpl w:val="CFFEE0A2"/>
    <w:lvl w:ilvl="0" w:tplc="B8DA273E">
      <w:start w:val="1"/>
      <w:numFmt w:val="decimal"/>
      <w:lvlText w:val="%1)"/>
      <w:lvlJc w:val="left"/>
      <w:pPr>
        <w:tabs>
          <w:tab w:val="num" w:pos="2623"/>
        </w:tabs>
        <w:ind w:left="2623"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B25F26"/>
    <w:multiLevelType w:val="hybridMultilevel"/>
    <w:tmpl w:val="100624B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776BB"/>
    <w:multiLevelType w:val="multilevel"/>
    <w:tmpl w:val="5DB2C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2F0BED"/>
    <w:multiLevelType w:val="multilevel"/>
    <w:tmpl w:val="625CC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3B4F4E"/>
    <w:multiLevelType w:val="multilevel"/>
    <w:tmpl w:val="7794E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4079B7"/>
    <w:multiLevelType w:val="multilevel"/>
    <w:tmpl w:val="5EB4A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851526"/>
    <w:multiLevelType w:val="multilevel"/>
    <w:tmpl w:val="0A9A1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123A38"/>
    <w:multiLevelType w:val="multilevel"/>
    <w:tmpl w:val="903CE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3239444">
    <w:abstractNumId w:val="4"/>
  </w:num>
  <w:num w:numId="2" w16cid:durableId="1389110209">
    <w:abstractNumId w:val="8"/>
  </w:num>
  <w:num w:numId="3" w16cid:durableId="1800606013">
    <w:abstractNumId w:val="5"/>
  </w:num>
  <w:num w:numId="4" w16cid:durableId="1605112670">
    <w:abstractNumId w:val="7"/>
  </w:num>
  <w:num w:numId="5" w16cid:durableId="400252671">
    <w:abstractNumId w:val="6"/>
  </w:num>
  <w:num w:numId="6" w16cid:durableId="216742352">
    <w:abstractNumId w:val="3"/>
  </w:num>
  <w:num w:numId="7" w16cid:durableId="4819697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38245771">
    <w:abstractNumId w:val="1"/>
  </w:num>
  <w:num w:numId="9" w16cid:durableId="6837520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B60"/>
    <w:rsid w:val="000126A7"/>
    <w:rsid w:val="0001418F"/>
    <w:rsid w:val="00022142"/>
    <w:rsid w:val="000226FB"/>
    <w:rsid w:val="000312AA"/>
    <w:rsid w:val="00042857"/>
    <w:rsid w:val="00046436"/>
    <w:rsid w:val="000474D7"/>
    <w:rsid w:val="000667FA"/>
    <w:rsid w:val="00072CF1"/>
    <w:rsid w:val="00084B5E"/>
    <w:rsid w:val="00086D5C"/>
    <w:rsid w:val="00091AE2"/>
    <w:rsid w:val="000A57D8"/>
    <w:rsid w:val="000B2E78"/>
    <w:rsid w:val="000B35A4"/>
    <w:rsid w:val="000E131B"/>
    <w:rsid w:val="000E2469"/>
    <w:rsid w:val="000E4C40"/>
    <w:rsid w:val="000E642C"/>
    <w:rsid w:val="000F0534"/>
    <w:rsid w:val="000F19CD"/>
    <w:rsid w:val="000F6FBD"/>
    <w:rsid w:val="00117DB1"/>
    <w:rsid w:val="00137D5C"/>
    <w:rsid w:val="00142DDB"/>
    <w:rsid w:val="00147369"/>
    <w:rsid w:val="0015532B"/>
    <w:rsid w:val="001702FC"/>
    <w:rsid w:val="0017055E"/>
    <w:rsid w:val="0018248A"/>
    <w:rsid w:val="00183EAF"/>
    <w:rsid w:val="00193980"/>
    <w:rsid w:val="0019572F"/>
    <w:rsid w:val="001A6584"/>
    <w:rsid w:val="001B5965"/>
    <w:rsid w:val="001C7F64"/>
    <w:rsid w:val="001D1FDA"/>
    <w:rsid w:val="001E2B1B"/>
    <w:rsid w:val="001F1273"/>
    <w:rsid w:val="00235C46"/>
    <w:rsid w:val="00237CD8"/>
    <w:rsid w:val="002616A2"/>
    <w:rsid w:val="00274360"/>
    <w:rsid w:val="002747D4"/>
    <w:rsid w:val="00276215"/>
    <w:rsid w:val="00286289"/>
    <w:rsid w:val="0029376E"/>
    <w:rsid w:val="002A2CE5"/>
    <w:rsid w:val="002C42B3"/>
    <w:rsid w:val="002D6157"/>
    <w:rsid w:val="002F2703"/>
    <w:rsid w:val="00305169"/>
    <w:rsid w:val="0032639C"/>
    <w:rsid w:val="00331F87"/>
    <w:rsid w:val="00337E27"/>
    <w:rsid w:val="00344AB8"/>
    <w:rsid w:val="003605CF"/>
    <w:rsid w:val="003A19D9"/>
    <w:rsid w:val="003B0937"/>
    <w:rsid w:val="003D2060"/>
    <w:rsid w:val="003D3E48"/>
    <w:rsid w:val="003E281F"/>
    <w:rsid w:val="003E4F94"/>
    <w:rsid w:val="0042374D"/>
    <w:rsid w:val="0043365C"/>
    <w:rsid w:val="004421BA"/>
    <w:rsid w:val="00446D12"/>
    <w:rsid w:val="00456617"/>
    <w:rsid w:val="00462093"/>
    <w:rsid w:val="00471131"/>
    <w:rsid w:val="00473EF6"/>
    <w:rsid w:val="00476609"/>
    <w:rsid w:val="00494D6C"/>
    <w:rsid w:val="004964B0"/>
    <w:rsid w:val="004C7122"/>
    <w:rsid w:val="004D6F3E"/>
    <w:rsid w:val="004E0270"/>
    <w:rsid w:val="004E2BCA"/>
    <w:rsid w:val="00502356"/>
    <w:rsid w:val="005111EF"/>
    <w:rsid w:val="00527EA9"/>
    <w:rsid w:val="005306F4"/>
    <w:rsid w:val="00573A0E"/>
    <w:rsid w:val="00577CA8"/>
    <w:rsid w:val="00597A80"/>
    <w:rsid w:val="005D369E"/>
    <w:rsid w:val="005D3734"/>
    <w:rsid w:val="005F16F8"/>
    <w:rsid w:val="00600093"/>
    <w:rsid w:val="0061244E"/>
    <w:rsid w:val="00613D23"/>
    <w:rsid w:val="00631DB1"/>
    <w:rsid w:val="00644394"/>
    <w:rsid w:val="00644849"/>
    <w:rsid w:val="00651F4E"/>
    <w:rsid w:val="006534E3"/>
    <w:rsid w:val="006552F7"/>
    <w:rsid w:val="00692561"/>
    <w:rsid w:val="006A183B"/>
    <w:rsid w:val="006A580D"/>
    <w:rsid w:val="006A7E27"/>
    <w:rsid w:val="006B3FAA"/>
    <w:rsid w:val="006D23D9"/>
    <w:rsid w:val="006D59A8"/>
    <w:rsid w:val="006E1FE0"/>
    <w:rsid w:val="006F3C11"/>
    <w:rsid w:val="006F4B6D"/>
    <w:rsid w:val="007075DE"/>
    <w:rsid w:val="007126BD"/>
    <w:rsid w:val="007274F7"/>
    <w:rsid w:val="007328F4"/>
    <w:rsid w:val="007608FE"/>
    <w:rsid w:val="00765387"/>
    <w:rsid w:val="00766B5B"/>
    <w:rsid w:val="00782DC8"/>
    <w:rsid w:val="00787598"/>
    <w:rsid w:val="00794E86"/>
    <w:rsid w:val="007A1715"/>
    <w:rsid w:val="007D3676"/>
    <w:rsid w:val="007D67BF"/>
    <w:rsid w:val="007F2553"/>
    <w:rsid w:val="007F2E31"/>
    <w:rsid w:val="007F3F5E"/>
    <w:rsid w:val="0080168F"/>
    <w:rsid w:val="00810189"/>
    <w:rsid w:val="00820414"/>
    <w:rsid w:val="00831910"/>
    <w:rsid w:val="0083742C"/>
    <w:rsid w:val="00837547"/>
    <w:rsid w:val="00840739"/>
    <w:rsid w:val="00842C1C"/>
    <w:rsid w:val="00864D30"/>
    <w:rsid w:val="00865FC5"/>
    <w:rsid w:val="00884D48"/>
    <w:rsid w:val="008A620B"/>
    <w:rsid w:val="008B6DB7"/>
    <w:rsid w:val="008C18CD"/>
    <w:rsid w:val="008C1C79"/>
    <w:rsid w:val="008E7F6A"/>
    <w:rsid w:val="008F1824"/>
    <w:rsid w:val="008F7CF0"/>
    <w:rsid w:val="009104DC"/>
    <w:rsid w:val="00912229"/>
    <w:rsid w:val="009154A8"/>
    <w:rsid w:val="00917ED3"/>
    <w:rsid w:val="00930513"/>
    <w:rsid w:val="009607E2"/>
    <w:rsid w:val="00973D68"/>
    <w:rsid w:val="009774AC"/>
    <w:rsid w:val="00977D0D"/>
    <w:rsid w:val="009821EE"/>
    <w:rsid w:val="009875EB"/>
    <w:rsid w:val="00997678"/>
    <w:rsid w:val="009E743B"/>
    <w:rsid w:val="00A015A8"/>
    <w:rsid w:val="00A061F3"/>
    <w:rsid w:val="00A14364"/>
    <w:rsid w:val="00A46319"/>
    <w:rsid w:val="00A53A3C"/>
    <w:rsid w:val="00A74814"/>
    <w:rsid w:val="00A934BE"/>
    <w:rsid w:val="00AA0BE3"/>
    <w:rsid w:val="00AA777D"/>
    <w:rsid w:val="00AB442F"/>
    <w:rsid w:val="00AB7AAE"/>
    <w:rsid w:val="00AE72C7"/>
    <w:rsid w:val="00AE7BB5"/>
    <w:rsid w:val="00B01701"/>
    <w:rsid w:val="00B1267B"/>
    <w:rsid w:val="00B334F1"/>
    <w:rsid w:val="00B44E47"/>
    <w:rsid w:val="00B669F0"/>
    <w:rsid w:val="00B73BD8"/>
    <w:rsid w:val="00B823F7"/>
    <w:rsid w:val="00BA7BA1"/>
    <w:rsid w:val="00BB0B0E"/>
    <w:rsid w:val="00BB3294"/>
    <w:rsid w:val="00BD2D24"/>
    <w:rsid w:val="00BE0093"/>
    <w:rsid w:val="00BE0C99"/>
    <w:rsid w:val="00C22149"/>
    <w:rsid w:val="00C62302"/>
    <w:rsid w:val="00C71438"/>
    <w:rsid w:val="00C749C9"/>
    <w:rsid w:val="00C771B3"/>
    <w:rsid w:val="00C77A1C"/>
    <w:rsid w:val="00C77A44"/>
    <w:rsid w:val="00C86EB8"/>
    <w:rsid w:val="00C96907"/>
    <w:rsid w:val="00CB1D01"/>
    <w:rsid w:val="00CC7EA2"/>
    <w:rsid w:val="00CD40F0"/>
    <w:rsid w:val="00CD5577"/>
    <w:rsid w:val="00CE082F"/>
    <w:rsid w:val="00D148F8"/>
    <w:rsid w:val="00D216CA"/>
    <w:rsid w:val="00D238D4"/>
    <w:rsid w:val="00D27D41"/>
    <w:rsid w:val="00D32542"/>
    <w:rsid w:val="00D47586"/>
    <w:rsid w:val="00D50B80"/>
    <w:rsid w:val="00D517A3"/>
    <w:rsid w:val="00D57FF8"/>
    <w:rsid w:val="00D63303"/>
    <w:rsid w:val="00D66D6A"/>
    <w:rsid w:val="00DA682B"/>
    <w:rsid w:val="00DB1B89"/>
    <w:rsid w:val="00DB6BDC"/>
    <w:rsid w:val="00DD6FA2"/>
    <w:rsid w:val="00DF6950"/>
    <w:rsid w:val="00DF7568"/>
    <w:rsid w:val="00E11124"/>
    <w:rsid w:val="00E13C3F"/>
    <w:rsid w:val="00E44189"/>
    <w:rsid w:val="00E65DA4"/>
    <w:rsid w:val="00E75B60"/>
    <w:rsid w:val="00E8055A"/>
    <w:rsid w:val="00E85BF4"/>
    <w:rsid w:val="00E912F9"/>
    <w:rsid w:val="00E97679"/>
    <w:rsid w:val="00E97C3D"/>
    <w:rsid w:val="00EA5DC7"/>
    <w:rsid w:val="00EB1D28"/>
    <w:rsid w:val="00ED1BC0"/>
    <w:rsid w:val="00ED5ED5"/>
    <w:rsid w:val="00ED74C9"/>
    <w:rsid w:val="00F02E4A"/>
    <w:rsid w:val="00F22B17"/>
    <w:rsid w:val="00F231DD"/>
    <w:rsid w:val="00F45683"/>
    <w:rsid w:val="00F46545"/>
    <w:rsid w:val="00F55DB4"/>
    <w:rsid w:val="00F72AC6"/>
    <w:rsid w:val="00F807D2"/>
    <w:rsid w:val="00F91F99"/>
    <w:rsid w:val="00FA075C"/>
    <w:rsid w:val="00FB47F8"/>
    <w:rsid w:val="00FB69A1"/>
    <w:rsid w:val="00FE1B81"/>
    <w:rsid w:val="00FE7B8C"/>
    <w:rsid w:val="00FF0585"/>
    <w:rsid w:val="00FF5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813AE"/>
  <w15:docId w15:val="{205EFF6C-B666-4FE8-8B9E-E6DFB7EDB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364"/>
  </w:style>
  <w:style w:type="paragraph" w:styleId="Heading1">
    <w:name w:val="heading 1"/>
    <w:basedOn w:val="Normal"/>
    <w:next w:val="Normal"/>
    <w:link w:val="Heading1Char"/>
    <w:uiPriority w:val="9"/>
    <w:qFormat/>
    <w:rsid w:val="000E131B"/>
    <w:pPr>
      <w:keepNext/>
      <w:keepLines/>
      <w:spacing w:before="480" w:after="0"/>
      <w:jc w:val="center"/>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0E131B"/>
    <w:pPr>
      <w:keepNext/>
      <w:keepLines/>
      <w:spacing w:before="320" w:after="120"/>
      <w:outlineLvl w:val="1"/>
    </w:pPr>
    <w:rPr>
      <w:rFonts w:ascii="Simplified Arabic" w:eastAsiaTheme="majorEastAsia" w:hAnsi="Simplified Arabic" w:cstheme="majorBidi"/>
      <w:b/>
      <w:bCs/>
      <w:color w:val="000000" w:themeColor="text1"/>
      <w:sz w:val="28"/>
      <w:szCs w:val="26"/>
    </w:rPr>
  </w:style>
  <w:style w:type="paragraph" w:styleId="Heading3">
    <w:name w:val="heading 3"/>
    <w:basedOn w:val="Normal"/>
    <w:next w:val="Normal"/>
    <w:link w:val="Heading3Char"/>
    <w:uiPriority w:val="9"/>
    <w:unhideWhenUsed/>
    <w:qFormat/>
    <w:rsid w:val="00D475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5D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5DC7"/>
  </w:style>
  <w:style w:type="paragraph" w:styleId="Footer">
    <w:name w:val="footer"/>
    <w:basedOn w:val="Normal"/>
    <w:link w:val="FooterChar"/>
    <w:uiPriority w:val="99"/>
    <w:unhideWhenUsed/>
    <w:rsid w:val="00EA5D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5DC7"/>
  </w:style>
  <w:style w:type="character" w:styleId="Hyperlink">
    <w:name w:val="Hyperlink"/>
    <w:basedOn w:val="DefaultParagraphFont"/>
    <w:uiPriority w:val="99"/>
    <w:unhideWhenUsed/>
    <w:rsid w:val="00344AB8"/>
    <w:rPr>
      <w:color w:val="0000FF" w:themeColor="hyperlink"/>
      <w:u w:val="single"/>
    </w:rPr>
  </w:style>
  <w:style w:type="table" w:customStyle="1" w:styleId="TableGrid1">
    <w:name w:val="Table Grid1"/>
    <w:basedOn w:val="TableNormal"/>
    <w:next w:val="TableGrid"/>
    <w:uiPriority w:val="59"/>
    <w:rsid w:val="00766B5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766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F7CF0"/>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39"/>
    <w:rsid w:val="00237CD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basedOn w:val="DefaultParagraphFont"/>
    <w:uiPriority w:val="22"/>
    <w:qFormat/>
    <w:rsid w:val="00A14364"/>
    <w:rPr>
      <w:b/>
      <w:bCs/>
    </w:rPr>
  </w:style>
  <w:style w:type="character" w:customStyle="1" w:styleId="Heading1Char">
    <w:name w:val="Heading 1 Char"/>
    <w:basedOn w:val="DefaultParagraphFont"/>
    <w:link w:val="Heading1"/>
    <w:uiPriority w:val="9"/>
    <w:rsid w:val="000E131B"/>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0E131B"/>
    <w:rPr>
      <w:rFonts w:ascii="Simplified Arabic" w:eastAsiaTheme="majorEastAsia" w:hAnsi="Simplified Arabic" w:cstheme="majorBidi"/>
      <w:b/>
      <w:bCs/>
      <w:color w:val="000000" w:themeColor="text1"/>
      <w:sz w:val="28"/>
      <w:szCs w:val="26"/>
    </w:rPr>
  </w:style>
  <w:style w:type="character" w:customStyle="1" w:styleId="Heading3Char">
    <w:name w:val="Heading 3 Char"/>
    <w:basedOn w:val="DefaultParagraphFont"/>
    <w:link w:val="Heading3"/>
    <w:uiPriority w:val="9"/>
    <w:rsid w:val="00D47586"/>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235C4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35C46"/>
    <w:rPr>
      <w:i/>
      <w:iCs/>
    </w:rPr>
  </w:style>
  <w:style w:type="paragraph" w:styleId="TOCHeading">
    <w:name w:val="TOC Heading"/>
    <w:basedOn w:val="Heading1"/>
    <w:next w:val="Normal"/>
    <w:uiPriority w:val="39"/>
    <w:semiHidden/>
    <w:unhideWhenUsed/>
    <w:qFormat/>
    <w:rsid w:val="00E65DA4"/>
    <w:pPr>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600093"/>
    <w:pPr>
      <w:tabs>
        <w:tab w:val="right" w:leader="dot" w:pos="8720"/>
      </w:tabs>
      <w:spacing w:after="100"/>
      <w:jc w:val="right"/>
    </w:pPr>
    <w:rPr>
      <w:rFonts w:ascii="Simplified Arabic" w:hAnsi="Simplified Arabic" w:cs="Simplified Arabic"/>
      <w:b/>
      <w:bCs/>
      <w:noProof/>
      <w:sz w:val="28"/>
      <w:szCs w:val="28"/>
    </w:rPr>
  </w:style>
  <w:style w:type="paragraph" w:styleId="TOC2">
    <w:name w:val="toc 2"/>
    <w:basedOn w:val="Normal"/>
    <w:next w:val="Normal"/>
    <w:autoRedefine/>
    <w:uiPriority w:val="39"/>
    <w:unhideWhenUsed/>
    <w:rsid w:val="00E65DA4"/>
    <w:pPr>
      <w:spacing w:after="100"/>
      <w:ind w:left="220"/>
    </w:pPr>
  </w:style>
  <w:style w:type="paragraph" w:styleId="TOC3">
    <w:name w:val="toc 3"/>
    <w:basedOn w:val="Normal"/>
    <w:next w:val="Normal"/>
    <w:autoRedefine/>
    <w:uiPriority w:val="39"/>
    <w:unhideWhenUsed/>
    <w:rsid w:val="00E65DA4"/>
    <w:pPr>
      <w:spacing w:after="100"/>
      <w:ind w:left="440"/>
    </w:pPr>
  </w:style>
  <w:style w:type="paragraph" w:styleId="BalloonText">
    <w:name w:val="Balloon Text"/>
    <w:basedOn w:val="Normal"/>
    <w:link w:val="BalloonTextChar"/>
    <w:uiPriority w:val="99"/>
    <w:semiHidden/>
    <w:unhideWhenUsed/>
    <w:rsid w:val="00E65D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DA4"/>
    <w:rPr>
      <w:rFonts w:ascii="Tahoma" w:hAnsi="Tahoma" w:cs="Tahoma"/>
      <w:sz w:val="16"/>
      <w:szCs w:val="16"/>
    </w:rPr>
  </w:style>
  <w:style w:type="paragraph" w:styleId="Caption">
    <w:name w:val="caption"/>
    <w:basedOn w:val="Normal"/>
    <w:next w:val="Normal"/>
    <w:uiPriority w:val="35"/>
    <w:unhideWhenUsed/>
    <w:qFormat/>
    <w:rsid w:val="00E97679"/>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E97679"/>
    <w:pPr>
      <w:spacing w:after="0"/>
    </w:pPr>
  </w:style>
  <w:style w:type="paragraph" w:styleId="ListParagraph">
    <w:name w:val="List Paragraph"/>
    <w:basedOn w:val="Normal"/>
    <w:uiPriority w:val="34"/>
    <w:qFormat/>
    <w:rsid w:val="008E7F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6535443">
      <w:bodyDiv w:val="1"/>
      <w:marLeft w:val="0"/>
      <w:marRight w:val="0"/>
      <w:marTop w:val="0"/>
      <w:marBottom w:val="0"/>
      <w:divBdr>
        <w:top w:val="none" w:sz="0" w:space="0" w:color="auto"/>
        <w:left w:val="none" w:sz="0" w:space="0" w:color="auto"/>
        <w:bottom w:val="none" w:sz="0" w:space="0" w:color="auto"/>
        <w:right w:val="none" w:sz="0" w:space="0" w:color="auto"/>
      </w:divBdr>
      <w:divsChild>
        <w:div w:id="868449777">
          <w:marLeft w:val="0"/>
          <w:marRight w:val="0"/>
          <w:marTop w:val="0"/>
          <w:marBottom w:val="0"/>
          <w:divBdr>
            <w:top w:val="none" w:sz="0" w:space="0" w:color="auto"/>
            <w:left w:val="none" w:sz="0" w:space="0" w:color="auto"/>
            <w:bottom w:val="none" w:sz="0" w:space="0" w:color="auto"/>
            <w:right w:val="none" w:sz="0" w:space="0" w:color="auto"/>
          </w:divBdr>
          <w:divsChild>
            <w:div w:id="757292016">
              <w:marLeft w:val="0"/>
              <w:marRight w:val="0"/>
              <w:marTop w:val="0"/>
              <w:marBottom w:val="0"/>
              <w:divBdr>
                <w:top w:val="none" w:sz="0" w:space="0" w:color="auto"/>
                <w:left w:val="none" w:sz="0" w:space="0" w:color="auto"/>
                <w:bottom w:val="none" w:sz="0" w:space="0" w:color="auto"/>
                <w:right w:val="none" w:sz="0" w:space="0" w:color="auto"/>
              </w:divBdr>
              <w:divsChild>
                <w:div w:id="1658342757">
                  <w:marLeft w:val="0"/>
                  <w:marRight w:val="0"/>
                  <w:marTop w:val="0"/>
                  <w:marBottom w:val="0"/>
                  <w:divBdr>
                    <w:top w:val="none" w:sz="0" w:space="0" w:color="auto"/>
                    <w:left w:val="none" w:sz="0" w:space="0" w:color="auto"/>
                    <w:bottom w:val="none" w:sz="0" w:space="0" w:color="auto"/>
                    <w:right w:val="none" w:sz="0" w:space="0" w:color="auto"/>
                  </w:divBdr>
                  <w:divsChild>
                    <w:div w:id="209389945">
                      <w:marLeft w:val="0"/>
                      <w:marRight w:val="0"/>
                      <w:marTop w:val="0"/>
                      <w:marBottom w:val="0"/>
                      <w:divBdr>
                        <w:top w:val="none" w:sz="0" w:space="0" w:color="auto"/>
                        <w:left w:val="none" w:sz="0" w:space="0" w:color="auto"/>
                        <w:bottom w:val="none" w:sz="0" w:space="0" w:color="auto"/>
                        <w:right w:val="none" w:sz="0" w:space="0" w:color="auto"/>
                      </w:divBdr>
                      <w:divsChild>
                        <w:div w:id="853155502">
                          <w:marLeft w:val="0"/>
                          <w:marRight w:val="0"/>
                          <w:marTop w:val="0"/>
                          <w:marBottom w:val="0"/>
                          <w:divBdr>
                            <w:top w:val="none" w:sz="0" w:space="0" w:color="auto"/>
                            <w:left w:val="none" w:sz="0" w:space="0" w:color="auto"/>
                            <w:bottom w:val="none" w:sz="0" w:space="0" w:color="auto"/>
                            <w:right w:val="none" w:sz="0" w:space="0" w:color="auto"/>
                          </w:divBdr>
                          <w:divsChild>
                            <w:div w:id="556472392">
                              <w:marLeft w:val="0"/>
                              <w:marRight w:val="0"/>
                              <w:marTop w:val="0"/>
                              <w:marBottom w:val="0"/>
                              <w:divBdr>
                                <w:top w:val="none" w:sz="0" w:space="0" w:color="auto"/>
                                <w:left w:val="none" w:sz="0" w:space="0" w:color="auto"/>
                                <w:bottom w:val="none" w:sz="0" w:space="0" w:color="auto"/>
                                <w:right w:val="none" w:sz="0" w:space="0" w:color="auto"/>
                              </w:divBdr>
                              <w:divsChild>
                                <w:div w:id="1178809095">
                                  <w:marLeft w:val="0"/>
                                  <w:marRight w:val="0"/>
                                  <w:marTop w:val="0"/>
                                  <w:marBottom w:val="0"/>
                                  <w:divBdr>
                                    <w:top w:val="none" w:sz="0" w:space="0" w:color="auto"/>
                                    <w:left w:val="none" w:sz="0" w:space="0" w:color="auto"/>
                                    <w:bottom w:val="none" w:sz="0" w:space="0" w:color="auto"/>
                                    <w:right w:val="none" w:sz="0" w:space="0" w:color="auto"/>
                                  </w:divBdr>
                                  <w:divsChild>
                                    <w:div w:id="1113598664">
                                      <w:marLeft w:val="0"/>
                                      <w:marRight w:val="0"/>
                                      <w:marTop w:val="0"/>
                                      <w:marBottom w:val="0"/>
                                      <w:divBdr>
                                        <w:top w:val="none" w:sz="0" w:space="0" w:color="auto"/>
                                        <w:left w:val="none" w:sz="0" w:space="0" w:color="auto"/>
                                        <w:bottom w:val="none" w:sz="0" w:space="0" w:color="auto"/>
                                        <w:right w:val="none" w:sz="0" w:space="0" w:color="auto"/>
                                      </w:divBdr>
                                      <w:divsChild>
                                        <w:div w:id="91436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342000">
                              <w:marLeft w:val="0"/>
                              <w:marRight w:val="0"/>
                              <w:marTop w:val="0"/>
                              <w:marBottom w:val="0"/>
                              <w:divBdr>
                                <w:top w:val="none" w:sz="0" w:space="0" w:color="auto"/>
                                <w:left w:val="none" w:sz="0" w:space="0" w:color="auto"/>
                                <w:bottom w:val="none" w:sz="0" w:space="0" w:color="auto"/>
                                <w:right w:val="none" w:sz="0" w:space="0" w:color="auto"/>
                              </w:divBdr>
                              <w:divsChild>
                                <w:div w:id="1425033315">
                                  <w:marLeft w:val="0"/>
                                  <w:marRight w:val="0"/>
                                  <w:marTop w:val="0"/>
                                  <w:marBottom w:val="0"/>
                                  <w:divBdr>
                                    <w:top w:val="none" w:sz="0" w:space="0" w:color="auto"/>
                                    <w:left w:val="none" w:sz="0" w:space="0" w:color="auto"/>
                                    <w:bottom w:val="none" w:sz="0" w:space="0" w:color="auto"/>
                                    <w:right w:val="none" w:sz="0" w:space="0" w:color="auto"/>
                                  </w:divBdr>
                                  <w:divsChild>
                                    <w:div w:id="1911764958">
                                      <w:marLeft w:val="0"/>
                                      <w:marRight w:val="0"/>
                                      <w:marTop w:val="0"/>
                                      <w:marBottom w:val="0"/>
                                      <w:divBdr>
                                        <w:top w:val="none" w:sz="0" w:space="0" w:color="auto"/>
                                        <w:left w:val="none" w:sz="0" w:space="0" w:color="auto"/>
                                        <w:bottom w:val="none" w:sz="0" w:space="0" w:color="auto"/>
                                        <w:right w:val="none" w:sz="0" w:space="0" w:color="auto"/>
                                      </w:divBdr>
                                      <w:divsChild>
                                        <w:div w:id="37835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105224">
          <w:marLeft w:val="0"/>
          <w:marRight w:val="0"/>
          <w:marTop w:val="0"/>
          <w:marBottom w:val="0"/>
          <w:divBdr>
            <w:top w:val="none" w:sz="0" w:space="0" w:color="auto"/>
            <w:left w:val="none" w:sz="0" w:space="0" w:color="auto"/>
            <w:bottom w:val="none" w:sz="0" w:space="0" w:color="auto"/>
            <w:right w:val="none" w:sz="0" w:space="0" w:color="auto"/>
          </w:divBdr>
          <w:divsChild>
            <w:div w:id="803736302">
              <w:marLeft w:val="0"/>
              <w:marRight w:val="0"/>
              <w:marTop w:val="0"/>
              <w:marBottom w:val="0"/>
              <w:divBdr>
                <w:top w:val="none" w:sz="0" w:space="0" w:color="auto"/>
                <w:left w:val="none" w:sz="0" w:space="0" w:color="auto"/>
                <w:bottom w:val="none" w:sz="0" w:space="0" w:color="auto"/>
                <w:right w:val="none" w:sz="0" w:space="0" w:color="auto"/>
              </w:divBdr>
              <w:divsChild>
                <w:div w:id="2085376184">
                  <w:marLeft w:val="0"/>
                  <w:marRight w:val="0"/>
                  <w:marTop w:val="0"/>
                  <w:marBottom w:val="0"/>
                  <w:divBdr>
                    <w:top w:val="none" w:sz="0" w:space="0" w:color="auto"/>
                    <w:left w:val="none" w:sz="0" w:space="0" w:color="auto"/>
                    <w:bottom w:val="none" w:sz="0" w:space="0" w:color="auto"/>
                    <w:right w:val="none" w:sz="0" w:space="0" w:color="auto"/>
                  </w:divBdr>
                  <w:divsChild>
                    <w:div w:id="859514219">
                      <w:marLeft w:val="0"/>
                      <w:marRight w:val="0"/>
                      <w:marTop w:val="0"/>
                      <w:marBottom w:val="0"/>
                      <w:divBdr>
                        <w:top w:val="none" w:sz="0" w:space="0" w:color="auto"/>
                        <w:left w:val="none" w:sz="0" w:space="0" w:color="auto"/>
                        <w:bottom w:val="none" w:sz="0" w:space="0" w:color="auto"/>
                        <w:right w:val="none" w:sz="0" w:space="0" w:color="auto"/>
                      </w:divBdr>
                      <w:divsChild>
                        <w:div w:id="825626233">
                          <w:marLeft w:val="0"/>
                          <w:marRight w:val="0"/>
                          <w:marTop w:val="0"/>
                          <w:marBottom w:val="0"/>
                          <w:divBdr>
                            <w:top w:val="none" w:sz="0" w:space="0" w:color="auto"/>
                            <w:left w:val="none" w:sz="0" w:space="0" w:color="auto"/>
                            <w:bottom w:val="none" w:sz="0" w:space="0" w:color="auto"/>
                            <w:right w:val="none" w:sz="0" w:space="0" w:color="auto"/>
                          </w:divBdr>
                          <w:divsChild>
                            <w:div w:id="829637781">
                              <w:marLeft w:val="0"/>
                              <w:marRight w:val="0"/>
                              <w:marTop w:val="0"/>
                              <w:marBottom w:val="0"/>
                              <w:divBdr>
                                <w:top w:val="none" w:sz="0" w:space="0" w:color="auto"/>
                                <w:left w:val="none" w:sz="0" w:space="0" w:color="auto"/>
                                <w:bottom w:val="none" w:sz="0" w:space="0" w:color="auto"/>
                                <w:right w:val="none" w:sz="0" w:space="0" w:color="auto"/>
                              </w:divBdr>
                              <w:divsChild>
                                <w:div w:id="1851675645">
                                  <w:marLeft w:val="0"/>
                                  <w:marRight w:val="0"/>
                                  <w:marTop w:val="0"/>
                                  <w:marBottom w:val="0"/>
                                  <w:divBdr>
                                    <w:top w:val="none" w:sz="0" w:space="0" w:color="auto"/>
                                    <w:left w:val="none" w:sz="0" w:space="0" w:color="auto"/>
                                    <w:bottom w:val="none" w:sz="0" w:space="0" w:color="auto"/>
                                    <w:right w:val="none" w:sz="0" w:space="0" w:color="auto"/>
                                  </w:divBdr>
                                  <w:divsChild>
                                    <w:div w:id="257056167">
                                      <w:marLeft w:val="0"/>
                                      <w:marRight w:val="0"/>
                                      <w:marTop w:val="0"/>
                                      <w:marBottom w:val="0"/>
                                      <w:divBdr>
                                        <w:top w:val="none" w:sz="0" w:space="0" w:color="auto"/>
                                        <w:left w:val="none" w:sz="0" w:space="0" w:color="auto"/>
                                        <w:bottom w:val="none" w:sz="0" w:space="0" w:color="auto"/>
                                        <w:right w:val="none" w:sz="0" w:space="0" w:color="auto"/>
                                      </w:divBdr>
                                      <w:divsChild>
                                        <w:div w:id="575282061">
                                          <w:marLeft w:val="0"/>
                                          <w:marRight w:val="0"/>
                                          <w:marTop w:val="0"/>
                                          <w:marBottom w:val="0"/>
                                          <w:divBdr>
                                            <w:top w:val="none" w:sz="0" w:space="0" w:color="auto"/>
                                            <w:left w:val="none" w:sz="0" w:space="0" w:color="auto"/>
                                            <w:bottom w:val="none" w:sz="0" w:space="0" w:color="auto"/>
                                            <w:right w:val="none" w:sz="0" w:space="0" w:color="auto"/>
                                          </w:divBdr>
                                          <w:divsChild>
                                            <w:div w:id="96018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4637863">
          <w:marLeft w:val="0"/>
          <w:marRight w:val="0"/>
          <w:marTop w:val="0"/>
          <w:marBottom w:val="0"/>
          <w:divBdr>
            <w:top w:val="none" w:sz="0" w:space="0" w:color="auto"/>
            <w:left w:val="none" w:sz="0" w:space="0" w:color="auto"/>
            <w:bottom w:val="none" w:sz="0" w:space="0" w:color="auto"/>
            <w:right w:val="none" w:sz="0" w:space="0" w:color="auto"/>
          </w:divBdr>
          <w:divsChild>
            <w:div w:id="1663965698">
              <w:marLeft w:val="0"/>
              <w:marRight w:val="0"/>
              <w:marTop w:val="0"/>
              <w:marBottom w:val="0"/>
              <w:divBdr>
                <w:top w:val="none" w:sz="0" w:space="0" w:color="auto"/>
                <w:left w:val="none" w:sz="0" w:space="0" w:color="auto"/>
                <w:bottom w:val="none" w:sz="0" w:space="0" w:color="auto"/>
                <w:right w:val="none" w:sz="0" w:space="0" w:color="auto"/>
              </w:divBdr>
              <w:divsChild>
                <w:div w:id="810489089">
                  <w:marLeft w:val="0"/>
                  <w:marRight w:val="0"/>
                  <w:marTop w:val="0"/>
                  <w:marBottom w:val="0"/>
                  <w:divBdr>
                    <w:top w:val="none" w:sz="0" w:space="0" w:color="auto"/>
                    <w:left w:val="none" w:sz="0" w:space="0" w:color="auto"/>
                    <w:bottom w:val="none" w:sz="0" w:space="0" w:color="auto"/>
                    <w:right w:val="none" w:sz="0" w:space="0" w:color="auto"/>
                  </w:divBdr>
                  <w:divsChild>
                    <w:div w:id="1946617066">
                      <w:marLeft w:val="0"/>
                      <w:marRight w:val="0"/>
                      <w:marTop w:val="0"/>
                      <w:marBottom w:val="0"/>
                      <w:divBdr>
                        <w:top w:val="none" w:sz="0" w:space="0" w:color="auto"/>
                        <w:left w:val="none" w:sz="0" w:space="0" w:color="auto"/>
                        <w:bottom w:val="none" w:sz="0" w:space="0" w:color="auto"/>
                        <w:right w:val="none" w:sz="0" w:space="0" w:color="auto"/>
                      </w:divBdr>
                      <w:divsChild>
                        <w:div w:id="446314189">
                          <w:marLeft w:val="0"/>
                          <w:marRight w:val="0"/>
                          <w:marTop w:val="0"/>
                          <w:marBottom w:val="0"/>
                          <w:divBdr>
                            <w:top w:val="none" w:sz="0" w:space="0" w:color="auto"/>
                            <w:left w:val="none" w:sz="0" w:space="0" w:color="auto"/>
                            <w:bottom w:val="none" w:sz="0" w:space="0" w:color="auto"/>
                            <w:right w:val="none" w:sz="0" w:space="0" w:color="auto"/>
                          </w:divBdr>
                          <w:divsChild>
                            <w:div w:id="1691299187">
                              <w:marLeft w:val="0"/>
                              <w:marRight w:val="0"/>
                              <w:marTop w:val="0"/>
                              <w:marBottom w:val="0"/>
                              <w:divBdr>
                                <w:top w:val="none" w:sz="0" w:space="0" w:color="auto"/>
                                <w:left w:val="none" w:sz="0" w:space="0" w:color="auto"/>
                                <w:bottom w:val="none" w:sz="0" w:space="0" w:color="auto"/>
                                <w:right w:val="none" w:sz="0" w:space="0" w:color="auto"/>
                              </w:divBdr>
                              <w:divsChild>
                                <w:div w:id="893589101">
                                  <w:marLeft w:val="0"/>
                                  <w:marRight w:val="0"/>
                                  <w:marTop w:val="0"/>
                                  <w:marBottom w:val="0"/>
                                  <w:divBdr>
                                    <w:top w:val="none" w:sz="0" w:space="0" w:color="auto"/>
                                    <w:left w:val="none" w:sz="0" w:space="0" w:color="auto"/>
                                    <w:bottom w:val="none" w:sz="0" w:space="0" w:color="auto"/>
                                    <w:right w:val="none" w:sz="0" w:space="0" w:color="auto"/>
                                  </w:divBdr>
                                  <w:divsChild>
                                    <w:div w:id="195955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683334">
                      <w:marLeft w:val="0"/>
                      <w:marRight w:val="0"/>
                      <w:marTop w:val="0"/>
                      <w:marBottom w:val="0"/>
                      <w:divBdr>
                        <w:top w:val="none" w:sz="0" w:space="0" w:color="auto"/>
                        <w:left w:val="none" w:sz="0" w:space="0" w:color="auto"/>
                        <w:bottom w:val="none" w:sz="0" w:space="0" w:color="auto"/>
                        <w:right w:val="none" w:sz="0" w:space="0" w:color="auto"/>
                      </w:divBdr>
                      <w:divsChild>
                        <w:div w:id="1662274049">
                          <w:marLeft w:val="0"/>
                          <w:marRight w:val="0"/>
                          <w:marTop w:val="0"/>
                          <w:marBottom w:val="0"/>
                          <w:divBdr>
                            <w:top w:val="none" w:sz="0" w:space="0" w:color="auto"/>
                            <w:left w:val="none" w:sz="0" w:space="0" w:color="auto"/>
                            <w:bottom w:val="none" w:sz="0" w:space="0" w:color="auto"/>
                            <w:right w:val="none" w:sz="0" w:space="0" w:color="auto"/>
                          </w:divBdr>
                          <w:divsChild>
                            <w:div w:id="2117796658">
                              <w:marLeft w:val="0"/>
                              <w:marRight w:val="0"/>
                              <w:marTop w:val="0"/>
                              <w:marBottom w:val="0"/>
                              <w:divBdr>
                                <w:top w:val="none" w:sz="0" w:space="0" w:color="auto"/>
                                <w:left w:val="none" w:sz="0" w:space="0" w:color="auto"/>
                                <w:bottom w:val="none" w:sz="0" w:space="0" w:color="auto"/>
                                <w:right w:val="none" w:sz="0" w:space="0" w:color="auto"/>
                              </w:divBdr>
                              <w:divsChild>
                                <w:div w:id="2062752556">
                                  <w:marLeft w:val="0"/>
                                  <w:marRight w:val="0"/>
                                  <w:marTop w:val="0"/>
                                  <w:marBottom w:val="0"/>
                                  <w:divBdr>
                                    <w:top w:val="none" w:sz="0" w:space="0" w:color="auto"/>
                                    <w:left w:val="none" w:sz="0" w:space="0" w:color="auto"/>
                                    <w:bottom w:val="none" w:sz="0" w:space="0" w:color="auto"/>
                                    <w:right w:val="none" w:sz="0" w:space="0" w:color="auto"/>
                                  </w:divBdr>
                                  <w:divsChild>
                                    <w:div w:id="321004890">
                                      <w:marLeft w:val="0"/>
                                      <w:marRight w:val="0"/>
                                      <w:marTop w:val="0"/>
                                      <w:marBottom w:val="0"/>
                                      <w:divBdr>
                                        <w:top w:val="none" w:sz="0" w:space="0" w:color="auto"/>
                                        <w:left w:val="none" w:sz="0" w:space="0" w:color="auto"/>
                                        <w:bottom w:val="none" w:sz="0" w:space="0" w:color="auto"/>
                                        <w:right w:val="none" w:sz="0" w:space="0" w:color="auto"/>
                                      </w:divBdr>
                                      <w:divsChild>
                                        <w:div w:id="271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013710">
                              <w:marLeft w:val="0"/>
                              <w:marRight w:val="0"/>
                              <w:marTop w:val="0"/>
                              <w:marBottom w:val="0"/>
                              <w:divBdr>
                                <w:top w:val="none" w:sz="0" w:space="0" w:color="auto"/>
                                <w:left w:val="none" w:sz="0" w:space="0" w:color="auto"/>
                                <w:bottom w:val="none" w:sz="0" w:space="0" w:color="auto"/>
                                <w:right w:val="none" w:sz="0" w:space="0" w:color="auto"/>
                              </w:divBdr>
                              <w:divsChild>
                                <w:div w:id="2119173224">
                                  <w:marLeft w:val="0"/>
                                  <w:marRight w:val="0"/>
                                  <w:marTop w:val="0"/>
                                  <w:marBottom w:val="0"/>
                                  <w:divBdr>
                                    <w:top w:val="none" w:sz="0" w:space="0" w:color="auto"/>
                                    <w:left w:val="none" w:sz="0" w:space="0" w:color="auto"/>
                                    <w:bottom w:val="none" w:sz="0" w:space="0" w:color="auto"/>
                                    <w:right w:val="none" w:sz="0" w:space="0" w:color="auto"/>
                                  </w:divBdr>
                                  <w:divsChild>
                                    <w:div w:id="1617563165">
                                      <w:marLeft w:val="0"/>
                                      <w:marRight w:val="0"/>
                                      <w:marTop w:val="0"/>
                                      <w:marBottom w:val="0"/>
                                      <w:divBdr>
                                        <w:top w:val="none" w:sz="0" w:space="0" w:color="auto"/>
                                        <w:left w:val="none" w:sz="0" w:space="0" w:color="auto"/>
                                        <w:bottom w:val="none" w:sz="0" w:space="0" w:color="auto"/>
                                        <w:right w:val="none" w:sz="0" w:space="0" w:color="auto"/>
                                      </w:divBdr>
                                      <w:divsChild>
                                        <w:div w:id="24329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3658896">
          <w:marLeft w:val="0"/>
          <w:marRight w:val="0"/>
          <w:marTop w:val="0"/>
          <w:marBottom w:val="0"/>
          <w:divBdr>
            <w:top w:val="none" w:sz="0" w:space="0" w:color="auto"/>
            <w:left w:val="none" w:sz="0" w:space="0" w:color="auto"/>
            <w:bottom w:val="none" w:sz="0" w:space="0" w:color="auto"/>
            <w:right w:val="none" w:sz="0" w:space="0" w:color="auto"/>
          </w:divBdr>
          <w:divsChild>
            <w:div w:id="1593271482">
              <w:marLeft w:val="0"/>
              <w:marRight w:val="0"/>
              <w:marTop w:val="0"/>
              <w:marBottom w:val="0"/>
              <w:divBdr>
                <w:top w:val="none" w:sz="0" w:space="0" w:color="auto"/>
                <w:left w:val="none" w:sz="0" w:space="0" w:color="auto"/>
                <w:bottom w:val="none" w:sz="0" w:space="0" w:color="auto"/>
                <w:right w:val="none" w:sz="0" w:space="0" w:color="auto"/>
              </w:divBdr>
              <w:divsChild>
                <w:div w:id="154301587">
                  <w:marLeft w:val="0"/>
                  <w:marRight w:val="0"/>
                  <w:marTop w:val="0"/>
                  <w:marBottom w:val="0"/>
                  <w:divBdr>
                    <w:top w:val="none" w:sz="0" w:space="0" w:color="auto"/>
                    <w:left w:val="none" w:sz="0" w:space="0" w:color="auto"/>
                    <w:bottom w:val="none" w:sz="0" w:space="0" w:color="auto"/>
                    <w:right w:val="none" w:sz="0" w:space="0" w:color="auto"/>
                  </w:divBdr>
                  <w:divsChild>
                    <w:div w:id="2003042704">
                      <w:marLeft w:val="0"/>
                      <w:marRight w:val="0"/>
                      <w:marTop w:val="0"/>
                      <w:marBottom w:val="0"/>
                      <w:divBdr>
                        <w:top w:val="none" w:sz="0" w:space="0" w:color="auto"/>
                        <w:left w:val="none" w:sz="0" w:space="0" w:color="auto"/>
                        <w:bottom w:val="none" w:sz="0" w:space="0" w:color="auto"/>
                        <w:right w:val="none" w:sz="0" w:space="0" w:color="auto"/>
                      </w:divBdr>
                      <w:divsChild>
                        <w:div w:id="2070615591">
                          <w:marLeft w:val="0"/>
                          <w:marRight w:val="0"/>
                          <w:marTop w:val="0"/>
                          <w:marBottom w:val="0"/>
                          <w:divBdr>
                            <w:top w:val="none" w:sz="0" w:space="0" w:color="auto"/>
                            <w:left w:val="none" w:sz="0" w:space="0" w:color="auto"/>
                            <w:bottom w:val="none" w:sz="0" w:space="0" w:color="auto"/>
                            <w:right w:val="none" w:sz="0" w:space="0" w:color="auto"/>
                          </w:divBdr>
                          <w:divsChild>
                            <w:div w:id="554704611">
                              <w:marLeft w:val="0"/>
                              <w:marRight w:val="0"/>
                              <w:marTop w:val="0"/>
                              <w:marBottom w:val="0"/>
                              <w:divBdr>
                                <w:top w:val="none" w:sz="0" w:space="0" w:color="auto"/>
                                <w:left w:val="none" w:sz="0" w:space="0" w:color="auto"/>
                                <w:bottom w:val="none" w:sz="0" w:space="0" w:color="auto"/>
                                <w:right w:val="none" w:sz="0" w:space="0" w:color="auto"/>
                              </w:divBdr>
                              <w:divsChild>
                                <w:div w:id="525288460">
                                  <w:marLeft w:val="0"/>
                                  <w:marRight w:val="0"/>
                                  <w:marTop w:val="0"/>
                                  <w:marBottom w:val="0"/>
                                  <w:divBdr>
                                    <w:top w:val="none" w:sz="0" w:space="0" w:color="auto"/>
                                    <w:left w:val="none" w:sz="0" w:space="0" w:color="auto"/>
                                    <w:bottom w:val="none" w:sz="0" w:space="0" w:color="auto"/>
                                    <w:right w:val="none" w:sz="0" w:space="0" w:color="auto"/>
                                  </w:divBdr>
                                  <w:divsChild>
                                    <w:div w:id="1609850160">
                                      <w:marLeft w:val="0"/>
                                      <w:marRight w:val="0"/>
                                      <w:marTop w:val="0"/>
                                      <w:marBottom w:val="0"/>
                                      <w:divBdr>
                                        <w:top w:val="none" w:sz="0" w:space="0" w:color="auto"/>
                                        <w:left w:val="none" w:sz="0" w:space="0" w:color="auto"/>
                                        <w:bottom w:val="none" w:sz="0" w:space="0" w:color="auto"/>
                                        <w:right w:val="none" w:sz="0" w:space="0" w:color="auto"/>
                                      </w:divBdr>
                                      <w:divsChild>
                                        <w:div w:id="196702005">
                                          <w:marLeft w:val="0"/>
                                          <w:marRight w:val="0"/>
                                          <w:marTop w:val="0"/>
                                          <w:marBottom w:val="0"/>
                                          <w:divBdr>
                                            <w:top w:val="none" w:sz="0" w:space="0" w:color="auto"/>
                                            <w:left w:val="none" w:sz="0" w:space="0" w:color="auto"/>
                                            <w:bottom w:val="none" w:sz="0" w:space="0" w:color="auto"/>
                                            <w:right w:val="none" w:sz="0" w:space="0" w:color="auto"/>
                                          </w:divBdr>
                                          <w:divsChild>
                                            <w:div w:id="141204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6795055">
          <w:marLeft w:val="0"/>
          <w:marRight w:val="0"/>
          <w:marTop w:val="0"/>
          <w:marBottom w:val="0"/>
          <w:divBdr>
            <w:top w:val="none" w:sz="0" w:space="0" w:color="auto"/>
            <w:left w:val="none" w:sz="0" w:space="0" w:color="auto"/>
            <w:bottom w:val="none" w:sz="0" w:space="0" w:color="auto"/>
            <w:right w:val="none" w:sz="0" w:space="0" w:color="auto"/>
          </w:divBdr>
          <w:divsChild>
            <w:div w:id="1844474355">
              <w:marLeft w:val="0"/>
              <w:marRight w:val="0"/>
              <w:marTop w:val="0"/>
              <w:marBottom w:val="0"/>
              <w:divBdr>
                <w:top w:val="none" w:sz="0" w:space="0" w:color="auto"/>
                <w:left w:val="none" w:sz="0" w:space="0" w:color="auto"/>
                <w:bottom w:val="none" w:sz="0" w:space="0" w:color="auto"/>
                <w:right w:val="none" w:sz="0" w:space="0" w:color="auto"/>
              </w:divBdr>
              <w:divsChild>
                <w:div w:id="56393016">
                  <w:marLeft w:val="0"/>
                  <w:marRight w:val="0"/>
                  <w:marTop w:val="0"/>
                  <w:marBottom w:val="0"/>
                  <w:divBdr>
                    <w:top w:val="none" w:sz="0" w:space="0" w:color="auto"/>
                    <w:left w:val="none" w:sz="0" w:space="0" w:color="auto"/>
                    <w:bottom w:val="none" w:sz="0" w:space="0" w:color="auto"/>
                    <w:right w:val="none" w:sz="0" w:space="0" w:color="auto"/>
                  </w:divBdr>
                  <w:divsChild>
                    <w:div w:id="1314332106">
                      <w:marLeft w:val="0"/>
                      <w:marRight w:val="0"/>
                      <w:marTop w:val="0"/>
                      <w:marBottom w:val="0"/>
                      <w:divBdr>
                        <w:top w:val="none" w:sz="0" w:space="0" w:color="auto"/>
                        <w:left w:val="none" w:sz="0" w:space="0" w:color="auto"/>
                        <w:bottom w:val="none" w:sz="0" w:space="0" w:color="auto"/>
                        <w:right w:val="none" w:sz="0" w:space="0" w:color="auto"/>
                      </w:divBdr>
                      <w:divsChild>
                        <w:div w:id="1562446424">
                          <w:marLeft w:val="0"/>
                          <w:marRight w:val="0"/>
                          <w:marTop w:val="0"/>
                          <w:marBottom w:val="0"/>
                          <w:divBdr>
                            <w:top w:val="none" w:sz="0" w:space="0" w:color="auto"/>
                            <w:left w:val="none" w:sz="0" w:space="0" w:color="auto"/>
                            <w:bottom w:val="none" w:sz="0" w:space="0" w:color="auto"/>
                            <w:right w:val="none" w:sz="0" w:space="0" w:color="auto"/>
                          </w:divBdr>
                          <w:divsChild>
                            <w:div w:id="619458452">
                              <w:marLeft w:val="0"/>
                              <w:marRight w:val="0"/>
                              <w:marTop w:val="0"/>
                              <w:marBottom w:val="0"/>
                              <w:divBdr>
                                <w:top w:val="none" w:sz="0" w:space="0" w:color="auto"/>
                                <w:left w:val="none" w:sz="0" w:space="0" w:color="auto"/>
                                <w:bottom w:val="none" w:sz="0" w:space="0" w:color="auto"/>
                                <w:right w:val="none" w:sz="0" w:space="0" w:color="auto"/>
                              </w:divBdr>
                              <w:divsChild>
                                <w:div w:id="1586185996">
                                  <w:marLeft w:val="0"/>
                                  <w:marRight w:val="0"/>
                                  <w:marTop w:val="0"/>
                                  <w:marBottom w:val="0"/>
                                  <w:divBdr>
                                    <w:top w:val="none" w:sz="0" w:space="0" w:color="auto"/>
                                    <w:left w:val="none" w:sz="0" w:space="0" w:color="auto"/>
                                    <w:bottom w:val="none" w:sz="0" w:space="0" w:color="auto"/>
                                    <w:right w:val="none" w:sz="0" w:space="0" w:color="auto"/>
                                  </w:divBdr>
                                  <w:divsChild>
                                    <w:div w:id="28751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873728">
                      <w:marLeft w:val="0"/>
                      <w:marRight w:val="0"/>
                      <w:marTop w:val="0"/>
                      <w:marBottom w:val="0"/>
                      <w:divBdr>
                        <w:top w:val="none" w:sz="0" w:space="0" w:color="auto"/>
                        <w:left w:val="none" w:sz="0" w:space="0" w:color="auto"/>
                        <w:bottom w:val="none" w:sz="0" w:space="0" w:color="auto"/>
                        <w:right w:val="none" w:sz="0" w:space="0" w:color="auto"/>
                      </w:divBdr>
                      <w:divsChild>
                        <w:div w:id="1288929066">
                          <w:marLeft w:val="0"/>
                          <w:marRight w:val="0"/>
                          <w:marTop w:val="0"/>
                          <w:marBottom w:val="0"/>
                          <w:divBdr>
                            <w:top w:val="none" w:sz="0" w:space="0" w:color="auto"/>
                            <w:left w:val="none" w:sz="0" w:space="0" w:color="auto"/>
                            <w:bottom w:val="none" w:sz="0" w:space="0" w:color="auto"/>
                            <w:right w:val="none" w:sz="0" w:space="0" w:color="auto"/>
                          </w:divBdr>
                          <w:divsChild>
                            <w:div w:id="972321308">
                              <w:marLeft w:val="0"/>
                              <w:marRight w:val="0"/>
                              <w:marTop w:val="0"/>
                              <w:marBottom w:val="0"/>
                              <w:divBdr>
                                <w:top w:val="none" w:sz="0" w:space="0" w:color="auto"/>
                                <w:left w:val="none" w:sz="0" w:space="0" w:color="auto"/>
                                <w:bottom w:val="none" w:sz="0" w:space="0" w:color="auto"/>
                                <w:right w:val="none" w:sz="0" w:space="0" w:color="auto"/>
                              </w:divBdr>
                              <w:divsChild>
                                <w:div w:id="400173390">
                                  <w:marLeft w:val="0"/>
                                  <w:marRight w:val="0"/>
                                  <w:marTop w:val="0"/>
                                  <w:marBottom w:val="0"/>
                                  <w:divBdr>
                                    <w:top w:val="none" w:sz="0" w:space="0" w:color="auto"/>
                                    <w:left w:val="none" w:sz="0" w:space="0" w:color="auto"/>
                                    <w:bottom w:val="none" w:sz="0" w:space="0" w:color="auto"/>
                                    <w:right w:val="none" w:sz="0" w:space="0" w:color="auto"/>
                                  </w:divBdr>
                                  <w:divsChild>
                                    <w:div w:id="376468625">
                                      <w:marLeft w:val="0"/>
                                      <w:marRight w:val="0"/>
                                      <w:marTop w:val="0"/>
                                      <w:marBottom w:val="0"/>
                                      <w:divBdr>
                                        <w:top w:val="none" w:sz="0" w:space="0" w:color="auto"/>
                                        <w:left w:val="none" w:sz="0" w:space="0" w:color="auto"/>
                                        <w:bottom w:val="none" w:sz="0" w:space="0" w:color="auto"/>
                                        <w:right w:val="none" w:sz="0" w:space="0" w:color="auto"/>
                                      </w:divBdr>
                                      <w:divsChild>
                                        <w:div w:id="152713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809488">
                              <w:marLeft w:val="0"/>
                              <w:marRight w:val="0"/>
                              <w:marTop w:val="0"/>
                              <w:marBottom w:val="0"/>
                              <w:divBdr>
                                <w:top w:val="none" w:sz="0" w:space="0" w:color="auto"/>
                                <w:left w:val="none" w:sz="0" w:space="0" w:color="auto"/>
                                <w:bottom w:val="none" w:sz="0" w:space="0" w:color="auto"/>
                                <w:right w:val="none" w:sz="0" w:space="0" w:color="auto"/>
                              </w:divBdr>
                              <w:divsChild>
                                <w:div w:id="1787795">
                                  <w:marLeft w:val="0"/>
                                  <w:marRight w:val="0"/>
                                  <w:marTop w:val="0"/>
                                  <w:marBottom w:val="0"/>
                                  <w:divBdr>
                                    <w:top w:val="none" w:sz="0" w:space="0" w:color="auto"/>
                                    <w:left w:val="none" w:sz="0" w:space="0" w:color="auto"/>
                                    <w:bottom w:val="none" w:sz="0" w:space="0" w:color="auto"/>
                                    <w:right w:val="none" w:sz="0" w:space="0" w:color="auto"/>
                                  </w:divBdr>
                                  <w:divsChild>
                                    <w:div w:id="1556158786">
                                      <w:marLeft w:val="0"/>
                                      <w:marRight w:val="0"/>
                                      <w:marTop w:val="0"/>
                                      <w:marBottom w:val="0"/>
                                      <w:divBdr>
                                        <w:top w:val="none" w:sz="0" w:space="0" w:color="auto"/>
                                        <w:left w:val="none" w:sz="0" w:space="0" w:color="auto"/>
                                        <w:bottom w:val="none" w:sz="0" w:space="0" w:color="auto"/>
                                        <w:right w:val="none" w:sz="0" w:space="0" w:color="auto"/>
                                      </w:divBdr>
                                      <w:divsChild>
                                        <w:div w:id="124283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635074">
          <w:marLeft w:val="0"/>
          <w:marRight w:val="0"/>
          <w:marTop w:val="0"/>
          <w:marBottom w:val="0"/>
          <w:divBdr>
            <w:top w:val="none" w:sz="0" w:space="0" w:color="auto"/>
            <w:left w:val="none" w:sz="0" w:space="0" w:color="auto"/>
            <w:bottom w:val="none" w:sz="0" w:space="0" w:color="auto"/>
            <w:right w:val="none" w:sz="0" w:space="0" w:color="auto"/>
          </w:divBdr>
          <w:divsChild>
            <w:div w:id="1319379463">
              <w:marLeft w:val="0"/>
              <w:marRight w:val="0"/>
              <w:marTop w:val="0"/>
              <w:marBottom w:val="0"/>
              <w:divBdr>
                <w:top w:val="none" w:sz="0" w:space="0" w:color="auto"/>
                <w:left w:val="none" w:sz="0" w:space="0" w:color="auto"/>
                <w:bottom w:val="none" w:sz="0" w:space="0" w:color="auto"/>
                <w:right w:val="none" w:sz="0" w:space="0" w:color="auto"/>
              </w:divBdr>
              <w:divsChild>
                <w:div w:id="904489523">
                  <w:marLeft w:val="0"/>
                  <w:marRight w:val="0"/>
                  <w:marTop w:val="0"/>
                  <w:marBottom w:val="0"/>
                  <w:divBdr>
                    <w:top w:val="none" w:sz="0" w:space="0" w:color="auto"/>
                    <w:left w:val="none" w:sz="0" w:space="0" w:color="auto"/>
                    <w:bottom w:val="none" w:sz="0" w:space="0" w:color="auto"/>
                    <w:right w:val="none" w:sz="0" w:space="0" w:color="auto"/>
                  </w:divBdr>
                  <w:divsChild>
                    <w:div w:id="24454408">
                      <w:marLeft w:val="0"/>
                      <w:marRight w:val="0"/>
                      <w:marTop w:val="0"/>
                      <w:marBottom w:val="0"/>
                      <w:divBdr>
                        <w:top w:val="none" w:sz="0" w:space="0" w:color="auto"/>
                        <w:left w:val="none" w:sz="0" w:space="0" w:color="auto"/>
                        <w:bottom w:val="none" w:sz="0" w:space="0" w:color="auto"/>
                        <w:right w:val="none" w:sz="0" w:space="0" w:color="auto"/>
                      </w:divBdr>
                      <w:divsChild>
                        <w:div w:id="1261139276">
                          <w:marLeft w:val="0"/>
                          <w:marRight w:val="0"/>
                          <w:marTop w:val="0"/>
                          <w:marBottom w:val="0"/>
                          <w:divBdr>
                            <w:top w:val="none" w:sz="0" w:space="0" w:color="auto"/>
                            <w:left w:val="none" w:sz="0" w:space="0" w:color="auto"/>
                            <w:bottom w:val="none" w:sz="0" w:space="0" w:color="auto"/>
                            <w:right w:val="none" w:sz="0" w:space="0" w:color="auto"/>
                          </w:divBdr>
                          <w:divsChild>
                            <w:div w:id="459349520">
                              <w:marLeft w:val="0"/>
                              <w:marRight w:val="0"/>
                              <w:marTop w:val="0"/>
                              <w:marBottom w:val="0"/>
                              <w:divBdr>
                                <w:top w:val="none" w:sz="0" w:space="0" w:color="auto"/>
                                <w:left w:val="none" w:sz="0" w:space="0" w:color="auto"/>
                                <w:bottom w:val="none" w:sz="0" w:space="0" w:color="auto"/>
                                <w:right w:val="none" w:sz="0" w:space="0" w:color="auto"/>
                              </w:divBdr>
                              <w:divsChild>
                                <w:div w:id="2066440726">
                                  <w:marLeft w:val="0"/>
                                  <w:marRight w:val="0"/>
                                  <w:marTop w:val="0"/>
                                  <w:marBottom w:val="0"/>
                                  <w:divBdr>
                                    <w:top w:val="none" w:sz="0" w:space="0" w:color="auto"/>
                                    <w:left w:val="none" w:sz="0" w:space="0" w:color="auto"/>
                                    <w:bottom w:val="none" w:sz="0" w:space="0" w:color="auto"/>
                                    <w:right w:val="none" w:sz="0" w:space="0" w:color="auto"/>
                                  </w:divBdr>
                                  <w:divsChild>
                                    <w:div w:id="1836139821">
                                      <w:marLeft w:val="0"/>
                                      <w:marRight w:val="0"/>
                                      <w:marTop w:val="0"/>
                                      <w:marBottom w:val="0"/>
                                      <w:divBdr>
                                        <w:top w:val="none" w:sz="0" w:space="0" w:color="auto"/>
                                        <w:left w:val="none" w:sz="0" w:space="0" w:color="auto"/>
                                        <w:bottom w:val="none" w:sz="0" w:space="0" w:color="auto"/>
                                        <w:right w:val="none" w:sz="0" w:space="0" w:color="auto"/>
                                      </w:divBdr>
                                      <w:divsChild>
                                        <w:div w:id="322856126">
                                          <w:marLeft w:val="0"/>
                                          <w:marRight w:val="0"/>
                                          <w:marTop w:val="0"/>
                                          <w:marBottom w:val="0"/>
                                          <w:divBdr>
                                            <w:top w:val="none" w:sz="0" w:space="0" w:color="auto"/>
                                            <w:left w:val="none" w:sz="0" w:space="0" w:color="auto"/>
                                            <w:bottom w:val="none" w:sz="0" w:space="0" w:color="auto"/>
                                            <w:right w:val="none" w:sz="0" w:space="0" w:color="auto"/>
                                          </w:divBdr>
                                          <w:divsChild>
                                            <w:div w:id="52953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8334111">
          <w:marLeft w:val="0"/>
          <w:marRight w:val="0"/>
          <w:marTop w:val="0"/>
          <w:marBottom w:val="0"/>
          <w:divBdr>
            <w:top w:val="none" w:sz="0" w:space="0" w:color="auto"/>
            <w:left w:val="none" w:sz="0" w:space="0" w:color="auto"/>
            <w:bottom w:val="none" w:sz="0" w:space="0" w:color="auto"/>
            <w:right w:val="none" w:sz="0" w:space="0" w:color="auto"/>
          </w:divBdr>
          <w:divsChild>
            <w:div w:id="1776824547">
              <w:marLeft w:val="0"/>
              <w:marRight w:val="0"/>
              <w:marTop w:val="0"/>
              <w:marBottom w:val="0"/>
              <w:divBdr>
                <w:top w:val="none" w:sz="0" w:space="0" w:color="auto"/>
                <w:left w:val="none" w:sz="0" w:space="0" w:color="auto"/>
                <w:bottom w:val="none" w:sz="0" w:space="0" w:color="auto"/>
                <w:right w:val="none" w:sz="0" w:space="0" w:color="auto"/>
              </w:divBdr>
              <w:divsChild>
                <w:div w:id="318776909">
                  <w:marLeft w:val="0"/>
                  <w:marRight w:val="0"/>
                  <w:marTop w:val="0"/>
                  <w:marBottom w:val="0"/>
                  <w:divBdr>
                    <w:top w:val="none" w:sz="0" w:space="0" w:color="auto"/>
                    <w:left w:val="none" w:sz="0" w:space="0" w:color="auto"/>
                    <w:bottom w:val="none" w:sz="0" w:space="0" w:color="auto"/>
                    <w:right w:val="none" w:sz="0" w:space="0" w:color="auto"/>
                  </w:divBdr>
                  <w:divsChild>
                    <w:div w:id="1507094062">
                      <w:marLeft w:val="0"/>
                      <w:marRight w:val="0"/>
                      <w:marTop w:val="0"/>
                      <w:marBottom w:val="0"/>
                      <w:divBdr>
                        <w:top w:val="none" w:sz="0" w:space="0" w:color="auto"/>
                        <w:left w:val="none" w:sz="0" w:space="0" w:color="auto"/>
                        <w:bottom w:val="none" w:sz="0" w:space="0" w:color="auto"/>
                        <w:right w:val="none" w:sz="0" w:space="0" w:color="auto"/>
                      </w:divBdr>
                      <w:divsChild>
                        <w:div w:id="2056274334">
                          <w:marLeft w:val="0"/>
                          <w:marRight w:val="0"/>
                          <w:marTop w:val="0"/>
                          <w:marBottom w:val="0"/>
                          <w:divBdr>
                            <w:top w:val="none" w:sz="0" w:space="0" w:color="auto"/>
                            <w:left w:val="none" w:sz="0" w:space="0" w:color="auto"/>
                            <w:bottom w:val="none" w:sz="0" w:space="0" w:color="auto"/>
                            <w:right w:val="none" w:sz="0" w:space="0" w:color="auto"/>
                          </w:divBdr>
                          <w:divsChild>
                            <w:div w:id="922688203">
                              <w:marLeft w:val="0"/>
                              <w:marRight w:val="0"/>
                              <w:marTop w:val="0"/>
                              <w:marBottom w:val="0"/>
                              <w:divBdr>
                                <w:top w:val="none" w:sz="0" w:space="0" w:color="auto"/>
                                <w:left w:val="none" w:sz="0" w:space="0" w:color="auto"/>
                                <w:bottom w:val="none" w:sz="0" w:space="0" w:color="auto"/>
                                <w:right w:val="none" w:sz="0" w:space="0" w:color="auto"/>
                              </w:divBdr>
                              <w:divsChild>
                                <w:div w:id="1535188989">
                                  <w:marLeft w:val="0"/>
                                  <w:marRight w:val="0"/>
                                  <w:marTop w:val="0"/>
                                  <w:marBottom w:val="0"/>
                                  <w:divBdr>
                                    <w:top w:val="none" w:sz="0" w:space="0" w:color="auto"/>
                                    <w:left w:val="none" w:sz="0" w:space="0" w:color="auto"/>
                                    <w:bottom w:val="none" w:sz="0" w:space="0" w:color="auto"/>
                                    <w:right w:val="none" w:sz="0" w:space="0" w:color="auto"/>
                                  </w:divBdr>
                                  <w:divsChild>
                                    <w:div w:id="209226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570994">
                      <w:marLeft w:val="0"/>
                      <w:marRight w:val="0"/>
                      <w:marTop w:val="0"/>
                      <w:marBottom w:val="0"/>
                      <w:divBdr>
                        <w:top w:val="none" w:sz="0" w:space="0" w:color="auto"/>
                        <w:left w:val="none" w:sz="0" w:space="0" w:color="auto"/>
                        <w:bottom w:val="none" w:sz="0" w:space="0" w:color="auto"/>
                        <w:right w:val="none" w:sz="0" w:space="0" w:color="auto"/>
                      </w:divBdr>
                      <w:divsChild>
                        <w:div w:id="1038897311">
                          <w:marLeft w:val="0"/>
                          <w:marRight w:val="0"/>
                          <w:marTop w:val="0"/>
                          <w:marBottom w:val="0"/>
                          <w:divBdr>
                            <w:top w:val="none" w:sz="0" w:space="0" w:color="auto"/>
                            <w:left w:val="none" w:sz="0" w:space="0" w:color="auto"/>
                            <w:bottom w:val="none" w:sz="0" w:space="0" w:color="auto"/>
                            <w:right w:val="none" w:sz="0" w:space="0" w:color="auto"/>
                          </w:divBdr>
                          <w:divsChild>
                            <w:div w:id="1794443770">
                              <w:marLeft w:val="0"/>
                              <w:marRight w:val="0"/>
                              <w:marTop w:val="0"/>
                              <w:marBottom w:val="0"/>
                              <w:divBdr>
                                <w:top w:val="none" w:sz="0" w:space="0" w:color="auto"/>
                                <w:left w:val="none" w:sz="0" w:space="0" w:color="auto"/>
                                <w:bottom w:val="none" w:sz="0" w:space="0" w:color="auto"/>
                                <w:right w:val="none" w:sz="0" w:space="0" w:color="auto"/>
                              </w:divBdr>
                              <w:divsChild>
                                <w:div w:id="887107793">
                                  <w:marLeft w:val="0"/>
                                  <w:marRight w:val="0"/>
                                  <w:marTop w:val="0"/>
                                  <w:marBottom w:val="0"/>
                                  <w:divBdr>
                                    <w:top w:val="none" w:sz="0" w:space="0" w:color="auto"/>
                                    <w:left w:val="none" w:sz="0" w:space="0" w:color="auto"/>
                                    <w:bottom w:val="none" w:sz="0" w:space="0" w:color="auto"/>
                                    <w:right w:val="none" w:sz="0" w:space="0" w:color="auto"/>
                                  </w:divBdr>
                                  <w:divsChild>
                                    <w:div w:id="2078818003">
                                      <w:marLeft w:val="0"/>
                                      <w:marRight w:val="0"/>
                                      <w:marTop w:val="0"/>
                                      <w:marBottom w:val="0"/>
                                      <w:divBdr>
                                        <w:top w:val="none" w:sz="0" w:space="0" w:color="auto"/>
                                        <w:left w:val="none" w:sz="0" w:space="0" w:color="auto"/>
                                        <w:bottom w:val="none" w:sz="0" w:space="0" w:color="auto"/>
                                        <w:right w:val="none" w:sz="0" w:space="0" w:color="auto"/>
                                      </w:divBdr>
                                      <w:divsChild>
                                        <w:div w:id="89824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C6C47-1E2F-48D1-A975-C0270DF7C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34</Pages>
  <Words>6338</Words>
  <Characters>36131</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42385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husam kamal</cp:lastModifiedBy>
  <cp:revision>15</cp:revision>
  <cp:lastPrinted>2024-08-09T01:32:00Z</cp:lastPrinted>
  <dcterms:created xsi:type="dcterms:W3CDTF">2024-08-09T01:02:00Z</dcterms:created>
  <dcterms:modified xsi:type="dcterms:W3CDTF">2024-08-22T21:31:00Z</dcterms:modified>
</cp:coreProperties>
</file>