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1AC82"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b/>
          <w:bCs/>
          <w:color w:val="000000" w:themeColor="text1"/>
          <w:sz w:val="32"/>
          <w:szCs w:val="32"/>
          <w:lang w:bidi="ar-EG"/>
        </w:rPr>
      </w:pPr>
      <w:r w:rsidRPr="00CF7DE2">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7038D108" wp14:editId="4EB81851">
            <wp:simplePos x="0" y="0"/>
            <wp:positionH relativeFrom="margin">
              <wp:align>left</wp:align>
            </wp:positionH>
            <wp:positionV relativeFrom="margin">
              <wp:posOffset>-222885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F7DE2">
        <w:rPr>
          <w:rFonts w:ascii="Sakkal Majalla" w:hAnsi="Sakkal Majalla" w:cs="Sakkal Majalla"/>
          <w:b/>
          <w:bCs/>
          <w:color w:val="000000" w:themeColor="text1"/>
          <w:sz w:val="32"/>
          <w:szCs w:val="32"/>
          <w:rtl/>
          <w:lang w:bidi="ar-EG"/>
        </w:rPr>
        <w:t xml:space="preserve">جامعة ميدأوشن </w:t>
      </w:r>
    </w:p>
    <w:p w14:paraId="0F43CC93"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b/>
          <w:bCs/>
          <w:color w:val="000000" w:themeColor="text1"/>
          <w:sz w:val="32"/>
          <w:szCs w:val="32"/>
          <w:rtl/>
          <w:lang w:bidi="ar-EG"/>
        </w:rPr>
      </w:pPr>
      <w:r w:rsidRPr="00CF7DE2">
        <w:rPr>
          <w:rFonts w:ascii="Sakkal Majalla" w:hAnsi="Sakkal Majalla" w:cs="Sakkal Majalla"/>
          <w:b/>
          <w:bCs/>
          <w:color w:val="000000" w:themeColor="text1"/>
          <w:sz w:val="32"/>
          <w:szCs w:val="32"/>
          <w:lang w:bidi="ar-EG"/>
        </w:rPr>
        <w:t xml:space="preserve">    </w:t>
      </w:r>
      <w:r w:rsidRPr="00CF7DE2">
        <w:rPr>
          <w:rFonts w:ascii="Sakkal Majalla" w:hAnsi="Sakkal Majalla" w:cs="Sakkal Majalla"/>
          <w:b/>
          <w:bCs/>
          <w:color w:val="000000" w:themeColor="text1"/>
          <w:sz w:val="32"/>
          <w:szCs w:val="32"/>
          <w:rtl/>
          <w:lang w:bidi="ar-EG"/>
        </w:rPr>
        <w:t xml:space="preserve">كلية الإدارة </w:t>
      </w:r>
    </w:p>
    <w:p w14:paraId="370BD29C"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32"/>
          <w:szCs w:val="32"/>
          <w:rtl/>
          <w:lang w:bidi="ar-EG"/>
        </w:rPr>
      </w:pPr>
      <w:r w:rsidRPr="00CF7DE2">
        <w:rPr>
          <w:rFonts w:ascii="Sakkal Majalla" w:hAnsi="Sakkal Majalla" w:cs="Sakkal Majalla"/>
          <w:b/>
          <w:bCs/>
          <w:color w:val="000000" w:themeColor="text1"/>
          <w:sz w:val="32"/>
          <w:szCs w:val="32"/>
          <w:rtl/>
          <w:lang w:bidi="ar-EG"/>
        </w:rPr>
        <w:t xml:space="preserve">تخصص إدارة مشاريع </w:t>
      </w:r>
    </w:p>
    <w:p w14:paraId="5B9B6EC8"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p>
    <w:p w14:paraId="74F5CCC3" w14:textId="77777777" w:rsidR="00576B60" w:rsidRPr="00CF7DE2" w:rsidRDefault="00576B60" w:rsidP="00576B60">
      <w:pPr>
        <w:spacing w:before="100" w:beforeAutospacing="1" w:after="100" w:afterAutospacing="1" w:line="360" w:lineRule="auto"/>
        <w:ind w:hanging="2"/>
        <w:jc w:val="center"/>
        <w:rPr>
          <w:rFonts w:ascii="Sakkal Majalla" w:hAnsi="Sakkal Majalla" w:cs="Sakkal Majalla"/>
          <w:b/>
          <w:bCs/>
          <w:color w:val="000000" w:themeColor="text1"/>
          <w:sz w:val="40"/>
          <w:szCs w:val="40"/>
          <w:rtl/>
          <w:lang w:bidi="ar-EG"/>
        </w:rPr>
      </w:pPr>
      <w:r w:rsidRPr="00CF7DE2">
        <w:rPr>
          <w:rFonts w:ascii="Sakkal Majalla" w:hAnsi="Sakkal Majalla" w:cs="Sakkal Majalla"/>
          <w:b/>
          <w:bCs/>
          <w:color w:val="000000" w:themeColor="text1"/>
          <w:sz w:val="40"/>
          <w:szCs w:val="40"/>
          <w:rtl/>
          <w:lang w:bidi="ar-EG"/>
        </w:rPr>
        <w:t>استخدام منهجيات إدارة المشاريع لتحسين كفاءة تشغيل وصيانة شبكات المياه والصرف الصحي في المناطق الحضرية</w:t>
      </w:r>
    </w:p>
    <w:p w14:paraId="14BD5A71" w14:textId="77777777" w:rsidR="00576B60" w:rsidRPr="00CF7DE2" w:rsidRDefault="00576B60" w:rsidP="00576B60">
      <w:pPr>
        <w:spacing w:before="100" w:beforeAutospacing="1" w:after="100" w:afterAutospacing="1" w:line="360" w:lineRule="auto"/>
        <w:ind w:hanging="2"/>
        <w:jc w:val="center"/>
        <w:rPr>
          <w:rFonts w:ascii="Sakkal Majalla" w:hAnsi="Sakkal Majalla" w:cs="Sakkal Majalla"/>
          <w:b/>
          <w:bCs/>
          <w:color w:val="000000" w:themeColor="text1"/>
          <w:sz w:val="32"/>
          <w:szCs w:val="32"/>
          <w:rtl/>
          <w:lang w:bidi="ar-EG"/>
        </w:rPr>
      </w:pPr>
      <w:r w:rsidRPr="00CF7DE2">
        <w:rPr>
          <w:rFonts w:ascii="Sakkal Majalla" w:hAnsi="Sakkal Majalla" w:cs="Sakkal Majalla"/>
          <w:b/>
          <w:bCs/>
          <w:color w:val="000000" w:themeColor="text1"/>
          <w:sz w:val="40"/>
          <w:szCs w:val="40"/>
          <w:rtl/>
          <w:lang w:bidi="ar-EG"/>
        </w:rPr>
        <w:t>"دراسة تطبيقية على محافظة القريات"</w:t>
      </w:r>
    </w:p>
    <w:p w14:paraId="3F434F6F" w14:textId="77777777" w:rsidR="00576B60" w:rsidRDefault="00576B60" w:rsidP="00576B60">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CF7DE2">
        <w:rPr>
          <w:rFonts w:ascii="Sakkal Majalla" w:hAnsi="Sakkal Majalla" w:cs="Sakkal Majalla"/>
          <w:b/>
          <w:bCs/>
          <w:color w:val="000000" w:themeColor="text1"/>
          <w:sz w:val="36"/>
          <w:szCs w:val="36"/>
          <w:rtl/>
          <w:lang w:bidi="ar-EG"/>
        </w:rPr>
        <w:t>إعداد الطالب/</w:t>
      </w:r>
    </w:p>
    <w:p w14:paraId="79A036E6" w14:textId="3922DAFA" w:rsidR="00E2607C" w:rsidRDefault="00FB080B" w:rsidP="00576B60">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طلال متعب الشراري </w:t>
      </w:r>
    </w:p>
    <w:p w14:paraId="201E754F" w14:textId="1ACAC620" w:rsidR="00576B60" w:rsidRPr="00386136" w:rsidRDefault="00386136" w:rsidP="00386136">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232001046</w:t>
      </w:r>
    </w:p>
    <w:p w14:paraId="4B870C73" w14:textId="77777777" w:rsidR="00576B60" w:rsidRPr="00CF7DE2" w:rsidRDefault="00576B60" w:rsidP="00576B6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9428089"/>
      <w:r w:rsidRPr="00CF7DE2">
        <w:rPr>
          <w:rFonts w:ascii="Sakkal Majalla" w:hAnsi="Sakkal Majalla" w:cs="Sakkal Majalla"/>
          <w:b/>
          <w:bCs/>
          <w:color w:val="000000" w:themeColor="text1"/>
          <w:sz w:val="36"/>
          <w:szCs w:val="36"/>
          <w:rtl/>
          <w:lang w:bidi="ar-EG"/>
        </w:rPr>
        <w:t>إشراف/</w:t>
      </w:r>
    </w:p>
    <w:p w14:paraId="16F56CD3" w14:textId="77777777" w:rsidR="00576B60" w:rsidRPr="00CF7DE2" w:rsidRDefault="00576B60" w:rsidP="00576B60">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lang w:bidi="ar-EG"/>
          <w14:ligatures w14:val="none"/>
        </w:rPr>
      </w:pPr>
      <w:r w:rsidRPr="00CF7DE2">
        <w:rPr>
          <w:rFonts w:ascii="Sakkal Majalla" w:eastAsia="Calibri" w:hAnsi="Sakkal Majalla" w:cs="Sakkal Majalla"/>
          <w:b/>
          <w:bCs/>
          <w:color w:val="000000" w:themeColor="text1"/>
          <w:kern w:val="0"/>
          <w:sz w:val="36"/>
          <w:szCs w:val="36"/>
          <w:rtl/>
          <w:lang w:bidi="ar-EG"/>
          <w14:ligatures w14:val="none"/>
        </w:rPr>
        <w:t>د. أسماء أبو عنزة</w:t>
      </w:r>
    </w:p>
    <w:p w14:paraId="605C9458" w14:textId="77777777" w:rsidR="00576B60" w:rsidRPr="00CF7DE2" w:rsidRDefault="00576B60" w:rsidP="00576B60">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CF7DE2">
        <w:rPr>
          <w:rFonts w:ascii="Sakkal Majalla" w:hAnsi="Sakkal Majalla" w:cs="Sakkal Majalla"/>
          <w:b/>
          <w:bCs/>
          <w:color w:val="000000" w:themeColor="text1"/>
          <w:sz w:val="36"/>
          <w:szCs w:val="36"/>
          <w:rtl/>
          <w:lang w:bidi="ar-EG"/>
        </w:rPr>
        <w:t xml:space="preserve">العام الدراسي: </w:t>
      </w:r>
      <w:bookmarkEnd w:id="0"/>
    </w:p>
    <w:p w14:paraId="5AB3EEED" w14:textId="77777777" w:rsidR="00E12C26" w:rsidRDefault="00576B60" w:rsidP="00576B60">
      <w:pPr>
        <w:jc w:val="center"/>
        <w:rPr>
          <w:rtl/>
        </w:rPr>
      </w:pPr>
      <w:r w:rsidRPr="00CF7DE2">
        <w:rPr>
          <w:rFonts w:ascii="Sakkal Majalla" w:hAnsi="Sakkal Majalla" w:cs="Sakkal Majalla" w:hint="cs"/>
          <w:b/>
          <w:bCs/>
          <w:color w:val="000000" w:themeColor="text1"/>
          <w:sz w:val="36"/>
          <w:szCs w:val="36"/>
          <w:rtl/>
          <w:lang w:bidi="ar-EG"/>
        </w:rPr>
        <w:t xml:space="preserve">1446 </w:t>
      </w:r>
      <w:r w:rsidRPr="00CF7DE2">
        <w:rPr>
          <w:rFonts w:ascii="Sakkal Majalla" w:hAnsi="Sakkal Majalla" w:cs="Sakkal Majalla"/>
          <w:b/>
          <w:bCs/>
          <w:color w:val="000000" w:themeColor="text1"/>
          <w:sz w:val="36"/>
          <w:szCs w:val="36"/>
          <w:rtl/>
          <w:lang w:bidi="ar-EG"/>
        </w:rPr>
        <w:t>–</w:t>
      </w:r>
      <w:r w:rsidRPr="00CF7DE2">
        <w:rPr>
          <w:rFonts w:ascii="Sakkal Majalla" w:hAnsi="Sakkal Majalla" w:cs="Sakkal Majalla" w:hint="cs"/>
          <w:b/>
          <w:bCs/>
          <w:color w:val="000000" w:themeColor="text1"/>
          <w:sz w:val="36"/>
          <w:szCs w:val="36"/>
          <w:rtl/>
          <w:lang w:bidi="ar-EG"/>
        </w:rPr>
        <w:t xml:space="preserve"> 2024</w:t>
      </w:r>
    </w:p>
    <w:p w14:paraId="43E1D6B6" w14:textId="77777777" w:rsidR="00576B60" w:rsidRDefault="00576B60" w:rsidP="00576B60">
      <w:pPr>
        <w:jc w:val="center"/>
        <w:rPr>
          <w:rtl/>
        </w:rPr>
        <w:sectPr w:rsidR="00576B60" w:rsidSect="00576B60">
          <w:pgSz w:w="11906" w:h="16838"/>
          <w:pgMar w:top="1440" w:right="1985" w:bottom="1440" w:left="1418" w:header="720" w:footer="720" w:gutter="567"/>
          <w:cols w:space="720"/>
          <w:bidi/>
          <w:rtlGutter/>
          <w:docGrid w:linePitch="360"/>
        </w:sectPr>
      </w:pPr>
    </w:p>
    <w:p w14:paraId="49F6CB13" w14:textId="77777777" w:rsidR="00576B60" w:rsidRPr="003E2BB8" w:rsidRDefault="00576B60" w:rsidP="00576B6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80250050"/>
      <w:bookmarkStart w:id="2" w:name="_Toc180250471"/>
      <w:bookmarkStart w:id="3" w:name="_Toc180250652"/>
      <w:r w:rsidRPr="003E2BB8">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bookmarkEnd w:id="2"/>
      <w:bookmarkEnd w:id="3"/>
      <w:r w:rsidRPr="003E2BB8">
        <w:rPr>
          <w:rFonts w:ascii="Sakkal Majalla" w:hAnsi="Sakkal Majalla" w:cs="Sakkal Majalla" w:hint="cs"/>
          <w:b/>
          <w:bCs/>
          <w:color w:val="000000" w:themeColor="text1"/>
          <w:sz w:val="40"/>
          <w:szCs w:val="40"/>
          <w:rtl/>
          <w:lang w:bidi="ar-EG"/>
        </w:rPr>
        <w:t xml:space="preserve"> </w:t>
      </w:r>
    </w:p>
    <w:p w14:paraId="1BD97245" w14:textId="77777777" w:rsidR="00576B60" w:rsidRPr="003E2BB8" w:rsidRDefault="00576B60" w:rsidP="00576B60">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4" w:name="_Toc180250051"/>
      <w:bookmarkStart w:id="5" w:name="_Toc180250472"/>
      <w:bookmarkStart w:id="6" w:name="_Toc180250653"/>
      <w:r w:rsidRPr="003E2BB8">
        <w:rPr>
          <w:rFonts w:ascii="Sakkal Majalla" w:hAnsi="Sakkal Majalla" w:cs="Sakkal Majalla" w:hint="cs"/>
          <w:b/>
          <w:bCs/>
          <w:color w:val="000000" w:themeColor="text1"/>
          <w:sz w:val="36"/>
          <w:szCs w:val="36"/>
          <w:rtl/>
          <w:lang w:bidi="ar-EG"/>
        </w:rPr>
        <w:t>المقدمة</w:t>
      </w:r>
      <w:bookmarkEnd w:id="4"/>
      <w:bookmarkEnd w:id="5"/>
      <w:bookmarkEnd w:id="6"/>
      <w:r w:rsidRPr="003E2BB8">
        <w:rPr>
          <w:rFonts w:ascii="Sakkal Majalla" w:hAnsi="Sakkal Majalla" w:cs="Sakkal Majalla" w:hint="cs"/>
          <w:b/>
          <w:bCs/>
          <w:color w:val="000000" w:themeColor="text1"/>
          <w:sz w:val="36"/>
          <w:szCs w:val="36"/>
          <w:rtl/>
          <w:lang w:bidi="ar-EG"/>
        </w:rPr>
        <w:t xml:space="preserve"> </w:t>
      </w:r>
    </w:p>
    <w:p w14:paraId="000176CB"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تُعَدّ منهجيات إدارة المشاريع من الركائز الأساسية التي تُعزز كفاءة العمل في مختلف القطاعات، حيث توفر إطارًا متكاملاً لتخطيط وتنفيذ ومراقبة المشاريع، تتضمن هذه المنهجيات مجموعة من الأدوات والتقنيات التي تُساعد في تحديد الأهداف، وتخصيص الموارد، وإدارة الوقت، والتعامل مع المخاطر المحتملة، كما أن هذه المنهجيات تستند إلى مبادئ علمية تشمل توزيع المهام، وتحديد أدوار الفريق، ومراقبة الأداء، مما يسهل تحقيق الأهداف المطلوبة بكفاءة وفاعلية. ( بن على،2021)</w:t>
      </w:r>
    </w:p>
    <w:p w14:paraId="5337064A"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تتطلب التحديات المعاصرة في مجالات البنية التحتية والخدمات العامة تبني منهجيات إدارة المشاريع كوسيلة لضمان تحقيق أهداف التنمية المستدامة وفي هذا الإطار، تمثل إدارة المشاريع عنصرًا حيويًا في استدامة التقدم والتنمية، حيث تعزز من قدرة المؤسسات على مواجهة التحديات وتحقيق الابتكار من خلال تحسين التنظيم والرقابة، تسهم هذه المنهجيات في تحسين جودة الخدمة، وتقليل التكاليف، وزيادة مستوى الرضا لدى المستفيدين.( السبيعي،2020)</w:t>
      </w:r>
    </w:p>
    <w:p w14:paraId="00F915BC"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تتعدد الفوائد الناتجة عن تطبيق منهجيات إدارة المشاريع، حيث تسهم في تحقيق نتائج إيجابية تُعزز من فعالية العمليات المؤسسية، كما تُمكّن هذه المنهجيات القائمين على المشاريع من استخدام أساليب تحكم دقيقة تتعلق بتحديد الميزانية والجدول الزمني، مما يؤدي إلى تفادي الإخفاقات والتأخيرات  وبذلك، يصبح من الضروري دراسة دور هذه المنهجيات في المجالات الحيوية مثل إدارة شبكات المياه والصرف الصحي، حيث تتعلق سلامة هذه الشبكات بحياة السكان ورفاهيتهم.(رحمن،2019)</w:t>
      </w:r>
    </w:p>
    <w:p w14:paraId="6EC38E42"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 xml:space="preserve">تتسم شبكات المياه والصرف الصحي بأهمية كبيرة في الحياة الحضرية، إذ تمثل العمود الفقري لتوفير الخدمات الأساسية مثل المياه النظيفة والتخلص من النفايات إلا أن العديد من المدن تواجه تحديات كبيرة في تشغيل وصيانة هذه الشبكات، مما يؤدي إلى تفشي المشاكل مثل تسرب المياه، وانقطاع </w:t>
      </w:r>
      <w:r w:rsidRPr="00CF7DE2">
        <w:rPr>
          <w:rFonts w:ascii="Sakkal Majalla" w:hAnsi="Sakkal Majalla" w:cs="Sakkal Majalla"/>
          <w:color w:val="000000" w:themeColor="text1"/>
          <w:sz w:val="28"/>
          <w:szCs w:val="28"/>
          <w:rtl/>
          <w:lang w:bidi="ar-EG"/>
        </w:rPr>
        <w:lastRenderedPageBreak/>
        <w:t>الخدمة، وتدهور جودة المياه  يواجه القائمون على تشغيل هذه الشبكات صعوبات في تلبية الطلب المتزايد، مما ينعكس سلبًا على صحة المجتمعات وجودة حياتها.</w:t>
      </w:r>
    </w:p>
    <w:p w14:paraId="5F356653"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من أجل تحسين كفاءة تشغيل وصيانة شبكات المياه والصرف الصحي، يُعتبر الاعتماد على منهجيات إدارة المشاريع أمرًا ضروريًا من خلال تطبيق أساليب التخطيط الدقيق وتوزيع الموارد بشكل فعّال، يمكن تحديد النقاط الحرجة التي تؤثر على أداء الشبكات، كما تُساعد هذه المنهجيات في تطوير استراتيجيات صيانة دورية وتأمين الموارد اللازمة، مما يساهم في تحسين استدامة الشبكات وجودتها.( العلي، 2021)</w:t>
      </w:r>
    </w:p>
    <w:p w14:paraId="1EA35632"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علاوةً على ذلك، يمكن استخدام أدوات إدارة المشاريع لتحليل الأداء الحالي وتطوير خطط عمل فعالة تستند إلى البيانات المستخلصة من العمليات اليومية، يُمكن أيضًا تطبيق منهجيات مثل تحليل المخاطر، وتقييم الجدوى، وتخطيط السيناريوهات، مما يعزز من القدرة على التكيف مع التحديات المستقبلية. إن استخدام منهجيات إدارة المشاريع لا يُساعد فقط في تحسين الكفاءة، بل يعزز أيضًا من القدرة على تقديم خدمات أكثر فعالية للسكان.( الكرعاوي، 2022)</w:t>
      </w:r>
    </w:p>
    <w:p w14:paraId="7B2E800C"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 xml:space="preserve">تأتي أهمية هذا البحث في إطار استكشاف العلاقة بين منهجيات إدارة المشاريع وتحسين كفاءة تشغيل وصيانة شبكات المياه والصرف الصحي في محافظة القريات من خلال دراسة التطبيقات العملية لهذه المنهجيات، يمكن تقديم رؤى استراتيجية تسهم في تطوير نظم فعالة ومستدامة يُسهم هذا البحث في التعرف على الدروس المستفادة من الحالات السابقة، وتقديم توصيات عملية للمسؤولين المحليين، مما يسهم في تعزيز مستوى الخدمة وجودتها في هذا القطاع الحيوي. </w:t>
      </w:r>
    </w:p>
    <w:p w14:paraId="41F33BEE" w14:textId="77777777" w:rsidR="00576B60" w:rsidRPr="003E2BB8"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2BB8">
        <w:rPr>
          <w:rFonts w:ascii="Sakkal Majalla" w:hAnsi="Sakkal Majalla" w:cs="Sakkal Majalla"/>
          <w:color w:val="000000" w:themeColor="text1"/>
          <w:sz w:val="28"/>
          <w:szCs w:val="28"/>
          <w:rtl/>
          <w:lang w:bidi="ar-EG"/>
        </w:rPr>
        <w:t>ومن ثم جاءت هذه الدراسة بعنوان استخدام منهجيات إدارة المشاريع لتحسين كفاءة تشغيل وصيانة شبكات المياه والصرف الصحي في المناطق الحضرية "دراسة تطبيقية على محافظة القريات".</w:t>
      </w:r>
    </w:p>
    <w:p w14:paraId="2B4EDEC5" w14:textId="77777777" w:rsidR="00576B60"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0BC50615" w14:textId="77777777" w:rsidR="00576B60"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2087174B"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80250052"/>
      <w:bookmarkStart w:id="8" w:name="_Toc180250473"/>
      <w:bookmarkStart w:id="9" w:name="_Toc180250654"/>
      <w:r w:rsidRPr="003E2BB8">
        <w:rPr>
          <w:rFonts w:ascii="Sakkal Majalla" w:hAnsi="Sakkal Majalla" w:cs="Sakkal Majalla"/>
          <w:b/>
          <w:bCs/>
          <w:color w:val="000000" w:themeColor="text1"/>
          <w:sz w:val="36"/>
          <w:szCs w:val="36"/>
          <w:rtl/>
        </w:rPr>
        <w:lastRenderedPageBreak/>
        <w:t>1.1 مشكلة الدراسة:</w:t>
      </w:r>
      <w:bookmarkEnd w:id="7"/>
      <w:bookmarkEnd w:id="8"/>
      <w:bookmarkEnd w:id="9"/>
    </w:p>
    <w:p w14:paraId="79954C8B"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تُعتبر شبكات المياه والصرف الصحي جزءًا لا يتجزأ من البنية التحتية الأساسية لأي مدينة حديثة، حيث تلعب دورًا حيويًا في توفير الخدمات الأساسية التي تؤثر بشكل مباشر على جودة الحياة والصحة العامة للسكان ومع التوسع السكاني السريع والتحضر المتزايد في المدن، بما في ذلك محافظة القريات، تتعرض هذه الشبكات لضغوط متزايدة تتعلق بتلبية الطلب المتزايد على المياه والتخلص من النفايات وهذا يخلق مجموعة من التحديات التي تتطلب اهتمامًا خاصًا.( النسور، 2019)</w:t>
      </w:r>
    </w:p>
    <w:p w14:paraId="6FA66874"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تظهر المشكلة الأساسية في كفاءة تشغيل وصيانة هذه الشبكات، حيث يعاني العديد منها من سوء الإدارة والافتقار إلى استراتيجيات فعالة للصيانة، كما تعاني شبكة المياه من تسربات كبيرة تؤدي إلى هدر الموارد المائية، فضلاً عن زيادة التكاليف التشغيلية، في المقابل تواجه شبكات الصرف الصحي مشكلات تتعلق بالانسداد والتآكل، مما يساهم في تدهور جودة الخدمة ويزيد من المخاطر الصحية هذه المشكلات تتفاقم بسبب نقص الفهم والوعي بأهمية الصيانة الدورية وأفضل الممارسات التشغيلية، مما يؤدي إلى تفاقم الأزمات البيئية والصحية في المجتمعات المحلية.( وادي،2019)</w:t>
      </w:r>
    </w:p>
    <w:p w14:paraId="5E022300"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علاوة على ذلك، يُعزى جزء كبير من هذه المشكلات إلى عدم استخدام منهجيات إدارة المشاريع بشكل فعّال، على الرغم من وجود منهجيات متنوعة مثل </w:t>
      </w:r>
      <w:r w:rsidRPr="00CF7DE2">
        <w:rPr>
          <w:rFonts w:ascii="Sakkal Majalla" w:hAnsi="Sakkal Majalla" w:cs="Sakkal Majalla"/>
          <w:color w:val="000000" w:themeColor="text1"/>
          <w:sz w:val="28"/>
          <w:szCs w:val="28"/>
        </w:rPr>
        <w:t>PMBOK</w:t>
      </w:r>
      <w:r w:rsidRPr="00CF7DE2">
        <w:rPr>
          <w:rFonts w:ascii="Sakkal Majalla" w:hAnsi="Sakkal Majalla" w:cs="Sakkal Majalla"/>
          <w:color w:val="000000" w:themeColor="text1"/>
          <w:sz w:val="28"/>
          <w:szCs w:val="28"/>
          <w:rtl/>
        </w:rPr>
        <w:t xml:space="preserve"> و</w:t>
      </w:r>
      <w:r w:rsidRPr="00CF7DE2">
        <w:rPr>
          <w:rFonts w:ascii="Sakkal Majalla" w:hAnsi="Sakkal Majalla" w:cs="Sakkal Majalla"/>
          <w:color w:val="000000" w:themeColor="text1"/>
          <w:sz w:val="28"/>
          <w:szCs w:val="28"/>
        </w:rPr>
        <w:t>PRINCE2</w:t>
      </w:r>
      <w:r w:rsidRPr="00CF7DE2">
        <w:rPr>
          <w:rFonts w:ascii="Sakkal Majalla" w:hAnsi="Sakkal Majalla" w:cs="Sakkal Majalla"/>
          <w:color w:val="000000" w:themeColor="text1"/>
          <w:sz w:val="28"/>
          <w:szCs w:val="28"/>
          <w:rtl/>
        </w:rPr>
        <w:t xml:space="preserve"> التي تهدف إلى تحسين الأداء والكفاءة في المشاريع، إلا أن تطبيقها في سياق تشغيل وصيانة شبكات المياه والصرف الصحي لا يزال محدودًا  يتطلب ذلك وجود تخطيط دقيق، وتوزيع الموارد بشكل فعّال، وإدارة المخاطر بشكل استباقي، مما يسهل على الفرق المسؤولة تحسين الكفاءة التشغيلية وضمان استدامة الشبكات.( بن علي، 2021)</w:t>
      </w:r>
    </w:p>
    <w:p w14:paraId="13059064"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حيث أن عدم معالجة هذه القضايا يمكن أن يؤدي إلى تداعيات خطيرة، تشمل انقطاع الخدمة، وزيادة تكلفة الصيانة، وتدهور جودة المياه، وتهديد الصحة العامة في ظل الظروف الحالية، يصبح من الضروري تعزيز استخدام منهجيات إدارة المشاريع كوسيلة لتحقيق تحسينات ملموسة في كفاءة تشغيل وصيانة شبكات المياه والصرف الصحي في محافظة القريات. (السبيعي، 2020)</w:t>
      </w:r>
    </w:p>
    <w:p w14:paraId="57811A8D"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lastRenderedPageBreak/>
        <w:t>لذا، فإن هذه الدراسة تهدف إلى استكشاف كيف يمكن أن تسهم منهجيات إدارة المشاريع في مواجهة هذه التحديات، وتحسين الأداء العام لشبكات المياه والصرف الصحي، مما يسهم في تعزيز جودة الحياة للسكان ويحقق استدامة الموارد المائية في المنطقة.</w:t>
      </w:r>
    </w:p>
    <w:p w14:paraId="0EE48557"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CF7DE2">
        <w:rPr>
          <w:rFonts w:ascii="Sakkal Majalla" w:hAnsi="Sakkal Majalla" w:cs="Sakkal Majalla"/>
          <w:b/>
          <w:bCs/>
          <w:color w:val="000000" w:themeColor="text1"/>
          <w:sz w:val="28"/>
          <w:szCs w:val="28"/>
          <w:rtl/>
        </w:rPr>
        <w:t>ومما سبق يمكننا تلخيص مشكلة الدراسة في الاجابة على تساؤل وهو ما هي استخدام منهجيات إدارة المشاريع لتحسين كفاءة تشغيل وصيانة شبكات المياه والصرف الصحي في المناطق الحضرية "دراسة تطبيقية على محافظة القريات"؟</w:t>
      </w:r>
    </w:p>
    <w:p w14:paraId="6FDC2695"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80250053"/>
      <w:bookmarkStart w:id="11" w:name="_Toc180250474"/>
      <w:bookmarkStart w:id="12" w:name="_Toc180250655"/>
      <w:r w:rsidRPr="003E2BB8">
        <w:rPr>
          <w:rFonts w:ascii="Sakkal Majalla" w:hAnsi="Sakkal Majalla" w:cs="Sakkal Majalla"/>
          <w:b/>
          <w:bCs/>
          <w:color w:val="000000" w:themeColor="text1"/>
          <w:sz w:val="36"/>
          <w:szCs w:val="36"/>
          <w:rtl/>
        </w:rPr>
        <w:t>2.1 أهمية الدراسة:</w:t>
      </w:r>
      <w:bookmarkEnd w:id="10"/>
      <w:bookmarkEnd w:id="11"/>
      <w:bookmarkEnd w:id="12"/>
    </w:p>
    <w:p w14:paraId="6BC10302"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تُعَدّ شبكات المياه والصرف الصحي أحد العناصر الحيوية في البنية التحتية لأي مجتمع حضري، حيث تلعب دورًا محوريًا في تحسين جودة الحياة وصحة الأفراد ومع تزايد التحديات التي تواجه هذه الشبكات نتيجة للنمو السكاني السريع والتمدن، يصبح من الضروري تحسين كفاءة تشغيلها وصيانتها، تكتسب هذه الدراسة أهمية كبيرة نظرًا لضرورة دمج منهجيات إدارة المشاريع لتحسين الأداء في هذا المجال الحيوي.</w:t>
      </w:r>
    </w:p>
    <w:p w14:paraId="669D5EAF" w14:textId="77777777" w:rsidR="00576B60" w:rsidRPr="003E2BB8" w:rsidRDefault="00576B60" w:rsidP="00576B60">
      <w:pPr>
        <w:pStyle w:val="a3"/>
        <w:numPr>
          <w:ilvl w:val="0"/>
          <w:numId w:val="5"/>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13" w:name="_Toc180250054"/>
      <w:bookmarkStart w:id="14" w:name="_Toc180250475"/>
      <w:bookmarkStart w:id="15" w:name="_Toc180250656"/>
      <w:r w:rsidRPr="003E2BB8">
        <w:rPr>
          <w:rFonts w:ascii="Sakkal Majalla" w:hAnsi="Sakkal Majalla" w:cs="Sakkal Majalla"/>
          <w:b/>
          <w:bCs/>
          <w:color w:val="000000" w:themeColor="text1"/>
          <w:sz w:val="32"/>
          <w:szCs w:val="32"/>
          <w:rtl/>
        </w:rPr>
        <w:t>الأهمية العلمية:</w:t>
      </w:r>
      <w:bookmarkEnd w:id="13"/>
      <w:bookmarkEnd w:id="14"/>
      <w:bookmarkEnd w:id="15"/>
    </w:p>
    <w:p w14:paraId="3E463C43"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تسهم هذه الدراسة في توسيع قاعدة المعرفة الأكاديمية والعملية في مجالات إدارة المشاريع والبنية التحتية من خلال تحليل العلاقة بين منهجيات إدارة المشاريع وكفاءة شبكات المياه والصرف الصحي، توفر الدراسة إطارًا علميًا لفهم كيفية تطبيق هذه المنهجيات بفعالية لتحسين الأداء، كما تستند الدراسة إلى أسس نظرية قوية تشمل مراجعة الأدبيات السابقة حول إدارة المشاريع وعلم الهندسة المدنية، مما يُعزز من مصداقيتها العلمية.</w:t>
      </w:r>
    </w:p>
    <w:p w14:paraId="2782A444"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تُعتبر النتائج التي ستتوصل إليها الدراسة بمثابة مرجع يمكن استخدامه في الأبحاث المستقبلية التي تركز على إدارة الموارد المائية والبنية التحتية من خلال تقديم نماذج عملية وحالات دراسية، تُسهم </w:t>
      </w:r>
      <w:r w:rsidRPr="00CF7DE2">
        <w:rPr>
          <w:rFonts w:ascii="Sakkal Majalla" w:hAnsi="Sakkal Majalla" w:cs="Sakkal Majalla"/>
          <w:color w:val="000000" w:themeColor="text1"/>
          <w:sz w:val="28"/>
          <w:szCs w:val="28"/>
          <w:rtl/>
        </w:rPr>
        <w:lastRenderedPageBreak/>
        <w:t>الدراسة في بناء معرفة متكاملة حول كيفية التعامل مع تحديات المياه والصرف الصحي في السياقات الحضرية، مما يمكن الأكاديميين والباحثين من صياغة أبحاث جديدة تستند إلى النتائج المستخلصة.</w:t>
      </w:r>
    </w:p>
    <w:p w14:paraId="59E49AF2" w14:textId="77777777" w:rsidR="00576B60" w:rsidRPr="003E2BB8" w:rsidRDefault="00576B60" w:rsidP="00576B60">
      <w:pPr>
        <w:pStyle w:val="a3"/>
        <w:numPr>
          <w:ilvl w:val="0"/>
          <w:numId w:val="5"/>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16" w:name="_Toc180250055"/>
      <w:bookmarkStart w:id="17" w:name="_Toc180250476"/>
      <w:bookmarkStart w:id="18" w:name="_Toc180250657"/>
      <w:r w:rsidRPr="003E2BB8">
        <w:rPr>
          <w:rFonts w:ascii="Sakkal Majalla" w:hAnsi="Sakkal Majalla" w:cs="Sakkal Majalla"/>
          <w:b/>
          <w:bCs/>
          <w:color w:val="000000" w:themeColor="text1"/>
          <w:sz w:val="32"/>
          <w:szCs w:val="32"/>
          <w:rtl/>
        </w:rPr>
        <w:t>الأهمية العملية:</w:t>
      </w:r>
      <w:bookmarkEnd w:id="16"/>
      <w:bookmarkEnd w:id="17"/>
      <w:bookmarkEnd w:id="18"/>
    </w:p>
    <w:p w14:paraId="32191260"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على المستوى العملي، تُعَدّ نتائج هذه الدراسة ذات قيمة كبيرة للجهات الحكومية والمحلية والشركات الخاصة المسؤولة عن إدارة وتشغيل شبكات المياه والصرف الصحي حيث تقدم الدراسة توصيات مستندة إلى تحليل شامل للتحديات الحالية، مما يمكن هذه الجهات من اتخاذ قرارات مستنيرة تهدف إلى تحسين كفاءة التشغيل والصيانة. </w:t>
      </w:r>
    </w:p>
    <w:p w14:paraId="06E2CC43"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من خلال تطبيق منهجيات إدارة المشاريع، مثل تخطيط الموارد، وإدارة المخاطر، والمراقبة والتقييم، يمكن تحقيق تحسينات ملحوظة في كفاءة الشبكات، ستساعد هذه التحسينات على تقليل تكاليف التشغيل والصيانة، مما يسهم في توجيه الموارد بشكل أفضل لتلبية احتياجات السكان، كما ستعمل على تعزيز جودة الخدمة المقدمة، مما يزيد من رضا المواطنين ويعزز من شعورهم بالثقة في الجهات المسؤولة عن هذه الخدمات.</w:t>
      </w:r>
    </w:p>
    <w:p w14:paraId="45C2E295"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علاوةً على ذلك، ستعزز النتائج من قدرة المؤسسات على مواجهة التحديات المستقبلية، بما في ذلك التغيرات المناخية والضغوط الناجمة عن زيادة الطلب على المياه  وبالتالي، ستساهم الدراسة في تعزيز القدرة على التخطيط المستدام واتخاذ القرارات التي تؤثر على إدارة المياه والصرف الصحي.</w:t>
      </w:r>
    </w:p>
    <w:p w14:paraId="607B4977"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80250056"/>
      <w:bookmarkStart w:id="20" w:name="_Toc180250477"/>
      <w:bookmarkStart w:id="21" w:name="_Toc180250658"/>
      <w:r w:rsidRPr="003E2BB8">
        <w:rPr>
          <w:rFonts w:ascii="Sakkal Majalla" w:hAnsi="Sakkal Majalla" w:cs="Sakkal Majalla"/>
          <w:b/>
          <w:bCs/>
          <w:color w:val="000000" w:themeColor="text1"/>
          <w:sz w:val="36"/>
          <w:szCs w:val="36"/>
          <w:rtl/>
        </w:rPr>
        <w:t>3.1 أهداف الدراسة:</w:t>
      </w:r>
      <w:bookmarkEnd w:id="19"/>
      <w:bookmarkEnd w:id="20"/>
      <w:bookmarkEnd w:id="21"/>
    </w:p>
    <w:p w14:paraId="74BE442D"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هدفت هذه الدراسة الى التعرف على أثر استخدام منهجيات إدارة المشاريع بأبعادها (خبرة تطبيق عناصر المنهجية للمشروع- اختيار صحيح لمنهجية المشروع- مدى شمولية عناصر منهجية المشروع) لتحسين كفاءة تشغيل وصيانة شبكات الميه والصرف الصحي في المناطق الحضرية.</w:t>
      </w:r>
    </w:p>
    <w:p w14:paraId="424A6C68" w14:textId="77777777" w:rsidR="00576B60" w:rsidRPr="003E2BB8" w:rsidRDefault="00576B60" w:rsidP="00576B6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 xml:space="preserve">وقد تفرع من هذا الهدف مجموعة من الأهداف الفرعية التي تتمثل فيما يلي: </w:t>
      </w:r>
    </w:p>
    <w:p w14:paraId="3C2DA793" w14:textId="77777777" w:rsidR="00576B60" w:rsidRPr="00CF7DE2" w:rsidRDefault="00576B60" w:rsidP="00576B60">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التعرف على مدى تأثير خبرة تطبيق عناصر المنهجية للمشروع لتحسين كفاءة تشغيل وصيانة شبكات الميه والصرف الصحي في المناطق الحضرية.</w:t>
      </w:r>
    </w:p>
    <w:p w14:paraId="3E828B6B" w14:textId="77777777" w:rsidR="00576B60" w:rsidRPr="00CF7DE2" w:rsidRDefault="00576B60" w:rsidP="00576B60">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معرف أثر الاختيار الصحيح لمنهجية المشروع على تحسين كفاءة تشغيل وصيانة شبكات الميه والصرف الصحي في المناطق الحضرية.</w:t>
      </w:r>
    </w:p>
    <w:p w14:paraId="312B599E" w14:textId="77777777" w:rsidR="00576B60" w:rsidRPr="00CF7DE2" w:rsidRDefault="00576B60" w:rsidP="00576B60">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التعرف على وجود أثر ذو دلالة إحصائية لمدى شمولية عناصر منهجية المشروع على تحسين كفاءة تشغيل وصيانة شبكات الميه والصرف الصحي في المناطق الحضرية.</w:t>
      </w:r>
    </w:p>
    <w:p w14:paraId="6719E2C1" w14:textId="77777777" w:rsidR="00576B60" w:rsidRPr="00CF7DE2" w:rsidRDefault="00576B60" w:rsidP="00576B60">
      <w:pPr>
        <w:pStyle w:val="a3"/>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تقديم توصيات لتعزيز استخدام منهجيات إدارة المشاريع لتحسين كفاءة تشغيل وصيانة شبكات الميه والصرف الصحي في المناطق الحضرية.</w:t>
      </w:r>
    </w:p>
    <w:p w14:paraId="671CF694"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80250057"/>
      <w:bookmarkStart w:id="23" w:name="_Toc180250478"/>
      <w:bookmarkStart w:id="24" w:name="_Toc180250659"/>
      <w:r w:rsidRPr="003E2BB8">
        <w:rPr>
          <w:rFonts w:ascii="Sakkal Majalla" w:hAnsi="Sakkal Majalla" w:cs="Sakkal Majalla"/>
          <w:b/>
          <w:bCs/>
          <w:color w:val="000000" w:themeColor="text1"/>
          <w:sz w:val="36"/>
          <w:szCs w:val="36"/>
          <w:rtl/>
        </w:rPr>
        <w:t>4.1 تساؤلات الدراسة</w:t>
      </w:r>
      <w:bookmarkEnd w:id="22"/>
      <w:bookmarkEnd w:id="23"/>
      <w:bookmarkEnd w:id="24"/>
    </w:p>
    <w:p w14:paraId="5D2C7E41" w14:textId="77777777" w:rsidR="00576B60" w:rsidRPr="003E2BB8" w:rsidRDefault="00576B60" w:rsidP="00576B6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بناءا على مشكلة الدراسة السابقة فإننا يمكننا صياغة مشكلة الدراسة في سؤال رئيسي يتمثل في:</w:t>
      </w:r>
    </w:p>
    <w:p w14:paraId="0EF4726F" w14:textId="77777777" w:rsidR="00576B60" w:rsidRPr="00CF7DE2" w:rsidRDefault="00576B60" w:rsidP="00576B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7DE2">
        <w:rPr>
          <w:rFonts w:ascii="Sakkal Majalla" w:hAnsi="Sakkal Majalla" w:cs="Sakkal Majalla"/>
          <w:b/>
          <w:bCs/>
          <w:color w:val="000000" w:themeColor="text1"/>
          <w:sz w:val="28"/>
          <w:szCs w:val="28"/>
          <w:rtl/>
        </w:rPr>
        <w:t>السؤال الرئيسي:</w:t>
      </w:r>
      <w:r w:rsidRPr="00CF7DE2">
        <w:rPr>
          <w:rFonts w:ascii="Sakkal Majalla" w:hAnsi="Sakkal Majalla" w:cs="Sakkal Majalla"/>
          <w:color w:val="000000" w:themeColor="text1"/>
          <w:sz w:val="28"/>
          <w:szCs w:val="28"/>
          <w:rtl/>
        </w:rPr>
        <w:t xml:space="preserve"> هل يوجد أثر استخدام منهجيات إدارة المشاريع بأبعادها (خبرة تطبيق عناصر المنهجية للمشروع- اختيار صحيح لمنهجية المشروع- مدى شمولية عناصر منهجية المشروع) لتحسين كفاءة تشغيل وصيانة شبكات الميه والصرف الصحي في المناطق الحضرية.</w:t>
      </w:r>
    </w:p>
    <w:p w14:paraId="52D6D89A" w14:textId="77777777" w:rsidR="00576B60" w:rsidRPr="003E2BB8" w:rsidRDefault="00576B60" w:rsidP="00576B60">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ويتفرع من السؤال الرئيسي مجموعة من الأسئلة الفرعية على النحو التالي:</w:t>
      </w:r>
    </w:p>
    <w:p w14:paraId="17406257" w14:textId="77777777" w:rsidR="00576B60" w:rsidRPr="00CF7DE2" w:rsidRDefault="00576B60" w:rsidP="00576B60">
      <w:pPr>
        <w:pStyle w:val="a3"/>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ما مدى تأثير خبرة تطبيق عناصر المنهجية للمشروع على تحسين كفاءة تشغيل وصيانة شبكات المياه والصرف الصحي في المناطق الحضرية؟</w:t>
      </w:r>
    </w:p>
    <w:p w14:paraId="1C0967A5" w14:textId="77777777" w:rsidR="00576B60" w:rsidRPr="00CF7DE2" w:rsidRDefault="00576B60" w:rsidP="00576B60">
      <w:pPr>
        <w:pStyle w:val="a3"/>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إلى أي مدى يؤثر الاختيار الصحيح لمنهجية المشروع على لتحسين كفاءة تشغيل وصيانة شبكات المياه والصرف الصحي في المناطق الحضرية؟</w:t>
      </w:r>
    </w:p>
    <w:p w14:paraId="2FD9D5B9" w14:textId="77777777" w:rsidR="00576B60" w:rsidRPr="00CF7DE2" w:rsidRDefault="00576B60" w:rsidP="00576B60">
      <w:pPr>
        <w:pStyle w:val="a3"/>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CF7DE2">
        <w:rPr>
          <w:rFonts w:ascii="Sakkal Majalla" w:hAnsi="Sakkal Majalla" w:cs="Sakkal Majalla"/>
          <w:color w:val="000000" w:themeColor="text1"/>
          <w:sz w:val="28"/>
          <w:szCs w:val="28"/>
          <w:rtl/>
        </w:rPr>
        <w:t>هل يوجد أثر ذو دلالة إحصائية لمدى شمولية عناصر منهجية المشروع على لتحسين كفاءة تشغيل وصيانة شبكات المياه والصرف الصحي في المناطق الحضرية؟</w:t>
      </w:r>
    </w:p>
    <w:p w14:paraId="52E8D733"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40"/>
          <w:szCs w:val="40"/>
          <w:rtl/>
        </w:rPr>
      </w:pPr>
      <w:bookmarkStart w:id="25" w:name="_Toc180250058"/>
      <w:bookmarkStart w:id="26" w:name="_Toc180250479"/>
      <w:bookmarkStart w:id="27" w:name="_Toc180250660"/>
      <w:r w:rsidRPr="003E2BB8">
        <w:rPr>
          <w:rFonts w:ascii="Sakkal Majalla" w:hAnsi="Sakkal Majalla" w:cs="Sakkal Majalla"/>
          <w:b/>
          <w:bCs/>
          <w:color w:val="000000" w:themeColor="text1"/>
          <w:sz w:val="40"/>
          <w:szCs w:val="40"/>
          <w:rtl/>
        </w:rPr>
        <w:t>5.1 فروض الدراسة:</w:t>
      </w:r>
      <w:bookmarkEnd w:id="25"/>
      <w:bookmarkEnd w:id="26"/>
      <w:bookmarkEnd w:id="27"/>
    </w:p>
    <w:p w14:paraId="499493D2" w14:textId="77777777" w:rsidR="00576B60" w:rsidRPr="003E2BB8" w:rsidRDefault="00576B60" w:rsidP="00576B6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من منطلق مشكلة الدراسة وأسئلتها يمكننا افتراض مجموعة من الفرضيات التي تتمثل فيما يلي:</w:t>
      </w:r>
    </w:p>
    <w:p w14:paraId="63F7C663" w14:textId="77777777" w:rsidR="00576B60" w:rsidRPr="00CF7DE2" w:rsidRDefault="00576B60" w:rsidP="00576B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F7DE2">
        <w:rPr>
          <w:rFonts w:ascii="Sakkal Majalla" w:hAnsi="Sakkal Majalla" w:cs="Sakkal Majalla"/>
          <w:b/>
          <w:bCs/>
          <w:color w:val="000000" w:themeColor="text1"/>
          <w:sz w:val="28"/>
          <w:szCs w:val="28"/>
          <w:rtl/>
        </w:rPr>
        <w:t>الفرضية الرئيسية</w:t>
      </w:r>
      <w:r w:rsidRPr="00CF7DE2">
        <w:rPr>
          <w:rFonts w:ascii="Sakkal Majalla" w:hAnsi="Sakkal Majalla" w:cs="Sakkal Majalla"/>
          <w:color w:val="000000" w:themeColor="text1"/>
          <w:sz w:val="28"/>
          <w:szCs w:val="28"/>
          <w:rtl/>
        </w:rPr>
        <w:t xml:space="preserve">: </w:t>
      </w:r>
      <w:bookmarkStart w:id="28" w:name="_Hlk180211361"/>
      <w:r w:rsidRPr="00CF7DE2">
        <w:rPr>
          <w:rFonts w:ascii="Sakkal Majalla" w:hAnsi="Sakkal Majalla" w:cs="Sakkal Majalla"/>
          <w:color w:val="000000" w:themeColor="text1"/>
          <w:sz w:val="28"/>
          <w:szCs w:val="28"/>
          <w:rtl/>
        </w:rPr>
        <w:t>يوجد أثر ذو دلالة إحصائية عند مستوى دلالة (</w:t>
      </w:r>
      <w:r w:rsidRPr="00CF7DE2">
        <w:rPr>
          <w:rFonts w:ascii="Cambria" w:hAnsi="Cambria" w:cs="Cambria"/>
          <w:color w:val="000000" w:themeColor="text1"/>
          <w:sz w:val="28"/>
          <w:szCs w:val="28"/>
        </w:rPr>
        <w:t>α</w:t>
      </w:r>
      <w:r w:rsidRPr="00CF7DE2">
        <w:rPr>
          <w:rFonts w:ascii="Sakkal Majalla" w:hAnsi="Sakkal Majalla" w:cs="Sakkal Majalla"/>
          <w:color w:val="000000" w:themeColor="text1"/>
          <w:sz w:val="28"/>
          <w:szCs w:val="28"/>
        </w:rPr>
        <w:t xml:space="preserve"> ≤ 0.05</w:t>
      </w:r>
      <w:r w:rsidRPr="00CF7DE2">
        <w:rPr>
          <w:rFonts w:ascii="Sakkal Majalla" w:hAnsi="Sakkal Majalla" w:cs="Sakkal Majalla"/>
          <w:color w:val="000000" w:themeColor="text1"/>
          <w:sz w:val="28"/>
          <w:szCs w:val="28"/>
          <w:rtl/>
        </w:rPr>
        <w:t xml:space="preserve">) لاستخدام </w:t>
      </w:r>
      <w:bookmarkStart w:id="29" w:name="_Hlk180209621"/>
      <w:r w:rsidRPr="00CF7DE2">
        <w:rPr>
          <w:rFonts w:ascii="Sakkal Majalla" w:hAnsi="Sakkal Majalla" w:cs="Sakkal Majalla"/>
          <w:color w:val="000000" w:themeColor="text1"/>
          <w:sz w:val="28"/>
          <w:szCs w:val="28"/>
          <w:rtl/>
        </w:rPr>
        <w:t xml:space="preserve">منهجيات إدارة المشاريع بأبعادها (خبرة تطبيق عناصر المنهجية للمشروع- اختيار صحيح لمنهجية المشروع- مدى شمولية عناصر منهجية المشروع) </w:t>
      </w:r>
      <w:bookmarkStart w:id="30" w:name="_Hlk180209639"/>
      <w:bookmarkEnd w:id="29"/>
      <w:r w:rsidRPr="00CF7DE2">
        <w:rPr>
          <w:rFonts w:ascii="Sakkal Majalla" w:hAnsi="Sakkal Majalla" w:cs="Sakkal Majalla"/>
          <w:color w:val="000000" w:themeColor="text1"/>
          <w:sz w:val="28"/>
          <w:szCs w:val="28"/>
          <w:rtl/>
        </w:rPr>
        <w:t>على تحسين كفاءة تشغيل وصيانة شبكات المياه والصرف الصحي في المناطق الحضرية.</w:t>
      </w:r>
    </w:p>
    <w:bookmarkEnd w:id="28"/>
    <w:bookmarkEnd w:id="30"/>
    <w:p w14:paraId="3382C1C5" w14:textId="77777777" w:rsidR="00576B60" w:rsidRPr="003E2BB8" w:rsidRDefault="00576B60" w:rsidP="00576B60">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ويتفرع منها مجموعة من الفرضيات الفرعية على النحو التالي:</w:t>
      </w:r>
    </w:p>
    <w:p w14:paraId="3A507B6F" w14:textId="77777777" w:rsidR="00576B60" w:rsidRPr="003E2BB8" w:rsidRDefault="00576B60" w:rsidP="00576B60">
      <w:pPr>
        <w:pStyle w:val="a3"/>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E2BB8">
        <w:rPr>
          <w:rFonts w:ascii="Sakkal Majalla" w:hAnsi="Sakkal Majalla" w:cs="Sakkal Majalla"/>
          <w:b/>
          <w:bCs/>
          <w:color w:val="000000" w:themeColor="text1"/>
          <w:sz w:val="28"/>
          <w:szCs w:val="28"/>
          <w:rtl/>
        </w:rPr>
        <w:t>الفرضية الفرعية الأولى</w:t>
      </w:r>
      <w:r w:rsidRPr="003E2BB8">
        <w:rPr>
          <w:rFonts w:ascii="Sakkal Majalla" w:hAnsi="Sakkal Majalla" w:cs="Sakkal Majalla"/>
          <w:color w:val="000000" w:themeColor="text1"/>
          <w:sz w:val="28"/>
          <w:szCs w:val="28"/>
          <w:rtl/>
        </w:rPr>
        <w:t xml:space="preserve">: </w:t>
      </w:r>
      <w:bookmarkStart w:id="31" w:name="_Hlk180211630"/>
      <w:r w:rsidRPr="003E2BB8">
        <w:rPr>
          <w:rFonts w:ascii="Sakkal Majalla" w:hAnsi="Sakkal Majalla" w:cs="Sakkal Majalla"/>
          <w:color w:val="000000" w:themeColor="text1"/>
          <w:sz w:val="28"/>
          <w:szCs w:val="28"/>
          <w:rtl/>
        </w:rPr>
        <w:t>يوجد أثر ذو دلالة إحصائية عند مستوى دلالة (</w:t>
      </w:r>
      <w:r w:rsidRPr="003E2BB8">
        <w:rPr>
          <w:rFonts w:ascii="Cambria" w:hAnsi="Cambria" w:cs="Cambria"/>
          <w:color w:val="000000" w:themeColor="text1"/>
          <w:sz w:val="28"/>
          <w:szCs w:val="28"/>
        </w:rPr>
        <w:t>α</w:t>
      </w:r>
      <w:r w:rsidRPr="003E2BB8">
        <w:rPr>
          <w:rFonts w:ascii="Sakkal Majalla" w:hAnsi="Sakkal Majalla" w:cs="Sakkal Majalla"/>
          <w:color w:val="000000" w:themeColor="text1"/>
          <w:sz w:val="28"/>
          <w:szCs w:val="28"/>
        </w:rPr>
        <w:t xml:space="preserve"> ≤ 0.05</w:t>
      </w:r>
      <w:r w:rsidRPr="003E2BB8">
        <w:rPr>
          <w:rFonts w:ascii="Sakkal Majalla" w:hAnsi="Sakkal Majalla" w:cs="Sakkal Majalla"/>
          <w:color w:val="000000" w:themeColor="text1"/>
          <w:sz w:val="28"/>
          <w:szCs w:val="28"/>
          <w:rtl/>
        </w:rPr>
        <w:t>)  لخبرة تطبيق عناصر المنهجية للمشروع على تحسين كفاءة تشغيل وصيانة شبكات الميه والصرف الصحي في المناطق الحضرية.</w:t>
      </w:r>
    </w:p>
    <w:bookmarkEnd w:id="31"/>
    <w:p w14:paraId="3C9C1523" w14:textId="77777777" w:rsidR="00576B60" w:rsidRPr="003E2BB8" w:rsidRDefault="00576B60" w:rsidP="00576B60">
      <w:pPr>
        <w:pStyle w:val="a3"/>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E2BB8">
        <w:rPr>
          <w:rFonts w:ascii="Sakkal Majalla" w:hAnsi="Sakkal Majalla" w:cs="Sakkal Majalla"/>
          <w:b/>
          <w:bCs/>
          <w:color w:val="000000" w:themeColor="text1"/>
          <w:sz w:val="28"/>
          <w:szCs w:val="28"/>
          <w:rtl/>
        </w:rPr>
        <w:t>الفرضية الفرعية الثانية</w:t>
      </w:r>
      <w:r w:rsidRPr="003E2BB8">
        <w:rPr>
          <w:rFonts w:ascii="Sakkal Majalla" w:hAnsi="Sakkal Majalla" w:cs="Sakkal Majalla"/>
          <w:color w:val="000000" w:themeColor="text1"/>
          <w:sz w:val="28"/>
          <w:szCs w:val="28"/>
          <w:rtl/>
        </w:rPr>
        <w:t xml:space="preserve">: </w:t>
      </w:r>
      <w:bookmarkStart w:id="32" w:name="_Hlk180211812"/>
      <w:r w:rsidRPr="003E2BB8">
        <w:rPr>
          <w:rFonts w:ascii="Sakkal Majalla" w:hAnsi="Sakkal Majalla" w:cs="Sakkal Majalla"/>
          <w:color w:val="000000" w:themeColor="text1"/>
          <w:sz w:val="28"/>
          <w:szCs w:val="28"/>
          <w:rtl/>
        </w:rPr>
        <w:t>يوجد أثر ذو دلالة إحصائية عند مستوى دلالة (</w:t>
      </w:r>
      <w:r w:rsidRPr="003E2BB8">
        <w:rPr>
          <w:rFonts w:ascii="Cambria" w:hAnsi="Cambria" w:cs="Cambria"/>
          <w:color w:val="000000" w:themeColor="text1"/>
          <w:sz w:val="28"/>
          <w:szCs w:val="28"/>
        </w:rPr>
        <w:t>α</w:t>
      </w:r>
      <w:r w:rsidRPr="003E2BB8">
        <w:rPr>
          <w:rFonts w:ascii="Sakkal Majalla" w:hAnsi="Sakkal Majalla" w:cs="Sakkal Majalla"/>
          <w:color w:val="000000" w:themeColor="text1"/>
          <w:sz w:val="28"/>
          <w:szCs w:val="28"/>
        </w:rPr>
        <w:t xml:space="preserve"> ≤ 0.05</w:t>
      </w:r>
      <w:r w:rsidRPr="003E2BB8">
        <w:rPr>
          <w:rFonts w:ascii="Sakkal Majalla" w:hAnsi="Sakkal Majalla" w:cs="Sakkal Majalla"/>
          <w:color w:val="000000" w:themeColor="text1"/>
          <w:sz w:val="28"/>
          <w:szCs w:val="28"/>
          <w:rtl/>
        </w:rPr>
        <w:t>)  للاختيار الصحيح لمنهجية المشروع على تحسين كفاءة تشغيل وصيانة شبكات الميه والصرف الصحي في المناطق الحضرية.</w:t>
      </w:r>
    </w:p>
    <w:bookmarkEnd w:id="32"/>
    <w:p w14:paraId="4AE3A1F3" w14:textId="77777777" w:rsidR="00576B60" w:rsidRDefault="00576B60" w:rsidP="00576B60">
      <w:pPr>
        <w:pStyle w:val="a3"/>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2BB8">
        <w:rPr>
          <w:rFonts w:ascii="Sakkal Majalla" w:hAnsi="Sakkal Majalla" w:cs="Sakkal Majalla"/>
          <w:b/>
          <w:bCs/>
          <w:color w:val="000000" w:themeColor="text1"/>
          <w:sz w:val="28"/>
          <w:szCs w:val="28"/>
          <w:rtl/>
        </w:rPr>
        <w:t>الفرضية الفرعية الثالثة</w:t>
      </w:r>
      <w:r w:rsidRPr="003E2BB8">
        <w:rPr>
          <w:rFonts w:ascii="Sakkal Majalla" w:hAnsi="Sakkal Majalla" w:cs="Sakkal Majalla"/>
          <w:color w:val="000000" w:themeColor="text1"/>
          <w:sz w:val="28"/>
          <w:szCs w:val="28"/>
          <w:rtl/>
        </w:rPr>
        <w:t xml:space="preserve">: </w:t>
      </w:r>
      <w:bookmarkStart w:id="33" w:name="_Hlk180211981"/>
      <w:r w:rsidRPr="003E2BB8">
        <w:rPr>
          <w:rFonts w:ascii="Sakkal Majalla" w:hAnsi="Sakkal Majalla" w:cs="Sakkal Majalla"/>
          <w:color w:val="000000" w:themeColor="text1"/>
          <w:sz w:val="28"/>
          <w:szCs w:val="28"/>
          <w:rtl/>
        </w:rPr>
        <w:t>يوجد أثر ذو دلالة إحصائية عند مستوى دلالة (</w:t>
      </w:r>
      <w:r w:rsidRPr="003E2BB8">
        <w:rPr>
          <w:rFonts w:ascii="Cambria" w:hAnsi="Cambria" w:cs="Cambria"/>
          <w:color w:val="000000" w:themeColor="text1"/>
          <w:sz w:val="28"/>
          <w:szCs w:val="28"/>
        </w:rPr>
        <w:t>α</w:t>
      </w:r>
      <w:r w:rsidRPr="003E2BB8">
        <w:rPr>
          <w:rFonts w:ascii="Sakkal Majalla" w:hAnsi="Sakkal Majalla" w:cs="Sakkal Majalla"/>
          <w:color w:val="000000" w:themeColor="text1"/>
          <w:sz w:val="28"/>
          <w:szCs w:val="28"/>
        </w:rPr>
        <w:t xml:space="preserve"> ≤ 0.05</w:t>
      </w:r>
      <w:r w:rsidRPr="003E2BB8">
        <w:rPr>
          <w:rFonts w:ascii="Sakkal Majalla" w:hAnsi="Sakkal Majalla" w:cs="Sakkal Majalla"/>
          <w:color w:val="000000" w:themeColor="text1"/>
          <w:sz w:val="28"/>
          <w:szCs w:val="28"/>
          <w:rtl/>
        </w:rPr>
        <w:t>)  لمدى شمولية عناصر منهجية المشروع على تحسين كفاءة تشغيل وصيانة شبكات الميه والصرف الصحي في المناطق الحضرية.</w:t>
      </w:r>
    </w:p>
    <w:p w14:paraId="19C8D700" w14:textId="77777777" w:rsidR="00576B60" w:rsidRDefault="00576B60" w:rsidP="00576B60">
      <w:pPr>
        <w:spacing w:before="100" w:beforeAutospacing="1" w:after="100" w:afterAutospacing="1" w:line="360" w:lineRule="auto"/>
        <w:ind w:left="63"/>
        <w:jc w:val="both"/>
        <w:rPr>
          <w:rFonts w:ascii="Sakkal Majalla" w:hAnsi="Sakkal Majalla" w:cs="Sakkal Majalla"/>
          <w:color w:val="000000" w:themeColor="text1"/>
          <w:sz w:val="28"/>
          <w:szCs w:val="28"/>
          <w:rtl/>
        </w:rPr>
      </w:pPr>
    </w:p>
    <w:p w14:paraId="48ECC7CF" w14:textId="77777777" w:rsidR="00576B60" w:rsidRDefault="00576B60" w:rsidP="00576B60">
      <w:pPr>
        <w:spacing w:before="100" w:beforeAutospacing="1" w:after="100" w:afterAutospacing="1" w:line="360" w:lineRule="auto"/>
        <w:ind w:left="63"/>
        <w:jc w:val="both"/>
        <w:rPr>
          <w:rFonts w:ascii="Sakkal Majalla" w:hAnsi="Sakkal Majalla" w:cs="Sakkal Majalla"/>
          <w:color w:val="000000" w:themeColor="text1"/>
          <w:sz w:val="28"/>
          <w:szCs w:val="28"/>
          <w:rtl/>
        </w:rPr>
      </w:pPr>
    </w:p>
    <w:p w14:paraId="3EBA1B81" w14:textId="77777777" w:rsidR="00576B60" w:rsidRDefault="00576B60" w:rsidP="00576B60">
      <w:pPr>
        <w:spacing w:before="100" w:beforeAutospacing="1" w:after="100" w:afterAutospacing="1" w:line="360" w:lineRule="auto"/>
        <w:ind w:left="63"/>
        <w:jc w:val="both"/>
        <w:rPr>
          <w:rFonts w:ascii="Sakkal Majalla" w:hAnsi="Sakkal Majalla" w:cs="Sakkal Majalla"/>
          <w:color w:val="000000" w:themeColor="text1"/>
          <w:sz w:val="28"/>
          <w:szCs w:val="28"/>
          <w:rtl/>
        </w:rPr>
      </w:pPr>
    </w:p>
    <w:p w14:paraId="04BDEC66"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180250059"/>
      <w:bookmarkStart w:id="35" w:name="_Toc180250480"/>
      <w:bookmarkStart w:id="36" w:name="_Toc180250661"/>
      <w:r w:rsidRPr="003E2BB8">
        <w:rPr>
          <w:rFonts w:ascii="Sakkal Majalla" w:hAnsi="Sakkal Majalla" w:cs="Sakkal Majalla"/>
          <w:b/>
          <w:bCs/>
          <w:color w:val="000000" w:themeColor="text1"/>
          <w:sz w:val="36"/>
          <w:szCs w:val="36"/>
          <w:rtl/>
        </w:rPr>
        <w:t>6.1 الدراسات السابقة:</w:t>
      </w:r>
      <w:bookmarkEnd w:id="34"/>
      <w:bookmarkEnd w:id="35"/>
      <w:bookmarkEnd w:id="36"/>
    </w:p>
    <w:p w14:paraId="0522B1F1" w14:textId="77777777" w:rsidR="00576B60" w:rsidRPr="003E2BB8" w:rsidRDefault="00576B60" w:rsidP="00576B60">
      <w:pPr>
        <w:spacing w:before="100" w:beforeAutospacing="1" w:after="100" w:afterAutospacing="1" w:line="360" w:lineRule="auto"/>
        <w:ind w:left="62"/>
        <w:jc w:val="both"/>
        <w:outlineLvl w:val="2"/>
        <w:rPr>
          <w:rFonts w:ascii="Sakkal Majalla" w:hAnsi="Sakkal Majalla" w:cs="Sakkal Majalla"/>
          <w:b/>
          <w:bCs/>
          <w:color w:val="000000" w:themeColor="text1"/>
          <w:sz w:val="32"/>
          <w:szCs w:val="32"/>
          <w:rtl/>
        </w:rPr>
      </w:pPr>
      <w:bookmarkStart w:id="37" w:name="_Toc180250060"/>
      <w:bookmarkStart w:id="38" w:name="_Toc180250481"/>
      <w:bookmarkStart w:id="39" w:name="_Toc180250662"/>
      <w:r w:rsidRPr="003E2BB8">
        <w:rPr>
          <w:rFonts w:ascii="Sakkal Majalla" w:hAnsi="Sakkal Majalla" w:cs="Sakkal Majalla" w:hint="cs"/>
          <w:b/>
          <w:bCs/>
          <w:color w:val="000000" w:themeColor="text1"/>
          <w:sz w:val="32"/>
          <w:szCs w:val="32"/>
          <w:rtl/>
        </w:rPr>
        <w:t>أولا: الدراسات العربية</w:t>
      </w:r>
      <w:bookmarkEnd w:id="37"/>
      <w:bookmarkEnd w:id="38"/>
      <w:bookmarkEnd w:id="39"/>
      <w:r w:rsidRPr="003E2BB8">
        <w:rPr>
          <w:rFonts w:ascii="Sakkal Majalla" w:hAnsi="Sakkal Majalla" w:cs="Sakkal Majalla" w:hint="cs"/>
          <w:b/>
          <w:bCs/>
          <w:color w:val="000000" w:themeColor="text1"/>
          <w:sz w:val="32"/>
          <w:szCs w:val="32"/>
          <w:rtl/>
        </w:rPr>
        <w:t xml:space="preserve"> </w:t>
      </w:r>
    </w:p>
    <w:bookmarkEnd w:id="33"/>
    <w:p w14:paraId="1F111676" w14:textId="77777777" w:rsidR="00576B60" w:rsidRPr="003E2BB8" w:rsidRDefault="00576B60" w:rsidP="00576B60">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2BB8">
        <w:rPr>
          <w:rFonts w:ascii="Sakkal Majalla" w:hAnsi="Sakkal Majalla" w:cs="Sakkal Majalla"/>
          <w:b/>
          <w:bCs/>
          <w:color w:val="000000" w:themeColor="text1"/>
          <w:sz w:val="28"/>
          <w:szCs w:val="28"/>
          <w:rtl/>
        </w:rPr>
        <w:t>دراسة ( وادي،2019)</w:t>
      </w:r>
    </w:p>
    <w:p w14:paraId="6D977146" w14:textId="77777777" w:rsidR="00576B60" w:rsidRPr="00CF7DE2" w:rsidRDefault="00576B60" w:rsidP="00576B6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هدفت هذه الدراسة الى التعرف على دور منهجيات إدارة المشروعات في نجاح المشروعات الدراسة تطبيقية على مجموعة شركات المقاولات السودانية.</w:t>
      </w:r>
    </w:p>
    <w:p w14:paraId="65E18469" w14:textId="77777777" w:rsidR="00576B60" w:rsidRPr="00CF7DE2" w:rsidRDefault="00576B60" w:rsidP="00576B6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 وتمثلت مشكلة الدراسة في ما دور تطبيق منهجيات إدارة المشاريع لتحقيق نجاح المشروع ما هو دور اختيار منهجيات إدارة المشاريع لتحقيق نجاح المشروع ؟ هل بعض عناصر منهجيات دارة المشاريع أكثر أو أقل احتمالا لاستخدامها من عناصر منهجية أخرى ؟</w:t>
      </w:r>
    </w:p>
    <w:p w14:paraId="17A1A543" w14:textId="77777777" w:rsidR="00576B60" w:rsidRPr="00CF7DE2" w:rsidRDefault="00576B60" w:rsidP="00576B6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 واستخدم في هذه الدراسة المنهج الوصفي اختبرت الدراسة دور منهجيات إدارة المشروعات في نجاح المشروعات وتتفرع منه الاسئلة الفرعية التالية هناك علاقة ذات دلالة إحصائية بين تطبيق منهجية ادارة ونجاح المشاريع هناك علاقة ذات دلالة إحصائية بين اختيار المنهجية ادارة مشروع و نجاح المشروع هناك علاقة ذات دلالة إحصائية بين مدى شمولية عناصر منهجية دارة المشروع ونجاح المشروع توصلت الدراسة إلى عدد من النتائج منها هنالك دور ايجابي بين اختيار والتطبيق الصحيح للمنهجية ادارة المشروع و نجاح المشروع ، فعالية منهجية ادارة مشروع التي تساهم في نجاح المشروع يتأثر بالعديد من العوامل الأخرى مثل الحوكمة والدينه ، معرفة ما هي العوامل التي تؤثر على المنظمة التطوير نفسها أو اعتماد نوع معين من منهجية إدارة مشروع وكيف تؤثر هذه العوامل في تطور منهجية إدارة مشروع داخل المنظمة.</w:t>
      </w:r>
    </w:p>
    <w:p w14:paraId="2F4DAB25" w14:textId="77777777" w:rsidR="00576B60" w:rsidRPr="00CF7DE2" w:rsidRDefault="00576B60" w:rsidP="00576B6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CF7DE2">
        <w:rPr>
          <w:rFonts w:ascii="Sakkal Majalla" w:hAnsi="Sakkal Majalla" w:cs="Sakkal Majalla"/>
          <w:color w:val="000000" w:themeColor="text1"/>
          <w:sz w:val="28"/>
          <w:szCs w:val="28"/>
          <w:rtl/>
        </w:rPr>
        <w:t xml:space="preserve">وتوصلت في عدد من التوصيات منها الاهتمام بإدارة تنفيذ المشروع بما يشمل دراسات الجدوى الاقتصادية والاجتماعية واتباع المنهج العلمي فيه لضمان نجاح المشروع، إجراء دراسات عن أثر عوامل أخرى بين منهجيات ادارة مشاريع ونجاح المشاريع ، الاهتمام بتضمين كورسات الإدارة في مقررات كليات الهندسة وإدارة تنفيذ المشاريع بما يشمل دراسات الجدوى الاقتصادية والاجتماعية واتباع المنهج العلمي فيه الضمان نجاح المشاريع </w:t>
      </w:r>
    </w:p>
    <w:p w14:paraId="51AB7FEF" w14:textId="77777777" w:rsidR="00576B60" w:rsidRPr="003E2BB8" w:rsidRDefault="00576B60" w:rsidP="00576B60">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دراسة( النسور،2019)</w:t>
      </w:r>
    </w:p>
    <w:p w14:paraId="3B57D754"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هدفت هذه الدراسة إلى دراسة وتشخيص دور منهجيات إدارة المشاريع؛ ممثلة بجدولة هيكل تقسيم وجدولة أعماله في تحقيق متطلبات نجاح المشروع، كما هدفت الدراسة لتحليل دور فريق عمل المشروع ودوره في التأثير على التخطيط السليم للمشاريع عامة والإنشائية خاصة، حيث اختارت الدراسة عينة ممثلة من المشاريع الإنشائية في محافظة البلقاء، والتي بلغ مجموعها (26) مشروعا.</w:t>
      </w:r>
    </w:p>
    <w:p w14:paraId="33EC93BF"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 واعتمدت الدراسة على المنهج الوصفي التحليلي والمقابلة والملاحظة الشخصية لتحليل عينة الدراسة التي تكونت من المدراء والمشرفين العاملين فيها. توصلت الدراسة إلى عددا من النتائج كان من أهمها أن متغيرات الدراسة (جدولة وهيكل قسم الأعمال) لها دلالة إحصائية واضحة. وقد تبين أن لهما تأثير واضح على نجاح المشروع.</w:t>
      </w:r>
    </w:p>
    <w:p w14:paraId="15ECE540"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 كما أوصت الدراسة بالحاجة إلى تفعيل دور فريق عمل المشروع في تخطيط وتنفيذ ومتابعة خطة الجدولة، وتعزيز دور هيكل تقسيم العمل وجدول توزيع المسؤوليات، مما يؤثر إيجابا في نجاح أهداف المشروع (الوقت، الكلفة، الأداء).</w:t>
      </w:r>
    </w:p>
    <w:p w14:paraId="3C237A14"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u w:val="single"/>
        </w:rPr>
      </w:pPr>
      <w:r w:rsidRPr="00CF7DE2">
        <w:rPr>
          <w:rFonts w:ascii="Sakkal Majalla" w:hAnsi="Sakkal Majalla" w:cs="Sakkal Majalla"/>
          <w:color w:val="000000" w:themeColor="text1"/>
          <w:sz w:val="28"/>
          <w:szCs w:val="28"/>
          <w:rtl/>
        </w:rPr>
        <w:t xml:space="preserve"> وتوصي الدراسة بضرورة تبني أدوات تخطيط المشروع والتي من أهمها: الجدولة وهيكل تقسيم الأعمال، وبضرورة اشتراط توفير فريق عمل متمكن من منهجيات إدارة المشاريع وخاصة الجدولة وتوزيع هيكل الأعمال والمسؤوليات. </w:t>
      </w:r>
    </w:p>
    <w:p w14:paraId="380F2317" w14:textId="77777777" w:rsidR="00576B60" w:rsidRPr="003E2BB8" w:rsidRDefault="00576B60" w:rsidP="00576B60">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دراسة( الكرعاوي، 2022)</w:t>
      </w:r>
    </w:p>
    <w:p w14:paraId="37C1EA52"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كشف البحث عن إدارة المشاريع وفق الأساليب الحديثة لنطاق تنفيذها في إدارة المشاريع الحكومية لتنمية الأقاليم من خلال مشاريع تنمية الأقاليم في محافظة النجف الأشراف إن التطور الكبير في عالم الأعمال أدى إلى ابتكار العديد من الأدوات والمنهجيات والأساليب التي تدعم مفاهيم إدارة المشاريع وتعزز من فاعلية أدائها، فكان لزامًا على المنظمات والجهات المنفذة للمشاريع أن تختار المنهجية والأساليب التي تتناسب مع طبيعة مشاريعها لتتمكن من إداراتها وتنظيمها بشكل فعال.</w:t>
      </w:r>
    </w:p>
    <w:p w14:paraId="254711C6"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 ولتحقيق هدف البحث اعتمد على منهج دراسة الحالة. وجاءت أدوات البحث متمثلة في استمارة استبيان لجمع البيانات والمعلومات، وطبقت على عينة من المهندسين المؤثرين في تنفيذ المشاريع والبالغ عددهم (48) مفردة. </w:t>
      </w:r>
    </w:p>
    <w:p w14:paraId="3281A56F"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وتوصل البحث إلى عدة نتائج منها، أن إدارة المشاريع وفق الأساليب الحديثة تعد نمطًا جوهريًا وأساسيًا للمنظمات، وبالتالي فإن الاهتمام به وتوفير عوامل جودته ستؤثر في استمرار ونمو المنظمة وتسهم في نجاحها، كما أن هناك تأثيرًا إيجابيًا لإدارة المشاريع الحديثة في تحقيق الكفاءة والجودة في تنفيذ المشاريع الحكومية لتنمية الأقاليم.</w:t>
      </w:r>
    </w:p>
    <w:p w14:paraId="32B45842"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u w:val="single"/>
        </w:rPr>
      </w:pPr>
      <w:r w:rsidRPr="00CF7DE2">
        <w:rPr>
          <w:rFonts w:ascii="Sakkal Majalla" w:hAnsi="Sakkal Majalla" w:cs="Sakkal Majalla"/>
          <w:color w:val="000000" w:themeColor="text1"/>
          <w:sz w:val="28"/>
          <w:szCs w:val="28"/>
          <w:rtl/>
        </w:rPr>
        <w:t xml:space="preserve"> واختتم البحث بطرح عدة توصيات منها، ضرورة توفير متطلبات تبني إدارة المشاريع وفق الأساليب الحديثة وتشجيع هذه الممارسة لكونها تسهم في تحقيق تأثير مباشر على إدارة المشاريع الحكومية لتنمية الأقاليم. </w:t>
      </w:r>
    </w:p>
    <w:p w14:paraId="4BAABA03" w14:textId="77777777" w:rsidR="00576B60" w:rsidRPr="003E2BB8" w:rsidRDefault="00576B60" w:rsidP="00576B60">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2BB8">
        <w:rPr>
          <w:rFonts w:ascii="Sakkal Majalla" w:hAnsi="Sakkal Majalla" w:cs="Sakkal Majalla"/>
          <w:b/>
          <w:bCs/>
          <w:color w:val="000000" w:themeColor="text1"/>
          <w:sz w:val="28"/>
          <w:szCs w:val="28"/>
          <w:rtl/>
        </w:rPr>
        <w:t>دراسة( رحمن،2019)</w:t>
      </w:r>
    </w:p>
    <w:p w14:paraId="6FAEDD5A" w14:textId="77777777" w:rsidR="00576B60" w:rsidRPr="00CF7DE2" w:rsidRDefault="00576B60" w:rsidP="00576B6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"هدف البحث إلى التعرف على أبعاد مشكلة المياه العادمة في مدينة الحلة. تعد دراسة العلاقة بين تطور المدن بيئيًا وصحيًا وبين قطاعات خدمات البني الارتكازية التحتية ذات أهمية خاصة لمخططي المدن ولأجل تحسين صحة بيئة المدينة توفير شبكات الصرف الصحي ومحطات معالجة لهذه المياه قبل إلقائها سواء في الماء أم في الأراضي. </w:t>
      </w:r>
    </w:p>
    <w:p w14:paraId="226EC4DA" w14:textId="77777777" w:rsidR="00576B60" w:rsidRPr="00CF7DE2" w:rsidRDefault="00576B60" w:rsidP="00576B6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وجاءت أدوات البحث متمثلة في المقابلة، وجمع المعلومات المكتبية من الدوائر ذات العلاقة، والملاحظة لجمع البيانات والمعلومات.</w:t>
      </w:r>
    </w:p>
    <w:p w14:paraId="0E829C1E" w14:textId="77777777" w:rsidR="00576B60" w:rsidRPr="00CF7DE2" w:rsidRDefault="00576B60" w:rsidP="00576B6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 وأوضح البحث مياه الصرف الصحي (المياه العادمة)، وتعريفها ومصادرها ومكوناتها مع أنواع الشبكات والأنظمة التي تعتمدها شبكة الصرف الصحي ومحطات الضخ لها وتأثير الملوثات في أنابيب الشبكة مع خصائص المياه من الناحية الفزيائية والكيميائية والبكتريولوجية وطرق المعالجة المتعددة (الفيزيائية والكيميائية والبيولوجية) والأثر البيئي لمشاريع الصرف الصحي. </w:t>
      </w:r>
    </w:p>
    <w:p w14:paraId="43ABD1DC" w14:textId="77777777" w:rsidR="00576B60" w:rsidRPr="00CF7DE2" w:rsidRDefault="00576B60" w:rsidP="00576B6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وتطرق البحث إلى واقع مشكلة مياه الصرف الصحي من خلال التعرف على شبكة المياه العادمة وأنظمة الشبكات فيها، والمخالفات السائلة، وخصائص مياه الصرف الصحي مع تقييم كفاءة عمل محطة معالجة مياه المجاري ومشاكل مشروع المعالجة.</w:t>
      </w:r>
    </w:p>
    <w:p w14:paraId="319ED025" w14:textId="77777777" w:rsidR="00576B60" w:rsidRPr="00CF7DE2" w:rsidRDefault="00576B60" w:rsidP="00576B60">
      <w:pPr>
        <w:spacing w:before="100" w:beforeAutospacing="1" w:after="100" w:afterAutospacing="1" w:line="360" w:lineRule="auto"/>
        <w:ind w:left="-2" w:firstLine="708"/>
        <w:jc w:val="both"/>
        <w:rPr>
          <w:rFonts w:ascii="Sakkal Majalla" w:hAnsi="Sakkal Majalla" w:cs="Sakkal Majalla"/>
          <w:color w:val="000000" w:themeColor="text1"/>
          <w:sz w:val="28"/>
          <w:szCs w:val="28"/>
          <w:u w:val="single"/>
        </w:rPr>
      </w:pPr>
      <w:r w:rsidRPr="00CF7DE2">
        <w:rPr>
          <w:rFonts w:ascii="Sakkal Majalla" w:hAnsi="Sakkal Majalla" w:cs="Sakkal Majalla"/>
          <w:color w:val="000000" w:themeColor="text1"/>
          <w:sz w:val="28"/>
          <w:szCs w:val="28"/>
          <w:rtl/>
        </w:rPr>
        <w:t xml:space="preserve"> وتوصل البحث إلى عدة نتائج منها، أن نسبة الأحياء السكنية المخدومة بشبكات الصرف الصحي كانت 10% من اجمالي احياء المدينة. واختتم البحث بطرح عدة توصيات منها، انشاء الشبكات الحديثة والكافية لخدمة مناطق المدينة غير المخدومة. </w:t>
      </w:r>
    </w:p>
    <w:p w14:paraId="34A3F282" w14:textId="77777777" w:rsidR="00576B60" w:rsidRPr="003E2BB8" w:rsidRDefault="00576B60" w:rsidP="00576B60">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دراسة( العلي،2022)</w:t>
      </w:r>
    </w:p>
    <w:p w14:paraId="109B419E" w14:textId="77777777" w:rsidR="00576B60" w:rsidRPr="00CF7DE2" w:rsidRDefault="00576B60" w:rsidP="00576B60">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هدفت الدراسة إلى تحليل دور التكنولوجيا الذكية في تحسين كفاءة تشغيل وصيانة شبكات المياه في المناطق الحضرية، هدف الدراسة كان الحد من فقدان المياه وزيادة فعالية الصيانة باستخدام أجهزة الاستشعار وأنظمة تحليل البيانات.</w:t>
      </w:r>
    </w:p>
    <w:p w14:paraId="2F30FC74" w14:textId="77777777" w:rsidR="00576B60" w:rsidRPr="00CF7DE2" w:rsidRDefault="00576B60" w:rsidP="00576B60">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 بناءً على التحليل الوصفي للبيانات، تم تطبيق الدراسة على شبكة المياه في مدينة سعودية، وخلصت إلى أن استخدام الأنظمة الذكية أسهم في تقليل فقد المياه بنسبة 20% وزيادة الكفاءة التشغيلية بنسبة 15%. </w:t>
      </w:r>
    </w:p>
    <w:p w14:paraId="0551AE82" w14:textId="77777777" w:rsidR="00576B60" w:rsidRDefault="00576B60" w:rsidP="00576B60">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أوصت بتعميم الأنظمة الذكية على مستوى الشبكات الوطنية</w:t>
      </w:r>
      <w:r w:rsidRPr="00CF7DE2">
        <w:rPr>
          <w:rFonts w:ascii="Sakkal Majalla" w:hAnsi="Sakkal Majalla" w:cs="Sakkal Majalla"/>
          <w:color w:val="000000" w:themeColor="text1"/>
          <w:sz w:val="28"/>
          <w:szCs w:val="28"/>
        </w:rPr>
        <w:t>.</w:t>
      </w:r>
    </w:p>
    <w:p w14:paraId="29A065D4" w14:textId="77777777" w:rsidR="00576B60" w:rsidRDefault="00576B60" w:rsidP="00576B60">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p>
    <w:p w14:paraId="096F3D20" w14:textId="77777777" w:rsidR="00576B60" w:rsidRPr="00CF7DE2" w:rsidRDefault="00576B60" w:rsidP="00576B60">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p>
    <w:p w14:paraId="0B88B691" w14:textId="77777777" w:rsidR="00576B60" w:rsidRPr="003E2BB8" w:rsidRDefault="00576B60" w:rsidP="00576B60">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2BB8">
        <w:rPr>
          <w:rFonts w:ascii="Sakkal Majalla" w:hAnsi="Sakkal Majalla" w:cs="Sakkal Majalla"/>
          <w:b/>
          <w:bCs/>
          <w:color w:val="000000" w:themeColor="text1"/>
          <w:sz w:val="28"/>
          <w:szCs w:val="28"/>
          <w:rtl/>
        </w:rPr>
        <w:t>دراسة( بن على،2021)</w:t>
      </w:r>
    </w:p>
    <w:p w14:paraId="16D08629"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تم تقييم مدى فعالية الصيانة الاستباقية في شبكات الصرف الصحي مقارنة بالأساليب التقليدية. </w:t>
      </w:r>
    </w:p>
    <w:p w14:paraId="58B7902F"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استخدم الباحث منهجًا تجريبيًا لتطبيق استراتيجيات جديدة في شبكة صرف صحي حضرية.</w:t>
      </w:r>
    </w:p>
    <w:p w14:paraId="15234B3F"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u w:val="single"/>
        </w:rPr>
      </w:pPr>
      <w:r w:rsidRPr="00CF7DE2">
        <w:rPr>
          <w:rFonts w:ascii="Sakkal Majalla" w:hAnsi="Sakkal Majalla" w:cs="Sakkal Majalla"/>
          <w:color w:val="000000" w:themeColor="text1"/>
          <w:sz w:val="28"/>
          <w:szCs w:val="28"/>
          <w:rtl/>
        </w:rPr>
        <w:t xml:space="preserve"> ووجد أن هذه الاستراتيجيات قللت من معدل الأعطال بنسبة 25% ووقت الإصلاح بنسبة 30%. وقد أوصى الباحث بتعميم هذه الاستراتيجيات عبر المدن الكبرى لتحسين الأداء والكفاءة</w:t>
      </w:r>
      <w:r w:rsidRPr="00CF7DE2">
        <w:rPr>
          <w:rFonts w:ascii="Sakkal Majalla" w:hAnsi="Sakkal Majalla" w:cs="Sakkal Majalla"/>
          <w:color w:val="000000" w:themeColor="text1"/>
          <w:sz w:val="28"/>
          <w:szCs w:val="28"/>
          <w:lang w:bidi="ar-EG"/>
        </w:rPr>
        <w:t>.</w:t>
      </w:r>
      <w:r w:rsidRPr="00CF7DE2">
        <w:rPr>
          <w:rFonts w:ascii="Sakkal Majalla" w:hAnsi="Sakkal Majalla" w:cs="Sakkal Majalla"/>
          <w:color w:val="000000" w:themeColor="text1"/>
          <w:sz w:val="28"/>
          <w:szCs w:val="28"/>
          <w:u w:val="single"/>
          <w:rtl/>
        </w:rPr>
        <w:t xml:space="preserve"> </w:t>
      </w:r>
    </w:p>
    <w:p w14:paraId="060A6025" w14:textId="77777777" w:rsidR="00576B60" w:rsidRPr="003E2BB8" w:rsidRDefault="00576B60" w:rsidP="00576B60">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2BB8">
        <w:rPr>
          <w:rFonts w:ascii="Sakkal Majalla" w:hAnsi="Sakkal Majalla" w:cs="Sakkal Majalla"/>
          <w:b/>
          <w:bCs/>
          <w:color w:val="000000" w:themeColor="text1"/>
          <w:sz w:val="28"/>
          <w:szCs w:val="28"/>
          <w:rtl/>
        </w:rPr>
        <w:t>دراسة( السبيعي، 2020)</w:t>
      </w:r>
    </w:p>
    <w:p w14:paraId="57171E04"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فقد تناولت تأثير استخدام البيانات الكبيرة وتحليلها في تحسين كفاءة إدارة شبكات المياه والصرف الصحي في المدن الكبرى.</w:t>
      </w:r>
    </w:p>
    <w:p w14:paraId="2CE77099" w14:textId="77777777" w:rsidR="00576B60" w:rsidRPr="00CF7DE2"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 أظهرت الدراسة، التي استخدمت بيانات من ثلاث مدن عربية، أن تحليل البيانات الكبيرة ساعد في تحسين الكفاءة التشغيلية للشبكات بنسبة 18%. </w:t>
      </w:r>
    </w:p>
    <w:p w14:paraId="45D75BB3" w14:textId="77777777" w:rsidR="00576B60" w:rsidRDefault="00576B60" w:rsidP="00576B60">
      <w:pPr>
        <w:pStyle w:val="a3"/>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u w:val="single"/>
          <w:rtl/>
        </w:rPr>
      </w:pPr>
      <w:r w:rsidRPr="00CF7DE2">
        <w:rPr>
          <w:rFonts w:ascii="Sakkal Majalla" w:hAnsi="Sakkal Majalla" w:cs="Sakkal Majalla"/>
          <w:color w:val="000000" w:themeColor="text1"/>
          <w:sz w:val="28"/>
          <w:szCs w:val="28"/>
          <w:rtl/>
        </w:rPr>
        <w:t>أوصت الدراسة باستخدام تحليلات البيانات الكبيرة في الخطط المستقبلية لإدارة الشبكات المائية</w:t>
      </w:r>
      <w:r w:rsidRPr="00CF7DE2">
        <w:rPr>
          <w:rFonts w:ascii="Sakkal Majalla" w:hAnsi="Sakkal Majalla" w:cs="Sakkal Majalla"/>
          <w:color w:val="000000" w:themeColor="text1"/>
          <w:sz w:val="28"/>
          <w:szCs w:val="28"/>
        </w:rPr>
        <w:t>.</w:t>
      </w:r>
      <w:r w:rsidRPr="00CF7DE2">
        <w:rPr>
          <w:rFonts w:ascii="Sakkal Majalla" w:hAnsi="Sakkal Majalla" w:cs="Sakkal Majalla"/>
          <w:color w:val="000000" w:themeColor="text1"/>
          <w:sz w:val="28"/>
          <w:szCs w:val="28"/>
          <w:u w:val="single"/>
          <w:rtl/>
        </w:rPr>
        <w:t xml:space="preserve"> </w:t>
      </w:r>
    </w:p>
    <w:p w14:paraId="71E5ABC1" w14:textId="77777777" w:rsidR="00576B60" w:rsidRPr="003E2BB8" w:rsidRDefault="00576B60" w:rsidP="00576B60">
      <w:pPr>
        <w:pStyle w:val="a3"/>
        <w:spacing w:before="100" w:beforeAutospacing="1" w:after="100" w:afterAutospacing="1" w:line="360" w:lineRule="auto"/>
        <w:ind w:left="0"/>
        <w:contextualSpacing w:val="0"/>
        <w:jc w:val="both"/>
        <w:outlineLvl w:val="2"/>
        <w:rPr>
          <w:rFonts w:ascii="Sakkal Majalla" w:hAnsi="Sakkal Majalla" w:cs="Sakkal Majalla"/>
          <w:b/>
          <w:bCs/>
          <w:color w:val="000000" w:themeColor="text1"/>
          <w:sz w:val="32"/>
          <w:szCs w:val="32"/>
          <w:u w:val="single"/>
          <w:rtl/>
        </w:rPr>
      </w:pPr>
      <w:bookmarkStart w:id="40" w:name="_Toc180250061"/>
      <w:bookmarkStart w:id="41" w:name="_Toc180250482"/>
      <w:bookmarkStart w:id="42" w:name="_Toc180250663"/>
      <w:r w:rsidRPr="003E2BB8">
        <w:rPr>
          <w:rFonts w:ascii="Sakkal Majalla" w:hAnsi="Sakkal Majalla" w:cs="Sakkal Majalla"/>
          <w:b/>
          <w:bCs/>
          <w:color w:val="000000" w:themeColor="text1"/>
          <w:sz w:val="32"/>
          <w:szCs w:val="32"/>
          <w:u w:val="single"/>
          <w:rtl/>
        </w:rPr>
        <w:t>ثانيا: الدراسات الأجنبية:</w:t>
      </w:r>
      <w:bookmarkEnd w:id="40"/>
      <w:bookmarkEnd w:id="41"/>
      <w:bookmarkEnd w:id="42"/>
    </w:p>
    <w:p w14:paraId="12FB0121" w14:textId="77777777" w:rsidR="00576B60" w:rsidRPr="003E2BB8" w:rsidRDefault="00576B60" w:rsidP="00576B60">
      <w:pPr>
        <w:pStyle w:val="a3"/>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3E2BB8">
        <w:rPr>
          <w:rFonts w:ascii="Sakkal Majalla" w:hAnsi="Sakkal Majalla" w:cs="Sakkal Majalla"/>
          <w:b/>
          <w:bCs/>
          <w:color w:val="000000" w:themeColor="text1"/>
          <w:sz w:val="28"/>
          <w:szCs w:val="28"/>
          <w:rtl/>
        </w:rPr>
        <w:t xml:space="preserve">دراسة </w:t>
      </w:r>
      <w:r w:rsidRPr="003E2BB8">
        <w:rPr>
          <w:rFonts w:ascii="Sakkal Majalla" w:hAnsi="Sakkal Majalla" w:cs="Sakkal Majalla"/>
          <w:b/>
          <w:bCs/>
          <w:color w:val="000000" w:themeColor="text1"/>
          <w:sz w:val="28"/>
          <w:szCs w:val="28"/>
        </w:rPr>
        <w:t xml:space="preserve">Vasileiadis et al. (2021) </w:t>
      </w:r>
    </w:p>
    <w:p w14:paraId="426705C3"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لتبحث في دور التكنولوجيا الذكية مثل إنترنت الأشياء وأجهزة الاستشعار في إدارة المياه الحضرية، الهدف الرئيسي من الدراسة كان تقييم أثر هذه التقنيات على الاستدامة المائية في المدن المستقبلية. </w:t>
      </w:r>
    </w:p>
    <w:p w14:paraId="0554DB37"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الدراسة اعتمدت على منهج وصفي تحليلي لتحليل الدراسات السابقة حول استخدام التكنولوجيا في شبكات المياه.</w:t>
      </w:r>
    </w:p>
    <w:p w14:paraId="236A8A80"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rPr>
        <w:t xml:space="preserve"> وخلصت إلى أن التقنيات الذكية تساعد في تحسين كفاءة شبكات المياه في المناطق الحضرية وتقليل فقد المياه بشكل ملحوظ</w:t>
      </w:r>
      <w:r w:rsidRPr="00CF7DE2">
        <w:rPr>
          <w:rFonts w:ascii="Sakkal Majalla" w:hAnsi="Sakkal Majalla" w:cs="Sakkal Majalla"/>
          <w:color w:val="000000" w:themeColor="text1"/>
          <w:sz w:val="28"/>
          <w:szCs w:val="28"/>
        </w:rPr>
        <w:t>.</w:t>
      </w:r>
    </w:p>
    <w:p w14:paraId="495008D9" w14:textId="77777777" w:rsidR="00576B60" w:rsidRPr="003E2BB8" w:rsidRDefault="00576B60" w:rsidP="00576B60">
      <w:pPr>
        <w:pStyle w:val="a3"/>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3E2BB8">
        <w:rPr>
          <w:rFonts w:ascii="Sakkal Majalla" w:hAnsi="Sakkal Majalla" w:cs="Sakkal Majalla"/>
          <w:b/>
          <w:bCs/>
          <w:color w:val="000000" w:themeColor="text1"/>
          <w:sz w:val="28"/>
          <w:szCs w:val="28"/>
          <w:rtl/>
        </w:rPr>
        <w:t xml:space="preserve">دراسة </w:t>
      </w:r>
      <w:r w:rsidRPr="003E2BB8">
        <w:rPr>
          <w:rFonts w:ascii="Sakkal Majalla" w:hAnsi="Sakkal Majalla" w:cs="Sakkal Majalla"/>
          <w:b/>
          <w:bCs/>
          <w:color w:val="000000" w:themeColor="text1"/>
          <w:sz w:val="28"/>
          <w:szCs w:val="28"/>
        </w:rPr>
        <w:t xml:space="preserve">CWP-India (2021) </w:t>
      </w:r>
    </w:p>
    <w:p w14:paraId="1E703717"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تناولت إدارة المياه الحضرية المتكاملة مع التركيز على تقليل المياه غير المحسوبة</w:t>
      </w:r>
      <w:r w:rsidRPr="00CF7DE2">
        <w:rPr>
          <w:rFonts w:ascii="Sakkal Majalla" w:hAnsi="Sakkal Majalla" w:cs="Sakkal Majalla"/>
          <w:color w:val="000000" w:themeColor="text1"/>
          <w:sz w:val="28"/>
          <w:szCs w:val="28"/>
        </w:rPr>
        <w:t xml:space="preserve"> (NRW) </w:t>
      </w:r>
      <w:r w:rsidRPr="00CF7DE2">
        <w:rPr>
          <w:rFonts w:ascii="Sakkal Majalla" w:hAnsi="Sakkal Majalla" w:cs="Sakkal Majalla"/>
          <w:color w:val="000000" w:themeColor="text1"/>
          <w:sz w:val="28"/>
          <w:szCs w:val="28"/>
          <w:rtl/>
        </w:rPr>
        <w:t xml:space="preserve">في مدينة جمشيدبور بالهند. </w:t>
      </w:r>
    </w:p>
    <w:p w14:paraId="51FE210E"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الهدف كان تحسين كفاءة الشبكة وتقليل الفاقد المائي، حيث استخدمت الدراسة تقنيات التحكم الآلي مثل</w:t>
      </w:r>
      <w:r w:rsidRPr="00CF7DE2">
        <w:rPr>
          <w:rFonts w:ascii="Sakkal Majalla" w:hAnsi="Sakkal Majalla" w:cs="Sakkal Majalla"/>
          <w:color w:val="000000" w:themeColor="text1"/>
          <w:sz w:val="28"/>
          <w:szCs w:val="28"/>
        </w:rPr>
        <w:t xml:space="preserve"> SCADA </w:t>
      </w:r>
      <w:r w:rsidRPr="00CF7DE2">
        <w:rPr>
          <w:rFonts w:ascii="Sakkal Majalla" w:hAnsi="Sakkal Majalla" w:cs="Sakkal Majalla"/>
          <w:color w:val="000000" w:themeColor="text1"/>
          <w:sz w:val="28"/>
          <w:szCs w:val="28"/>
          <w:rtl/>
        </w:rPr>
        <w:t xml:space="preserve">لتحسين العمليات وتقليل الفاقد بنسبة 27% على مدى خمس سنوات. </w:t>
      </w:r>
    </w:p>
    <w:p w14:paraId="1D46FCAA"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CF7DE2">
        <w:rPr>
          <w:rFonts w:ascii="Sakkal Majalla" w:hAnsi="Sakkal Majalla" w:cs="Sakkal Majalla"/>
          <w:color w:val="000000" w:themeColor="text1"/>
          <w:sz w:val="28"/>
          <w:szCs w:val="28"/>
          <w:rtl/>
        </w:rPr>
        <w:t>أوصت الدراسة بضرورة تطبيق نفس التقنيات في المدن النامية الأخرى</w:t>
      </w:r>
      <w:r w:rsidRPr="00CF7DE2">
        <w:rPr>
          <w:rFonts w:ascii="Sakkal Majalla" w:hAnsi="Sakkal Majalla" w:cs="Sakkal Majalla"/>
          <w:color w:val="000000" w:themeColor="text1"/>
          <w:sz w:val="28"/>
          <w:szCs w:val="28"/>
        </w:rPr>
        <w:t>.</w:t>
      </w:r>
    </w:p>
    <w:p w14:paraId="4757D2C9" w14:textId="77777777" w:rsidR="00576B60" w:rsidRPr="003E2BB8" w:rsidRDefault="00576B60" w:rsidP="00576B60">
      <w:pPr>
        <w:pStyle w:val="a3"/>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 xml:space="preserve">دراسة </w:t>
      </w:r>
      <w:r w:rsidRPr="003E2BB8">
        <w:rPr>
          <w:rFonts w:ascii="Sakkal Majalla" w:hAnsi="Sakkal Majalla" w:cs="Sakkal Majalla"/>
          <w:b/>
          <w:bCs/>
          <w:color w:val="000000" w:themeColor="text1"/>
          <w:sz w:val="28"/>
          <w:szCs w:val="28"/>
        </w:rPr>
        <w:t xml:space="preserve">Campisano &amp; Creaco (2020) </w:t>
      </w:r>
    </w:p>
    <w:p w14:paraId="0F3E385F"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rPr>
        <w:t>ركزت على الاتجاهات الحديثة في التحكم بشبكات المياه الحضرية</w:t>
      </w:r>
      <w:r w:rsidRPr="00CF7DE2">
        <w:rPr>
          <w:rFonts w:ascii="Sakkal Majalla" w:hAnsi="Sakkal Majalla" w:cs="Sakkal Majalla"/>
          <w:color w:val="000000" w:themeColor="text1"/>
          <w:sz w:val="28"/>
          <w:szCs w:val="28"/>
        </w:rPr>
        <w:t>k</w:t>
      </w:r>
      <w:r w:rsidRPr="00CF7DE2">
        <w:rPr>
          <w:rFonts w:ascii="Sakkal Majalla" w:hAnsi="Sakkal Majalla" w:cs="Sakkal Majalla"/>
          <w:color w:val="000000" w:themeColor="text1"/>
          <w:sz w:val="28"/>
          <w:szCs w:val="28"/>
          <w:rtl/>
        </w:rPr>
        <w:t xml:space="preserve"> الهدف كان دراسة تطبيقات أنظمة التحكم الفوري والذكي لتقليل التسربات وزيادة كفاءة إدارة الشبكة.</w:t>
      </w:r>
    </w:p>
    <w:p w14:paraId="610555B3"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 بناءً على المنهج التجريبي، أثبتت النتائج أن هذه التقنيات الحديثة تعمل على تحسين كفاءة الشبكات وتقليل الأعطال بشكل كبير.</w:t>
      </w:r>
    </w:p>
    <w:p w14:paraId="24B58EEB"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CF7DE2">
        <w:rPr>
          <w:rFonts w:ascii="Sakkal Majalla" w:hAnsi="Sakkal Majalla" w:cs="Sakkal Majalla"/>
          <w:color w:val="000000" w:themeColor="text1"/>
          <w:sz w:val="28"/>
          <w:szCs w:val="28"/>
          <w:rtl/>
        </w:rPr>
        <w:t xml:space="preserve"> وأوصت الدراسة بتوسيع استخدام هذه التقنيات في المدن الحضرية الكبرى</w:t>
      </w:r>
      <w:r w:rsidRPr="00CF7DE2">
        <w:rPr>
          <w:rFonts w:ascii="Sakkal Majalla" w:hAnsi="Sakkal Majalla" w:cs="Sakkal Majalla"/>
          <w:color w:val="000000" w:themeColor="text1"/>
          <w:sz w:val="28"/>
          <w:szCs w:val="28"/>
        </w:rPr>
        <w:t>.</w:t>
      </w:r>
    </w:p>
    <w:p w14:paraId="64388D82" w14:textId="77777777" w:rsidR="00576B60" w:rsidRPr="003E2BB8" w:rsidRDefault="00576B60" w:rsidP="00576B60">
      <w:pPr>
        <w:pStyle w:val="a3"/>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3E2BB8">
        <w:rPr>
          <w:rFonts w:ascii="Sakkal Majalla" w:hAnsi="Sakkal Majalla" w:cs="Sakkal Majalla"/>
          <w:b/>
          <w:bCs/>
          <w:color w:val="000000" w:themeColor="text1"/>
          <w:sz w:val="28"/>
          <w:szCs w:val="28"/>
          <w:rtl/>
        </w:rPr>
        <w:t xml:space="preserve">دراسة </w:t>
      </w:r>
      <w:r w:rsidRPr="003E2BB8">
        <w:rPr>
          <w:rFonts w:ascii="Sakkal Majalla" w:hAnsi="Sakkal Majalla" w:cs="Sakkal Majalla"/>
          <w:b/>
          <w:bCs/>
          <w:color w:val="000000" w:themeColor="text1"/>
          <w:sz w:val="28"/>
          <w:szCs w:val="28"/>
        </w:rPr>
        <w:t xml:space="preserve">Johnson et al. (2022) </w:t>
      </w:r>
    </w:p>
    <w:p w14:paraId="6899A0A5"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lang w:bidi="ar-EG"/>
        </w:rPr>
        <w:t>ا</w:t>
      </w:r>
      <w:r w:rsidRPr="00CF7DE2">
        <w:rPr>
          <w:rFonts w:ascii="Sakkal Majalla" w:hAnsi="Sakkal Majalla" w:cs="Sakkal Majalla"/>
          <w:color w:val="000000" w:themeColor="text1"/>
          <w:sz w:val="28"/>
          <w:szCs w:val="28"/>
          <w:rtl/>
        </w:rPr>
        <w:t xml:space="preserve">ستكشفت كيف يمكن لتحليلات البيانات الكبيرة أن تحسن كفاءة إدارة المياه في المدن الكبرى. </w:t>
      </w:r>
    </w:p>
    <w:p w14:paraId="68B4D3C6"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 xml:space="preserve">هدفت الدراسة إلى استكشاف الأنماط التي تساعد في التنبؤ بالأعطال وتحسين الصيانة. </w:t>
      </w:r>
    </w:p>
    <w:p w14:paraId="7C2D3A1A"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أظهرت النتائج أن استخدام البيانات الكبيرة يساهم في تحسين كفاءة تشغيل الشبكات بنسبة 18%.</w:t>
      </w:r>
    </w:p>
    <w:p w14:paraId="6E1AFC37"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CF7DE2">
        <w:rPr>
          <w:rFonts w:ascii="Sakkal Majalla" w:hAnsi="Sakkal Majalla" w:cs="Sakkal Majalla"/>
          <w:color w:val="000000" w:themeColor="text1"/>
          <w:sz w:val="28"/>
          <w:szCs w:val="28"/>
          <w:rtl/>
        </w:rPr>
        <w:t xml:space="preserve"> وأوصت الدراسة بزيادة استخدام تحليلات البيانات في شبكات المياه الحضرية لتحقيق نتائج أفضل في المستقبل</w:t>
      </w:r>
      <w:r w:rsidRPr="00CF7DE2">
        <w:rPr>
          <w:rFonts w:ascii="Sakkal Majalla" w:hAnsi="Sakkal Majalla" w:cs="Sakkal Majalla"/>
          <w:color w:val="000000" w:themeColor="text1"/>
          <w:sz w:val="28"/>
          <w:szCs w:val="28"/>
        </w:rPr>
        <w:t>.</w:t>
      </w:r>
    </w:p>
    <w:p w14:paraId="1C4AC517"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3" w:name="_Toc180250062"/>
      <w:bookmarkStart w:id="44" w:name="_Toc180250483"/>
      <w:bookmarkStart w:id="45" w:name="_Toc180250664"/>
      <w:r w:rsidRPr="003E2BB8">
        <w:rPr>
          <w:rFonts w:ascii="Sakkal Majalla" w:hAnsi="Sakkal Majalla" w:cs="Sakkal Majalla"/>
          <w:b/>
          <w:bCs/>
          <w:color w:val="000000" w:themeColor="text1"/>
          <w:sz w:val="36"/>
          <w:szCs w:val="36"/>
          <w:rtl/>
          <w:lang w:bidi="ar-EG"/>
        </w:rPr>
        <w:t>7.1 التعقيب على الدارسات السابقة:</w:t>
      </w:r>
      <w:bookmarkEnd w:id="43"/>
      <w:bookmarkEnd w:id="44"/>
      <w:bookmarkEnd w:id="45"/>
    </w:p>
    <w:p w14:paraId="7B77C79D"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بالرغم من أن الدراسات السابقة قدمت إسهامات كبيرة في مجال تطبيق منهجيات إدارة المشاريع لتحسين كفاءة شبكات المياه والصرف الصحي، إلا أن هناك عدة فجوات بحثية يمكن استكشافها لمزيد من التحسينات والتطويرات.</w:t>
      </w:r>
    </w:p>
    <w:p w14:paraId="3D31BE15"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أولاً: معظم الدراسات ركزت على تأثير أدوات إدارة المشاريع التقليدية مثل الجدولة وتقسيم الأعمال (دراسة النسور، 2019)، دون التركيز الكافي على دمج تقنيات الذكاء الاصطناعي وتعلم الآلة التي يمكن أن توفر استراتيجيات متقدمة للتنبؤ بالأعطال وتحسين كفاءة الصيانة هذه التقنيات يمكن أن تلعب دوراً أكبر في تحسين الإدارة الوقائية وتقليل الفاقد من المياه أو الصرف الصحي.</w:t>
      </w:r>
    </w:p>
    <w:p w14:paraId="3856029F"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ثانيًا: رغم أن (دراسة الكرعاوي، 2022) تناولت الأساليب الحديثة لإدارة المشاريع الحكومية، إلا أن التركيز كان على البنية التحتية التقليدية لا تزال هناك حاجة لمزيد من الدراسات التي تبحث في كيفية تطبيق منهجيات مبتكرة مثل إدارة المشاريع الرشيقة (</w:t>
      </w:r>
      <w:r w:rsidRPr="00CF7DE2">
        <w:rPr>
          <w:rFonts w:ascii="Sakkal Majalla" w:hAnsi="Sakkal Majalla" w:cs="Sakkal Majalla"/>
          <w:color w:val="000000" w:themeColor="text1"/>
          <w:sz w:val="28"/>
          <w:szCs w:val="28"/>
          <w:lang w:bidi="ar-EG"/>
        </w:rPr>
        <w:t>Agile</w:t>
      </w:r>
      <w:r w:rsidRPr="00CF7DE2">
        <w:rPr>
          <w:rFonts w:ascii="Sakkal Majalla" w:hAnsi="Sakkal Majalla" w:cs="Sakkal Majalla"/>
          <w:color w:val="000000" w:themeColor="text1"/>
          <w:sz w:val="28"/>
          <w:szCs w:val="28"/>
          <w:rtl/>
          <w:lang w:bidi="ar-EG"/>
        </w:rPr>
        <w:t>) أو إدارة المشاريع المستدامة في شبكات المياه والصرف الصحي لتحقيق نتائج أكثر استدامة وكفاءة على المدى الطويل.</w:t>
      </w:r>
    </w:p>
    <w:p w14:paraId="56AF632E"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t>أخيرًا، من الواضح أن الدراسات ركزت بشكل رئيسي على المناطق الحضرية دون إعطاء الاهتمام الكافي للمناطق الريفية أو النائية، التي قد تواجه تحديات مختلفة في إدارة المياه والصرف الصحي هناك فجوة بحثية كبيرة في فهم كيفية تطبيق هذه المنهجيات في بيئات تتمتع ببنية تحتية أقل تطورًا، وهي مناطق بحاجة إلى حلول مخصصة وشاملة لتحسين كفاءتها.</w:t>
      </w:r>
    </w:p>
    <w:p w14:paraId="217CB840"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6" w:name="_Toc180250063"/>
      <w:bookmarkStart w:id="47" w:name="_Toc180250484"/>
      <w:bookmarkStart w:id="48" w:name="_Toc180250665"/>
      <w:r w:rsidRPr="003E2BB8">
        <w:rPr>
          <w:rFonts w:ascii="Sakkal Majalla" w:hAnsi="Sakkal Majalla" w:cs="Sakkal Majalla"/>
          <w:b/>
          <w:bCs/>
          <w:color w:val="000000" w:themeColor="text1"/>
          <w:sz w:val="36"/>
          <w:szCs w:val="36"/>
          <w:rtl/>
        </w:rPr>
        <w:t>8.1 المنطلقات النظرية للدراسة:</w:t>
      </w:r>
      <w:bookmarkEnd w:id="46"/>
      <w:bookmarkEnd w:id="47"/>
      <w:bookmarkEnd w:id="48"/>
    </w:p>
    <w:p w14:paraId="48B52F3D" w14:textId="77777777" w:rsidR="00576B60" w:rsidRPr="003E2BB8" w:rsidRDefault="00576B60" w:rsidP="00576B6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اعتمدت هذه الدراسة على مجموعة من النظريات تتمثل في ما يلي:</w:t>
      </w:r>
    </w:p>
    <w:p w14:paraId="69E215A4"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النظرية البنائية: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216536A8"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2BB8">
        <w:rPr>
          <w:rFonts w:ascii="Sakkal Majalla" w:hAnsi="Sakkal Majalla" w:cs="Sakkal Majalla"/>
          <w:b/>
          <w:bCs/>
          <w:color w:val="000000" w:themeColor="text1"/>
          <w:sz w:val="28"/>
          <w:szCs w:val="28"/>
          <w:rtl/>
        </w:rPr>
        <w:t>النظرية المعرفية</w:t>
      </w:r>
      <w:r w:rsidRPr="00CF7DE2">
        <w:rPr>
          <w:rFonts w:ascii="Sakkal Majalla" w:hAnsi="Sakkal Majalla" w:cs="Sakkal Majalla"/>
          <w:color w:val="000000" w:themeColor="text1"/>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42EE8B18"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9" w:name="_Toc180250064"/>
      <w:bookmarkStart w:id="50" w:name="_Toc180250485"/>
      <w:bookmarkStart w:id="51" w:name="_Toc180250666"/>
      <w:bookmarkStart w:id="52" w:name="_Hlk180209391"/>
      <w:r w:rsidRPr="003E2BB8">
        <w:rPr>
          <w:rFonts w:ascii="Sakkal Majalla" w:hAnsi="Sakkal Majalla" w:cs="Sakkal Majalla"/>
          <w:b/>
          <w:bCs/>
          <w:color w:val="000000" w:themeColor="text1"/>
          <w:sz w:val="36"/>
          <w:szCs w:val="36"/>
          <w:rtl/>
        </w:rPr>
        <w:t>9.1 المنهجية وطرق البحث:</w:t>
      </w:r>
      <w:bookmarkEnd w:id="49"/>
      <w:bookmarkEnd w:id="50"/>
      <w:bookmarkEnd w:id="51"/>
    </w:p>
    <w:p w14:paraId="545AFD2C"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نظرا لطبيعة الدراسة التي تهدف إلى التعرف على استخدام منهجيات إدارة المشاريع لتحسين كفاءة تشغيل وصيانة شبكات المياه والصرف الصحي في المناطق الحضرية "دراسة تطبيقية على محافظة القريات"،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ويعمل على تفسيرها ثم إصدار الأحكام المناسبة.</w:t>
      </w:r>
    </w:p>
    <w:p w14:paraId="41AF5893" w14:textId="77777777" w:rsidR="00576B60"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bookmarkStart w:id="53" w:name="_Hlk180209516"/>
      <w:bookmarkEnd w:id="52"/>
    </w:p>
    <w:p w14:paraId="7EE5E633"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4" w:name="_Toc180250065"/>
      <w:bookmarkStart w:id="55" w:name="_Toc180250486"/>
      <w:bookmarkStart w:id="56" w:name="_Toc180250667"/>
      <w:r w:rsidRPr="003E2BB8">
        <w:rPr>
          <w:rFonts w:ascii="Sakkal Majalla" w:hAnsi="Sakkal Majalla" w:cs="Sakkal Majalla"/>
          <w:b/>
          <w:bCs/>
          <w:color w:val="000000" w:themeColor="text1"/>
          <w:sz w:val="36"/>
          <w:szCs w:val="36"/>
          <w:rtl/>
        </w:rPr>
        <w:t>10.1 مصادر البيانات :</w:t>
      </w:r>
      <w:bookmarkEnd w:id="54"/>
      <w:bookmarkEnd w:id="55"/>
      <w:bookmarkEnd w:id="56"/>
    </w:p>
    <w:p w14:paraId="54BD3AD2" w14:textId="77777777" w:rsidR="00576B60" w:rsidRPr="003E2BB8" w:rsidRDefault="00576B60" w:rsidP="00576B6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3E2BB8">
        <w:rPr>
          <w:rFonts w:ascii="Sakkal Majalla" w:hAnsi="Sakkal Majalla" w:cs="Sakkal Majalla"/>
          <w:b/>
          <w:bCs/>
          <w:color w:val="000000" w:themeColor="text1"/>
          <w:sz w:val="28"/>
          <w:szCs w:val="28"/>
          <w:rtl/>
        </w:rPr>
        <w:t>اعتمدت الدراسة على المصادر التالية في جمع البيانات والمعلومات:</w:t>
      </w:r>
    </w:p>
    <w:bookmarkEnd w:id="53"/>
    <w:p w14:paraId="7A8673B6" w14:textId="77777777" w:rsidR="00576B60" w:rsidRPr="00CF7DE2" w:rsidRDefault="00576B60" w:rsidP="00576B60">
      <w:pPr>
        <w:pStyle w:val="a3"/>
        <w:numPr>
          <w:ilvl w:val="2"/>
          <w:numId w:val="2"/>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b/>
          <w:bCs/>
          <w:color w:val="000000" w:themeColor="text1"/>
          <w:sz w:val="28"/>
          <w:szCs w:val="28"/>
          <w:rtl/>
        </w:rPr>
        <w:t>المصادر الثانوية</w:t>
      </w:r>
      <w:r w:rsidRPr="00CF7DE2">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311FCC3" w14:textId="77777777" w:rsidR="00576B60" w:rsidRPr="00CF7DE2" w:rsidRDefault="00576B60" w:rsidP="00576B60">
      <w:pPr>
        <w:pStyle w:val="a3"/>
        <w:numPr>
          <w:ilvl w:val="2"/>
          <w:numId w:val="2"/>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Pr>
      </w:pPr>
      <w:bookmarkStart w:id="57" w:name="_Hlk180209484"/>
      <w:r w:rsidRPr="00CF7DE2">
        <w:rPr>
          <w:rFonts w:ascii="Sakkal Majalla" w:hAnsi="Sakkal Majalla" w:cs="Sakkal Majalla"/>
          <w:b/>
          <w:bCs/>
          <w:color w:val="000000" w:themeColor="text1"/>
          <w:sz w:val="28"/>
          <w:szCs w:val="28"/>
          <w:rtl/>
        </w:rPr>
        <w:t>المصادر الأولية</w:t>
      </w:r>
      <w:r w:rsidRPr="00CF7DE2">
        <w:rPr>
          <w:rFonts w:ascii="Sakkal Majalla" w:hAnsi="Sakkal Majalla" w:cs="Sakkal Majalla"/>
          <w:color w:val="000000" w:themeColor="text1"/>
          <w:sz w:val="28"/>
          <w:szCs w:val="28"/>
          <w:rtl/>
        </w:rPr>
        <w:t>: قام الباحث بإعداد استبانة كأداة رئيسية لجمع البيانات مباشرة من أفراد العينة، حيث تكونت من عدد من الفقرات بهدف التعرف على استخدام منهجيات إدارة المشاريع لتحسين كفاءة تشغيل وصيانة شبكات المياه والصرف الصحي في المناطق الحضرية "دراسة تطبيقية على محافظة القريات"</w:t>
      </w:r>
    </w:p>
    <w:p w14:paraId="341A910B" w14:textId="77777777" w:rsidR="00576B60" w:rsidRPr="003E2BB8"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8" w:name="_Toc180250066"/>
      <w:bookmarkStart w:id="59" w:name="_Toc180250487"/>
      <w:bookmarkStart w:id="60" w:name="_Toc180250668"/>
      <w:bookmarkEnd w:id="57"/>
      <w:r w:rsidRPr="003E2BB8">
        <w:rPr>
          <w:rFonts w:ascii="Sakkal Majalla" w:hAnsi="Sakkal Majalla" w:cs="Sakkal Majalla"/>
          <w:b/>
          <w:bCs/>
          <w:color w:val="000000" w:themeColor="text1"/>
          <w:sz w:val="36"/>
          <w:szCs w:val="36"/>
          <w:rtl/>
        </w:rPr>
        <w:t>11.1 أدوات الدراسة:</w:t>
      </w:r>
      <w:bookmarkEnd w:id="58"/>
      <w:bookmarkEnd w:id="59"/>
      <w:bookmarkEnd w:id="60"/>
    </w:p>
    <w:p w14:paraId="7A3B226B" w14:textId="77777777" w:rsidR="00576B60" w:rsidRPr="00CF7DE2"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CF7DE2">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9A45164" w14:textId="77777777" w:rsidR="00576B60" w:rsidRPr="00CF7DE2" w:rsidRDefault="00576B60" w:rsidP="00576B60">
      <w:pPr>
        <w:pStyle w:val="a3"/>
        <w:numPr>
          <w:ilvl w:val="2"/>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CF7DE2">
        <w:rPr>
          <w:rFonts w:ascii="Sakkal Majalla" w:hAnsi="Sakkal Majalla" w:cs="Sakkal Majalla"/>
          <w:b/>
          <w:bCs/>
          <w:color w:val="000000" w:themeColor="text1"/>
          <w:sz w:val="28"/>
          <w:szCs w:val="28"/>
          <w:rtl/>
        </w:rPr>
        <w:t>القسم الأول:</w:t>
      </w:r>
      <w:r w:rsidRPr="00CF7DE2">
        <w:rPr>
          <w:rFonts w:ascii="Sakkal Majalla" w:hAnsi="Sakkal Majalla" w:cs="Sakkal Majalla"/>
          <w:color w:val="000000" w:themeColor="text1"/>
          <w:sz w:val="28"/>
          <w:szCs w:val="28"/>
          <w:rtl/>
        </w:rPr>
        <w:t xml:space="preserve"> وهو الجزء الخاص بالمتغيرات الديمغرافية لأفراد عينة الدراسة من العاملين بشركات صيانة شبكات المياه والصرف الصحي في محافظة القريات   والمتمثلة بـ: النوع </w:t>
      </w:r>
      <w:r w:rsidRPr="00CF7DE2">
        <w:rPr>
          <w:rFonts w:ascii="Sakkal Majalla" w:eastAsia="Calibri" w:hAnsi="Sakkal Majalla" w:cs="Sakkal Majalla"/>
          <w:color w:val="000000" w:themeColor="text1"/>
          <w:kern w:val="0"/>
          <w:sz w:val="28"/>
          <w:szCs w:val="28"/>
          <w:rtl/>
          <w14:ligatures w14:val="none"/>
        </w:rPr>
        <w:t>الاجتماعي، والعمر، والمؤهل العلمي،</w:t>
      </w:r>
      <w:r w:rsidRPr="00CF7DE2">
        <w:rPr>
          <w:rFonts w:ascii="Sakkal Majalla" w:eastAsia="Calibri" w:hAnsi="Sakkal Majalla" w:cs="Sakkal Majalla"/>
          <w:color w:val="000000" w:themeColor="text1"/>
          <w:kern w:val="0"/>
          <w:sz w:val="28"/>
          <w:szCs w:val="28"/>
          <w:rtl/>
          <w:lang w:bidi="ar-EG"/>
          <w14:ligatures w14:val="none"/>
        </w:rPr>
        <w:t xml:space="preserve"> والمسمى الوظيفي</w:t>
      </w:r>
      <w:r w:rsidRPr="00CF7DE2">
        <w:rPr>
          <w:rFonts w:ascii="Sakkal Majalla" w:eastAsia="Calibri" w:hAnsi="Sakkal Majalla" w:cs="Sakkal Majalla"/>
          <w:color w:val="000000" w:themeColor="text1"/>
          <w:kern w:val="0"/>
          <w:sz w:val="28"/>
          <w:szCs w:val="28"/>
          <w:rtl/>
          <w14:ligatures w14:val="none"/>
        </w:rPr>
        <w:t>، وعدد سنوات الخبرة.</w:t>
      </w:r>
    </w:p>
    <w:p w14:paraId="3FD3402C" w14:textId="77777777" w:rsidR="00576B60" w:rsidRPr="00CF7DE2" w:rsidRDefault="00576B60" w:rsidP="00576B60">
      <w:pPr>
        <w:pStyle w:val="a3"/>
        <w:numPr>
          <w:ilvl w:val="2"/>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F7DE2">
        <w:rPr>
          <w:rFonts w:ascii="Sakkal Majalla" w:hAnsi="Sakkal Majalla" w:cs="Sakkal Majalla"/>
          <w:b/>
          <w:bCs/>
          <w:color w:val="000000" w:themeColor="text1"/>
          <w:sz w:val="28"/>
          <w:szCs w:val="28"/>
          <w:rtl/>
        </w:rPr>
        <w:t>القسم الثاني</w:t>
      </w:r>
      <w:r w:rsidRPr="00CF7DE2">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26519F78" w14:textId="77777777" w:rsidR="00576B60" w:rsidRDefault="00576B60" w:rsidP="00576B60">
      <w:pPr>
        <w:spacing w:before="100" w:beforeAutospacing="1" w:after="100" w:afterAutospacing="1" w:line="360" w:lineRule="auto"/>
        <w:jc w:val="both"/>
        <w:rPr>
          <w:rFonts w:ascii="Sakkal Majalla" w:hAnsi="Sakkal Majalla" w:cs="Sakkal Majalla"/>
          <w:color w:val="000000" w:themeColor="text1"/>
          <w:sz w:val="28"/>
          <w:szCs w:val="28"/>
          <w:rtl/>
        </w:rPr>
      </w:pPr>
    </w:p>
    <w:p w14:paraId="245F7D03" w14:textId="77777777" w:rsidR="00576B60" w:rsidRPr="003E2BB8" w:rsidRDefault="00576B60" w:rsidP="00576B60">
      <w:pPr>
        <w:spacing w:before="100" w:beforeAutospacing="1" w:after="100" w:afterAutospacing="1" w:line="360" w:lineRule="auto"/>
        <w:jc w:val="both"/>
        <w:rPr>
          <w:rFonts w:ascii="Sakkal Majalla" w:hAnsi="Sakkal Majalla" w:cs="Sakkal Majalla"/>
          <w:color w:val="000000" w:themeColor="text1"/>
          <w:sz w:val="28"/>
          <w:szCs w:val="28"/>
        </w:rPr>
      </w:pPr>
    </w:p>
    <w:p w14:paraId="7E4B9B53" w14:textId="77777777" w:rsidR="00576B60" w:rsidRPr="003E2BB8" w:rsidRDefault="00576B60" w:rsidP="00576B60">
      <w:pPr>
        <w:pStyle w:val="a3"/>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61" w:name="_Toc180250067"/>
      <w:bookmarkStart w:id="62" w:name="_Toc180250488"/>
      <w:bookmarkStart w:id="63" w:name="_Toc180250669"/>
      <w:r w:rsidRPr="003E2BB8">
        <w:rPr>
          <w:rFonts w:ascii="Sakkal Majalla" w:hAnsi="Sakkal Majalla" w:cs="Sakkal Majalla"/>
          <w:b/>
          <w:bCs/>
          <w:color w:val="000000" w:themeColor="text1"/>
          <w:sz w:val="36"/>
          <w:szCs w:val="36"/>
          <w:rtl/>
        </w:rPr>
        <w:t>12.1 حدود الدراسة :</w:t>
      </w:r>
      <w:bookmarkEnd w:id="61"/>
      <w:bookmarkEnd w:id="62"/>
      <w:bookmarkEnd w:id="63"/>
    </w:p>
    <w:p w14:paraId="3592CB0B" w14:textId="77777777" w:rsidR="00576B60" w:rsidRPr="00CF7DE2" w:rsidRDefault="00576B60" w:rsidP="00576B60">
      <w:pPr>
        <w:pStyle w:val="a3"/>
        <w:numPr>
          <w:ilvl w:val="1"/>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E2BB8">
        <w:rPr>
          <w:rFonts w:ascii="Sakkal Majalla" w:hAnsi="Sakkal Majalla" w:cs="Sakkal Majalla"/>
          <w:b/>
          <w:bCs/>
          <w:color w:val="000000" w:themeColor="text1"/>
          <w:sz w:val="28"/>
          <w:szCs w:val="28"/>
          <w:rtl/>
        </w:rPr>
        <w:t>حدود موضوعية</w:t>
      </w:r>
      <w:r w:rsidRPr="00CF7DE2">
        <w:rPr>
          <w:rFonts w:ascii="Sakkal Majalla" w:hAnsi="Sakkal Majalla" w:cs="Sakkal Majalla"/>
          <w:color w:val="000000" w:themeColor="text1"/>
          <w:sz w:val="28"/>
          <w:szCs w:val="28"/>
          <w:rtl/>
        </w:rPr>
        <w:t>: قامت الدراسة بالتعرف على استخدام منهجيات إدارة المشاريع لتحسين كفاءة تشغيل وصيانة شبكات المياه والصرف الصحي في المناطق الحضرية "دراسة تطبيقية على محافظة القريات".</w:t>
      </w:r>
    </w:p>
    <w:p w14:paraId="5B8443A1" w14:textId="77777777" w:rsidR="00576B60" w:rsidRPr="00CF7DE2" w:rsidRDefault="00576B60" w:rsidP="00576B60">
      <w:pPr>
        <w:pStyle w:val="a3"/>
        <w:numPr>
          <w:ilvl w:val="1"/>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E2BB8">
        <w:rPr>
          <w:rFonts w:ascii="Sakkal Majalla" w:hAnsi="Sakkal Majalla" w:cs="Sakkal Majalla"/>
          <w:b/>
          <w:bCs/>
          <w:color w:val="000000" w:themeColor="text1"/>
          <w:sz w:val="28"/>
          <w:szCs w:val="28"/>
          <w:rtl/>
        </w:rPr>
        <w:t>حدود مكانية</w:t>
      </w:r>
      <w:r w:rsidRPr="00CF7DE2">
        <w:rPr>
          <w:rFonts w:ascii="Sakkal Majalla" w:hAnsi="Sakkal Majalla" w:cs="Sakkal Majalla"/>
          <w:color w:val="000000" w:themeColor="text1"/>
          <w:sz w:val="28"/>
          <w:szCs w:val="28"/>
          <w:rtl/>
        </w:rPr>
        <w:t xml:space="preserve">: </w:t>
      </w:r>
      <w:r w:rsidRPr="00CF7DE2">
        <w:rPr>
          <w:rFonts w:ascii="Sakkal Majalla" w:hAnsi="Sakkal Majalla" w:cs="Sakkal Majalla"/>
          <w:color w:val="000000" w:themeColor="text1"/>
          <w:sz w:val="28"/>
          <w:szCs w:val="28"/>
          <w:rtl/>
          <w:lang w:bidi="ar-EG"/>
        </w:rPr>
        <w:t>شبكات المياه والصرف الصحي في محافظة القريات</w:t>
      </w:r>
      <w:r w:rsidRPr="00CF7DE2">
        <w:rPr>
          <w:rFonts w:ascii="Sakkal Majalla" w:hAnsi="Sakkal Majalla" w:cs="Sakkal Majalla"/>
          <w:color w:val="000000" w:themeColor="text1"/>
          <w:sz w:val="28"/>
          <w:szCs w:val="28"/>
          <w:rtl/>
        </w:rPr>
        <w:t>.</w:t>
      </w:r>
    </w:p>
    <w:p w14:paraId="7C236122" w14:textId="77777777" w:rsidR="00576B60" w:rsidRPr="00CF7DE2" w:rsidRDefault="00576B60" w:rsidP="00576B60">
      <w:pPr>
        <w:pStyle w:val="a3"/>
        <w:numPr>
          <w:ilvl w:val="1"/>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E2BB8">
        <w:rPr>
          <w:rFonts w:ascii="Sakkal Majalla" w:hAnsi="Sakkal Majalla" w:cs="Sakkal Majalla"/>
          <w:b/>
          <w:bCs/>
          <w:color w:val="000000" w:themeColor="text1"/>
          <w:sz w:val="28"/>
          <w:szCs w:val="28"/>
          <w:rtl/>
        </w:rPr>
        <w:t>حدود زمانية</w:t>
      </w:r>
      <w:r w:rsidRPr="00CF7DE2">
        <w:rPr>
          <w:rFonts w:ascii="Sakkal Majalla" w:hAnsi="Sakkal Majalla" w:cs="Sakkal Majalla"/>
          <w:color w:val="000000" w:themeColor="text1"/>
          <w:sz w:val="28"/>
          <w:szCs w:val="28"/>
          <w:rtl/>
        </w:rPr>
        <w:t>: العام الدراسي 2024.</w:t>
      </w:r>
    </w:p>
    <w:p w14:paraId="745259E6" w14:textId="77777777" w:rsidR="00576B60" w:rsidRPr="00CF7DE2" w:rsidRDefault="00576B60" w:rsidP="00576B60">
      <w:pPr>
        <w:pStyle w:val="a3"/>
        <w:numPr>
          <w:ilvl w:val="1"/>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32"/>
          <w:szCs w:val="32"/>
        </w:rPr>
      </w:pPr>
      <w:r w:rsidRPr="003E2BB8">
        <w:rPr>
          <w:rFonts w:ascii="Sakkal Majalla" w:hAnsi="Sakkal Majalla" w:cs="Sakkal Majalla"/>
          <w:b/>
          <w:bCs/>
          <w:color w:val="000000" w:themeColor="text1"/>
          <w:sz w:val="28"/>
          <w:szCs w:val="28"/>
          <w:rtl/>
        </w:rPr>
        <w:t>حدود بشرية</w:t>
      </w:r>
      <w:r w:rsidRPr="00CF7DE2">
        <w:rPr>
          <w:rFonts w:ascii="Sakkal Majalla" w:hAnsi="Sakkal Majalla" w:cs="Sakkal Majalla"/>
          <w:color w:val="000000" w:themeColor="text1"/>
          <w:sz w:val="28"/>
          <w:szCs w:val="28"/>
          <w:rtl/>
        </w:rPr>
        <w:t xml:space="preserve">: تم التطبيق على </w:t>
      </w:r>
      <w:bookmarkStart w:id="64" w:name="_Hlk180209434"/>
      <w:r w:rsidRPr="00CF7DE2">
        <w:rPr>
          <w:rFonts w:ascii="Sakkal Majalla" w:hAnsi="Sakkal Majalla" w:cs="Sakkal Majalla"/>
          <w:color w:val="000000" w:themeColor="text1"/>
          <w:sz w:val="28"/>
          <w:szCs w:val="28"/>
          <w:rtl/>
        </w:rPr>
        <w:t xml:space="preserve">العاملين في </w:t>
      </w:r>
      <w:r w:rsidRPr="00CF7DE2">
        <w:rPr>
          <w:rFonts w:ascii="Sakkal Majalla" w:hAnsi="Sakkal Majalla" w:cs="Sakkal Majalla"/>
          <w:color w:val="000000" w:themeColor="text1"/>
          <w:sz w:val="28"/>
          <w:szCs w:val="28"/>
          <w:rtl/>
          <w:lang w:bidi="ar-EG"/>
        </w:rPr>
        <w:t xml:space="preserve">شبكات المياه والصرف في محافظة </w:t>
      </w:r>
      <w:bookmarkEnd w:id="64"/>
      <w:r w:rsidRPr="00CF7DE2">
        <w:rPr>
          <w:rFonts w:ascii="Sakkal Majalla" w:hAnsi="Sakkal Majalla" w:cs="Sakkal Majalla"/>
          <w:color w:val="000000" w:themeColor="text1"/>
          <w:sz w:val="28"/>
          <w:szCs w:val="28"/>
          <w:rtl/>
          <w:lang w:bidi="ar-EG"/>
        </w:rPr>
        <w:t xml:space="preserve">القريات. </w:t>
      </w:r>
    </w:p>
    <w:p w14:paraId="164FB2D6" w14:textId="77777777" w:rsidR="00576B60" w:rsidRPr="00CF7DE2" w:rsidRDefault="00576B60" w:rsidP="00576B60">
      <w:pPr>
        <w:pStyle w:val="a3"/>
        <w:spacing w:before="100" w:beforeAutospacing="1" w:after="100" w:afterAutospacing="1" w:line="360" w:lineRule="auto"/>
        <w:ind w:left="1440"/>
        <w:contextualSpacing w:val="0"/>
        <w:jc w:val="both"/>
        <w:rPr>
          <w:rFonts w:ascii="Sakkal Majalla" w:hAnsi="Sakkal Majalla" w:cs="Sakkal Majalla"/>
          <w:color w:val="000000" w:themeColor="text1"/>
          <w:sz w:val="28"/>
          <w:szCs w:val="28"/>
          <w:rtl/>
          <w:lang w:bidi="ar-EG"/>
        </w:rPr>
      </w:pPr>
    </w:p>
    <w:p w14:paraId="0A8C6CF9" w14:textId="77777777" w:rsidR="00576B60" w:rsidRPr="00CF7DE2" w:rsidRDefault="00576B60" w:rsidP="00576B60">
      <w:pPr>
        <w:pStyle w:val="a3"/>
        <w:spacing w:before="100" w:beforeAutospacing="1" w:after="100" w:afterAutospacing="1" w:line="360" w:lineRule="auto"/>
        <w:ind w:left="1440"/>
        <w:contextualSpacing w:val="0"/>
        <w:jc w:val="both"/>
        <w:rPr>
          <w:rFonts w:ascii="Sakkal Majalla" w:hAnsi="Sakkal Majalla" w:cs="Sakkal Majalla"/>
          <w:color w:val="000000" w:themeColor="text1"/>
          <w:sz w:val="28"/>
          <w:szCs w:val="28"/>
          <w:rtl/>
          <w:lang w:bidi="ar-EG"/>
        </w:rPr>
      </w:pPr>
    </w:p>
    <w:p w14:paraId="483D4CE5" w14:textId="77777777" w:rsidR="00576B60" w:rsidRPr="00CF7DE2" w:rsidRDefault="00576B60" w:rsidP="00576B60">
      <w:pPr>
        <w:pStyle w:val="a3"/>
        <w:spacing w:before="100" w:beforeAutospacing="1" w:after="100" w:afterAutospacing="1" w:line="360" w:lineRule="auto"/>
        <w:ind w:left="1440"/>
        <w:contextualSpacing w:val="0"/>
        <w:jc w:val="both"/>
        <w:rPr>
          <w:rFonts w:ascii="Sakkal Majalla" w:hAnsi="Sakkal Majalla" w:cs="Sakkal Majalla"/>
          <w:color w:val="000000" w:themeColor="text1"/>
          <w:sz w:val="28"/>
          <w:szCs w:val="28"/>
          <w:rtl/>
          <w:lang w:bidi="ar-EG"/>
        </w:rPr>
      </w:pPr>
    </w:p>
    <w:p w14:paraId="72BBCF1F" w14:textId="77777777" w:rsidR="00576B60" w:rsidRPr="00CF7DE2" w:rsidRDefault="00576B60" w:rsidP="00576B60">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CF7DE2">
        <w:rPr>
          <w:rFonts w:ascii="Sakkal Majalla" w:hAnsi="Sakkal Majalla" w:cs="Sakkal Majalla"/>
          <w:color w:val="000000" w:themeColor="text1"/>
          <w:sz w:val="28"/>
          <w:szCs w:val="28"/>
          <w:rtl/>
          <w:lang w:bidi="ar-EG"/>
        </w:rPr>
        <w:br w:type="page"/>
      </w:r>
    </w:p>
    <w:p w14:paraId="2A05C19D" w14:textId="77777777" w:rsidR="00576B60" w:rsidRPr="00DF2B81" w:rsidRDefault="00576B60" w:rsidP="00576B60">
      <w:pPr>
        <w:pStyle w:val="1"/>
        <w:spacing w:before="100" w:beforeAutospacing="1" w:after="100" w:afterAutospacing="1" w:line="360" w:lineRule="auto"/>
        <w:jc w:val="center"/>
        <w:rPr>
          <w:rFonts w:ascii="Sakkal Majalla" w:hAnsi="Sakkal Majalla" w:cs="Sakkal Majalla"/>
          <w:color w:val="000000" w:themeColor="text1"/>
          <w:sz w:val="40"/>
          <w:szCs w:val="40"/>
          <w:rtl/>
        </w:rPr>
      </w:pPr>
      <w:bookmarkStart w:id="65" w:name="_Toc180250068"/>
      <w:bookmarkStart w:id="66" w:name="_Toc180250489"/>
      <w:bookmarkStart w:id="67" w:name="_Toc180250670"/>
      <w:r w:rsidRPr="00DF2B81">
        <w:rPr>
          <w:rFonts w:ascii="Sakkal Majalla" w:hAnsi="Sakkal Majalla" w:cs="Sakkal Majalla"/>
          <w:color w:val="000000" w:themeColor="text1"/>
          <w:sz w:val="40"/>
          <w:szCs w:val="40"/>
          <w:rtl/>
        </w:rPr>
        <w:t>الفصل الثاني</w:t>
      </w:r>
      <w:r w:rsidRPr="00DF2B81">
        <w:rPr>
          <w:rFonts w:ascii="Sakkal Majalla" w:hAnsi="Sakkal Majalla" w:cs="Sakkal Majalla" w:hint="cs"/>
          <w:color w:val="000000" w:themeColor="text1"/>
          <w:sz w:val="40"/>
          <w:szCs w:val="40"/>
          <w:rtl/>
        </w:rPr>
        <w:t xml:space="preserve">: </w:t>
      </w:r>
      <w:r w:rsidRPr="00DF2B81">
        <w:rPr>
          <w:rFonts w:ascii="Sakkal Majalla" w:hAnsi="Sakkal Majalla" w:cs="Sakkal Majalla"/>
          <w:color w:val="000000" w:themeColor="text1"/>
          <w:sz w:val="40"/>
          <w:szCs w:val="40"/>
          <w:rtl/>
        </w:rPr>
        <w:t>الاطار النظري</w:t>
      </w:r>
      <w:bookmarkEnd w:id="65"/>
      <w:bookmarkEnd w:id="66"/>
      <w:bookmarkEnd w:id="67"/>
    </w:p>
    <w:p w14:paraId="39E16659" w14:textId="77777777" w:rsidR="00576B60" w:rsidRPr="00DF2B81" w:rsidRDefault="00576B60" w:rsidP="00576B6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8" w:name="_Toc180250069"/>
      <w:bookmarkStart w:id="69" w:name="_Toc180250490"/>
      <w:bookmarkStart w:id="70" w:name="_Toc180250671"/>
      <w:r w:rsidRPr="00DF2B81">
        <w:rPr>
          <w:rFonts w:ascii="Sakkal Majalla" w:hAnsi="Sakkal Majalla" w:cs="Sakkal Majalla"/>
          <w:b/>
          <w:bCs/>
          <w:color w:val="000000" w:themeColor="text1"/>
          <w:sz w:val="36"/>
          <w:szCs w:val="36"/>
          <w:rtl/>
        </w:rPr>
        <w:t>تمهيد:</w:t>
      </w:r>
      <w:bookmarkEnd w:id="68"/>
      <w:bookmarkEnd w:id="69"/>
      <w:bookmarkEnd w:id="70"/>
    </w:p>
    <w:p w14:paraId="172034A8"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تعتبر شبكات المياه والصرف الصحي من أهم البنى التحتية التي تساهم في تحسين نوعية الحياة في المناطق الحضرية، إذ تلعب دورًا محوريًا في توفير مياه الشرب النقية ومعالجة المياه العادمة بطرق آمنة ومستدامة، ما يسهم في الحفاظ على الصحة العامة والبيئة ومع تزايد الكثافة السكانية والتحضر السريع في العديد من المناطق، بما في ذلك محافظة القريات، أصبحت إدارة وتشغيل وصيانة هذه الشبكات أكثر تعقيدًا، مما يستدعي تبني منهجيات فعالة لضمان استدامة وكفاءة عملها.( على،2020)</w:t>
      </w:r>
    </w:p>
    <w:p w14:paraId="4990E015"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تتضمن منهجيات إدارة المشاريع مجموعة من الأدوات والتقنيات التي يمكن استخدامها لتحسين أداء شبكات المياه والصرف الصحي، من خلال تنظيم العمليات التشغيلية والصيانة بشكل أفضل، وتقليل المخاطر المرتبطة بها، وتحسين جودة الخدمات المقدمة للمواطنين، تهدف هذه الدراسة التطبيقية على محافظة القريات إلى استكشاف دور تلك المنهجيات في تعزيز الكفاءة التشغيلية، وتحليل تأثيرها على توفير الموارد وتقليل الأعطال والصيانة غير المخطط لها، بما يضمن تحقيق الاستدامة وتقديم خدمات عالية الجودة للسكان.</w:t>
      </w:r>
    </w:p>
    <w:p w14:paraId="55F1514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DF2B81">
        <w:rPr>
          <w:rFonts w:ascii="Sakkal Majalla" w:hAnsi="Sakkal Majalla" w:cs="Sakkal Majalla"/>
          <w:b/>
          <w:bCs/>
          <w:color w:val="000000" w:themeColor="text1"/>
          <w:sz w:val="28"/>
          <w:szCs w:val="28"/>
          <w:rtl/>
        </w:rPr>
        <w:t>ومن ثم يتم تقسيم هذا الاطار على النحو التالي:</w:t>
      </w:r>
    </w:p>
    <w:p w14:paraId="25C908B6"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2C5FECC2"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770AA29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E0D86ED"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17FE11C9"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08FCFDDA" w14:textId="77777777" w:rsidR="00576B60" w:rsidRPr="00DF2B81" w:rsidRDefault="00576B60" w:rsidP="00576B6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71" w:name="_Toc180250070"/>
      <w:bookmarkStart w:id="72" w:name="_Toc180250491"/>
      <w:bookmarkStart w:id="73" w:name="_Toc180250672"/>
      <w:r w:rsidRPr="00DF2B81">
        <w:rPr>
          <w:rFonts w:ascii="Sakkal Majalla" w:hAnsi="Sakkal Majalla" w:cs="Sakkal Majalla"/>
          <w:b/>
          <w:bCs/>
          <w:color w:val="000000" w:themeColor="text1"/>
          <w:sz w:val="36"/>
          <w:szCs w:val="36"/>
          <w:rtl/>
        </w:rPr>
        <w:t>المبحث الأول منهجيات إدارة المشاريع</w:t>
      </w:r>
      <w:bookmarkEnd w:id="71"/>
      <w:bookmarkEnd w:id="72"/>
      <w:bookmarkEnd w:id="73"/>
    </w:p>
    <w:p w14:paraId="6CA33FA7"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74" w:name="_Toc180250071"/>
      <w:bookmarkStart w:id="75" w:name="_Toc180250492"/>
      <w:bookmarkStart w:id="76" w:name="_Toc180250673"/>
      <w:r w:rsidRPr="00DF2B81">
        <w:rPr>
          <w:rFonts w:ascii="Sakkal Majalla" w:hAnsi="Sakkal Majalla" w:cs="Sakkal Majalla"/>
          <w:b/>
          <w:bCs/>
          <w:color w:val="000000" w:themeColor="text1"/>
          <w:sz w:val="32"/>
          <w:szCs w:val="32"/>
          <w:rtl/>
        </w:rPr>
        <w:t>تمهيد:</w:t>
      </w:r>
      <w:bookmarkEnd w:id="74"/>
      <w:bookmarkEnd w:id="75"/>
      <w:bookmarkEnd w:id="76"/>
    </w:p>
    <w:p w14:paraId="4DCDD0F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 xml:space="preserve">تعتمد إدارة المشاريع على تطبيق منهجيات فعالة لتنظيم العمليات وتحقيق الأهداف ضمن إطار زمني ومالي محدد  من خلال تبني هذه المنهجيات، يتم تحسين كفاءة إدارة الموارد، وتحديد المخاطر المحتملة، وضمان تنفيذ المشاريع بجودة عالية وفقاً للمتطلبات المحددة  تساعد منهجيات إدارة المشاريع مثل </w:t>
      </w:r>
      <w:r w:rsidRPr="00DF2B81">
        <w:rPr>
          <w:rFonts w:ascii="Sakkal Majalla" w:hAnsi="Sakkal Majalla" w:cs="Sakkal Majalla"/>
          <w:color w:val="000000" w:themeColor="text1"/>
          <w:sz w:val="28"/>
          <w:szCs w:val="28"/>
        </w:rPr>
        <w:t>PMBOK</w:t>
      </w:r>
      <w:r w:rsidRPr="00DF2B81">
        <w:rPr>
          <w:rFonts w:ascii="Sakkal Majalla" w:hAnsi="Sakkal Majalla" w:cs="Sakkal Majalla"/>
          <w:color w:val="000000" w:themeColor="text1"/>
          <w:sz w:val="28"/>
          <w:szCs w:val="28"/>
          <w:rtl/>
        </w:rPr>
        <w:t xml:space="preserve"> و</w:t>
      </w:r>
      <w:r w:rsidRPr="00DF2B81">
        <w:rPr>
          <w:rFonts w:ascii="Sakkal Majalla" w:hAnsi="Sakkal Majalla" w:cs="Sakkal Majalla"/>
          <w:color w:val="000000" w:themeColor="text1"/>
          <w:sz w:val="28"/>
          <w:szCs w:val="28"/>
        </w:rPr>
        <w:t>Agile</w:t>
      </w:r>
      <w:r w:rsidRPr="00DF2B81">
        <w:rPr>
          <w:rFonts w:ascii="Sakkal Majalla" w:hAnsi="Sakkal Majalla" w:cs="Sakkal Majalla"/>
          <w:color w:val="000000" w:themeColor="text1"/>
          <w:sz w:val="28"/>
          <w:szCs w:val="28"/>
          <w:rtl/>
        </w:rPr>
        <w:t xml:space="preserve"> و</w:t>
      </w:r>
      <w:r w:rsidRPr="00DF2B81">
        <w:rPr>
          <w:rFonts w:ascii="Sakkal Majalla" w:hAnsi="Sakkal Majalla" w:cs="Sakkal Majalla"/>
          <w:color w:val="000000" w:themeColor="text1"/>
          <w:sz w:val="28"/>
          <w:szCs w:val="28"/>
        </w:rPr>
        <w:t>Lean</w:t>
      </w:r>
      <w:r w:rsidRPr="00DF2B81">
        <w:rPr>
          <w:rFonts w:ascii="Sakkal Majalla" w:hAnsi="Sakkal Majalla" w:cs="Sakkal Majalla"/>
          <w:color w:val="000000" w:themeColor="text1"/>
          <w:sz w:val="28"/>
          <w:szCs w:val="28"/>
          <w:rtl/>
        </w:rPr>
        <w:t>في توجيه الفرق نحو التخطيط المنهجي والتنفيذ السلس ومراقبة العمليات بفعالية.( السبيعي، 2020)</w:t>
      </w:r>
    </w:p>
    <w:p w14:paraId="6BD78CB1"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تتيح هذه المنهجيات للمنظمات التكيف مع التحديات الديناميكية التي تواجه المشاريع، مما يقلل من التكاليف غير المتوقعة ويزيد من احتمالية تحقيق النجاح من خلال التركيز على الجوانب الأساسية مثل إدارة الوقت، الجودة، والموارد، تساهم منهجيات إدارة المشاريع في تحسين الأداء وتعزيز الابتكار، وتصبح أداة أساسية للمنظمات الساعية لتحقيق أهدافها بكفاءة ومرونة في بيئات الأعمال المتغيرة.</w:t>
      </w:r>
    </w:p>
    <w:p w14:paraId="473D5C22"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77" w:name="_Toc180250072"/>
      <w:bookmarkStart w:id="78" w:name="_Toc180250493"/>
      <w:bookmarkStart w:id="79" w:name="_Toc180250674"/>
      <w:r w:rsidRPr="00DF2B81">
        <w:rPr>
          <w:rFonts w:ascii="Sakkal Majalla" w:hAnsi="Sakkal Majalla" w:cs="Sakkal Majalla" w:hint="cs"/>
          <w:b/>
          <w:bCs/>
          <w:color w:val="000000" w:themeColor="text1"/>
          <w:sz w:val="32"/>
          <w:szCs w:val="32"/>
          <w:rtl/>
        </w:rPr>
        <w:t xml:space="preserve">1.1.2 </w:t>
      </w:r>
      <w:r w:rsidRPr="00DF2B81">
        <w:rPr>
          <w:rFonts w:ascii="Sakkal Majalla" w:hAnsi="Sakkal Majalla" w:cs="Sakkal Majalla"/>
          <w:b/>
          <w:bCs/>
          <w:color w:val="000000" w:themeColor="text1"/>
          <w:sz w:val="32"/>
          <w:szCs w:val="32"/>
          <w:rtl/>
        </w:rPr>
        <w:t>مفهوم منهجيات إدارة المشرعات</w:t>
      </w:r>
      <w:r w:rsidRPr="00DF2B81">
        <w:rPr>
          <w:rFonts w:ascii="Sakkal Majalla" w:hAnsi="Sakkal Majalla" w:cs="Sakkal Majalla"/>
          <w:b/>
          <w:bCs/>
          <w:color w:val="000000" w:themeColor="text1"/>
          <w:sz w:val="32"/>
          <w:szCs w:val="32"/>
        </w:rPr>
        <w:t>:</w:t>
      </w:r>
      <w:bookmarkEnd w:id="77"/>
      <w:bookmarkEnd w:id="78"/>
      <w:bookmarkEnd w:id="79"/>
      <w:r w:rsidRPr="00DF2B81">
        <w:rPr>
          <w:rFonts w:ascii="Sakkal Majalla" w:hAnsi="Sakkal Majalla" w:cs="Sakkal Majalla"/>
          <w:b/>
          <w:bCs/>
          <w:color w:val="000000" w:themeColor="text1"/>
          <w:sz w:val="32"/>
          <w:szCs w:val="32"/>
        </w:rPr>
        <w:t xml:space="preserve"> </w:t>
      </w:r>
    </w:p>
    <w:p w14:paraId="18046B88"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مصطلح المنهج مستمد من المنهجية اليونانية ويعرف بأنه نظام من الطرق المستخدمة في مجال معين من الدراسة أو النشاط ومنذ أربعين عاما تم إنشاء أول منهجيات ادارة مشروعات رسمي من قبل الوكالات الحكومية للسيطرة على الميزانية والخطط والجودة وتتضمن الموضوعات الرئيسية حول أبحاث منهجية ادارة مشروع حوكمة بيئة المشروع وسياسات منهجية ادارة مشروع  موحدة مقابل شمولية منهجية ادارة مشروع و ينقسم الأدبيات حول ما إذا كانت منهجيات المشروع تساهم بشكل مباشر في الأهداف والتوحيد القياسي الذي يتضمن القليل من السياق البيئي و التخصيص مما يعني السياق أو مزيج من الاثنين وهذا السياقات يؤدي إلى فرصة أكبر لنجاح المشروع ونطاق مصطلح المنهجية المستخدمة في هذه الدراسة هي عبارة عن عناصر (أجزاء) منهجية التي تشمل مجالات المعرفة، القدرات الادارية ، الأدوات</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التقنيات ، والعمليات والأساليب التي يتم تطبيقها على المشروع . </w:t>
      </w:r>
      <w:r w:rsidRPr="00DF2B81">
        <w:rPr>
          <w:rFonts w:ascii="Sakkal Majalla" w:hAnsi="Sakkal Majalla" w:cs="Sakkal Majalla"/>
          <w:color w:val="000000" w:themeColor="text1"/>
          <w:sz w:val="28"/>
          <w:szCs w:val="28"/>
          <w:rtl/>
          <w:lang w:bidi="ar-EG"/>
        </w:rPr>
        <w:t>( الحربي، 2022)</w:t>
      </w:r>
    </w:p>
    <w:p w14:paraId="7C9DF873"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80" w:name="_Toc180250073"/>
      <w:bookmarkStart w:id="81" w:name="_Toc180250494"/>
      <w:bookmarkStart w:id="82" w:name="_Toc180250675"/>
      <w:r w:rsidRPr="00DF2B81">
        <w:rPr>
          <w:rFonts w:ascii="Sakkal Majalla" w:hAnsi="Sakkal Majalla" w:cs="Sakkal Majalla" w:hint="cs"/>
          <w:b/>
          <w:bCs/>
          <w:color w:val="000000" w:themeColor="text1"/>
          <w:sz w:val="32"/>
          <w:szCs w:val="32"/>
          <w:rtl/>
        </w:rPr>
        <w:t xml:space="preserve">2.1.2 </w:t>
      </w:r>
      <w:r w:rsidRPr="00DF2B81">
        <w:rPr>
          <w:rFonts w:ascii="Sakkal Majalla" w:hAnsi="Sakkal Majalla" w:cs="Sakkal Majalla"/>
          <w:b/>
          <w:bCs/>
          <w:color w:val="000000" w:themeColor="text1"/>
          <w:sz w:val="32"/>
          <w:szCs w:val="32"/>
          <w:rtl/>
        </w:rPr>
        <w:t>تعريف إدارة المشروعات:</w:t>
      </w:r>
      <w:bookmarkEnd w:id="80"/>
      <w:bookmarkEnd w:id="81"/>
      <w:bookmarkEnd w:id="82"/>
      <w:r w:rsidRPr="00DF2B81">
        <w:rPr>
          <w:rFonts w:ascii="Sakkal Majalla" w:hAnsi="Sakkal Majalla" w:cs="Sakkal Majalla"/>
          <w:b/>
          <w:bCs/>
          <w:color w:val="000000" w:themeColor="text1"/>
          <w:sz w:val="32"/>
          <w:szCs w:val="32"/>
          <w:rtl/>
        </w:rPr>
        <w:t xml:space="preserve"> </w:t>
      </w:r>
    </w:p>
    <w:p w14:paraId="53514EE2"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إدارة المشروعات هي تطبيق المعرفة والمهارات والادوات والتقنيات على أنشطة المشروع لتلبية متطلبات المشروع ويتم إنجاز إدارة المشروعات من خلال التطبيق والدمج المناسبين لعدد من عمليات إدارة المشروعات المجموعة جمعا منطقيا التي تم تصنيفها إلى خمس</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مجموعه من مجموعات العمليات وهذه المجموعات الخمس هي:</w:t>
      </w:r>
      <w:r w:rsidRPr="00DF2B81">
        <w:rPr>
          <w:rFonts w:ascii="Sakkal Majalla" w:hAnsi="Sakkal Majalla" w:cs="Sakkal Majalla"/>
          <w:color w:val="000000" w:themeColor="text1"/>
          <w:sz w:val="28"/>
          <w:szCs w:val="28"/>
          <w:rtl/>
          <w:lang w:bidi="ar-EG"/>
        </w:rPr>
        <w:t>(</w:t>
      </w:r>
      <w:r w:rsidRPr="00DF2B81">
        <w:rPr>
          <w:rFonts w:ascii="Sakkal Majalla" w:hAnsi="Sakkal Majalla" w:cs="Sakkal Majalla"/>
          <w:color w:val="000000" w:themeColor="text1"/>
          <w:sz w:val="28"/>
          <w:szCs w:val="28"/>
          <w:rtl/>
        </w:rPr>
        <w:t xml:space="preserve"> البدء</w:t>
      </w:r>
      <w:r w:rsidRPr="00DF2B81">
        <w:rPr>
          <w:rFonts w:ascii="Sakkal Majalla" w:hAnsi="Sakkal Majalla" w:cs="Sakkal Majalla"/>
          <w:color w:val="000000" w:themeColor="text1"/>
          <w:sz w:val="28"/>
          <w:szCs w:val="28"/>
        </w:rPr>
        <w:t xml:space="preserve">- </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التخطيط</w:t>
      </w:r>
      <w:r w:rsidRPr="00DF2B81">
        <w:rPr>
          <w:rFonts w:ascii="Sakkal Majalla" w:hAnsi="Sakkal Majalla" w:cs="Sakkal Majalla"/>
          <w:color w:val="000000" w:themeColor="text1"/>
          <w:sz w:val="28"/>
          <w:szCs w:val="28"/>
        </w:rPr>
        <w:t xml:space="preserve">-  </w:t>
      </w:r>
      <w:r w:rsidRPr="00DF2B81">
        <w:rPr>
          <w:rFonts w:ascii="Sakkal Majalla" w:hAnsi="Sakkal Majalla" w:cs="Sakkal Majalla"/>
          <w:color w:val="000000" w:themeColor="text1"/>
          <w:sz w:val="28"/>
          <w:szCs w:val="28"/>
          <w:rtl/>
        </w:rPr>
        <w:t>التنفيذ</w:t>
      </w:r>
      <w:r w:rsidRPr="00DF2B81">
        <w:rPr>
          <w:rFonts w:ascii="Sakkal Majalla" w:hAnsi="Sakkal Majalla" w:cs="Sakkal Majalla"/>
          <w:color w:val="000000" w:themeColor="text1"/>
          <w:sz w:val="28"/>
          <w:szCs w:val="28"/>
        </w:rPr>
        <w:t xml:space="preserve">- </w:t>
      </w:r>
      <w:r w:rsidRPr="00DF2B81">
        <w:rPr>
          <w:rFonts w:ascii="Sakkal Majalla" w:hAnsi="Sakkal Majalla" w:cs="Sakkal Majalla"/>
          <w:color w:val="000000" w:themeColor="text1"/>
          <w:sz w:val="28"/>
          <w:szCs w:val="28"/>
          <w:rtl/>
        </w:rPr>
        <w:t>المراقبة والتحكم</w:t>
      </w:r>
      <w:r w:rsidRPr="00DF2B81">
        <w:rPr>
          <w:rFonts w:ascii="Sakkal Majalla" w:hAnsi="Sakkal Majalla" w:cs="Sakkal Majalla"/>
          <w:color w:val="000000" w:themeColor="text1"/>
          <w:sz w:val="28"/>
          <w:szCs w:val="28"/>
        </w:rPr>
        <w:t xml:space="preserve">- </w:t>
      </w:r>
      <w:r w:rsidRPr="00DF2B81">
        <w:rPr>
          <w:rFonts w:ascii="Sakkal Majalla" w:hAnsi="Sakkal Majalla" w:cs="Sakkal Majalla"/>
          <w:color w:val="000000" w:themeColor="text1"/>
          <w:sz w:val="28"/>
          <w:szCs w:val="28"/>
          <w:rtl/>
        </w:rPr>
        <w:t>الانهاء</w:t>
      </w:r>
      <w:r w:rsidRPr="00DF2B81">
        <w:rPr>
          <w:rFonts w:ascii="Sakkal Majalla" w:hAnsi="Sakkal Majalla" w:cs="Sakkal Majalla"/>
          <w:color w:val="000000" w:themeColor="text1"/>
          <w:sz w:val="28"/>
          <w:szCs w:val="28"/>
        </w:rPr>
        <w:t>(</w:t>
      </w:r>
      <w:r w:rsidRPr="00DF2B81">
        <w:rPr>
          <w:rFonts w:ascii="Sakkal Majalla" w:hAnsi="Sakkal Majalla" w:cs="Sakkal Majalla"/>
          <w:color w:val="000000" w:themeColor="text1"/>
          <w:sz w:val="28"/>
          <w:szCs w:val="28"/>
          <w:rtl/>
        </w:rPr>
        <w:t>. ( الجبوري، 2021)</w:t>
      </w:r>
    </w:p>
    <w:p w14:paraId="714C1EB9"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83" w:name="_Toc180250074"/>
      <w:bookmarkStart w:id="84" w:name="_Toc180250495"/>
      <w:bookmarkStart w:id="85" w:name="_Toc180250676"/>
      <w:r w:rsidRPr="00DF2B81">
        <w:rPr>
          <w:rFonts w:ascii="Sakkal Majalla" w:hAnsi="Sakkal Majalla" w:cs="Sakkal Majalla" w:hint="cs"/>
          <w:b/>
          <w:bCs/>
          <w:color w:val="000000" w:themeColor="text1"/>
          <w:sz w:val="32"/>
          <w:szCs w:val="32"/>
          <w:rtl/>
        </w:rPr>
        <w:t xml:space="preserve">3.1.2 </w:t>
      </w:r>
      <w:r w:rsidRPr="00DF2B81">
        <w:rPr>
          <w:rFonts w:ascii="Sakkal Majalla" w:hAnsi="Sakkal Majalla" w:cs="Sakkal Majalla"/>
          <w:b/>
          <w:bCs/>
          <w:color w:val="000000" w:themeColor="text1"/>
          <w:sz w:val="32"/>
          <w:szCs w:val="32"/>
          <w:rtl/>
        </w:rPr>
        <w:t>مجموعات عمليات إدارة المشروعات :</w:t>
      </w:r>
      <w:bookmarkEnd w:id="83"/>
      <w:bookmarkEnd w:id="84"/>
      <w:bookmarkEnd w:id="85"/>
      <w:r w:rsidRPr="00DF2B81">
        <w:rPr>
          <w:rFonts w:ascii="Sakkal Majalla" w:hAnsi="Sakkal Majalla" w:cs="Sakkal Majalla"/>
          <w:b/>
          <w:bCs/>
          <w:color w:val="000000" w:themeColor="text1"/>
          <w:sz w:val="32"/>
          <w:szCs w:val="32"/>
          <w:rtl/>
        </w:rPr>
        <w:t xml:space="preserve"> </w:t>
      </w:r>
    </w:p>
    <w:p w14:paraId="10438B42"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الاقسام التالية تحدد وتصف مجموعات عمليات إدارة المشروعات الخمس المطلوبة لأي مشروع وترتبط هذه مجموعات العمليات الخمس بعضها ببعض بوضوح، ويتم تنفيذها في كل مشروع، وتتفاعل مع بعضها البعض بدرجة كبيرة. هذه المجموعات الخمس مستقلة عن مجالات التطبيق أو غالبا ما تتكرر مجموعات العمليات الفردية قبل إتمام المشروع ويمكن أن يكون هناك تفاعلات داخل إحدى مجموعات العمليات وفيما بين مجموعات العمليات. وتختلف طبيعة هذه التفاعلات من مشروع إلى آخر، وقد يتم تنفيذها في ترتيب معين وقد لا يتم ، وترتبط عمليات إدارة المشروعات بمدخلات ومخرجات معينة حيث تصبح نتيجة أو مخرج العمليات المدخل في عملية أخرى ولكن ليس بالضرورة في نفس مجموعة العمليات مجموعات العمليات ليست مراحل في دورة حياة المشروع، في الواقع من الممكن إجراء جميع مجموعات العمليات ضمن مرحلة من المراحل كما يتم فصل المشروعات إلى مراحل مختلفة أو مكونات فرعية مثل تطوير المفهوم أو دراسة الجدوى أو التصميم، أو النموذج الأولي، أو البناء أو الاختبار، وما إلى ذلك، ولهذا عادة ما تتكرر مجموعات العمليات في كل مرحلة أو مكون فرعي وتظهر عمليات إدارة المشروعات في مجموعة العمليات التي تحدث فيها معظم الأنشطة المرتبطة بعضها ببعض على سبيل المثال يتم إدخال العملية التي تحدث في مرحلة التخطيط في مجموعة عمليات التخطيط عندما يتم تحديث هذه العملية بواسطة إحدى عمليات أو أحد أنشطة مجموعة عمليات التنفيذ فلا تعتبر عملية جديدة داخل مجموعة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عمليات التنفيذ وإنما تظل عملية أو نشاط ضمن مجموعة عمليات التخطيط .</w:t>
      </w:r>
      <w:r w:rsidRPr="00DF2B81">
        <w:rPr>
          <w:rFonts w:ascii="Sakkal Majalla" w:hAnsi="Sakkal Majalla" w:cs="Sakkal Majalla"/>
          <w:color w:val="000000" w:themeColor="text1"/>
          <w:sz w:val="28"/>
          <w:szCs w:val="28"/>
          <w:rtl/>
          <w:lang w:bidi="ar-EG"/>
        </w:rPr>
        <w:t xml:space="preserve"> ( العبد اللات، 2021)</w:t>
      </w:r>
    </w:p>
    <w:p w14:paraId="0A42139C" w14:textId="77777777" w:rsidR="00576B60" w:rsidRPr="00DF2B81" w:rsidRDefault="00576B60" w:rsidP="00576B60">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مجموعة عمليات التخطيط</w:t>
      </w:r>
      <w:r w:rsidRPr="00DF2B81">
        <w:rPr>
          <w:rFonts w:ascii="Sakkal Majalla" w:hAnsi="Sakkal Majalla" w:cs="Sakkal Majalla"/>
          <w:b/>
          <w:bCs/>
          <w:color w:val="000000" w:themeColor="text1"/>
          <w:sz w:val="28"/>
          <w:szCs w:val="28"/>
          <w:rtl/>
          <w:lang w:bidi="ar-EG"/>
        </w:rPr>
        <w:t xml:space="preserve"> :- </w:t>
      </w:r>
    </w:p>
    <w:p w14:paraId="23F6F6BB"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 xml:space="preserve">تتكون مجموعة عمليات التخطيط من تلك العمليات التي تجرى لتحديد النطاق الكلي للجهد وتحديد الأهداف وصقلها وتطوير مسار العمل المطلوب لتحقيق تلك الأهداف تضع عمليات التخطيط خطة إدارة المشروعات ووثائق المشروع التي يتم استخدامها لتنفيذ المشروع ، وقد تتطلب الطبيعة المعقدة لإدارة المشروعات استخدام حلقات ردود الأفعال المتكررة للتحليل الإضافي ، وكلما تم جمع المزيد من المعلومات حول المشروع أو خصائصه وفهم تلك المعلومات، فمن الممكن أن يكون التخطيط الإضافي مطلوبا والتغيرات التي تحدث طوال دورة حياة المشروع تؤدي إلى وجود حاجة إلى إعادة النظر في واحدة أو أكثر من عمليات التخطيط وربما بعض عمليات البدء، وهذا التفصيل التدريجي لخطة إدارة المشروعات </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يسمى التطوير المستمر يشير إلى أن التخطيط والتوثيق من الأنشطة المتكررة والمستمرة والميزة الأساسية لمجموعة العمليات هي تحديد الاستراتيجية والتكتيكات وكذلك مسار العمل أو المسار لإكمال المشروع أو المرحلة بنجاح ، وعندما تدار مجموعة عمليات التخطيط بشكل جيد يكون من الأسهل كثيرا الحصول على تأييد المعنيين وإشراكهم في المشروع وتعبر هذه العمليات عن كيفية تنفيذ هذا الأمر مع وضع المسار المؤدي إلى الهدف</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المطلوب </w:t>
      </w:r>
      <w:r w:rsidRPr="00DF2B81">
        <w:rPr>
          <w:rFonts w:ascii="Sakkal Majalla" w:hAnsi="Sakkal Majalla" w:cs="Sakkal Majalla"/>
          <w:color w:val="000000" w:themeColor="text1"/>
          <w:sz w:val="28"/>
          <w:szCs w:val="28"/>
        </w:rPr>
        <w:t>.</w:t>
      </w:r>
    </w:p>
    <w:p w14:paraId="54641A1B"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إن خطة إدارة المشروعات ووثائق المشروع الموضوعة كمخرجات من مجموعة عمليات التخطيط تستعرض جميع جوانب النطاق، والوقت والتكاليف، والجودة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والاتصالات والموارد البشرية، والمخاطر، والمشتريات ومشاركة المعنيين</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Pr>
        <w:t>.</w:t>
      </w:r>
      <w:r w:rsidRPr="00DF2B81">
        <w:rPr>
          <w:rFonts w:ascii="Sakkal Majalla" w:hAnsi="Sakkal Majalla" w:cs="Sakkal Majalla"/>
          <w:color w:val="000000" w:themeColor="text1"/>
          <w:sz w:val="28"/>
          <w:szCs w:val="28"/>
          <w:rtl/>
        </w:rPr>
        <w:t>( الظفيري، 2021)</w:t>
      </w:r>
    </w:p>
    <w:p w14:paraId="1F4A642A"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قد تؤثر التحديثات الناشئة عن التغييرات المعتمدة خلال المشروع ( بصفة عامة خلال</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عمليات المتابعة والتحكم وعلى وجه التحديد خلال عملية توجيه وإدارة أعمال المشروع ) </w:t>
      </w:r>
      <w:r w:rsidRPr="00DF2B81">
        <w:rPr>
          <w:rFonts w:ascii="Sakkal Majalla" w:hAnsi="Sakkal Majalla" w:cs="Sakkal Majalla"/>
          <w:color w:val="000000" w:themeColor="text1"/>
          <w:sz w:val="28"/>
          <w:szCs w:val="28"/>
        </w:rPr>
        <w:t xml:space="preserve"> .</w:t>
      </w:r>
    </w:p>
    <w:p w14:paraId="03F15762"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يبحث فريق المشروع عن المدخلات ويشجع مشاركة جميع المعنيين بالمشروع عند</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تخطيط المشروع ووضع خطة إدارة المشروعات وإعداد وثائق المشروع، وفي حين أن</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عملية تجميع الملاحظات وتنقيح الوثائق لا يمكن أن تستمر إلى ما النهاية، فإن الإجراءات</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التي وضعتها المنظمة تحدد متى ينتهي جهد التخطيط الأولي وتتأثر هذه الإجراءات وفقا</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الطبيعة المشروع، وحدود المشروع المقررة المعمول بها، وأنشطة الرقابة والتحكم الملائمة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وكذلك البيئة التي يتم تنفيذ المشروع فيها</w:t>
      </w:r>
      <w:r w:rsidRPr="00DF2B81">
        <w:rPr>
          <w:rFonts w:ascii="Sakkal Majalla" w:hAnsi="Sakkal Majalla" w:cs="Sakkal Majalla"/>
          <w:color w:val="000000" w:themeColor="text1"/>
          <w:sz w:val="28"/>
          <w:szCs w:val="28"/>
        </w:rPr>
        <w:t>.</w:t>
      </w:r>
      <w:r w:rsidRPr="00DF2B81">
        <w:rPr>
          <w:rFonts w:ascii="Sakkal Majalla" w:hAnsi="Sakkal Majalla" w:cs="Sakkal Majalla"/>
          <w:color w:val="000000" w:themeColor="text1"/>
          <w:sz w:val="28"/>
          <w:szCs w:val="28"/>
          <w:rtl/>
          <w:lang w:bidi="ar-EG"/>
        </w:rPr>
        <w:t xml:space="preserve"> </w:t>
      </w:r>
    </w:p>
    <w:p w14:paraId="5CB1FFF3"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تعتمد التفاعلات الأخرى بين مجموعة عمليات التخطيط على طبيعة المشروع، على</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سبيل المثال بالنسبة لبعض المشروعات يكون هناك مخاطر قليلة أو غير محددة إلا بعد القيام بقدر كبير من التخطيط. في ذلك الوقت، قد يدرك الفريق بأن أهداف التكلفة والجدول الزمني غير متوازنة إلى حد كبير، وبالتالي تنطوي على مخاطر أكثر مما كان متصورا في السابق، و يتم توثيق نتائج التكرار باعتبارها تحديثات على خطة إدارة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المشروعات أو على وثائق المشروع المختلفة </w:t>
      </w:r>
      <w:r w:rsidRPr="00DF2B81">
        <w:rPr>
          <w:rFonts w:ascii="Sakkal Majalla" w:hAnsi="Sakkal Majalla" w:cs="Sakkal Majalla"/>
          <w:color w:val="000000" w:themeColor="text1"/>
          <w:sz w:val="28"/>
          <w:szCs w:val="28"/>
          <w:rtl/>
          <w:lang w:bidi="ar-EG"/>
        </w:rPr>
        <w:t xml:space="preserve"> . </w:t>
      </w:r>
      <w:r w:rsidRPr="00DF2B81">
        <w:rPr>
          <w:rFonts w:ascii="Sakkal Majalla" w:hAnsi="Sakkal Majalla" w:cs="Sakkal Majalla"/>
          <w:color w:val="000000" w:themeColor="text1"/>
          <w:sz w:val="28"/>
          <w:szCs w:val="28"/>
          <w:rtl/>
        </w:rPr>
        <w:t>( النسور، 2019)</w:t>
      </w:r>
    </w:p>
    <w:p w14:paraId="33B4F3B5" w14:textId="77777777" w:rsidR="00576B60" w:rsidRPr="00DF2B81" w:rsidRDefault="00576B60" w:rsidP="00576B60">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 xml:space="preserve">مجموعة عمليات التنفيذ </w:t>
      </w:r>
      <w:r w:rsidRPr="00DF2B81">
        <w:rPr>
          <w:rFonts w:ascii="Sakkal Majalla" w:hAnsi="Sakkal Majalla" w:cs="Sakkal Majalla"/>
          <w:b/>
          <w:bCs/>
          <w:color w:val="000000" w:themeColor="text1"/>
          <w:sz w:val="28"/>
          <w:szCs w:val="28"/>
        </w:rPr>
        <w:t xml:space="preserve"> :</w:t>
      </w:r>
    </w:p>
    <w:p w14:paraId="3FF625D8"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تتكون مجموعة عمليات التنفيذ من تلك العمليات التي يتم تنفيذها لاكتمال العمل المحدد في خطة إدارة المشروعات لتلبية مواصفات المشروع و تشمل مجموعة العمليات هذه التنسيق بين الأفراد والموارد، وإدارة توقعات المعنيين، وكذلك دمج وتنفيذ أنشطة المشروع وفقا لخطة إدارة المشروعات أثناء تنفيذ المشروع، قد تتطلب النتائج إجراء تحديثات على التخطيط وإعادة تحديد الخط المرجعي ، ويمكن أن يشمل ذلك تغييرات في المدة المتوقعة للأنشطة وتغييرات في إنتاجية الموارد وتوافرها، ومخاطر غير متوقعة، و قد تؤثر هذه الفروق على خطة إدارة المشروعات أو وثائق المشروع وقد تتطلب تحليلا مفصلا وتطويرا للاستجابات المناسبة لإدارة المشروعات، ويمكن أن تؤدي نتائج التحليل إلى طلبات التغيير التي في حال الموافقة عليها قد تعدل خطة إدارة المشروعات أو وثائق المشروع الأخرى وربما تتطلب وضع خطوط مرجعية جديدة. ويتم إنفاق جزء كبير من موازنة المشروع في</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تأدية مجموعة عمليات التنفيذ </w:t>
      </w:r>
      <w:r w:rsidRPr="00DF2B81">
        <w:rPr>
          <w:rFonts w:ascii="Sakkal Majalla" w:hAnsi="Sakkal Majalla" w:cs="Sakkal Majalla"/>
          <w:color w:val="000000" w:themeColor="text1"/>
          <w:sz w:val="28"/>
          <w:szCs w:val="28"/>
        </w:rPr>
        <w:t>.</w:t>
      </w:r>
      <w:r w:rsidRPr="00DF2B81">
        <w:rPr>
          <w:rFonts w:ascii="Sakkal Majalla" w:hAnsi="Sakkal Majalla" w:cs="Sakkal Majalla"/>
          <w:color w:val="000000" w:themeColor="text1"/>
          <w:sz w:val="28"/>
          <w:szCs w:val="28"/>
          <w:rtl/>
          <w:lang w:bidi="ar-EG"/>
        </w:rPr>
        <w:t xml:space="preserve"> ( المعادات، 2021)</w:t>
      </w:r>
    </w:p>
    <w:p w14:paraId="6116A70F" w14:textId="77777777" w:rsidR="00576B60" w:rsidRPr="00DF2B81" w:rsidRDefault="00576B60" w:rsidP="00576B60">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مجموعة عمليات المتابعة والتحكم</w:t>
      </w:r>
      <w:r w:rsidRPr="00DF2B81">
        <w:rPr>
          <w:rFonts w:ascii="Sakkal Majalla" w:hAnsi="Sakkal Majalla" w:cs="Sakkal Majalla"/>
          <w:b/>
          <w:bCs/>
          <w:color w:val="000000" w:themeColor="text1"/>
          <w:sz w:val="28"/>
          <w:szCs w:val="28"/>
          <w:rtl/>
          <w:lang w:bidi="ar-EG"/>
        </w:rPr>
        <w:t xml:space="preserve"> :-</w:t>
      </w:r>
    </w:p>
    <w:p w14:paraId="3D13D14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مجموعة عمليات المتابعة والتحكم هي تلك العمليات المطلوبة من أجل تتبع ومراجعة وضبط ما تم إحرازه من تقدم وأداء المشروع، وتحديد المجالات التي تتطلب إحداث تغييرات بالخطة، وبدء تلك التغييرات الميزة الأساسية لمجموعة العمليات هذه هي أن أداء المشروع</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يتم قياسه وتحليله على فترات منتظمة، أو وفقا للأحداث الملائمة أو الظروف الاستثنائية لتحديد الاختلافات عن خطة إدارة المشروعات، وتتضمن مجموعة عمليات</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المتابعة والتحكم على :  ( عمرو، 2022)</w:t>
      </w:r>
    </w:p>
    <w:p w14:paraId="3C4F662F" w14:textId="77777777" w:rsidR="00576B60" w:rsidRPr="00DF2B81" w:rsidRDefault="00576B60" w:rsidP="00576B60">
      <w:pPr>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 xml:space="preserve"> التحكم في التغييرات والتوصية باتخاذ إجراءات تصحيحية أو وقائية تحسبا للمشاكل</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المحتملة.</w:t>
      </w:r>
    </w:p>
    <w:p w14:paraId="4D0FDC0F" w14:textId="77777777" w:rsidR="00576B60" w:rsidRPr="00DF2B81" w:rsidRDefault="00576B60" w:rsidP="00576B60">
      <w:pPr>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 xml:space="preserve"> متابعة أنشطة المشروع المستمرة في ضوء خطة إدارة المشروعات والخط المرجعي القياس أداء المشروع</w:t>
      </w:r>
      <w:r w:rsidRPr="00DF2B81">
        <w:rPr>
          <w:rFonts w:ascii="Sakkal Majalla" w:hAnsi="Sakkal Majalla" w:cs="Sakkal Majalla"/>
          <w:color w:val="000000" w:themeColor="text1"/>
          <w:sz w:val="28"/>
          <w:szCs w:val="28"/>
        </w:rPr>
        <w:t>.</w:t>
      </w:r>
    </w:p>
    <w:p w14:paraId="747A141F" w14:textId="77777777" w:rsidR="00576B60" w:rsidRPr="00DF2B81" w:rsidRDefault="00576B60" w:rsidP="00576B60">
      <w:pPr>
        <w:numPr>
          <w:ilvl w:val="0"/>
          <w:numId w:val="9"/>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 xml:space="preserve"> التأثير على العوامل التي يمكن أن تتخطى التحكم المتكامل في التغيير أو إدارة التهيئة حتى يتم تنفيذ التغييرات المعتمدة فقط</w:t>
      </w:r>
      <w:r w:rsidRPr="00DF2B81">
        <w:rPr>
          <w:rFonts w:ascii="Sakkal Majalla" w:hAnsi="Sakkal Majalla" w:cs="Sakkal Majalla"/>
          <w:color w:val="000000" w:themeColor="text1"/>
          <w:sz w:val="28"/>
          <w:szCs w:val="28"/>
        </w:rPr>
        <w:t>.</w:t>
      </w:r>
    </w:p>
    <w:p w14:paraId="0A62DFF4"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توفر هذه المتابعة المستمرة لفريق المشروع رؤية دقيقة السلامة المشروع وتحدد أي</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المجالات التي تتطلب مزيدا من الاهتمام ومجموعة عمليات المتابعة والتحكم الى تتابع وتتحكم</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فقط في العمل الذي يتم القيام به داخل إحدى مجموعات العمليات و أيضا تتابع وتتحكم في</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جهد المشروع بأكمله، وفي المشروعات متعددة المراحل، تنسق مجموعة عمليات المتابعة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والتحكم مراحل المشروع من أجل تنفيذ الإجراءات التصحيحية أو الوقائية لجعل المشروع</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يمتثل لخطة إدارة المشروعات ويمكن أن تؤدي هذه المراجعة إلى التحديثات الموصي بها والمعتمدة لخطة إدارة المشروعات على سبيل المثال الإخفاق في تاريخ انتهاء النشاط</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يتطلب إجراء تعديلات والمفاضلة بين الميزانية أهداف الموازنة والجدول الزمني ، ومن أجل الحد من النفقات العامة أو مراقبتها، يمكن التفكير بشكل ملائم في الإدارة من خلال إجراءات استثنائية وأساليب أخرى.</w:t>
      </w:r>
      <w:r w:rsidRPr="00DF2B81">
        <w:rPr>
          <w:rFonts w:ascii="Sakkal Majalla" w:hAnsi="Sakkal Majalla" w:cs="Sakkal Majalla"/>
          <w:color w:val="000000" w:themeColor="text1"/>
          <w:sz w:val="28"/>
          <w:szCs w:val="28"/>
          <w:rtl/>
          <w:lang w:bidi="ar-EG"/>
        </w:rPr>
        <w:t>( وادي، 2019)</w:t>
      </w:r>
    </w:p>
    <w:p w14:paraId="0E363C54"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86" w:name="_Toc180250075"/>
      <w:bookmarkStart w:id="87" w:name="_Toc180250496"/>
      <w:bookmarkStart w:id="88" w:name="_Toc180250677"/>
      <w:r w:rsidRPr="00DF2B81">
        <w:rPr>
          <w:rFonts w:ascii="Sakkal Majalla" w:hAnsi="Sakkal Majalla" w:cs="Sakkal Majalla" w:hint="cs"/>
          <w:b/>
          <w:bCs/>
          <w:color w:val="000000" w:themeColor="text1"/>
          <w:sz w:val="32"/>
          <w:szCs w:val="32"/>
          <w:rtl/>
        </w:rPr>
        <w:t xml:space="preserve">4.1.2 </w:t>
      </w:r>
      <w:r w:rsidRPr="00DF2B81">
        <w:rPr>
          <w:rFonts w:ascii="Sakkal Majalla" w:hAnsi="Sakkal Majalla" w:cs="Sakkal Majalla"/>
          <w:b/>
          <w:bCs/>
          <w:color w:val="000000" w:themeColor="text1"/>
          <w:sz w:val="32"/>
          <w:szCs w:val="32"/>
          <w:rtl/>
        </w:rPr>
        <w:t>عناصر منهجيات ادارة المشروعات :-</w:t>
      </w:r>
      <w:bookmarkEnd w:id="86"/>
      <w:bookmarkEnd w:id="87"/>
      <w:bookmarkEnd w:id="88"/>
      <w:r w:rsidRPr="00DF2B81">
        <w:rPr>
          <w:rFonts w:ascii="Sakkal Majalla" w:hAnsi="Sakkal Majalla" w:cs="Sakkal Majalla"/>
          <w:b/>
          <w:bCs/>
          <w:color w:val="000000" w:themeColor="text1"/>
          <w:sz w:val="32"/>
          <w:szCs w:val="32"/>
          <w:rtl/>
        </w:rPr>
        <w:t xml:space="preserve"> </w:t>
      </w:r>
    </w:p>
    <w:p w14:paraId="51B52E31" w14:textId="77777777" w:rsidR="00576B60" w:rsidRPr="00DF2B81" w:rsidRDefault="00576B60" w:rsidP="00576B60">
      <w:pPr>
        <w:spacing w:before="100" w:beforeAutospacing="1" w:after="100" w:afterAutospacing="1" w:line="360" w:lineRule="auto"/>
        <w:ind w:hanging="2"/>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lang w:bidi="ar-EG"/>
        </w:rPr>
        <w:t xml:space="preserve">1- </w:t>
      </w:r>
      <w:r>
        <w:rPr>
          <w:rFonts w:ascii="Sakkal Majalla" w:hAnsi="Sakkal Majalla" w:cs="Sakkal Majalla" w:hint="cs"/>
          <w:b/>
          <w:bCs/>
          <w:color w:val="000000" w:themeColor="text1"/>
          <w:sz w:val="28"/>
          <w:szCs w:val="28"/>
          <w:rtl/>
        </w:rPr>
        <w:t xml:space="preserve"> </w:t>
      </w:r>
      <w:r w:rsidRPr="00DF2B81">
        <w:rPr>
          <w:rFonts w:ascii="Sakkal Majalla" w:hAnsi="Sakkal Majalla" w:cs="Sakkal Majalla"/>
          <w:b/>
          <w:bCs/>
          <w:color w:val="000000" w:themeColor="text1"/>
          <w:sz w:val="28"/>
          <w:szCs w:val="28"/>
          <w:rtl/>
        </w:rPr>
        <w:t xml:space="preserve">التقنيات والبرامج ادارة المشروعات </w:t>
      </w:r>
    </w:p>
    <w:p w14:paraId="2EB9F92D"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تقنيه بمنهجيه اطار عمل المشروع التكيفي :-</w:t>
      </w:r>
    </w:p>
    <w:p w14:paraId="2F98F1FD"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هذه المنهجية تفترض أن المشروع يسير وفق مراحل متتالية فهي تحسن من أداء المشروع في كل مرحلة عن طريق التعلم من نتائج المرحلة السابقة لذلك فهي تحقق أعلي جودة للأداء بسير المشروع نحو مراحله المتتالية كما أن تحديد الأهداف والاستعراض المنتظم لنطاق المشروع يساهم بشكل مباشر في تحقيق أعلى قيمة للأعمال والتي تلبي</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بالتأكيد حاجة العملاء</w:t>
      </w:r>
      <w:r w:rsidRPr="00DF2B81">
        <w:rPr>
          <w:rFonts w:ascii="Sakkal Majalla" w:hAnsi="Sakkal Majalla" w:cs="Sakkal Majalla"/>
          <w:color w:val="000000" w:themeColor="text1"/>
          <w:sz w:val="28"/>
          <w:szCs w:val="28"/>
        </w:rPr>
        <w:t>.</w:t>
      </w:r>
    </w:p>
    <w:p w14:paraId="19884B0F"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تقنيه بمنهجيه الرشيقة</w:t>
      </w:r>
      <w:r w:rsidRPr="00DF2B81">
        <w:rPr>
          <w:rFonts w:ascii="Sakkal Majalla" w:hAnsi="Sakkal Majalla" w:cs="Sakkal Majalla"/>
          <w:b/>
          <w:bCs/>
          <w:color w:val="000000" w:themeColor="text1"/>
          <w:sz w:val="28"/>
          <w:szCs w:val="28"/>
          <w:rtl/>
          <w:lang w:bidi="ar-EG"/>
        </w:rPr>
        <w:t xml:space="preserve"> : </w:t>
      </w:r>
    </w:p>
    <w:p w14:paraId="1CB43141"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هذه المنهجية تعرف بـ المنهجية الرشيقة التي تتألف وتتكيف مع التغيير وتستخدم عادة في تطوير البرمجيات حيث أنها تقوم بمساعدة الفرق البرمجية للاستجابة إلى الظروف الغير متوقعة عند بناء أنظمة برمجية بخطوات عمل متزايدة ومتكررة، وهذه المنهجية تمتاز بخلق</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ديناميكية داخل الفريق من خلال عنصري التعاون والمرونة. </w:t>
      </w:r>
    </w:p>
    <w:p w14:paraId="47D243EF"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F2B81">
        <w:rPr>
          <w:rFonts w:ascii="Sakkal Majalla" w:hAnsi="Sakkal Majalla" w:cs="Sakkal Majalla"/>
          <w:b/>
          <w:bCs/>
          <w:color w:val="000000" w:themeColor="text1"/>
          <w:sz w:val="28"/>
          <w:szCs w:val="28"/>
          <w:rtl/>
        </w:rPr>
        <w:t>تقنيه بمنهجيه تحقيق المنفعة</w:t>
      </w:r>
      <w:r w:rsidRPr="00DF2B81">
        <w:rPr>
          <w:rFonts w:ascii="Sakkal Majalla" w:hAnsi="Sakkal Majalla" w:cs="Sakkal Majalla"/>
          <w:b/>
          <w:bCs/>
          <w:color w:val="000000" w:themeColor="text1"/>
          <w:sz w:val="28"/>
          <w:szCs w:val="28"/>
          <w:rtl/>
          <w:lang w:bidi="ar-EG"/>
        </w:rPr>
        <w:t xml:space="preserve"> </w:t>
      </w:r>
      <w:r w:rsidRPr="00DF2B81">
        <w:rPr>
          <w:rFonts w:ascii="Sakkal Majalla" w:hAnsi="Sakkal Majalla" w:cs="Sakkal Majalla"/>
          <w:b/>
          <w:bCs/>
          <w:color w:val="000000" w:themeColor="text1"/>
          <w:sz w:val="28"/>
          <w:szCs w:val="28"/>
          <w:lang w:bidi="ar-EG"/>
        </w:rPr>
        <w:t>:</w:t>
      </w:r>
    </w:p>
    <w:p w14:paraId="6884FFF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تعرف هذه المنهجية لنجاح المشروع بـ تحقيق منفعة مطلوبة للعميل فإذا أراد العميل أن</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يزيد من المبيعات بنسبة 15% ، وقام بتوظيفك لتطوير برمجيات لإدارة علاقات العملاء</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الجديد ، فإن المشروع لم يكتمل حتى وصول المبيعات بنسبة 15% بالرغم من تسليمك</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البرمجيات إدارة علاقات العملاء المطلوب في الوقت المحدد وفي حدود الميزانية.( الحربي، 2022)</w:t>
      </w:r>
    </w:p>
    <w:p w14:paraId="515B8B67"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 xml:space="preserve">تقنيه بمنهجيه السلسلة الحرجة للمهام: </w:t>
      </w:r>
    </w:p>
    <w:p w14:paraId="3FFFD9D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تركز هذه المنهجية على تجنب التأخير للمشروع عن طريق تحديد سلسلة تسمي " السلسلة الحرجة للمهام " ، ويتم تخصيص موارد لتلك المهام ، ويتم بناء الجدول الزمني بناءاً علي</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مدى توافر هذه الموارد للمشروع </w:t>
      </w:r>
      <w:r w:rsidRPr="00DF2B81">
        <w:rPr>
          <w:rFonts w:ascii="Sakkal Majalla" w:hAnsi="Sakkal Majalla" w:cs="Sakkal Majalla"/>
          <w:color w:val="000000" w:themeColor="text1"/>
          <w:sz w:val="28"/>
          <w:szCs w:val="28"/>
        </w:rPr>
        <w:t xml:space="preserve"> .</w:t>
      </w:r>
    </w:p>
    <w:p w14:paraId="5555DF41"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 xml:space="preserve">تقنيه بمنهجيه البرمجة المتطرفة </w:t>
      </w:r>
      <w:r w:rsidRPr="00DF2B81">
        <w:rPr>
          <w:rFonts w:ascii="Sakkal Majalla" w:hAnsi="Sakkal Majalla" w:cs="Sakkal Majalla"/>
          <w:b/>
          <w:bCs/>
          <w:color w:val="000000" w:themeColor="text1"/>
          <w:sz w:val="28"/>
          <w:szCs w:val="28"/>
        </w:rPr>
        <w:t xml:space="preserve"> :</w:t>
      </w:r>
    </w:p>
    <w:p w14:paraId="5A62B70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إحدى المنهجيات المستخدمة في البرمجيات التي تهدف إلى تحسين نوعية البرامج والاستجابة السريعة لمتطلبات العملاء المتغيرة ، وهذه المنهجية تتميز بقصر دورة التطوير للمنتج وفتح قنوات الاتصال مع أصحاب المصلحة كما أن فريق العمل يركز علي كتابة الأكواد بأبسط</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الطرق لإنتاج ما يتطلبه العميل وتجنب التسليمات منخفضة الجودة</w:t>
      </w:r>
      <w:r w:rsidRPr="00DF2B81">
        <w:rPr>
          <w:rFonts w:ascii="Sakkal Majalla" w:hAnsi="Sakkal Majalla" w:cs="Sakkal Majalla"/>
          <w:color w:val="000000" w:themeColor="text1"/>
          <w:sz w:val="28"/>
          <w:szCs w:val="28"/>
        </w:rPr>
        <w:t>.</w:t>
      </w:r>
    </w:p>
    <w:p w14:paraId="1813548B"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تقنية بمنهجيه لوح كانبان:</w:t>
      </w:r>
    </w:p>
    <w:p w14:paraId="389F0E4C"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لوح كانبان إحدى الأدوات المستخدمة في إدارة المشاريع الرشيقة وهي عبارة عن لوح بسيط يستخدم بشكل بسيط جدا لكي يمكنك من تحسين أي عملية تقوم بها عن طريق تمثيلها بصريا</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وتستخدم عادة في أي عملية تقوم بها المنظمات لها مدخلات ومخرجات</w:t>
      </w:r>
      <w:r w:rsidRPr="00DF2B81">
        <w:rPr>
          <w:rFonts w:ascii="Sakkal Majalla" w:hAnsi="Sakkal Majalla" w:cs="Sakkal Majalla"/>
          <w:color w:val="000000" w:themeColor="text1"/>
          <w:sz w:val="28"/>
          <w:szCs w:val="28"/>
        </w:rPr>
        <w:t>.</w:t>
      </w:r>
    </w:p>
    <w:p w14:paraId="48F43D1F"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 xml:space="preserve">تقنيه بمنهجية المشروعات في البيئات الخاضعة للرقابة والتحكم </w:t>
      </w:r>
      <w:r w:rsidRPr="00DF2B81">
        <w:rPr>
          <w:rFonts w:ascii="Sakkal Majalla" w:hAnsi="Sakkal Majalla" w:cs="Sakkal Majalla"/>
          <w:b/>
          <w:bCs/>
          <w:color w:val="000000" w:themeColor="text1"/>
          <w:sz w:val="28"/>
          <w:szCs w:val="28"/>
        </w:rPr>
        <w:t xml:space="preserve"> :</w:t>
      </w:r>
    </w:p>
    <w:p w14:paraId="5CD99AFD"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تسمى هذه المنهجية بالمشروعات في البيئات الخاضعة للرقابة والتحكم كما هو الحال في مشروعات المؤسسات التنموية والخيرية والربحية فتدخل هذه المنهجية بشكل أساسي في</w:t>
      </w:r>
      <w:r w:rsidRPr="00DF2B81">
        <w:rPr>
          <w:rFonts w:ascii="Sakkal Majalla" w:hAnsi="Sakkal Majalla" w:cs="Sakkal Majalla"/>
          <w:color w:val="000000" w:themeColor="text1"/>
          <w:sz w:val="28"/>
          <w:szCs w:val="28"/>
        </w:rPr>
        <w:t xml:space="preserve"> "</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حوكمة " المشروعات والمؤسسة بالكامل.( رحمن،2019)</w:t>
      </w:r>
    </w:p>
    <w:p w14:paraId="231BB5C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b/>
          <w:bCs/>
          <w:color w:val="000000" w:themeColor="text1"/>
          <w:sz w:val="28"/>
          <w:szCs w:val="28"/>
          <w:rtl/>
        </w:rPr>
        <w:t>الحوكمة</w:t>
      </w:r>
      <w:r w:rsidRPr="00DF2B81">
        <w:rPr>
          <w:rFonts w:ascii="Sakkal Majalla" w:hAnsi="Sakkal Majalla" w:cs="Sakkal Majalla"/>
          <w:color w:val="000000" w:themeColor="text1"/>
          <w:sz w:val="28"/>
          <w:szCs w:val="28"/>
          <w:rtl/>
        </w:rPr>
        <w:t xml:space="preserve"> هي مجموعة من القوانين والنظم والقرارات التي تهدف إلى تحقيق الجودة والتميز في الأداء عن طريق اختيار الأساليب المناسبة والفعالة لتحقيق خطط وأهداف الشركة أو المؤسسة، وبذلك فإن الحوكمة تعنى تطبيق النظام أي وجود نظم يعمل على التحكم في العلاقات بين الأطراف الأساسية التي تؤثر في الأداء، كما تشمل مقومات تقوية المؤسسة على المدى البعيد وتحديد المسؤول والمسؤوليات يمكن أن تكون مفيدة جداً مع الشركات التي تمتاز بالتخطيط الدقيق وتتبع الأداء فيها بشكل محترف ، ولكن يصعب عليها التكيف مع</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التغيرات وهذا ما تمتاز به منهجيات أخري كالمنهجية الرشيقة.</w:t>
      </w:r>
    </w:p>
    <w:p w14:paraId="7918586B"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تقنية بمنهجية التخطيط الدقيق للمشروع والاعتبارات البيئية للاستدامة :</w:t>
      </w:r>
    </w:p>
    <w:p w14:paraId="360500A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تمتاز هذه المنهجية بدمج التخطيط الدقيق للمشروع والاعتبارات البيئية للاستدامة كما أنها تلائم استراتيجية الشركات بالمسؤولية الاجتماعية ، وهذا يمكنها أن تعزز سمعة الشركة بالإضافة استطاعتها أن تخفض الطاقة وتدير الهدر وتوزع التكاليف بصورة منتظمة حتى تستطيع تطبيق هذه المنهجية وتنجح لابد أن تكون المسئولية البيئية للشركة من أولويات في كل مستوي من مستويات الشركة بداية من المدير التنفيذي حتى الوصول بمن يقوم بتنفيذ</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المهمات</w:t>
      </w:r>
      <w:r w:rsidRPr="00DF2B81">
        <w:rPr>
          <w:rFonts w:ascii="Sakkal Majalla" w:hAnsi="Sakkal Majalla" w:cs="Sakkal Majalla"/>
          <w:color w:val="000000" w:themeColor="text1"/>
          <w:sz w:val="28"/>
          <w:szCs w:val="28"/>
        </w:rPr>
        <w:t xml:space="preserve"> .</w:t>
      </w:r>
    </w:p>
    <w:p w14:paraId="78F5C86C"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F2B81">
        <w:rPr>
          <w:rFonts w:ascii="Sakkal Majalla" w:hAnsi="Sakkal Majalla" w:cs="Sakkal Majalla"/>
          <w:b/>
          <w:bCs/>
          <w:color w:val="000000" w:themeColor="text1"/>
          <w:sz w:val="28"/>
          <w:szCs w:val="28"/>
          <w:rtl/>
        </w:rPr>
        <w:t xml:space="preserve">تقنيه بمنهجية الادارة القائمة على العمليات </w:t>
      </w:r>
      <w:r w:rsidRPr="00DF2B81">
        <w:rPr>
          <w:rFonts w:ascii="Sakkal Majalla" w:hAnsi="Sakkal Majalla" w:cs="Sakkal Majalla"/>
          <w:b/>
          <w:bCs/>
          <w:color w:val="000000" w:themeColor="text1"/>
          <w:sz w:val="28"/>
          <w:szCs w:val="28"/>
        </w:rPr>
        <w:t xml:space="preserve"> :</w:t>
      </w:r>
      <w:r w:rsidRPr="00DF2B81">
        <w:rPr>
          <w:rFonts w:ascii="Sakkal Majalla" w:hAnsi="Sakkal Majalla" w:cs="Sakkal Majalla"/>
          <w:b/>
          <w:bCs/>
          <w:color w:val="000000" w:themeColor="text1"/>
          <w:sz w:val="28"/>
          <w:szCs w:val="28"/>
          <w:rtl/>
          <w:lang w:bidi="ar-EG"/>
        </w:rPr>
        <w:t xml:space="preserve"> </w:t>
      </w:r>
    </w:p>
    <w:p w14:paraId="0816D052"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ترتبط هذه المنهجية بتحقيق رؤية ورسالة الشركة حيث أن تحقيق أهداف المشروع يعد جزءاً كبيراً من رؤية الشركة لذلك قبل انطلاق المشروع يتم تحليل الخطة لمعرفة إذا كان ذلك يرتبط برؤية الشركة فإذا كانت عكس ذلك يتم التحقيق من الرؤية أولا ثم خطة وهدف المشروع لذلك يساعد هذا النهج على ضمان تماشي الرؤية العليا مع كل مشروع وهذا يضيف قيمة إلى الرؤية الاستراتيجية يُعاب على هذه المنهجية أنها تستهلك وقتاً طويلاً في</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عمليات المشروع التي يجب أن تتألف مع رؤية الشركة</w:t>
      </w:r>
      <w:r w:rsidRPr="00DF2B81">
        <w:rPr>
          <w:rFonts w:ascii="Sakkal Majalla" w:hAnsi="Sakkal Majalla" w:cs="Sakkal Majalla"/>
          <w:color w:val="000000" w:themeColor="text1"/>
          <w:sz w:val="28"/>
          <w:szCs w:val="28"/>
        </w:rPr>
        <w:t>.</w:t>
      </w:r>
      <w:r w:rsidRPr="00DF2B81">
        <w:rPr>
          <w:rFonts w:ascii="Sakkal Majalla" w:hAnsi="Sakkal Majalla" w:cs="Sakkal Majalla"/>
          <w:color w:val="000000" w:themeColor="text1"/>
          <w:sz w:val="28"/>
          <w:szCs w:val="28"/>
          <w:rtl/>
        </w:rPr>
        <w:t>(وادي، 2019)</w:t>
      </w:r>
    </w:p>
    <w:p w14:paraId="6E42A1A5"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تقنية بمنهجية سكروم</w:t>
      </w:r>
    </w:p>
    <w:p w14:paraId="0D401834"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سكروم فتجد تعريفها عبارة عن مجموعة من المهاجمين في لعبة الرجبي يُشكلون دائرة ويدفعون بعضهم البعض في محاولة السيطرة على الكرة الإنتاجية هي المتحكم الوحيد في هذه المنهجية فهي تتكون من ثلاثة أدوار رئيسية صاحب المنتج ، ومتخصص سكروم ، وفريق العمل فمتخصص سكروم يلعب دوراً حيوياً في إزالة الحواجز والصعوبات تقدم للأمام بالفريق والمنتج ففريق العمل دائماً في اجتماعات يومية لمدة أسبوعين من السباقات السهولة التواصل وتحقيق متطلبات الجودة للمنتج يمكن اختبار التطورات الجديدة للمنتج</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بسرعة ويتم إصلاح الأخطاء الحق بغير تردد ، ولكن قد يحدث زحف النطاق المنتج عند</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مغادرة شخصاً واحداً من الفريق لأن فريق العمل وحدة واحدة في سكروم </w:t>
      </w:r>
      <w:r w:rsidRPr="00DF2B81">
        <w:rPr>
          <w:rFonts w:ascii="Sakkal Majalla" w:hAnsi="Sakkal Majalla" w:cs="Sakkal Majalla"/>
          <w:color w:val="000000" w:themeColor="text1"/>
          <w:sz w:val="28"/>
          <w:szCs w:val="28"/>
          <w:rtl/>
          <w:lang w:bidi="ar-EG"/>
        </w:rPr>
        <w:t>.</w:t>
      </w:r>
      <w:r w:rsidRPr="00DF2B81">
        <w:rPr>
          <w:rFonts w:ascii="Sakkal Majalla" w:hAnsi="Sakkal Majalla" w:cs="Sakkal Majalla"/>
          <w:color w:val="000000" w:themeColor="text1"/>
          <w:sz w:val="28"/>
          <w:szCs w:val="28"/>
          <w:rtl/>
        </w:rPr>
        <w:t xml:space="preserve"> ( مضوي، 2022)</w:t>
      </w:r>
    </w:p>
    <w:p w14:paraId="6EED2D86"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تقنية بمنهجية سيقما</w:t>
      </w:r>
    </w:p>
    <w:p w14:paraId="1BF85515"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تعرف هذه المنهجية بأنها عملية تحسين الجودة والتي تهدف إلى الحد أو التقليل من عيوب التصنيع أو القطاعات الصناعية أو الخلل في تطوير البرمجيات يقدر تصنيف هذه المنهجية حوالي " 99.99966 % " وهي النسبة الخالية من عيوب الإنتاجية لذلك فهي منهجية فعالة جدا حيث أنها تدرس عملية الإنتاج الكامل لتحديد عمليات التطوير للمنتج قبل أن تظهر العيوب ويعاب عليها أنه قد يؤدي أيضاً إلى جمود في عملية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التخطيط التي يمكن أن تحد من الإبداع والابتكار للفريق</w:t>
      </w:r>
      <w:r w:rsidRPr="00DF2B81">
        <w:rPr>
          <w:rFonts w:ascii="Sakkal Majalla" w:hAnsi="Sakkal Majalla" w:cs="Sakkal Majalla"/>
          <w:color w:val="000000" w:themeColor="text1"/>
          <w:sz w:val="28"/>
          <w:szCs w:val="28"/>
          <w:rtl/>
          <w:lang w:bidi="ar-EG"/>
        </w:rPr>
        <w:t>.</w:t>
      </w:r>
    </w:p>
    <w:p w14:paraId="20E4D395" w14:textId="77777777" w:rsidR="00576B60" w:rsidRPr="00DF2B81" w:rsidRDefault="00576B60" w:rsidP="00576B60">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تقنية بمنهجية شلال النهر</w:t>
      </w:r>
      <w:r w:rsidRPr="00DF2B81">
        <w:rPr>
          <w:rFonts w:ascii="Sakkal Majalla" w:hAnsi="Sakkal Majalla" w:cs="Sakkal Majalla"/>
          <w:b/>
          <w:bCs/>
          <w:color w:val="000000" w:themeColor="text1"/>
          <w:sz w:val="28"/>
          <w:szCs w:val="28"/>
        </w:rPr>
        <w:t xml:space="preserve">: </w:t>
      </w:r>
    </w:p>
    <w:p w14:paraId="0595C383"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هذه المنهجية تفترض أن إدارة المشاريع مع تواجد أهداف محددة بوضوح، وجدول زمني محدد، وفرق العمل تعمل بتسلسل من خلال المهمات تماماً مثل شلال النهر فهو ينمو سريعاً للأعلى ويفيض للأسفل دون توجيه وعادة ما تستخدم هذه المنهجية في تطوير البرمجيات يعد التخطيط الشامل في مثل هذه النوعية من المنهجيات أمراً ممتازاً ، فهو يؤدي إلى شمولية ودقة في الجداول الزمنية والميزانيات المحددة للمشروع، ولكن يعيبها أنها لا تتكيف مع التغيرات التي قد تطرأ على المشروع فـ " الماء لا يمكنها التشغيل إلى الوراء " فأنت</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لابد وأن تكون سباقاً في توقع المشاكل قبل حدوثها </w:t>
      </w:r>
      <w:r w:rsidRPr="00DF2B81">
        <w:rPr>
          <w:rFonts w:ascii="Sakkal Majalla" w:hAnsi="Sakkal Majalla" w:cs="Sakkal Majalla"/>
          <w:color w:val="000000" w:themeColor="text1"/>
          <w:sz w:val="28"/>
          <w:szCs w:val="28"/>
        </w:rPr>
        <w:t>.</w:t>
      </w:r>
      <w:r w:rsidRPr="00DF2B81">
        <w:rPr>
          <w:rFonts w:ascii="Sakkal Majalla" w:hAnsi="Sakkal Majalla" w:cs="Sakkal Majalla"/>
          <w:color w:val="000000" w:themeColor="text1"/>
          <w:sz w:val="28"/>
          <w:szCs w:val="28"/>
          <w:rtl/>
          <w:lang w:bidi="ar-EG"/>
        </w:rPr>
        <w:t xml:space="preserve"> </w:t>
      </w:r>
    </w:p>
    <w:p w14:paraId="5D7A3DE6"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89" w:name="_Toc180250076"/>
      <w:bookmarkStart w:id="90" w:name="_Toc180250497"/>
      <w:bookmarkStart w:id="91" w:name="_Toc180250678"/>
      <w:r w:rsidRPr="00DF2B81">
        <w:rPr>
          <w:rFonts w:ascii="Sakkal Majalla" w:hAnsi="Sakkal Majalla" w:cs="Sakkal Majalla" w:hint="cs"/>
          <w:b/>
          <w:bCs/>
          <w:color w:val="000000" w:themeColor="text1"/>
          <w:sz w:val="32"/>
          <w:szCs w:val="32"/>
          <w:rtl/>
        </w:rPr>
        <w:t xml:space="preserve">5.1.2 </w:t>
      </w:r>
      <w:r w:rsidRPr="00DF2B81">
        <w:rPr>
          <w:rFonts w:ascii="Sakkal Majalla" w:hAnsi="Sakkal Majalla" w:cs="Sakkal Majalla"/>
          <w:b/>
          <w:bCs/>
          <w:color w:val="000000" w:themeColor="text1"/>
          <w:sz w:val="32"/>
          <w:szCs w:val="32"/>
          <w:rtl/>
        </w:rPr>
        <w:t>المؤثرات التنظيمية  ودورة حياة المشروع</w:t>
      </w:r>
      <w:r w:rsidRPr="00DF2B81">
        <w:rPr>
          <w:rFonts w:ascii="Sakkal Majalla" w:hAnsi="Sakkal Majalla" w:cs="Sakkal Majalla"/>
          <w:b/>
          <w:bCs/>
          <w:color w:val="000000" w:themeColor="text1"/>
          <w:sz w:val="32"/>
          <w:szCs w:val="32"/>
          <w:rtl/>
          <w:lang w:bidi="ar-EG"/>
        </w:rPr>
        <w:t xml:space="preserve"> :-</w:t>
      </w:r>
      <w:bookmarkEnd w:id="89"/>
      <w:bookmarkEnd w:id="90"/>
      <w:bookmarkEnd w:id="91"/>
    </w:p>
    <w:p w14:paraId="35A57B12"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إن المشروعات وإدارة المشروع تحدث في بيئة أوسع نطاقا من بيئة المشروع نفسه واستيعاب هذا السياق الأشمل يساعد في ضمان تنفيذ الاعمال بما يتوافق أهداف المنظمة وإدارة الاعمال وفقا للممارسات القائمة في هذه المنظمة ويشرح هذا القسم مدى تأثير المؤثرات التنظيمية على الاساليب المستخدمة في توظيف العاملين بالمشروع وإدارة المشروع وتنفيذه ويتناول تأثير المعنيين على المشروع وحوكمته وعلى هيكل وعضوية فريق المشروع، والمناهج المختلفة المتبعة في مراحل المشروع</w:t>
      </w:r>
      <w:r w:rsidRPr="00DF2B81">
        <w:rPr>
          <w:rFonts w:ascii="Sakkal Majalla" w:hAnsi="Sakkal Majalla" w:cs="Sakkal Majalla"/>
          <w:color w:val="000000" w:themeColor="text1"/>
          <w:sz w:val="28"/>
          <w:szCs w:val="28"/>
        </w:rPr>
        <w:t>.</w:t>
      </w:r>
    </w:p>
    <w:p w14:paraId="286F2533"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وجد أن هذا الأسلوب مفيداً بشكل خاص إذا كنت بحاجة لإيجاد سبل لخفض الميزانية الخاصة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بك، الوفاء بالمواعيد النهائية سريعاً والحصول على نتائج كبيرة مع فريق صغير وأن تقنية بمنهجية لين سيقما تؤدي إلى شعور بالملكية والمساءلة لكن تقوم هذه المنهجية بفاعليتها</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وموائمتها للتغير الذي قد يحدث لابد وأن تتأكد إعداد الزمن اللازم والموارد المتوفرة من قبل</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جميع المعنيين في المشروع</w:t>
      </w:r>
      <w:r w:rsidRPr="00DF2B81">
        <w:rPr>
          <w:rFonts w:ascii="Sakkal Majalla" w:hAnsi="Sakkal Majalla" w:cs="Sakkal Majalla"/>
          <w:color w:val="000000" w:themeColor="text1"/>
          <w:sz w:val="28"/>
          <w:szCs w:val="28"/>
        </w:rPr>
        <w:t xml:space="preserve"> .</w:t>
      </w:r>
      <w:r w:rsidRPr="00DF2B81">
        <w:rPr>
          <w:rFonts w:ascii="Sakkal Majalla" w:hAnsi="Sakkal Majalla" w:cs="Sakkal Majalla"/>
          <w:color w:val="000000" w:themeColor="text1"/>
          <w:sz w:val="28"/>
          <w:szCs w:val="28"/>
          <w:rtl/>
        </w:rPr>
        <w:t xml:space="preserve"> (النسور، 2019)</w:t>
      </w:r>
    </w:p>
    <w:p w14:paraId="4AF2F031" w14:textId="77777777" w:rsidR="00576B60" w:rsidRDefault="00576B60" w:rsidP="00576B6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DF2B81">
        <w:rPr>
          <w:rFonts w:ascii="Sakkal Majalla" w:hAnsi="Sakkal Majalla" w:cs="Sakkal Majalla"/>
          <w:b/>
          <w:bCs/>
          <w:color w:val="000000" w:themeColor="text1"/>
          <w:sz w:val="28"/>
          <w:szCs w:val="28"/>
        </w:rPr>
        <w:t xml:space="preserve"> </w:t>
      </w:r>
    </w:p>
    <w:p w14:paraId="64F55965"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92" w:name="_Toc180250077"/>
      <w:bookmarkStart w:id="93" w:name="_Toc180250498"/>
      <w:bookmarkStart w:id="94" w:name="_Toc180250679"/>
      <w:r w:rsidRPr="00DF2B81">
        <w:rPr>
          <w:rFonts w:ascii="Sakkal Majalla" w:hAnsi="Sakkal Majalla" w:cs="Sakkal Majalla" w:hint="cs"/>
          <w:b/>
          <w:bCs/>
          <w:color w:val="000000" w:themeColor="text1"/>
          <w:sz w:val="32"/>
          <w:szCs w:val="32"/>
          <w:rtl/>
        </w:rPr>
        <w:t xml:space="preserve">6.1.2 </w:t>
      </w:r>
      <w:r w:rsidRPr="00DF2B81">
        <w:rPr>
          <w:rFonts w:ascii="Sakkal Majalla" w:hAnsi="Sakkal Majalla" w:cs="Sakkal Majalla"/>
          <w:b/>
          <w:bCs/>
          <w:color w:val="000000" w:themeColor="text1"/>
          <w:sz w:val="32"/>
          <w:szCs w:val="32"/>
          <w:rtl/>
        </w:rPr>
        <w:t>دورة حياة المشروع :</w:t>
      </w:r>
      <w:bookmarkEnd w:id="92"/>
      <w:bookmarkEnd w:id="93"/>
      <w:bookmarkEnd w:id="94"/>
    </w:p>
    <w:p w14:paraId="3373707A"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دورة حياة المشروع وهي مصطلح يعبر عن الزمن الذي يستغرقه المشروع منذ ولادته</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ولحين إنجازه وتتكون من عدة مراحل وهذه الدورة ذات طبيعة عامة بغض النظر عن نشاط</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المشروع ومدته وحجمه وهذه المراحل هي دورة حياة المشروع</w:t>
      </w:r>
      <w:r w:rsidRPr="00DF2B81">
        <w:rPr>
          <w:rFonts w:ascii="Sakkal Majalla" w:hAnsi="Sakkal Majalla" w:cs="Sakkal Majalla"/>
          <w:color w:val="000000" w:themeColor="text1"/>
          <w:sz w:val="28"/>
          <w:szCs w:val="28"/>
          <w:rtl/>
          <w:lang w:bidi="ar-EG"/>
        </w:rPr>
        <w:t xml:space="preserve">. </w:t>
      </w:r>
    </w:p>
    <w:p w14:paraId="6EAECAAA"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دورة حياة المشروع هي عبارة عن سلسلة من المراحل التي يمر بها المشروع من بدايته</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إلى نهاياته، وتكون المراحل بصفة عامة تسلسلية وتتحدد أسمائها وأرقامها حسب احتياجات</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الادارة والضبط للمنظمة أو المنظمات المشتركة في المشروع وطبيعة المشروع نفسه ومجال</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تطبيقه يمكن تجزئة المراحل حسب الاهداف الوظيفية أو الجزئية أو النتائج أو التسليمات</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الوسيطة أو المعالم المحددة داخل نطاق العمل بشكل عام أو توافر الموارد المالية، وبصفة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عامة تكون المراحل محددة بالوقت وذات بداية ونهاية أو نقطة تحكم</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Pr>
        <w:t xml:space="preserve"> .</w:t>
      </w:r>
      <w:r w:rsidRPr="00DF2B81">
        <w:rPr>
          <w:rFonts w:ascii="Sakkal Majalla" w:hAnsi="Sakkal Majalla" w:cs="Sakkal Majalla"/>
          <w:color w:val="000000" w:themeColor="text1"/>
          <w:sz w:val="28"/>
          <w:szCs w:val="28"/>
          <w:rtl/>
          <w:lang w:bidi="ar-EG"/>
        </w:rPr>
        <w:t>( المعادات، 2021)</w:t>
      </w:r>
    </w:p>
    <w:p w14:paraId="42A1CD80"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95" w:name="_Toc180250078"/>
      <w:bookmarkStart w:id="96" w:name="_Toc180250499"/>
      <w:bookmarkStart w:id="97" w:name="_Toc180250680"/>
      <w:r w:rsidRPr="00DF2B81">
        <w:rPr>
          <w:rFonts w:ascii="Sakkal Majalla" w:hAnsi="Sakkal Majalla" w:cs="Sakkal Majalla" w:hint="cs"/>
          <w:b/>
          <w:bCs/>
          <w:color w:val="000000" w:themeColor="text1"/>
          <w:sz w:val="32"/>
          <w:szCs w:val="32"/>
          <w:rtl/>
        </w:rPr>
        <w:t xml:space="preserve">7.1.2 </w:t>
      </w:r>
      <w:r w:rsidRPr="00DF2B81">
        <w:rPr>
          <w:rFonts w:ascii="Sakkal Majalla" w:hAnsi="Sakkal Majalla" w:cs="Sakkal Majalla"/>
          <w:b/>
          <w:bCs/>
          <w:color w:val="000000" w:themeColor="text1"/>
          <w:sz w:val="32"/>
          <w:szCs w:val="32"/>
          <w:rtl/>
        </w:rPr>
        <w:t>سمات دورة حياة المشروع :</w:t>
      </w:r>
      <w:bookmarkEnd w:id="95"/>
      <w:bookmarkEnd w:id="96"/>
      <w:bookmarkEnd w:id="97"/>
    </w:p>
    <w:p w14:paraId="545576FF"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تتفاوت المشروعات في الحجم ودرجة التعقيد يمكن تخطيط جميع المشروعات على هيكل</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دورة الحياة العام التالي</w:t>
      </w:r>
      <w:r w:rsidRPr="00DF2B81">
        <w:rPr>
          <w:rFonts w:ascii="Sakkal Majalla" w:hAnsi="Sakkal Majalla" w:cs="Sakkal Majalla"/>
          <w:color w:val="000000" w:themeColor="text1"/>
          <w:sz w:val="28"/>
          <w:szCs w:val="28"/>
        </w:rPr>
        <w:t xml:space="preserve"> :</w:t>
      </w:r>
      <w:r w:rsidRPr="00DF2B81">
        <w:rPr>
          <w:rFonts w:ascii="Sakkal Majalla" w:hAnsi="Sakkal Majalla" w:cs="Sakkal Majalla"/>
          <w:color w:val="000000" w:themeColor="text1"/>
          <w:sz w:val="28"/>
          <w:szCs w:val="28"/>
          <w:rtl/>
        </w:rPr>
        <w:t xml:space="preserve">( الكرعاوي، 2022) </w:t>
      </w:r>
    </w:p>
    <w:p w14:paraId="6DC30A1F"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 xml:space="preserve">بدء المشروع التنظيم والاعداد تنفيذ أعمال المشروع و إنهاء المشروع. يتم الرجوع إلى هيكل دورة الحياة العام هذا عند الاتصال بالإدارة العليا أو الكيانات الأخرى الاقل دراية بتفاصيل المشروع ويجب عدم الخلط بينها وبين مجموعات عمليات إدارة المشروعات لان العمليات في إحدى مجموعات العمليات تتألف من الانشطة التي يتم تنفيذها وتكرارها داخل كل مرحلة من مراحل المشروع فضلا عن المشروع ككل وتستقل دورة حياة المشروع عن دورة حياة المنتج الناتج من المشروع أو المعدل بواسطة المشروع، ومع ذلك، يجب أن يأخذ المشروع في الحسبان مرحلة دورة الحياة الحالية للمنتج. </w:t>
      </w:r>
    </w:p>
    <w:p w14:paraId="6E684045"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رغم أن هذه الخصائص تظل موجودة إلى حد ما في كافة دورات حياة المشروعات الا أنها لا تكون موجودة دوما بنفس الدرجة يتم وضع دورات الحياة المتكيفة تحديدا بقصد المحافظة على ارتفاع مؤثرات المعنيين بالمشروع وانخفاض تكاليف التغييرات على مدار دورة الحياة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عما هو حاصل في دورات الحياة التنبؤية</w:t>
      </w:r>
      <w:r w:rsidRPr="00DF2B81">
        <w:rPr>
          <w:rFonts w:ascii="Sakkal Majalla" w:hAnsi="Sakkal Majalla" w:cs="Sakkal Majalla"/>
          <w:color w:val="000000" w:themeColor="text1"/>
          <w:sz w:val="28"/>
          <w:szCs w:val="28"/>
        </w:rPr>
        <w:t>.</w:t>
      </w:r>
    </w:p>
    <w:p w14:paraId="30767E65"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وفي إطار سياق هيكل دورة الحياة العام قد يقرر مدير المشروع الحاجة إلى مزيد من السيطرة الفعالة على تسليمات معينة أو أنه يلزم الانتهاء من تسليمات معينة قبل تحديد نطاق المشروع بالكامل قد تحتاج المشروعات الكبرى والمعقدة تحديدا إلى هذا المستوى الإضافي من السيطرة وفي مثل هذه الحالات يمكن أن تستفيد الاعمال التي يتم تنفيذها لتحقيق هدف</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المشروع من تقسيمها رسمي إلى مراحل .</w:t>
      </w:r>
    </w:p>
    <w:p w14:paraId="4CDBAEC0"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98" w:name="_Toc180250079"/>
      <w:bookmarkStart w:id="99" w:name="_Toc180250500"/>
      <w:bookmarkStart w:id="100" w:name="_Toc180250681"/>
      <w:r w:rsidRPr="00DF2B81">
        <w:rPr>
          <w:rFonts w:ascii="Sakkal Majalla" w:hAnsi="Sakkal Majalla" w:cs="Sakkal Majalla" w:hint="cs"/>
          <w:color w:val="000000" w:themeColor="text1"/>
          <w:sz w:val="32"/>
          <w:szCs w:val="32"/>
          <w:rtl/>
          <w:lang w:bidi="ar-EG"/>
        </w:rPr>
        <w:t xml:space="preserve">8.1.2 </w:t>
      </w:r>
      <w:r w:rsidRPr="00DF2B81">
        <w:rPr>
          <w:rFonts w:ascii="Sakkal Majalla" w:hAnsi="Sakkal Majalla" w:cs="Sakkal Majalla"/>
          <w:b/>
          <w:bCs/>
          <w:color w:val="000000" w:themeColor="text1"/>
          <w:sz w:val="32"/>
          <w:szCs w:val="32"/>
          <w:rtl/>
        </w:rPr>
        <w:t>مراحل المشروع</w:t>
      </w:r>
      <w:r w:rsidRPr="00DF2B81">
        <w:rPr>
          <w:rFonts w:ascii="Sakkal Majalla" w:hAnsi="Sakkal Majalla" w:cs="Sakkal Majalla"/>
          <w:b/>
          <w:bCs/>
          <w:color w:val="000000" w:themeColor="text1"/>
          <w:sz w:val="32"/>
          <w:szCs w:val="32"/>
          <w:rtl/>
          <w:lang w:bidi="ar-EG"/>
        </w:rPr>
        <w:t xml:space="preserve"> :</w:t>
      </w:r>
      <w:bookmarkEnd w:id="98"/>
      <w:bookmarkEnd w:id="99"/>
      <w:bookmarkEnd w:id="100"/>
    </w:p>
    <w:p w14:paraId="22CBCF39"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يمكن تقسيم المشروع إلى أي عدد من المراحل مرحلة المشروع عبارة عن مجموعة من أنشطة المشروع المرتبطة منطقيا التي تصل إلى ذروتها بإكمال واحد أو أكثر من</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التسليمات و تستعمل مراحل المشروع عندما تكون طبيعة الاعمال المطلوب تنفيذها فريدة بالنسبة لجزء من المشروع، كما ترتبط المراحل بتطوير أحد التسليمات الكبرى المحددة، وقد تركز المرحلة على عمليات موجودة ضمن مجموعة معينة من مجموعات عمليات إدارة المشروع ولكن من المرجح أن يتم تنفيذ أغلب أو جميع العمليات بشكل ما في كل مرحلة يتم استكمال مراحل المشروع استكمال نموذجيا بشكل متعاقب ولكن في بعض مواقف المشروع</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قد تتداخل المراحل</w:t>
      </w:r>
      <w:r w:rsidRPr="00DF2B81">
        <w:rPr>
          <w:rFonts w:ascii="Sakkal Majalla" w:hAnsi="Sakkal Majalla" w:cs="Sakkal Majalla"/>
          <w:color w:val="000000" w:themeColor="text1"/>
          <w:sz w:val="28"/>
          <w:szCs w:val="28"/>
          <w:rtl/>
          <w:lang w:bidi="ar-EG"/>
        </w:rPr>
        <w:t>.</w:t>
      </w:r>
      <w:r w:rsidRPr="00DF2B81">
        <w:rPr>
          <w:rFonts w:ascii="Sakkal Majalla" w:hAnsi="Sakkal Majalla" w:cs="Sakkal Majalla"/>
          <w:color w:val="000000" w:themeColor="text1"/>
          <w:sz w:val="28"/>
          <w:szCs w:val="28"/>
          <w:rtl/>
        </w:rPr>
        <w:t xml:space="preserve"> ( الظفيري، 2021)</w:t>
      </w:r>
    </w:p>
    <w:p w14:paraId="7FD97E84"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والمراحل المختلفة يكون لها مدة زمنية أو أنشطة مختلفة والطبيعة عالية المستوى المراحل</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المشروع تجعلها عنصرا في دورة حياة المشروع </w:t>
      </w:r>
      <w:r w:rsidRPr="00DF2B81">
        <w:rPr>
          <w:rFonts w:ascii="Sakkal Majalla" w:hAnsi="Sakkal Majalla" w:cs="Sakkal Majalla"/>
          <w:color w:val="000000" w:themeColor="text1"/>
          <w:sz w:val="28"/>
          <w:szCs w:val="28"/>
        </w:rPr>
        <w:t>.</w:t>
      </w:r>
    </w:p>
    <w:p w14:paraId="55D792BA" w14:textId="77777777" w:rsidR="00576B60" w:rsidRDefault="00576B60" w:rsidP="00576B6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4A24BE50" w14:textId="77777777" w:rsidR="00576B60" w:rsidRDefault="00576B60" w:rsidP="00576B6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7EA5ED9B"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01" w:name="_Toc180250080"/>
      <w:bookmarkStart w:id="102" w:name="_Toc180250501"/>
      <w:bookmarkStart w:id="103" w:name="_Toc180250682"/>
      <w:r w:rsidRPr="00DF2B81">
        <w:rPr>
          <w:rFonts w:ascii="Sakkal Majalla" w:hAnsi="Sakkal Majalla" w:cs="Sakkal Majalla" w:hint="cs"/>
          <w:b/>
          <w:bCs/>
          <w:color w:val="000000" w:themeColor="text1"/>
          <w:sz w:val="32"/>
          <w:szCs w:val="32"/>
          <w:rtl/>
        </w:rPr>
        <w:t xml:space="preserve">9.1.2 </w:t>
      </w:r>
      <w:r w:rsidRPr="00DF2B81">
        <w:rPr>
          <w:rFonts w:ascii="Sakkal Majalla" w:hAnsi="Sakkal Majalla" w:cs="Sakkal Majalla"/>
          <w:b/>
          <w:bCs/>
          <w:color w:val="000000" w:themeColor="text1"/>
          <w:sz w:val="32"/>
          <w:szCs w:val="32"/>
          <w:rtl/>
        </w:rPr>
        <w:t xml:space="preserve">العلاقات بين المراحل </w:t>
      </w:r>
      <w:r w:rsidRPr="00DF2B81">
        <w:rPr>
          <w:rFonts w:ascii="Sakkal Majalla" w:hAnsi="Sakkal Majalla" w:cs="Sakkal Majalla"/>
          <w:b/>
          <w:bCs/>
          <w:color w:val="000000" w:themeColor="text1"/>
          <w:sz w:val="32"/>
          <w:szCs w:val="32"/>
        </w:rPr>
        <w:t xml:space="preserve"> :</w:t>
      </w:r>
      <w:bookmarkEnd w:id="101"/>
      <w:bookmarkEnd w:id="102"/>
      <w:bookmarkEnd w:id="103"/>
    </w:p>
    <w:p w14:paraId="3E995EC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حينما تتألف المشروعات من أكثر من مرحلة تكون المراحل جزءا من عملية متتالية عامة مصممة لضمان سلامة التحكم في المشروع والحصول على المنتج أو الخدمة أو النتيجة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المرجوة ومع ذلك هناك ثمة مواقف يستفيد فيها المشروع من المراحل المتداخلة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أو المتزامنة</w:t>
      </w:r>
      <w:r w:rsidRPr="00DF2B81">
        <w:rPr>
          <w:rFonts w:ascii="Sakkal Majalla" w:hAnsi="Sakkal Majalla" w:cs="Sakkal Majalla"/>
          <w:color w:val="000000" w:themeColor="text1"/>
          <w:sz w:val="28"/>
          <w:szCs w:val="28"/>
        </w:rPr>
        <w:t>.</w:t>
      </w:r>
      <w:r w:rsidRPr="00DF2B81">
        <w:rPr>
          <w:rFonts w:ascii="Sakkal Majalla" w:hAnsi="Sakkal Majalla" w:cs="Sakkal Majalla"/>
          <w:color w:val="000000" w:themeColor="text1"/>
          <w:sz w:val="28"/>
          <w:szCs w:val="28"/>
          <w:rtl/>
        </w:rPr>
        <w:t xml:space="preserve"> </w:t>
      </w:r>
    </w:p>
    <w:p w14:paraId="1CD4C6F1"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DF2B81">
        <w:rPr>
          <w:rFonts w:ascii="Sakkal Majalla" w:hAnsi="Sakkal Majalla" w:cs="Sakkal Majalla"/>
          <w:b/>
          <w:bCs/>
          <w:color w:val="000000" w:themeColor="text1"/>
          <w:sz w:val="28"/>
          <w:szCs w:val="28"/>
          <w:rtl/>
        </w:rPr>
        <w:t xml:space="preserve">يوجد نوعان أساسيان من العلاقات بين المراحل: </w:t>
      </w:r>
    </w:p>
    <w:p w14:paraId="29E0C133" w14:textId="77777777" w:rsidR="00576B60" w:rsidRPr="00DF2B81" w:rsidRDefault="00576B60" w:rsidP="00576B60">
      <w:pPr>
        <w:pStyle w:val="a3"/>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F2B81">
        <w:rPr>
          <w:rFonts w:ascii="Sakkal Majalla" w:hAnsi="Sakkal Majalla" w:cs="Sakkal Majalla"/>
          <w:b/>
          <w:bCs/>
          <w:color w:val="000000" w:themeColor="text1"/>
          <w:sz w:val="28"/>
          <w:szCs w:val="28"/>
          <w:rtl/>
        </w:rPr>
        <w:t>العلاقة المتتالية</w:t>
      </w:r>
      <w:r w:rsidRPr="00DF2B81">
        <w:rPr>
          <w:rFonts w:ascii="Sakkal Majalla" w:hAnsi="Sakkal Majalla" w:cs="Sakkal Majalla"/>
          <w:color w:val="000000" w:themeColor="text1"/>
          <w:sz w:val="28"/>
          <w:szCs w:val="28"/>
          <w:rtl/>
        </w:rPr>
        <w:t xml:space="preserve"> : تبدأ المرحلة فقط عند انتهاء المرحلة السابقة. مثل مشروع مؤلف من ثلاث مراحل متتالية بالكامل وتقلل الطبيعة التدريجية لهذا النهج من فرص الشك ولكنها قد</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تستبعد خيارات لتقليل الجدول الزمني بشكل عام. </w:t>
      </w:r>
    </w:p>
    <w:p w14:paraId="2E609D77" w14:textId="77777777" w:rsidR="00576B60" w:rsidRPr="00DF2B81" w:rsidRDefault="00576B60" w:rsidP="00576B60">
      <w:pPr>
        <w:pStyle w:val="a3"/>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DF2B81">
        <w:rPr>
          <w:rFonts w:ascii="Sakkal Majalla" w:hAnsi="Sakkal Majalla" w:cs="Sakkal Majalla"/>
          <w:b/>
          <w:bCs/>
          <w:color w:val="000000" w:themeColor="text1"/>
          <w:sz w:val="28"/>
          <w:szCs w:val="28"/>
          <w:rtl/>
        </w:rPr>
        <w:t>علاقة التداخل</w:t>
      </w:r>
      <w:r w:rsidRPr="00DF2B81">
        <w:rPr>
          <w:rFonts w:ascii="Sakkal Majalla" w:hAnsi="Sakkal Majalla" w:cs="Sakkal Majalla"/>
          <w:color w:val="000000" w:themeColor="text1"/>
          <w:sz w:val="28"/>
          <w:szCs w:val="28"/>
          <w:rtl/>
        </w:rPr>
        <w:t xml:space="preserve"> : في علاقة التداخل تبدأ مرحلة قبل الانتهاء من مرحلة سابقة ويمكن</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تطبيق هذا الأمر أحيانا كمثال على أسلوب ضغط الجدول الزمني والذي يطلق عليه اسم التعقب السريع وقد تحتاج المراحل المتداخلة إلى موارد إضافية للسماح بتنفيذ الاعمال بشكل</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متوازي وقد تؤدي إلى زيادة المخاطر وإلى إعادة العمل في حالة تقدم مرحلة لاحقة قبل</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توفر معلومات دقيقة من المرحلة السابقة</w:t>
      </w:r>
      <w:r w:rsidRPr="00DF2B81">
        <w:rPr>
          <w:rFonts w:ascii="Sakkal Majalla" w:hAnsi="Sakkal Majalla" w:cs="Sakkal Majalla"/>
          <w:color w:val="000000" w:themeColor="text1"/>
          <w:sz w:val="28"/>
          <w:szCs w:val="28"/>
        </w:rPr>
        <w:t>.</w:t>
      </w:r>
    </w:p>
    <w:p w14:paraId="4B85B333"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04" w:name="_Toc180250081"/>
      <w:bookmarkStart w:id="105" w:name="_Toc180250502"/>
      <w:bookmarkStart w:id="106" w:name="_Toc180250683"/>
      <w:r w:rsidRPr="00DF2B81">
        <w:rPr>
          <w:rFonts w:ascii="Sakkal Majalla" w:hAnsi="Sakkal Majalla" w:cs="Sakkal Majalla" w:hint="cs"/>
          <w:b/>
          <w:bCs/>
          <w:color w:val="000000" w:themeColor="text1"/>
          <w:sz w:val="32"/>
          <w:szCs w:val="32"/>
          <w:rtl/>
        </w:rPr>
        <w:t xml:space="preserve">10.1.2 </w:t>
      </w:r>
      <w:r w:rsidRPr="00DF2B81">
        <w:rPr>
          <w:rFonts w:ascii="Sakkal Majalla" w:hAnsi="Sakkal Majalla" w:cs="Sakkal Majalla"/>
          <w:b/>
          <w:bCs/>
          <w:color w:val="000000" w:themeColor="text1"/>
          <w:sz w:val="32"/>
          <w:szCs w:val="32"/>
          <w:rtl/>
        </w:rPr>
        <w:t>انواع دورات الحياة المشروع :</w:t>
      </w:r>
      <w:bookmarkEnd w:id="104"/>
      <w:bookmarkEnd w:id="105"/>
      <w:bookmarkEnd w:id="106"/>
    </w:p>
    <w:p w14:paraId="6338849E" w14:textId="77777777" w:rsidR="00576B60" w:rsidRPr="00DF2B81" w:rsidRDefault="00576B60" w:rsidP="00576B60">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lang w:bidi="ar-EG"/>
        </w:rPr>
      </w:pPr>
      <w:r w:rsidRPr="00DF2B81">
        <w:rPr>
          <w:rFonts w:ascii="Sakkal Majalla" w:hAnsi="Sakkal Majalla" w:cs="Sakkal Majalla"/>
          <w:b/>
          <w:bCs/>
          <w:color w:val="000000" w:themeColor="text1"/>
          <w:sz w:val="28"/>
          <w:szCs w:val="28"/>
          <w:rtl/>
        </w:rPr>
        <w:t xml:space="preserve">دورات الحياة التنبؤية :  </w:t>
      </w:r>
    </w:p>
    <w:p w14:paraId="0A447A1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دورات الحياة التنبؤية المعروفة كذلك باسم الدورة المعتمدة على الخطة بالكامل هي الدورات التي يتحدد فيها نطاق المشروع والوقت والتكلفة اللازمين لتسليم ذلك النطاق بشكل مبكر في دورة حياة المشروع بقدر المستطاع. وتمر هذه المشروعات عبر سلسلة من المراحل المتتالية أو المتداخلة مع تركيز كل مرحلة على مجموعة فرعية من أنشطة المشروع وعمليات إدارة المشروع، وتكون الاعمال المنفذة في كل مرحلة مختلفة عادة في طبيعتها عن تلك الموجودة في المراحل السابقة واللاحقة و ثم تتفاوت تشكيلة فريق المشروع</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والمهارات المطلوبة له من مرحلة إلى مرحلة أخرى. </w:t>
      </w:r>
      <w:r w:rsidRPr="00DF2B81">
        <w:rPr>
          <w:rFonts w:ascii="Sakkal Majalla" w:hAnsi="Sakkal Majalla" w:cs="Sakkal Majalla"/>
          <w:color w:val="000000" w:themeColor="text1"/>
          <w:sz w:val="28"/>
          <w:szCs w:val="28"/>
          <w:rtl/>
          <w:lang w:bidi="ar-EG"/>
        </w:rPr>
        <w:t>( وادي، 2019)</w:t>
      </w:r>
    </w:p>
    <w:p w14:paraId="000D86C7" w14:textId="77777777" w:rsidR="00576B60" w:rsidRPr="00DF2B81" w:rsidRDefault="00576B60" w:rsidP="00576B60">
      <w:pPr>
        <w:numPr>
          <w:ilvl w:val="0"/>
          <w:numId w:val="10"/>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دورات الحياة المتكررة والمتزايدة</w:t>
      </w:r>
      <w:r w:rsidRPr="00DF2B81">
        <w:rPr>
          <w:rFonts w:ascii="Sakkal Majalla" w:hAnsi="Sakkal Majalla" w:cs="Sakkal Majalla"/>
          <w:color w:val="000000" w:themeColor="text1"/>
          <w:sz w:val="28"/>
          <w:szCs w:val="28"/>
          <w:rtl/>
          <w:lang w:bidi="ar-EG"/>
        </w:rPr>
        <w:t xml:space="preserve"> :</w:t>
      </w:r>
    </w:p>
    <w:p w14:paraId="21F82469"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 xml:space="preserve">دورات الحياة المتكررة والمتزايدة هي دورات تقوم فيها مراحل المشروع </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يطلق عليها اسم التكرارات) عن عمد بتكرار نشاط واحد أو أكثر من أنشطة المشروع كلما زاد استيعاب فريق المشروع للمنتج وتقوم التكرارات بتطوير المنتج من خلال سلسلة من الدورات المتكررة بينما تضيف الزيادات إلى وظائف المنتج بصورة متتابعة وتعمل دورات الحياة هذه على</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تطوير المنتج بصورة متكررة ومتزايدة</w:t>
      </w:r>
      <w:r w:rsidRPr="00DF2B81">
        <w:rPr>
          <w:rFonts w:ascii="Sakkal Majalla" w:hAnsi="Sakkal Majalla" w:cs="Sakkal Majalla"/>
          <w:color w:val="000000" w:themeColor="text1"/>
          <w:sz w:val="28"/>
          <w:szCs w:val="28"/>
          <w:rtl/>
          <w:lang w:bidi="ar-EG"/>
        </w:rPr>
        <w:t>.</w:t>
      </w:r>
    </w:p>
    <w:p w14:paraId="479998C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يمكن متابعة المشروعات المتكررة والمتزايدة في مراحل ويتم تنفيذ التكرارات نفسها على نحو متتالي أو متداخل. وأثناء أحد التكرارات يتم تنفيذ الأنشطة من جميع مجموعات عمليات إدارة المشروع وفي نهاية كل تكرار يتم الانتهاء من أحد التسليمات أو مجموعة من التسليمات وقد تحسن التكرارات المستقبلية تلك التسليمات أو تنشئ تسليمات جديدة ويقوم كل تكرار ببناء التسليمات بصورة متزايدة حتى تتم تلبية معايير الانهاء الخاصة بالمرحلة مما</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يسمح لفريق المشروع بدمج الملاحظات</w:t>
      </w:r>
      <w:r w:rsidRPr="00DF2B81">
        <w:rPr>
          <w:rFonts w:ascii="Sakkal Majalla" w:hAnsi="Sakkal Majalla" w:cs="Sakkal Majalla"/>
          <w:color w:val="000000" w:themeColor="text1"/>
          <w:sz w:val="28"/>
          <w:szCs w:val="28"/>
        </w:rPr>
        <w:t>.</w:t>
      </w:r>
    </w:p>
    <w:p w14:paraId="6A85E599" w14:textId="77777777" w:rsidR="00576B60" w:rsidRPr="00DF2B81"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07" w:name="_Toc180250082"/>
      <w:bookmarkStart w:id="108" w:name="_Toc180250503"/>
      <w:bookmarkStart w:id="109" w:name="_Toc180250684"/>
      <w:r w:rsidRPr="00DF2B81">
        <w:rPr>
          <w:rFonts w:ascii="Sakkal Majalla" w:hAnsi="Sakkal Majalla" w:cs="Sakkal Majalla" w:hint="cs"/>
          <w:b/>
          <w:bCs/>
          <w:color w:val="000000" w:themeColor="text1"/>
          <w:sz w:val="32"/>
          <w:szCs w:val="32"/>
          <w:rtl/>
        </w:rPr>
        <w:t xml:space="preserve">11.1.2 </w:t>
      </w:r>
      <w:r w:rsidRPr="00DF2B81">
        <w:rPr>
          <w:rFonts w:ascii="Sakkal Majalla" w:hAnsi="Sakkal Majalla" w:cs="Sakkal Majalla"/>
          <w:b/>
          <w:bCs/>
          <w:color w:val="000000" w:themeColor="text1"/>
          <w:sz w:val="32"/>
          <w:szCs w:val="32"/>
          <w:rtl/>
        </w:rPr>
        <w:t>أدوات وأساليب ادارة المشروعات :</w:t>
      </w:r>
      <w:bookmarkEnd w:id="107"/>
      <w:bookmarkEnd w:id="108"/>
      <w:bookmarkEnd w:id="109"/>
      <w:r w:rsidRPr="00DF2B81">
        <w:rPr>
          <w:rFonts w:ascii="Sakkal Majalla" w:hAnsi="Sakkal Majalla" w:cs="Sakkal Majalla"/>
          <w:b/>
          <w:bCs/>
          <w:color w:val="000000" w:themeColor="text1"/>
          <w:sz w:val="32"/>
          <w:szCs w:val="32"/>
          <w:rtl/>
        </w:rPr>
        <w:t xml:space="preserve"> </w:t>
      </w:r>
    </w:p>
    <w:p w14:paraId="2DC61558" w14:textId="77777777" w:rsidR="00576B60" w:rsidRPr="00DF2B81" w:rsidRDefault="00576B60" w:rsidP="00576B60">
      <w:pPr>
        <w:numPr>
          <w:ilvl w:val="0"/>
          <w:numId w:val="7"/>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 xml:space="preserve"> ادوات تطوير ميثاق المشروع : ( السبيعي، 2020)</w:t>
      </w:r>
    </w:p>
    <w:p w14:paraId="232DA6FD" w14:textId="77777777" w:rsidR="00576B60" w:rsidRPr="00DF2B81" w:rsidRDefault="00576B60" w:rsidP="00576B60">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 xml:space="preserve">استشارة الخبير </w:t>
      </w:r>
      <w:r w:rsidRPr="00DF2B81">
        <w:rPr>
          <w:rFonts w:ascii="Sakkal Majalla" w:hAnsi="Sakkal Majalla" w:cs="Sakkal Majalla"/>
          <w:b/>
          <w:bCs/>
          <w:color w:val="000000" w:themeColor="text1"/>
          <w:sz w:val="28"/>
          <w:szCs w:val="28"/>
        </w:rPr>
        <w:t xml:space="preserve"> :</w:t>
      </w:r>
    </w:p>
    <w:p w14:paraId="296BFF78"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يتم استخدام استشارة الخبير كثيرا لتقييم المدخلات المستخدمة في تطوير ميثاق المشروع ويتم استخدام هذه الاستشارة في كافة التفاصيل الفنية والإدارية خلال هذه العملية ويتم توفير هذه الخبرة على يد أي مجموعة أو فرد لديه معرفة متخصصة أو حاصل على دورات تدريبية متخصصة ويتم توفيرها من عدة مصادر منها وحدات أخرى داخل المنظمة الاستشاريون المعنيون بالمشروع ومنهم العملاء أو الرعاة الاتحادات المهنية والفنية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المجموعات الصناعية ، الخبراء المتخصصين، ومكتب إدارة المشروع </w:t>
      </w:r>
      <w:r w:rsidRPr="00DF2B81">
        <w:rPr>
          <w:rFonts w:ascii="Sakkal Majalla" w:hAnsi="Sakkal Majalla" w:cs="Sakkal Majalla"/>
          <w:color w:val="000000" w:themeColor="text1"/>
          <w:sz w:val="28"/>
          <w:szCs w:val="28"/>
          <w:rtl/>
          <w:lang w:bidi="ar-EG"/>
        </w:rPr>
        <w:t xml:space="preserve"> .</w:t>
      </w:r>
    </w:p>
    <w:p w14:paraId="2F3463FB" w14:textId="77777777" w:rsidR="00576B60" w:rsidRPr="00DF2B81" w:rsidRDefault="00576B60" w:rsidP="00576B60">
      <w:pPr>
        <w:numPr>
          <w:ilvl w:val="0"/>
          <w:numId w:val="10"/>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 xml:space="preserve">أساليب تيسير الأعمال </w:t>
      </w:r>
      <w:r w:rsidRPr="00DF2B81">
        <w:rPr>
          <w:rFonts w:ascii="Sakkal Majalla" w:hAnsi="Sakkal Majalla" w:cs="Sakkal Majalla"/>
          <w:b/>
          <w:bCs/>
          <w:color w:val="000000" w:themeColor="text1"/>
          <w:sz w:val="28"/>
          <w:szCs w:val="28"/>
        </w:rPr>
        <w:t xml:space="preserve"> :</w:t>
      </w:r>
    </w:p>
    <w:p w14:paraId="07EC4F4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تتمتع أساليب تيسير الأعمال بمجالات تطبيق عريضة في عمليات إدارة المشروع وتوجيه</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تطوير ميثاق المشروع ومن أمثلة الأساليب الأساسية التي يستخدمها القائمون بتيسير الأعمال</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المساعدة فرق العمل والأفراد في تنفيذ أنشطة المشروع عمليات العصف الذهني وحل</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النزاعات وحل المشاكل وإدارة الاجتماعات</w:t>
      </w:r>
      <w:r w:rsidRPr="00DF2B81">
        <w:rPr>
          <w:rFonts w:ascii="Sakkal Majalla" w:hAnsi="Sakkal Majalla" w:cs="Sakkal Majalla"/>
          <w:color w:val="000000" w:themeColor="text1"/>
          <w:sz w:val="28"/>
          <w:szCs w:val="28"/>
        </w:rPr>
        <w:t>.</w:t>
      </w:r>
    </w:p>
    <w:p w14:paraId="0FAB22E1" w14:textId="77777777" w:rsidR="00576B60" w:rsidRPr="00DF2B81" w:rsidRDefault="00576B60" w:rsidP="00576B60">
      <w:pPr>
        <w:numPr>
          <w:ilvl w:val="0"/>
          <w:numId w:val="7"/>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rPr>
      </w:pPr>
      <w:r w:rsidRPr="00DF2B81">
        <w:rPr>
          <w:rFonts w:ascii="Sakkal Majalla" w:hAnsi="Sakkal Majalla" w:cs="Sakkal Majalla"/>
          <w:b/>
          <w:bCs/>
          <w:color w:val="000000" w:themeColor="text1"/>
          <w:sz w:val="28"/>
          <w:szCs w:val="28"/>
          <w:rtl/>
        </w:rPr>
        <w:t xml:space="preserve"> أدوات وأساليب إدارة النطاق </w:t>
      </w:r>
      <w:r w:rsidRPr="00DF2B81">
        <w:rPr>
          <w:rFonts w:ascii="Sakkal Majalla" w:hAnsi="Sakkal Majalla" w:cs="Sakkal Majalla"/>
          <w:b/>
          <w:bCs/>
          <w:color w:val="000000" w:themeColor="text1"/>
          <w:sz w:val="28"/>
          <w:szCs w:val="28"/>
        </w:rPr>
        <w:t>:</w:t>
      </w:r>
    </w:p>
    <w:p w14:paraId="3365C66A" w14:textId="77777777" w:rsidR="00576B60" w:rsidRPr="00DF2B81" w:rsidRDefault="00576B60" w:rsidP="00576B60">
      <w:pPr>
        <w:numPr>
          <w:ilvl w:val="0"/>
          <w:numId w:val="8"/>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استشارة الخبير تشير استشارة الخبير إلى المدخلات التي نتلقاها من الأطراف</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أصحاب المعرفة والخبرات ويمكن تقديم هذه الخبرات بواسطة أي مجموعة أو</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شخص شرط الحصول على تعليم متخصص أو التمتع بمعرفة أو مهارة أو</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خبرة أو تدريب في وضع خطط إدارة النطاق</w:t>
      </w:r>
      <w:r w:rsidRPr="00DF2B81">
        <w:rPr>
          <w:rFonts w:ascii="Sakkal Majalla" w:hAnsi="Sakkal Majalla" w:cs="Sakkal Majalla"/>
          <w:color w:val="000000" w:themeColor="text1"/>
          <w:sz w:val="28"/>
          <w:szCs w:val="28"/>
        </w:rPr>
        <w:t>.</w:t>
      </w:r>
    </w:p>
    <w:p w14:paraId="62799E95" w14:textId="77777777" w:rsidR="00576B60" w:rsidRPr="00DF2B81" w:rsidRDefault="00576B60" w:rsidP="00576B60">
      <w:pPr>
        <w:numPr>
          <w:ilvl w:val="0"/>
          <w:numId w:val="8"/>
        </w:numPr>
        <w:spacing w:before="100" w:beforeAutospacing="1" w:after="100" w:afterAutospacing="1" w:line="360" w:lineRule="auto"/>
        <w:ind w:left="423" w:hanging="428"/>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 xml:space="preserve"> الاجتماعات : يمكن لفرق عمل المشروع حضور اجتماعات المشروع لوضع خطة إدارة النطاق وقد يضم الحضور في هذه الاجتماعات مدير المشروع وراعي المشروع وأعضاء فريق المشروع المختارين والمعنيين المختارين وأي فرد معني بمسؤولية أي من عمليات إدارة النطاق وآخرين إذا لزم الأمر</w:t>
      </w:r>
      <w:r w:rsidRPr="00DF2B81">
        <w:rPr>
          <w:rFonts w:ascii="Sakkal Majalla" w:hAnsi="Sakkal Majalla" w:cs="Sakkal Majalla"/>
          <w:color w:val="000000" w:themeColor="text1"/>
          <w:sz w:val="28"/>
          <w:szCs w:val="28"/>
        </w:rPr>
        <w:t>.</w:t>
      </w:r>
    </w:p>
    <w:p w14:paraId="6EC59E4E" w14:textId="77777777" w:rsidR="00576B60" w:rsidRPr="00EA65E2"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10" w:name="_Toc180250083"/>
      <w:bookmarkStart w:id="111" w:name="_Toc180250504"/>
      <w:bookmarkStart w:id="112" w:name="_Toc180250685"/>
      <w:r w:rsidRPr="00EA65E2">
        <w:rPr>
          <w:rFonts w:ascii="Sakkal Majalla" w:hAnsi="Sakkal Majalla" w:cs="Sakkal Majalla" w:hint="cs"/>
          <w:b/>
          <w:bCs/>
          <w:color w:val="000000" w:themeColor="text1"/>
          <w:sz w:val="32"/>
          <w:szCs w:val="32"/>
          <w:rtl/>
        </w:rPr>
        <w:t xml:space="preserve">12.1.2 </w:t>
      </w:r>
      <w:r w:rsidRPr="00EA65E2">
        <w:rPr>
          <w:rFonts w:ascii="Sakkal Majalla" w:hAnsi="Sakkal Majalla" w:cs="Sakkal Majalla"/>
          <w:b/>
          <w:bCs/>
          <w:color w:val="000000" w:themeColor="text1"/>
          <w:sz w:val="32"/>
          <w:szCs w:val="32"/>
          <w:rtl/>
        </w:rPr>
        <w:t xml:space="preserve">أساليب الإبداع الجماعي </w:t>
      </w:r>
      <w:r w:rsidRPr="00EA65E2">
        <w:rPr>
          <w:rFonts w:ascii="Sakkal Majalla" w:hAnsi="Sakkal Majalla" w:cs="Sakkal Majalla"/>
          <w:b/>
          <w:bCs/>
          <w:color w:val="000000" w:themeColor="text1"/>
          <w:sz w:val="32"/>
          <w:szCs w:val="32"/>
        </w:rPr>
        <w:t xml:space="preserve"> :</w:t>
      </w:r>
      <w:bookmarkEnd w:id="110"/>
      <w:bookmarkEnd w:id="111"/>
      <w:bookmarkEnd w:id="112"/>
    </w:p>
    <w:p w14:paraId="2E5710EC"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F2B81">
        <w:rPr>
          <w:rFonts w:ascii="Sakkal Majalla" w:hAnsi="Sakkal Majalla" w:cs="Sakkal Majalla"/>
          <w:color w:val="000000" w:themeColor="text1"/>
          <w:sz w:val="28"/>
          <w:szCs w:val="28"/>
          <w:rtl/>
        </w:rPr>
        <w:t xml:space="preserve">يمكن تنظيم عدة أنشطة جماعية لتحديد متطلبات المشروع والمنتج أساليب صنع القرار الجماعية: أسلوب صنع القرار الجماعي هو عبارة عن عملية تقييم مشتملة على عدة بدائل مع نتيجة متوقعة في شكل إجراءات مستقبلية ويمكن استخدام هذه التقنيات في توليد متطلبات المنتج وتصنيفها وترتيب أولوياتها وثمة عدة أساليب متنوعة للوصول إلى قرار جماعي منها </w:t>
      </w:r>
    </w:p>
    <w:p w14:paraId="5D30E781"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A65E2">
        <w:rPr>
          <w:rFonts w:ascii="Sakkal Majalla" w:hAnsi="Sakkal Majalla" w:cs="Sakkal Majalla"/>
          <w:b/>
          <w:bCs/>
          <w:color w:val="000000" w:themeColor="text1"/>
          <w:sz w:val="28"/>
          <w:szCs w:val="28"/>
          <w:rtl/>
        </w:rPr>
        <w:t>الاستبيانات والاستقصائيات</w:t>
      </w:r>
      <w:r w:rsidRPr="00DF2B81">
        <w:rPr>
          <w:rFonts w:ascii="Sakkal Majalla" w:hAnsi="Sakkal Majalla" w:cs="Sakkal Majalla"/>
          <w:color w:val="000000" w:themeColor="text1"/>
          <w:sz w:val="28"/>
          <w:szCs w:val="28"/>
          <w:rtl/>
        </w:rPr>
        <w:t xml:space="preserve"> : هي عبارة عن مجموعات مكتوبة من الأسئلة صممت لجمع المعلومات سريعا من عدد كبير من المشاركين وتعد الاستبيانات و / أو الاستقصائيات</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أنسب أسلوب في حالة تنوع الجمهور عند الحاجة إلى حل بديل سريع وعندما يكون</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 xml:space="preserve">المشاركون منتشرين في أماكن جغرافية متنوعة وإذا كان التحليل الإحصائي مناسبا. </w:t>
      </w:r>
    </w:p>
    <w:p w14:paraId="382E1B6D"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A65E2">
        <w:rPr>
          <w:rFonts w:ascii="Sakkal Majalla" w:hAnsi="Sakkal Majalla" w:cs="Sakkal Majalla"/>
          <w:b/>
          <w:bCs/>
          <w:color w:val="000000" w:themeColor="text1"/>
          <w:sz w:val="28"/>
          <w:szCs w:val="28"/>
          <w:rtl/>
        </w:rPr>
        <w:t>عمليات الملاحظة</w:t>
      </w:r>
      <w:r w:rsidRPr="00DF2B81">
        <w:rPr>
          <w:rFonts w:ascii="Sakkal Majalla" w:hAnsi="Sakkal Majalla" w:cs="Sakkal Majalla"/>
          <w:color w:val="000000" w:themeColor="text1"/>
          <w:sz w:val="28"/>
          <w:szCs w:val="28"/>
          <w:rtl/>
        </w:rPr>
        <w:t xml:space="preserve"> : تقدم عمليات الملاحظة طريقة مباشرة لمراقبة الأفراد في بيئة عملهم ومشاهدة كيفية أداء وظائفهم أو مهامهم وتنفيذ العمليات وهي مفيدة على وجه الخصوص مع العمليات المفصلة عندما يواجه الأفراد الذين يستخدمون المنتج صعوبة في التعبير عن متطلباتهم أو لا يرغبون في ذلك.</w:t>
      </w:r>
    </w:p>
    <w:p w14:paraId="5BDEFD16"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 xml:space="preserve"> وتعرف الملاحظة كذلك باسم "استكشاف طبيعة الوظيفة"، وهي تتم عادة خارجيا بواسطة مراقب يشاهد خبيرا في العمل وهو يقوم بتأدية وظيفته. ويمكن كذلك أن تتم بواسطة مراقب مشارك يقوم بالفعل بتنفيذ عملية أو إجراء</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المعايشة كيفية تنفيذها لاكتشاف المتطلبات المخفية</w:t>
      </w:r>
      <w:r w:rsidRPr="00DF2B81">
        <w:rPr>
          <w:rFonts w:ascii="Sakkal Majalla" w:hAnsi="Sakkal Majalla" w:cs="Sakkal Majalla"/>
          <w:color w:val="000000" w:themeColor="text1"/>
          <w:sz w:val="28"/>
          <w:szCs w:val="28"/>
        </w:rPr>
        <w:t>.</w:t>
      </w:r>
    </w:p>
    <w:p w14:paraId="14A022B1" w14:textId="77777777" w:rsidR="00576B60" w:rsidRPr="00EA65E2"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13" w:name="_Toc180250084"/>
      <w:bookmarkStart w:id="114" w:name="_Toc180250505"/>
      <w:bookmarkStart w:id="115" w:name="_Toc180250686"/>
      <w:r w:rsidRPr="00EA65E2">
        <w:rPr>
          <w:rFonts w:ascii="Sakkal Majalla" w:hAnsi="Sakkal Majalla" w:cs="Sakkal Majalla" w:hint="cs"/>
          <w:b/>
          <w:bCs/>
          <w:color w:val="000000" w:themeColor="text1"/>
          <w:sz w:val="32"/>
          <w:szCs w:val="32"/>
          <w:rtl/>
        </w:rPr>
        <w:t xml:space="preserve">13.1.2 </w:t>
      </w:r>
      <w:r w:rsidRPr="00EA65E2">
        <w:rPr>
          <w:rFonts w:ascii="Sakkal Majalla" w:hAnsi="Sakkal Majalla" w:cs="Sakkal Majalla"/>
          <w:b/>
          <w:bCs/>
          <w:color w:val="000000" w:themeColor="text1"/>
          <w:sz w:val="32"/>
          <w:szCs w:val="32"/>
          <w:rtl/>
        </w:rPr>
        <w:t>مجالات المعرفة وعمليات إدارة المشاريع :</w:t>
      </w:r>
      <w:bookmarkEnd w:id="113"/>
      <w:bookmarkEnd w:id="114"/>
      <w:bookmarkEnd w:id="115"/>
    </w:p>
    <w:p w14:paraId="5E5F90C7"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rPr>
        <w:t>تركز مجالات المعرفة والعمليات على أهمية الهياكل الرسمية للمؤسسات ونحن نتبع نموذجا لمناطق وعمليات الإدارة في المنظمات وهو ما يفسر تأثير المتغيرات (متغير مستقل )على متغير آخر (متغير تابع) على أنه يعتمد على متغير الثالث هو السياق والبيئة وتوجيه المنظمة في تحسين ادارة المشروعات</w:t>
      </w:r>
      <w:r w:rsidRPr="00DF2B81">
        <w:rPr>
          <w:rFonts w:ascii="Sakkal Majalla" w:hAnsi="Sakkal Majalla" w:cs="Sakkal Majalla"/>
          <w:color w:val="000000" w:themeColor="text1"/>
          <w:sz w:val="28"/>
          <w:szCs w:val="28"/>
        </w:rPr>
        <w:t xml:space="preserve"> (PM ) </w:t>
      </w:r>
      <w:r w:rsidRPr="00DF2B81">
        <w:rPr>
          <w:rFonts w:ascii="Sakkal Majalla" w:hAnsi="Sakkal Majalla" w:cs="Sakkal Majalla"/>
          <w:color w:val="000000" w:themeColor="text1"/>
          <w:sz w:val="28"/>
          <w:szCs w:val="28"/>
          <w:rtl/>
        </w:rPr>
        <w:t>عن طريق اختيار العمليات والتقنيات الأكثر ملاءمة في سياق معين بما في ذلك مختلف هيئات المعرفة</w:t>
      </w:r>
      <w:r w:rsidRPr="00DF2B81">
        <w:rPr>
          <w:rFonts w:ascii="Sakkal Majalla" w:hAnsi="Sakkal Majalla" w:cs="Sakkal Majalla"/>
          <w:color w:val="000000" w:themeColor="text1"/>
          <w:sz w:val="28"/>
          <w:szCs w:val="28"/>
        </w:rPr>
        <w:t xml:space="preserve"> (BoKs) </w:t>
      </w:r>
      <w:r w:rsidRPr="00DF2B81">
        <w:rPr>
          <w:rFonts w:ascii="Sakkal Majalla" w:hAnsi="Sakkal Majalla" w:cs="Sakkal Majalla"/>
          <w:color w:val="000000" w:themeColor="text1"/>
          <w:sz w:val="28"/>
          <w:szCs w:val="28"/>
          <w:rtl/>
        </w:rPr>
        <w:t>وتشتمل هيئة المعرفة الكاملة على الممارسات التقليدية المثبتة والتي يتم تطبيقها على نطاق واسع بالإضافة إلى الممارسات المبتكرة الناشئة في المهنة وتستند على تنظيم المعرفة المطلوبة الإدارة المشاريع إلى حد كبير على الافتراض الأساسي هي أنماط وتعميمات يمكن تحديدها</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والتي يمكن من خلالها إنشاء قواعد وضوابط ومبادئ توجيهية لـ "أفضل الممارسات" قابلة</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tl/>
        </w:rPr>
        <w:t>للتكرار حتى وإن لم يكن ملائمه في كل ظرف</w:t>
      </w:r>
      <w:r w:rsidRPr="00DF2B81">
        <w:rPr>
          <w:rFonts w:ascii="Sakkal Majalla" w:hAnsi="Sakkal Majalla" w:cs="Sakkal Majalla"/>
          <w:color w:val="000000" w:themeColor="text1"/>
          <w:sz w:val="28"/>
          <w:szCs w:val="28"/>
          <w:rtl/>
          <w:lang w:bidi="ar-EG"/>
        </w:rPr>
        <w:t xml:space="preserve"> </w:t>
      </w:r>
      <w:r w:rsidRPr="00DF2B81">
        <w:rPr>
          <w:rFonts w:ascii="Sakkal Majalla" w:hAnsi="Sakkal Majalla" w:cs="Sakkal Majalla"/>
          <w:color w:val="000000" w:themeColor="text1"/>
          <w:sz w:val="28"/>
          <w:szCs w:val="28"/>
        </w:rPr>
        <w:t>.</w:t>
      </w:r>
      <w:r w:rsidRPr="00DF2B81">
        <w:rPr>
          <w:rFonts w:ascii="Sakkal Majalla" w:hAnsi="Sakkal Majalla" w:cs="Sakkal Majalla"/>
          <w:color w:val="000000" w:themeColor="text1"/>
          <w:sz w:val="28"/>
          <w:szCs w:val="28"/>
          <w:rtl/>
          <w:lang w:bidi="ar-EG"/>
        </w:rPr>
        <w:t xml:space="preserve"> ( النسور، 2019)</w:t>
      </w:r>
    </w:p>
    <w:p w14:paraId="13421024" w14:textId="77777777" w:rsidR="00576B60" w:rsidRPr="00EA65E2"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16" w:name="_Toc180250085"/>
      <w:bookmarkStart w:id="117" w:name="_Toc180250506"/>
      <w:bookmarkStart w:id="118" w:name="_Toc180250687"/>
      <w:r w:rsidRPr="00EA65E2">
        <w:rPr>
          <w:rFonts w:ascii="Sakkal Majalla" w:hAnsi="Sakkal Majalla" w:cs="Sakkal Majalla" w:hint="cs"/>
          <w:b/>
          <w:bCs/>
          <w:color w:val="000000" w:themeColor="text1"/>
          <w:sz w:val="32"/>
          <w:szCs w:val="32"/>
          <w:rtl/>
          <w:lang w:bidi="ar-EG"/>
        </w:rPr>
        <w:t xml:space="preserve">14.1.2 </w:t>
      </w:r>
      <w:r w:rsidRPr="00EA65E2">
        <w:rPr>
          <w:rFonts w:ascii="Sakkal Majalla" w:hAnsi="Sakkal Majalla" w:cs="Sakkal Majalla"/>
          <w:b/>
          <w:bCs/>
          <w:color w:val="000000" w:themeColor="text1"/>
          <w:sz w:val="32"/>
          <w:szCs w:val="32"/>
          <w:rtl/>
          <w:lang w:bidi="ar-EG"/>
        </w:rPr>
        <w:t>أبعاد منهجيات إدارة المشاريع:</w:t>
      </w:r>
      <w:bookmarkEnd w:id="116"/>
      <w:bookmarkEnd w:id="117"/>
      <w:bookmarkEnd w:id="118"/>
    </w:p>
    <w:p w14:paraId="6871F37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lang w:bidi="ar-EG"/>
        </w:rPr>
        <w:t>عند تطبيق منهجيات إدارة المشاريع، هناك عدة أبعاد حاسمة يجب مراعاتها لضمان النجاح الأمثل، تشمل هذه الأبعاد خبرة تطبيق عناصر المنهجية للمشروع، اختيار المنهجية الصحيحة للمشروع، ومدى شمولية عناصر منهجية المشروع كل بعد يلعب دوراً جوهرياً في توجيه المشروع نحو تحقيق أهدافه بكفاءة وفعالية.</w:t>
      </w:r>
    </w:p>
    <w:p w14:paraId="76970E60" w14:textId="77777777" w:rsidR="00576B60" w:rsidRPr="00EA65E2" w:rsidRDefault="00576B60" w:rsidP="00576B60">
      <w:pPr>
        <w:pStyle w:val="a3"/>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65E2">
        <w:rPr>
          <w:rFonts w:ascii="Sakkal Majalla" w:hAnsi="Sakkal Majalla" w:cs="Sakkal Majalla"/>
          <w:b/>
          <w:bCs/>
          <w:color w:val="000000" w:themeColor="text1"/>
          <w:sz w:val="28"/>
          <w:szCs w:val="28"/>
          <w:rtl/>
          <w:lang w:bidi="ar-EG"/>
        </w:rPr>
        <w:t>خبرة تطبيق عناصر المنهجية للمشروع:</w:t>
      </w:r>
    </w:p>
    <w:p w14:paraId="1C0F5E68"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A65E2">
        <w:rPr>
          <w:rFonts w:ascii="Sakkal Majalla" w:hAnsi="Sakkal Majalla" w:cs="Sakkal Majalla"/>
          <w:b/>
          <w:bCs/>
          <w:color w:val="000000" w:themeColor="text1"/>
          <w:sz w:val="28"/>
          <w:szCs w:val="28"/>
          <w:rtl/>
          <w:lang w:bidi="ar-EG"/>
        </w:rPr>
        <w:t>الخبرة العملية</w:t>
      </w:r>
      <w:r w:rsidRPr="00DF2B81">
        <w:rPr>
          <w:rFonts w:ascii="Sakkal Majalla" w:hAnsi="Sakkal Majalla" w:cs="Sakkal Majalla"/>
          <w:color w:val="000000" w:themeColor="text1"/>
          <w:sz w:val="28"/>
          <w:szCs w:val="28"/>
          <w:rtl/>
          <w:lang w:bidi="ar-EG"/>
        </w:rPr>
        <w:t>:  في تطبيق منهجيات إدارة المشاريع تعد من العوامل الأساسية التي تؤثر بشكل مباشر على نجاح المشروع فهم كيفية استخدام الأدوات والتقنيات بشكل فعال يضمن تنفيذ كل مرحلة من مراحل المشروع وفقاً للمعايير المطلوبة.( النسور، 2019)</w:t>
      </w:r>
    </w:p>
    <w:p w14:paraId="14A5740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lang w:bidi="ar-EG"/>
        </w:rPr>
        <w:t>يساهم التطبيق الفعلي لهذه العناصر في تحسين القدرة على التكيف مع التحديات غير المتوقعة أثناء تنفيذ المشروع، وتحديد الأدوات الأكثر فعالية في كل موقف.</w:t>
      </w:r>
    </w:p>
    <w:p w14:paraId="2A62006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lang w:bidi="ar-EG"/>
        </w:rPr>
        <w:t xml:space="preserve">الخبرة التراكمية للفريق في تطبيق منهجيات مثل </w:t>
      </w:r>
      <w:r w:rsidRPr="00DF2B81">
        <w:rPr>
          <w:rFonts w:ascii="Sakkal Majalla" w:hAnsi="Sakkal Majalla" w:cs="Sakkal Majalla"/>
          <w:color w:val="000000" w:themeColor="text1"/>
          <w:sz w:val="28"/>
          <w:szCs w:val="28"/>
          <w:lang w:bidi="ar-EG"/>
        </w:rPr>
        <w:t>Agile</w:t>
      </w:r>
      <w:r w:rsidRPr="00DF2B81">
        <w:rPr>
          <w:rFonts w:ascii="Sakkal Majalla" w:hAnsi="Sakkal Majalla" w:cs="Sakkal Majalla"/>
          <w:color w:val="000000" w:themeColor="text1"/>
          <w:sz w:val="28"/>
          <w:szCs w:val="28"/>
          <w:rtl/>
          <w:lang w:bidi="ar-EG"/>
        </w:rPr>
        <w:t xml:space="preserve">أو </w:t>
      </w:r>
      <w:r w:rsidRPr="00DF2B81">
        <w:rPr>
          <w:rFonts w:ascii="Sakkal Majalla" w:hAnsi="Sakkal Majalla" w:cs="Sakkal Majalla"/>
          <w:color w:val="000000" w:themeColor="text1"/>
          <w:sz w:val="28"/>
          <w:szCs w:val="28"/>
          <w:lang w:bidi="ar-EG"/>
        </w:rPr>
        <w:t>PMBOK</w:t>
      </w:r>
      <w:r w:rsidRPr="00DF2B81">
        <w:rPr>
          <w:rFonts w:ascii="Sakkal Majalla" w:hAnsi="Sakkal Majalla" w:cs="Sakkal Majalla"/>
          <w:color w:val="000000" w:themeColor="text1"/>
          <w:sz w:val="28"/>
          <w:szCs w:val="28"/>
          <w:rtl/>
          <w:lang w:bidi="ar-EG"/>
        </w:rPr>
        <w:t xml:space="preserve"> توفر فرصاً أكبر لتفادي الأخطاء المتكررة وتعزيز جودة العمل.</w:t>
      </w:r>
    </w:p>
    <w:p w14:paraId="0CB51AB3" w14:textId="77777777" w:rsidR="00576B60" w:rsidRPr="00EA65E2" w:rsidRDefault="00576B60" w:rsidP="00576B60">
      <w:pPr>
        <w:pStyle w:val="a3"/>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65E2">
        <w:rPr>
          <w:rFonts w:ascii="Sakkal Majalla" w:hAnsi="Sakkal Majalla" w:cs="Sakkal Majalla"/>
          <w:b/>
          <w:bCs/>
          <w:color w:val="000000" w:themeColor="text1"/>
          <w:sz w:val="28"/>
          <w:szCs w:val="28"/>
          <w:rtl/>
          <w:lang w:bidi="ar-EG"/>
        </w:rPr>
        <w:t>اختيار المنهجية الصحيحة للمشروع:</w:t>
      </w:r>
    </w:p>
    <w:p w14:paraId="1ACE04D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lang w:bidi="ar-EG"/>
        </w:rPr>
        <w:t xml:space="preserve">   اختيار المنهجية الملائمة:  يعتمد على طبيعة المشروع ومتطلباته الخاصة. قد تحتاج المشاريع الصغيرة التي تتطلب مرونة وسرعة إلى منهجيات مثل </w:t>
      </w:r>
      <w:r w:rsidRPr="00DF2B81">
        <w:rPr>
          <w:rFonts w:ascii="Sakkal Majalla" w:hAnsi="Sakkal Majalla" w:cs="Sakkal Majalla"/>
          <w:color w:val="000000" w:themeColor="text1"/>
          <w:sz w:val="28"/>
          <w:szCs w:val="28"/>
          <w:lang w:bidi="ar-EG"/>
        </w:rPr>
        <w:t>Agile</w:t>
      </w:r>
      <w:r w:rsidRPr="00DF2B81">
        <w:rPr>
          <w:rFonts w:ascii="Sakkal Majalla" w:hAnsi="Sakkal Majalla" w:cs="Sakkal Majalla"/>
          <w:color w:val="000000" w:themeColor="text1"/>
          <w:sz w:val="28"/>
          <w:szCs w:val="28"/>
          <w:rtl/>
          <w:lang w:bidi="ar-EG"/>
        </w:rPr>
        <w:t xml:space="preserve">،  بينما قد تكون المشاريع الكبيرة والمعقدة التي تتطلب تخطيطاً شاملاً واستخداماً دقيقاً للموارد بحاجة إلى منهجية مثل </w:t>
      </w:r>
      <w:r w:rsidRPr="00DF2B81">
        <w:rPr>
          <w:rFonts w:ascii="Sakkal Majalla" w:hAnsi="Sakkal Majalla" w:cs="Sakkal Majalla"/>
          <w:color w:val="000000" w:themeColor="text1"/>
          <w:sz w:val="28"/>
          <w:szCs w:val="28"/>
          <w:lang w:bidi="ar-EG"/>
        </w:rPr>
        <w:t>PMBOK</w:t>
      </w:r>
      <w:r w:rsidRPr="00DF2B81">
        <w:rPr>
          <w:rFonts w:ascii="Sakkal Majalla" w:hAnsi="Sakkal Majalla" w:cs="Sakkal Majalla"/>
          <w:color w:val="000000" w:themeColor="text1"/>
          <w:sz w:val="28"/>
          <w:szCs w:val="28"/>
          <w:rtl/>
          <w:lang w:bidi="ar-EG"/>
        </w:rPr>
        <w:t>.</w:t>
      </w:r>
    </w:p>
    <w:p w14:paraId="6C9D8932"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lang w:bidi="ar-EG"/>
        </w:rPr>
        <w:t xml:space="preserve"> يعتمد الاختيار السليم على عدة عوامل منها: حجم المشروع، درجة التعقيد، الموارد المتاحة، والأهداف الزمنية.</w:t>
      </w:r>
    </w:p>
    <w:p w14:paraId="72A5271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lang w:bidi="ar-EG"/>
        </w:rPr>
        <w:t>اختيار المنهجية الصحيحة يساعد في تحديد أفضل استراتيجيات إدارة المخاطر، وتحديد الأولويات، وتحقيق التنسيق بين فرق العمل المختلفة.</w:t>
      </w:r>
    </w:p>
    <w:p w14:paraId="44DA8F93" w14:textId="77777777" w:rsidR="00576B60" w:rsidRPr="00EA65E2" w:rsidRDefault="00576B60" w:rsidP="00576B60">
      <w:pPr>
        <w:pStyle w:val="a3"/>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65E2">
        <w:rPr>
          <w:rFonts w:ascii="Sakkal Majalla" w:hAnsi="Sakkal Majalla" w:cs="Sakkal Majalla"/>
          <w:b/>
          <w:bCs/>
          <w:color w:val="000000" w:themeColor="text1"/>
          <w:sz w:val="28"/>
          <w:szCs w:val="28"/>
          <w:rtl/>
          <w:lang w:bidi="ar-EG"/>
        </w:rPr>
        <w:t>مدى شمولية عناصر منهجية المشروع:</w:t>
      </w:r>
    </w:p>
    <w:p w14:paraId="0FC2E6FA"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lang w:bidi="ar-EG"/>
        </w:rPr>
        <w:t xml:space="preserve">   </w:t>
      </w:r>
      <w:r w:rsidRPr="00EA65E2">
        <w:rPr>
          <w:rFonts w:ascii="Sakkal Majalla" w:hAnsi="Sakkal Majalla" w:cs="Sakkal Majalla"/>
          <w:b/>
          <w:bCs/>
          <w:color w:val="000000" w:themeColor="text1"/>
          <w:sz w:val="28"/>
          <w:szCs w:val="28"/>
          <w:rtl/>
          <w:lang w:bidi="ar-EG"/>
        </w:rPr>
        <w:t>شمولية عناصر المنهجية</w:t>
      </w:r>
      <w:r w:rsidRPr="00DF2B81">
        <w:rPr>
          <w:rFonts w:ascii="Sakkal Majalla" w:hAnsi="Sakkal Majalla" w:cs="Sakkal Majalla"/>
          <w:color w:val="000000" w:themeColor="text1"/>
          <w:sz w:val="28"/>
          <w:szCs w:val="28"/>
          <w:rtl/>
          <w:lang w:bidi="ar-EG"/>
        </w:rPr>
        <w:t>:  تعني قدرة المنهجية على تغطية كافة جوانب المشروع من تخطيط وتنفيذ ومراقبة وتحكم وإغلاق، يجب أن تكون المنهجية شاملة بما يكفي لتوفير الأدوات اللازمة لإدارة كل مرحلة من مراحل المشروع بفعالية</w:t>
      </w:r>
    </w:p>
    <w:p w14:paraId="4323BFDD"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A65E2">
        <w:rPr>
          <w:rFonts w:ascii="Sakkal Majalla" w:hAnsi="Sakkal Majalla" w:cs="Sakkal Majalla"/>
          <w:b/>
          <w:bCs/>
          <w:color w:val="000000" w:themeColor="text1"/>
          <w:sz w:val="28"/>
          <w:szCs w:val="28"/>
          <w:rtl/>
          <w:lang w:bidi="ar-EG"/>
        </w:rPr>
        <w:t>المنهجيات الشاملة</w:t>
      </w:r>
      <w:r w:rsidRPr="00DF2B81">
        <w:rPr>
          <w:rFonts w:ascii="Sakkal Majalla" w:hAnsi="Sakkal Majalla" w:cs="Sakkal Majalla"/>
          <w:color w:val="000000" w:themeColor="text1"/>
          <w:sz w:val="28"/>
          <w:szCs w:val="28"/>
          <w:rtl/>
          <w:lang w:bidi="ar-EG"/>
        </w:rPr>
        <w:t>: تتضمن آليات واضحة للتخطيط المالي، إدارة المخاطر، ضمان الجودة، وإدارة الوقت، توفر هذه الشمولية إطاراً متكاملاً يمكن من خلاله تلبية احتياجات المشروع بكافة جوانبها.</w:t>
      </w:r>
    </w:p>
    <w:p w14:paraId="4D846038"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lang w:bidi="ar-EG"/>
        </w:rPr>
        <w:t xml:space="preserve"> كلما كانت المنهجية أكثر شمولاً، كان من السهل تطبيقها على أنواع مختلفة من المشاريع، مما يعزز من قابليتها للتكيف مع التغيرات واحتياجات العمل</w:t>
      </w:r>
    </w:p>
    <w:p w14:paraId="6A6C238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lang w:bidi="ar-EG"/>
        </w:rPr>
        <w:t>تعتبر خبرة التطبيق، اختيار المنهجية المناسبة،  وشمولية المنهجية  من الأبعاد الرئيسية التي تؤثر على كيفية إدارة المشاريع بكفاءة، تحقيق التوازن بين هذه الأبعاد يسهم في نجاح المشاريع، تحسين الأداء، وتقليل الأخطاء والمخاطر التي قد تؤدي إلى فشل المشروع أو تأخيره.( المعادات، 2021)</w:t>
      </w:r>
    </w:p>
    <w:p w14:paraId="519AD99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F2B81">
        <w:rPr>
          <w:rFonts w:ascii="Sakkal Majalla" w:hAnsi="Sakkal Majalla" w:cs="Sakkal Majalla"/>
          <w:color w:val="000000" w:themeColor="text1"/>
          <w:sz w:val="28"/>
          <w:szCs w:val="28"/>
          <w:rtl/>
          <w:lang w:bidi="ar-EG"/>
        </w:rPr>
        <w:br w:type="page"/>
      </w:r>
    </w:p>
    <w:p w14:paraId="3C995104" w14:textId="77777777" w:rsidR="00576B60" w:rsidRPr="00EA65E2" w:rsidRDefault="00576B60" w:rsidP="00576B6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19" w:name="_Toc180250086"/>
      <w:bookmarkStart w:id="120" w:name="_Toc180250507"/>
      <w:bookmarkStart w:id="121" w:name="_Toc180250688"/>
      <w:r w:rsidRPr="00EA65E2">
        <w:rPr>
          <w:rFonts w:ascii="Sakkal Majalla" w:hAnsi="Sakkal Majalla" w:cs="Sakkal Majalla"/>
          <w:b/>
          <w:bCs/>
          <w:color w:val="000000" w:themeColor="text1"/>
          <w:sz w:val="36"/>
          <w:szCs w:val="36"/>
          <w:rtl/>
        </w:rPr>
        <w:t>المبحث الثاني كفاءة تشغيل وصيانة شبكات المياه والصرف الصحي</w:t>
      </w:r>
      <w:bookmarkEnd w:id="119"/>
      <w:bookmarkEnd w:id="120"/>
      <w:bookmarkEnd w:id="121"/>
    </w:p>
    <w:p w14:paraId="60C5C8EA" w14:textId="77777777" w:rsidR="00576B60" w:rsidRPr="00EA65E2"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22" w:name="_Toc180250087"/>
      <w:bookmarkStart w:id="123" w:name="_Toc180250508"/>
      <w:bookmarkStart w:id="124" w:name="_Toc180250689"/>
      <w:r w:rsidRPr="00EA65E2">
        <w:rPr>
          <w:rFonts w:ascii="Sakkal Majalla" w:hAnsi="Sakkal Majalla" w:cs="Sakkal Majalla"/>
          <w:b/>
          <w:bCs/>
          <w:color w:val="000000" w:themeColor="text1"/>
          <w:sz w:val="32"/>
          <w:szCs w:val="32"/>
          <w:rtl/>
        </w:rPr>
        <w:t>تمهيد:</w:t>
      </w:r>
      <w:bookmarkEnd w:id="122"/>
      <w:bookmarkEnd w:id="123"/>
      <w:bookmarkEnd w:id="124"/>
    </w:p>
    <w:p w14:paraId="1EB99745"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تحسين كفاءة تشغيل وصيانة شبكات المياه والصرف الصحي يعد من الأولويات الحيوية لضمان استدامة البنية التحتية وجودة الخدمات المقدمة للسكان في المناطق الحضرية، تلعب هذه الشبكات دوراً محورياً في توفير مياه الشرب النقية والتخلص الآمن من المياه العادمة، مما يؤثر بشكل مباشر على صحة المجتمع وسلامة البيئة مع تزايد التحديات الناتجة عن النمو السكاني والتحضر المتسارع، أصبح من الضروري تبني استراتيجيات حديثة لتحسين كفاءة هذه الشبكات، تشمل تطبيق تقنيات مبتكرة، استخدام منهجيات إدارة المشاريع، وتحسين آليات الصيانة الدورية والتشغيل.</w:t>
      </w:r>
    </w:p>
    <w:p w14:paraId="50ECF8DF"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يهدف تحسين الكفاءة إلى تحقيق أفضل استفادة من الموارد المتاحة، تقليل تكاليف الصيانة، منع الأعطال المفاجئة، وضمان استمرارية تقديم الخدمات بأعلى جودة من خلال تطبيق نظم إدارة المشاريع وأدوات التكنولوجيا مثل أنظمة المراقبة الذكية والذكاء الاصطناعي، يمكن تحسين الأداء وزيادة القدرة على التنبؤ بالمشكلات المحتملة قبل حدوثها، مما يعزز استدامة واستمرارية هذه الشبكات الحيوية. ( الحربي، 2022)</w:t>
      </w:r>
    </w:p>
    <w:p w14:paraId="2E1475CE" w14:textId="77777777" w:rsidR="00576B60" w:rsidRPr="00EA65E2"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25" w:name="_Toc180250088"/>
      <w:bookmarkStart w:id="126" w:name="_Toc180250509"/>
      <w:bookmarkStart w:id="127" w:name="_Toc180250690"/>
      <w:r w:rsidRPr="00EA65E2">
        <w:rPr>
          <w:rFonts w:ascii="Sakkal Majalla" w:hAnsi="Sakkal Majalla" w:cs="Sakkal Majalla" w:hint="cs"/>
          <w:b/>
          <w:bCs/>
          <w:color w:val="000000" w:themeColor="text1"/>
          <w:sz w:val="32"/>
          <w:szCs w:val="32"/>
          <w:rtl/>
        </w:rPr>
        <w:t xml:space="preserve">1.2.2 </w:t>
      </w:r>
      <w:r w:rsidRPr="00EA65E2">
        <w:rPr>
          <w:rFonts w:ascii="Sakkal Majalla" w:hAnsi="Sakkal Majalla" w:cs="Sakkal Majalla"/>
          <w:b/>
          <w:bCs/>
          <w:color w:val="000000" w:themeColor="text1"/>
          <w:sz w:val="32"/>
          <w:szCs w:val="32"/>
          <w:rtl/>
        </w:rPr>
        <w:t>تعريف تحسين كفاءة تشغيل وصيانة مياه الصرف الصحي:</w:t>
      </w:r>
      <w:bookmarkEnd w:id="125"/>
      <w:bookmarkEnd w:id="126"/>
      <w:bookmarkEnd w:id="127"/>
    </w:p>
    <w:p w14:paraId="61F81DCD"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كفاءة تشغيل شبكات المياه والصرف الصحي تعني القدرة على إدارة البنية التحتية والموارد بشكل يضمن تقديم خدمات متميزة ومستدامة للمستخدمين، مع تقليل الفاقد وضمان تدفق مستمر للمياه ومعالجة فعالة للمياه العادمة، يعتمد تحقيق هذه الكفاءة على استخدام تقنيات متطورة مثل أنظمة التحكم والمراقبة الآلية التي تتيح قياس وتحليل البيانات المتعلقة بتدفق المياه، الضغط، وكفاءة المعالجة، مما يساعد في اتخاذ القرارات المثلى لضمان استمرارية التشغيل دون انقطاع.( رحمن، 2019)</w:t>
      </w:r>
    </w:p>
    <w:p w14:paraId="069C23A2"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أما كفاءة صيانة شبكات المياه والصرف الصحي فهي عملية معقدة تهدف إلى الحفاظ على جودة وأداء البنية التحتية على المدى الطويل من خلال تنفيذ الصيانة الوقائية والتصحيحية، تُركز هذه الكفاءة على تقليل الأعطال والمشكلات التي قد تؤثر سلباً على جودة الخدمة، من خلال استخدام أنظمة متقدمة للكشف المبكر عن المشكلات مثل التسريبات أو التآكل في الأنابيب، يمكن من خلال هذه الأنظمة توفير استجابة سريعة وفعالة للصيانة، مما يقلل من التكاليف المرتبطة بالإصلاحات الكبيرة ويضمن تقليل زمن التعطل.( بن على، 2020)</w:t>
      </w:r>
    </w:p>
    <w:p w14:paraId="2F0FAF61"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التكامل بين كفاءة التشغيل والصيانة يمثل أهمية كبرى لضمان استغلال الشبكات بكامل طاقتها دون حدوث مشاكل كبيرة أو توقف غير مخطط. هذا التكامل يعتمد بشكل كبير على نظم إدارة البيانات التي تتيح تحليل الأداء وتحديد الأوقات المثلى لإجراء الصيانة الدورية من خلال هذا التكامل، يمكن تحسين التنسيق بين فرق التشغيل والصيانة، مما يسهم في تقليل التكلفة وزيادة عمر البنية التحتية وتحقيق جودة خدمة أفضل.</w:t>
      </w:r>
    </w:p>
    <w:p w14:paraId="07C7F88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تحسين كفاءة تشغيل وصيانة شبكات المياه والصرف الصحي هو عملية مستمرة تسعى لتطبيق تقنيات وإجراءات جديدة تهدف إلى تعزيز الأداء وزيادة فعالية العمليات، يتضمن ذلك اعتماد تقنيات التحليل التنبؤي التي تساعد في الكشف عن الأعطال قبل حدوثها، وكذلك تحسين استجابة فرق الصيانة للتحديات والمشكلات هذا التحسين المستمر يؤدي إلى تقليل التكاليف التشغيلية، زيادة العمر الافتراضي للبنية التحتية، وضمان استدامة تقديم الخدمة على أعلى مستوى.( الجبوري، 2021)</w:t>
      </w:r>
    </w:p>
    <w:p w14:paraId="1D970AAC"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الاستدامة في تشغيل وصيانة شبكات المياه والصرف الصحي تشير إلى تحقيق توازن دقيق بين تقديم خدمات عالية الجودة وتقليل التأثير البيئي من خلال الاستخدام الفعّال للموارد، يتطلب تحقيق الاستدامة تبني تقنيات متجددة وممارسات ذكية في إدارة الموارد المائية والطاقة المستخدمة في الشبكات. هذا التوجه يساهم في الحفاظ على البيئة وتقليل الانبعاثات الضارة، مما يضمن استمرارية تشغيل الشبكات بطريقة مسؤولة ومؤثرة بشكل إيجابي على المجتمعات المحيطة.</w:t>
      </w:r>
    </w:p>
    <w:p w14:paraId="46812CF8"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تتطلب الجودة في كفاءة تشغيل وصيانة شبكات المياه والصرف الصحي تحقيق الأداء الأمثل بأقل قدر ممكن من الأعطال أو التوقفات تُقاس الجودة من خلال قدرة الشبكات على تقديم خدمات متواصلة وذات جودة عالية، مع الاستجابة السريعة للتحديات وضمان رضا المستخدمين، تتحقق هذه الجودة من خلال اعتماد أفضل الممارسات في إدارة الموارد والعمليات التشغيلية والاعتماد على التكنولوجيا الحديثة لضمان تقديم خدمة مستدامة على المدى الطويل.( عمرو، 2022)</w:t>
      </w:r>
    </w:p>
    <w:p w14:paraId="64A700AE"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ومع ذلك، تواجه كفاءة تشغيل وصيانة شبكات المياه والصرف الصحي العديد من التحديات التي تتضمن تقادم البنية التحتية، تغيرات مناخية غير متوقعة، وضغوط مالية قد تؤثر على جودة الصيانة والتشغيل،  تتطلب هذه التحديات ابتكار حلول جديدة واستراتيجيات فعّالة، مثل الاعتماد على التكنولوجيا الذكية في مراقبة أداء الشبكات وإدارة المياه بشكل أكثر كفاءة،  تساهم هذه الحلول في تجاوز العقبات وتعزيز استدامة وكفاءة الشبكات على الرغم من التحديات المتزايدة.</w:t>
      </w:r>
    </w:p>
    <w:p w14:paraId="75D20433" w14:textId="77777777" w:rsidR="00576B60" w:rsidRPr="00EA65E2"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28" w:name="_Toc180250089"/>
      <w:bookmarkStart w:id="129" w:name="_Toc180250510"/>
      <w:bookmarkStart w:id="130" w:name="_Toc180250691"/>
      <w:r w:rsidRPr="00EA65E2">
        <w:rPr>
          <w:rFonts w:ascii="Sakkal Majalla" w:hAnsi="Sakkal Majalla" w:cs="Sakkal Majalla" w:hint="cs"/>
          <w:b/>
          <w:bCs/>
          <w:color w:val="000000" w:themeColor="text1"/>
          <w:sz w:val="32"/>
          <w:szCs w:val="32"/>
          <w:rtl/>
        </w:rPr>
        <w:t xml:space="preserve">2.2.2 </w:t>
      </w:r>
      <w:r w:rsidRPr="00EA65E2">
        <w:rPr>
          <w:rFonts w:ascii="Sakkal Majalla" w:hAnsi="Sakkal Majalla" w:cs="Sakkal Majalla"/>
          <w:b/>
          <w:bCs/>
          <w:color w:val="000000" w:themeColor="text1"/>
          <w:sz w:val="32"/>
          <w:szCs w:val="32"/>
          <w:rtl/>
        </w:rPr>
        <w:t>أهمية تحسين كفاءة تشغيل وصيانة شبكات المياه والصرف الصحي:</w:t>
      </w:r>
      <w:bookmarkEnd w:id="128"/>
      <w:bookmarkEnd w:id="129"/>
      <w:bookmarkEnd w:id="130"/>
    </w:p>
    <w:p w14:paraId="14F8157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تحسين كفاءة تشغيل وصيانة شبكات مياه الصرف الصحي يعد من العناصر الحيوية لضمان استدامة البيئة والمجتمع، حيث تسهم هذه التحسينات في عدة مجالات مهمة. ( الظفيري، 2021)</w:t>
      </w:r>
    </w:p>
    <w:p w14:paraId="0C5B1560" w14:textId="77777777" w:rsidR="00576B60" w:rsidRPr="00EA65E2" w:rsidRDefault="00576B60" w:rsidP="00576B60">
      <w:pPr>
        <w:pStyle w:val="a3"/>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حماية البيئة:</w:t>
      </w:r>
    </w:p>
    <w:p w14:paraId="1D4FB362"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تحسين كفاءة تشغيل وصيانة شبكات مياه الصرف الصحي يؤدي إلى تقليل الفاقد من المياه والتسريبات، مما يساهم في حماية الموارد المائية والتقليل من تأثير المياه الملوثة على البيئات الطبيعية تعمل الشبكات الفعالة على ضمان معالجة المياه العادمة بشكل مناسب قبل تصريفها، مما يحافظ على جودة المياه في الأنهار والمسطحات المائية.</w:t>
      </w:r>
    </w:p>
    <w:p w14:paraId="15A17039" w14:textId="77777777" w:rsidR="00576B60" w:rsidRPr="00EA65E2" w:rsidRDefault="00576B60" w:rsidP="00576B60">
      <w:pPr>
        <w:pStyle w:val="a3"/>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تحسين الصحة العامة:</w:t>
      </w:r>
    </w:p>
    <w:p w14:paraId="6D5B0855"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تعتبر شبكات الصرف الصحي الفعالة أساسية لحماية صحة المجتمع من خلال تحسين كفاءة الصيانة والتشغيل، يتم تقليل احتمالات حدوث الفيضانات أو تسرب المياه العادمة، مما يقلل من خطر تفشي الأمراض المنقولة عبر المياه يؤدي ذلك إلى توفير بيئة صحية وآمنة للسكان.</w:t>
      </w:r>
    </w:p>
    <w:p w14:paraId="585B859C" w14:textId="77777777" w:rsidR="00576B60" w:rsidRPr="00EA65E2" w:rsidRDefault="00576B60" w:rsidP="00576B60">
      <w:pPr>
        <w:pStyle w:val="a3"/>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توفير التكاليف:</w:t>
      </w:r>
    </w:p>
    <w:p w14:paraId="4A219EB1"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يؤدي تحسين كفاءة التشغيل والصيانة إلى تقليل التكاليف على المدى الطويل فعندما يتم استباق الأعطال والصيانة من خلال مراقبة فعالة وتقنيات تحليل البيانات، تقل الحاجة إلى الإصلاحات الطارئة المكلفة  وبالتالي، تساهم هذه الكفاءة في تقليل النفقات التشغيلية وزيادة العائد على الاستثمار.</w:t>
      </w:r>
    </w:p>
    <w:p w14:paraId="06D1D128" w14:textId="77777777" w:rsidR="00576B60" w:rsidRPr="00EA65E2" w:rsidRDefault="00576B60" w:rsidP="00576B60">
      <w:pPr>
        <w:pStyle w:val="a3"/>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زيادة الاستدامة:</w:t>
      </w:r>
    </w:p>
    <w:p w14:paraId="3A51B1BD"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تحسين كفاءة شبكات مياه الصرف الصحي يعزز من الاستدامة، حيث يساهم في إدارة الموارد بشكل أكثر فعالية، يُمكن أن تشمل هذه الجهود استخدام تقنيات متجددة في معالجة المياه، مثل إعادة استخدام المياه المعالجة في الزراعة أو الأغراض الصناعية، مما يقلل من الاعتماد على المصادر التقليدية.( الكرعاوي، 2022)</w:t>
      </w:r>
    </w:p>
    <w:p w14:paraId="6B1C8111" w14:textId="77777777" w:rsidR="00576B60" w:rsidRPr="00EA65E2" w:rsidRDefault="00576B60" w:rsidP="00576B60">
      <w:pPr>
        <w:pStyle w:val="a3"/>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تعزيز رضا المستخدمين:</w:t>
      </w:r>
    </w:p>
    <w:p w14:paraId="3F90481C"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عندما تكون شبكات الصرف الصحي تعمل بكفاءة، يتحسن مستوى الخدمة المقدمة للمستخدمين من خلال تقليل الانقطاعات والتأخيرات في الصيانة، يشعر المواطنون براحة أكبر في استخدام خدمات الصرف الصحي رضا المستخدمين يسهم في تعزيز ثقة المجتمع في المؤسسات الحكومية والخاصة المعنية بإدارة المياه.</w:t>
      </w:r>
    </w:p>
    <w:p w14:paraId="1D2B3968" w14:textId="77777777" w:rsidR="00576B60" w:rsidRPr="00EA65E2" w:rsidRDefault="00576B60" w:rsidP="00576B60">
      <w:pPr>
        <w:pStyle w:val="a3"/>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تحسين الأداء العام للبنية التحتية:</w:t>
      </w:r>
    </w:p>
    <w:p w14:paraId="1E461F74"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عندما تتحسن كفاءة التشغيل والصيانة، ينعكس ذلك بشكل إيجابي على الأداء العام للبنية التحتية، يتم تمديد عمر الشبكات وزيادة قدرتها على تلبية احتياجات السكان المتزايدة، كما يسهل هذا التحسين التعامل مع التحديات المستقبلية الناتجة عن النمو السكاني والتغيرات المناخية.</w:t>
      </w:r>
    </w:p>
    <w:p w14:paraId="0331625C" w14:textId="77777777" w:rsidR="00576B60" w:rsidRPr="00EA65E2" w:rsidRDefault="00576B60" w:rsidP="00576B60">
      <w:pPr>
        <w:pStyle w:val="a3"/>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دعم التنمية الاقتصادية:</w:t>
      </w:r>
    </w:p>
    <w:p w14:paraId="18972643"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تعتبر شبكات مياه الصرف الصحي الفعالة من العوامل المهمة لدعم التنمية الاقتصادية في المجتمعات، توفير خدمات مياه الصرف الصحي بكفاءة يعزز من جذب الاستثمارات، ويساهم في تحسين البيئة العامة للعيش والعمل، مما يعزز من فرص النمو الاقتصادي ( عمرو، 2022)</w:t>
      </w:r>
    </w:p>
    <w:p w14:paraId="79A38CB7"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تتضح أهمية تحسين كفاءة تشغيل وصيانة شبكات مياه الصرف الصحي من خلال تأثيرها الإيجابي على الصحة العامة، حماية البيئة، تقليل التكاليف، وتعزيز رضا المستخدمين، تساهم هذه التحسينات في تحقيق التنمية المستدامة وضمان جودة الحياة للمجتمعات، مما يجعلها ضرورية لتوجهات السياسات الحضرية الحديثة.</w:t>
      </w:r>
    </w:p>
    <w:p w14:paraId="125A380D" w14:textId="77777777" w:rsidR="00576B60" w:rsidRPr="00EA65E2" w:rsidRDefault="00576B60" w:rsidP="00576B6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31" w:name="_Toc180250090"/>
      <w:bookmarkStart w:id="132" w:name="_Toc180250511"/>
      <w:bookmarkStart w:id="133" w:name="_Toc180250692"/>
      <w:r w:rsidRPr="00EA65E2">
        <w:rPr>
          <w:rFonts w:ascii="Sakkal Majalla" w:hAnsi="Sakkal Majalla" w:cs="Sakkal Majalla" w:hint="cs"/>
          <w:b/>
          <w:bCs/>
          <w:color w:val="000000" w:themeColor="text1"/>
          <w:sz w:val="32"/>
          <w:szCs w:val="32"/>
          <w:rtl/>
        </w:rPr>
        <w:t xml:space="preserve">3.2.2 </w:t>
      </w:r>
      <w:r w:rsidRPr="00EA65E2">
        <w:rPr>
          <w:rFonts w:ascii="Sakkal Majalla" w:hAnsi="Sakkal Majalla" w:cs="Sakkal Majalla"/>
          <w:b/>
          <w:bCs/>
          <w:color w:val="000000" w:themeColor="text1"/>
          <w:sz w:val="32"/>
          <w:szCs w:val="32"/>
          <w:rtl/>
        </w:rPr>
        <w:t>دوافع تحسين كفاءة تشغيل وصيانة شبكات المياه والصرف الصحي:</w:t>
      </w:r>
      <w:bookmarkEnd w:id="131"/>
      <w:bookmarkEnd w:id="132"/>
      <w:bookmarkEnd w:id="133"/>
    </w:p>
    <w:p w14:paraId="2A251008"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تحسين كفاءة تشغيل وصيانة شبكات مياه الصرف الصحي يعتبر ضرورة ملحة تواجهها المجتمعات الحضرية اليوم، ويعود ذلك إلى مجموعة من الدوافع التي تشكل أساس هذا التحسين. فيما يلي بعض الدوافع الرئيسية لتحسين الكفاءة: ( العبد اللات، 2021)</w:t>
      </w:r>
    </w:p>
    <w:p w14:paraId="6AE4DD6B" w14:textId="77777777" w:rsidR="00576B60" w:rsidRPr="00EA65E2" w:rsidRDefault="00576B60" w:rsidP="00576B60">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تزايد الضغوط السكانية:</w:t>
      </w:r>
    </w:p>
    <w:p w14:paraId="690F3BE4"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مع تزايد عدد السكان في المناطق الحضرية، يزداد الطلب على خدمات مياه الصرف الصحي يتطلب هذا الطلب المتزايد تحسين الكفاءة لضمان قدرة الشبكات على تلبية احتياجات السكان المتزايدة من دون تأخير أو انقطاع.</w:t>
      </w:r>
    </w:p>
    <w:p w14:paraId="08799AEF" w14:textId="77777777" w:rsidR="00576B60" w:rsidRDefault="00576B60" w:rsidP="00576B60">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3C397507" w14:textId="77777777" w:rsidR="00576B60" w:rsidRPr="00EA65E2" w:rsidRDefault="00576B60" w:rsidP="00576B60">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التغيرات المناخية:</w:t>
      </w:r>
    </w:p>
    <w:p w14:paraId="034B5BD9"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تؤثر التغيرات المناخية بشكل كبير على أنظمة الصرف الصحي، حيث يمكن أن تؤدي الفيضانات والجفاف إلى زيادة الضغط على الشبكات، يحفز ذلك على تحسين الكفاءة لتقليل المخاطر المرتبطة بالتغيرات المناخية، وضمان استدامة الخدمة حتى في الظروف القاسية.</w:t>
      </w:r>
    </w:p>
    <w:p w14:paraId="7D0F4030" w14:textId="77777777" w:rsidR="00576B60" w:rsidRPr="00EA65E2" w:rsidRDefault="00576B60" w:rsidP="00576B60">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الحفاظ على الموارد الطبيعية:</w:t>
      </w:r>
    </w:p>
    <w:p w14:paraId="4D1E5FA9"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مع تزايد الوعي بأهمية الحفاظ على الموارد المائية، يسعى الكثير من الحكومات والمجتمعات إلى تحسين كفاءة تشغيل وصيانة الشبكات للحد من الفاقد من المياه وإعادة استخدام المياه المعالجة، مما يساهم في الحفاظ على الموارد الطبيعية للأجيال القادمة.</w:t>
      </w:r>
    </w:p>
    <w:p w14:paraId="2148A84B" w14:textId="77777777" w:rsidR="00576B60" w:rsidRPr="00EA65E2" w:rsidRDefault="00576B60" w:rsidP="00576B60">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تحسين جودة الخدمة:</w:t>
      </w:r>
    </w:p>
    <w:p w14:paraId="7B6D0D2D"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يسعى مقدمو الخدمات إلى تحسين جودة خدماتهم لتلبية توقعات المستخدمين المتزايدة من خلال تحسين كفاءة التشغيل والصيانة، يمكن تقليل الأعطال وزيادة استجابة الشبكات للمشكلات، مما يعزز رضا المستخدمين وثقتهم في الخدمات المقدمة.</w:t>
      </w:r>
    </w:p>
    <w:p w14:paraId="219F5F93" w14:textId="77777777" w:rsidR="00576B60" w:rsidRPr="00EA65E2" w:rsidRDefault="00576B60" w:rsidP="00576B60">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توفير التكاليف:</w:t>
      </w:r>
    </w:p>
    <w:p w14:paraId="7A22575A"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يعتبر تقليل التكاليف أحد الدوافع الرئيسية لتحسين الكفاءة من خلال تحسين الصيانة والتشغيل، يمكن تقليل الحاجة إلى الإصلاحات الطارئة، مما يؤدي إلى خفض التكاليف التشغيلية وزيادة العائد على الاستثمار. تساعد التقنيات الحديثة في تحقيق ذلك من خلال تسهيل عملية التحليل والتنبؤ بالمشكلات.</w:t>
      </w:r>
    </w:p>
    <w:p w14:paraId="127E0671" w14:textId="77777777" w:rsidR="00576B60" w:rsidRPr="00EA65E2" w:rsidRDefault="00576B60" w:rsidP="00576B60">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تلبية المعايير البيئية:</w:t>
      </w:r>
    </w:p>
    <w:p w14:paraId="07C9E25D"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تسعى الحكومات والهيئات التنظيمية إلى تحقيق معايير بيئية أعلى في إدارة مياه الصرف الصحي، تحسين الكفاءة يساعد في الامتثال لهذه المعايير، مما يسهم في حماية البيئة وتقليل الأثر السلبي الناتج عن تسرب المياه الملوثة.</w:t>
      </w:r>
    </w:p>
    <w:p w14:paraId="66FDBDEF" w14:textId="77777777" w:rsidR="00576B60" w:rsidRPr="00EA65E2" w:rsidRDefault="00576B60" w:rsidP="00576B60">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تطوير التكنولوجيا:</w:t>
      </w:r>
    </w:p>
    <w:p w14:paraId="2F6C63D9"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تسارع التطورات التكنولوجية يوفر فرصًا جديدة لتحسين كفاءة تشغيل وصيانة الشبكات من خلال اعتماد تقنيات مثل إنترنت الأشياء (</w:t>
      </w:r>
      <w:r w:rsidRPr="00DF2B81">
        <w:rPr>
          <w:rFonts w:ascii="Sakkal Majalla" w:hAnsi="Sakkal Majalla" w:cs="Sakkal Majalla"/>
          <w:color w:val="000000" w:themeColor="text1"/>
          <w:sz w:val="28"/>
          <w:szCs w:val="28"/>
        </w:rPr>
        <w:t>IoT</w:t>
      </w:r>
      <w:r w:rsidRPr="00DF2B81">
        <w:rPr>
          <w:rFonts w:ascii="Sakkal Majalla" w:hAnsi="Sakkal Majalla" w:cs="Sakkal Majalla"/>
          <w:color w:val="000000" w:themeColor="text1"/>
          <w:sz w:val="28"/>
          <w:szCs w:val="28"/>
          <w:rtl/>
        </w:rPr>
        <w:t>)، والذكاء الاصطناعي، والتحليل التنبؤي، يمكن تحسين أداء الشبكات وتقديم خدمات أفضل بكفاءة أعلى.</w:t>
      </w:r>
    </w:p>
    <w:p w14:paraId="6C3F567E" w14:textId="77777777" w:rsidR="00576B60" w:rsidRPr="00EA65E2" w:rsidRDefault="00576B60" w:rsidP="00576B60">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التنمية الاقتصادية:</w:t>
      </w:r>
    </w:p>
    <w:p w14:paraId="54E617BC"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تحسين كفاءة شبكات مياه الصرف الصحي يدعم التنمية الاقتصادية من خلال تعزيز بيئة العمل والمعيشة، توفر خدمات مياه الصرف الصحي الفعالة تعزز من استقطاب الاستثمارات، مما يسهم في تعزيز النمو الاقتصادي والتوسع الحضري.</w:t>
      </w:r>
    </w:p>
    <w:p w14:paraId="1A2959CC" w14:textId="77777777" w:rsidR="00576B60" w:rsidRPr="00EA65E2" w:rsidRDefault="00576B60" w:rsidP="00576B60">
      <w:pPr>
        <w:pStyle w:val="a3"/>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A65E2">
        <w:rPr>
          <w:rFonts w:ascii="Sakkal Majalla" w:hAnsi="Sakkal Majalla" w:cs="Sakkal Majalla"/>
          <w:b/>
          <w:bCs/>
          <w:color w:val="000000" w:themeColor="text1"/>
          <w:sz w:val="28"/>
          <w:szCs w:val="28"/>
          <w:rtl/>
        </w:rPr>
        <w:t>التوعية المجتمعية:</w:t>
      </w:r>
    </w:p>
    <w:p w14:paraId="3F669A10"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تزايد الوعي العام حول أهمية إدارة المياه والصرف الصحي يعزز من دافع تحسين الكفاءة يسعى الأفراد والمجتمعات إلى المشاركة في اتخاذ قرارات تؤدي إلى تحسين البنية التحتية وزيادة الكفاءة، مما يعكس رغبتهم في تعزيز جودة حياتهم.</w:t>
      </w:r>
    </w:p>
    <w:p w14:paraId="5E311F11" w14:textId="77777777" w:rsidR="00576B60" w:rsidRPr="00DF2B81" w:rsidRDefault="00576B60" w:rsidP="00576B6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F2B81">
        <w:rPr>
          <w:rFonts w:ascii="Sakkal Majalla" w:hAnsi="Sakkal Majalla" w:cs="Sakkal Majalla"/>
          <w:color w:val="000000" w:themeColor="text1"/>
          <w:sz w:val="28"/>
          <w:szCs w:val="28"/>
          <w:rtl/>
        </w:rPr>
        <w:t>تتعدد دوافع تحسين كفاءة تشغيل وصيانة شبكات مياه الصرف الصحي، بدءًا من الضغوط السكانية والتغيرات المناخية، وصولاً إلى الحفاظ على الموارد الطبيعية وتلبية المعايير البيئية تشكل هذه الدوافع أساسًا قويًا لتحسين البنية التحتية وتقديم خدمات مستدامة تلبي احتياجات المجتمعات الحضرية الحديثة.</w:t>
      </w:r>
    </w:p>
    <w:p w14:paraId="1D81C56A" w14:textId="77777777" w:rsidR="00576B60" w:rsidRDefault="00576B60" w:rsidP="00576B60">
      <w:pPr>
        <w:rPr>
          <w:rtl/>
          <w:lang w:bidi="ar-EG"/>
        </w:rPr>
        <w:sectPr w:rsidR="00576B60" w:rsidSect="00576B60">
          <w:footerReference w:type="default" r:id="rId8"/>
          <w:pgSz w:w="11906" w:h="16838"/>
          <w:pgMar w:top="1440" w:right="1985" w:bottom="1440" w:left="1418" w:header="720" w:footer="720" w:gutter="567"/>
          <w:cols w:space="720"/>
          <w:bidi/>
          <w:rtlGutter/>
          <w:docGrid w:linePitch="360"/>
        </w:sectPr>
      </w:pPr>
    </w:p>
    <w:p w14:paraId="167F3F1D" w14:textId="77777777" w:rsidR="00576B60" w:rsidRDefault="00576B60" w:rsidP="00576B60">
      <w:pPr>
        <w:rPr>
          <w:rtl/>
          <w:lang w:bidi="ar-EG"/>
        </w:rPr>
      </w:pPr>
    </w:p>
    <w:p w14:paraId="2AA4F994" w14:textId="77777777" w:rsidR="00576B60" w:rsidRPr="00763B1D" w:rsidRDefault="00576B60" w:rsidP="00576B6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63B1D">
        <w:rPr>
          <w:rFonts w:ascii="Sakkal Majalla" w:hAnsi="Sakkal Majalla" w:cs="Sakkal Majalla"/>
          <w:noProof/>
          <w:color w:val="000000" w:themeColor="text1"/>
          <w:sz w:val="20"/>
          <w:szCs w:val="20"/>
        </w:rPr>
        <w:drawing>
          <wp:anchor distT="0" distB="0" distL="114300" distR="114300" simplePos="0" relativeHeight="251661312" behindDoc="1" locked="0" layoutInCell="1" allowOverlap="1" wp14:anchorId="0789B15F" wp14:editId="48664A1A">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63B1D">
        <w:rPr>
          <w:rFonts w:ascii="Sakkal Majalla" w:eastAsia="Calibri" w:hAnsi="Sakkal Majalla" w:cs="Sakkal Majalla"/>
          <w:b/>
          <w:bCs/>
          <w:color w:val="000000" w:themeColor="text1"/>
          <w:kern w:val="0"/>
          <w:sz w:val="32"/>
          <w:szCs w:val="32"/>
          <w:lang w:bidi="ar-EG"/>
          <w14:ligatures w14:val="none"/>
        </w:rPr>
        <w:t xml:space="preserve"> Mid-Ocean University</w:t>
      </w:r>
    </w:p>
    <w:p w14:paraId="16076588" w14:textId="77777777" w:rsidR="00576B60" w:rsidRPr="00763B1D" w:rsidRDefault="00576B60" w:rsidP="00576B6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63B1D">
        <w:rPr>
          <w:rFonts w:ascii="Sakkal Majalla" w:eastAsia="Calibri" w:hAnsi="Sakkal Majalla" w:cs="Sakkal Majalla"/>
          <w:b/>
          <w:bCs/>
          <w:color w:val="000000" w:themeColor="text1"/>
          <w:kern w:val="0"/>
          <w:sz w:val="32"/>
          <w:szCs w:val="32"/>
          <w:lang w:bidi="ar-EG"/>
          <w14:ligatures w14:val="none"/>
        </w:rPr>
        <w:t>College of Management</w:t>
      </w:r>
    </w:p>
    <w:p w14:paraId="34CEBFD0" w14:textId="77777777" w:rsidR="00576B60" w:rsidRPr="00763B1D" w:rsidRDefault="00576B60" w:rsidP="00576B6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763B1D">
        <w:rPr>
          <w:rFonts w:ascii="Sakkal Majalla" w:eastAsia="Calibri" w:hAnsi="Sakkal Majalla" w:cs="Sakkal Majalla"/>
          <w:b/>
          <w:bCs/>
          <w:color w:val="000000" w:themeColor="text1"/>
          <w:kern w:val="0"/>
          <w:sz w:val="32"/>
          <w:szCs w:val="32"/>
          <w:lang w:bidi="ar-EG"/>
          <w14:ligatures w14:val="none"/>
        </w:rPr>
        <w:t>Department of project management</w:t>
      </w:r>
    </w:p>
    <w:p w14:paraId="7AA16B3F" w14:textId="77777777" w:rsidR="00576B60" w:rsidRPr="00CF7DE2" w:rsidRDefault="00576B60" w:rsidP="00576B60">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40"/>
          <w:szCs w:val="40"/>
          <w:lang w:bidi="ar-EG"/>
          <w14:ligatures w14:val="none"/>
        </w:rPr>
      </w:pPr>
    </w:p>
    <w:p w14:paraId="1D9C442E" w14:textId="77777777" w:rsidR="00576B60" w:rsidRPr="00CF7DE2" w:rsidRDefault="00576B60" w:rsidP="00576B60">
      <w:pPr>
        <w:bidi w:val="0"/>
        <w:spacing w:before="100" w:beforeAutospacing="1" w:after="100" w:afterAutospacing="1" w:line="360" w:lineRule="auto"/>
        <w:jc w:val="center"/>
        <w:rPr>
          <w:rFonts w:ascii="Sakkal Majalla" w:eastAsia="Calibri" w:hAnsi="Sakkal Majalla" w:cs="Sakkal Majalla"/>
          <w:b/>
          <w:bCs/>
          <w:color w:val="000000" w:themeColor="text1"/>
          <w:kern w:val="0"/>
          <w:sz w:val="28"/>
          <w:szCs w:val="28"/>
          <w:lang w:bidi="ar-EG"/>
          <w14:ligatures w14:val="none"/>
        </w:rPr>
      </w:pPr>
      <w:r w:rsidRPr="00CF7DE2">
        <w:rPr>
          <w:rFonts w:ascii="Sakkal Majalla" w:eastAsia="Calibri" w:hAnsi="Sakkal Majalla" w:cs="Sakkal Majalla"/>
          <w:b/>
          <w:bCs/>
          <w:color w:val="000000" w:themeColor="text1"/>
          <w:kern w:val="0"/>
          <w:sz w:val="36"/>
          <w:szCs w:val="36"/>
          <w:lang w:bidi="ar-EG"/>
          <w14:ligatures w14:val="none"/>
        </w:rPr>
        <w:t>Using Project Management Methodologies to Improve the Efficiency of Operation and Maintenance of Water and Wastewater Networks in Urban Areas "A Case Study on Al-Qurayyat Governorate"</w:t>
      </w:r>
    </w:p>
    <w:p w14:paraId="0EF04898" w14:textId="77777777" w:rsidR="00576B60" w:rsidRDefault="00576B60" w:rsidP="00576B6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763B1D">
        <w:rPr>
          <w:rFonts w:ascii="Sakkal Majalla" w:eastAsia="Calibri" w:hAnsi="Sakkal Majalla" w:cs="Sakkal Majalla"/>
          <w:b/>
          <w:bCs/>
          <w:color w:val="000000" w:themeColor="text1"/>
          <w:kern w:val="0"/>
          <w:sz w:val="32"/>
          <w:szCs w:val="32"/>
          <w:lang w:bidi="ar-EG"/>
          <w14:ligatures w14:val="none"/>
        </w:rPr>
        <w:t>Preparation</w:t>
      </w:r>
      <w:r w:rsidRPr="00763B1D">
        <w:rPr>
          <w:rFonts w:ascii="Sakkal Majalla" w:eastAsia="Calibri" w:hAnsi="Sakkal Majalla" w:cs="Sakkal Majalla"/>
          <w:b/>
          <w:bCs/>
          <w:color w:val="000000" w:themeColor="text1"/>
          <w:kern w:val="0"/>
          <w:sz w:val="32"/>
          <w:szCs w:val="32"/>
          <w:rtl/>
          <w:lang w:bidi="ar-EG"/>
          <w14:ligatures w14:val="none"/>
        </w:rPr>
        <w:t>:</w:t>
      </w:r>
    </w:p>
    <w:p w14:paraId="02B198B7" w14:textId="34E4A6C4" w:rsidR="00386136" w:rsidRDefault="00DA3183" w:rsidP="0038613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Pr>
          <w:rFonts w:ascii="Sakkal Majalla" w:eastAsia="Calibri" w:hAnsi="Sakkal Majalla" w:cs="Sakkal Majalla" w:hint="cs"/>
          <w:b/>
          <w:bCs/>
          <w:color w:val="000000" w:themeColor="text1"/>
          <w:kern w:val="0"/>
          <w:sz w:val="32"/>
          <w:szCs w:val="32"/>
          <w:lang w:bidi="ar-YE"/>
          <w14:ligatures w14:val="none"/>
        </w:rPr>
        <w:t>Talal Metab Alshrari</w:t>
      </w:r>
    </w:p>
    <w:p w14:paraId="135BF3D0" w14:textId="5DDC928A" w:rsidR="00576B60" w:rsidRPr="00DA3183" w:rsidRDefault="00DA3183" w:rsidP="00DA318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Pr>
          <w:rFonts w:ascii="Sakkal Majalla" w:eastAsia="Calibri" w:hAnsi="Sakkal Majalla" w:cs="Sakkal Majalla" w:hint="cs"/>
          <w:b/>
          <w:bCs/>
          <w:color w:val="000000" w:themeColor="text1"/>
          <w:kern w:val="0"/>
          <w:sz w:val="32"/>
          <w:szCs w:val="32"/>
          <w:lang w:bidi="ar-YE"/>
          <w14:ligatures w14:val="none"/>
        </w:rPr>
        <w:t>232001046</w:t>
      </w:r>
      <w:bookmarkStart w:id="134" w:name="_Hlk174399989"/>
    </w:p>
    <w:p w14:paraId="49A52ECE" w14:textId="77777777" w:rsidR="00576B60" w:rsidRPr="00763B1D" w:rsidRDefault="00576B60" w:rsidP="00576B6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763B1D">
        <w:rPr>
          <w:rFonts w:ascii="Sakkal Majalla" w:eastAsia="Calibri" w:hAnsi="Sakkal Majalla" w:cs="Sakkal Majalla"/>
          <w:b/>
          <w:bCs/>
          <w:color w:val="000000" w:themeColor="text1"/>
          <w:kern w:val="0"/>
          <w:sz w:val="32"/>
          <w:szCs w:val="32"/>
          <w:lang w:bidi="ar-EG"/>
          <w14:ligatures w14:val="none"/>
        </w:rPr>
        <w:t>Supervision:</w:t>
      </w:r>
    </w:p>
    <w:p w14:paraId="6101702C" w14:textId="77777777" w:rsidR="00576B60" w:rsidRPr="00763B1D" w:rsidRDefault="00576B60" w:rsidP="00576B6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763B1D">
        <w:rPr>
          <w:rFonts w:ascii="Sakkal Majalla" w:eastAsia="Calibri" w:hAnsi="Sakkal Majalla" w:cs="Sakkal Majalla"/>
          <w:b/>
          <w:bCs/>
          <w:color w:val="000000" w:themeColor="text1"/>
          <w:kern w:val="0"/>
          <w:sz w:val="32"/>
          <w:szCs w:val="32"/>
          <w:lang w:bidi="ar-EG"/>
          <w14:ligatures w14:val="none"/>
        </w:rPr>
        <w:t>Dr. Asmaa Abo Anzah</w:t>
      </w:r>
    </w:p>
    <w:p w14:paraId="0F3931F0" w14:textId="77777777" w:rsidR="00576B60" w:rsidRPr="00763B1D" w:rsidRDefault="00576B60" w:rsidP="00576B6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763B1D">
        <w:rPr>
          <w:rFonts w:ascii="Sakkal Majalla" w:eastAsia="Calibri" w:hAnsi="Sakkal Majalla" w:cs="Sakkal Majalla"/>
          <w:b/>
          <w:bCs/>
          <w:color w:val="000000" w:themeColor="text1"/>
          <w:kern w:val="0"/>
          <w:sz w:val="32"/>
          <w:szCs w:val="32"/>
          <w:lang w:bidi="ar-EG"/>
          <w14:ligatures w14:val="none"/>
        </w:rPr>
        <w:t>1446 – 2024</w:t>
      </w:r>
    </w:p>
    <w:bookmarkEnd w:id="134"/>
    <w:p w14:paraId="203D7185" w14:textId="77777777" w:rsidR="00576B60" w:rsidRDefault="00576B60" w:rsidP="00576B60"/>
    <w:sectPr w:rsidR="00576B60" w:rsidSect="00576B60">
      <w:footerReference w:type="default" r:id="rId10"/>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435D57" w14:textId="77777777" w:rsidR="00C4218C" w:rsidRDefault="00C4218C" w:rsidP="00576B60">
      <w:pPr>
        <w:spacing w:after="0" w:line="240" w:lineRule="auto"/>
      </w:pPr>
      <w:r>
        <w:separator/>
      </w:r>
    </w:p>
  </w:endnote>
  <w:endnote w:type="continuationSeparator" w:id="0">
    <w:p w14:paraId="26F8CECD" w14:textId="77777777" w:rsidR="00C4218C" w:rsidRDefault="00C4218C" w:rsidP="00576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4957884"/>
      <w:docPartObj>
        <w:docPartGallery w:val="Page Numbers (Bottom of Page)"/>
        <w:docPartUnique/>
      </w:docPartObj>
    </w:sdtPr>
    <w:sdtEndPr/>
    <w:sdtContent>
      <w:p w14:paraId="68FDC54A" w14:textId="77777777" w:rsidR="00576B60" w:rsidRDefault="00576B60">
        <w:pPr>
          <w:pStyle w:val="a5"/>
        </w:pPr>
        <w:r>
          <w:rPr>
            <w:noProof/>
          </w:rPr>
          <mc:AlternateContent>
            <mc:Choice Requires="wps">
              <w:drawing>
                <wp:anchor distT="0" distB="0" distL="114300" distR="114300" simplePos="0" relativeHeight="251663360" behindDoc="0" locked="0" layoutInCell="1" allowOverlap="1" wp14:anchorId="62520074" wp14:editId="7EE83FB9">
                  <wp:simplePos x="0" y="0"/>
                  <wp:positionH relativeFrom="margin">
                    <wp:posOffset>2315210</wp:posOffset>
                  </wp:positionH>
                  <wp:positionV relativeFrom="bottomMargin">
                    <wp:posOffset>341630</wp:posOffset>
                  </wp:positionV>
                  <wp:extent cx="442595" cy="297180"/>
                  <wp:effectExtent l="19050" t="19050" r="14605" b="2667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2595" cy="297180"/>
                          </a:xfrm>
                          <a:prstGeom prst="bracketPair">
                            <a:avLst>
                              <a:gd name="adj" fmla="val 16667"/>
                            </a:avLst>
                          </a:prstGeom>
                          <a:solidFill>
                            <a:srgbClr val="FFFFFF"/>
                          </a:solidFill>
                          <a:ln w="28575">
                            <a:solidFill>
                              <a:srgbClr val="808080"/>
                            </a:solidFill>
                            <a:round/>
                            <a:headEnd/>
                            <a:tailEnd/>
                          </a:ln>
                        </wps:spPr>
                        <wps:txbx>
                          <w:txbxContent>
                            <w:p w14:paraId="185B29A5" w14:textId="77777777" w:rsidR="00576B60" w:rsidRPr="00576B60" w:rsidRDefault="00576B60">
                              <w:pPr>
                                <w:jc w:val="center"/>
                                <w:rPr>
                                  <w:rFonts w:ascii="Sakkal Majalla" w:hAnsi="Sakkal Majalla" w:cs="Sakkal Majalla"/>
                                  <w:b/>
                                  <w:bCs/>
                                  <w:sz w:val="24"/>
                                  <w:szCs w:val="24"/>
                                </w:rPr>
                              </w:pPr>
                              <w:r w:rsidRPr="00576B60">
                                <w:rPr>
                                  <w:rFonts w:ascii="Sakkal Majalla" w:hAnsi="Sakkal Majalla" w:cs="Sakkal Majalla"/>
                                  <w:b/>
                                  <w:bCs/>
                                  <w:sz w:val="24"/>
                                  <w:szCs w:val="24"/>
                                </w:rPr>
                                <w:fldChar w:fldCharType="begin"/>
                              </w:r>
                              <w:r w:rsidRPr="00576B60">
                                <w:rPr>
                                  <w:rFonts w:ascii="Sakkal Majalla" w:hAnsi="Sakkal Majalla" w:cs="Sakkal Majalla"/>
                                  <w:b/>
                                  <w:bCs/>
                                  <w:sz w:val="24"/>
                                  <w:szCs w:val="24"/>
                                </w:rPr>
                                <w:instrText xml:space="preserve"> PAGE    \* MERGEFORMAT </w:instrText>
                              </w:r>
                              <w:r w:rsidRPr="00576B60">
                                <w:rPr>
                                  <w:rFonts w:ascii="Sakkal Majalla" w:hAnsi="Sakkal Majalla" w:cs="Sakkal Majalla"/>
                                  <w:b/>
                                  <w:bCs/>
                                  <w:sz w:val="24"/>
                                  <w:szCs w:val="24"/>
                                </w:rPr>
                                <w:fldChar w:fldCharType="separate"/>
                              </w:r>
                              <w:r>
                                <w:rPr>
                                  <w:rFonts w:ascii="Sakkal Majalla" w:hAnsi="Sakkal Majalla" w:cs="Sakkal Majalla"/>
                                  <w:b/>
                                  <w:bCs/>
                                  <w:noProof/>
                                  <w:sz w:val="24"/>
                                  <w:szCs w:val="24"/>
                                  <w:rtl/>
                                </w:rPr>
                                <w:t>2</w:t>
                              </w:r>
                              <w:r w:rsidRPr="00576B60">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5E71D51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182.3pt;margin-top:26.9pt;width:34.85pt;height:23.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" filled="t" strokecolor="gray" strokeweight="2.25pt">
                  <v:textbox inset=",0,,0">
                    <w:txbxContent>
                      <w:p w:rsidR="00576B60" w:rsidRPr="00576B60" w:rsidRDefault="00576B60">
                        <w:pPr>
                          <w:jc w:val="center"/>
                          <w:rPr>
                            <w:rFonts w:ascii="Sakkal Majalla" w:hAnsi="Sakkal Majalla" w:cs="Sakkal Majalla"/>
                            <w:b/>
                            <w:bCs/>
                            <w:sz w:val="24"/>
                            <w:szCs w:val="24"/>
                          </w:rPr>
                        </w:pPr>
                        <w:r w:rsidRPr="00576B60">
                          <w:rPr>
                            <w:rFonts w:ascii="Sakkal Majalla" w:hAnsi="Sakkal Majalla" w:cs="Sakkal Majalla"/>
                            <w:b/>
                            <w:bCs/>
                            <w:sz w:val="24"/>
                            <w:szCs w:val="24"/>
                          </w:rPr>
                          <w:fldChar w:fldCharType="begin"/>
                        </w:r>
                        <w:r w:rsidRPr="00576B60">
                          <w:rPr>
                            <w:rFonts w:ascii="Sakkal Majalla" w:hAnsi="Sakkal Majalla" w:cs="Sakkal Majalla"/>
                            <w:b/>
                            <w:bCs/>
                            <w:sz w:val="24"/>
                            <w:szCs w:val="24"/>
                          </w:rPr>
                          <w:instrText xml:space="preserve"> PAGE    \* MERGEFORMAT </w:instrText>
                        </w:r>
                        <w:r w:rsidRPr="00576B60">
                          <w:rPr>
                            <w:rFonts w:ascii="Sakkal Majalla" w:hAnsi="Sakkal Majalla" w:cs="Sakkal Majalla"/>
                            <w:b/>
                            <w:bCs/>
                            <w:sz w:val="24"/>
                            <w:szCs w:val="24"/>
                          </w:rPr>
                          <w:fldChar w:fldCharType="separate"/>
                        </w:r>
                        <w:r>
                          <w:rPr>
                            <w:rFonts w:ascii="Sakkal Majalla" w:hAnsi="Sakkal Majalla" w:cs="Sakkal Majalla"/>
                            <w:b/>
                            <w:bCs/>
                            <w:noProof/>
                            <w:sz w:val="24"/>
                            <w:szCs w:val="24"/>
                            <w:rtl/>
                          </w:rPr>
                          <w:t>2</w:t>
                        </w:r>
                        <w:r w:rsidRPr="00576B60">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2EE19764" wp14:editId="1F79A27C">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B787C65"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6FC2B" w14:textId="77777777" w:rsidR="00576B60" w:rsidRDefault="00576B6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69B62" w14:textId="77777777" w:rsidR="00C4218C" w:rsidRDefault="00C4218C" w:rsidP="00576B60">
      <w:pPr>
        <w:spacing w:after="0" w:line="240" w:lineRule="auto"/>
      </w:pPr>
      <w:r>
        <w:separator/>
      </w:r>
    </w:p>
  </w:footnote>
  <w:footnote w:type="continuationSeparator" w:id="0">
    <w:p w14:paraId="3C691DE6" w14:textId="77777777" w:rsidR="00C4218C" w:rsidRDefault="00C4218C" w:rsidP="00576B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2563C"/>
    <w:multiLevelType w:val="hybridMultilevel"/>
    <w:tmpl w:val="F73C53D4"/>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1C3247"/>
    <w:multiLevelType w:val="hybridMultilevel"/>
    <w:tmpl w:val="3E0CA9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D228DE"/>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5435423"/>
    <w:multiLevelType w:val="hybridMultilevel"/>
    <w:tmpl w:val="69427340"/>
    <w:lvl w:ilvl="0" w:tplc="2394363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9A5929"/>
    <w:multiLevelType w:val="hybridMultilevel"/>
    <w:tmpl w:val="7F824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892891"/>
    <w:multiLevelType w:val="hybridMultilevel"/>
    <w:tmpl w:val="8882540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B66826"/>
    <w:multiLevelType w:val="hybridMultilevel"/>
    <w:tmpl w:val="26EC92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7172D83"/>
    <w:multiLevelType w:val="hybridMultilevel"/>
    <w:tmpl w:val="AB0C94C4"/>
    <w:lvl w:ilvl="0" w:tplc="8156342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FB0336"/>
    <w:multiLevelType w:val="hybridMultilevel"/>
    <w:tmpl w:val="0B5AC3B6"/>
    <w:lvl w:ilvl="0" w:tplc="4152742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B67C5F"/>
    <w:multiLevelType w:val="hybridMultilevel"/>
    <w:tmpl w:val="52C244F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416188A"/>
    <w:multiLevelType w:val="hybridMultilevel"/>
    <w:tmpl w:val="C9C2B1E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4DB27DD"/>
    <w:multiLevelType w:val="hybridMultilevel"/>
    <w:tmpl w:val="15164B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F550E5"/>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67D52FE7"/>
    <w:multiLevelType w:val="hybridMultilevel"/>
    <w:tmpl w:val="F0B4E77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814196C"/>
    <w:multiLevelType w:val="hybridMultilevel"/>
    <w:tmpl w:val="6E008E1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F875B3"/>
    <w:multiLevelType w:val="hybridMultilevel"/>
    <w:tmpl w:val="B61031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7F70891"/>
    <w:multiLevelType w:val="hybridMultilevel"/>
    <w:tmpl w:val="0A7218A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DF35E4"/>
    <w:multiLevelType w:val="hybridMultilevel"/>
    <w:tmpl w:val="7A1024B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314BD9"/>
    <w:multiLevelType w:val="hybridMultilevel"/>
    <w:tmpl w:val="D7E027DA"/>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55733467">
    <w:abstractNumId w:val="18"/>
  </w:num>
  <w:num w:numId="2" w16cid:durableId="546645882">
    <w:abstractNumId w:val="12"/>
  </w:num>
  <w:num w:numId="3" w16cid:durableId="1337343852">
    <w:abstractNumId w:val="2"/>
  </w:num>
  <w:num w:numId="4" w16cid:durableId="811480007">
    <w:abstractNumId w:val="10"/>
  </w:num>
  <w:num w:numId="5" w16cid:durableId="1137604412">
    <w:abstractNumId w:val="4"/>
  </w:num>
  <w:num w:numId="6" w16cid:durableId="582030249">
    <w:abstractNumId w:val="15"/>
  </w:num>
  <w:num w:numId="7" w16cid:durableId="689378436">
    <w:abstractNumId w:val="3"/>
  </w:num>
  <w:num w:numId="8" w16cid:durableId="771050636">
    <w:abstractNumId w:val="7"/>
  </w:num>
  <w:num w:numId="9" w16cid:durableId="1169950456">
    <w:abstractNumId w:val="8"/>
  </w:num>
  <w:num w:numId="10" w16cid:durableId="2108452922">
    <w:abstractNumId w:val="6"/>
  </w:num>
  <w:num w:numId="11" w16cid:durableId="641932963">
    <w:abstractNumId w:val="13"/>
  </w:num>
  <w:num w:numId="12" w16cid:durableId="554315472">
    <w:abstractNumId w:val="9"/>
  </w:num>
  <w:num w:numId="13" w16cid:durableId="956183640">
    <w:abstractNumId w:val="0"/>
  </w:num>
  <w:num w:numId="14" w16cid:durableId="1873959193">
    <w:abstractNumId w:val="11"/>
  </w:num>
  <w:num w:numId="15" w16cid:durableId="441345722">
    <w:abstractNumId w:val="1"/>
  </w:num>
  <w:num w:numId="16" w16cid:durableId="715813360">
    <w:abstractNumId w:val="5"/>
  </w:num>
  <w:num w:numId="17" w16cid:durableId="1744377341">
    <w:abstractNumId w:val="14"/>
  </w:num>
  <w:num w:numId="18" w16cid:durableId="1370640101">
    <w:abstractNumId w:val="17"/>
  </w:num>
  <w:num w:numId="19" w16cid:durableId="1645929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B60"/>
    <w:rsid w:val="00010674"/>
    <w:rsid w:val="00386136"/>
    <w:rsid w:val="0051328E"/>
    <w:rsid w:val="00576B60"/>
    <w:rsid w:val="00C4218C"/>
    <w:rsid w:val="00DA3183"/>
    <w:rsid w:val="00E12C26"/>
    <w:rsid w:val="00E2607C"/>
    <w:rsid w:val="00E967AB"/>
    <w:rsid w:val="00FB08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0F5427"/>
  <w15:chartTrackingRefBased/>
  <w15:docId w15:val="{453283B7-5A77-4296-B4FA-F984C688D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6B60"/>
    <w:pPr>
      <w:bidi/>
    </w:pPr>
    <w:rPr>
      <w:kern w:val="2"/>
      <w14:ligatures w14:val="standardContextual"/>
    </w:rPr>
  </w:style>
  <w:style w:type="paragraph" w:styleId="1">
    <w:name w:val="heading 1"/>
    <w:basedOn w:val="a"/>
    <w:next w:val="a"/>
    <w:link w:val="1Char"/>
    <w:uiPriority w:val="9"/>
    <w:qFormat/>
    <w:rsid w:val="00576B6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76B60"/>
    <w:rPr>
      <w:rFonts w:asciiTheme="majorHAnsi" w:eastAsiaTheme="majorEastAsia" w:hAnsiTheme="majorHAnsi" w:cstheme="majorBidi"/>
      <w:b/>
      <w:bCs/>
      <w:color w:val="2E74B5" w:themeColor="accent1" w:themeShade="BF"/>
      <w:kern w:val="2"/>
      <w:sz w:val="28"/>
      <w:szCs w:val="28"/>
      <w14:ligatures w14:val="standardContextual"/>
    </w:rPr>
  </w:style>
  <w:style w:type="paragraph" w:styleId="a3">
    <w:name w:val="List Paragraph"/>
    <w:aliases w:val="عنوان رئيسي,سرد الفقراتCxSpLast, سرد الفقرات1, سرد الفقرات11,NumberedList"/>
    <w:basedOn w:val="a"/>
    <w:link w:val="Char"/>
    <w:uiPriority w:val="34"/>
    <w:qFormat/>
    <w:rsid w:val="00576B60"/>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576B60"/>
    <w:rPr>
      <w:kern w:val="2"/>
      <w14:ligatures w14:val="standardContextual"/>
    </w:rPr>
  </w:style>
  <w:style w:type="paragraph" w:styleId="a4">
    <w:name w:val="header"/>
    <w:basedOn w:val="a"/>
    <w:link w:val="Char0"/>
    <w:uiPriority w:val="99"/>
    <w:unhideWhenUsed/>
    <w:rsid w:val="00576B60"/>
    <w:pPr>
      <w:tabs>
        <w:tab w:val="center" w:pos="4513"/>
        <w:tab w:val="right" w:pos="9026"/>
      </w:tabs>
      <w:spacing w:after="0" w:line="240" w:lineRule="auto"/>
    </w:pPr>
  </w:style>
  <w:style w:type="character" w:customStyle="1" w:styleId="Char0">
    <w:name w:val="رأس الصفحة Char"/>
    <w:basedOn w:val="a0"/>
    <w:link w:val="a4"/>
    <w:uiPriority w:val="99"/>
    <w:rsid w:val="00576B60"/>
    <w:rPr>
      <w:kern w:val="2"/>
      <w14:ligatures w14:val="standardContextual"/>
    </w:rPr>
  </w:style>
  <w:style w:type="paragraph" w:styleId="a5">
    <w:name w:val="footer"/>
    <w:basedOn w:val="a"/>
    <w:link w:val="Char1"/>
    <w:uiPriority w:val="99"/>
    <w:unhideWhenUsed/>
    <w:rsid w:val="00576B60"/>
    <w:pPr>
      <w:tabs>
        <w:tab w:val="center" w:pos="4513"/>
        <w:tab w:val="right" w:pos="9026"/>
      </w:tabs>
      <w:spacing w:after="0" w:line="240" w:lineRule="auto"/>
    </w:pPr>
  </w:style>
  <w:style w:type="character" w:customStyle="1" w:styleId="Char1">
    <w:name w:val="تذييل الصفحة Char"/>
    <w:basedOn w:val="a0"/>
    <w:link w:val="a5"/>
    <w:uiPriority w:val="99"/>
    <w:rsid w:val="00576B60"/>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8716</Words>
  <Characters>49686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gman74890@gmail.com</cp:lastModifiedBy>
  <cp:revision>2</cp:revision>
  <dcterms:created xsi:type="dcterms:W3CDTF">2024-11-03T18:06:00Z</dcterms:created>
  <dcterms:modified xsi:type="dcterms:W3CDTF">2024-11-03T18:06:00Z</dcterms:modified>
</cp:coreProperties>
</file>