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B86D2" w14:textId="328D3214" w:rsidR="002470D0" w:rsidRPr="004C0DFC" w:rsidRDefault="00692A22" w:rsidP="002470D0">
      <w:pPr>
        <w:spacing w:line="360" w:lineRule="auto"/>
        <w:rPr>
          <w:rFonts w:asciiTheme="majorBidi" w:hAnsiTheme="majorBidi" w:cstheme="majorBidi"/>
          <w:sz w:val="28"/>
          <w:szCs w:val="28"/>
          <w:rtl/>
        </w:rPr>
      </w:pPr>
      <w:r w:rsidRPr="004C0DFC">
        <w:rPr>
          <w:rFonts w:asciiTheme="majorBidi" w:hAnsiTheme="majorBidi" w:cstheme="majorBidi"/>
          <w:noProof/>
          <w:sz w:val="28"/>
          <w:szCs w:val="28"/>
          <w:rtl/>
        </w:rPr>
        <w:drawing>
          <wp:anchor distT="0" distB="0" distL="114300" distR="114300" simplePos="0" relativeHeight="251660288" behindDoc="0" locked="0" layoutInCell="1" allowOverlap="1" wp14:anchorId="2C87C193" wp14:editId="6F19DE65">
            <wp:simplePos x="0" y="0"/>
            <wp:positionH relativeFrom="column">
              <wp:posOffset>304800</wp:posOffset>
            </wp:positionH>
            <wp:positionV relativeFrom="paragraph">
              <wp:posOffset>152400</wp:posOffset>
            </wp:positionV>
            <wp:extent cx="2733675" cy="1400175"/>
            <wp:effectExtent l="0" t="0" r="9525" b="9525"/>
            <wp:wrapThrough wrapText="bothSides">
              <wp:wrapPolygon edited="0">
                <wp:start x="0" y="0"/>
                <wp:lineTo x="0" y="21453"/>
                <wp:lineTo x="21525" y="21453"/>
                <wp:lineTo x="21525" y="0"/>
                <wp:lineTo x="0" y="0"/>
              </wp:wrapPolygon>
            </wp:wrapThrough>
            <wp:docPr id="16"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240" name="صورة 186164240"/>
                    <pic:cNvPicPr/>
                  </pic:nvPicPr>
                  <pic:blipFill>
                    <a:blip r:embed="rId6">
                      <a:extLst>
                        <a:ext uri="{28A0092B-C50C-407E-A947-70E740481C1C}">
                          <a14:useLocalDpi xmlns:a14="http://schemas.microsoft.com/office/drawing/2010/main" val="0"/>
                        </a:ext>
                      </a:extLst>
                    </a:blip>
                    <a:stretch>
                      <a:fillRect/>
                    </a:stretch>
                  </pic:blipFill>
                  <pic:spPr>
                    <a:xfrm>
                      <a:off x="0" y="0"/>
                      <a:ext cx="2733675" cy="1400175"/>
                    </a:xfrm>
                    <a:prstGeom prst="rect">
                      <a:avLst/>
                    </a:prstGeom>
                  </pic:spPr>
                </pic:pic>
              </a:graphicData>
            </a:graphic>
          </wp:anchor>
        </w:drawing>
      </w:r>
      <w:r w:rsidR="00474BC6" w:rsidRPr="004C0DFC">
        <w:rPr>
          <w:rFonts w:asciiTheme="majorBidi" w:hAnsiTheme="majorBidi" w:cstheme="majorBidi"/>
          <w:noProof/>
          <w:sz w:val="28"/>
          <w:szCs w:val="28"/>
          <w:rtl/>
        </w:rPr>
        <w:drawing>
          <wp:anchor distT="0" distB="0" distL="114300" distR="114300" simplePos="0" relativeHeight="251658240" behindDoc="0" locked="0" layoutInCell="1" allowOverlap="1" wp14:anchorId="7DCD7B43" wp14:editId="143BBB0D">
            <wp:simplePos x="0" y="0"/>
            <wp:positionH relativeFrom="column">
              <wp:posOffset>152400</wp:posOffset>
            </wp:positionH>
            <wp:positionV relativeFrom="paragraph">
              <wp:posOffset>318</wp:posOffset>
            </wp:positionV>
            <wp:extent cx="2733675" cy="1400175"/>
            <wp:effectExtent l="0" t="0" r="9525" b="9525"/>
            <wp:wrapThrough wrapText="bothSides">
              <wp:wrapPolygon edited="0">
                <wp:start x="0" y="0"/>
                <wp:lineTo x="0" y="21453"/>
                <wp:lineTo x="21525" y="21453"/>
                <wp:lineTo x="21525" y="0"/>
                <wp:lineTo x="0" y="0"/>
              </wp:wrapPolygon>
            </wp:wrapThrough>
            <wp:docPr id="186164240"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240" name="صورة 186164240"/>
                    <pic:cNvPicPr/>
                  </pic:nvPicPr>
                  <pic:blipFill>
                    <a:blip r:embed="rId6">
                      <a:extLst>
                        <a:ext uri="{28A0092B-C50C-407E-A947-70E740481C1C}">
                          <a14:useLocalDpi xmlns:a14="http://schemas.microsoft.com/office/drawing/2010/main" val="0"/>
                        </a:ext>
                      </a:extLst>
                    </a:blip>
                    <a:stretch>
                      <a:fillRect/>
                    </a:stretch>
                  </pic:blipFill>
                  <pic:spPr>
                    <a:xfrm>
                      <a:off x="0" y="0"/>
                      <a:ext cx="2733675" cy="1400175"/>
                    </a:xfrm>
                    <a:prstGeom prst="rect">
                      <a:avLst/>
                    </a:prstGeom>
                  </pic:spPr>
                </pic:pic>
              </a:graphicData>
            </a:graphic>
          </wp:anchor>
        </w:drawing>
      </w:r>
      <w:r w:rsidR="002470D0" w:rsidRPr="004C0DFC">
        <w:rPr>
          <w:rFonts w:asciiTheme="majorBidi" w:hAnsiTheme="majorBidi" w:cstheme="majorBidi" w:hint="cs"/>
          <w:sz w:val="28"/>
          <w:szCs w:val="28"/>
          <w:rtl/>
        </w:rPr>
        <w:t xml:space="preserve">جامعة ميدأوشن </w:t>
      </w:r>
    </w:p>
    <w:p w14:paraId="2D5039C2" w14:textId="1AF61DE6" w:rsidR="00082998" w:rsidRPr="004C0DFC" w:rsidRDefault="00082998" w:rsidP="002470D0">
      <w:pPr>
        <w:spacing w:line="360" w:lineRule="auto"/>
        <w:rPr>
          <w:rFonts w:asciiTheme="majorBidi" w:hAnsiTheme="majorBidi" w:cstheme="majorBidi"/>
          <w:sz w:val="28"/>
          <w:szCs w:val="28"/>
          <w:rtl/>
        </w:rPr>
      </w:pPr>
      <w:r w:rsidRPr="004C0DFC">
        <w:rPr>
          <w:rFonts w:asciiTheme="majorBidi" w:hAnsiTheme="majorBidi" w:cstheme="majorBidi" w:hint="cs"/>
          <w:sz w:val="28"/>
          <w:szCs w:val="28"/>
          <w:rtl/>
        </w:rPr>
        <w:t>كلية الإعلام الرقمي</w:t>
      </w:r>
    </w:p>
    <w:p w14:paraId="7D580727" w14:textId="61A2DFBD" w:rsidR="00082998" w:rsidRDefault="002A0A80" w:rsidP="002A0A80">
      <w:pPr>
        <w:tabs>
          <w:tab w:val="left" w:pos="5928"/>
        </w:tabs>
        <w:spacing w:line="240" w:lineRule="auto"/>
        <w:rPr>
          <w:rFonts w:asciiTheme="majorBidi" w:hAnsiTheme="majorBidi" w:cstheme="majorBidi"/>
          <w:b/>
          <w:bCs/>
          <w:sz w:val="28"/>
          <w:szCs w:val="28"/>
          <w:rtl/>
        </w:rPr>
      </w:pPr>
      <w:r w:rsidRPr="004C0DFC">
        <w:rPr>
          <w:rFonts w:asciiTheme="majorBidi" w:hAnsiTheme="majorBidi" w:cstheme="majorBidi" w:hint="cs"/>
          <w:sz w:val="28"/>
          <w:szCs w:val="28"/>
          <w:rtl/>
        </w:rPr>
        <w:t xml:space="preserve">ماجستير التسويق </w:t>
      </w:r>
      <w:r w:rsidR="00082998" w:rsidRPr="004C0DFC">
        <w:rPr>
          <w:rFonts w:asciiTheme="majorBidi" w:hAnsiTheme="majorBidi" w:cstheme="majorBidi" w:hint="cs"/>
          <w:sz w:val="28"/>
          <w:szCs w:val="28"/>
          <w:rtl/>
        </w:rPr>
        <w:t>الرقمي</w:t>
      </w:r>
      <w:r w:rsidR="00082998">
        <w:rPr>
          <w:rFonts w:asciiTheme="majorBidi" w:hAnsiTheme="majorBidi" w:cstheme="majorBidi"/>
          <w:b/>
          <w:bCs/>
          <w:sz w:val="28"/>
          <w:szCs w:val="28"/>
          <w:rtl/>
        </w:rPr>
        <w:tab/>
      </w:r>
    </w:p>
    <w:p w14:paraId="7E4C8966" w14:textId="77777777" w:rsidR="00D80E76" w:rsidRDefault="00D80E76" w:rsidP="002470D0">
      <w:pPr>
        <w:tabs>
          <w:tab w:val="left" w:pos="7488"/>
        </w:tabs>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9C0481B" w14:textId="77777777" w:rsidR="00D80E76" w:rsidRDefault="00D80E76" w:rsidP="002470D0">
      <w:pPr>
        <w:tabs>
          <w:tab w:val="left" w:pos="7488"/>
        </w:tabs>
        <w:spacing w:line="360" w:lineRule="auto"/>
        <w:rPr>
          <w:rFonts w:asciiTheme="majorBidi" w:hAnsiTheme="majorBidi" w:cstheme="majorBidi"/>
          <w:b/>
          <w:bCs/>
          <w:sz w:val="28"/>
          <w:szCs w:val="28"/>
          <w:rtl/>
        </w:rPr>
      </w:pPr>
    </w:p>
    <w:p w14:paraId="79630D43" w14:textId="7E6A38F5" w:rsidR="002470D0" w:rsidRDefault="00D80E76" w:rsidP="002470D0">
      <w:pPr>
        <w:tabs>
          <w:tab w:val="left" w:pos="7488"/>
        </w:tabs>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رسالة بحثية لمشروع التخرج بعنوان</w:t>
      </w:r>
      <w:r w:rsidR="001D1989">
        <w:rPr>
          <w:rFonts w:asciiTheme="majorBidi" w:hAnsiTheme="majorBidi" w:cstheme="majorBidi" w:hint="cs"/>
          <w:b/>
          <w:bCs/>
          <w:sz w:val="28"/>
          <w:szCs w:val="28"/>
          <w:rtl/>
        </w:rPr>
        <w:t xml:space="preserve"> /</w:t>
      </w:r>
    </w:p>
    <w:p w14:paraId="293F2005" w14:textId="23623F01" w:rsidR="009E3F3E" w:rsidRPr="00EE002A" w:rsidRDefault="009E3F3E" w:rsidP="00082998">
      <w:pPr>
        <w:spacing w:line="360" w:lineRule="auto"/>
        <w:jc w:val="center"/>
        <w:rPr>
          <w:rFonts w:asciiTheme="majorBidi" w:hAnsiTheme="majorBidi" w:cstheme="majorBidi"/>
          <w:b/>
          <w:bCs/>
          <w:sz w:val="40"/>
          <w:szCs w:val="40"/>
          <w:rtl/>
        </w:rPr>
      </w:pPr>
      <w:r w:rsidRPr="00EE002A">
        <w:rPr>
          <w:rFonts w:asciiTheme="majorBidi" w:hAnsiTheme="majorBidi" w:cstheme="majorBidi"/>
          <w:b/>
          <w:bCs/>
          <w:sz w:val="40"/>
          <w:szCs w:val="40"/>
          <w:rtl/>
        </w:rPr>
        <w:t>دور تقنيات الذكاء الاصطناعي في تعزيز استجابات العملاء وتوجيه استراتيجيات التسويق الرقمي: دراسة ميدانية</w:t>
      </w:r>
    </w:p>
    <w:p w14:paraId="75BC1862" w14:textId="2DC5B331" w:rsidR="009E3F3E"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2025 م</w:t>
      </w:r>
    </w:p>
    <w:p w14:paraId="61757085"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1C87C898"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4C9A3F70" w14:textId="601C36BC"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إعداد </w:t>
      </w:r>
      <w:r w:rsidR="00D80E76">
        <w:rPr>
          <w:rFonts w:asciiTheme="majorBidi" w:hAnsiTheme="majorBidi" w:cstheme="majorBidi" w:hint="cs"/>
          <w:b/>
          <w:bCs/>
          <w:sz w:val="28"/>
          <w:szCs w:val="28"/>
          <w:rtl/>
        </w:rPr>
        <w:t>الباحثة</w:t>
      </w:r>
      <w:r w:rsidR="001D1989">
        <w:rPr>
          <w:rFonts w:asciiTheme="majorBidi" w:hAnsiTheme="majorBidi" w:cstheme="majorBidi" w:hint="cs"/>
          <w:b/>
          <w:bCs/>
          <w:sz w:val="28"/>
          <w:szCs w:val="28"/>
          <w:rtl/>
        </w:rPr>
        <w:t xml:space="preserve"> /</w:t>
      </w:r>
    </w:p>
    <w:p w14:paraId="331BAAF1" w14:textId="387C9585"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نور حسين</w:t>
      </w:r>
      <w:r w:rsidR="00D80E76">
        <w:rPr>
          <w:rFonts w:asciiTheme="majorBidi" w:hAnsiTheme="majorBidi" w:cstheme="majorBidi" w:hint="cs"/>
          <w:b/>
          <w:bCs/>
          <w:sz w:val="28"/>
          <w:szCs w:val="28"/>
          <w:rtl/>
        </w:rPr>
        <w:t xml:space="preserve"> باشيخ</w:t>
      </w:r>
      <w:r>
        <w:rPr>
          <w:rFonts w:asciiTheme="majorBidi" w:hAnsiTheme="majorBidi" w:cstheme="majorBidi" w:hint="cs"/>
          <w:b/>
          <w:bCs/>
          <w:sz w:val="28"/>
          <w:szCs w:val="28"/>
          <w:rtl/>
        </w:rPr>
        <w:t xml:space="preserve"> </w:t>
      </w:r>
    </w:p>
    <w:p w14:paraId="2B16779D" w14:textId="09737BFC"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b/>
          <w:bCs/>
          <w:sz w:val="28"/>
          <w:szCs w:val="28"/>
        </w:rPr>
        <w:t>24300</w:t>
      </w:r>
      <w:r w:rsidR="00D80E76">
        <w:rPr>
          <w:rFonts w:asciiTheme="majorBidi" w:hAnsiTheme="majorBidi" w:cstheme="majorBidi"/>
          <w:b/>
          <w:bCs/>
          <w:sz w:val="28"/>
          <w:szCs w:val="28"/>
        </w:rPr>
        <w:t>1237</w:t>
      </w:r>
    </w:p>
    <w:p w14:paraId="60890A29" w14:textId="27A49910"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 xml:space="preserve">إشراف </w:t>
      </w:r>
      <w:r w:rsidR="00D80E76">
        <w:rPr>
          <w:rFonts w:asciiTheme="majorBidi" w:hAnsiTheme="majorBidi" w:cstheme="majorBidi" w:hint="cs"/>
          <w:b/>
          <w:bCs/>
          <w:sz w:val="28"/>
          <w:szCs w:val="28"/>
          <w:rtl/>
        </w:rPr>
        <w:t>الدكتور</w:t>
      </w:r>
      <w:r w:rsidR="001D1989">
        <w:rPr>
          <w:rFonts w:asciiTheme="majorBidi" w:hAnsiTheme="majorBidi" w:cstheme="majorBidi" w:hint="cs"/>
          <w:b/>
          <w:bCs/>
          <w:sz w:val="28"/>
          <w:szCs w:val="28"/>
          <w:rtl/>
        </w:rPr>
        <w:t>/</w:t>
      </w:r>
    </w:p>
    <w:p w14:paraId="637B32B2" w14:textId="21FF1967" w:rsidR="00082998" w:rsidRDefault="00082998" w:rsidP="00082998">
      <w:pPr>
        <w:tabs>
          <w:tab w:val="left" w:pos="3858"/>
        </w:tabs>
        <w:spacing w:line="360" w:lineRule="auto"/>
        <w:jc w:val="center"/>
        <w:rPr>
          <w:rFonts w:asciiTheme="majorBidi" w:hAnsiTheme="majorBidi" w:cstheme="majorBidi"/>
          <w:b/>
          <w:bCs/>
          <w:sz w:val="28"/>
          <w:szCs w:val="28"/>
          <w:rtl/>
        </w:rPr>
      </w:pPr>
      <w:r>
        <w:rPr>
          <w:rFonts w:asciiTheme="majorBidi" w:hAnsiTheme="majorBidi" w:cstheme="majorBidi" w:hint="cs"/>
          <w:b/>
          <w:bCs/>
          <w:sz w:val="28"/>
          <w:szCs w:val="28"/>
          <w:rtl/>
        </w:rPr>
        <w:t>محمد عويس</w:t>
      </w:r>
    </w:p>
    <w:p w14:paraId="1E726882"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519DF147" w14:textId="77777777" w:rsidR="00082998" w:rsidRDefault="00082998" w:rsidP="00082998">
      <w:pPr>
        <w:tabs>
          <w:tab w:val="left" w:pos="3858"/>
        </w:tabs>
        <w:spacing w:line="360" w:lineRule="auto"/>
        <w:jc w:val="center"/>
        <w:rPr>
          <w:rFonts w:asciiTheme="majorBidi" w:hAnsiTheme="majorBidi" w:cstheme="majorBidi"/>
          <w:b/>
          <w:bCs/>
          <w:sz w:val="28"/>
          <w:szCs w:val="28"/>
          <w:rtl/>
        </w:rPr>
      </w:pPr>
    </w:p>
    <w:p w14:paraId="6A99F58A" w14:textId="47802831" w:rsidR="00B148D9" w:rsidRDefault="00B148D9" w:rsidP="00A74EE3">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4C006D20" w14:textId="729DE905" w:rsidR="009E3F3E" w:rsidRDefault="00B148D9"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7ECD94AC" w14:textId="77777777" w:rsidR="00D80E76" w:rsidRDefault="00D80E76" w:rsidP="00082998">
      <w:pPr>
        <w:spacing w:line="360" w:lineRule="auto"/>
        <w:jc w:val="both"/>
        <w:rPr>
          <w:rFonts w:asciiTheme="majorBidi" w:hAnsiTheme="majorBidi" w:cstheme="majorBidi"/>
          <w:b/>
          <w:bCs/>
          <w:sz w:val="28"/>
          <w:szCs w:val="28"/>
          <w:rtl/>
        </w:rPr>
      </w:pPr>
    </w:p>
    <w:p w14:paraId="78B371AF" w14:textId="77777777" w:rsidR="00D80E76" w:rsidRDefault="00D80E76" w:rsidP="00082998">
      <w:pPr>
        <w:spacing w:line="360" w:lineRule="auto"/>
        <w:jc w:val="both"/>
        <w:rPr>
          <w:rFonts w:asciiTheme="majorBidi" w:hAnsiTheme="majorBidi" w:cstheme="majorBidi"/>
          <w:b/>
          <w:bCs/>
          <w:sz w:val="28"/>
          <w:szCs w:val="28"/>
          <w:rtl/>
        </w:rPr>
      </w:pPr>
    </w:p>
    <w:p w14:paraId="59B82C09" w14:textId="77777777" w:rsidR="00D80E76" w:rsidRDefault="00D80E76" w:rsidP="00082998">
      <w:pPr>
        <w:spacing w:line="360" w:lineRule="auto"/>
        <w:jc w:val="both"/>
        <w:rPr>
          <w:rFonts w:asciiTheme="majorBidi" w:hAnsiTheme="majorBidi" w:cstheme="majorBidi"/>
          <w:b/>
          <w:bCs/>
          <w:sz w:val="28"/>
          <w:szCs w:val="28"/>
          <w:rtl/>
        </w:rPr>
      </w:pPr>
    </w:p>
    <w:p w14:paraId="4A9FA2CC" w14:textId="70993C3D" w:rsidR="00D80E76" w:rsidRDefault="00A212C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9D1E942" w14:textId="77777777" w:rsidR="00A212C3" w:rsidRDefault="00A212C3" w:rsidP="00082998">
      <w:pPr>
        <w:spacing w:line="360" w:lineRule="auto"/>
        <w:jc w:val="both"/>
        <w:rPr>
          <w:rFonts w:asciiTheme="majorBidi" w:hAnsiTheme="majorBidi" w:cstheme="majorBidi"/>
          <w:b/>
          <w:bCs/>
          <w:sz w:val="28"/>
          <w:szCs w:val="28"/>
          <w:rtl/>
        </w:rPr>
      </w:pPr>
    </w:p>
    <w:p w14:paraId="54440C49" w14:textId="77777777" w:rsidR="00A212C3" w:rsidRDefault="00A212C3" w:rsidP="00082998">
      <w:pPr>
        <w:spacing w:line="360" w:lineRule="auto"/>
        <w:jc w:val="both"/>
        <w:rPr>
          <w:rFonts w:asciiTheme="majorBidi" w:hAnsiTheme="majorBidi" w:cstheme="majorBidi"/>
          <w:b/>
          <w:bCs/>
          <w:sz w:val="28"/>
          <w:szCs w:val="28"/>
          <w:rtl/>
        </w:rPr>
      </w:pPr>
    </w:p>
    <w:p w14:paraId="53AE587C" w14:textId="495D69E1" w:rsidR="00A212C3" w:rsidRDefault="00A212C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r>
        <w:rPr>
          <w:rFonts w:asciiTheme="majorBidi" w:hAnsiTheme="majorBidi" w:cstheme="majorBidi"/>
          <w:b/>
          <w:bCs/>
          <w:noProof/>
          <w:sz w:val="28"/>
          <w:szCs w:val="28"/>
          <w:rtl/>
          <w:lang w:val="ar-SA"/>
        </w:rPr>
        <w:drawing>
          <wp:inline distT="0" distB="0" distL="0" distR="0" wp14:anchorId="1FB3ADD0" wp14:editId="457F7B5A">
            <wp:extent cx="6645910" cy="6839585"/>
            <wp:effectExtent l="0" t="0" r="2540" b="0"/>
            <wp:docPr id="9652999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99966" name="صورة 965299966"/>
                    <pic:cNvPicPr/>
                  </pic:nvPicPr>
                  <pic:blipFill>
                    <a:blip r:embed="rId7">
                      <a:extLst>
                        <a:ext uri="{28A0092B-C50C-407E-A947-70E740481C1C}">
                          <a14:useLocalDpi xmlns:a14="http://schemas.microsoft.com/office/drawing/2010/main" val="0"/>
                        </a:ext>
                      </a:extLst>
                    </a:blip>
                    <a:stretch>
                      <a:fillRect/>
                    </a:stretch>
                  </pic:blipFill>
                  <pic:spPr>
                    <a:xfrm>
                      <a:off x="0" y="0"/>
                      <a:ext cx="6645910" cy="6839585"/>
                    </a:xfrm>
                    <a:prstGeom prst="rect">
                      <a:avLst/>
                    </a:prstGeom>
                  </pic:spPr>
                </pic:pic>
              </a:graphicData>
            </a:graphic>
          </wp:inline>
        </w:drawing>
      </w:r>
    </w:p>
    <w:p w14:paraId="3DBA9694" w14:textId="77777777" w:rsidR="00D80E76" w:rsidRDefault="00D80E76" w:rsidP="00082998">
      <w:pPr>
        <w:spacing w:line="360" w:lineRule="auto"/>
        <w:jc w:val="both"/>
        <w:rPr>
          <w:rFonts w:asciiTheme="majorBidi" w:hAnsiTheme="majorBidi" w:cstheme="majorBidi"/>
          <w:b/>
          <w:bCs/>
          <w:sz w:val="28"/>
          <w:szCs w:val="28"/>
          <w:rtl/>
        </w:rPr>
      </w:pPr>
    </w:p>
    <w:p w14:paraId="48B8A46D" w14:textId="70305F2F" w:rsidR="00D80E76" w:rsidRDefault="00D80E76"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E5161C9" w14:textId="77777777" w:rsidR="00D80E76" w:rsidRDefault="00D80E76" w:rsidP="00082998">
      <w:pPr>
        <w:spacing w:line="360" w:lineRule="auto"/>
        <w:jc w:val="both"/>
        <w:rPr>
          <w:rFonts w:asciiTheme="majorBidi" w:hAnsiTheme="majorBidi" w:cstheme="majorBidi"/>
          <w:b/>
          <w:bCs/>
          <w:sz w:val="28"/>
          <w:szCs w:val="28"/>
          <w:rtl/>
        </w:rPr>
      </w:pPr>
    </w:p>
    <w:p w14:paraId="09FFA2E9" w14:textId="4A4C6642" w:rsidR="00D80E76" w:rsidRDefault="00A212C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r>
        <w:rPr>
          <w:rFonts w:asciiTheme="majorBidi" w:hAnsiTheme="majorBidi" w:cstheme="majorBidi"/>
          <w:b/>
          <w:bCs/>
          <w:noProof/>
          <w:sz w:val="28"/>
          <w:szCs w:val="28"/>
          <w:rtl/>
          <w:lang w:val="ar-SA"/>
        </w:rPr>
        <w:drawing>
          <wp:inline distT="0" distB="0" distL="0" distR="0" wp14:anchorId="6FFBD7A7" wp14:editId="66E3C5AA">
            <wp:extent cx="2395537" cy="966470"/>
            <wp:effectExtent l="0" t="0" r="5080" b="5080"/>
            <wp:docPr id="164360326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603269" name="صورة 1643603269"/>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11174" cy="972779"/>
                    </a:xfrm>
                    <a:prstGeom prst="rect">
                      <a:avLst/>
                    </a:prstGeom>
                  </pic:spPr>
                </pic:pic>
              </a:graphicData>
            </a:graphic>
          </wp:inline>
        </w:drawing>
      </w:r>
    </w:p>
    <w:p w14:paraId="135F806D" w14:textId="553C4A19" w:rsidR="00A212C3"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A212C3">
        <w:rPr>
          <w:rFonts w:asciiTheme="majorBidi" w:hAnsiTheme="majorBidi" w:cstheme="majorBidi" w:hint="cs"/>
          <w:b/>
          <w:bCs/>
          <w:sz w:val="28"/>
          <w:szCs w:val="28"/>
          <w:rtl/>
        </w:rPr>
        <w:t xml:space="preserve">اهدي رسالتي المتواضعة </w:t>
      </w:r>
    </w:p>
    <w:p w14:paraId="55BAC010" w14:textId="42206832" w:rsidR="00A212C3" w:rsidRDefault="00A212C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w:t>
      </w:r>
      <w:r w:rsidR="00C94587">
        <w:rPr>
          <w:rFonts w:asciiTheme="majorBidi" w:hAnsiTheme="majorBidi" w:cstheme="majorBidi" w:hint="cs"/>
          <w:b/>
          <w:bCs/>
          <w:sz w:val="28"/>
          <w:szCs w:val="28"/>
          <w:rtl/>
        </w:rPr>
        <w:t xml:space="preserve"> قرة عيني أبي..</w:t>
      </w:r>
      <w:r>
        <w:rPr>
          <w:rFonts w:asciiTheme="majorBidi" w:hAnsiTheme="majorBidi" w:cstheme="majorBidi" w:hint="cs"/>
          <w:b/>
          <w:bCs/>
          <w:sz w:val="28"/>
          <w:szCs w:val="28"/>
          <w:rtl/>
        </w:rPr>
        <w:t xml:space="preserve"> المؤمن بي وداعمي للأبد</w:t>
      </w:r>
    </w:p>
    <w:p w14:paraId="339FD623" w14:textId="4B69B0E2"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r w:rsidR="00A212C3">
        <w:rPr>
          <w:rFonts w:asciiTheme="majorBidi" w:hAnsiTheme="majorBidi" w:cstheme="majorBidi" w:hint="cs"/>
          <w:b/>
          <w:bCs/>
          <w:sz w:val="28"/>
          <w:szCs w:val="28"/>
          <w:rtl/>
        </w:rPr>
        <w:t>من علمني أن أنظر دائما الى الامام وأن من أراد شيء سيحصل عليه حتماً بالدعاء</w:t>
      </w:r>
    </w:p>
    <w:p w14:paraId="2837B8B0" w14:textId="455EA02B"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02D3925A" w14:textId="015DFFEA"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 من علمتني الصمود وحب الحياة مهما كانت الصعوبات وان الوفاء هو قلبها الطيب</w:t>
      </w:r>
    </w:p>
    <w:p w14:paraId="4D6DBD07" w14:textId="4A08A1F9"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قرة عيني أمي </w:t>
      </w:r>
    </w:p>
    <w:p w14:paraId="0BEC0EE6" w14:textId="77777777" w:rsidR="00C94587" w:rsidRDefault="00C94587" w:rsidP="00082998">
      <w:pPr>
        <w:spacing w:line="360" w:lineRule="auto"/>
        <w:jc w:val="both"/>
        <w:rPr>
          <w:rFonts w:asciiTheme="majorBidi" w:hAnsiTheme="majorBidi" w:cstheme="majorBidi"/>
          <w:b/>
          <w:bCs/>
          <w:sz w:val="28"/>
          <w:szCs w:val="28"/>
          <w:rtl/>
        </w:rPr>
      </w:pPr>
    </w:p>
    <w:p w14:paraId="10FA792D" w14:textId="2521AEAA"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 مصدر قوتي وسندي أخواني الأعزاء وأختي العزيزة جدا </w:t>
      </w:r>
    </w:p>
    <w:p w14:paraId="59EC96E4" w14:textId="26C29B3E" w:rsidR="00C94587" w:rsidRDefault="00C94587" w:rsidP="00082998">
      <w:pPr>
        <w:spacing w:line="360" w:lineRule="auto"/>
        <w:jc w:val="both"/>
        <w:rPr>
          <w:rFonts w:asciiTheme="majorBidi" w:hAnsiTheme="majorBidi" w:cstheme="majorBidi"/>
          <w:b/>
          <w:bCs/>
          <w:sz w:val="28"/>
          <w:szCs w:val="28"/>
          <w:rtl/>
        </w:rPr>
      </w:pPr>
    </w:p>
    <w:p w14:paraId="7A9ADA2E" w14:textId="4B267A05"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 من </w:t>
      </w:r>
      <w:r w:rsidR="00834813">
        <w:rPr>
          <w:rFonts w:asciiTheme="majorBidi" w:hAnsiTheme="majorBidi" w:cstheme="majorBidi" w:hint="cs"/>
          <w:b/>
          <w:bCs/>
          <w:sz w:val="28"/>
          <w:szCs w:val="28"/>
          <w:rtl/>
        </w:rPr>
        <w:t>دعمني وساندني</w:t>
      </w:r>
      <w:r>
        <w:rPr>
          <w:rFonts w:asciiTheme="majorBidi" w:hAnsiTheme="majorBidi" w:cstheme="majorBidi" w:hint="cs"/>
          <w:b/>
          <w:bCs/>
          <w:sz w:val="28"/>
          <w:szCs w:val="28"/>
          <w:rtl/>
        </w:rPr>
        <w:t xml:space="preserve"> في هذه الخطوة رفيق العمر وكتفي الأخر </w:t>
      </w:r>
    </w:p>
    <w:p w14:paraId="1E875412" w14:textId="2CE4B13F"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زوجي الحبيب </w:t>
      </w:r>
    </w:p>
    <w:p w14:paraId="61AFEDBD" w14:textId="77777777" w:rsidR="00834813" w:rsidRDefault="00834813" w:rsidP="00082998">
      <w:pPr>
        <w:spacing w:line="360" w:lineRule="auto"/>
        <w:jc w:val="both"/>
        <w:rPr>
          <w:rFonts w:asciiTheme="majorBidi" w:hAnsiTheme="majorBidi" w:cstheme="majorBidi"/>
          <w:b/>
          <w:bCs/>
          <w:sz w:val="28"/>
          <w:szCs w:val="28"/>
          <w:rtl/>
        </w:rPr>
      </w:pPr>
    </w:p>
    <w:p w14:paraId="7F7D3CBC" w14:textId="308C3CB9"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 من اذاقني طعم الأمومة وعلمني </w:t>
      </w:r>
      <w:proofErr w:type="gramStart"/>
      <w:r>
        <w:rPr>
          <w:rFonts w:asciiTheme="majorBidi" w:hAnsiTheme="majorBidi" w:cstheme="majorBidi" w:hint="cs"/>
          <w:b/>
          <w:bCs/>
          <w:sz w:val="28"/>
          <w:szCs w:val="28"/>
          <w:rtl/>
        </w:rPr>
        <w:t>أن لا</w:t>
      </w:r>
      <w:proofErr w:type="gramEnd"/>
      <w:r>
        <w:rPr>
          <w:rFonts w:asciiTheme="majorBidi" w:hAnsiTheme="majorBidi" w:cstheme="majorBidi" w:hint="cs"/>
          <w:b/>
          <w:bCs/>
          <w:sz w:val="28"/>
          <w:szCs w:val="28"/>
          <w:rtl/>
        </w:rPr>
        <w:t xml:space="preserve"> أتوق</w:t>
      </w:r>
      <w:r>
        <w:rPr>
          <w:rFonts w:asciiTheme="majorBidi" w:hAnsiTheme="majorBidi" w:cstheme="majorBidi" w:hint="eastAsia"/>
          <w:b/>
          <w:bCs/>
          <w:sz w:val="28"/>
          <w:szCs w:val="28"/>
          <w:rtl/>
        </w:rPr>
        <w:t>ف</w:t>
      </w:r>
      <w:r>
        <w:rPr>
          <w:rFonts w:asciiTheme="majorBidi" w:hAnsiTheme="majorBidi" w:cstheme="majorBidi" w:hint="cs"/>
          <w:b/>
          <w:bCs/>
          <w:sz w:val="28"/>
          <w:szCs w:val="28"/>
          <w:rtl/>
        </w:rPr>
        <w:t xml:space="preserve"> معه بل هو بداية كل الأشياء العظيمة </w:t>
      </w:r>
    </w:p>
    <w:p w14:paraId="64BDF24D" w14:textId="667D34BB"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ابني أحمد </w:t>
      </w:r>
    </w:p>
    <w:p w14:paraId="1DC2BB9A" w14:textId="77777777" w:rsidR="00834813" w:rsidRDefault="00834813" w:rsidP="00082998">
      <w:pPr>
        <w:spacing w:line="360" w:lineRule="auto"/>
        <w:jc w:val="both"/>
        <w:rPr>
          <w:rFonts w:asciiTheme="majorBidi" w:hAnsiTheme="majorBidi" w:cstheme="majorBidi"/>
          <w:b/>
          <w:bCs/>
          <w:sz w:val="28"/>
          <w:szCs w:val="28"/>
          <w:rtl/>
        </w:rPr>
      </w:pPr>
    </w:p>
    <w:p w14:paraId="6E749513" w14:textId="3AAE6AE2"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الى من فرحو لوصولي الى هذه اللحظة بكل فخر </w:t>
      </w:r>
    </w:p>
    <w:p w14:paraId="336F7E74" w14:textId="5D0B64D2"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عائلتي وأصدقائي</w:t>
      </w:r>
    </w:p>
    <w:p w14:paraId="22B25F6D" w14:textId="77777777" w:rsidR="00834813" w:rsidRDefault="00834813" w:rsidP="00082998">
      <w:pPr>
        <w:spacing w:line="360" w:lineRule="auto"/>
        <w:jc w:val="both"/>
        <w:rPr>
          <w:rFonts w:asciiTheme="majorBidi" w:hAnsiTheme="majorBidi" w:cstheme="majorBidi"/>
          <w:b/>
          <w:bCs/>
          <w:sz w:val="28"/>
          <w:szCs w:val="28"/>
          <w:rtl/>
        </w:rPr>
      </w:pPr>
    </w:p>
    <w:p w14:paraId="5CA27727" w14:textId="0C21B300" w:rsidR="00834813" w:rsidRDefault="00834813" w:rsidP="00584090">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58EB142F" w14:textId="58990537"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5BA1BD95" w14:textId="2E1246F7" w:rsidR="00834813" w:rsidRDefault="0083481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lastRenderedPageBreak/>
        <w:t xml:space="preserve">                       </w:t>
      </w:r>
      <w:r>
        <w:rPr>
          <w:rFonts w:asciiTheme="majorBidi" w:hAnsiTheme="majorBidi" w:cstheme="majorBidi"/>
          <w:b/>
          <w:bCs/>
          <w:noProof/>
          <w:sz w:val="28"/>
          <w:szCs w:val="28"/>
          <w:rtl/>
          <w:lang w:val="ar-SA"/>
        </w:rPr>
        <w:drawing>
          <wp:inline distT="0" distB="0" distL="0" distR="0" wp14:anchorId="0E393266" wp14:editId="4D1EB13E">
            <wp:extent cx="4140200" cy="1284732"/>
            <wp:effectExtent l="0" t="0" r="0" b="0"/>
            <wp:docPr id="386124928"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124928" name="صورة 3861249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49311" cy="1287559"/>
                    </a:xfrm>
                    <a:prstGeom prst="rect">
                      <a:avLst/>
                    </a:prstGeom>
                  </pic:spPr>
                </pic:pic>
              </a:graphicData>
            </a:graphic>
          </wp:inline>
        </w:drawing>
      </w:r>
    </w:p>
    <w:p w14:paraId="76B6B97D" w14:textId="3E2D9BEF" w:rsidR="00834813" w:rsidRDefault="00F515CE"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5958E8E4" w14:textId="77777777" w:rsidR="00F515CE" w:rsidRDefault="00F515CE" w:rsidP="00082998">
      <w:pPr>
        <w:spacing w:line="360" w:lineRule="auto"/>
        <w:jc w:val="both"/>
        <w:rPr>
          <w:rFonts w:asciiTheme="majorBidi" w:hAnsiTheme="majorBidi" w:cstheme="majorBidi"/>
          <w:b/>
          <w:bCs/>
          <w:sz w:val="28"/>
          <w:szCs w:val="28"/>
          <w:rtl/>
        </w:rPr>
      </w:pPr>
    </w:p>
    <w:p w14:paraId="5A1D8B48" w14:textId="79A5B576" w:rsidR="00F515CE" w:rsidRPr="001D1989" w:rsidRDefault="00F515CE" w:rsidP="00082998">
      <w:pPr>
        <w:spacing w:line="360" w:lineRule="auto"/>
        <w:jc w:val="both"/>
        <w:rPr>
          <w:rFonts w:asciiTheme="majorBidi" w:hAnsiTheme="majorBidi" w:cstheme="majorBidi"/>
          <w:b/>
          <w:bCs/>
          <w:sz w:val="36"/>
          <w:szCs w:val="36"/>
          <w:rtl/>
        </w:rPr>
      </w:pPr>
      <w:r>
        <w:rPr>
          <w:rFonts w:asciiTheme="majorBidi" w:hAnsiTheme="majorBidi" w:cstheme="majorBidi" w:hint="cs"/>
          <w:b/>
          <w:bCs/>
          <w:sz w:val="28"/>
          <w:szCs w:val="28"/>
          <w:rtl/>
        </w:rPr>
        <w:t xml:space="preserve">       </w:t>
      </w:r>
      <w:r w:rsidR="001D1989">
        <w:rPr>
          <w:rFonts w:asciiTheme="majorBidi" w:hAnsiTheme="majorBidi" w:cstheme="majorBidi" w:hint="cs"/>
          <w:b/>
          <w:bCs/>
          <w:sz w:val="28"/>
          <w:szCs w:val="28"/>
          <w:rtl/>
        </w:rPr>
        <w:t xml:space="preserve"> </w:t>
      </w:r>
      <w:r>
        <w:rPr>
          <w:rFonts w:asciiTheme="majorBidi" w:hAnsiTheme="majorBidi" w:cstheme="majorBidi" w:hint="cs"/>
          <w:b/>
          <w:bCs/>
          <w:sz w:val="28"/>
          <w:szCs w:val="28"/>
          <w:rtl/>
        </w:rPr>
        <w:t xml:space="preserve"> </w:t>
      </w:r>
      <w:r w:rsidRPr="001D1989">
        <w:rPr>
          <w:rFonts w:asciiTheme="majorBidi" w:hAnsiTheme="majorBidi" w:cstheme="majorBidi" w:hint="cs"/>
          <w:b/>
          <w:bCs/>
          <w:sz w:val="36"/>
          <w:szCs w:val="36"/>
          <w:rtl/>
        </w:rPr>
        <w:t>الحمدلله حمداً كثيراًً طيباً مبارك</w:t>
      </w:r>
      <w:r w:rsidRPr="001D1989">
        <w:rPr>
          <w:rFonts w:asciiTheme="majorBidi" w:hAnsiTheme="majorBidi" w:cstheme="majorBidi" w:hint="eastAsia"/>
          <w:b/>
          <w:bCs/>
          <w:sz w:val="36"/>
          <w:szCs w:val="36"/>
          <w:rtl/>
        </w:rPr>
        <w:t>ا</w:t>
      </w:r>
      <w:r w:rsidRPr="001D1989">
        <w:rPr>
          <w:rFonts w:asciiTheme="majorBidi" w:hAnsiTheme="majorBidi" w:cstheme="majorBidi" w:hint="cs"/>
          <w:b/>
          <w:bCs/>
          <w:sz w:val="36"/>
          <w:szCs w:val="36"/>
          <w:rtl/>
        </w:rPr>
        <w:t>ًً فيه، حمدا تستطي</w:t>
      </w:r>
      <w:r w:rsidRPr="001D1989">
        <w:rPr>
          <w:rFonts w:asciiTheme="majorBidi" w:hAnsiTheme="majorBidi" w:cstheme="majorBidi" w:hint="eastAsia"/>
          <w:b/>
          <w:bCs/>
          <w:sz w:val="36"/>
          <w:szCs w:val="36"/>
          <w:rtl/>
        </w:rPr>
        <w:t>ب</w:t>
      </w:r>
      <w:r w:rsidRPr="001D1989">
        <w:rPr>
          <w:rFonts w:asciiTheme="majorBidi" w:hAnsiTheme="majorBidi" w:cstheme="majorBidi" w:hint="cs"/>
          <w:b/>
          <w:bCs/>
          <w:sz w:val="36"/>
          <w:szCs w:val="36"/>
          <w:rtl/>
        </w:rPr>
        <w:t xml:space="preserve"> به النعم </w:t>
      </w:r>
    </w:p>
    <w:p w14:paraId="0C2FAAAC" w14:textId="77777777" w:rsidR="001D1989" w:rsidRDefault="00F515CE" w:rsidP="00082998">
      <w:pPr>
        <w:spacing w:line="360" w:lineRule="auto"/>
        <w:jc w:val="both"/>
        <w:rPr>
          <w:rFonts w:asciiTheme="majorBidi" w:hAnsiTheme="majorBidi" w:cstheme="majorBidi"/>
          <w:b/>
          <w:bCs/>
          <w:sz w:val="36"/>
          <w:szCs w:val="36"/>
          <w:rtl/>
        </w:rPr>
      </w:pPr>
      <w:r w:rsidRPr="001D1989">
        <w:rPr>
          <w:rFonts w:asciiTheme="majorBidi" w:hAnsiTheme="majorBidi" w:cstheme="majorBidi" w:hint="cs"/>
          <w:b/>
          <w:bCs/>
          <w:sz w:val="36"/>
          <w:szCs w:val="36"/>
          <w:rtl/>
        </w:rPr>
        <w:t xml:space="preserve">      أعبر عن خالص امتناني وتقديري للدكتور</w:t>
      </w:r>
      <w:r w:rsidR="001D1989" w:rsidRPr="001D1989">
        <w:rPr>
          <w:rFonts w:asciiTheme="majorBidi" w:hAnsiTheme="majorBidi" w:cstheme="majorBidi" w:hint="cs"/>
          <w:b/>
          <w:bCs/>
          <w:sz w:val="36"/>
          <w:szCs w:val="36"/>
          <w:rtl/>
        </w:rPr>
        <w:t xml:space="preserve">/ </w:t>
      </w:r>
      <w:r w:rsidRPr="001D1989">
        <w:rPr>
          <w:rFonts w:asciiTheme="majorBidi" w:hAnsiTheme="majorBidi" w:cstheme="majorBidi" w:hint="cs"/>
          <w:b/>
          <w:bCs/>
          <w:sz w:val="36"/>
          <w:szCs w:val="36"/>
          <w:rtl/>
        </w:rPr>
        <w:t xml:space="preserve">محمد </w:t>
      </w:r>
      <w:r w:rsidR="001D1989" w:rsidRPr="001D1989">
        <w:rPr>
          <w:rFonts w:asciiTheme="majorBidi" w:hAnsiTheme="majorBidi" w:cstheme="majorBidi" w:hint="cs"/>
          <w:b/>
          <w:bCs/>
          <w:sz w:val="36"/>
          <w:szCs w:val="36"/>
          <w:rtl/>
        </w:rPr>
        <w:t xml:space="preserve">عويس على صبره </w:t>
      </w:r>
    </w:p>
    <w:p w14:paraId="35401C7F" w14:textId="77777777" w:rsidR="001D1989" w:rsidRDefault="001D1989" w:rsidP="001D1989">
      <w:pPr>
        <w:spacing w:line="360" w:lineRule="auto"/>
        <w:jc w:val="both"/>
        <w:rPr>
          <w:rFonts w:asciiTheme="majorBidi" w:hAnsiTheme="majorBidi" w:cstheme="majorBidi"/>
          <w:b/>
          <w:bCs/>
          <w:sz w:val="36"/>
          <w:szCs w:val="36"/>
          <w:rtl/>
        </w:rPr>
      </w:pPr>
      <w:r>
        <w:rPr>
          <w:rFonts w:asciiTheme="majorBidi" w:hAnsiTheme="majorBidi" w:cstheme="majorBidi" w:hint="cs"/>
          <w:b/>
          <w:bCs/>
          <w:sz w:val="36"/>
          <w:szCs w:val="36"/>
          <w:rtl/>
        </w:rPr>
        <w:t xml:space="preserve">       </w:t>
      </w:r>
      <w:r w:rsidRPr="001D1989">
        <w:rPr>
          <w:rFonts w:asciiTheme="majorBidi" w:hAnsiTheme="majorBidi" w:cstheme="majorBidi" w:hint="cs"/>
          <w:b/>
          <w:bCs/>
          <w:sz w:val="36"/>
          <w:szCs w:val="36"/>
          <w:rtl/>
        </w:rPr>
        <w:t>ودعمه</w:t>
      </w:r>
      <w:r w:rsidR="00F515CE" w:rsidRPr="001D1989">
        <w:rPr>
          <w:rFonts w:asciiTheme="majorBidi" w:hAnsiTheme="majorBidi" w:cstheme="majorBidi" w:hint="cs"/>
          <w:b/>
          <w:bCs/>
          <w:sz w:val="36"/>
          <w:szCs w:val="36"/>
          <w:rtl/>
        </w:rPr>
        <w:t xml:space="preserve"> المستمر لنا وتوجيهاته </w:t>
      </w:r>
      <w:r w:rsidRPr="001D1989">
        <w:rPr>
          <w:rFonts w:asciiTheme="majorBidi" w:hAnsiTheme="majorBidi" w:cstheme="majorBidi" w:hint="cs"/>
          <w:b/>
          <w:bCs/>
          <w:sz w:val="36"/>
          <w:szCs w:val="36"/>
          <w:rtl/>
        </w:rPr>
        <w:t>القيمة السديدة</w:t>
      </w:r>
      <w:r w:rsidR="00F515CE" w:rsidRPr="001D1989">
        <w:rPr>
          <w:rFonts w:asciiTheme="majorBidi" w:hAnsiTheme="majorBidi" w:cstheme="majorBidi" w:hint="cs"/>
          <w:b/>
          <w:bCs/>
          <w:sz w:val="36"/>
          <w:szCs w:val="36"/>
          <w:rtl/>
        </w:rPr>
        <w:t xml:space="preserve"> وتشجيعه خلال</w:t>
      </w:r>
    </w:p>
    <w:p w14:paraId="516B3D3E" w14:textId="50F54DAA" w:rsidR="001D1989" w:rsidRPr="001D1989" w:rsidRDefault="001D1989" w:rsidP="001D1989">
      <w:pPr>
        <w:spacing w:line="360" w:lineRule="auto"/>
        <w:jc w:val="both"/>
        <w:rPr>
          <w:rFonts w:asciiTheme="majorBidi" w:hAnsiTheme="majorBidi" w:cstheme="majorBidi"/>
          <w:b/>
          <w:bCs/>
          <w:sz w:val="36"/>
          <w:szCs w:val="36"/>
          <w:rtl/>
        </w:rPr>
      </w:pPr>
      <w:r>
        <w:rPr>
          <w:rFonts w:asciiTheme="majorBidi" w:hAnsiTheme="majorBidi" w:cstheme="majorBidi" w:hint="cs"/>
          <w:b/>
          <w:bCs/>
          <w:sz w:val="36"/>
          <w:szCs w:val="36"/>
          <w:rtl/>
        </w:rPr>
        <w:t xml:space="preserve">        </w:t>
      </w:r>
      <w:r w:rsidR="00F515CE" w:rsidRPr="001D1989">
        <w:rPr>
          <w:rFonts w:asciiTheme="majorBidi" w:hAnsiTheme="majorBidi" w:cstheme="majorBidi" w:hint="cs"/>
          <w:b/>
          <w:bCs/>
          <w:sz w:val="36"/>
          <w:szCs w:val="36"/>
          <w:rtl/>
        </w:rPr>
        <w:t xml:space="preserve"> فترة أعداد هذه </w:t>
      </w:r>
      <w:r w:rsidRPr="001D1989">
        <w:rPr>
          <w:rFonts w:asciiTheme="majorBidi" w:hAnsiTheme="majorBidi" w:cstheme="majorBidi" w:hint="cs"/>
          <w:b/>
          <w:bCs/>
          <w:sz w:val="36"/>
          <w:szCs w:val="36"/>
          <w:rtl/>
        </w:rPr>
        <w:t>الرسالة</w:t>
      </w:r>
    </w:p>
    <w:p w14:paraId="58CACE2B" w14:textId="77777777" w:rsidR="001D1989" w:rsidRPr="001D1989" w:rsidRDefault="001D1989" w:rsidP="001D1989">
      <w:pPr>
        <w:spacing w:line="360" w:lineRule="auto"/>
        <w:jc w:val="both"/>
        <w:rPr>
          <w:rFonts w:asciiTheme="majorBidi" w:hAnsiTheme="majorBidi" w:cstheme="majorBidi"/>
          <w:b/>
          <w:bCs/>
          <w:sz w:val="36"/>
          <w:szCs w:val="36"/>
          <w:rtl/>
        </w:rPr>
      </w:pPr>
    </w:p>
    <w:p w14:paraId="761529AD" w14:textId="77777777" w:rsidR="001D1989" w:rsidRPr="001D1989" w:rsidRDefault="001D1989" w:rsidP="001D1989">
      <w:pPr>
        <w:spacing w:line="360" w:lineRule="auto"/>
        <w:jc w:val="both"/>
        <w:rPr>
          <w:rFonts w:asciiTheme="majorBidi" w:hAnsiTheme="majorBidi" w:cstheme="majorBidi"/>
          <w:b/>
          <w:bCs/>
          <w:sz w:val="36"/>
          <w:szCs w:val="36"/>
          <w:rtl/>
        </w:rPr>
      </w:pPr>
    </w:p>
    <w:p w14:paraId="546F3D03" w14:textId="48977B71" w:rsidR="001D1989" w:rsidRPr="001D1989" w:rsidRDefault="001D1989" w:rsidP="001D1989">
      <w:pPr>
        <w:spacing w:line="360" w:lineRule="auto"/>
        <w:jc w:val="both"/>
        <w:rPr>
          <w:rFonts w:asciiTheme="majorBidi" w:hAnsiTheme="majorBidi" w:cstheme="majorBidi"/>
          <w:b/>
          <w:bCs/>
          <w:sz w:val="36"/>
          <w:szCs w:val="36"/>
          <w:rtl/>
        </w:rPr>
      </w:pPr>
      <w:r w:rsidRPr="001D1989">
        <w:rPr>
          <w:rFonts w:asciiTheme="majorBidi" w:hAnsiTheme="majorBidi" w:cstheme="majorBidi" w:hint="cs"/>
          <w:b/>
          <w:bCs/>
          <w:sz w:val="36"/>
          <w:szCs w:val="36"/>
          <w:rtl/>
        </w:rPr>
        <w:t xml:space="preserve">        والشكر والتقدير موصول الى إدارة الجامعة ممثلة بالكادر الأكاديمي والإداري  </w:t>
      </w:r>
    </w:p>
    <w:p w14:paraId="4CE43B17" w14:textId="4041DF16" w:rsidR="00834813" w:rsidRPr="001D1989" w:rsidRDefault="001D1989" w:rsidP="001D1989">
      <w:pPr>
        <w:spacing w:line="360" w:lineRule="auto"/>
        <w:jc w:val="both"/>
        <w:rPr>
          <w:rFonts w:asciiTheme="majorBidi" w:hAnsiTheme="majorBidi" w:cstheme="majorBidi"/>
          <w:b/>
          <w:bCs/>
          <w:sz w:val="36"/>
          <w:szCs w:val="36"/>
          <w:rtl/>
        </w:rPr>
      </w:pPr>
      <w:r w:rsidRPr="001D1989">
        <w:rPr>
          <w:rFonts w:asciiTheme="majorBidi" w:hAnsiTheme="majorBidi" w:cstheme="majorBidi" w:hint="cs"/>
          <w:b/>
          <w:bCs/>
          <w:sz w:val="36"/>
          <w:szCs w:val="36"/>
          <w:rtl/>
        </w:rPr>
        <w:t xml:space="preserve">        لما قدموه من دعم وتشجيع وتسهيلات </w:t>
      </w:r>
      <w:r w:rsidR="00834813" w:rsidRPr="001D1989">
        <w:rPr>
          <w:rFonts w:asciiTheme="majorBidi" w:hAnsiTheme="majorBidi" w:cstheme="majorBidi" w:hint="cs"/>
          <w:b/>
          <w:bCs/>
          <w:sz w:val="36"/>
          <w:szCs w:val="36"/>
          <w:rtl/>
        </w:rPr>
        <w:t xml:space="preserve">         </w:t>
      </w:r>
    </w:p>
    <w:p w14:paraId="3E4DCEE9" w14:textId="77777777" w:rsidR="00834813" w:rsidRPr="001D1989" w:rsidRDefault="00834813" w:rsidP="00082998">
      <w:pPr>
        <w:spacing w:line="360" w:lineRule="auto"/>
        <w:jc w:val="both"/>
        <w:rPr>
          <w:rFonts w:asciiTheme="majorBidi" w:hAnsiTheme="majorBidi" w:cstheme="majorBidi"/>
          <w:b/>
          <w:bCs/>
          <w:sz w:val="36"/>
          <w:szCs w:val="36"/>
          <w:rtl/>
        </w:rPr>
      </w:pPr>
    </w:p>
    <w:p w14:paraId="22454722" w14:textId="77777777" w:rsidR="00834813" w:rsidRDefault="00834813" w:rsidP="00082998">
      <w:pPr>
        <w:spacing w:line="360" w:lineRule="auto"/>
        <w:jc w:val="both"/>
        <w:rPr>
          <w:rFonts w:asciiTheme="majorBidi" w:hAnsiTheme="majorBidi" w:cstheme="majorBidi"/>
          <w:b/>
          <w:bCs/>
          <w:sz w:val="28"/>
          <w:szCs w:val="28"/>
          <w:rtl/>
        </w:rPr>
      </w:pPr>
    </w:p>
    <w:p w14:paraId="77577AE4" w14:textId="77777777" w:rsidR="00C94587" w:rsidRDefault="00C94587" w:rsidP="00082998">
      <w:pPr>
        <w:spacing w:line="360" w:lineRule="auto"/>
        <w:jc w:val="both"/>
        <w:rPr>
          <w:rFonts w:asciiTheme="majorBidi" w:hAnsiTheme="majorBidi" w:cstheme="majorBidi"/>
          <w:b/>
          <w:bCs/>
          <w:sz w:val="28"/>
          <w:szCs w:val="28"/>
          <w:rtl/>
        </w:rPr>
      </w:pPr>
    </w:p>
    <w:p w14:paraId="5479CEFB" w14:textId="77777777" w:rsidR="00C94587" w:rsidRDefault="00C94587" w:rsidP="00082998">
      <w:pPr>
        <w:spacing w:line="360" w:lineRule="auto"/>
        <w:jc w:val="both"/>
        <w:rPr>
          <w:rFonts w:asciiTheme="majorBidi" w:hAnsiTheme="majorBidi" w:cstheme="majorBidi"/>
          <w:b/>
          <w:bCs/>
          <w:sz w:val="28"/>
          <w:szCs w:val="28"/>
          <w:rtl/>
        </w:rPr>
      </w:pPr>
    </w:p>
    <w:p w14:paraId="0DBF2A64" w14:textId="59A0BA34" w:rsidR="00C94587" w:rsidRDefault="00C94587"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151C1D45" w14:textId="77777777" w:rsidR="00C94587" w:rsidRDefault="00C94587" w:rsidP="00082998">
      <w:pPr>
        <w:spacing w:line="360" w:lineRule="auto"/>
        <w:jc w:val="both"/>
        <w:rPr>
          <w:rFonts w:asciiTheme="majorBidi" w:hAnsiTheme="majorBidi" w:cstheme="majorBidi"/>
          <w:b/>
          <w:bCs/>
          <w:sz w:val="28"/>
          <w:szCs w:val="28"/>
          <w:rtl/>
        </w:rPr>
      </w:pPr>
    </w:p>
    <w:p w14:paraId="7D5BD954" w14:textId="496E2AE3" w:rsidR="00A212C3" w:rsidRDefault="00A212C3" w:rsidP="00082998">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189C1213" w14:textId="09AD7F6C" w:rsidR="00371B57" w:rsidRDefault="00B148D9" w:rsidP="00CF747F">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503D5B05" w14:textId="49FCFE1D" w:rsidR="00207D6D" w:rsidRDefault="00207D6D" w:rsidP="00207D6D">
      <w:pPr>
        <w:pStyle w:val="2"/>
        <w:jc w:val="center"/>
        <w:rPr>
          <w:rStyle w:val="a7"/>
          <w:b/>
          <w:bCs/>
          <w:rtl/>
        </w:rPr>
      </w:pPr>
      <w:bookmarkStart w:id="0" w:name="_Toc206268509"/>
      <w:r>
        <w:rPr>
          <w:rStyle w:val="a7"/>
          <w:b/>
          <w:bCs/>
          <w:rtl/>
        </w:rPr>
        <w:lastRenderedPageBreak/>
        <w:t>الملخ</w:t>
      </w:r>
      <w:r w:rsidR="00CF747F">
        <w:rPr>
          <w:rStyle w:val="a7"/>
          <w:rFonts w:hint="cs"/>
          <w:b/>
          <w:bCs/>
          <w:rtl/>
        </w:rPr>
        <w:t>ص</w:t>
      </w:r>
      <w:bookmarkEnd w:id="0"/>
      <w:r w:rsidR="00CF747F">
        <w:rPr>
          <w:rStyle w:val="a7"/>
          <w:rFonts w:hint="cs"/>
          <w:b/>
          <w:bCs/>
          <w:rtl/>
        </w:rPr>
        <w:t xml:space="preserve"> </w:t>
      </w:r>
    </w:p>
    <w:p w14:paraId="5296B666" w14:textId="77777777" w:rsidR="00C657EE" w:rsidRDefault="00C657EE" w:rsidP="00207D6D">
      <w:pPr>
        <w:pStyle w:val="2"/>
        <w:jc w:val="center"/>
        <w:rPr>
          <w:rStyle w:val="a7"/>
          <w:b/>
          <w:bCs/>
          <w:rtl/>
        </w:rPr>
      </w:pPr>
    </w:p>
    <w:p w14:paraId="0B1780FC" w14:textId="77777777" w:rsidR="00C657EE" w:rsidRDefault="00C657EE" w:rsidP="00207D6D">
      <w:pPr>
        <w:pStyle w:val="2"/>
        <w:jc w:val="center"/>
      </w:pPr>
    </w:p>
    <w:p w14:paraId="5CD9C1AE" w14:textId="77777777" w:rsidR="00207D6D" w:rsidRPr="00207D6D" w:rsidRDefault="00207D6D" w:rsidP="00207D6D">
      <w:pPr>
        <w:pStyle w:val="a5"/>
        <w:bidi/>
        <w:spacing w:line="360" w:lineRule="auto"/>
        <w:jc w:val="both"/>
        <w:rPr>
          <w:sz w:val="28"/>
          <w:szCs w:val="28"/>
        </w:rPr>
      </w:pPr>
      <w:r w:rsidRPr="00207D6D">
        <w:rPr>
          <w:sz w:val="28"/>
          <w:szCs w:val="28"/>
          <w:rtl/>
        </w:rPr>
        <w:t>يهدف هذا البحث إلى دراسة دور تقنيات الذكاء الاصطناعي في تعزيز استجابات العملاء وتوجيه استراتيجيات التسويق الرقمي، وذلك من خلال استبيان مكون من (10) أسئلة طُبق على عينة مكونة من (79) مشاركًا. تناول البحث العلاقة بين استخدام أدوات الذكاء الاصطناعي مثل روبوتات المحادثة، التوصيات الذكية، والإعلانات الموجهة، وبين مستوى رضا العملاء وتأثيرها على قراراتهم الشرائية</w:t>
      </w:r>
      <w:r w:rsidRPr="00207D6D">
        <w:rPr>
          <w:sz w:val="28"/>
          <w:szCs w:val="28"/>
        </w:rPr>
        <w:t>.</w:t>
      </w:r>
    </w:p>
    <w:p w14:paraId="28E81B83" w14:textId="77777777" w:rsidR="00207D6D" w:rsidRPr="00207D6D" w:rsidRDefault="00207D6D" w:rsidP="00207D6D">
      <w:pPr>
        <w:pStyle w:val="a5"/>
        <w:bidi/>
        <w:spacing w:line="360" w:lineRule="auto"/>
        <w:jc w:val="both"/>
        <w:rPr>
          <w:sz w:val="28"/>
          <w:szCs w:val="28"/>
        </w:rPr>
      </w:pPr>
      <w:r w:rsidRPr="00207D6D">
        <w:rPr>
          <w:sz w:val="28"/>
          <w:szCs w:val="28"/>
          <w:rtl/>
        </w:rPr>
        <w:t>أظهرت النتائج أن أكثر من نصف المستجيبين سبق لهم التعامل مع شركات تستخدم تقنيات الذكاء الاصطناعي، كما عبر غالبية المشاركين عن رضاهم بدرجات متفاوتة عن هذه الأدوات. وأكدت النتائج أن روبوتات المحادثة تمثل الأداة الأكثر فاعلية في تحسين تجربة العملاء، يليها نظام التوصيات الذكية. كما تبين أن الذكاء الاصطناعي يساهم بدرجة كبيرة في فهم سلوك العملاء وتخصيص الحملات الإعلانية، مما يعزز دوره كأداة استراتيجية للتسويق</w:t>
      </w:r>
      <w:r w:rsidRPr="00207D6D">
        <w:rPr>
          <w:sz w:val="28"/>
          <w:szCs w:val="28"/>
        </w:rPr>
        <w:t>.</w:t>
      </w:r>
    </w:p>
    <w:p w14:paraId="6B742842" w14:textId="56A9A9EE" w:rsidR="00207D6D" w:rsidRPr="00207D6D" w:rsidRDefault="00207D6D" w:rsidP="00207D6D">
      <w:pPr>
        <w:pStyle w:val="a5"/>
        <w:bidi/>
        <w:spacing w:line="360" w:lineRule="auto"/>
        <w:jc w:val="both"/>
        <w:rPr>
          <w:sz w:val="28"/>
          <w:szCs w:val="28"/>
        </w:rPr>
      </w:pPr>
      <w:r>
        <w:rPr>
          <w:rFonts w:hint="cs"/>
          <w:sz w:val="28"/>
          <w:szCs w:val="28"/>
          <w:rtl/>
        </w:rPr>
        <w:t xml:space="preserve">لخص </w:t>
      </w:r>
      <w:r w:rsidRPr="00207D6D">
        <w:rPr>
          <w:sz w:val="28"/>
          <w:szCs w:val="28"/>
          <w:rtl/>
        </w:rPr>
        <w:t>البحث إلى أن استخدام تقنيات الذكاء الاصطناعي لم يعد خيارًا ترفيهيًا للشركات، بل أصبح ضرورة تنافسية تساهم في بناء ولاء العملاء وتعزيز رضاهم. كما أوصى بزيادة الاستثمار في هذه التقنيات، وتحسين مستوى الثقة والمصداقية المرتبطة بها، مع ضرورة توسيع نطاق استخدامها في مختلف القطاعات</w:t>
      </w:r>
      <w:r w:rsidRPr="00207D6D">
        <w:rPr>
          <w:sz w:val="28"/>
          <w:szCs w:val="28"/>
        </w:rPr>
        <w:t>.</w:t>
      </w:r>
    </w:p>
    <w:p w14:paraId="62396A9B" w14:textId="77777777" w:rsidR="00207D6D" w:rsidRPr="00207D6D" w:rsidRDefault="00207D6D" w:rsidP="00207D6D">
      <w:pPr>
        <w:pStyle w:val="a5"/>
        <w:bidi/>
        <w:spacing w:line="360" w:lineRule="auto"/>
        <w:jc w:val="both"/>
        <w:rPr>
          <w:sz w:val="28"/>
          <w:szCs w:val="28"/>
        </w:rPr>
      </w:pPr>
      <w:r w:rsidRPr="00207D6D">
        <w:rPr>
          <w:rStyle w:val="a7"/>
          <w:sz w:val="28"/>
          <w:szCs w:val="28"/>
          <w:rtl/>
        </w:rPr>
        <w:t>الكلمات المفتاحية</w:t>
      </w:r>
      <w:r w:rsidRPr="00207D6D">
        <w:rPr>
          <w:sz w:val="28"/>
          <w:szCs w:val="28"/>
        </w:rPr>
        <w:t xml:space="preserve">: </w:t>
      </w:r>
      <w:r w:rsidRPr="00207D6D">
        <w:rPr>
          <w:sz w:val="28"/>
          <w:szCs w:val="28"/>
          <w:rtl/>
        </w:rPr>
        <w:t>الذكاء الاصطناعي، التسويق الرقمي، رضا العملاء، استراتيجيات التسويق، روبوتات المحادثة</w:t>
      </w:r>
      <w:r w:rsidRPr="00207D6D">
        <w:rPr>
          <w:sz w:val="28"/>
          <w:szCs w:val="28"/>
        </w:rPr>
        <w:t>.</w:t>
      </w:r>
    </w:p>
    <w:p w14:paraId="4C01BD08" w14:textId="4D6955D5" w:rsidR="00B148D9" w:rsidRDefault="00B148D9" w:rsidP="00A74EE3">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4BE48E65" w14:textId="45E8E567" w:rsidR="00BE29BD" w:rsidRDefault="00BE29BD" w:rsidP="006D25C4">
      <w:pPr>
        <w:spacing w:line="360" w:lineRule="auto"/>
        <w:jc w:val="both"/>
        <w:rPr>
          <w:rFonts w:asciiTheme="majorBidi" w:hAnsiTheme="majorBidi" w:cstheme="majorBidi"/>
          <w:b/>
          <w:bCs/>
          <w:sz w:val="28"/>
          <w:szCs w:val="28"/>
          <w:rtl/>
        </w:rPr>
      </w:pPr>
    </w:p>
    <w:p w14:paraId="12B5875F" w14:textId="59171104" w:rsidR="00207D6D" w:rsidRDefault="00207D6D" w:rsidP="006D25C4">
      <w:pPr>
        <w:spacing w:line="360" w:lineRule="auto"/>
        <w:jc w:val="both"/>
        <w:rPr>
          <w:rFonts w:asciiTheme="majorBidi" w:hAnsiTheme="majorBidi" w:cstheme="majorBidi"/>
          <w:b/>
          <w:bCs/>
          <w:sz w:val="28"/>
          <w:szCs w:val="28"/>
          <w:rtl/>
        </w:rPr>
      </w:pPr>
    </w:p>
    <w:p w14:paraId="64F4A78F" w14:textId="18CD0260" w:rsidR="00207D6D" w:rsidRDefault="00207D6D" w:rsidP="006D25C4">
      <w:pPr>
        <w:spacing w:line="360" w:lineRule="auto"/>
        <w:jc w:val="both"/>
        <w:rPr>
          <w:rFonts w:asciiTheme="majorBidi" w:hAnsiTheme="majorBidi" w:cstheme="majorBidi"/>
          <w:b/>
          <w:bCs/>
          <w:sz w:val="28"/>
          <w:szCs w:val="28"/>
          <w:rtl/>
        </w:rPr>
      </w:pPr>
    </w:p>
    <w:p w14:paraId="0BE0E629" w14:textId="4DEA58BC" w:rsidR="00207D6D" w:rsidRDefault="00207D6D" w:rsidP="006D25C4">
      <w:pPr>
        <w:spacing w:line="360" w:lineRule="auto"/>
        <w:jc w:val="both"/>
        <w:rPr>
          <w:rFonts w:asciiTheme="majorBidi" w:hAnsiTheme="majorBidi" w:cstheme="majorBidi"/>
          <w:b/>
          <w:bCs/>
          <w:sz w:val="28"/>
          <w:szCs w:val="28"/>
          <w:rtl/>
        </w:rPr>
      </w:pPr>
    </w:p>
    <w:p w14:paraId="325AF3B9" w14:textId="6644C85C" w:rsidR="00207D6D" w:rsidRDefault="00207D6D" w:rsidP="006D25C4">
      <w:pPr>
        <w:spacing w:line="360" w:lineRule="auto"/>
        <w:jc w:val="both"/>
        <w:rPr>
          <w:rFonts w:asciiTheme="majorBidi" w:hAnsiTheme="majorBidi" w:cstheme="majorBidi"/>
          <w:b/>
          <w:bCs/>
          <w:sz w:val="28"/>
          <w:szCs w:val="28"/>
          <w:rtl/>
        </w:rPr>
      </w:pPr>
    </w:p>
    <w:p w14:paraId="77C76E8D" w14:textId="38E8FE1A" w:rsidR="00207D6D" w:rsidRDefault="00207D6D" w:rsidP="006D25C4">
      <w:pPr>
        <w:spacing w:line="360" w:lineRule="auto"/>
        <w:jc w:val="both"/>
        <w:rPr>
          <w:rFonts w:asciiTheme="majorBidi" w:hAnsiTheme="majorBidi" w:cstheme="majorBidi"/>
          <w:b/>
          <w:bCs/>
          <w:sz w:val="28"/>
          <w:szCs w:val="28"/>
          <w:rtl/>
        </w:rPr>
      </w:pPr>
    </w:p>
    <w:p w14:paraId="5D68EE0E" w14:textId="1D817B49" w:rsidR="00207D6D" w:rsidRDefault="00207D6D" w:rsidP="006D25C4">
      <w:pPr>
        <w:spacing w:line="360" w:lineRule="auto"/>
        <w:jc w:val="both"/>
        <w:rPr>
          <w:rFonts w:asciiTheme="majorBidi" w:hAnsiTheme="majorBidi" w:cstheme="majorBidi"/>
          <w:b/>
          <w:bCs/>
          <w:sz w:val="28"/>
          <w:szCs w:val="28"/>
          <w:rtl/>
        </w:rPr>
      </w:pPr>
    </w:p>
    <w:p w14:paraId="0B635E17" w14:textId="7E1D3F2A" w:rsidR="00207D6D" w:rsidRDefault="00207D6D" w:rsidP="006D25C4">
      <w:pPr>
        <w:spacing w:line="360" w:lineRule="auto"/>
        <w:jc w:val="both"/>
        <w:rPr>
          <w:rFonts w:asciiTheme="majorBidi" w:hAnsiTheme="majorBidi" w:cstheme="majorBidi"/>
          <w:b/>
          <w:bCs/>
          <w:sz w:val="28"/>
          <w:szCs w:val="28"/>
          <w:rtl/>
        </w:rPr>
      </w:pPr>
    </w:p>
    <w:p w14:paraId="430D31E8" w14:textId="6C4070AA" w:rsidR="00207D6D" w:rsidRDefault="00207D6D" w:rsidP="006D25C4">
      <w:pPr>
        <w:spacing w:line="360" w:lineRule="auto"/>
        <w:jc w:val="both"/>
        <w:rPr>
          <w:rFonts w:asciiTheme="majorBidi" w:hAnsiTheme="majorBidi" w:cstheme="majorBidi"/>
          <w:b/>
          <w:bCs/>
          <w:sz w:val="28"/>
          <w:szCs w:val="28"/>
          <w:rtl/>
        </w:rPr>
      </w:pPr>
    </w:p>
    <w:p w14:paraId="4B7A1434" w14:textId="1FCF76FE" w:rsidR="00207D6D" w:rsidRDefault="00207D6D" w:rsidP="006D25C4">
      <w:pPr>
        <w:spacing w:line="360" w:lineRule="auto"/>
        <w:jc w:val="both"/>
        <w:rPr>
          <w:rFonts w:asciiTheme="majorBidi" w:hAnsiTheme="majorBidi" w:cstheme="majorBidi"/>
          <w:b/>
          <w:bCs/>
          <w:sz w:val="28"/>
          <w:szCs w:val="28"/>
          <w:rtl/>
        </w:rPr>
      </w:pPr>
    </w:p>
    <w:sdt>
      <w:sdtPr>
        <w:rPr>
          <w:rFonts w:asciiTheme="minorHAnsi" w:eastAsiaTheme="minorHAnsi" w:hAnsiTheme="minorHAnsi" w:cstheme="minorBidi"/>
          <w:color w:val="auto"/>
          <w:sz w:val="22"/>
          <w:szCs w:val="22"/>
          <w:lang w:val="ar-SA"/>
        </w:rPr>
        <w:id w:val="800260069"/>
        <w:docPartObj>
          <w:docPartGallery w:val="Table of Contents"/>
          <w:docPartUnique/>
        </w:docPartObj>
      </w:sdtPr>
      <w:sdtEndPr>
        <w:rPr>
          <w:lang w:val="en-US"/>
        </w:rPr>
      </w:sdtEndPr>
      <w:sdtContent>
        <w:p w14:paraId="3665BA3F" w14:textId="7BD484E9" w:rsidR="00207D6D" w:rsidRDefault="00207D6D">
          <w:pPr>
            <w:pStyle w:val="a8"/>
          </w:pPr>
          <w:r>
            <w:rPr>
              <w:lang w:val="ar-SA"/>
            </w:rPr>
            <w:t>المحتويات</w:t>
          </w:r>
        </w:p>
        <w:p w14:paraId="2AC0A362" w14:textId="6FD274C9" w:rsidR="00E16AF9" w:rsidRDefault="00207D6D">
          <w:pPr>
            <w:pStyle w:val="20"/>
            <w:tabs>
              <w:tab w:val="right" w:leader="dot" w:pos="10456"/>
            </w:tabs>
            <w:rPr>
              <w:rFonts w:eastAsiaTheme="minorEastAsia"/>
              <w:noProof/>
              <w:kern w:val="2"/>
              <w:sz w:val="24"/>
              <w:szCs w:val="24"/>
              <w:rtl/>
              <w14:ligatures w14:val="standardContextual"/>
            </w:rPr>
          </w:pPr>
          <w:r>
            <w:fldChar w:fldCharType="begin"/>
          </w:r>
          <w:r>
            <w:instrText xml:space="preserve"> TOC \o "1-3" \h \z \u </w:instrText>
          </w:r>
          <w:r>
            <w:fldChar w:fldCharType="separate"/>
          </w:r>
          <w:hyperlink w:anchor="_Toc206268509" w:history="1">
            <w:r w:rsidR="00E16AF9" w:rsidRPr="00EF69F3">
              <w:rPr>
                <w:rStyle w:val="Hyperlink"/>
                <w:noProof/>
                <w:rtl/>
              </w:rPr>
              <w:t>الملخص</w:t>
            </w:r>
            <w:r w:rsidR="00E16AF9">
              <w:rPr>
                <w:noProof/>
                <w:webHidden/>
                <w:rtl/>
              </w:rPr>
              <w:tab/>
            </w:r>
            <w:r w:rsidR="00E16AF9">
              <w:rPr>
                <w:rStyle w:val="Hyperlink"/>
                <w:noProof/>
                <w:rtl/>
              </w:rPr>
              <w:fldChar w:fldCharType="begin"/>
            </w:r>
            <w:r w:rsidR="00E16AF9">
              <w:rPr>
                <w:noProof/>
                <w:webHidden/>
                <w:rtl/>
              </w:rPr>
              <w:instrText xml:space="preserve"> </w:instrText>
            </w:r>
            <w:r w:rsidR="00E16AF9">
              <w:rPr>
                <w:noProof/>
                <w:webHidden/>
              </w:rPr>
              <w:instrText>PAGEREF</w:instrText>
            </w:r>
            <w:r w:rsidR="00E16AF9">
              <w:rPr>
                <w:noProof/>
                <w:webHidden/>
                <w:rtl/>
              </w:rPr>
              <w:instrText xml:space="preserve"> _</w:instrText>
            </w:r>
            <w:r w:rsidR="00E16AF9">
              <w:rPr>
                <w:noProof/>
                <w:webHidden/>
              </w:rPr>
              <w:instrText>Toc206268509 \h</w:instrText>
            </w:r>
            <w:r w:rsidR="00E16AF9">
              <w:rPr>
                <w:noProof/>
                <w:webHidden/>
                <w:rtl/>
              </w:rPr>
              <w:instrText xml:space="preserve"> </w:instrText>
            </w:r>
            <w:r w:rsidR="00E16AF9">
              <w:rPr>
                <w:rStyle w:val="Hyperlink"/>
                <w:noProof/>
                <w:rtl/>
              </w:rPr>
            </w:r>
            <w:r w:rsidR="00E16AF9">
              <w:rPr>
                <w:rStyle w:val="Hyperlink"/>
                <w:noProof/>
                <w:rtl/>
              </w:rPr>
              <w:fldChar w:fldCharType="separate"/>
            </w:r>
            <w:r w:rsidR="00CA3BBC">
              <w:rPr>
                <w:noProof/>
                <w:webHidden/>
                <w:rtl/>
              </w:rPr>
              <w:t>5</w:t>
            </w:r>
            <w:r w:rsidR="00E16AF9">
              <w:rPr>
                <w:rStyle w:val="Hyperlink"/>
                <w:noProof/>
                <w:rtl/>
              </w:rPr>
              <w:fldChar w:fldCharType="end"/>
            </w:r>
          </w:hyperlink>
        </w:p>
        <w:p w14:paraId="3B48AB16" w14:textId="15B6D06D" w:rsidR="00E16AF9" w:rsidRDefault="00E16AF9">
          <w:pPr>
            <w:pStyle w:val="10"/>
            <w:tabs>
              <w:tab w:val="right" w:leader="dot" w:pos="10456"/>
            </w:tabs>
            <w:rPr>
              <w:rFonts w:eastAsiaTheme="minorEastAsia"/>
              <w:noProof/>
              <w:kern w:val="2"/>
              <w:sz w:val="24"/>
              <w:szCs w:val="24"/>
              <w:rtl/>
              <w14:ligatures w14:val="standardContextual"/>
            </w:rPr>
          </w:pPr>
          <w:hyperlink w:anchor="_Toc206268510" w:history="1">
            <w:r w:rsidRPr="00EF69F3">
              <w:rPr>
                <w:rStyle w:val="Hyperlink"/>
                <w:rFonts w:asciiTheme="majorBidi" w:hAnsiTheme="majorBidi" w:cstheme="majorBidi"/>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Toc206268510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7</w:t>
            </w:r>
            <w:r>
              <w:rPr>
                <w:rStyle w:val="Hyperlink"/>
                <w:noProof/>
                <w:rtl/>
              </w:rPr>
              <w:fldChar w:fldCharType="end"/>
            </w:r>
          </w:hyperlink>
        </w:p>
        <w:p w14:paraId="6DD84594" w14:textId="7964300D" w:rsidR="00E16AF9" w:rsidRDefault="00E16AF9">
          <w:pPr>
            <w:pStyle w:val="10"/>
            <w:tabs>
              <w:tab w:val="right" w:leader="dot" w:pos="10456"/>
            </w:tabs>
            <w:rPr>
              <w:rFonts w:eastAsiaTheme="minorEastAsia"/>
              <w:noProof/>
              <w:kern w:val="2"/>
              <w:sz w:val="24"/>
              <w:szCs w:val="24"/>
              <w:rtl/>
              <w14:ligatures w14:val="standardContextual"/>
            </w:rPr>
          </w:pPr>
          <w:hyperlink w:anchor="_Toc206268511" w:history="1">
            <w:r w:rsidRPr="00EF69F3">
              <w:rPr>
                <w:rStyle w:val="Hyperlink"/>
                <w:rFonts w:asciiTheme="majorBidi" w:hAnsiTheme="majorBidi" w:cstheme="majorBidi"/>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Toc206268511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8</w:t>
            </w:r>
            <w:r>
              <w:rPr>
                <w:rStyle w:val="Hyperlink"/>
                <w:noProof/>
                <w:rtl/>
              </w:rPr>
              <w:fldChar w:fldCharType="end"/>
            </w:r>
          </w:hyperlink>
        </w:p>
        <w:p w14:paraId="1CF22FC3" w14:textId="3F33A961" w:rsidR="00E16AF9" w:rsidRDefault="00E16AF9">
          <w:pPr>
            <w:pStyle w:val="10"/>
            <w:tabs>
              <w:tab w:val="right" w:leader="dot" w:pos="10456"/>
            </w:tabs>
            <w:rPr>
              <w:rFonts w:eastAsiaTheme="minorEastAsia"/>
              <w:noProof/>
              <w:kern w:val="2"/>
              <w:sz w:val="24"/>
              <w:szCs w:val="24"/>
              <w:rtl/>
              <w14:ligatures w14:val="standardContextual"/>
            </w:rPr>
          </w:pPr>
          <w:hyperlink w:anchor="_Toc206268512" w:history="1">
            <w:r w:rsidRPr="00EF69F3">
              <w:rPr>
                <w:rStyle w:val="Hyperlink"/>
                <w:rFonts w:asciiTheme="majorBidi" w:hAnsiTheme="majorBidi" w:cstheme="majorBidi"/>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Toc206268512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13</w:t>
            </w:r>
            <w:r>
              <w:rPr>
                <w:rStyle w:val="Hyperlink"/>
                <w:noProof/>
                <w:rtl/>
              </w:rPr>
              <w:fldChar w:fldCharType="end"/>
            </w:r>
          </w:hyperlink>
        </w:p>
        <w:p w14:paraId="121EFC06" w14:textId="5DE16642" w:rsidR="00E16AF9" w:rsidRDefault="00E16AF9">
          <w:pPr>
            <w:pStyle w:val="10"/>
            <w:tabs>
              <w:tab w:val="right" w:leader="dot" w:pos="10456"/>
            </w:tabs>
            <w:rPr>
              <w:rFonts w:eastAsiaTheme="minorEastAsia"/>
              <w:noProof/>
              <w:kern w:val="2"/>
              <w:sz w:val="24"/>
              <w:szCs w:val="24"/>
              <w:rtl/>
              <w14:ligatures w14:val="standardContextual"/>
            </w:rPr>
          </w:pPr>
          <w:hyperlink w:anchor="_Toc206268513" w:history="1">
            <w:r w:rsidRPr="00EF69F3">
              <w:rPr>
                <w:rStyle w:val="Hyperlink"/>
                <w:rFonts w:asciiTheme="majorBidi" w:hAnsiTheme="majorBidi" w:cstheme="majorBidi"/>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Toc206268513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13</w:t>
            </w:r>
            <w:r>
              <w:rPr>
                <w:rStyle w:val="Hyperlink"/>
                <w:noProof/>
                <w:rtl/>
              </w:rPr>
              <w:fldChar w:fldCharType="end"/>
            </w:r>
          </w:hyperlink>
        </w:p>
        <w:p w14:paraId="49B71DCA" w14:textId="0B117F1C" w:rsidR="00E16AF9" w:rsidRDefault="00E16AF9">
          <w:pPr>
            <w:pStyle w:val="10"/>
            <w:tabs>
              <w:tab w:val="right" w:leader="dot" w:pos="10456"/>
            </w:tabs>
            <w:rPr>
              <w:rFonts w:eastAsiaTheme="minorEastAsia"/>
              <w:noProof/>
              <w:kern w:val="2"/>
              <w:sz w:val="24"/>
              <w:szCs w:val="24"/>
              <w:rtl/>
              <w14:ligatures w14:val="standardContextual"/>
            </w:rPr>
          </w:pPr>
          <w:hyperlink w:anchor="_Toc206268514" w:history="1">
            <w:r w:rsidRPr="00EF69F3">
              <w:rPr>
                <w:rStyle w:val="Hyperlink"/>
                <w:rFonts w:asciiTheme="majorBidi" w:hAnsiTheme="majorBidi" w:cstheme="majorBidi"/>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Toc206268514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13</w:t>
            </w:r>
            <w:r>
              <w:rPr>
                <w:rStyle w:val="Hyperlink"/>
                <w:noProof/>
                <w:rtl/>
              </w:rPr>
              <w:fldChar w:fldCharType="end"/>
            </w:r>
          </w:hyperlink>
        </w:p>
        <w:p w14:paraId="10FE9D49" w14:textId="4F47F428" w:rsidR="00E16AF9" w:rsidRDefault="00E16AF9">
          <w:pPr>
            <w:pStyle w:val="10"/>
            <w:tabs>
              <w:tab w:val="right" w:leader="dot" w:pos="10456"/>
            </w:tabs>
            <w:rPr>
              <w:rFonts w:eastAsiaTheme="minorEastAsia"/>
              <w:noProof/>
              <w:kern w:val="2"/>
              <w:sz w:val="24"/>
              <w:szCs w:val="24"/>
              <w:rtl/>
              <w14:ligatures w14:val="standardContextual"/>
            </w:rPr>
          </w:pPr>
          <w:hyperlink w:anchor="_Toc206268515" w:history="1">
            <w:r w:rsidRPr="00EF69F3">
              <w:rPr>
                <w:rStyle w:val="Hyperlink"/>
                <w:rFonts w:asciiTheme="majorBidi" w:hAnsiTheme="majorBidi" w:cstheme="majorBidi"/>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Toc206268515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14</w:t>
            </w:r>
            <w:r>
              <w:rPr>
                <w:rStyle w:val="Hyperlink"/>
                <w:noProof/>
                <w:rtl/>
              </w:rPr>
              <w:fldChar w:fldCharType="end"/>
            </w:r>
          </w:hyperlink>
        </w:p>
        <w:p w14:paraId="12E4B743" w14:textId="28892FF8" w:rsidR="00E16AF9" w:rsidRDefault="00E16AF9">
          <w:pPr>
            <w:pStyle w:val="10"/>
            <w:tabs>
              <w:tab w:val="right" w:leader="dot" w:pos="10456"/>
            </w:tabs>
            <w:rPr>
              <w:rFonts w:eastAsiaTheme="minorEastAsia"/>
              <w:noProof/>
              <w:kern w:val="2"/>
              <w:sz w:val="24"/>
              <w:szCs w:val="24"/>
              <w:rtl/>
              <w14:ligatures w14:val="standardContextual"/>
            </w:rPr>
          </w:pPr>
          <w:hyperlink w:anchor="_Toc206268516" w:history="1">
            <w:r w:rsidRPr="00EF69F3">
              <w:rPr>
                <w:rStyle w:val="Hyperlink"/>
                <w:rFonts w:asciiTheme="majorBidi" w:hAnsiTheme="majorBidi" w:cstheme="majorBidi"/>
                <w:noProof/>
                <w:rtl/>
              </w:rPr>
              <w:t>الفصل الأول: المتغير الأول –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Toc206268516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6B575297" w14:textId="1259A17A" w:rsidR="00E16AF9" w:rsidRDefault="00E16AF9">
          <w:pPr>
            <w:pStyle w:val="20"/>
            <w:tabs>
              <w:tab w:val="right" w:leader="dot" w:pos="10456"/>
            </w:tabs>
            <w:rPr>
              <w:rFonts w:eastAsiaTheme="minorEastAsia"/>
              <w:noProof/>
              <w:kern w:val="2"/>
              <w:sz w:val="24"/>
              <w:szCs w:val="24"/>
              <w:rtl/>
              <w14:ligatures w14:val="standardContextual"/>
            </w:rPr>
          </w:pPr>
          <w:hyperlink w:anchor="_Toc206268517" w:history="1">
            <w:r w:rsidRPr="00EF69F3">
              <w:rPr>
                <w:rStyle w:val="Hyperlink"/>
                <w:rFonts w:asciiTheme="majorBidi" w:hAnsiTheme="majorBidi" w:cstheme="majorBidi"/>
                <w:noProof/>
                <w:rtl/>
              </w:rPr>
              <w:t>مفهوم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Toc206268517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10084F1D" w14:textId="441B8290" w:rsidR="00E16AF9" w:rsidRDefault="00E16AF9">
          <w:pPr>
            <w:pStyle w:val="30"/>
            <w:tabs>
              <w:tab w:val="right" w:leader="dot" w:pos="10456"/>
            </w:tabs>
            <w:rPr>
              <w:rFonts w:eastAsiaTheme="minorEastAsia"/>
              <w:noProof/>
              <w:kern w:val="2"/>
              <w:sz w:val="24"/>
              <w:szCs w:val="24"/>
              <w:rtl/>
              <w14:ligatures w14:val="standardContextual"/>
            </w:rPr>
          </w:pPr>
          <w:hyperlink w:anchor="_Toc206268518" w:history="1">
            <w:r w:rsidRPr="00EF69F3">
              <w:rPr>
                <w:rStyle w:val="Hyperlink"/>
                <w:rFonts w:asciiTheme="majorBidi" w:hAnsiTheme="majorBidi" w:cstheme="majorBidi"/>
                <w:noProof/>
                <w:rtl/>
              </w:rPr>
              <w:t>التعريف اللغوي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Toc206268518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29CFC083" w14:textId="59B80F1F" w:rsidR="00E16AF9" w:rsidRDefault="00E16AF9">
          <w:pPr>
            <w:pStyle w:val="30"/>
            <w:tabs>
              <w:tab w:val="right" w:leader="dot" w:pos="10456"/>
            </w:tabs>
            <w:rPr>
              <w:rFonts w:eastAsiaTheme="minorEastAsia"/>
              <w:noProof/>
              <w:kern w:val="2"/>
              <w:sz w:val="24"/>
              <w:szCs w:val="24"/>
              <w:rtl/>
              <w14:ligatures w14:val="standardContextual"/>
            </w:rPr>
          </w:pPr>
          <w:hyperlink w:anchor="_Toc206268519" w:history="1">
            <w:r w:rsidRPr="00EF69F3">
              <w:rPr>
                <w:rStyle w:val="Hyperlink"/>
                <w:rFonts w:asciiTheme="majorBidi" w:hAnsiTheme="majorBidi" w:cstheme="majorBidi"/>
                <w:noProof/>
                <w:rtl/>
              </w:rPr>
              <w:t>التعريف الاصطلاحي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Toc206268519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2219252D" w14:textId="1315707E" w:rsidR="00E16AF9" w:rsidRDefault="00E16AF9">
          <w:pPr>
            <w:pStyle w:val="30"/>
            <w:tabs>
              <w:tab w:val="right" w:leader="dot" w:pos="10456"/>
            </w:tabs>
            <w:rPr>
              <w:rFonts w:eastAsiaTheme="minorEastAsia"/>
              <w:noProof/>
              <w:kern w:val="2"/>
              <w:sz w:val="24"/>
              <w:szCs w:val="24"/>
              <w:rtl/>
              <w14:ligatures w14:val="standardContextual"/>
            </w:rPr>
          </w:pPr>
          <w:hyperlink w:anchor="_Toc206268520" w:history="1">
            <w:r w:rsidRPr="00EF69F3">
              <w:rPr>
                <w:rStyle w:val="Hyperlink"/>
                <w:rFonts w:asciiTheme="majorBidi" w:hAnsiTheme="majorBidi" w:cstheme="majorBidi"/>
                <w:noProof/>
                <w:rtl/>
              </w:rPr>
              <w:t>التعريف الإجرائي في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Toc206268520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39B4030B" w14:textId="08A2125A" w:rsidR="00E16AF9" w:rsidRDefault="00E16AF9">
          <w:pPr>
            <w:pStyle w:val="30"/>
            <w:tabs>
              <w:tab w:val="right" w:leader="dot" w:pos="10456"/>
            </w:tabs>
            <w:rPr>
              <w:rFonts w:eastAsiaTheme="minorEastAsia"/>
              <w:noProof/>
              <w:kern w:val="2"/>
              <w:sz w:val="24"/>
              <w:szCs w:val="24"/>
              <w:rtl/>
              <w14:ligatures w14:val="standardContextual"/>
            </w:rPr>
          </w:pPr>
          <w:hyperlink w:anchor="_Toc206268521" w:history="1">
            <w:r w:rsidRPr="00EF69F3">
              <w:rPr>
                <w:rStyle w:val="Hyperlink"/>
                <w:rFonts w:asciiTheme="majorBidi" w:hAnsiTheme="majorBidi" w:cstheme="majorBidi"/>
                <w:noProof/>
                <w:rtl/>
              </w:rPr>
              <w:t>التطور التاريخي للذكاء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Toc206268521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20</w:t>
            </w:r>
            <w:r>
              <w:rPr>
                <w:rStyle w:val="Hyperlink"/>
                <w:noProof/>
                <w:rtl/>
              </w:rPr>
              <w:fldChar w:fldCharType="end"/>
            </w:r>
          </w:hyperlink>
        </w:p>
        <w:p w14:paraId="49E592B7" w14:textId="33ED73E6" w:rsidR="00E16AF9" w:rsidRDefault="00E16AF9">
          <w:pPr>
            <w:pStyle w:val="30"/>
            <w:tabs>
              <w:tab w:val="right" w:leader="dot" w:pos="10456"/>
            </w:tabs>
            <w:rPr>
              <w:rFonts w:eastAsiaTheme="minorEastAsia"/>
              <w:noProof/>
              <w:kern w:val="2"/>
              <w:sz w:val="24"/>
              <w:szCs w:val="24"/>
              <w:rtl/>
              <w14:ligatures w14:val="standardContextual"/>
            </w:rPr>
          </w:pPr>
          <w:hyperlink w:anchor="_Toc206268522" w:history="1">
            <w:r w:rsidRPr="00EF69F3">
              <w:rPr>
                <w:rStyle w:val="Hyperlink"/>
                <w:rFonts w:asciiTheme="majorBidi" w:hAnsiTheme="majorBidi" w:cstheme="majorBidi"/>
                <w:noProof/>
                <w:rtl/>
              </w:rPr>
              <w:t>أنواع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Toc206268522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21</w:t>
            </w:r>
            <w:r>
              <w:rPr>
                <w:rStyle w:val="Hyperlink"/>
                <w:noProof/>
                <w:rtl/>
              </w:rPr>
              <w:fldChar w:fldCharType="end"/>
            </w:r>
          </w:hyperlink>
        </w:p>
        <w:p w14:paraId="073A4888" w14:textId="5F080AA0" w:rsidR="00E16AF9" w:rsidRDefault="00E16AF9">
          <w:pPr>
            <w:pStyle w:val="30"/>
            <w:tabs>
              <w:tab w:val="right" w:leader="dot" w:pos="10456"/>
            </w:tabs>
            <w:rPr>
              <w:rFonts w:eastAsiaTheme="minorEastAsia"/>
              <w:noProof/>
              <w:kern w:val="2"/>
              <w:sz w:val="24"/>
              <w:szCs w:val="24"/>
              <w:rtl/>
              <w14:ligatures w14:val="standardContextual"/>
            </w:rPr>
          </w:pPr>
          <w:hyperlink w:anchor="_Toc206268523" w:history="1">
            <w:r w:rsidRPr="00EF69F3">
              <w:rPr>
                <w:rStyle w:val="Hyperlink"/>
                <w:rFonts w:asciiTheme="majorBidi" w:hAnsiTheme="majorBidi" w:cstheme="majorBidi"/>
                <w:noProof/>
                <w:rtl/>
              </w:rPr>
              <w:t>تقنيات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Toc206268523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21</w:t>
            </w:r>
            <w:r>
              <w:rPr>
                <w:rStyle w:val="Hyperlink"/>
                <w:noProof/>
                <w:rtl/>
              </w:rPr>
              <w:fldChar w:fldCharType="end"/>
            </w:r>
          </w:hyperlink>
        </w:p>
        <w:p w14:paraId="61FD38E9" w14:textId="724E4E1F" w:rsidR="00E16AF9" w:rsidRDefault="00E16AF9">
          <w:pPr>
            <w:pStyle w:val="30"/>
            <w:tabs>
              <w:tab w:val="right" w:leader="dot" w:pos="10456"/>
            </w:tabs>
            <w:rPr>
              <w:rFonts w:eastAsiaTheme="minorEastAsia"/>
              <w:noProof/>
              <w:kern w:val="2"/>
              <w:sz w:val="24"/>
              <w:szCs w:val="24"/>
              <w:rtl/>
              <w14:ligatures w14:val="standardContextual"/>
            </w:rPr>
          </w:pPr>
          <w:hyperlink w:anchor="_Toc206268524" w:history="1">
            <w:r w:rsidRPr="00EF69F3">
              <w:rPr>
                <w:rStyle w:val="Hyperlink"/>
                <w:rFonts w:asciiTheme="majorBidi" w:hAnsiTheme="majorBidi" w:cstheme="majorBidi"/>
                <w:noProof/>
                <w:rtl/>
              </w:rPr>
              <w:t>تطبيقات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Toc206268524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21</w:t>
            </w:r>
            <w:r>
              <w:rPr>
                <w:rStyle w:val="Hyperlink"/>
                <w:noProof/>
                <w:rtl/>
              </w:rPr>
              <w:fldChar w:fldCharType="end"/>
            </w:r>
          </w:hyperlink>
        </w:p>
        <w:p w14:paraId="4A7D22A1" w14:textId="50BD8E7A" w:rsidR="00E16AF9" w:rsidRDefault="00E16AF9">
          <w:pPr>
            <w:pStyle w:val="30"/>
            <w:tabs>
              <w:tab w:val="right" w:leader="dot" w:pos="10456"/>
            </w:tabs>
            <w:rPr>
              <w:rFonts w:eastAsiaTheme="minorEastAsia"/>
              <w:noProof/>
              <w:kern w:val="2"/>
              <w:sz w:val="24"/>
              <w:szCs w:val="24"/>
              <w:rtl/>
              <w14:ligatures w14:val="standardContextual"/>
            </w:rPr>
          </w:pPr>
          <w:hyperlink w:anchor="_Toc206268525" w:history="1">
            <w:r w:rsidRPr="00EF69F3">
              <w:rPr>
                <w:rStyle w:val="Hyperlink"/>
                <w:rFonts w:asciiTheme="majorBidi" w:hAnsiTheme="majorBidi" w:cstheme="majorBidi"/>
                <w:noProof/>
                <w:rtl/>
              </w:rPr>
              <w:t>مزايا 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Toc206268525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22</w:t>
            </w:r>
            <w:r>
              <w:rPr>
                <w:rStyle w:val="Hyperlink"/>
                <w:noProof/>
                <w:rtl/>
              </w:rPr>
              <w:fldChar w:fldCharType="end"/>
            </w:r>
          </w:hyperlink>
        </w:p>
        <w:p w14:paraId="3DA6481D" w14:textId="5CBFB293" w:rsidR="00E16AF9" w:rsidRDefault="00E16AF9">
          <w:pPr>
            <w:pStyle w:val="10"/>
            <w:tabs>
              <w:tab w:val="right" w:leader="dot" w:pos="10456"/>
            </w:tabs>
            <w:rPr>
              <w:rFonts w:eastAsiaTheme="minorEastAsia"/>
              <w:noProof/>
              <w:kern w:val="2"/>
              <w:sz w:val="24"/>
              <w:szCs w:val="24"/>
              <w:rtl/>
              <w14:ligatures w14:val="standardContextual"/>
            </w:rPr>
          </w:pPr>
          <w:hyperlink w:anchor="_Toc206268526" w:history="1">
            <w:r w:rsidRPr="00EF69F3">
              <w:rPr>
                <w:rStyle w:val="Hyperlink"/>
                <w:rFonts w:asciiTheme="majorBidi" w:hAnsiTheme="majorBidi" w:cstheme="majorBidi"/>
                <w:noProof/>
                <w:rtl/>
              </w:rPr>
              <w:t>الفصل الثاني: المتغير الثاني –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Toc206268526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23</w:t>
            </w:r>
            <w:r>
              <w:rPr>
                <w:rStyle w:val="Hyperlink"/>
                <w:noProof/>
                <w:rtl/>
              </w:rPr>
              <w:fldChar w:fldCharType="end"/>
            </w:r>
          </w:hyperlink>
        </w:p>
        <w:p w14:paraId="2F296145" w14:textId="4CE9261D" w:rsidR="00E16AF9" w:rsidRDefault="00E16AF9">
          <w:pPr>
            <w:pStyle w:val="20"/>
            <w:tabs>
              <w:tab w:val="right" w:leader="dot" w:pos="10456"/>
            </w:tabs>
            <w:rPr>
              <w:rFonts w:eastAsiaTheme="minorEastAsia"/>
              <w:noProof/>
              <w:kern w:val="2"/>
              <w:sz w:val="24"/>
              <w:szCs w:val="24"/>
              <w:rtl/>
              <w14:ligatures w14:val="standardContextual"/>
            </w:rPr>
          </w:pPr>
          <w:hyperlink w:anchor="_Toc206268527" w:history="1">
            <w:r w:rsidRPr="00EF69F3">
              <w:rPr>
                <w:rStyle w:val="Hyperlink"/>
                <w:rFonts w:asciiTheme="majorBidi" w:hAnsiTheme="majorBidi" w:cstheme="majorBidi"/>
                <w:noProof/>
                <w:rtl/>
              </w:rPr>
              <w:t>مفهوم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Toc206268527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23</w:t>
            </w:r>
            <w:r>
              <w:rPr>
                <w:rStyle w:val="Hyperlink"/>
                <w:noProof/>
                <w:rtl/>
              </w:rPr>
              <w:fldChar w:fldCharType="end"/>
            </w:r>
          </w:hyperlink>
        </w:p>
        <w:p w14:paraId="61855AA6" w14:textId="5EA374DC" w:rsidR="00E16AF9" w:rsidRDefault="00E16AF9">
          <w:pPr>
            <w:pStyle w:val="20"/>
            <w:tabs>
              <w:tab w:val="right" w:leader="dot" w:pos="10456"/>
            </w:tabs>
            <w:rPr>
              <w:rFonts w:eastAsiaTheme="minorEastAsia"/>
              <w:noProof/>
              <w:kern w:val="2"/>
              <w:sz w:val="24"/>
              <w:szCs w:val="24"/>
              <w:rtl/>
              <w14:ligatures w14:val="standardContextual"/>
            </w:rPr>
          </w:pPr>
          <w:hyperlink w:anchor="_Toc206268528" w:history="1">
            <w:r w:rsidRPr="00EF69F3">
              <w:rPr>
                <w:rStyle w:val="Hyperlink"/>
                <w:rFonts w:asciiTheme="majorBidi" w:hAnsiTheme="majorBidi" w:cstheme="majorBidi"/>
                <w:noProof/>
                <w:rtl/>
              </w:rPr>
              <w:t>التطور التاريخي للتسويق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Toc206268528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23</w:t>
            </w:r>
            <w:r>
              <w:rPr>
                <w:rStyle w:val="Hyperlink"/>
                <w:noProof/>
                <w:rtl/>
              </w:rPr>
              <w:fldChar w:fldCharType="end"/>
            </w:r>
          </w:hyperlink>
        </w:p>
        <w:p w14:paraId="53F37030" w14:textId="52A8FF27" w:rsidR="00E16AF9" w:rsidRDefault="00E16AF9">
          <w:pPr>
            <w:pStyle w:val="20"/>
            <w:tabs>
              <w:tab w:val="right" w:leader="dot" w:pos="10456"/>
            </w:tabs>
            <w:rPr>
              <w:rFonts w:eastAsiaTheme="minorEastAsia"/>
              <w:noProof/>
              <w:kern w:val="2"/>
              <w:sz w:val="24"/>
              <w:szCs w:val="24"/>
              <w:rtl/>
              <w14:ligatures w14:val="standardContextual"/>
            </w:rPr>
          </w:pPr>
          <w:hyperlink w:anchor="_Toc206268529" w:history="1">
            <w:r w:rsidRPr="00EF69F3">
              <w:rPr>
                <w:rStyle w:val="Hyperlink"/>
                <w:rFonts w:asciiTheme="majorBidi" w:hAnsiTheme="majorBidi" w:cstheme="majorBidi"/>
                <w:noProof/>
                <w:rtl/>
              </w:rPr>
              <w:t>أبعاد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Toc206268529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24</w:t>
            </w:r>
            <w:r>
              <w:rPr>
                <w:rStyle w:val="Hyperlink"/>
                <w:noProof/>
                <w:rtl/>
              </w:rPr>
              <w:fldChar w:fldCharType="end"/>
            </w:r>
          </w:hyperlink>
        </w:p>
        <w:p w14:paraId="3D23D221" w14:textId="2408D5F6" w:rsidR="00E16AF9" w:rsidRDefault="00E16AF9">
          <w:pPr>
            <w:pStyle w:val="20"/>
            <w:tabs>
              <w:tab w:val="right" w:leader="dot" w:pos="10456"/>
            </w:tabs>
            <w:rPr>
              <w:rFonts w:eastAsiaTheme="minorEastAsia"/>
              <w:noProof/>
              <w:kern w:val="2"/>
              <w:sz w:val="24"/>
              <w:szCs w:val="24"/>
              <w:rtl/>
              <w14:ligatures w14:val="standardContextual"/>
            </w:rPr>
          </w:pPr>
          <w:hyperlink w:anchor="_Toc206268530" w:history="1">
            <w:r w:rsidRPr="00EF69F3">
              <w:rPr>
                <w:rStyle w:val="Hyperlink"/>
                <w:rFonts w:asciiTheme="majorBidi" w:hAnsiTheme="majorBidi" w:cstheme="majorBidi"/>
                <w:noProof/>
                <w:rtl/>
              </w:rPr>
              <w:t>أدوات وتقنيات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Toc206268530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24</w:t>
            </w:r>
            <w:r>
              <w:rPr>
                <w:rStyle w:val="Hyperlink"/>
                <w:noProof/>
                <w:rtl/>
              </w:rPr>
              <w:fldChar w:fldCharType="end"/>
            </w:r>
          </w:hyperlink>
        </w:p>
        <w:p w14:paraId="22411D06" w14:textId="13965372" w:rsidR="00E16AF9" w:rsidRDefault="00E16AF9">
          <w:pPr>
            <w:pStyle w:val="20"/>
            <w:tabs>
              <w:tab w:val="right" w:leader="dot" w:pos="10456"/>
            </w:tabs>
            <w:rPr>
              <w:rFonts w:eastAsiaTheme="minorEastAsia"/>
              <w:noProof/>
              <w:kern w:val="2"/>
              <w:sz w:val="24"/>
              <w:szCs w:val="24"/>
              <w:rtl/>
              <w14:ligatures w14:val="standardContextual"/>
            </w:rPr>
          </w:pPr>
          <w:hyperlink w:anchor="_Toc206268531" w:history="1">
            <w:r w:rsidRPr="00EF69F3">
              <w:rPr>
                <w:rStyle w:val="Hyperlink"/>
                <w:rFonts w:asciiTheme="majorBidi" w:hAnsiTheme="majorBidi" w:cstheme="majorBidi"/>
                <w:noProof/>
                <w:rtl/>
              </w:rPr>
              <w:t>مزايا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Toc206268531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24</w:t>
            </w:r>
            <w:r>
              <w:rPr>
                <w:rStyle w:val="Hyperlink"/>
                <w:noProof/>
                <w:rtl/>
              </w:rPr>
              <w:fldChar w:fldCharType="end"/>
            </w:r>
          </w:hyperlink>
        </w:p>
        <w:p w14:paraId="37032B46" w14:textId="299A4B08" w:rsidR="00E16AF9" w:rsidRDefault="00E16AF9">
          <w:pPr>
            <w:pStyle w:val="20"/>
            <w:tabs>
              <w:tab w:val="right" w:leader="dot" w:pos="10456"/>
            </w:tabs>
            <w:rPr>
              <w:rFonts w:eastAsiaTheme="minorEastAsia"/>
              <w:noProof/>
              <w:kern w:val="2"/>
              <w:sz w:val="24"/>
              <w:szCs w:val="24"/>
              <w:rtl/>
              <w14:ligatures w14:val="standardContextual"/>
            </w:rPr>
          </w:pPr>
          <w:hyperlink w:anchor="_Toc206268532" w:history="1">
            <w:r w:rsidRPr="00EF69F3">
              <w:rPr>
                <w:rStyle w:val="Hyperlink"/>
                <w:rFonts w:asciiTheme="majorBidi" w:hAnsiTheme="majorBidi" w:cstheme="majorBidi"/>
                <w:noProof/>
                <w:rtl/>
              </w:rPr>
              <w:t>تحديات التسويق الرقمي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Toc206268532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25</w:t>
            </w:r>
            <w:r>
              <w:rPr>
                <w:rStyle w:val="Hyperlink"/>
                <w:noProof/>
                <w:rtl/>
              </w:rPr>
              <w:fldChar w:fldCharType="end"/>
            </w:r>
          </w:hyperlink>
        </w:p>
        <w:p w14:paraId="0F9FE9D5" w14:textId="0AC11065" w:rsidR="00E16AF9" w:rsidRDefault="00E16AF9">
          <w:pPr>
            <w:pStyle w:val="20"/>
            <w:tabs>
              <w:tab w:val="right" w:leader="dot" w:pos="10456"/>
            </w:tabs>
            <w:rPr>
              <w:rFonts w:eastAsiaTheme="minorEastAsia"/>
              <w:noProof/>
              <w:kern w:val="2"/>
              <w:sz w:val="24"/>
              <w:szCs w:val="24"/>
              <w:rtl/>
              <w14:ligatures w14:val="standardContextual"/>
            </w:rPr>
          </w:pPr>
          <w:hyperlink w:anchor="_Toc206268533" w:history="1">
            <w:r w:rsidRPr="00EF69F3">
              <w:rPr>
                <w:rStyle w:val="Hyperlink"/>
                <w:rFonts w:asciiTheme="majorBidi" w:hAnsiTheme="majorBidi" w:cstheme="majorBidi"/>
                <w:noProof/>
                <w:rtl/>
              </w:rPr>
              <w:t>التكامل بين التسويق الرقمي والذكاء الاصطناعي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Toc206268533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25</w:t>
            </w:r>
            <w:r>
              <w:rPr>
                <w:rStyle w:val="Hyperlink"/>
                <w:noProof/>
                <w:rtl/>
              </w:rPr>
              <w:fldChar w:fldCharType="end"/>
            </w:r>
          </w:hyperlink>
        </w:p>
        <w:p w14:paraId="04DA5C36" w14:textId="7F739BA3" w:rsidR="00E16AF9" w:rsidRDefault="00E16AF9">
          <w:pPr>
            <w:pStyle w:val="20"/>
            <w:tabs>
              <w:tab w:val="right" w:leader="dot" w:pos="10456"/>
            </w:tabs>
            <w:rPr>
              <w:rFonts w:eastAsiaTheme="minorEastAsia"/>
              <w:noProof/>
              <w:kern w:val="2"/>
              <w:sz w:val="24"/>
              <w:szCs w:val="24"/>
              <w:rtl/>
              <w14:ligatures w14:val="standardContextual"/>
            </w:rPr>
          </w:pPr>
          <w:hyperlink w:anchor="_Toc206268534" w:history="1">
            <w:r w:rsidRPr="00EF69F3">
              <w:rPr>
                <w:rStyle w:val="Hyperlink"/>
                <w:rFonts w:asciiTheme="majorBidi" w:hAnsiTheme="majorBidi" w:cstheme="majorBidi"/>
                <w:noProof/>
                <w:rtl/>
              </w:rPr>
              <w:t>دراسات حالة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Toc206268534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25</w:t>
            </w:r>
            <w:r>
              <w:rPr>
                <w:rStyle w:val="Hyperlink"/>
                <w:noProof/>
                <w:rtl/>
              </w:rPr>
              <w:fldChar w:fldCharType="end"/>
            </w:r>
          </w:hyperlink>
        </w:p>
        <w:p w14:paraId="48103033" w14:textId="13B0024C" w:rsidR="00E16AF9" w:rsidRDefault="00E16AF9">
          <w:pPr>
            <w:pStyle w:val="10"/>
            <w:tabs>
              <w:tab w:val="right" w:leader="dot" w:pos="10456"/>
            </w:tabs>
            <w:rPr>
              <w:rFonts w:eastAsiaTheme="minorEastAsia"/>
              <w:noProof/>
              <w:kern w:val="2"/>
              <w:sz w:val="24"/>
              <w:szCs w:val="24"/>
              <w:rtl/>
              <w14:ligatures w14:val="standardContextual"/>
            </w:rPr>
          </w:pPr>
          <w:hyperlink w:anchor="_Toc206268535" w:history="1">
            <w:r w:rsidRPr="00EF69F3">
              <w:rPr>
                <w:rStyle w:val="Hyperlink"/>
                <w:rFonts w:asciiTheme="majorBidi" w:hAnsiTheme="majorBidi" w:cstheme="majorBidi"/>
                <w:noProof/>
                <w:rtl/>
              </w:rPr>
              <w:t>الفصل الثالث: المنهجية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Toc206268535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26</w:t>
            </w:r>
            <w:r>
              <w:rPr>
                <w:rStyle w:val="Hyperlink"/>
                <w:noProof/>
                <w:rtl/>
              </w:rPr>
              <w:fldChar w:fldCharType="end"/>
            </w:r>
          </w:hyperlink>
        </w:p>
        <w:p w14:paraId="3015F14A" w14:textId="6BCEE030" w:rsidR="00E16AF9" w:rsidRDefault="00E16AF9">
          <w:pPr>
            <w:pStyle w:val="20"/>
            <w:tabs>
              <w:tab w:val="left" w:pos="3124"/>
              <w:tab w:val="right" w:leader="dot" w:pos="10456"/>
            </w:tabs>
            <w:rPr>
              <w:rFonts w:eastAsiaTheme="minorEastAsia"/>
              <w:noProof/>
              <w:kern w:val="2"/>
              <w:sz w:val="24"/>
              <w:szCs w:val="24"/>
              <w:rtl/>
              <w14:ligatures w14:val="standardContextual"/>
            </w:rPr>
          </w:pPr>
          <w:hyperlink w:anchor="_Toc206268536" w:history="1">
            <w:r w:rsidRPr="00EF69F3">
              <w:rPr>
                <w:rStyle w:val="Hyperlink"/>
                <w:rFonts w:asciiTheme="majorBidi" w:hAnsiTheme="majorBidi" w:cstheme="majorBidi"/>
                <w:b/>
                <w:bCs/>
                <w:noProof/>
              </w:rPr>
              <w:t>1.</w:t>
            </w:r>
            <w:r>
              <w:rPr>
                <w:rFonts w:eastAsiaTheme="minorEastAsia"/>
                <w:noProof/>
                <w:kern w:val="2"/>
                <w:sz w:val="24"/>
                <w:szCs w:val="24"/>
                <w:rtl/>
                <w14:ligatures w14:val="standardContextual"/>
              </w:rPr>
              <w:tab/>
            </w:r>
            <w:r w:rsidRPr="00EF69F3">
              <w:rPr>
                <w:rStyle w:val="Hyperlink"/>
                <w:rFonts w:asciiTheme="majorBidi" w:hAnsiTheme="majorBidi" w:cstheme="majorBidi"/>
                <w:b/>
                <w:bCs/>
                <w:noProof/>
                <w:rtl/>
              </w:rPr>
              <w:t>تصميم البحث</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Toc206268536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26</w:t>
            </w:r>
            <w:r>
              <w:rPr>
                <w:rStyle w:val="Hyperlink"/>
                <w:noProof/>
                <w:rtl/>
              </w:rPr>
              <w:fldChar w:fldCharType="end"/>
            </w:r>
          </w:hyperlink>
        </w:p>
        <w:p w14:paraId="54D678C7" w14:textId="6D75E19A" w:rsidR="00E16AF9" w:rsidRDefault="00E16AF9">
          <w:pPr>
            <w:pStyle w:val="20"/>
            <w:tabs>
              <w:tab w:val="left" w:pos="3124"/>
              <w:tab w:val="right" w:leader="dot" w:pos="10456"/>
            </w:tabs>
            <w:rPr>
              <w:rFonts w:eastAsiaTheme="minorEastAsia"/>
              <w:noProof/>
              <w:kern w:val="2"/>
              <w:sz w:val="24"/>
              <w:szCs w:val="24"/>
              <w:rtl/>
              <w14:ligatures w14:val="standardContextual"/>
            </w:rPr>
          </w:pPr>
          <w:hyperlink w:anchor="_Toc206268537" w:history="1">
            <w:r w:rsidRPr="00EF69F3">
              <w:rPr>
                <w:rStyle w:val="Hyperlink"/>
                <w:rFonts w:asciiTheme="majorBidi" w:hAnsiTheme="majorBidi" w:cstheme="majorBidi"/>
                <w:b/>
                <w:bCs/>
                <w:noProof/>
              </w:rPr>
              <w:t>2.</w:t>
            </w:r>
            <w:r>
              <w:rPr>
                <w:rFonts w:eastAsiaTheme="minorEastAsia"/>
                <w:noProof/>
                <w:kern w:val="2"/>
                <w:sz w:val="24"/>
                <w:szCs w:val="24"/>
                <w:rtl/>
                <w14:ligatures w14:val="standardContextual"/>
              </w:rPr>
              <w:tab/>
            </w:r>
            <w:r w:rsidRPr="00EF69F3">
              <w:rPr>
                <w:rStyle w:val="Hyperlink"/>
                <w:rFonts w:asciiTheme="majorBidi" w:hAnsiTheme="majorBidi" w:cstheme="majorBidi"/>
                <w:b/>
                <w:bCs/>
                <w:noProof/>
                <w:rtl/>
              </w:rPr>
              <w:t>أداة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Toc206268537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26</w:t>
            </w:r>
            <w:r>
              <w:rPr>
                <w:rStyle w:val="Hyperlink"/>
                <w:noProof/>
                <w:rtl/>
              </w:rPr>
              <w:fldChar w:fldCharType="end"/>
            </w:r>
          </w:hyperlink>
        </w:p>
        <w:p w14:paraId="42E43C6A" w14:textId="274C8D86" w:rsidR="00E16AF9" w:rsidRDefault="00E16AF9">
          <w:pPr>
            <w:pStyle w:val="20"/>
            <w:tabs>
              <w:tab w:val="left" w:pos="3124"/>
              <w:tab w:val="right" w:leader="dot" w:pos="10456"/>
            </w:tabs>
            <w:rPr>
              <w:rFonts w:eastAsiaTheme="minorEastAsia"/>
              <w:noProof/>
              <w:kern w:val="2"/>
              <w:sz w:val="24"/>
              <w:szCs w:val="24"/>
              <w:rtl/>
              <w14:ligatures w14:val="standardContextual"/>
            </w:rPr>
          </w:pPr>
          <w:hyperlink w:anchor="_Toc206268538" w:history="1">
            <w:r w:rsidRPr="00EF69F3">
              <w:rPr>
                <w:rStyle w:val="Hyperlink"/>
                <w:rFonts w:asciiTheme="majorBidi" w:hAnsiTheme="majorBidi" w:cstheme="majorBidi"/>
                <w:b/>
                <w:bCs/>
                <w:noProof/>
              </w:rPr>
              <w:t>3.</w:t>
            </w:r>
            <w:r>
              <w:rPr>
                <w:rFonts w:eastAsiaTheme="minorEastAsia"/>
                <w:noProof/>
                <w:kern w:val="2"/>
                <w:sz w:val="24"/>
                <w:szCs w:val="24"/>
                <w:rtl/>
                <w14:ligatures w14:val="standardContextual"/>
              </w:rPr>
              <w:tab/>
            </w:r>
            <w:r w:rsidRPr="00EF69F3">
              <w:rPr>
                <w:rStyle w:val="Hyperlink"/>
                <w:rFonts w:asciiTheme="majorBidi" w:hAnsiTheme="majorBidi" w:cstheme="majorBidi"/>
                <w:b/>
                <w:bCs/>
                <w:noProof/>
                <w:rtl/>
              </w:rPr>
              <w:t>مجتمع البحث والعينة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Toc206268538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26</w:t>
            </w:r>
            <w:r>
              <w:rPr>
                <w:rStyle w:val="Hyperlink"/>
                <w:noProof/>
                <w:rtl/>
              </w:rPr>
              <w:fldChar w:fldCharType="end"/>
            </w:r>
          </w:hyperlink>
        </w:p>
        <w:p w14:paraId="48EE8B58" w14:textId="67353DD0" w:rsidR="00E16AF9" w:rsidRDefault="00E16AF9">
          <w:pPr>
            <w:pStyle w:val="20"/>
            <w:tabs>
              <w:tab w:val="left" w:pos="3124"/>
              <w:tab w:val="right" w:leader="dot" w:pos="10456"/>
            </w:tabs>
            <w:rPr>
              <w:rFonts w:eastAsiaTheme="minorEastAsia"/>
              <w:noProof/>
              <w:kern w:val="2"/>
              <w:sz w:val="24"/>
              <w:szCs w:val="24"/>
              <w:rtl/>
              <w14:ligatures w14:val="standardContextual"/>
            </w:rPr>
          </w:pPr>
          <w:hyperlink w:anchor="_Toc206268539" w:history="1">
            <w:r w:rsidRPr="00EF69F3">
              <w:rPr>
                <w:rStyle w:val="Hyperlink"/>
                <w:rFonts w:asciiTheme="majorBidi" w:hAnsiTheme="majorBidi" w:cstheme="majorBidi"/>
                <w:b/>
                <w:bCs/>
                <w:noProof/>
              </w:rPr>
              <w:t>4.</w:t>
            </w:r>
            <w:r>
              <w:rPr>
                <w:rFonts w:eastAsiaTheme="minorEastAsia"/>
                <w:noProof/>
                <w:kern w:val="2"/>
                <w:sz w:val="24"/>
                <w:szCs w:val="24"/>
                <w:rtl/>
                <w14:ligatures w14:val="standardContextual"/>
              </w:rPr>
              <w:tab/>
            </w:r>
            <w:r w:rsidRPr="00EF69F3">
              <w:rPr>
                <w:rStyle w:val="Hyperlink"/>
                <w:rFonts w:asciiTheme="majorBidi" w:hAnsiTheme="majorBidi" w:cstheme="majorBidi"/>
                <w:b/>
                <w:bCs/>
                <w:noProof/>
                <w:rtl/>
              </w:rPr>
              <w:t>إجراءات جمع البيانات</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Toc206268539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26</w:t>
            </w:r>
            <w:r>
              <w:rPr>
                <w:rStyle w:val="Hyperlink"/>
                <w:noProof/>
                <w:rtl/>
              </w:rPr>
              <w:fldChar w:fldCharType="end"/>
            </w:r>
          </w:hyperlink>
        </w:p>
        <w:p w14:paraId="02648AD6" w14:textId="5DDBC982" w:rsidR="00E16AF9" w:rsidRDefault="00E16AF9">
          <w:pPr>
            <w:pStyle w:val="20"/>
            <w:tabs>
              <w:tab w:val="left" w:pos="3124"/>
              <w:tab w:val="right" w:leader="dot" w:pos="10456"/>
            </w:tabs>
            <w:rPr>
              <w:rFonts w:eastAsiaTheme="minorEastAsia"/>
              <w:noProof/>
              <w:kern w:val="2"/>
              <w:sz w:val="24"/>
              <w:szCs w:val="24"/>
              <w:rtl/>
              <w14:ligatures w14:val="standardContextual"/>
            </w:rPr>
          </w:pPr>
          <w:hyperlink w:anchor="_Toc206268540" w:history="1">
            <w:r w:rsidRPr="00EF69F3">
              <w:rPr>
                <w:rStyle w:val="Hyperlink"/>
                <w:rFonts w:asciiTheme="majorBidi" w:hAnsiTheme="majorBidi" w:cstheme="majorBidi"/>
                <w:b/>
                <w:bCs/>
                <w:noProof/>
              </w:rPr>
              <w:t>5.</w:t>
            </w:r>
            <w:r>
              <w:rPr>
                <w:rFonts w:eastAsiaTheme="minorEastAsia"/>
                <w:noProof/>
                <w:kern w:val="2"/>
                <w:sz w:val="24"/>
                <w:szCs w:val="24"/>
                <w:rtl/>
                <w14:ligatures w14:val="standardContextual"/>
              </w:rPr>
              <w:tab/>
            </w:r>
            <w:r w:rsidRPr="00EF69F3">
              <w:rPr>
                <w:rStyle w:val="Hyperlink"/>
                <w:rFonts w:asciiTheme="majorBidi" w:hAnsiTheme="majorBidi" w:cstheme="majorBidi"/>
                <w:b/>
                <w:bCs/>
                <w:noProof/>
                <w:rtl/>
              </w:rPr>
              <w:t>محتوى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Toc206268540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27</w:t>
            </w:r>
            <w:r>
              <w:rPr>
                <w:rStyle w:val="Hyperlink"/>
                <w:noProof/>
                <w:rtl/>
              </w:rPr>
              <w:fldChar w:fldCharType="end"/>
            </w:r>
          </w:hyperlink>
        </w:p>
        <w:p w14:paraId="662EDB61" w14:textId="32758C5E" w:rsidR="00E16AF9" w:rsidRDefault="00E16AF9">
          <w:pPr>
            <w:pStyle w:val="10"/>
            <w:tabs>
              <w:tab w:val="right" w:leader="dot" w:pos="10456"/>
            </w:tabs>
            <w:rPr>
              <w:rFonts w:eastAsiaTheme="minorEastAsia"/>
              <w:noProof/>
              <w:kern w:val="2"/>
              <w:sz w:val="24"/>
              <w:szCs w:val="24"/>
              <w:rtl/>
              <w14:ligatures w14:val="standardContextual"/>
            </w:rPr>
          </w:pPr>
          <w:hyperlink w:anchor="_Toc206268541" w:history="1">
            <w:r w:rsidRPr="00EF69F3">
              <w:rPr>
                <w:rStyle w:val="Hyperlink"/>
                <w:rFonts w:asciiTheme="majorBidi" w:hAnsiTheme="majorBidi" w:cstheme="majorBidi"/>
                <w:noProof/>
                <w:rtl/>
              </w:rPr>
              <w:t>الفصل الرابع: نتائج تحليل الاستبيان</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Toc206268541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28</w:t>
            </w:r>
            <w:r>
              <w:rPr>
                <w:rStyle w:val="Hyperlink"/>
                <w:noProof/>
                <w:rtl/>
              </w:rPr>
              <w:fldChar w:fldCharType="end"/>
            </w:r>
          </w:hyperlink>
        </w:p>
        <w:p w14:paraId="2EA2F574" w14:textId="4CE048CF" w:rsidR="00E16AF9" w:rsidRDefault="00E16AF9">
          <w:pPr>
            <w:pStyle w:val="10"/>
            <w:tabs>
              <w:tab w:val="right" w:leader="dot" w:pos="10456"/>
            </w:tabs>
            <w:rPr>
              <w:rFonts w:eastAsiaTheme="minorEastAsia"/>
              <w:noProof/>
              <w:kern w:val="2"/>
              <w:sz w:val="24"/>
              <w:szCs w:val="24"/>
              <w:rtl/>
              <w14:ligatures w14:val="standardContextual"/>
            </w:rPr>
          </w:pPr>
          <w:hyperlink w:anchor="_Toc206268542" w:history="1">
            <w:r w:rsidRPr="00EF69F3">
              <w:rPr>
                <w:rStyle w:val="Hyperlink"/>
                <w:rFonts w:asciiTheme="majorBidi" w:hAnsiTheme="majorBidi" w:cstheme="majorBidi"/>
                <w:noProof/>
                <w:rtl/>
              </w:rPr>
              <w:t>الفصل الخامس: التوصيات والخاتمة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Toc206268542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40</w:t>
            </w:r>
            <w:r>
              <w:rPr>
                <w:rStyle w:val="Hyperlink"/>
                <w:noProof/>
                <w:rtl/>
              </w:rPr>
              <w:fldChar w:fldCharType="end"/>
            </w:r>
          </w:hyperlink>
        </w:p>
        <w:p w14:paraId="3CAF2C1F" w14:textId="2539693D" w:rsidR="00E16AF9" w:rsidRDefault="00E16AF9">
          <w:pPr>
            <w:pStyle w:val="10"/>
            <w:tabs>
              <w:tab w:val="right" w:leader="dot" w:pos="10456"/>
            </w:tabs>
            <w:rPr>
              <w:rFonts w:eastAsiaTheme="minorEastAsia"/>
              <w:noProof/>
              <w:kern w:val="2"/>
              <w:sz w:val="24"/>
              <w:szCs w:val="24"/>
              <w:rtl/>
              <w14:ligatures w14:val="standardContextual"/>
            </w:rPr>
          </w:pPr>
          <w:hyperlink w:anchor="_Toc206268543" w:history="1">
            <w:r w:rsidRPr="00EF69F3">
              <w:rPr>
                <w:rStyle w:val="Hyperlink"/>
                <w:rFonts w:asciiTheme="majorBidi" w:hAnsiTheme="majorBidi" w:cstheme="majorBidi"/>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Toc206268543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42</w:t>
            </w:r>
            <w:r>
              <w:rPr>
                <w:rStyle w:val="Hyperlink"/>
                <w:noProof/>
                <w:rtl/>
              </w:rPr>
              <w:fldChar w:fldCharType="end"/>
            </w:r>
          </w:hyperlink>
        </w:p>
        <w:p w14:paraId="273C77F5" w14:textId="27C9DA85" w:rsidR="00E16AF9" w:rsidRDefault="00E16AF9">
          <w:pPr>
            <w:pStyle w:val="10"/>
            <w:tabs>
              <w:tab w:val="right" w:leader="dot" w:pos="10456"/>
            </w:tabs>
            <w:rPr>
              <w:rFonts w:eastAsiaTheme="minorEastAsia"/>
              <w:noProof/>
              <w:kern w:val="2"/>
              <w:sz w:val="24"/>
              <w:szCs w:val="24"/>
              <w:rtl/>
              <w14:ligatures w14:val="standardContextual"/>
            </w:rPr>
          </w:pPr>
          <w:hyperlink w:anchor="_Toc206268544" w:history="1">
            <w:r w:rsidRPr="00EF69F3">
              <w:rPr>
                <w:rStyle w:val="Hyperlink"/>
                <w:rFonts w:asciiTheme="majorBidi" w:hAnsiTheme="majorBidi" w:cstheme="majorBidi"/>
                <w:noProof/>
                <w:rtl/>
              </w:rPr>
              <w:t>الملاحق:</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Toc206268544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44</w:t>
            </w:r>
            <w:r>
              <w:rPr>
                <w:rStyle w:val="Hyperlink"/>
                <w:noProof/>
                <w:rtl/>
              </w:rPr>
              <w:fldChar w:fldCharType="end"/>
            </w:r>
          </w:hyperlink>
        </w:p>
        <w:p w14:paraId="55D2AB8C" w14:textId="3C05AE9E" w:rsidR="00E16AF9" w:rsidRDefault="00E16AF9">
          <w:pPr>
            <w:pStyle w:val="20"/>
            <w:tabs>
              <w:tab w:val="right" w:leader="dot" w:pos="10456"/>
            </w:tabs>
            <w:rPr>
              <w:rFonts w:eastAsiaTheme="minorEastAsia"/>
              <w:noProof/>
              <w:kern w:val="2"/>
              <w:sz w:val="24"/>
              <w:szCs w:val="24"/>
              <w:rtl/>
              <w14:ligatures w14:val="standardContextual"/>
            </w:rPr>
          </w:pPr>
          <w:hyperlink w:anchor="_Toc206268545" w:history="1">
            <w:r w:rsidRPr="00EF69F3">
              <w:rPr>
                <w:rStyle w:val="Hyperlink"/>
                <w:noProof/>
              </w:rPr>
              <w:t>Abstract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Toc206268545 \h</w:instrText>
            </w:r>
            <w:r>
              <w:rPr>
                <w:noProof/>
                <w:webHidden/>
                <w:rtl/>
              </w:rPr>
              <w:instrText xml:space="preserve"> </w:instrText>
            </w:r>
            <w:r>
              <w:rPr>
                <w:rStyle w:val="Hyperlink"/>
                <w:noProof/>
                <w:rtl/>
              </w:rPr>
            </w:r>
            <w:r>
              <w:rPr>
                <w:rStyle w:val="Hyperlink"/>
                <w:noProof/>
                <w:rtl/>
              </w:rPr>
              <w:fldChar w:fldCharType="separate"/>
            </w:r>
            <w:r w:rsidR="00CA3BBC">
              <w:rPr>
                <w:noProof/>
                <w:webHidden/>
                <w:rtl/>
              </w:rPr>
              <w:t>49</w:t>
            </w:r>
            <w:r>
              <w:rPr>
                <w:rStyle w:val="Hyperlink"/>
                <w:noProof/>
                <w:rtl/>
              </w:rPr>
              <w:fldChar w:fldCharType="end"/>
            </w:r>
          </w:hyperlink>
        </w:p>
        <w:p w14:paraId="20BFBC1F" w14:textId="0E0C06E2" w:rsidR="00207D6D" w:rsidRPr="00371B57" w:rsidRDefault="00207D6D" w:rsidP="00371B57">
          <w:pPr>
            <w:rPr>
              <w:rtl/>
            </w:rPr>
          </w:pPr>
          <w:r>
            <w:rPr>
              <w:b/>
              <w:bCs/>
              <w:lang w:val="ar-SA"/>
            </w:rPr>
            <w:fldChar w:fldCharType="end"/>
          </w:r>
        </w:p>
      </w:sdtContent>
    </w:sdt>
    <w:p w14:paraId="41CBBA39" w14:textId="235D431E" w:rsidR="00A74EE3" w:rsidRDefault="00BE29BD" w:rsidP="00207D6D">
      <w:pPr>
        <w:pStyle w:val="1"/>
        <w:bidi/>
        <w:rPr>
          <w:rFonts w:asciiTheme="majorBidi" w:hAnsiTheme="majorBidi" w:cstheme="majorBidi"/>
          <w:sz w:val="28"/>
          <w:szCs w:val="28"/>
          <w:rtl/>
        </w:rPr>
      </w:pPr>
      <w:bookmarkStart w:id="1" w:name="_Toc206268510"/>
      <w:r w:rsidRPr="00207D6D">
        <w:rPr>
          <w:rFonts w:asciiTheme="majorBidi" w:hAnsiTheme="majorBidi" w:cstheme="majorBidi" w:hint="cs"/>
          <w:sz w:val="28"/>
          <w:szCs w:val="28"/>
          <w:rtl/>
        </w:rPr>
        <w:lastRenderedPageBreak/>
        <w:t>ا</w:t>
      </w:r>
      <w:r w:rsidR="00A74EE3" w:rsidRPr="00207D6D">
        <w:rPr>
          <w:rFonts w:asciiTheme="majorBidi" w:hAnsiTheme="majorBidi" w:cstheme="majorBidi"/>
          <w:sz w:val="28"/>
          <w:szCs w:val="28"/>
          <w:rtl/>
        </w:rPr>
        <w:t>لمقدمة</w:t>
      </w:r>
      <w:bookmarkEnd w:id="1"/>
    </w:p>
    <w:p w14:paraId="2E61D1F9" w14:textId="77777777" w:rsidR="00CF747F" w:rsidRPr="00CF747F" w:rsidRDefault="00CF747F" w:rsidP="00CF747F"/>
    <w:p w14:paraId="3FB3FB1E"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يشهد العالم في العقد الأخير تحولًا نوعيًا في طريقة تفاعل المؤسسات مع عملائها نتيجة التطور المتسارع في تقنيات الذكاء الاصطناعي</w:t>
      </w:r>
      <w:r w:rsidRPr="00A74EE3">
        <w:rPr>
          <w:rFonts w:asciiTheme="majorBidi" w:hAnsiTheme="majorBidi" w:cstheme="majorBidi"/>
          <w:sz w:val="28"/>
          <w:szCs w:val="28"/>
        </w:rPr>
        <w:t xml:space="preserve"> (AI)</w:t>
      </w:r>
      <w:r w:rsidRPr="00A74EE3">
        <w:rPr>
          <w:rFonts w:asciiTheme="majorBidi" w:hAnsiTheme="majorBidi" w:cstheme="majorBidi"/>
          <w:sz w:val="28"/>
          <w:szCs w:val="28"/>
          <w:rtl/>
        </w:rPr>
        <w:t>، والذي أصبح عنصرًا محوريًا في تشكيل ملامح التسويق الرقمي. لم يعد الذكاء الاصطناعي مجرد تقنية مساندة، بل تحوّل إلى عامل مؤثر في كيفية تصميم الاستراتيجيات التسويقية، وفهم سلوك المستهلكين، وتحسين جودة التفاعل معهم</w:t>
      </w:r>
      <w:r w:rsidRPr="00A74EE3">
        <w:rPr>
          <w:rFonts w:asciiTheme="majorBidi" w:hAnsiTheme="majorBidi" w:cstheme="majorBidi"/>
          <w:sz w:val="28"/>
          <w:szCs w:val="28"/>
        </w:rPr>
        <w:t xml:space="preserve"> (Chaffey, 2019).</w:t>
      </w:r>
    </w:p>
    <w:p w14:paraId="76B582A4"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تكمن قوة الذكاء الاصطناعي في قدرته على تحليل كميات ضخمة من البيانات بسرعة ودقة، مما يُتيح للمؤسسات فرصة لفهم أنماط سلوك العملاء والتنبؤ بتصرفاتهم المستقبلية. هذه القدرة تساعد على تقديم محتوى تسويقي مخصص لكل فئة مستهدفة، مما يعزز من فرص التفاعل الإيجابي والاستجابة العالية للحملات التسويقية</w:t>
      </w:r>
      <w:r w:rsidRPr="00A74EE3">
        <w:rPr>
          <w:rFonts w:asciiTheme="majorBidi" w:hAnsiTheme="majorBidi" w:cstheme="majorBidi"/>
          <w:sz w:val="28"/>
          <w:szCs w:val="28"/>
        </w:rPr>
        <w:t xml:space="preserve"> (Kotler &amp; Keller, 2021). </w:t>
      </w:r>
      <w:r w:rsidRPr="00A74EE3">
        <w:rPr>
          <w:rFonts w:asciiTheme="majorBidi" w:hAnsiTheme="majorBidi" w:cstheme="majorBidi"/>
          <w:sz w:val="28"/>
          <w:szCs w:val="28"/>
          <w:rtl/>
        </w:rPr>
        <w:t>فبدلاً من استخدام رسائل عامة وغير موجهة، يمكن بفضل تقنيات الذكاء الاصطناعي توجيه الرسائل التسويقية في الوقت والمكان المناسبين لكل عميل بناءً على تفضيلاته وسجله التفاعلي</w:t>
      </w:r>
      <w:r w:rsidRPr="00A74EE3">
        <w:rPr>
          <w:rFonts w:asciiTheme="majorBidi" w:hAnsiTheme="majorBidi" w:cstheme="majorBidi"/>
          <w:sz w:val="28"/>
          <w:szCs w:val="28"/>
        </w:rPr>
        <w:t>.</w:t>
      </w:r>
    </w:p>
    <w:p w14:paraId="2C61B821"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علاوة على ذلك، يُسهم الذكاء الاصطناعي في أتمتة العمليات التسويقية وتوفير الوقت والجهد، من خلال أدوات مثل روبوتات المحادثة</w:t>
      </w:r>
      <w:r w:rsidRPr="00A74EE3">
        <w:rPr>
          <w:rFonts w:asciiTheme="majorBidi" w:hAnsiTheme="majorBidi" w:cstheme="majorBidi"/>
          <w:sz w:val="28"/>
          <w:szCs w:val="28"/>
        </w:rPr>
        <w:t xml:space="preserve"> (Chatbots) </w:t>
      </w:r>
      <w:r w:rsidRPr="00A74EE3">
        <w:rPr>
          <w:rFonts w:asciiTheme="majorBidi" w:hAnsiTheme="majorBidi" w:cstheme="majorBidi"/>
          <w:sz w:val="28"/>
          <w:szCs w:val="28"/>
          <w:rtl/>
        </w:rPr>
        <w:t>التي تتفاعل مع العملاء على مدار الساعة، وتحلل استفساراتهم وتوجههم نحو المنتجات أو الخدمات التي تلبي احتياجاتهم. كما تلعب تقنيات التعلم الآلي</w:t>
      </w:r>
      <w:r w:rsidRPr="00A74EE3">
        <w:rPr>
          <w:rFonts w:asciiTheme="majorBidi" w:hAnsiTheme="majorBidi" w:cstheme="majorBidi"/>
          <w:sz w:val="28"/>
          <w:szCs w:val="28"/>
        </w:rPr>
        <w:t xml:space="preserve"> (Machine Learning) </w:t>
      </w:r>
      <w:r w:rsidRPr="00A74EE3">
        <w:rPr>
          <w:rFonts w:asciiTheme="majorBidi" w:hAnsiTheme="majorBidi" w:cstheme="majorBidi"/>
          <w:sz w:val="28"/>
          <w:szCs w:val="28"/>
          <w:rtl/>
        </w:rPr>
        <w:t>دورًا مهمًا في تحسين جودة الحملات التسويقية من خلال التحديث المستمر بناءً على نتائج الأداء والتحليلات الراجعة</w:t>
      </w:r>
      <w:r w:rsidRPr="00A74EE3">
        <w:rPr>
          <w:rFonts w:asciiTheme="majorBidi" w:hAnsiTheme="majorBidi" w:cstheme="majorBidi"/>
          <w:sz w:val="28"/>
          <w:szCs w:val="28"/>
        </w:rPr>
        <w:t xml:space="preserve"> (Smith, 2022).</w:t>
      </w:r>
    </w:p>
    <w:p w14:paraId="3BE188DB"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ومع تزايد الاعتماد على هذه التقنيات في المؤسسات العالمية، ظهرت تحديات جديدة تتعلق بمدى فهم المؤسسات العربية – والخليجية تحديدًا – لكيفية توظيف الذكاء الاصطناعي في السياق المحلي، ومدى قدرتها على الربط بين هذه الأدوات التقنية وبين مؤشرات الأداء الفعلي في حملاتها التسويقية. فالكثير من المؤسسات تستخدم أدوات رقمية حديثة، لكنها تفتقر إلى استراتيجية مبنية على البيانات لفهم مدى فاعلية تلك الأدوات في استثارة استجابات حقيقية من قبل العملاء</w:t>
      </w:r>
      <w:r w:rsidRPr="00A74EE3">
        <w:rPr>
          <w:rFonts w:asciiTheme="majorBidi" w:hAnsiTheme="majorBidi" w:cstheme="majorBidi"/>
          <w:sz w:val="28"/>
          <w:szCs w:val="28"/>
        </w:rPr>
        <w:t xml:space="preserve"> (Zhang &amp; Li, 2021).</w:t>
      </w:r>
    </w:p>
    <w:p w14:paraId="564BFC3E" w14:textId="77777777" w:rsidR="00A74EE3" w:rsidRPr="00A74EE3" w:rsidRDefault="00A74EE3" w:rsidP="00A74EE3">
      <w:pPr>
        <w:spacing w:line="360" w:lineRule="auto"/>
        <w:jc w:val="both"/>
        <w:rPr>
          <w:rFonts w:asciiTheme="majorBidi" w:hAnsiTheme="majorBidi" w:cstheme="majorBidi"/>
          <w:sz w:val="28"/>
          <w:szCs w:val="28"/>
        </w:rPr>
      </w:pPr>
      <w:r w:rsidRPr="00A74EE3">
        <w:rPr>
          <w:rFonts w:asciiTheme="majorBidi" w:hAnsiTheme="majorBidi" w:cstheme="majorBidi"/>
          <w:sz w:val="28"/>
          <w:szCs w:val="28"/>
          <w:rtl/>
        </w:rPr>
        <w:t>من هذا المنطلق، يسعى هذا البحث إلى دراسة ميدانية معمّقة حول مدى فاعلية تقنيات الذكاء الاصطناعي في تعزيز استجابات العملاء، وكيفية استخدام هذه الاستجابات لتوجيه الاستراتيجيات التسويقية. ويركّز البحث على تحليل العلاقة بين استخدام أدوات الذكاء الاصطناعي (مثل التخصيص الآلي وتحليل سلوك المستخدم) ومستوى تفاعل العملاء مع الرسائل التسويقية، كما يهدف إلى تقديم نموذج يمكن للمؤسسات الاستفادة منه في بناء استراتيجيات تسويق رقمية قائمة على الذكاء الاصطناعي، تتسم بالكفاءة والمرونة والقدرة على التكيّف مع متغيرات السوق</w:t>
      </w:r>
      <w:r w:rsidRPr="00A74EE3">
        <w:rPr>
          <w:rFonts w:asciiTheme="majorBidi" w:hAnsiTheme="majorBidi" w:cstheme="majorBidi"/>
          <w:sz w:val="28"/>
          <w:szCs w:val="28"/>
        </w:rPr>
        <w:t>.</w:t>
      </w:r>
    </w:p>
    <w:p w14:paraId="3C18C9B0" w14:textId="77777777" w:rsidR="00A74EE3" w:rsidRDefault="00A74EE3" w:rsidP="00A74EE3">
      <w:pPr>
        <w:spacing w:line="360" w:lineRule="auto"/>
        <w:jc w:val="both"/>
        <w:rPr>
          <w:rFonts w:asciiTheme="majorBidi" w:hAnsiTheme="majorBidi" w:cstheme="majorBidi"/>
          <w:sz w:val="28"/>
          <w:szCs w:val="28"/>
          <w:rtl/>
        </w:rPr>
      </w:pPr>
      <w:r w:rsidRPr="00A74EE3">
        <w:rPr>
          <w:rFonts w:asciiTheme="majorBidi" w:hAnsiTheme="majorBidi" w:cstheme="majorBidi"/>
          <w:sz w:val="28"/>
          <w:szCs w:val="28"/>
          <w:rtl/>
        </w:rPr>
        <w:t>هذا الطرح لا يهدف فقط إلى تأكيد جدوى استخدام الذكاء الاصطناعي في التسويق، بل يسعى أيضًا إلى تحديد المعوقات التي قد تحد من فاعليته في بيئات مختلفة، واقتراح حلول عملية قائمة على النتائج الميدانية</w:t>
      </w:r>
      <w:r w:rsidRPr="00A74EE3">
        <w:rPr>
          <w:rFonts w:asciiTheme="majorBidi" w:hAnsiTheme="majorBidi" w:cstheme="majorBidi"/>
          <w:sz w:val="28"/>
          <w:szCs w:val="28"/>
        </w:rPr>
        <w:t>.</w:t>
      </w:r>
    </w:p>
    <w:p w14:paraId="17DA6C07" w14:textId="77777777" w:rsidR="00D37714" w:rsidRDefault="00D37714" w:rsidP="00A74EE3">
      <w:pPr>
        <w:spacing w:line="360" w:lineRule="auto"/>
        <w:jc w:val="both"/>
        <w:rPr>
          <w:rFonts w:asciiTheme="majorBidi" w:hAnsiTheme="majorBidi" w:cstheme="majorBidi"/>
          <w:sz w:val="28"/>
          <w:szCs w:val="28"/>
          <w:rtl/>
        </w:rPr>
      </w:pPr>
    </w:p>
    <w:p w14:paraId="550A7DAC" w14:textId="77777777" w:rsidR="0044236A" w:rsidRDefault="0044236A" w:rsidP="00A74EE3">
      <w:pPr>
        <w:spacing w:line="360" w:lineRule="auto"/>
        <w:jc w:val="both"/>
        <w:rPr>
          <w:rFonts w:asciiTheme="majorBidi" w:hAnsiTheme="majorBidi" w:cstheme="majorBidi"/>
          <w:sz w:val="28"/>
          <w:szCs w:val="28"/>
          <w:rtl/>
        </w:rPr>
      </w:pPr>
    </w:p>
    <w:p w14:paraId="5FDA39F3" w14:textId="1D074601" w:rsidR="00A74EE3" w:rsidRPr="00207D6D" w:rsidRDefault="00D37714" w:rsidP="00207D6D">
      <w:pPr>
        <w:pStyle w:val="1"/>
        <w:bidi/>
        <w:rPr>
          <w:rFonts w:asciiTheme="majorBidi" w:hAnsiTheme="majorBidi" w:cstheme="majorBidi"/>
          <w:rtl/>
        </w:rPr>
      </w:pPr>
      <w:bookmarkStart w:id="2" w:name="_Toc206268511"/>
      <w:r w:rsidRPr="00207D6D">
        <w:rPr>
          <w:rFonts w:asciiTheme="majorBidi" w:hAnsiTheme="majorBidi" w:cstheme="majorBidi" w:hint="cs"/>
          <w:rtl/>
        </w:rPr>
        <w:lastRenderedPageBreak/>
        <w:t>الدراسات السابقة:</w:t>
      </w:r>
      <w:bookmarkEnd w:id="2"/>
      <w:r w:rsidRPr="00207D6D">
        <w:rPr>
          <w:rFonts w:asciiTheme="majorBidi" w:hAnsiTheme="majorBidi" w:cstheme="majorBidi" w:hint="cs"/>
          <w:rtl/>
        </w:rPr>
        <w:t xml:space="preserve"> </w:t>
      </w:r>
    </w:p>
    <w:p w14:paraId="51EE1058" w14:textId="32C9CE69" w:rsidR="0095770E" w:rsidRDefault="0095770E" w:rsidP="0095770E">
      <w:pPr>
        <w:spacing w:line="360" w:lineRule="auto"/>
        <w:jc w:val="both"/>
        <w:rPr>
          <w:rFonts w:asciiTheme="majorBidi" w:hAnsiTheme="majorBidi" w:cstheme="majorBidi"/>
          <w:b/>
          <w:bCs/>
          <w:sz w:val="28"/>
          <w:szCs w:val="28"/>
          <w:rtl/>
        </w:rPr>
      </w:pPr>
      <w:r w:rsidRPr="0095770E">
        <w:rPr>
          <w:rFonts w:asciiTheme="majorBidi" w:hAnsiTheme="majorBidi" w:cstheme="majorBidi"/>
          <w:b/>
          <w:bCs/>
          <w:sz w:val="28"/>
          <w:szCs w:val="28"/>
          <w:rtl/>
        </w:rPr>
        <w:t>أولًا: دراسات تناولت الذكاء الاصطناعي في التسويق</w:t>
      </w:r>
    </w:p>
    <w:p w14:paraId="03006219" w14:textId="1DDA29DB" w:rsidR="002A0A80" w:rsidRPr="0095770E" w:rsidRDefault="002A0A80" w:rsidP="00C112C0">
      <w:pPr>
        <w:spacing w:line="360" w:lineRule="auto"/>
        <w:rPr>
          <w:rFonts w:asciiTheme="majorBidi" w:hAnsiTheme="majorBidi" w:cstheme="majorBidi"/>
          <w:b/>
          <w:bCs/>
          <w:sz w:val="28"/>
          <w:szCs w:val="28"/>
        </w:rPr>
      </w:pPr>
      <w:r w:rsidRPr="002A0A80">
        <w:rPr>
          <w:rFonts w:asciiTheme="majorBidi" w:hAnsiTheme="majorBidi" w:cstheme="majorBidi"/>
          <w:b/>
          <w:bCs/>
          <w:sz w:val="28"/>
          <w:szCs w:val="28"/>
        </w:rPr>
        <w:t>"</w:t>
      </w:r>
      <w:r w:rsidRPr="002A0A80">
        <w:rPr>
          <w:rFonts w:asciiTheme="majorBidi" w:hAnsiTheme="majorBidi" w:cstheme="majorBidi"/>
          <w:b/>
          <w:bCs/>
          <w:sz w:val="28"/>
          <w:szCs w:val="28"/>
          <w:rtl/>
        </w:rPr>
        <w:t>الذكاء الاصطناعي والتسويق الرقمي: العلاقة بين تقنيات الأتمتة وسلوك المستهلك</w:t>
      </w:r>
      <w:r w:rsidRPr="002A0A80">
        <w:rPr>
          <w:rFonts w:asciiTheme="majorBidi" w:hAnsiTheme="majorBidi" w:cstheme="majorBidi"/>
          <w:b/>
          <w:bCs/>
          <w:sz w:val="28"/>
          <w:szCs w:val="28"/>
        </w:rPr>
        <w:t>"</w:t>
      </w:r>
      <w:r w:rsidRPr="002A0A80">
        <w:rPr>
          <w:rFonts w:asciiTheme="majorBidi" w:hAnsiTheme="majorBidi" w:cstheme="majorBidi"/>
          <w:b/>
          <w:bCs/>
          <w:sz w:val="28"/>
          <w:szCs w:val="28"/>
        </w:rPr>
        <w:br/>
      </w:r>
      <w:r w:rsidRPr="002A0A80">
        <w:rPr>
          <w:rFonts w:asciiTheme="majorBidi" w:hAnsiTheme="majorBidi" w:cstheme="majorBidi"/>
          <w:b/>
          <w:bCs/>
          <w:sz w:val="28"/>
          <w:szCs w:val="28"/>
          <w:rtl/>
        </w:rPr>
        <w:t>الباحث</w:t>
      </w:r>
      <w:r w:rsidRPr="002A0A80">
        <w:rPr>
          <w:rFonts w:asciiTheme="majorBidi" w:hAnsiTheme="majorBidi" w:cstheme="majorBidi"/>
          <w:b/>
          <w:bCs/>
          <w:sz w:val="28"/>
          <w:szCs w:val="28"/>
        </w:rPr>
        <w:t xml:space="preserve">: </w:t>
      </w:r>
      <w:r w:rsidRPr="002A0A80">
        <w:rPr>
          <w:rFonts w:asciiTheme="majorBidi" w:hAnsiTheme="majorBidi" w:cstheme="majorBidi"/>
          <w:b/>
          <w:bCs/>
          <w:sz w:val="28"/>
          <w:szCs w:val="28"/>
          <w:rtl/>
        </w:rPr>
        <w:t>ريم خالد الفاضل</w:t>
      </w:r>
      <w:r w:rsidRPr="002A0A80">
        <w:rPr>
          <w:rFonts w:asciiTheme="majorBidi" w:hAnsiTheme="majorBidi" w:cstheme="majorBidi"/>
          <w:b/>
          <w:bCs/>
          <w:sz w:val="28"/>
          <w:szCs w:val="28"/>
        </w:rPr>
        <w:br/>
      </w:r>
      <w:r w:rsidRPr="002A0A80">
        <w:rPr>
          <w:rFonts w:asciiTheme="majorBidi" w:hAnsiTheme="majorBidi" w:cstheme="majorBidi"/>
          <w:sz w:val="28"/>
          <w:szCs w:val="28"/>
          <w:rtl/>
        </w:rPr>
        <w:t>سنة النشر</w:t>
      </w:r>
      <w:r w:rsidR="00C112C0">
        <w:rPr>
          <w:rFonts w:asciiTheme="majorBidi" w:hAnsiTheme="majorBidi" w:cstheme="majorBidi" w:hint="cs"/>
          <w:sz w:val="28"/>
          <w:szCs w:val="28"/>
          <w:rtl/>
        </w:rPr>
        <w:t>:</w:t>
      </w:r>
      <w:r w:rsidRPr="002A0A80">
        <w:rPr>
          <w:rFonts w:asciiTheme="majorBidi" w:hAnsiTheme="majorBidi" w:cstheme="majorBidi"/>
          <w:sz w:val="28"/>
          <w:szCs w:val="28"/>
        </w:rPr>
        <w:t xml:space="preserve"> 2020</w:t>
      </w:r>
      <w:r w:rsidRPr="002A0A80">
        <w:rPr>
          <w:rFonts w:asciiTheme="majorBidi" w:hAnsiTheme="majorBidi" w:cstheme="majorBidi"/>
          <w:sz w:val="28"/>
          <w:szCs w:val="28"/>
        </w:rPr>
        <w:br/>
      </w:r>
      <w:r w:rsidRPr="002A0A80">
        <w:rPr>
          <w:rFonts w:asciiTheme="majorBidi" w:hAnsiTheme="majorBidi" w:cstheme="majorBidi"/>
          <w:sz w:val="28"/>
          <w:szCs w:val="28"/>
          <w:rtl/>
        </w:rPr>
        <w:t>أهداف الدراسة</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استكشفت هذه الدراسة العلاقة بين تقنيات الذكاء الاصطناعي، مثل روبوتات الدردشة</w:t>
      </w:r>
      <w:r w:rsidRPr="002A0A80">
        <w:rPr>
          <w:rFonts w:asciiTheme="majorBidi" w:hAnsiTheme="majorBidi" w:cstheme="majorBidi"/>
          <w:sz w:val="28"/>
          <w:szCs w:val="28"/>
        </w:rPr>
        <w:t xml:space="preserve"> (Chatbots) </w:t>
      </w:r>
      <w:r w:rsidRPr="002A0A80">
        <w:rPr>
          <w:rFonts w:asciiTheme="majorBidi" w:hAnsiTheme="majorBidi" w:cstheme="majorBidi"/>
          <w:sz w:val="28"/>
          <w:szCs w:val="28"/>
          <w:rtl/>
        </w:rPr>
        <w:t>والأتمتة التسويقية، وبين سلوك المستهلكين في منصات التجارة الإلكترونية</w:t>
      </w:r>
      <w:r w:rsidRPr="002A0A80">
        <w:rPr>
          <w:rFonts w:asciiTheme="majorBidi" w:hAnsiTheme="majorBidi" w:cstheme="majorBidi"/>
          <w:sz w:val="28"/>
          <w:szCs w:val="28"/>
        </w:rPr>
        <w:t>.</w:t>
      </w:r>
      <w:r w:rsidRPr="002A0A80">
        <w:rPr>
          <w:rFonts w:asciiTheme="majorBidi" w:hAnsiTheme="majorBidi" w:cstheme="majorBidi"/>
          <w:sz w:val="28"/>
          <w:szCs w:val="28"/>
        </w:rPr>
        <w:br/>
      </w:r>
      <w:r w:rsidRPr="002A0A80">
        <w:rPr>
          <w:rFonts w:asciiTheme="majorBidi" w:hAnsiTheme="majorBidi" w:cstheme="majorBidi"/>
          <w:sz w:val="28"/>
          <w:szCs w:val="28"/>
          <w:rtl/>
        </w:rPr>
        <w:t>المنهجية</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اعتمدت الباحثة على المنهج الكمي، باستخدام استبيان وزّع على مستخدمي المنصات الإلكترونية في السعودية، وخاصة فئة الشباب</w:t>
      </w:r>
      <w:r w:rsidRPr="002A0A80">
        <w:rPr>
          <w:rFonts w:asciiTheme="majorBidi" w:hAnsiTheme="majorBidi" w:cstheme="majorBidi"/>
          <w:sz w:val="28"/>
          <w:szCs w:val="28"/>
        </w:rPr>
        <w:t>.</w:t>
      </w:r>
      <w:r w:rsidRPr="002A0A80">
        <w:rPr>
          <w:rFonts w:asciiTheme="majorBidi" w:hAnsiTheme="majorBidi" w:cstheme="majorBidi"/>
          <w:sz w:val="28"/>
          <w:szCs w:val="28"/>
        </w:rPr>
        <w:br/>
      </w:r>
      <w:r w:rsidRPr="002A0A80">
        <w:rPr>
          <w:rFonts w:asciiTheme="majorBidi" w:hAnsiTheme="majorBidi" w:cstheme="majorBidi"/>
          <w:sz w:val="28"/>
          <w:szCs w:val="28"/>
          <w:rtl/>
        </w:rPr>
        <w:t>أهم النتائج</w:t>
      </w:r>
      <w:r w:rsidRPr="002A0A80">
        <w:rPr>
          <w:rFonts w:asciiTheme="majorBidi" w:hAnsiTheme="majorBidi" w:cstheme="majorBidi"/>
          <w:sz w:val="28"/>
          <w:szCs w:val="28"/>
        </w:rPr>
        <w:t xml:space="preserve">: </w:t>
      </w:r>
      <w:r w:rsidRPr="002A0A80">
        <w:rPr>
          <w:rFonts w:asciiTheme="majorBidi" w:hAnsiTheme="majorBidi" w:cstheme="majorBidi"/>
          <w:sz w:val="28"/>
          <w:szCs w:val="28"/>
          <w:rtl/>
        </w:rPr>
        <w:t>كشفت النتائج أن الاستخدام الذكي للروبوتات والدردشة التفاعلية أدى إلى زيادة في معدلات الاحتفاظ بالعملاء ورفع نسبة رضاهم. كما أشارت الدراسة إلى أهمية الموازنة بين التفاعل البشري والتقني للحفاظ على الثقة</w:t>
      </w:r>
      <w:r w:rsidRPr="002A0A80">
        <w:rPr>
          <w:rFonts w:asciiTheme="majorBidi" w:hAnsiTheme="majorBidi" w:cstheme="majorBidi"/>
          <w:sz w:val="28"/>
          <w:szCs w:val="28"/>
        </w:rPr>
        <w:t>.</w:t>
      </w:r>
    </w:p>
    <w:p w14:paraId="34F5DD7B" w14:textId="745A9EDA" w:rsidR="0095770E" w:rsidRPr="00DC6B93" w:rsidRDefault="0095770E" w:rsidP="00DC6B93">
      <w:pPr>
        <w:spacing w:line="360" w:lineRule="auto"/>
        <w:ind w:left="-24"/>
        <w:rPr>
          <w:rFonts w:asciiTheme="majorBidi" w:hAnsiTheme="majorBidi" w:cstheme="majorBidi"/>
          <w:sz w:val="28"/>
          <w:szCs w:val="28"/>
        </w:rPr>
      </w:pPr>
      <w:r w:rsidRPr="00DC6B93">
        <w:rPr>
          <w:rFonts w:asciiTheme="majorBidi" w:hAnsiTheme="majorBidi" w:cstheme="majorBidi"/>
          <w:b/>
          <w:bCs/>
          <w:sz w:val="28"/>
          <w:szCs w:val="28"/>
        </w:rPr>
        <w:t>Huang &amp; Rust (2021)</w:t>
      </w:r>
    </w:p>
    <w:p w14:paraId="573E8588" w14:textId="77777777" w:rsidR="0095770E" w:rsidRPr="0095770E" w:rsidRDefault="0095770E" w:rsidP="0095770E">
      <w:pPr>
        <w:spacing w:line="360" w:lineRule="auto"/>
        <w:rPr>
          <w:rFonts w:asciiTheme="majorBidi" w:hAnsiTheme="majorBidi" w:cstheme="majorBidi"/>
          <w:sz w:val="28"/>
          <w:szCs w:val="28"/>
          <w:rtl/>
        </w:rPr>
      </w:pPr>
      <w:r w:rsidRPr="0095770E">
        <w:rPr>
          <w:rFonts w:asciiTheme="majorBidi" w:hAnsiTheme="majorBidi" w:cstheme="majorBidi"/>
          <w:sz w:val="28"/>
          <w:szCs w:val="28"/>
          <w:rtl/>
        </w:rPr>
        <w:t>تناولت هذه الدراسة الإطار الاستراتيجي لاستخدام الذكاء الاصطناعي في التسويق، حيث ركز الباحثان على فهم كيف يمكن للذكاء الاصطناعي أن يُحدث تحولًا عميقًا في العلاقة بين الشركات والعملاء. أبرز ما توصلت إليه الدراسة هو أن الذكاء الاصطناعي يعيد تعريف وظيفة المسوق من مجرد منفذ للأنشطة إلى صانع قرار استراتيجي. واعتبرت أن أدوات الذكاء الاصطناعي مثل تحليل البيانات، التعلم الآلي، وأنظمة التوصية تلعب دورًا مهمًا في تخصيص الرسائل التسويقية بناءً على سلوك العملاء. كما بيّنت أن الاستخدام الذكي للذكاء الاصطناعي يُعزز من جودة تجربة العميل ويزيد من تفاعله وولائه للعلامة التجارية</w:t>
      </w:r>
      <w:r w:rsidRPr="0095770E">
        <w:rPr>
          <w:rFonts w:asciiTheme="majorBidi" w:hAnsiTheme="majorBidi" w:cstheme="majorBidi"/>
          <w:sz w:val="28"/>
          <w:szCs w:val="28"/>
        </w:rPr>
        <w:t xml:space="preserve"> (Huang &amp; Rust, 2021). </w:t>
      </w:r>
    </w:p>
    <w:p w14:paraId="1495A80C" w14:textId="7A7D64F8" w:rsidR="0095770E" w:rsidRPr="00DC6B93" w:rsidRDefault="0095770E" w:rsidP="00DC6B93">
      <w:pPr>
        <w:spacing w:line="360" w:lineRule="auto"/>
        <w:rPr>
          <w:rFonts w:asciiTheme="majorBidi" w:hAnsiTheme="majorBidi" w:cstheme="majorBidi"/>
          <w:b/>
          <w:bCs/>
          <w:sz w:val="28"/>
          <w:szCs w:val="28"/>
          <w:rtl/>
        </w:rPr>
      </w:pPr>
      <w:r w:rsidRPr="00DC6B93">
        <w:rPr>
          <w:rFonts w:asciiTheme="majorBidi" w:hAnsiTheme="majorBidi" w:cstheme="majorBidi"/>
          <w:b/>
          <w:bCs/>
          <w:sz w:val="28"/>
          <w:szCs w:val="28"/>
        </w:rPr>
        <w:t>Chatterjee et al. (2021)</w:t>
      </w:r>
    </w:p>
    <w:p w14:paraId="4C5C8E94" w14:textId="77777777" w:rsidR="0095770E" w:rsidRPr="0095770E" w:rsidRDefault="0095770E" w:rsidP="0095770E">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هدفت هذه الدراسة إلى مراجعة وتحليل الأبحاث السابقة المتعلقة باستخدام الذكاء الاصطناعي في التسويق، من خلال تصنيف التطبيقات والمجالات البحثية المتعددة. أوضحت الدراسة أن المجالات الأكثر بحثًا هي روبوتات المحادثة</w:t>
      </w:r>
      <w:r w:rsidRPr="0095770E">
        <w:rPr>
          <w:rFonts w:asciiTheme="majorBidi" w:hAnsiTheme="majorBidi" w:cstheme="majorBidi"/>
          <w:sz w:val="28"/>
          <w:szCs w:val="28"/>
        </w:rPr>
        <w:t xml:space="preserve"> (chatbots)</w:t>
      </w:r>
      <w:r w:rsidRPr="0095770E">
        <w:rPr>
          <w:rFonts w:asciiTheme="majorBidi" w:hAnsiTheme="majorBidi" w:cstheme="majorBidi"/>
          <w:sz w:val="28"/>
          <w:szCs w:val="28"/>
          <w:rtl/>
        </w:rPr>
        <w:t>، وتوصيات المنتجات</w:t>
      </w:r>
      <w:r w:rsidRPr="0095770E">
        <w:rPr>
          <w:rFonts w:asciiTheme="majorBidi" w:hAnsiTheme="majorBidi" w:cstheme="majorBidi"/>
          <w:sz w:val="28"/>
          <w:szCs w:val="28"/>
        </w:rPr>
        <w:t xml:space="preserve"> (recommendation systems)</w:t>
      </w:r>
      <w:r w:rsidRPr="0095770E">
        <w:rPr>
          <w:rFonts w:asciiTheme="majorBidi" w:hAnsiTheme="majorBidi" w:cstheme="majorBidi"/>
          <w:sz w:val="28"/>
          <w:szCs w:val="28"/>
          <w:rtl/>
        </w:rPr>
        <w:t>، وتحليل المشاعر</w:t>
      </w:r>
      <w:r w:rsidRPr="0095770E">
        <w:rPr>
          <w:rFonts w:asciiTheme="majorBidi" w:hAnsiTheme="majorBidi" w:cstheme="majorBidi"/>
          <w:sz w:val="28"/>
          <w:szCs w:val="28"/>
        </w:rPr>
        <w:t xml:space="preserve"> (sentiment analysis). </w:t>
      </w:r>
      <w:r w:rsidRPr="0095770E">
        <w:rPr>
          <w:rFonts w:asciiTheme="majorBidi" w:hAnsiTheme="majorBidi" w:cstheme="majorBidi"/>
          <w:sz w:val="28"/>
          <w:szCs w:val="28"/>
          <w:rtl/>
        </w:rPr>
        <w:t>كما أكدت أن هناك نقصًا في الدراسات التي تربط بين الذكاء الاصطناعي والنتائج التسويقية مثل رضا العملاء أو ولائهم، مما يمثل فرصة بحثية مستقبلية. واختُتمت الدراسة بتوصيات لتعزيز فهم العلاقة بين تقنيات الذكاء الاصطناعي ونتائج التسويق</w:t>
      </w:r>
      <w:r w:rsidRPr="0095770E">
        <w:rPr>
          <w:rFonts w:asciiTheme="majorBidi" w:hAnsiTheme="majorBidi" w:cstheme="majorBidi"/>
          <w:sz w:val="28"/>
          <w:szCs w:val="28"/>
        </w:rPr>
        <w:t xml:space="preserve"> (Chatterjee et al., 2021). </w:t>
      </w:r>
    </w:p>
    <w:p w14:paraId="15D6A2C7" w14:textId="24AAACD2"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Dwivedi et al. (2021)</w:t>
      </w:r>
    </w:p>
    <w:p w14:paraId="662F6C0E" w14:textId="77777777" w:rsidR="0095770E" w:rsidRPr="0095770E" w:rsidRDefault="0095770E" w:rsidP="0095770E">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 xml:space="preserve">تناولت هذه الدراسة منظورًا متعدد التخصصات حول الذكاء الاصطناعي في التسويق، مع التركيز على التحديات الأخلاقية والتنظيمية الناشئة من استخدامه. حدد الباحثون مجموعة من القضايا التي تؤثر على تبني الذكاء الاصطناعي في المؤسسات، مثل الشفافية، التحيز في الخوارزميات، والخصوصية. كما تم تسليط الضوء على أهمية بناء الثقة في استخدام هذه التقنيات </w:t>
      </w:r>
      <w:r w:rsidRPr="0095770E">
        <w:rPr>
          <w:rFonts w:asciiTheme="majorBidi" w:hAnsiTheme="majorBidi" w:cstheme="majorBidi"/>
          <w:sz w:val="28"/>
          <w:szCs w:val="28"/>
          <w:rtl/>
        </w:rPr>
        <w:lastRenderedPageBreak/>
        <w:t>لدى كل من المستهلكين والعاملين. وشددت الدراسة على ضرورة وضع أطر تنظيمية ومعايير واضحة لاستخدام الذكاء الاصطناعي بطريقة مسؤولة ومستدامة في السياقات التسويقية</w:t>
      </w:r>
      <w:r w:rsidRPr="0095770E">
        <w:rPr>
          <w:rFonts w:asciiTheme="majorBidi" w:hAnsiTheme="majorBidi" w:cstheme="majorBidi"/>
          <w:sz w:val="28"/>
          <w:szCs w:val="28"/>
        </w:rPr>
        <w:t xml:space="preserve"> (Dwivedi et al., 2021). </w:t>
      </w:r>
    </w:p>
    <w:p w14:paraId="44514507" w14:textId="402057DE" w:rsidR="0095770E" w:rsidRPr="0095770E" w:rsidRDefault="0095770E" w:rsidP="00DC6B93">
      <w:pPr>
        <w:spacing w:line="360" w:lineRule="auto"/>
        <w:rPr>
          <w:rFonts w:asciiTheme="majorBidi" w:hAnsiTheme="majorBidi" w:cstheme="majorBidi"/>
          <w:b/>
          <w:bCs/>
          <w:sz w:val="28"/>
          <w:szCs w:val="28"/>
          <w:rtl/>
        </w:rPr>
      </w:pPr>
      <w:r w:rsidRPr="0095770E">
        <w:rPr>
          <w:rFonts w:asciiTheme="majorBidi" w:hAnsiTheme="majorBidi" w:cstheme="majorBidi"/>
          <w:b/>
          <w:bCs/>
          <w:sz w:val="28"/>
          <w:szCs w:val="28"/>
        </w:rPr>
        <w:t>Wamba-Taguimdje et al. (2020)</w:t>
      </w:r>
    </w:p>
    <w:p w14:paraId="202E63B4" w14:textId="5494050D" w:rsidR="0095770E" w:rsidRPr="0095770E" w:rsidRDefault="0095770E" w:rsidP="00C112C0">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سعت هذه الدراسة إلى قياس تأثير الذكاء الاصطناعي على أداء المؤسسات، مع التركيز على قيمة المشاريع التحولية المدعومة بالذكاء الاصطناعي. وأظهرت نتائج الدراسة أن تبني الذكاء الاصطناعي في العمليات التسويقية يرتبط بشكل إيجابي بتحسين الأداء العام، سواء على مستوى رضا العملاء أو سرعة الاستجابة أو كفاءة تخصيص الموارد. وقد شددت الدراسة على أهمية تهيئة البنية التحتية الرقمية وتدريب الموظفين لزيادة فعالية تطبيق هذه التقنيات. كما أكدت الدراسة ضرورة دعم هذه المشاريع من قبل الإدارة العليا لتنجح بشكل فعّال</w:t>
      </w:r>
      <w:r w:rsidRPr="0095770E">
        <w:rPr>
          <w:rFonts w:asciiTheme="majorBidi" w:hAnsiTheme="majorBidi" w:cstheme="majorBidi"/>
          <w:sz w:val="28"/>
          <w:szCs w:val="28"/>
        </w:rPr>
        <w:t xml:space="preserve"> (Wamba-Taguimdje et al., 2020). </w:t>
      </w:r>
    </w:p>
    <w:p w14:paraId="2EB3BA0C" w14:textId="20D38038"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Ghosh (2022)</w:t>
      </w:r>
    </w:p>
    <w:p w14:paraId="3FF5270A" w14:textId="77777777" w:rsidR="0095770E" w:rsidRP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ركزت هذه الدراسة على استخدام تقنيات التعلم الآلي لفهم وتحليل سلوك العملاء بشكل أعمق. هدفت إلى اختبار قدرة خوارزميات الذكاء الاصطناعي على تحسين استراتيجيات التوصية والعروض المخصصة. ووجدت أن الشركات التي تطبق أنظمة توصية ذكية تسجل معدلات تحويل أعلى بنسبة تتراوح بين 25% إلى 35% مقارنة بالشركات التي لا تستخدمها. كما أظهرت الدراسة أن العملاء يفضلون التفاعل مع المنصات التي تفهم تفضيلاتهم وتوفر لهم محتوى ملائمًا في الوقت المناسب. وأوصت الدراسة بتطوير نماذج الذكاء الاصطناعي باستمرار لمواكبة تطورات سلوك العملاء</w:t>
      </w:r>
      <w:r w:rsidRPr="0095770E">
        <w:rPr>
          <w:rFonts w:asciiTheme="majorBidi" w:hAnsiTheme="majorBidi" w:cstheme="majorBidi"/>
          <w:sz w:val="28"/>
          <w:szCs w:val="28"/>
        </w:rPr>
        <w:t xml:space="preserve"> (Ghosh, 2022). </w:t>
      </w:r>
    </w:p>
    <w:p w14:paraId="3AE78BD1" w14:textId="087F4F2B"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Alalwan et al. (2022)</w:t>
      </w:r>
    </w:p>
    <w:p w14:paraId="5FEB9AF4" w14:textId="77777777" w:rsidR="0095770E" w:rsidRP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هدفت الدراسة إلى استكشاف تبني المؤسسات الخليجية لتقنيات الذكاء الاصطناعي في التسويق الرقمي. وأظهرت أن العوامل التنظيمية مثل دعم الإدارة العليا، وتوفر البنية التحتية الرقمية، تمثل العوامل الحاسمة في تبني هذه التقنيات. كما أشارت إلى أن الاستخدام الفعّال للذكاء الاصطناعي يسهم في بناء حملات تسويقية أكثر استهدافًا وتحقيق نتائج قابلة للقياس. وبيّنت الدراسة أيضًا أن السوق الخليجي بات أكثر وعيًا بإمكانات الذكاء الاصطناعي، خاصة في مجالات تحليل البيانات وتوقع سلوك العملاء</w:t>
      </w:r>
      <w:r w:rsidRPr="0095770E">
        <w:rPr>
          <w:rFonts w:asciiTheme="majorBidi" w:hAnsiTheme="majorBidi" w:cstheme="majorBidi"/>
          <w:sz w:val="28"/>
          <w:szCs w:val="28"/>
        </w:rPr>
        <w:t xml:space="preserve">. </w:t>
      </w:r>
    </w:p>
    <w:p w14:paraId="6CA46E29" w14:textId="524D17A0"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Mikalef et al. (2022)</w:t>
      </w:r>
    </w:p>
    <w:p w14:paraId="7B230DD5" w14:textId="23E91937" w:rsid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أبرزت الدراسة دور الذكاء الاصطناعي في تعزيز القدرة التنافسية للمؤسسات من خلال تحسين الاستفادة من البيانات الكبيرة</w:t>
      </w:r>
      <w:r w:rsidRPr="0095770E">
        <w:rPr>
          <w:rFonts w:asciiTheme="majorBidi" w:hAnsiTheme="majorBidi" w:cstheme="majorBidi"/>
          <w:sz w:val="28"/>
          <w:szCs w:val="28"/>
        </w:rPr>
        <w:t xml:space="preserve"> (Big Data). </w:t>
      </w:r>
      <w:r w:rsidRPr="0095770E">
        <w:rPr>
          <w:rFonts w:asciiTheme="majorBidi" w:hAnsiTheme="majorBidi" w:cstheme="majorBidi"/>
          <w:sz w:val="28"/>
          <w:szCs w:val="28"/>
          <w:rtl/>
        </w:rPr>
        <w:t>وسعت إلى فهم العلاقة بين الذكاء الاصطناعي وجودة اتخاذ القرار التسويقي. وتوصلت إلى أن الدمج بين التحليلات التنبؤية والذكاء الاصطناعي يمكّن المسوقين من تخصيص استجاباتهم للعملاء بدقة عالية. كما أوصت الدراسة بتطوير ثقافة مؤسسية داعمة للابتكار لضمان نجاح التحول الرقمي</w:t>
      </w:r>
      <w:r w:rsidRPr="0095770E">
        <w:rPr>
          <w:rFonts w:asciiTheme="majorBidi" w:hAnsiTheme="majorBidi" w:cstheme="majorBidi"/>
          <w:sz w:val="28"/>
          <w:szCs w:val="28"/>
        </w:rPr>
        <w:t xml:space="preserve">. </w:t>
      </w:r>
    </w:p>
    <w:p w14:paraId="40790854" w14:textId="7E4164F0" w:rsidR="0037365C" w:rsidRDefault="0037365C" w:rsidP="0095770E">
      <w:pPr>
        <w:spacing w:line="360" w:lineRule="auto"/>
        <w:jc w:val="both"/>
        <w:rPr>
          <w:rFonts w:asciiTheme="majorBidi" w:hAnsiTheme="majorBidi" w:cstheme="majorBidi"/>
          <w:sz w:val="28"/>
          <w:szCs w:val="28"/>
          <w:rtl/>
        </w:rPr>
      </w:pPr>
    </w:p>
    <w:p w14:paraId="2DCA5701" w14:textId="77777777" w:rsidR="0037365C" w:rsidRPr="0095770E" w:rsidRDefault="0037365C" w:rsidP="0095770E">
      <w:pPr>
        <w:spacing w:line="360" w:lineRule="auto"/>
        <w:jc w:val="both"/>
        <w:rPr>
          <w:rFonts w:asciiTheme="majorBidi" w:hAnsiTheme="majorBidi" w:cstheme="majorBidi"/>
          <w:sz w:val="28"/>
          <w:szCs w:val="28"/>
          <w:rtl/>
        </w:rPr>
      </w:pPr>
    </w:p>
    <w:p w14:paraId="0AD696CC" w14:textId="67A7DE2A"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lastRenderedPageBreak/>
        <w:t>Ali et al. (2023)</w:t>
      </w:r>
    </w:p>
    <w:p w14:paraId="6563D1AB" w14:textId="77777777" w:rsidR="0095770E" w:rsidRPr="0095770E" w:rsidRDefault="0095770E" w:rsidP="0095770E">
      <w:pPr>
        <w:spacing w:line="360" w:lineRule="auto"/>
        <w:jc w:val="both"/>
        <w:rPr>
          <w:rFonts w:asciiTheme="majorBidi" w:hAnsiTheme="majorBidi" w:cstheme="majorBidi"/>
          <w:sz w:val="28"/>
          <w:szCs w:val="28"/>
          <w:rtl/>
        </w:rPr>
      </w:pPr>
      <w:r w:rsidRPr="0095770E">
        <w:rPr>
          <w:rFonts w:asciiTheme="majorBidi" w:hAnsiTheme="majorBidi" w:cstheme="majorBidi"/>
          <w:sz w:val="28"/>
          <w:szCs w:val="28"/>
          <w:rtl/>
        </w:rPr>
        <w:t>فحصت الدراسة أثر الذكاء الاصطناعي في تعزيز العلاقات طويلة الأمد بين العلامة التجارية والعميل. وأشارت إلى أن استخدام الذكاء الاصطناعي في تخصيص الرسائل، تتبع سلوك العملاء، وتقديم العروض المناسبة يعزز من شعور العملاء بالارتباط والثقة بالعلامة. كما اقترحت نموذجًا تكامليًا لتحسين إدارة العلاقة مع العميل</w:t>
      </w:r>
      <w:r w:rsidRPr="0095770E">
        <w:rPr>
          <w:rFonts w:asciiTheme="majorBidi" w:hAnsiTheme="majorBidi" w:cstheme="majorBidi"/>
          <w:sz w:val="28"/>
          <w:szCs w:val="28"/>
        </w:rPr>
        <w:t xml:space="preserve"> CRM </w:t>
      </w:r>
      <w:r w:rsidRPr="0095770E">
        <w:rPr>
          <w:rFonts w:asciiTheme="majorBidi" w:hAnsiTheme="majorBidi" w:cstheme="majorBidi"/>
          <w:sz w:val="28"/>
          <w:szCs w:val="28"/>
          <w:rtl/>
        </w:rPr>
        <w:t>باستخدام تقنيات</w:t>
      </w:r>
      <w:r w:rsidRPr="0095770E">
        <w:rPr>
          <w:rFonts w:asciiTheme="majorBidi" w:hAnsiTheme="majorBidi" w:cstheme="majorBidi"/>
          <w:sz w:val="28"/>
          <w:szCs w:val="28"/>
        </w:rPr>
        <w:t xml:space="preserve"> AI</w:t>
      </w:r>
    </w:p>
    <w:p w14:paraId="416F8ADA" w14:textId="50D637E1"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 xml:space="preserve"> Kapoor et al. (2022)</w:t>
      </w:r>
    </w:p>
    <w:p w14:paraId="36567F88" w14:textId="68B43C49" w:rsidR="0095770E" w:rsidRPr="0095770E" w:rsidRDefault="0095770E" w:rsidP="00207D6D">
      <w:pPr>
        <w:spacing w:line="360" w:lineRule="auto"/>
        <w:jc w:val="both"/>
        <w:rPr>
          <w:rFonts w:asciiTheme="majorBidi" w:hAnsiTheme="majorBidi" w:cstheme="majorBidi"/>
          <w:sz w:val="28"/>
          <w:szCs w:val="28"/>
        </w:rPr>
      </w:pPr>
      <w:r w:rsidRPr="0095770E">
        <w:rPr>
          <w:rFonts w:asciiTheme="majorBidi" w:hAnsiTheme="majorBidi" w:cstheme="majorBidi"/>
          <w:sz w:val="28"/>
          <w:szCs w:val="28"/>
          <w:rtl/>
        </w:rPr>
        <w:t>ناقشت الدراسة كيف تسهم تقنيات الذكاء الاصطناعي في تحسين تجارب العملاء متعددة القنوات. وبينت أن أدوات الذكاء الاصطناعي تُستخدم لتحليل رحلة العميل عبر المنصات المختلفة وتقديم توصيات فورية لتعزيز التفاعل. واعتبرت أن الشركات التي تطبق هذه الأدوات بنجاح تحقق معدلات احتفاظ أعلى بالعملاء وتقلل من تكاليف الاكتساب</w:t>
      </w:r>
      <w:r w:rsidRPr="0095770E">
        <w:rPr>
          <w:rFonts w:asciiTheme="majorBidi" w:hAnsiTheme="majorBidi" w:cstheme="majorBidi"/>
          <w:sz w:val="28"/>
          <w:szCs w:val="28"/>
        </w:rPr>
        <w:t xml:space="preserve">. </w:t>
      </w:r>
    </w:p>
    <w:p w14:paraId="2F675149" w14:textId="5E8C1404" w:rsidR="0095770E" w:rsidRPr="0095770E" w:rsidRDefault="0095770E" w:rsidP="00DC6B93">
      <w:pPr>
        <w:spacing w:line="360" w:lineRule="auto"/>
        <w:rPr>
          <w:rFonts w:asciiTheme="majorBidi" w:hAnsiTheme="majorBidi" w:cstheme="majorBidi"/>
          <w:b/>
          <w:bCs/>
          <w:sz w:val="28"/>
          <w:szCs w:val="28"/>
        </w:rPr>
      </w:pPr>
      <w:r w:rsidRPr="0095770E">
        <w:rPr>
          <w:rFonts w:asciiTheme="majorBidi" w:hAnsiTheme="majorBidi" w:cstheme="majorBidi"/>
          <w:b/>
          <w:bCs/>
          <w:sz w:val="28"/>
          <w:szCs w:val="28"/>
        </w:rPr>
        <w:t>Ghose et al. (2023)</w:t>
      </w:r>
    </w:p>
    <w:p w14:paraId="29A61EEF" w14:textId="77777777" w:rsidR="0095770E" w:rsidRDefault="0095770E" w:rsidP="0095770E">
      <w:pPr>
        <w:spacing w:line="360" w:lineRule="auto"/>
        <w:rPr>
          <w:rFonts w:asciiTheme="majorBidi" w:hAnsiTheme="majorBidi" w:cstheme="majorBidi"/>
          <w:sz w:val="28"/>
          <w:szCs w:val="28"/>
          <w:rtl/>
        </w:rPr>
      </w:pPr>
      <w:r w:rsidRPr="0095770E">
        <w:rPr>
          <w:rFonts w:asciiTheme="majorBidi" w:hAnsiTheme="majorBidi" w:cstheme="majorBidi"/>
          <w:sz w:val="28"/>
          <w:szCs w:val="28"/>
          <w:rtl/>
        </w:rPr>
        <w:t>هدفت إلى تحليل أثر الذكاء الاصطناعي على سرعة اتخاذ القرار في أقسام التسويق. وخلصت إلى أن الذكاء الاصطناعي يُسرّع من عملية تقييم الأداء التسويقي واستجابة العملاء، ما يمكّن المؤسسات من تعديل استراتيجياتها في الوقت الفعلي. كما ناقشت تحديات مثل مقاومة التغيير ونقص الكفاءات الرقمية كمحددات لنجاح استخدام</w:t>
      </w:r>
      <w:r w:rsidRPr="0095770E">
        <w:rPr>
          <w:rFonts w:asciiTheme="majorBidi" w:hAnsiTheme="majorBidi" w:cstheme="majorBidi"/>
          <w:sz w:val="28"/>
          <w:szCs w:val="28"/>
        </w:rPr>
        <w:t xml:space="preserve"> AI. </w:t>
      </w:r>
      <w:r>
        <w:rPr>
          <w:rFonts w:asciiTheme="majorBidi" w:hAnsiTheme="majorBidi" w:cstheme="majorBidi" w:hint="cs"/>
          <w:sz w:val="28"/>
          <w:szCs w:val="28"/>
          <w:rtl/>
        </w:rPr>
        <w:t xml:space="preserve"> </w:t>
      </w:r>
    </w:p>
    <w:p w14:paraId="64FD8041" w14:textId="0F347226" w:rsidR="00081CBC" w:rsidRDefault="00081CBC" w:rsidP="00081CBC">
      <w:pPr>
        <w:spacing w:line="360" w:lineRule="auto"/>
        <w:rPr>
          <w:rFonts w:asciiTheme="majorBidi" w:hAnsiTheme="majorBidi" w:cstheme="majorBidi"/>
          <w:b/>
          <w:bCs/>
          <w:sz w:val="28"/>
          <w:szCs w:val="28"/>
          <w:rtl/>
        </w:rPr>
      </w:pPr>
      <w:r w:rsidRPr="00081CBC">
        <w:rPr>
          <w:rFonts w:asciiTheme="majorBidi" w:hAnsiTheme="majorBidi" w:cstheme="majorBidi"/>
          <w:b/>
          <w:bCs/>
          <w:sz w:val="28"/>
          <w:szCs w:val="28"/>
          <w:rtl/>
        </w:rPr>
        <w:t>ثانيًا: دراسات تناولت استراتيجيات التسويق الرقمي</w:t>
      </w:r>
    </w:p>
    <w:p w14:paraId="6A0BD08D" w14:textId="2106B314" w:rsidR="00C112C0" w:rsidRPr="00C112C0" w:rsidRDefault="00C112C0" w:rsidP="00C112C0">
      <w:pPr>
        <w:spacing w:line="360" w:lineRule="auto"/>
        <w:rPr>
          <w:rFonts w:asciiTheme="majorBidi" w:hAnsiTheme="majorBidi" w:cstheme="majorBidi"/>
          <w:sz w:val="28"/>
          <w:szCs w:val="28"/>
        </w:rPr>
      </w:pPr>
      <w:r w:rsidRPr="00C112C0">
        <w:rPr>
          <w:rFonts w:asciiTheme="majorBidi" w:hAnsiTheme="majorBidi" w:cstheme="majorBidi"/>
          <w:b/>
          <w:bCs/>
          <w:sz w:val="28"/>
          <w:szCs w:val="28"/>
        </w:rPr>
        <w:t>"</w:t>
      </w:r>
      <w:r w:rsidRPr="00C112C0">
        <w:rPr>
          <w:rFonts w:asciiTheme="majorBidi" w:hAnsiTheme="majorBidi" w:cstheme="majorBidi"/>
          <w:b/>
          <w:bCs/>
          <w:sz w:val="28"/>
          <w:szCs w:val="28"/>
          <w:rtl/>
        </w:rPr>
        <w:t>دور الذكاء الاصطناعي في تحسين استراتيجيات التسويق الإلكتروني: دراسة تطبيقية على شركات الاتصالات في المملكة العربية السعودية</w:t>
      </w:r>
      <w:r w:rsidRPr="00C112C0">
        <w:rPr>
          <w:rFonts w:asciiTheme="majorBidi" w:hAnsiTheme="majorBidi" w:cstheme="majorBidi"/>
          <w:b/>
          <w:bCs/>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الباحث</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عبد الله بن ناصر الزهراني</w:t>
      </w:r>
      <w:r w:rsidRPr="00C112C0">
        <w:rPr>
          <w:rFonts w:asciiTheme="majorBidi" w:hAnsiTheme="majorBidi" w:cstheme="majorBidi"/>
          <w:sz w:val="28"/>
          <w:szCs w:val="28"/>
        </w:rPr>
        <w:br/>
      </w:r>
      <w:r w:rsidRPr="00C112C0">
        <w:rPr>
          <w:rFonts w:asciiTheme="majorBidi" w:hAnsiTheme="majorBidi" w:cstheme="majorBidi"/>
          <w:b/>
          <w:bCs/>
          <w:sz w:val="28"/>
          <w:szCs w:val="28"/>
          <w:rtl/>
        </w:rPr>
        <w:t>سنة النشر</w:t>
      </w:r>
      <w:r w:rsidRPr="00C112C0">
        <w:rPr>
          <w:rFonts w:asciiTheme="majorBidi" w:hAnsiTheme="majorBidi" w:cstheme="majorBidi"/>
          <w:sz w:val="28"/>
          <w:szCs w:val="28"/>
        </w:rPr>
        <w:t>: 2021</w:t>
      </w:r>
      <w:r w:rsidRPr="00C112C0">
        <w:rPr>
          <w:rFonts w:asciiTheme="majorBidi" w:hAnsiTheme="majorBidi" w:cstheme="majorBidi"/>
          <w:sz w:val="28"/>
          <w:szCs w:val="28"/>
        </w:rPr>
        <w:br/>
      </w:r>
      <w:r w:rsidRPr="00C112C0">
        <w:rPr>
          <w:rFonts w:asciiTheme="majorBidi" w:hAnsiTheme="majorBidi" w:cstheme="majorBidi"/>
          <w:b/>
          <w:bCs/>
          <w:sz w:val="28"/>
          <w:szCs w:val="28"/>
          <w:rtl/>
        </w:rPr>
        <w:t>أهداف الدراسة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هدفت الدراسة إلى تحليل تأثير استخدام تقنيات الذكاء الاصطناعي، مثل تعلم الآلة وتحليل البيانات التنبؤية، في تعزيز كفاءة استراتيجيات التسويق الإلكتروني في قطاع الاتصالات</w:t>
      </w:r>
      <w:r w:rsidRPr="00C112C0">
        <w:rPr>
          <w:rFonts w:asciiTheme="majorBidi" w:hAnsiTheme="majorBidi" w:cstheme="majorBidi"/>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المنهجية</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استخدم الباحث المنهج الوصفي التحليلي، ووزع استبانة على عينة من العاملين في أقسام التسويق بشركات الاتصالات الكبرى في السعودية</w:t>
      </w:r>
      <w:r w:rsidRPr="00C112C0">
        <w:rPr>
          <w:rFonts w:asciiTheme="majorBidi" w:hAnsiTheme="majorBidi" w:cstheme="majorBidi"/>
          <w:sz w:val="28"/>
          <w:szCs w:val="28"/>
        </w:rPr>
        <w:t>.</w:t>
      </w:r>
      <w:r w:rsidRPr="00C112C0">
        <w:rPr>
          <w:rFonts w:asciiTheme="majorBidi" w:hAnsiTheme="majorBidi" w:cstheme="majorBidi"/>
          <w:sz w:val="28"/>
          <w:szCs w:val="28"/>
        </w:rPr>
        <w:br/>
      </w:r>
      <w:r w:rsidRPr="00C112C0">
        <w:rPr>
          <w:rFonts w:asciiTheme="majorBidi" w:hAnsiTheme="majorBidi" w:cstheme="majorBidi"/>
          <w:b/>
          <w:bCs/>
          <w:sz w:val="28"/>
          <w:szCs w:val="28"/>
          <w:rtl/>
        </w:rPr>
        <w:t>أهم النتائج</w:t>
      </w:r>
      <w:r w:rsidRPr="00C112C0">
        <w:rPr>
          <w:rFonts w:asciiTheme="majorBidi" w:hAnsiTheme="majorBidi" w:cstheme="majorBidi"/>
          <w:sz w:val="28"/>
          <w:szCs w:val="28"/>
        </w:rPr>
        <w:t xml:space="preserve">: </w:t>
      </w:r>
      <w:r w:rsidRPr="00C112C0">
        <w:rPr>
          <w:rFonts w:asciiTheme="majorBidi" w:hAnsiTheme="majorBidi" w:cstheme="majorBidi"/>
          <w:sz w:val="28"/>
          <w:szCs w:val="28"/>
          <w:rtl/>
        </w:rPr>
        <w:t>توصلت الدراسة إلى أن الذكاء الاصطناعي ساهم بشكل كبير في تخصيص الرسائل التسويقية، وتحسين تجربة العملاء، وزيادة معدلات الاستجابة للحملات الإعلانية. كما أوصت بتدريب الموظفين على أدوات الذكاء الاصطناعي وتحليل البيانات</w:t>
      </w:r>
      <w:r w:rsidRPr="00C112C0">
        <w:rPr>
          <w:rFonts w:asciiTheme="majorBidi" w:hAnsiTheme="majorBidi" w:cstheme="majorBidi"/>
          <w:sz w:val="28"/>
          <w:szCs w:val="28"/>
        </w:rPr>
        <w:t>.</w:t>
      </w:r>
    </w:p>
    <w:p w14:paraId="6C2E17C0" w14:textId="3561F6CC" w:rsidR="00081CBC" w:rsidRPr="00DC6B93" w:rsidRDefault="00081CBC" w:rsidP="00DC6B93">
      <w:pPr>
        <w:spacing w:line="360" w:lineRule="auto"/>
        <w:ind w:left="360"/>
        <w:rPr>
          <w:rFonts w:asciiTheme="majorBidi" w:hAnsiTheme="majorBidi" w:cstheme="majorBidi"/>
          <w:b/>
          <w:bCs/>
          <w:sz w:val="28"/>
          <w:szCs w:val="28"/>
        </w:rPr>
      </w:pPr>
      <w:r w:rsidRPr="00DC6B93">
        <w:rPr>
          <w:rFonts w:asciiTheme="majorBidi" w:hAnsiTheme="majorBidi" w:cstheme="majorBidi"/>
          <w:b/>
          <w:bCs/>
          <w:sz w:val="28"/>
          <w:szCs w:val="28"/>
        </w:rPr>
        <w:t>Rust (2020)</w:t>
      </w:r>
    </w:p>
    <w:p w14:paraId="06A0C10B" w14:textId="79C10888" w:rsidR="00207D6D" w:rsidRPr="00081CBC" w:rsidRDefault="00081CBC" w:rsidP="00CF747F">
      <w:pPr>
        <w:spacing w:line="360" w:lineRule="auto"/>
        <w:rPr>
          <w:rFonts w:asciiTheme="majorBidi" w:hAnsiTheme="majorBidi" w:cstheme="majorBidi"/>
          <w:sz w:val="28"/>
          <w:szCs w:val="28"/>
        </w:rPr>
      </w:pPr>
      <w:r w:rsidRPr="00081CBC">
        <w:rPr>
          <w:rFonts w:asciiTheme="majorBidi" w:hAnsiTheme="majorBidi" w:cstheme="majorBidi"/>
          <w:sz w:val="28"/>
          <w:szCs w:val="28"/>
          <w:rtl/>
        </w:rPr>
        <w:t>سعت هذه الدراسة إلى استكشاف التغيرات التي طرأت على استراتيجيات التسويق في العصر الرقمي، لا سيما في ظل الاعتماد المتزايد على البيانات الضخمة والتكنولوجيا التفاعلية. هدفت الدراسة إلى تحليل كيفية استخدام أدوات التحليل الرقمي لتخصيص الرسائل التسويقية، وفهم سلوك المستهلك عبر المنصات المختلفة. وخلصت إلى أن المؤسسات التي تستخدم البيانات التنبؤية والاستهداف الذكي تحقق نتائج تسويقية أفضل</w:t>
      </w:r>
      <w:r>
        <w:rPr>
          <w:rFonts w:asciiTheme="majorBidi" w:hAnsiTheme="majorBidi" w:cstheme="majorBidi"/>
          <w:sz w:val="28"/>
          <w:szCs w:val="28"/>
        </w:rPr>
        <w:t>.</w:t>
      </w:r>
    </w:p>
    <w:p w14:paraId="49FB42AA" w14:textId="4103D311" w:rsidR="00081CBC" w:rsidRPr="00DC6B93" w:rsidRDefault="00081CBC" w:rsidP="00DC6B93">
      <w:pPr>
        <w:spacing w:line="360" w:lineRule="auto"/>
        <w:rPr>
          <w:rFonts w:asciiTheme="majorBidi" w:hAnsiTheme="majorBidi" w:cstheme="majorBidi"/>
          <w:b/>
          <w:bCs/>
          <w:sz w:val="28"/>
          <w:szCs w:val="28"/>
        </w:rPr>
      </w:pPr>
      <w:r w:rsidRPr="00DC6B93">
        <w:rPr>
          <w:rFonts w:asciiTheme="majorBidi" w:hAnsiTheme="majorBidi" w:cstheme="majorBidi"/>
          <w:b/>
          <w:bCs/>
          <w:sz w:val="28"/>
          <w:szCs w:val="28"/>
        </w:rPr>
        <w:lastRenderedPageBreak/>
        <w:t xml:space="preserve"> Kannan &amp; Li (2022)</w:t>
      </w:r>
    </w:p>
    <w:p w14:paraId="4739516B" w14:textId="77777777" w:rsidR="00081CBC" w:rsidRPr="00081CBC"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هدفت هذه الدراسة إلى قياس أثر الاستراتيجيات الرقمية القائمة على الذكاء والتحليل في تحسين تجربة العميل الرقمية. سعت الدراسة إلى التحقق من مدى فعالية هذه الاستراتيجيات في تعزيز التفاعل، وخلصت إلى أن العملاء يستجيبون بشكل أفضل للمحتوى الشخصي الفوري. وأشارت إلى أهمية دمج أدوات تحليل البيانات والسلوك ضمن نموذج التسويق</w:t>
      </w:r>
      <w:r w:rsidRPr="00081CBC">
        <w:rPr>
          <w:rFonts w:asciiTheme="majorBidi" w:hAnsiTheme="majorBidi" w:cstheme="majorBidi"/>
          <w:sz w:val="28"/>
          <w:szCs w:val="28"/>
        </w:rPr>
        <w:t xml:space="preserve">. </w:t>
      </w:r>
    </w:p>
    <w:p w14:paraId="7CF551A8" w14:textId="69D672DB"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Kumar et al. (2021)</w:t>
      </w:r>
    </w:p>
    <w:p w14:paraId="6A4A876D" w14:textId="77777777" w:rsidR="00081CBC" w:rsidRPr="00081CBC"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ركزت هذه الدراسة على تحليل فعالية قنوات التسويق الرقمي المختلفة (مثل البريد الإلكتروني، وسائل التواصل الاجتماعي، ومحركات البحث). هدفت إلى معرفة القنوات الأكثر تأثيرًا في مراحل جذب العميل، وتحويله، وولائه. وأظهرت النتائج أن المحتوى المخصص والتفاعل الشخصي هما العاملان الأبرز لنجاح أي استراتيجية تسويق رقمي</w:t>
      </w:r>
      <w:r w:rsidRPr="00081CBC">
        <w:rPr>
          <w:rFonts w:asciiTheme="majorBidi" w:hAnsiTheme="majorBidi" w:cstheme="majorBidi"/>
          <w:sz w:val="28"/>
          <w:szCs w:val="28"/>
        </w:rPr>
        <w:t xml:space="preserve">. </w:t>
      </w:r>
    </w:p>
    <w:p w14:paraId="483A41EE" w14:textId="12B60E8A"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Mikalef et al. (2022)</w:t>
      </w:r>
    </w:p>
    <w:p w14:paraId="7E001F6C" w14:textId="77777777" w:rsidR="00081CBC" w:rsidRPr="00081CBC" w:rsidRDefault="00081CBC" w:rsidP="00207D6D">
      <w:pPr>
        <w:spacing w:line="360" w:lineRule="auto"/>
        <w:rPr>
          <w:rFonts w:asciiTheme="majorBidi" w:hAnsiTheme="majorBidi" w:cstheme="majorBidi"/>
          <w:sz w:val="28"/>
          <w:szCs w:val="28"/>
        </w:rPr>
      </w:pPr>
      <w:r w:rsidRPr="00081CBC">
        <w:rPr>
          <w:rFonts w:asciiTheme="majorBidi" w:hAnsiTheme="majorBidi" w:cstheme="majorBidi"/>
          <w:sz w:val="28"/>
          <w:szCs w:val="28"/>
          <w:rtl/>
        </w:rPr>
        <w:t>هدفت إلى دراسة كيفية استخدام البيانات الكبيرة والتحليلات التنبؤية في بناء استراتيجيات تسويق رقمية مرنة. ركزت على دمج البيانات القادمة من العملاء عبر قنوات متعددة لبناء تصورات دقيقة تساعد على اتخاذ القرار التسويقي بشكل لحظي. وتوصلت إلى أن المؤسسات القادرة على جمع البيانات وتحليلها بكفاءة تملك فرصًا تنافسية أكبر</w:t>
      </w:r>
      <w:r w:rsidRPr="00081CBC">
        <w:rPr>
          <w:rFonts w:asciiTheme="majorBidi" w:hAnsiTheme="majorBidi" w:cstheme="majorBidi"/>
          <w:sz w:val="28"/>
          <w:szCs w:val="28"/>
        </w:rPr>
        <w:t xml:space="preserve"> </w:t>
      </w:r>
    </w:p>
    <w:p w14:paraId="65C27BE0" w14:textId="1AB45A93"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De Pelsmacker et al. (2023)</w:t>
      </w:r>
    </w:p>
    <w:p w14:paraId="223814E8" w14:textId="724B511C" w:rsidR="00081CBC" w:rsidRPr="00081CBC" w:rsidRDefault="00081CBC" w:rsidP="00207D6D">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هدفت هذه الدراسة إلى تحليل دور المحتوى المدعوم بالذكاء الاصطناعي في بناء استراتيجيات رقمية فعّالة. وسعت لفهم العلاقة بين جودة المحتوى وتأثيره على نوايا الشراء لدى المستخدم. وأكدت أن المحتوى الآلي يمكن أن يكون مؤثرًا إذا تم إنتاجه باستخدام أساليب تحليل سلوك المستخدم بشكل دقيق</w:t>
      </w:r>
      <w:r w:rsidRPr="00081CBC">
        <w:rPr>
          <w:rFonts w:asciiTheme="majorBidi" w:hAnsiTheme="majorBidi" w:cstheme="majorBidi"/>
          <w:sz w:val="28"/>
          <w:szCs w:val="28"/>
        </w:rPr>
        <w:t xml:space="preserve">. </w:t>
      </w:r>
    </w:p>
    <w:p w14:paraId="5C86DB3A" w14:textId="1C570ADF"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Tafesse &amp; Wien (2020)</w:t>
      </w:r>
    </w:p>
    <w:p w14:paraId="3C951CD5" w14:textId="77777777" w:rsidR="00081CBC" w:rsidRPr="00081CBC" w:rsidRDefault="00081CBC" w:rsidP="00081CBC">
      <w:pPr>
        <w:spacing w:line="360" w:lineRule="auto"/>
        <w:rPr>
          <w:rFonts w:asciiTheme="majorBidi" w:hAnsiTheme="majorBidi" w:cstheme="majorBidi"/>
          <w:sz w:val="28"/>
          <w:szCs w:val="28"/>
        </w:rPr>
      </w:pPr>
      <w:r w:rsidRPr="00081CBC">
        <w:rPr>
          <w:rFonts w:asciiTheme="majorBidi" w:hAnsiTheme="majorBidi" w:cstheme="majorBidi"/>
          <w:sz w:val="28"/>
          <w:szCs w:val="28"/>
          <w:rtl/>
        </w:rPr>
        <w:t>تناولت هذه الدراسة استراتيجيات التسويق عبر وسائل التواصل الاجتماعي، وسعت إلى فهم كيف يمكن للمؤسسات تحسين مشاركة العملاء باستخدام استراتيجيات مبنية على البيانات. وخلصت إلى أن التفاعل المستمر، والردود السريعة، وتخصيص العروض حسب سلوك المستخدم تسهم جميعها في رفع فعالية الحملات الرقمية</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رابط الدراسة</w:t>
      </w:r>
    </w:p>
    <w:p w14:paraId="3F7FEC46" w14:textId="54902553"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 xml:space="preserve"> Hoyer et al. (2020)</w:t>
      </w:r>
    </w:p>
    <w:p w14:paraId="29980B8E" w14:textId="18B944CA" w:rsidR="00081CBC" w:rsidRDefault="00081CBC" w:rsidP="0072422B">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ناقشت الدراسة استراتيجيات تصميم تجربة المستخدم في السياقات الرقمية، وسعت لفهم دور واجهات الاستخدام وتجربة الموقع في بناء علاقة إيجابية بين العميل والعلامة التجارية. أكدت أن التصميم المرن والقائم على التخصيص يعزز من معدل البقاء داخل المنصة ومعدل التفاعل</w:t>
      </w:r>
      <w:r w:rsidRPr="00081CBC">
        <w:rPr>
          <w:rFonts w:asciiTheme="majorBidi" w:hAnsiTheme="majorBidi" w:cstheme="majorBidi"/>
          <w:sz w:val="28"/>
          <w:szCs w:val="28"/>
        </w:rPr>
        <w:t xml:space="preserve">. </w:t>
      </w:r>
    </w:p>
    <w:p w14:paraId="1690C4FD" w14:textId="4AE1DBF3" w:rsidR="0072422B" w:rsidRDefault="0072422B" w:rsidP="0072422B">
      <w:pPr>
        <w:spacing w:line="360" w:lineRule="auto"/>
        <w:rPr>
          <w:rFonts w:asciiTheme="majorBidi" w:hAnsiTheme="majorBidi" w:cstheme="majorBidi"/>
          <w:sz w:val="28"/>
          <w:szCs w:val="28"/>
          <w:rtl/>
        </w:rPr>
      </w:pPr>
    </w:p>
    <w:p w14:paraId="55BFE267" w14:textId="3D5D5D30" w:rsidR="0072422B" w:rsidRDefault="0072422B" w:rsidP="0072422B">
      <w:pPr>
        <w:spacing w:line="360" w:lineRule="auto"/>
        <w:rPr>
          <w:rFonts w:asciiTheme="majorBidi" w:hAnsiTheme="majorBidi" w:cstheme="majorBidi"/>
          <w:sz w:val="28"/>
          <w:szCs w:val="28"/>
          <w:rtl/>
        </w:rPr>
      </w:pPr>
    </w:p>
    <w:p w14:paraId="41CCD720" w14:textId="77777777" w:rsidR="0072422B" w:rsidRPr="00081CBC" w:rsidRDefault="0072422B" w:rsidP="0072422B">
      <w:pPr>
        <w:spacing w:line="360" w:lineRule="auto"/>
        <w:rPr>
          <w:rFonts w:asciiTheme="majorBidi" w:hAnsiTheme="majorBidi" w:cstheme="majorBidi"/>
          <w:sz w:val="28"/>
          <w:szCs w:val="28"/>
        </w:rPr>
      </w:pPr>
    </w:p>
    <w:p w14:paraId="48FFFD0F" w14:textId="4AC5B78B"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lastRenderedPageBreak/>
        <w:t>Voorveld et al. (2021)</w:t>
      </w:r>
    </w:p>
    <w:p w14:paraId="1F9C0450" w14:textId="6A65B48C" w:rsidR="00081CBC" w:rsidRPr="00081CBC" w:rsidRDefault="00081CBC" w:rsidP="0072422B">
      <w:pPr>
        <w:spacing w:line="360" w:lineRule="auto"/>
        <w:rPr>
          <w:rFonts w:asciiTheme="majorBidi" w:hAnsiTheme="majorBidi" w:cstheme="majorBidi"/>
          <w:sz w:val="28"/>
          <w:szCs w:val="28"/>
        </w:rPr>
      </w:pPr>
      <w:r w:rsidRPr="00081CBC">
        <w:rPr>
          <w:rFonts w:asciiTheme="majorBidi" w:hAnsiTheme="majorBidi" w:cstheme="majorBidi"/>
          <w:sz w:val="28"/>
          <w:szCs w:val="28"/>
          <w:rtl/>
        </w:rPr>
        <w:t>حللت هذه الدراسة استراتيجيات التكامل التسويقي بين الوسائط الرقمية، وسعت لتحديد العلاقة بين اتساق الرسائل التسويقية وبين فعالية الحملة. وخلصت إلى أن الرسائل الموحدة، المدعومة ببيانات تفضيلات العميل، تحقق أثرًا مضاعفًا مقارنة بالرسائل العشوائية</w:t>
      </w:r>
      <w:r w:rsidRPr="00081CBC">
        <w:rPr>
          <w:rFonts w:asciiTheme="majorBidi" w:hAnsiTheme="majorBidi" w:cstheme="majorBidi"/>
          <w:sz w:val="28"/>
          <w:szCs w:val="28"/>
        </w:rPr>
        <w:t xml:space="preserve">. </w:t>
      </w:r>
    </w:p>
    <w:p w14:paraId="3F5E3F10" w14:textId="58AEC1F1"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Stephen &amp; Galak (2022)</w:t>
      </w:r>
    </w:p>
    <w:p w14:paraId="1DA62607" w14:textId="5ACC5B77" w:rsidR="00081CBC" w:rsidRPr="00081CBC" w:rsidRDefault="00081CBC" w:rsidP="0072422B">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ناقشت أثر التسويق المؤثر</w:t>
      </w:r>
      <w:r w:rsidRPr="00081CBC">
        <w:rPr>
          <w:rFonts w:asciiTheme="majorBidi" w:hAnsiTheme="majorBidi" w:cstheme="majorBidi"/>
          <w:sz w:val="28"/>
          <w:szCs w:val="28"/>
        </w:rPr>
        <w:t xml:space="preserve"> (influencer marketing) </w:t>
      </w:r>
      <w:r w:rsidRPr="00081CBC">
        <w:rPr>
          <w:rFonts w:asciiTheme="majorBidi" w:hAnsiTheme="majorBidi" w:cstheme="majorBidi"/>
          <w:sz w:val="28"/>
          <w:szCs w:val="28"/>
          <w:rtl/>
        </w:rPr>
        <w:t>ضمن الاستراتيجيات الرقمية، وسعت لتوضيح كيف تؤثر الثقة بالجهة المؤثرة على قرارات الشراء. أظهرت أن الحملات التي تتضمن مؤثرين موثوقين في تخصص معين تحقّق نتائج أكبر من الحملات التقليدية</w:t>
      </w:r>
      <w:r w:rsidRPr="00081CBC">
        <w:rPr>
          <w:rFonts w:asciiTheme="majorBidi" w:hAnsiTheme="majorBidi" w:cstheme="majorBidi"/>
          <w:sz w:val="28"/>
          <w:szCs w:val="28"/>
        </w:rPr>
        <w:t xml:space="preserve">. </w:t>
      </w:r>
    </w:p>
    <w:p w14:paraId="0A0D8C86" w14:textId="13FA43F9" w:rsidR="00081CBC" w:rsidRPr="00081CBC" w:rsidRDefault="00081CBC" w:rsidP="00211CB7">
      <w:pPr>
        <w:spacing w:line="360" w:lineRule="auto"/>
        <w:rPr>
          <w:rFonts w:asciiTheme="majorBidi" w:hAnsiTheme="majorBidi" w:cstheme="majorBidi"/>
          <w:b/>
          <w:bCs/>
          <w:sz w:val="28"/>
          <w:szCs w:val="28"/>
        </w:rPr>
      </w:pPr>
      <w:r w:rsidRPr="00081CBC">
        <w:rPr>
          <w:rFonts w:asciiTheme="majorBidi" w:hAnsiTheme="majorBidi" w:cstheme="majorBidi"/>
          <w:b/>
          <w:bCs/>
          <w:sz w:val="28"/>
          <w:szCs w:val="28"/>
        </w:rPr>
        <w:t>Chaffey &amp; Ellis-Chadwick (2023)</w:t>
      </w:r>
    </w:p>
    <w:p w14:paraId="44D4AA13" w14:textId="13095021" w:rsidR="0095770E" w:rsidRDefault="00081CBC" w:rsidP="00081CBC">
      <w:pPr>
        <w:spacing w:line="360" w:lineRule="auto"/>
        <w:rPr>
          <w:rFonts w:asciiTheme="majorBidi" w:hAnsiTheme="majorBidi" w:cstheme="majorBidi"/>
          <w:sz w:val="28"/>
          <w:szCs w:val="28"/>
          <w:rtl/>
        </w:rPr>
      </w:pPr>
      <w:r w:rsidRPr="00081CBC">
        <w:rPr>
          <w:rFonts w:asciiTheme="majorBidi" w:hAnsiTheme="majorBidi" w:cstheme="majorBidi"/>
          <w:sz w:val="28"/>
          <w:szCs w:val="28"/>
          <w:rtl/>
        </w:rPr>
        <w:t>في دراسة تحليلية حديثة، قاما بتقييم تطور استراتيجيات التسويق الرقمي خلال العقد الأخير. هدفت الدراسة إلى وضع إطار شمولي يربط بين الأدوات الرقمية المختلفة</w:t>
      </w:r>
      <w:r w:rsidRPr="00081CBC">
        <w:rPr>
          <w:rFonts w:asciiTheme="majorBidi" w:hAnsiTheme="majorBidi" w:cstheme="majorBidi"/>
          <w:sz w:val="28"/>
          <w:szCs w:val="28"/>
        </w:rPr>
        <w:t xml:space="preserve"> (SEO</w:t>
      </w:r>
      <w:r w:rsidRPr="00081CBC">
        <w:rPr>
          <w:rFonts w:asciiTheme="majorBidi" w:hAnsiTheme="majorBidi" w:cstheme="majorBidi"/>
          <w:sz w:val="28"/>
          <w:szCs w:val="28"/>
          <w:rtl/>
        </w:rPr>
        <w:t>، التسويق عبر المحتوى، الحملات المدفوعة، إلخ</w:t>
      </w:r>
      <w:r w:rsidRPr="00081CBC">
        <w:rPr>
          <w:rFonts w:asciiTheme="majorBidi" w:hAnsiTheme="majorBidi" w:cstheme="majorBidi"/>
          <w:sz w:val="28"/>
          <w:szCs w:val="28"/>
        </w:rPr>
        <w:t xml:space="preserve">). </w:t>
      </w:r>
      <w:r w:rsidRPr="00081CBC">
        <w:rPr>
          <w:rFonts w:asciiTheme="majorBidi" w:hAnsiTheme="majorBidi" w:cstheme="majorBidi"/>
          <w:sz w:val="28"/>
          <w:szCs w:val="28"/>
          <w:rtl/>
        </w:rPr>
        <w:t>وخلصت إلى ضرورة التكامل بين الأدوات لبناء استراتيجية فعالة طويلة المدى</w:t>
      </w:r>
      <w:r w:rsidRPr="00081CBC">
        <w:rPr>
          <w:rFonts w:asciiTheme="majorBidi" w:hAnsiTheme="majorBidi" w:cstheme="majorBidi"/>
          <w:sz w:val="28"/>
          <w:szCs w:val="28"/>
        </w:rPr>
        <w:t xml:space="preserve">. </w:t>
      </w:r>
    </w:p>
    <w:p w14:paraId="214AD361" w14:textId="77777777" w:rsidR="00692A22" w:rsidRPr="00984D2A" w:rsidRDefault="00692A22" w:rsidP="00692A22">
      <w:pPr>
        <w:spacing w:line="360" w:lineRule="auto"/>
        <w:rPr>
          <w:rFonts w:asciiTheme="majorBidi" w:hAnsiTheme="majorBidi" w:cstheme="majorBidi"/>
          <w:b/>
          <w:bCs/>
          <w:sz w:val="32"/>
          <w:szCs w:val="32"/>
        </w:rPr>
      </w:pPr>
      <w:r w:rsidRPr="00984D2A">
        <w:rPr>
          <w:rFonts w:asciiTheme="majorBidi" w:hAnsiTheme="majorBidi" w:cstheme="majorBidi"/>
          <w:b/>
          <w:bCs/>
          <w:sz w:val="32"/>
          <w:szCs w:val="32"/>
          <w:rtl/>
        </w:rPr>
        <w:t>التعقيب على الدراسات السابقة</w:t>
      </w:r>
    </w:p>
    <w:p w14:paraId="4E9BE73C" w14:textId="77777777" w:rsidR="00692A22" w:rsidRPr="00692A22" w:rsidRDefault="00692A22" w:rsidP="00692A22">
      <w:pPr>
        <w:spacing w:line="360" w:lineRule="auto"/>
        <w:rPr>
          <w:rFonts w:asciiTheme="majorBidi" w:hAnsiTheme="majorBidi" w:cstheme="majorBidi"/>
          <w:sz w:val="28"/>
          <w:szCs w:val="28"/>
        </w:rPr>
      </w:pPr>
      <w:r w:rsidRPr="00692A22">
        <w:rPr>
          <w:rFonts w:asciiTheme="majorBidi" w:hAnsiTheme="majorBidi" w:cstheme="majorBidi"/>
          <w:sz w:val="28"/>
          <w:szCs w:val="28"/>
          <w:rtl/>
        </w:rPr>
        <w:t>يتضح من استعراض الدراسات السابقة أن موضوع الذكاء الاصطناعي في التسويق الرقمي أصبح محورًا أساسيًا في الأبحاث الحديثة، حيث تناولت معظم الدراسات</w:t>
      </w:r>
      <w:r w:rsidRPr="00692A22">
        <w:rPr>
          <w:rFonts w:asciiTheme="majorBidi" w:hAnsiTheme="majorBidi" w:cstheme="majorBidi"/>
          <w:sz w:val="28"/>
          <w:szCs w:val="28"/>
        </w:rPr>
        <w:t xml:space="preserve"> (Huang &amp; Rust, 2021</w:t>
      </w:r>
      <w:r w:rsidRPr="00692A22">
        <w:rPr>
          <w:rFonts w:asciiTheme="majorBidi" w:hAnsiTheme="majorBidi" w:cstheme="majorBidi"/>
          <w:sz w:val="28"/>
          <w:szCs w:val="28"/>
          <w:rtl/>
        </w:rPr>
        <w:t>؛</w:t>
      </w:r>
      <w:r w:rsidRPr="00692A22">
        <w:rPr>
          <w:rFonts w:asciiTheme="majorBidi" w:hAnsiTheme="majorBidi" w:cstheme="majorBidi"/>
          <w:sz w:val="28"/>
          <w:szCs w:val="28"/>
        </w:rPr>
        <w:t xml:space="preserve"> Chatterjee et al., 2021</w:t>
      </w:r>
      <w:r w:rsidRPr="00692A22">
        <w:rPr>
          <w:rFonts w:asciiTheme="majorBidi" w:hAnsiTheme="majorBidi" w:cstheme="majorBidi"/>
          <w:sz w:val="28"/>
          <w:szCs w:val="28"/>
          <w:rtl/>
        </w:rPr>
        <w:t>؛</w:t>
      </w:r>
      <w:r w:rsidRPr="00692A22">
        <w:rPr>
          <w:rFonts w:asciiTheme="majorBidi" w:hAnsiTheme="majorBidi" w:cstheme="majorBidi"/>
          <w:sz w:val="28"/>
          <w:szCs w:val="28"/>
        </w:rPr>
        <w:t xml:space="preserve"> Ghosh, 2022) </w:t>
      </w:r>
      <w:r w:rsidRPr="00692A22">
        <w:rPr>
          <w:rFonts w:asciiTheme="majorBidi" w:hAnsiTheme="majorBidi" w:cstheme="majorBidi"/>
          <w:sz w:val="28"/>
          <w:szCs w:val="28"/>
          <w:rtl/>
        </w:rPr>
        <w:t>دور تقنيات مثل أنظمة التوصية، تحليل المشاعر، وروبوتات المحادثة في تحسين تجربة العملاء وتعزيز استجابتهم. وقد أجمعت هذه الدراسات على أن التخصيص المدعوم بالذكاء الاصطناعي يُعد من أبرز المزايا التي تسهم في رفع معدلات الرضا والولاء. ومع ذلك، أظهرت بعض الدراسات</w:t>
      </w:r>
      <w:r w:rsidRPr="00692A22">
        <w:rPr>
          <w:rFonts w:asciiTheme="majorBidi" w:hAnsiTheme="majorBidi" w:cstheme="majorBidi"/>
          <w:sz w:val="28"/>
          <w:szCs w:val="28"/>
        </w:rPr>
        <w:t xml:space="preserve"> (Dwivedi et al., 2021) </w:t>
      </w:r>
      <w:r w:rsidRPr="00692A22">
        <w:rPr>
          <w:rFonts w:asciiTheme="majorBidi" w:hAnsiTheme="majorBidi" w:cstheme="majorBidi"/>
          <w:sz w:val="28"/>
          <w:szCs w:val="28"/>
          <w:rtl/>
        </w:rPr>
        <w:t>أن هناك تحديات أخلاقية وتنظيمية تتعلق بالخصوصية والتحيز والشفافية، وهو جانب لم يحظ بالتركيز الكافي في بقية الأبحاث</w:t>
      </w:r>
      <w:r w:rsidRPr="00692A22">
        <w:rPr>
          <w:rFonts w:asciiTheme="majorBidi" w:hAnsiTheme="majorBidi" w:cstheme="majorBidi"/>
          <w:sz w:val="28"/>
          <w:szCs w:val="28"/>
        </w:rPr>
        <w:t>.</w:t>
      </w:r>
    </w:p>
    <w:p w14:paraId="4E02CF13" w14:textId="77777777" w:rsidR="00692A22" w:rsidRPr="00692A22" w:rsidRDefault="00692A22" w:rsidP="00692A22">
      <w:pPr>
        <w:spacing w:line="360" w:lineRule="auto"/>
        <w:rPr>
          <w:rFonts w:asciiTheme="majorBidi" w:hAnsiTheme="majorBidi" w:cstheme="majorBidi"/>
          <w:sz w:val="28"/>
          <w:szCs w:val="28"/>
        </w:rPr>
      </w:pPr>
      <w:r w:rsidRPr="00692A22">
        <w:rPr>
          <w:rFonts w:asciiTheme="majorBidi" w:hAnsiTheme="majorBidi" w:cstheme="majorBidi"/>
          <w:sz w:val="28"/>
          <w:szCs w:val="28"/>
          <w:rtl/>
        </w:rPr>
        <w:t>أما فيما يخص استراتيجيات التسويق الرقمي، فقد أظهرت الدراسات</w:t>
      </w:r>
      <w:r w:rsidRPr="00692A22">
        <w:rPr>
          <w:rFonts w:asciiTheme="majorBidi" w:hAnsiTheme="majorBidi" w:cstheme="majorBidi"/>
          <w:sz w:val="28"/>
          <w:szCs w:val="28"/>
        </w:rPr>
        <w:t xml:space="preserve"> (Kumar et al., 2021</w:t>
      </w:r>
      <w:r w:rsidRPr="00692A22">
        <w:rPr>
          <w:rFonts w:asciiTheme="majorBidi" w:hAnsiTheme="majorBidi" w:cstheme="majorBidi"/>
          <w:sz w:val="28"/>
          <w:szCs w:val="28"/>
          <w:rtl/>
        </w:rPr>
        <w:t>؛</w:t>
      </w:r>
      <w:r w:rsidRPr="00692A22">
        <w:rPr>
          <w:rFonts w:asciiTheme="majorBidi" w:hAnsiTheme="majorBidi" w:cstheme="majorBidi"/>
          <w:sz w:val="28"/>
          <w:szCs w:val="28"/>
        </w:rPr>
        <w:t xml:space="preserve"> Kannan &amp; Li, 2022</w:t>
      </w:r>
      <w:r w:rsidRPr="00692A22">
        <w:rPr>
          <w:rFonts w:asciiTheme="majorBidi" w:hAnsiTheme="majorBidi" w:cstheme="majorBidi"/>
          <w:sz w:val="28"/>
          <w:szCs w:val="28"/>
          <w:rtl/>
        </w:rPr>
        <w:t>؛</w:t>
      </w:r>
      <w:r w:rsidRPr="00692A22">
        <w:rPr>
          <w:rFonts w:asciiTheme="majorBidi" w:hAnsiTheme="majorBidi" w:cstheme="majorBidi"/>
          <w:sz w:val="28"/>
          <w:szCs w:val="28"/>
        </w:rPr>
        <w:t xml:space="preserve"> Chaffey &amp; Ellis-Chadwick, 2023) </w:t>
      </w:r>
      <w:r w:rsidRPr="00692A22">
        <w:rPr>
          <w:rFonts w:asciiTheme="majorBidi" w:hAnsiTheme="majorBidi" w:cstheme="majorBidi"/>
          <w:sz w:val="28"/>
          <w:szCs w:val="28"/>
          <w:rtl/>
        </w:rPr>
        <w:t>أن نجاح الحملات الرقمية يعتمد بدرجة كبيرة على التكامل بين الأدوات الرقمية المختلفة وعلى تصميم تجارب تفاعلية وشخصية للعملاء. وأكدت دراسات أخرى</w:t>
      </w:r>
      <w:r w:rsidRPr="00692A22">
        <w:rPr>
          <w:rFonts w:asciiTheme="majorBidi" w:hAnsiTheme="majorBidi" w:cstheme="majorBidi"/>
          <w:sz w:val="28"/>
          <w:szCs w:val="28"/>
        </w:rPr>
        <w:t xml:space="preserve"> (Voorveld et al., 2021</w:t>
      </w:r>
      <w:r w:rsidRPr="00692A22">
        <w:rPr>
          <w:rFonts w:asciiTheme="majorBidi" w:hAnsiTheme="majorBidi" w:cstheme="majorBidi"/>
          <w:sz w:val="28"/>
          <w:szCs w:val="28"/>
          <w:rtl/>
        </w:rPr>
        <w:t>؛</w:t>
      </w:r>
      <w:r w:rsidRPr="00692A22">
        <w:rPr>
          <w:rFonts w:asciiTheme="majorBidi" w:hAnsiTheme="majorBidi" w:cstheme="majorBidi"/>
          <w:sz w:val="28"/>
          <w:szCs w:val="28"/>
        </w:rPr>
        <w:t xml:space="preserve"> Stephen &amp; Galak, 2022) </w:t>
      </w:r>
      <w:r w:rsidRPr="00692A22">
        <w:rPr>
          <w:rFonts w:asciiTheme="majorBidi" w:hAnsiTheme="majorBidi" w:cstheme="majorBidi"/>
          <w:sz w:val="28"/>
          <w:szCs w:val="28"/>
          <w:rtl/>
        </w:rPr>
        <w:t>على أهمية التسويق المؤثر والتكامل بين القنوات الرقمية في تعزيز فعالية الحملات. ومع ذلك، يمكن ملاحظة أن غالبية هذه الدراسات ركزت على السياقات الغربية أو الأسواق العالمية، بينما لا تزال هناك حاجة لمزيد من الدراسات التطبيقية في البيئات العربية والخليجية</w:t>
      </w:r>
      <w:r w:rsidRPr="00692A22">
        <w:rPr>
          <w:rFonts w:asciiTheme="majorBidi" w:hAnsiTheme="majorBidi" w:cstheme="majorBidi"/>
          <w:sz w:val="28"/>
          <w:szCs w:val="28"/>
        </w:rPr>
        <w:t>.</w:t>
      </w:r>
    </w:p>
    <w:p w14:paraId="5CCEE36B" w14:textId="77777777" w:rsidR="00692A22" w:rsidRPr="00692A22" w:rsidRDefault="00692A22" w:rsidP="00692A22">
      <w:pPr>
        <w:spacing w:line="360" w:lineRule="auto"/>
        <w:rPr>
          <w:rFonts w:asciiTheme="majorBidi" w:hAnsiTheme="majorBidi" w:cstheme="majorBidi"/>
          <w:sz w:val="28"/>
          <w:szCs w:val="28"/>
        </w:rPr>
      </w:pPr>
      <w:r w:rsidRPr="00692A22">
        <w:rPr>
          <w:rFonts w:asciiTheme="majorBidi" w:hAnsiTheme="majorBidi" w:cstheme="majorBidi"/>
          <w:sz w:val="28"/>
          <w:szCs w:val="28"/>
          <w:rtl/>
        </w:rPr>
        <w:t xml:space="preserve">من خلال المقارنة بين المجموعتين، يمكن القول إن الدراسات المتعلقة بالذكاء الاصطناعي ركزت على </w:t>
      </w:r>
      <w:r w:rsidRPr="00692A22">
        <w:rPr>
          <w:rFonts w:asciiTheme="majorBidi" w:hAnsiTheme="majorBidi" w:cstheme="majorBidi"/>
          <w:b/>
          <w:bCs/>
          <w:sz w:val="28"/>
          <w:szCs w:val="28"/>
          <w:rtl/>
        </w:rPr>
        <w:t>الأدوات التقنية وآليات الأتمتة</w:t>
      </w:r>
      <w:r w:rsidRPr="00692A22">
        <w:rPr>
          <w:rFonts w:asciiTheme="majorBidi" w:hAnsiTheme="majorBidi" w:cstheme="majorBidi"/>
          <w:sz w:val="28"/>
          <w:szCs w:val="28"/>
          <w:rtl/>
        </w:rPr>
        <w:t xml:space="preserve">، بينما ركزت الدراسات المتعلقة باستراتيجيات التسويق الرقمي على </w:t>
      </w:r>
      <w:r w:rsidRPr="00692A22">
        <w:rPr>
          <w:rFonts w:asciiTheme="majorBidi" w:hAnsiTheme="majorBidi" w:cstheme="majorBidi"/>
          <w:b/>
          <w:bCs/>
          <w:sz w:val="28"/>
          <w:szCs w:val="28"/>
          <w:rtl/>
        </w:rPr>
        <w:t>البعد الاستراتيجي والتكامل بين القنوات</w:t>
      </w:r>
      <w:r w:rsidRPr="00692A22">
        <w:rPr>
          <w:rFonts w:asciiTheme="majorBidi" w:hAnsiTheme="majorBidi" w:cstheme="majorBidi"/>
          <w:sz w:val="28"/>
          <w:szCs w:val="28"/>
        </w:rPr>
        <w:t xml:space="preserve">. </w:t>
      </w:r>
      <w:r w:rsidRPr="00692A22">
        <w:rPr>
          <w:rFonts w:asciiTheme="majorBidi" w:hAnsiTheme="majorBidi" w:cstheme="majorBidi"/>
          <w:sz w:val="28"/>
          <w:szCs w:val="28"/>
          <w:rtl/>
        </w:rPr>
        <w:t>ورغم أن كلا الجانبين أشار إلى أثر هذه الممارسات على تجربة العملاء، إلا أن قلة من الدراسات دمجت بين الذكاء الاصطناعي والاستراتيجيات الرقمية في إطار واحد شامل</w:t>
      </w:r>
      <w:r w:rsidRPr="00692A22">
        <w:rPr>
          <w:rFonts w:asciiTheme="majorBidi" w:hAnsiTheme="majorBidi" w:cstheme="majorBidi"/>
          <w:sz w:val="28"/>
          <w:szCs w:val="28"/>
        </w:rPr>
        <w:t>.</w:t>
      </w:r>
    </w:p>
    <w:p w14:paraId="6753B78F" w14:textId="4BCFBD2F" w:rsidR="00692A22" w:rsidRPr="00692A22" w:rsidRDefault="00692A22" w:rsidP="00692A22">
      <w:pPr>
        <w:spacing w:line="360" w:lineRule="auto"/>
        <w:rPr>
          <w:rFonts w:asciiTheme="majorBidi" w:hAnsiTheme="majorBidi" w:cstheme="majorBidi"/>
          <w:sz w:val="28"/>
          <w:szCs w:val="28"/>
          <w:rtl/>
        </w:rPr>
      </w:pPr>
      <w:r w:rsidRPr="00692A22">
        <w:rPr>
          <w:rFonts w:asciiTheme="majorBidi" w:hAnsiTheme="majorBidi" w:cstheme="majorBidi"/>
          <w:sz w:val="28"/>
          <w:szCs w:val="28"/>
          <w:rtl/>
        </w:rPr>
        <w:lastRenderedPageBreak/>
        <w:t xml:space="preserve">بناءً على ما سبق، تكمن الفجوة البحثية التي يسعى هذا البحث لمعالجتها في دراسة </w:t>
      </w:r>
      <w:r w:rsidRPr="00692A22">
        <w:rPr>
          <w:rFonts w:asciiTheme="majorBidi" w:hAnsiTheme="majorBidi" w:cstheme="majorBidi"/>
          <w:b/>
          <w:bCs/>
          <w:sz w:val="28"/>
          <w:szCs w:val="28"/>
          <w:rtl/>
        </w:rPr>
        <w:t>الدور التكاملي لتقنيات الذكاء الاصطناعي في تعزيز استجابات العملاء وتوجيه استراتيجيات التسويق الرقمي معًا</w:t>
      </w:r>
      <w:r w:rsidRPr="00692A22">
        <w:rPr>
          <w:rFonts w:asciiTheme="majorBidi" w:hAnsiTheme="majorBidi" w:cstheme="majorBidi"/>
          <w:sz w:val="28"/>
          <w:szCs w:val="28"/>
          <w:rtl/>
        </w:rPr>
        <w:t>، مع التركيز على بيئة ميدانية عربية، الأمر الذي يضيف بعدًا تطبيقيًا جديدًا لم يُتناول بعمق في الأدبيات السابقة</w:t>
      </w:r>
      <w:r w:rsidRPr="00692A22">
        <w:rPr>
          <w:rFonts w:asciiTheme="majorBidi" w:hAnsiTheme="majorBidi" w:cstheme="majorBidi"/>
          <w:sz w:val="28"/>
          <w:szCs w:val="28"/>
        </w:rPr>
        <w:t>.</w:t>
      </w:r>
    </w:p>
    <w:p w14:paraId="2D8D79FD" w14:textId="77777777" w:rsidR="000F7F6F" w:rsidRPr="0072422B" w:rsidRDefault="000F7F6F" w:rsidP="0072422B">
      <w:pPr>
        <w:pStyle w:val="1"/>
        <w:bidi/>
        <w:rPr>
          <w:rFonts w:asciiTheme="majorBidi" w:hAnsiTheme="majorBidi" w:cstheme="majorBidi"/>
        </w:rPr>
      </w:pPr>
      <w:bookmarkStart w:id="3" w:name="_Toc206268512"/>
      <w:r w:rsidRPr="0072422B">
        <w:rPr>
          <w:rFonts w:asciiTheme="majorBidi" w:hAnsiTheme="majorBidi" w:cstheme="majorBidi"/>
          <w:rtl/>
        </w:rPr>
        <w:t>مشكلة الدراسة</w:t>
      </w:r>
      <w:bookmarkEnd w:id="3"/>
    </w:p>
    <w:p w14:paraId="278DA5A5"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شهدت العقود الأخيرة تطورًا كبيرًا في مفاهيم واستراتيجيات التسويق الرقمي، مدفوعًا بتقدم تقنيات الذكاء الاصطناعي التي ساهمت في تغيير سلوك المستهلك وطرق استهدافه. وعلى الرغم من شيوع تطبيق أدوات الذكاء الاصطناعي في كبرى المؤسسات، إلا أن هناك تفاوتًا في مدى توظيف هذه التقنيات بشكل فعّال في تحقيق الاستجابة الفورية للعملاء وتحسين تفاعلهم مع العلامة التجارية</w:t>
      </w:r>
      <w:r w:rsidRPr="000F7F6F">
        <w:rPr>
          <w:rFonts w:asciiTheme="majorBidi" w:hAnsiTheme="majorBidi" w:cstheme="majorBidi"/>
          <w:sz w:val="28"/>
          <w:szCs w:val="28"/>
        </w:rPr>
        <w:t>.</w:t>
      </w:r>
    </w:p>
    <w:p w14:paraId="00187067"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وتتجلى المشكلة في وجود فجوة واضحة بين الإمكانيات التي توفرها تقنيات الذكاء الاصطناعي وبين درجة تبني المؤسسات لها، ومدى قدرتها على توجيه الاستراتيجيات التسويقية بالاعتماد عليها. كما لا تزال الاستجابة الفعلية للعملاء للتقنيات الذكية، مثل روبوتات الدردشة أو التوصيات الآلية، تحتاج إلى تقويم علمي ميداني دقيق</w:t>
      </w:r>
      <w:r w:rsidRPr="000F7F6F">
        <w:rPr>
          <w:rFonts w:asciiTheme="majorBidi" w:hAnsiTheme="majorBidi" w:cstheme="majorBidi"/>
          <w:sz w:val="28"/>
          <w:szCs w:val="28"/>
        </w:rPr>
        <w:t>.</w:t>
      </w:r>
    </w:p>
    <w:p w14:paraId="449CE181"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t>وعليه، تتحدد مشكلة الدراسة في السؤال الآتي</w:t>
      </w:r>
      <w:r w:rsidRPr="000F7F6F">
        <w:rPr>
          <w:rFonts w:asciiTheme="majorBidi" w:hAnsiTheme="majorBidi" w:cstheme="majorBidi"/>
          <w:b/>
          <w:bCs/>
          <w:sz w:val="28"/>
          <w:szCs w:val="28"/>
        </w:rPr>
        <w:t>:</w:t>
      </w:r>
    </w:p>
    <w:p w14:paraId="5183F3A5" w14:textId="77777777" w:rsidR="000F7F6F" w:rsidRPr="000F7F6F" w:rsidRDefault="000F7F6F" w:rsidP="000F7F6F">
      <w:pPr>
        <w:spacing w:line="360" w:lineRule="auto"/>
        <w:jc w:val="both"/>
        <w:rPr>
          <w:rFonts w:asciiTheme="majorBidi" w:hAnsiTheme="majorBidi" w:cstheme="majorBidi"/>
          <w:sz w:val="28"/>
          <w:szCs w:val="28"/>
        </w:rPr>
      </w:pPr>
      <w:r w:rsidRPr="000F7F6F">
        <w:rPr>
          <w:rFonts w:asciiTheme="majorBidi" w:hAnsiTheme="majorBidi" w:cstheme="majorBidi"/>
          <w:i/>
          <w:iCs/>
          <w:sz w:val="28"/>
          <w:szCs w:val="28"/>
          <w:rtl/>
        </w:rPr>
        <w:t>إلى أي مدى تساهم تقنيات الذكاء الاصطناعي في تعزيز استجابات العملاء، وما مدى تأثيرها في توجيه الاستراتيجيات التسويقية في المؤسسات محل الدراسة؟</w:t>
      </w:r>
    </w:p>
    <w:p w14:paraId="4E26E9FE" w14:textId="77777777" w:rsidR="000F7F6F" w:rsidRPr="0072422B" w:rsidRDefault="000F7F6F" w:rsidP="0072422B">
      <w:pPr>
        <w:pStyle w:val="1"/>
        <w:bidi/>
        <w:rPr>
          <w:rFonts w:asciiTheme="majorBidi" w:hAnsiTheme="majorBidi" w:cstheme="majorBidi"/>
          <w:sz w:val="36"/>
          <w:szCs w:val="36"/>
        </w:rPr>
      </w:pPr>
      <w:bookmarkStart w:id="4" w:name="_Toc206268513"/>
      <w:r w:rsidRPr="0072422B">
        <w:rPr>
          <w:rFonts w:asciiTheme="majorBidi" w:hAnsiTheme="majorBidi" w:cstheme="majorBidi"/>
          <w:sz w:val="36"/>
          <w:szCs w:val="36"/>
          <w:rtl/>
        </w:rPr>
        <w:t>أهداف الدراسة</w:t>
      </w:r>
      <w:bookmarkEnd w:id="4"/>
    </w:p>
    <w:p w14:paraId="45EB8213" w14:textId="77777777" w:rsidR="000F7F6F" w:rsidRPr="000F7F6F" w:rsidRDefault="000F7F6F" w:rsidP="00F608EF">
      <w:pPr>
        <w:numPr>
          <w:ilvl w:val="0"/>
          <w:numId w:val="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تحليل مدى استخدام تقنيات الذكاء الاصطناعي في التسويق الرقمي داخل المؤسسات</w:t>
      </w:r>
      <w:r w:rsidRPr="000F7F6F">
        <w:rPr>
          <w:rFonts w:asciiTheme="majorBidi" w:hAnsiTheme="majorBidi" w:cstheme="majorBidi"/>
          <w:sz w:val="28"/>
          <w:szCs w:val="28"/>
        </w:rPr>
        <w:t>.</w:t>
      </w:r>
    </w:p>
    <w:p w14:paraId="76E9F3B5" w14:textId="77777777" w:rsidR="000F7F6F" w:rsidRPr="000F7F6F" w:rsidRDefault="000F7F6F" w:rsidP="00F608EF">
      <w:pPr>
        <w:numPr>
          <w:ilvl w:val="0"/>
          <w:numId w:val="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قياس أثر أدوات الذكاء الاصطناعي على استجابة العملاء وتفاعلهم مع العلامة التجارية</w:t>
      </w:r>
      <w:r w:rsidRPr="000F7F6F">
        <w:rPr>
          <w:rFonts w:asciiTheme="majorBidi" w:hAnsiTheme="majorBidi" w:cstheme="majorBidi"/>
          <w:sz w:val="28"/>
          <w:szCs w:val="28"/>
        </w:rPr>
        <w:t>.</w:t>
      </w:r>
    </w:p>
    <w:p w14:paraId="08375AAC" w14:textId="77777777" w:rsidR="000F7F6F" w:rsidRPr="000F7F6F" w:rsidRDefault="000F7F6F" w:rsidP="00F608EF">
      <w:pPr>
        <w:numPr>
          <w:ilvl w:val="0"/>
          <w:numId w:val="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دراسة العلاقة بين استخدام الذكاء الاصطناعي وتوجيه الاستراتيجيات التسويقية</w:t>
      </w:r>
      <w:r w:rsidRPr="000F7F6F">
        <w:rPr>
          <w:rFonts w:asciiTheme="majorBidi" w:hAnsiTheme="majorBidi" w:cstheme="majorBidi"/>
          <w:sz w:val="28"/>
          <w:szCs w:val="28"/>
        </w:rPr>
        <w:t>.</w:t>
      </w:r>
    </w:p>
    <w:p w14:paraId="4E9E2BF6" w14:textId="77777777" w:rsidR="000F7F6F" w:rsidRPr="000F7F6F" w:rsidRDefault="000F7F6F" w:rsidP="00F608EF">
      <w:pPr>
        <w:numPr>
          <w:ilvl w:val="0"/>
          <w:numId w:val="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استكشاف التحديات التي تعيق الاستخدام الأمثل للذكاء الاصطناعي في التسويق</w:t>
      </w:r>
      <w:r w:rsidRPr="000F7F6F">
        <w:rPr>
          <w:rFonts w:asciiTheme="majorBidi" w:hAnsiTheme="majorBidi" w:cstheme="majorBidi"/>
          <w:sz w:val="28"/>
          <w:szCs w:val="28"/>
        </w:rPr>
        <w:t>.</w:t>
      </w:r>
    </w:p>
    <w:p w14:paraId="25094E0A" w14:textId="77777777" w:rsidR="000F7F6F" w:rsidRPr="000F7F6F" w:rsidRDefault="000F7F6F" w:rsidP="00F608EF">
      <w:pPr>
        <w:numPr>
          <w:ilvl w:val="0"/>
          <w:numId w:val="7"/>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تقديم توصيات عملية للمؤسسات حول كيفية توظيف الذكاء الاصطناعي بشكل استراتيجي</w:t>
      </w:r>
      <w:r w:rsidRPr="000F7F6F">
        <w:rPr>
          <w:rFonts w:asciiTheme="majorBidi" w:hAnsiTheme="majorBidi" w:cstheme="majorBidi"/>
          <w:sz w:val="28"/>
          <w:szCs w:val="28"/>
        </w:rPr>
        <w:t>.</w:t>
      </w:r>
    </w:p>
    <w:p w14:paraId="7103AF05" w14:textId="77777777" w:rsidR="000F7F6F" w:rsidRPr="0072422B" w:rsidRDefault="000F7F6F" w:rsidP="0072422B">
      <w:pPr>
        <w:pStyle w:val="1"/>
        <w:bidi/>
        <w:rPr>
          <w:rFonts w:asciiTheme="majorBidi" w:hAnsiTheme="majorBidi" w:cstheme="majorBidi"/>
          <w:sz w:val="36"/>
          <w:szCs w:val="36"/>
        </w:rPr>
      </w:pPr>
      <w:bookmarkStart w:id="5" w:name="_Toc206268514"/>
      <w:r w:rsidRPr="0072422B">
        <w:rPr>
          <w:rFonts w:asciiTheme="majorBidi" w:hAnsiTheme="majorBidi" w:cstheme="majorBidi"/>
          <w:sz w:val="36"/>
          <w:szCs w:val="36"/>
          <w:rtl/>
        </w:rPr>
        <w:t>تساؤلات الدراسة</w:t>
      </w:r>
      <w:bookmarkEnd w:id="5"/>
    </w:p>
    <w:p w14:paraId="355E4768" w14:textId="77777777" w:rsidR="000F7F6F" w:rsidRPr="000F7F6F" w:rsidRDefault="000F7F6F" w:rsidP="00F608EF">
      <w:pPr>
        <w:numPr>
          <w:ilvl w:val="0"/>
          <w:numId w:val="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مدى انتشار استخدام تقنيات الذكاء الاصطناعي في التسويق الرقمي بالمؤسسات؟</w:t>
      </w:r>
    </w:p>
    <w:p w14:paraId="7CE62C88" w14:textId="77777777" w:rsidR="000F7F6F" w:rsidRPr="000F7F6F" w:rsidRDefault="000F7F6F" w:rsidP="00F608EF">
      <w:pPr>
        <w:numPr>
          <w:ilvl w:val="0"/>
          <w:numId w:val="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كيف تؤثر هذه التقنيات على استجابة العملاء وقراراتهم الشرائية؟</w:t>
      </w:r>
    </w:p>
    <w:p w14:paraId="25474FC0" w14:textId="77777777" w:rsidR="000F7F6F" w:rsidRPr="000F7F6F" w:rsidRDefault="000F7F6F" w:rsidP="00F608EF">
      <w:pPr>
        <w:numPr>
          <w:ilvl w:val="0"/>
          <w:numId w:val="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طبيعة العلاقة بين الذكاء الاصطناعي وتوجيه استراتيجيات التسويق؟</w:t>
      </w:r>
    </w:p>
    <w:p w14:paraId="3BCB336B" w14:textId="77777777" w:rsidR="000F7F6F" w:rsidRPr="000F7F6F" w:rsidRDefault="000F7F6F" w:rsidP="00F608EF">
      <w:pPr>
        <w:numPr>
          <w:ilvl w:val="0"/>
          <w:numId w:val="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ما أبرز التحديات التي تواجه المؤسسات في توظيف الذكاء الاصطناعي؟</w:t>
      </w:r>
    </w:p>
    <w:p w14:paraId="7D807253" w14:textId="77777777" w:rsidR="000F7F6F" w:rsidRPr="000F7F6F" w:rsidRDefault="000F7F6F" w:rsidP="00F608EF">
      <w:pPr>
        <w:numPr>
          <w:ilvl w:val="0"/>
          <w:numId w:val="8"/>
        </w:numPr>
        <w:spacing w:line="360" w:lineRule="auto"/>
        <w:jc w:val="both"/>
        <w:rPr>
          <w:rFonts w:asciiTheme="majorBidi" w:hAnsiTheme="majorBidi" w:cstheme="majorBidi"/>
          <w:sz w:val="28"/>
          <w:szCs w:val="28"/>
        </w:rPr>
      </w:pPr>
      <w:r w:rsidRPr="000F7F6F">
        <w:rPr>
          <w:rFonts w:asciiTheme="majorBidi" w:hAnsiTheme="majorBidi" w:cstheme="majorBidi"/>
          <w:sz w:val="28"/>
          <w:szCs w:val="28"/>
          <w:rtl/>
        </w:rPr>
        <w:t>هل هناك فروق دالة إحصائيًا بين استخدام الذكاء الاصطناعي واستجابة العملاء وفقًا لنوع القطاع أو حجم المؤسسة؟</w:t>
      </w:r>
    </w:p>
    <w:p w14:paraId="7E277728" w14:textId="77777777" w:rsidR="00CF747F" w:rsidRDefault="00CF747F" w:rsidP="000F7F6F">
      <w:pPr>
        <w:spacing w:line="360" w:lineRule="auto"/>
        <w:jc w:val="both"/>
        <w:rPr>
          <w:rFonts w:ascii="Segoe UI Symbol" w:hAnsi="Segoe UI Symbol"/>
          <w:b/>
          <w:bCs/>
          <w:sz w:val="28"/>
          <w:szCs w:val="28"/>
          <w:rtl/>
        </w:rPr>
      </w:pPr>
    </w:p>
    <w:p w14:paraId="43AECDEB" w14:textId="7D7149C1" w:rsidR="000F7F6F" w:rsidRPr="000F7F6F" w:rsidRDefault="000F7F6F" w:rsidP="000F7F6F">
      <w:pPr>
        <w:spacing w:line="360" w:lineRule="auto"/>
        <w:jc w:val="both"/>
        <w:rPr>
          <w:rFonts w:asciiTheme="majorBidi" w:hAnsiTheme="majorBidi" w:cstheme="majorBidi"/>
          <w:b/>
          <w:bCs/>
          <w:sz w:val="28"/>
          <w:szCs w:val="28"/>
        </w:rPr>
      </w:pPr>
      <w:r>
        <w:rPr>
          <w:rFonts w:ascii="Segoe UI Symbol" w:hAnsi="Segoe UI Symbol" w:hint="cs"/>
          <w:b/>
          <w:bCs/>
          <w:sz w:val="28"/>
          <w:szCs w:val="28"/>
          <w:rtl/>
        </w:rPr>
        <w:lastRenderedPageBreak/>
        <w:t>مفاهيم</w:t>
      </w:r>
      <w:r w:rsidRPr="000F7F6F">
        <w:rPr>
          <w:rFonts w:asciiTheme="majorBidi" w:hAnsiTheme="majorBidi" w:cstheme="majorBidi"/>
          <w:b/>
          <w:bCs/>
          <w:sz w:val="28"/>
          <w:szCs w:val="28"/>
          <w:rtl/>
        </w:rPr>
        <w:t xml:space="preserve"> الدراسة الأساسية</w:t>
      </w:r>
    </w:p>
    <w:p w14:paraId="241E7C47" w14:textId="77777777" w:rsidR="000F7F6F" w:rsidRPr="000F7F6F" w:rsidRDefault="000F7F6F" w:rsidP="00F608EF">
      <w:pPr>
        <w:numPr>
          <w:ilvl w:val="0"/>
          <w:numId w:val="9"/>
        </w:num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t>الذكاء الاصطناعي</w:t>
      </w:r>
      <w:r w:rsidRPr="000F7F6F">
        <w:rPr>
          <w:rFonts w:asciiTheme="majorBidi" w:hAnsiTheme="majorBidi" w:cstheme="majorBidi"/>
          <w:b/>
          <w:bCs/>
          <w:sz w:val="28"/>
          <w:szCs w:val="28"/>
        </w:rPr>
        <w:t xml:space="preserve"> (AI):</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مجموعة من الأنظمة والبرمجيات القادرة على التعلم، التحليل، واتخاذ القرار دون تدخل بشري مباشر</w:t>
      </w:r>
      <w:r w:rsidRPr="000F7F6F">
        <w:rPr>
          <w:rFonts w:asciiTheme="majorBidi" w:hAnsiTheme="majorBidi" w:cstheme="majorBidi"/>
          <w:sz w:val="28"/>
          <w:szCs w:val="28"/>
        </w:rPr>
        <w:t>.</w:t>
      </w:r>
    </w:p>
    <w:p w14:paraId="40926358" w14:textId="77777777" w:rsidR="000F7F6F" w:rsidRPr="000F7F6F" w:rsidRDefault="000F7F6F" w:rsidP="00F608EF">
      <w:pPr>
        <w:numPr>
          <w:ilvl w:val="0"/>
          <w:numId w:val="9"/>
        </w:numPr>
        <w:spacing w:line="360" w:lineRule="auto"/>
        <w:jc w:val="both"/>
        <w:rPr>
          <w:rFonts w:asciiTheme="majorBidi" w:hAnsiTheme="majorBidi" w:cstheme="majorBidi"/>
          <w:sz w:val="28"/>
          <w:szCs w:val="28"/>
        </w:rPr>
      </w:pPr>
      <w:r w:rsidRPr="000F7F6F">
        <w:rPr>
          <w:rFonts w:asciiTheme="majorBidi" w:hAnsiTheme="majorBidi" w:cstheme="majorBidi"/>
          <w:b/>
          <w:bCs/>
          <w:sz w:val="28"/>
          <w:szCs w:val="28"/>
          <w:rtl/>
        </w:rPr>
        <w:t>استجابة العملاء</w:t>
      </w:r>
      <w:r w:rsidRPr="000F7F6F">
        <w:rPr>
          <w:rFonts w:asciiTheme="majorBidi" w:hAnsiTheme="majorBidi" w:cstheme="majorBidi"/>
          <w:b/>
          <w:bCs/>
          <w:sz w:val="28"/>
          <w:szCs w:val="28"/>
        </w:rPr>
        <w:t>:</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كافة أشكال التفاعل الإيجابي أو السلبي للعملاء مع الحملات التسويقية أو الخدمات المقدمة</w:t>
      </w:r>
      <w:r w:rsidRPr="000F7F6F">
        <w:rPr>
          <w:rFonts w:asciiTheme="majorBidi" w:hAnsiTheme="majorBidi" w:cstheme="majorBidi"/>
          <w:sz w:val="28"/>
          <w:szCs w:val="28"/>
        </w:rPr>
        <w:t>.</w:t>
      </w:r>
    </w:p>
    <w:p w14:paraId="0DE30354" w14:textId="332FD3B5" w:rsidR="00742369" w:rsidRPr="00C112C0" w:rsidRDefault="000F7F6F" w:rsidP="00F608EF">
      <w:pPr>
        <w:numPr>
          <w:ilvl w:val="0"/>
          <w:numId w:val="9"/>
        </w:numPr>
        <w:spacing w:line="360" w:lineRule="auto"/>
        <w:jc w:val="both"/>
        <w:rPr>
          <w:rFonts w:asciiTheme="majorBidi" w:hAnsiTheme="majorBidi" w:cstheme="majorBidi"/>
          <w:sz w:val="28"/>
          <w:szCs w:val="28"/>
          <w:rtl/>
        </w:rPr>
      </w:pPr>
      <w:r w:rsidRPr="000F7F6F">
        <w:rPr>
          <w:rFonts w:asciiTheme="majorBidi" w:hAnsiTheme="majorBidi" w:cstheme="majorBidi"/>
          <w:b/>
          <w:bCs/>
          <w:sz w:val="28"/>
          <w:szCs w:val="28"/>
          <w:rtl/>
        </w:rPr>
        <w:t>استراتيجيات التسويق الرقمي</w:t>
      </w:r>
      <w:r w:rsidRPr="000F7F6F">
        <w:rPr>
          <w:rFonts w:asciiTheme="majorBidi" w:hAnsiTheme="majorBidi" w:cstheme="majorBidi"/>
          <w:b/>
          <w:bCs/>
          <w:sz w:val="28"/>
          <w:szCs w:val="28"/>
        </w:rPr>
        <w:t>:</w:t>
      </w:r>
      <w:r w:rsidRPr="000F7F6F">
        <w:rPr>
          <w:rFonts w:asciiTheme="majorBidi" w:hAnsiTheme="majorBidi" w:cstheme="majorBidi"/>
          <w:sz w:val="28"/>
          <w:szCs w:val="28"/>
        </w:rPr>
        <w:t xml:space="preserve"> </w:t>
      </w:r>
      <w:r w:rsidRPr="000F7F6F">
        <w:rPr>
          <w:rFonts w:asciiTheme="majorBidi" w:hAnsiTheme="majorBidi" w:cstheme="majorBidi"/>
          <w:sz w:val="28"/>
          <w:szCs w:val="28"/>
          <w:rtl/>
        </w:rPr>
        <w:t>الخطط والأساليب التي تستخدم المنصات الرقمية للوصول إلى الجمهور المستهدف والتفاعل معه</w:t>
      </w:r>
      <w:r w:rsidRPr="000F7F6F">
        <w:rPr>
          <w:rFonts w:asciiTheme="majorBidi" w:hAnsiTheme="majorBidi" w:cstheme="majorBidi"/>
          <w:sz w:val="28"/>
          <w:szCs w:val="28"/>
        </w:rPr>
        <w:t>.</w:t>
      </w:r>
    </w:p>
    <w:p w14:paraId="73CFD8F0" w14:textId="6FAE5440" w:rsidR="000F7F6F" w:rsidRPr="00CF747F" w:rsidRDefault="000F7F6F" w:rsidP="0072422B">
      <w:pPr>
        <w:pStyle w:val="1"/>
        <w:bidi/>
        <w:rPr>
          <w:rFonts w:asciiTheme="majorBidi" w:hAnsiTheme="majorBidi" w:cstheme="majorBidi"/>
          <w:sz w:val="28"/>
          <w:szCs w:val="28"/>
        </w:rPr>
      </w:pPr>
      <w:bookmarkStart w:id="6" w:name="_Toc206268515"/>
      <w:r w:rsidRPr="00CF747F">
        <w:rPr>
          <w:rFonts w:asciiTheme="majorBidi" w:hAnsiTheme="majorBidi" w:cstheme="majorBidi" w:hint="cs"/>
          <w:sz w:val="28"/>
          <w:szCs w:val="28"/>
          <w:rtl/>
        </w:rPr>
        <w:t>فروض الدراسة:</w:t>
      </w:r>
      <w:bookmarkEnd w:id="6"/>
    </w:p>
    <w:p w14:paraId="07C26428" w14:textId="77777777" w:rsidR="000F7F6F" w:rsidRPr="000F7F6F" w:rsidRDefault="000F7F6F" w:rsidP="00F608EF">
      <w:pPr>
        <w:numPr>
          <w:ilvl w:val="0"/>
          <w:numId w:val="10"/>
        </w:numPr>
        <w:spacing w:line="360" w:lineRule="auto"/>
        <w:rPr>
          <w:rFonts w:asciiTheme="majorBidi" w:hAnsiTheme="majorBidi" w:cstheme="majorBidi"/>
          <w:sz w:val="28"/>
          <w:szCs w:val="28"/>
        </w:rPr>
      </w:pPr>
      <w:r w:rsidRPr="000F7F6F">
        <w:rPr>
          <w:rFonts w:asciiTheme="majorBidi" w:hAnsiTheme="majorBidi" w:cstheme="majorBidi"/>
          <w:sz w:val="28"/>
          <w:szCs w:val="28"/>
          <w:rtl/>
        </w:rPr>
        <w:t>توجد علاقة إيجابية ذات دلالة إحصائية بين استخدام الذكاء الاصطناعي ومستوى استجابة العملاء</w:t>
      </w:r>
      <w:r w:rsidRPr="000F7F6F">
        <w:rPr>
          <w:rFonts w:asciiTheme="majorBidi" w:hAnsiTheme="majorBidi" w:cstheme="majorBidi"/>
          <w:sz w:val="28"/>
          <w:szCs w:val="28"/>
        </w:rPr>
        <w:t>.</w:t>
      </w:r>
    </w:p>
    <w:p w14:paraId="4788F479" w14:textId="77777777" w:rsidR="000F7F6F" w:rsidRPr="000F7F6F" w:rsidRDefault="000F7F6F" w:rsidP="00F608EF">
      <w:pPr>
        <w:numPr>
          <w:ilvl w:val="0"/>
          <w:numId w:val="10"/>
        </w:numPr>
        <w:spacing w:line="360" w:lineRule="auto"/>
        <w:rPr>
          <w:rFonts w:asciiTheme="majorBidi" w:hAnsiTheme="majorBidi" w:cstheme="majorBidi"/>
          <w:sz w:val="28"/>
          <w:szCs w:val="28"/>
        </w:rPr>
      </w:pPr>
      <w:r w:rsidRPr="000F7F6F">
        <w:rPr>
          <w:rFonts w:asciiTheme="majorBidi" w:hAnsiTheme="majorBidi" w:cstheme="majorBidi"/>
          <w:sz w:val="28"/>
          <w:szCs w:val="28"/>
          <w:rtl/>
        </w:rPr>
        <w:t>هناك تأثير مباشر لاستخدام تقنيات الذكاء الاصطناعي في توجيه الاستراتيجيات التسويقية</w:t>
      </w:r>
      <w:r w:rsidRPr="000F7F6F">
        <w:rPr>
          <w:rFonts w:asciiTheme="majorBidi" w:hAnsiTheme="majorBidi" w:cstheme="majorBidi"/>
          <w:sz w:val="28"/>
          <w:szCs w:val="28"/>
        </w:rPr>
        <w:t>.</w:t>
      </w:r>
    </w:p>
    <w:p w14:paraId="6C17AAA9" w14:textId="095AA921" w:rsidR="000F7F6F" w:rsidRDefault="000F7F6F" w:rsidP="00F608EF">
      <w:pPr>
        <w:numPr>
          <w:ilvl w:val="0"/>
          <w:numId w:val="10"/>
        </w:numPr>
        <w:spacing w:line="360" w:lineRule="auto"/>
        <w:rPr>
          <w:rFonts w:asciiTheme="majorBidi" w:hAnsiTheme="majorBidi" w:cstheme="majorBidi"/>
          <w:sz w:val="28"/>
          <w:szCs w:val="28"/>
        </w:rPr>
      </w:pPr>
      <w:r w:rsidRPr="000F7F6F">
        <w:rPr>
          <w:rFonts w:asciiTheme="majorBidi" w:hAnsiTheme="majorBidi" w:cstheme="majorBidi"/>
          <w:sz w:val="28"/>
          <w:szCs w:val="28"/>
          <w:rtl/>
        </w:rPr>
        <w:t>تختلف استجابات العملاء باختلاف نوع الأداة الذكية المستخدمة (مثل روبوت المحادثة، التوصيات الذكية، التسعير الآلي)</w:t>
      </w:r>
      <w:r w:rsidRPr="000F7F6F">
        <w:rPr>
          <w:rFonts w:asciiTheme="majorBidi" w:hAnsiTheme="majorBidi" w:cstheme="majorBidi"/>
          <w:sz w:val="28"/>
          <w:szCs w:val="28"/>
        </w:rPr>
        <w:t>.</w:t>
      </w:r>
    </w:p>
    <w:p w14:paraId="761715C6" w14:textId="1F0BB3D3" w:rsidR="00984D2A" w:rsidRDefault="00984D2A" w:rsidP="00984D2A">
      <w:pPr>
        <w:spacing w:line="360" w:lineRule="auto"/>
        <w:rPr>
          <w:rFonts w:asciiTheme="majorBidi" w:hAnsiTheme="majorBidi" w:cstheme="majorBidi"/>
          <w:sz w:val="28"/>
          <w:szCs w:val="28"/>
          <w:rtl/>
        </w:rPr>
      </w:pPr>
    </w:p>
    <w:p w14:paraId="561569C4" w14:textId="77777777" w:rsidR="00984D2A" w:rsidRPr="00984D2A" w:rsidRDefault="00984D2A" w:rsidP="00984D2A">
      <w:pPr>
        <w:spacing w:line="360" w:lineRule="auto"/>
        <w:rPr>
          <w:rFonts w:asciiTheme="majorBidi" w:hAnsiTheme="majorBidi" w:cstheme="majorBidi"/>
          <w:b/>
          <w:bCs/>
          <w:sz w:val="28"/>
          <w:szCs w:val="28"/>
        </w:rPr>
      </w:pPr>
      <w:r w:rsidRPr="00984D2A">
        <w:rPr>
          <w:rFonts w:asciiTheme="majorBidi" w:hAnsiTheme="majorBidi" w:cstheme="majorBidi"/>
          <w:b/>
          <w:bCs/>
          <w:sz w:val="28"/>
          <w:szCs w:val="28"/>
          <w:rtl/>
        </w:rPr>
        <w:t>أهمية الدراسة</w:t>
      </w:r>
    </w:p>
    <w:p w14:paraId="0E875DF8" w14:textId="77777777" w:rsidR="00984D2A" w:rsidRPr="00984D2A" w:rsidRDefault="00984D2A" w:rsidP="00984D2A">
      <w:pPr>
        <w:spacing w:line="360" w:lineRule="auto"/>
        <w:rPr>
          <w:rFonts w:asciiTheme="majorBidi" w:hAnsiTheme="majorBidi" w:cstheme="majorBidi"/>
          <w:sz w:val="28"/>
          <w:szCs w:val="28"/>
        </w:rPr>
      </w:pPr>
      <w:r w:rsidRPr="00984D2A">
        <w:rPr>
          <w:rFonts w:asciiTheme="majorBidi" w:hAnsiTheme="majorBidi" w:cstheme="majorBidi"/>
          <w:sz w:val="28"/>
          <w:szCs w:val="28"/>
          <w:rtl/>
        </w:rPr>
        <w:t>تنبع أهمية هذه الدراسة من عدة اعتبارات علمية وعملية، يمكن تلخيصها فيما يلي</w:t>
      </w:r>
      <w:r w:rsidRPr="00984D2A">
        <w:rPr>
          <w:rFonts w:asciiTheme="majorBidi" w:hAnsiTheme="majorBidi" w:cstheme="majorBidi"/>
          <w:sz w:val="28"/>
          <w:szCs w:val="28"/>
        </w:rPr>
        <w:t>:</w:t>
      </w:r>
    </w:p>
    <w:p w14:paraId="7A2CBDCB" w14:textId="77777777" w:rsidR="00984D2A" w:rsidRPr="00984D2A" w:rsidRDefault="00984D2A" w:rsidP="00F608EF">
      <w:pPr>
        <w:numPr>
          <w:ilvl w:val="0"/>
          <w:numId w:val="37"/>
        </w:numPr>
        <w:spacing w:line="360" w:lineRule="auto"/>
        <w:rPr>
          <w:rFonts w:asciiTheme="majorBidi" w:hAnsiTheme="majorBidi" w:cstheme="majorBidi"/>
          <w:sz w:val="28"/>
          <w:szCs w:val="28"/>
        </w:rPr>
      </w:pPr>
      <w:r w:rsidRPr="00984D2A">
        <w:rPr>
          <w:rFonts w:asciiTheme="majorBidi" w:hAnsiTheme="majorBidi" w:cstheme="majorBidi"/>
          <w:b/>
          <w:bCs/>
          <w:sz w:val="28"/>
          <w:szCs w:val="28"/>
          <w:rtl/>
        </w:rPr>
        <w:t>الأهمية العلمية (النظرية)</w:t>
      </w:r>
      <w:r w:rsidRPr="00984D2A">
        <w:rPr>
          <w:rFonts w:asciiTheme="majorBidi" w:hAnsiTheme="majorBidi" w:cstheme="majorBidi"/>
          <w:b/>
          <w:bCs/>
          <w:sz w:val="28"/>
          <w:szCs w:val="28"/>
        </w:rPr>
        <w:t>:</w:t>
      </w:r>
    </w:p>
    <w:p w14:paraId="217A189F"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تسهم الدراسة في إثراء الأدبيات المتعلقة بالذكاء الاصطناعي والتسويق الرقمي، من خلال الربط بينهما في إطار متكامل يركز على تعزيز استجابات العملاء وتوجيه الاستراتيجيات التسويقية</w:t>
      </w:r>
      <w:r w:rsidRPr="00984D2A">
        <w:rPr>
          <w:rFonts w:asciiTheme="majorBidi" w:hAnsiTheme="majorBidi" w:cstheme="majorBidi"/>
          <w:sz w:val="28"/>
          <w:szCs w:val="28"/>
        </w:rPr>
        <w:t>.</w:t>
      </w:r>
    </w:p>
    <w:p w14:paraId="640F599C"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تملأ الدراسة فجوة بحثية تتمثل في قلة الدراسات العربية – والخليجية تحديدًا – التي تناولت أثر الذكاء الاصطناعي على استراتيجيات التسويق الرقمي في بيئة ميدانية</w:t>
      </w:r>
      <w:r w:rsidRPr="00984D2A">
        <w:rPr>
          <w:rFonts w:asciiTheme="majorBidi" w:hAnsiTheme="majorBidi" w:cstheme="majorBidi"/>
          <w:sz w:val="28"/>
          <w:szCs w:val="28"/>
        </w:rPr>
        <w:t>.</w:t>
      </w:r>
    </w:p>
    <w:p w14:paraId="3BEDAB4F" w14:textId="77777777" w:rsid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تقدم الدراسة نموذجًا تحليليًا يمكن أن يُبنى عليه في أبحاث مستقبلية تجمع بين الجوانب التقنية (تقنيات الذكاء الاصطناعي) والجوانب الاستراتيجية (التسويق الرقمي)</w:t>
      </w:r>
      <w:r w:rsidRPr="00984D2A">
        <w:rPr>
          <w:rFonts w:asciiTheme="majorBidi" w:hAnsiTheme="majorBidi" w:cstheme="majorBidi"/>
          <w:sz w:val="28"/>
          <w:szCs w:val="28"/>
        </w:rPr>
        <w:t>.</w:t>
      </w:r>
    </w:p>
    <w:p w14:paraId="717B74E5" w14:textId="77777777" w:rsidR="00434F8F" w:rsidRDefault="00434F8F" w:rsidP="00434F8F">
      <w:pPr>
        <w:spacing w:line="360" w:lineRule="auto"/>
        <w:ind w:left="720"/>
        <w:rPr>
          <w:rFonts w:asciiTheme="majorBidi" w:hAnsiTheme="majorBidi" w:cstheme="majorBidi"/>
          <w:sz w:val="28"/>
          <w:szCs w:val="28"/>
          <w:rtl/>
        </w:rPr>
      </w:pPr>
    </w:p>
    <w:p w14:paraId="6978823F" w14:textId="77777777" w:rsidR="00600665" w:rsidRDefault="00600665" w:rsidP="00434F8F">
      <w:pPr>
        <w:spacing w:line="360" w:lineRule="auto"/>
        <w:ind w:left="720"/>
        <w:rPr>
          <w:rFonts w:asciiTheme="majorBidi" w:hAnsiTheme="majorBidi" w:cstheme="majorBidi"/>
          <w:sz w:val="28"/>
          <w:szCs w:val="28"/>
          <w:rtl/>
        </w:rPr>
      </w:pPr>
    </w:p>
    <w:p w14:paraId="2FFB6E0B" w14:textId="77777777" w:rsidR="00FC7143" w:rsidRDefault="00FC7143" w:rsidP="00434F8F">
      <w:pPr>
        <w:spacing w:line="360" w:lineRule="auto"/>
        <w:ind w:left="720"/>
        <w:rPr>
          <w:rFonts w:asciiTheme="majorBidi" w:hAnsiTheme="majorBidi" w:cstheme="majorBidi"/>
          <w:sz w:val="28"/>
          <w:szCs w:val="28"/>
          <w:rtl/>
        </w:rPr>
      </w:pPr>
    </w:p>
    <w:p w14:paraId="74B6A6BD" w14:textId="77777777" w:rsidR="00FC7143" w:rsidRDefault="00FC7143" w:rsidP="00434F8F">
      <w:pPr>
        <w:spacing w:line="360" w:lineRule="auto"/>
        <w:ind w:left="720"/>
        <w:rPr>
          <w:rFonts w:asciiTheme="majorBidi" w:hAnsiTheme="majorBidi" w:cstheme="majorBidi"/>
          <w:sz w:val="28"/>
          <w:szCs w:val="28"/>
          <w:rtl/>
        </w:rPr>
      </w:pPr>
    </w:p>
    <w:p w14:paraId="70E01534" w14:textId="77777777" w:rsidR="00FC7143" w:rsidRPr="00984D2A" w:rsidRDefault="00FC7143" w:rsidP="00434F8F">
      <w:pPr>
        <w:spacing w:line="360" w:lineRule="auto"/>
        <w:ind w:left="720"/>
        <w:rPr>
          <w:rFonts w:asciiTheme="majorBidi" w:hAnsiTheme="majorBidi" w:cstheme="majorBidi"/>
          <w:sz w:val="28"/>
          <w:szCs w:val="28"/>
        </w:rPr>
      </w:pPr>
    </w:p>
    <w:p w14:paraId="27D1D649" w14:textId="77777777" w:rsidR="00984D2A" w:rsidRPr="00984D2A" w:rsidRDefault="00984D2A" w:rsidP="00F608EF">
      <w:pPr>
        <w:numPr>
          <w:ilvl w:val="0"/>
          <w:numId w:val="37"/>
        </w:numPr>
        <w:spacing w:line="360" w:lineRule="auto"/>
        <w:rPr>
          <w:rFonts w:asciiTheme="majorBidi" w:hAnsiTheme="majorBidi" w:cstheme="majorBidi"/>
          <w:sz w:val="28"/>
          <w:szCs w:val="28"/>
        </w:rPr>
      </w:pPr>
      <w:r w:rsidRPr="00984D2A">
        <w:rPr>
          <w:rFonts w:asciiTheme="majorBidi" w:hAnsiTheme="majorBidi" w:cstheme="majorBidi"/>
          <w:b/>
          <w:bCs/>
          <w:sz w:val="28"/>
          <w:szCs w:val="28"/>
          <w:rtl/>
        </w:rPr>
        <w:lastRenderedPageBreak/>
        <w:t>الأهمية العملية (التطبيقية)</w:t>
      </w:r>
      <w:r w:rsidRPr="00984D2A">
        <w:rPr>
          <w:rFonts w:asciiTheme="majorBidi" w:hAnsiTheme="majorBidi" w:cstheme="majorBidi"/>
          <w:b/>
          <w:bCs/>
          <w:sz w:val="28"/>
          <w:szCs w:val="28"/>
        </w:rPr>
        <w:t>:</w:t>
      </w:r>
    </w:p>
    <w:p w14:paraId="3816672B"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توفّر نتائج الدراسة إطارًا عمليًا يمكن للمؤسسات والشركات الاستفادة منه في تطوير استراتيجياتها التسويقية الرقمية بما يتماشى مع التغيرات التكنولوجية المتسارعة</w:t>
      </w:r>
      <w:r w:rsidRPr="00984D2A">
        <w:rPr>
          <w:rFonts w:asciiTheme="majorBidi" w:hAnsiTheme="majorBidi" w:cstheme="majorBidi"/>
          <w:sz w:val="28"/>
          <w:szCs w:val="28"/>
        </w:rPr>
        <w:t>.</w:t>
      </w:r>
    </w:p>
    <w:p w14:paraId="4E809C62"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تساعد في توضيح دور تقنيات الذكاء الاصطناعي (مثل التعلم الآلي، روبوتات المحادثة، أنظمة التوصية) في تحسين تجربة العملاء وزيادة ولائهم للعلامة التجارية</w:t>
      </w:r>
      <w:r w:rsidRPr="00984D2A">
        <w:rPr>
          <w:rFonts w:asciiTheme="majorBidi" w:hAnsiTheme="majorBidi" w:cstheme="majorBidi"/>
          <w:sz w:val="28"/>
          <w:szCs w:val="28"/>
        </w:rPr>
        <w:t>.</w:t>
      </w:r>
    </w:p>
    <w:p w14:paraId="36FC4B8C"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تقدم توصيات عملية للمسوقين وصناع القرار حول كيفية توظيف الذكاء الاصطناعي لتعزيز القدرة التنافسية وتحقيق استدامة النمو في الأسواق الرقمية</w:t>
      </w:r>
      <w:r w:rsidRPr="00984D2A">
        <w:rPr>
          <w:rFonts w:asciiTheme="majorBidi" w:hAnsiTheme="majorBidi" w:cstheme="majorBidi"/>
          <w:sz w:val="28"/>
          <w:szCs w:val="28"/>
        </w:rPr>
        <w:t>.</w:t>
      </w:r>
    </w:p>
    <w:p w14:paraId="07EAFB93" w14:textId="77777777" w:rsidR="00984D2A" w:rsidRPr="00984D2A" w:rsidRDefault="00984D2A" w:rsidP="00F608EF">
      <w:pPr>
        <w:numPr>
          <w:ilvl w:val="1"/>
          <w:numId w:val="37"/>
        </w:numPr>
        <w:spacing w:line="360" w:lineRule="auto"/>
        <w:rPr>
          <w:rFonts w:asciiTheme="majorBidi" w:hAnsiTheme="majorBidi" w:cstheme="majorBidi"/>
          <w:sz w:val="28"/>
          <w:szCs w:val="28"/>
        </w:rPr>
      </w:pPr>
      <w:r w:rsidRPr="00984D2A">
        <w:rPr>
          <w:rFonts w:asciiTheme="majorBidi" w:hAnsiTheme="majorBidi" w:cstheme="majorBidi"/>
          <w:sz w:val="28"/>
          <w:szCs w:val="28"/>
          <w:rtl/>
        </w:rPr>
        <w:t>تمكّن المؤسسات العربية من مواجهة التحديات المتعلقة بالتحول الرقمي وتبني حلول مبتكرة قائمة على الذكاء الاصطناعي، بما يسهم في رفع كفاءتها التشغيلية والتسويقية</w:t>
      </w:r>
      <w:r w:rsidRPr="00984D2A">
        <w:rPr>
          <w:rFonts w:asciiTheme="majorBidi" w:hAnsiTheme="majorBidi" w:cstheme="majorBidi"/>
          <w:sz w:val="28"/>
          <w:szCs w:val="28"/>
        </w:rPr>
        <w:t>.</w:t>
      </w:r>
    </w:p>
    <w:p w14:paraId="3FFBD6A7" w14:textId="05882EA4" w:rsidR="00C112C0" w:rsidRPr="000F7F6F" w:rsidRDefault="00984D2A" w:rsidP="0037365C">
      <w:pPr>
        <w:spacing w:line="360" w:lineRule="auto"/>
        <w:rPr>
          <w:rFonts w:asciiTheme="majorBidi" w:hAnsiTheme="majorBidi" w:cstheme="majorBidi"/>
          <w:sz w:val="28"/>
          <w:szCs w:val="28"/>
        </w:rPr>
      </w:pPr>
      <w:r w:rsidRPr="00984D2A">
        <w:rPr>
          <w:rFonts w:asciiTheme="majorBidi" w:hAnsiTheme="majorBidi" w:cstheme="majorBidi"/>
          <w:sz w:val="28"/>
          <w:szCs w:val="28"/>
          <w:rtl/>
        </w:rPr>
        <w:t>وبذلك، فإن هذه الدراسة لا تقتصر أهميتها على الإطار الأكاديمي فقط، بل تمتد إلى الواقع العملي للمؤسسات التي تسعى إلى الاستفادة من الإمكانات الهائلة للذكاء الاصطناعي في تعزيز استراتيجياتها التسويقية وتحقيق رضا العملاء في ظل بيئة تنافسية متسارعة التغير</w:t>
      </w:r>
      <w:r w:rsidRPr="00984D2A">
        <w:rPr>
          <w:rFonts w:asciiTheme="majorBidi" w:hAnsiTheme="majorBidi" w:cstheme="majorBidi"/>
          <w:sz w:val="28"/>
          <w:szCs w:val="28"/>
        </w:rPr>
        <w:t>.</w:t>
      </w:r>
    </w:p>
    <w:p w14:paraId="62FAF407" w14:textId="41DCE41A" w:rsidR="006C3679" w:rsidRPr="0072422B" w:rsidRDefault="0072422B" w:rsidP="006C3679">
      <w:pPr>
        <w:spacing w:line="360" w:lineRule="auto"/>
        <w:jc w:val="both"/>
        <w:rPr>
          <w:rFonts w:asciiTheme="majorBidi" w:hAnsiTheme="majorBidi" w:cstheme="majorBidi"/>
          <w:b/>
          <w:bCs/>
          <w:sz w:val="36"/>
          <w:szCs w:val="36"/>
        </w:rPr>
      </w:pPr>
      <w:r w:rsidRPr="0072422B">
        <w:rPr>
          <w:rFonts w:asciiTheme="majorBidi" w:hAnsiTheme="majorBidi" w:cstheme="majorBidi" w:hint="cs"/>
          <w:b/>
          <w:bCs/>
          <w:sz w:val="36"/>
          <w:szCs w:val="36"/>
          <w:rtl/>
        </w:rPr>
        <w:t>الإطار</w:t>
      </w:r>
      <w:r w:rsidR="000F7F6F" w:rsidRPr="0072422B">
        <w:rPr>
          <w:rFonts w:asciiTheme="majorBidi" w:hAnsiTheme="majorBidi" w:cstheme="majorBidi" w:hint="cs"/>
          <w:b/>
          <w:bCs/>
          <w:sz w:val="36"/>
          <w:szCs w:val="36"/>
          <w:rtl/>
        </w:rPr>
        <w:t xml:space="preserve"> النظري:</w:t>
      </w:r>
    </w:p>
    <w:p w14:paraId="50709A44" w14:textId="77777777" w:rsidR="006C3679" w:rsidRPr="006C3679" w:rsidRDefault="006C3679" w:rsidP="000F7F6F">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يلعب الإطار النظري دورًا محوريًا في تأصيل موضوع الدراسة وربطه بالنظريات والمفاهيم العلمية، إذ يوفر الأساس الذي يُبنى عليه تحليل الظاهرة محل الدراسة. وفي سياق هذه الدراسة التي تتناول دور تقنيات الذكاء الاصطناعي في تعزيز استجابات العملاء وتوجيه استراتيجيات التسويق الرقمي، فإن الإطار النظري سيستعرض أهم المفاهيم والنماذج والنظريات المرتبطة بكل من الذكاء الاصطناعي، التسويق الرقمي، واستجابة العملاء</w:t>
      </w:r>
      <w:r w:rsidRPr="006C3679">
        <w:rPr>
          <w:rFonts w:asciiTheme="majorBidi" w:hAnsiTheme="majorBidi" w:cstheme="majorBidi"/>
          <w:sz w:val="28"/>
          <w:szCs w:val="28"/>
        </w:rPr>
        <w:t>.</w:t>
      </w:r>
    </w:p>
    <w:p w14:paraId="0ADB07DC"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أولاً: الذكاء الاصطناعي – المفهوم والمجالات</w:t>
      </w:r>
    </w:p>
    <w:p w14:paraId="0FC93EA5" w14:textId="77777777" w:rsidR="006C3679" w:rsidRPr="000F7F6F" w:rsidRDefault="006C3679" w:rsidP="00F608EF">
      <w:pPr>
        <w:pStyle w:val="a3"/>
        <w:numPr>
          <w:ilvl w:val="1"/>
          <w:numId w:val="9"/>
        </w:numPr>
        <w:spacing w:line="360" w:lineRule="auto"/>
        <w:jc w:val="both"/>
        <w:rPr>
          <w:rFonts w:asciiTheme="majorBidi" w:hAnsiTheme="majorBidi" w:cstheme="majorBidi"/>
          <w:b/>
          <w:bCs/>
          <w:sz w:val="28"/>
          <w:szCs w:val="28"/>
        </w:rPr>
      </w:pPr>
      <w:r w:rsidRPr="000F7F6F">
        <w:rPr>
          <w:rFonts w:asciiTheme="majorBidi" w:hAnsiTheme="majorBidi" w:cstheme="majorBidi"/>
          <w:b/>
          <w:bCs/>
          <w:sz w:val="28"/>
          <w:szCs w:val="28"/>
          <w:rtl/>
        </w:rPr>
        <w:t>تعريف الذكاء الاصطناعي</w:t>
      </w:r>
      <w:r w:rsidRPr="000F7F6F">
        <w:rPr>
          <w:rFonts w:asciiTheme="majorBidi" w:hAnsiTheme="majorBidi" w:cstheme="majorBidi"/>
          <w:b/>
          <w:bCs/>
          <w:sz w:val="28"/>
          <w:szCs w:val="28"/>
        </w:rPr>
        <w:t>:</w:t>
      </w:r>
    </w:p>
    <w:p w14:paraId="3674EA80" w14:textId="77777777" w:rsidR="009E3F3E" w:rsidRPr="006C3679" w:rsidRDefault="006C3679" w:rsidP="00081CBC">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يُعرف الذكاء الاصطناعي بأنه فرع من علوم الحاسوب يُعنى بتصميم وتطوير أنظمة قادرة على تنفيذ مهام تتطلب ذكاءً بشريًا، مثل التعلم، التنبؤ، المعالجة اللغوية، واتخاذ القرار. ووفقًا لتعريف</w:t>
      </w:r>
      <w:r w:rsidRPr="006C3679">
        <w:rPr>
          <w:rFonts w:asciiTheme="majorBidi" w:hAnsiTheme="majorBidi" w:cstheme="majorBidi"/>
          <w:sz w:val="28"/>
          <w:szCs w:val="28"/>
        </w:rPr>
        <w:t xml:space="preserve"> Rust (2020)</w:t>
      </w:r>
      <w:r w:rsidRPr="006C3679">
        <w:rPr>
          <w:rFonts w:asciiTheme="majorBidi" w:hAnsiTheme="majorBidi" w:cstheme="majorBidi"/>
          <w:sz w:val="28"/>
          <w:szCs w:val="28"/>
          <w:rtl/>
        </w:rPr>
        <w:t>، فإن الذكاء الاصطناعي في التسويق يُستخدم كأداة لتحليل البيانات والتفاعل مع المستهلكين بشكل يتسم بالكفاءة والسرعة</w:t>
      </w:r>
      <w:r w:rsidRPr="006C3679">
        <w:rPr>
          <w:rFonts w:asciiTheme="majorBidi" w:hAnsiTheme="majorBidi" w:cstheme="majorBidi"/>
          <w:sz w:val="28"/>
          <w:szCs w:val="28"/>
        </w:rPr>
        <w:t>.</w:t>
      </w:r>
    </w:p>
    <w:p w14:paraId="3E5510EF" w14:textId="77777777" w:rsidR="006C3679" w:rsidRPr="009E3F3E" w:rsidRDefault="006C3679" w:rsidP="00F608EF">
      <w:pPr>
        <w:pStyle w:val="a3"/>
        <w:numPr>
          <w:ilvl w:val="1"/>
          <w:numId w:val="9"/>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أنواع الذكاء الاصطناعي</w:t>
      </w:r>
      <w:r w:rsidRPr="009E3F3E">
        <w:rPr>
          <w:rFonts w:asciiTheme="majorBidi" w:hAnsiTheme="majorBidi" w:cstheme="majorBidi"/>
          <w:b/>
          <w:bCs/>
          <w:sz w:val="28"/>
          <w:szCs w:val="28"/>
        </w:rPr>
        <w:t>:</w:t>
      </w:r>
    </w:p>
    <w:p w14:paraId="607771E5" w14:textId="77777777" w:rsidR="006C3679" w:rsidRPr="006C3679" w:rsidRDefault="006C3679" w:rsidP="00F608EF">
      <w:pPr>
        <w:numPr>
          <w:ilvl w:val="0"/>
          <w:numId w:val="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الضيق</w:t>
      </w:r>
      <w:r w:rsidRPr="006C3679">
        <w:rPr>
          <w:rFonts w:asciiTheme="majorBidi" w:hAnsiTheme="majorBidi" w:cstheme="majorBidi"/>
          <w:sz w:val="28"/>
          <w:szCs w:val="28"/>
        </w:rPr>
        <w:t xml:space="preserve"> (Narrow AI): </w:t>
      </w:r>
      <w:r w:rsidRPr="006C3679">
        <w:rPr>
          <w:rFonts w:asciiTheme="majorBidi" w:hAnsiTheme="majorBidi" w:cstheme="majorBidi"/>
          <w:sz w:val="28"/>
          <w:szCs w:val="28"/>
          <w:rtl/>
        </w:rPr>
        <w:t>يُستخدم في تنفيذ مهام محددة بدقة مثل روبوتات الدردشة، التوصيات الذكية</w:t>
      </w:r>
      <w:r w:rsidRPr="006C3679">
        <w:rPr>
          <w:rFonts w:asciiTheme="majorBidi" w:hAnsiTheme="majorBidi" w:cstheme="majorBidi"/>
          <w:sz w:val="28"/>
          <w:szCs w:val="28"/>
        </w:rPr>
        <w:t>.</w:t>
      </w:r>
    </w:p>
    <w:p w14:paraId="61594C8F" w14:textId="77777777" w:rsidR="006C3679" w:rsidRPr="006C3679" w:rsidRDefault="006C3679" w:rsidP="00F608EF">
      <w:pPr>
        <w:numPr>
          <w:ilvl w:val="0"/>
          <w:numId w:val="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العام</w:t>
      </w:r>
      <w:r w:rsidRPr="006C3679">
        <w:rPr>
          <w:rFonts w:asciiTheme="majorBidi" w:hAnsiTheme="majorBidi" w:cstheme="majorBidi"/>
          <w:sz w:val="28"/>
          <w:szCs w:val="28"/>
        </w:rPr>
        <w:t xml:space="preserve"> (General AI): </w:t>
      </w:r>
      <w:r w:rsidRPr="006C3679">
        <w:rPr>
          <w:rFonts w:asciiTheme="majorBidi" w:hAnsiTheme="majorBidi" w:cstheme="majorBidi"/>
          <w:sz w:val="28"/>
          <w:szCs w:val="28"/>
          <w:rtl/>
        </w:rPr>
        <w:t>لا يزال في مرحلة بحثية ويهدف إلى محاكاة الإدراك البشري العام</w:t>
      </w:r>
      <w:r w:rsidRPr="006C3679">
        <w:rPr>
          <w:rFonts w:asciiTheme="majorBidi" w:hAnsiTheme="majorBidi" w:cstheme="majorBidi"/>
          <w:sz w:val="28"/>
          <w:szCs w:val="28"/>
        </w:rPr>
        <w:t>.</w:t>
      </w:r>
    </w:p>
    <w:p w14:paraId="39DAF925" w14:textId="77777777" w:rsidR="006C3679" w:rsidRPr="006C3679" w:rsidRDefault="006C3679" w:rsidP="00F608EF">
      <w:pPr>
        <w:numPr>
          <w:ilvl w:val="0"/>
          <w:numId w:val="1"/>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الذكاء الاصطناعي الفائق</w:t>
      </w:r>
      <w:r w:rsidRPr="006C3679">
        <w:rPr>
          <w:rFonts w:asciiTheme="majorBidi" w:hAnsiTheme="majorBidi" w:cstheme="majorBidi"/>
          <w:sz w:val="28"/>
          <w:szCs w:val="28"/>
        </w:rPr>
        <w:t xml:space="preserve"> (Super AI): </w:t>
      </w:r>
      <w:r w:rsidRPr="006C3679">
        <w:rPr>
          <w:rFonts w:asciiTheme="majorBidi" w:hAnsiTheme="majorBidi" w:cstheme="majorBidi"/>
          <w:sz w:val="28"/>
          <w:szCs w:val="28"/>
          <w:rtl/>
        </w:rPr>
        <w:t>تفوق الذكاء البشري، وما زال ضمن النطاق النظري المستقبلي</w:t>
      </w:r>
      <w:r w:rsidRPr="006C3679">
        <w:rPr>
          <w:rFonts w:asciiTheme="majorBidi" w:hAnsiTheme="majorBidi" w:cstheme="majorBidi"/>
          <w:sz w:val="28"/>
          <w:szCs w:val="28"/>
        </w:rPr>
        <w:t>.</w:t>
      </w:r>
    </w:p>
    <w:p w14:paraId="2094C933" w14:textId="77777777" w:rsidR="006C3679" w:rsidRPr="009E3F3E" w:rsidRDefault="006C3679" w:rsidP="00F608EF">
      <w:pPr>
        <w:pStyle w:val="a3"/>
        <w:numPr>
          <w:ilvl w:val="1"/>
          <w:numId w:val="9"/>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lastRenderedPageBreak/>
        <w:t>تطبيقات الذكاء الاصطناعي في التسويق</w:t>
      </w:r>
      <w:r w:rsidRPr="009E3F3E">
        <w:rPr>
          <w:rFonts w:asciiTheme="majorBidi" w:hAnsiTheme="majorBidi" w:cstheme="majorBidi"/>
          <w:b/>
          <w:bCs/>
          <w:sz w:val="28"/>
          <w:szCs w:val="28"/>
        </w:rPr>
        <w:t>:</w:t>
      </w:r>
    </w:p>
    <w:p w14:paraId="06F76B51" w14:textId="77777777" w:rsidR="006C3679" w:rsidRPr="006C3679" w:rsidRDefault="006C3679" w:rsidP="00F608EF">
      <w:pPr>
        <w:numPr>
          <w:ilvl w:val="0"/>
          <w:numId w:val="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التسويق التنبؤي</w:t>
      </w:r>
      <w:r w:rsidRPr="006C3679">
        <w:rPr>
          <w:rFonts w:asciiTheme="majorBidi" w:hAnsiTheme="majorBidi" w:cstheme="majorBidi"/>
          <w:sz w:val="28"/>
          <w:szCs w:val="28"/>
        </w:rPr>
        <w:t xml:space="preserve"> (Predictive Marketing)</w:t>
      </w:r>
    </w:p>
    <w:p w14:paraId="5CDCC855" w14:textId="77777777" w:rsidR="006C3679" w:rsidRPr="006C3679" w:rsidRDefault="006C3679" w:rsidP="00F608EF">
      <w:pPr>
        <w:numPr>
          <w:ilvl w:val="0"/>
          <w:numId w:val="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أنظمة التوصية</w:t>
      </w:r>
      <w:r w:rsidRPr="006C3679">
        <w:rPr>
          <w:rFonts w:asciiTheme="majorBidi" w:hAnsiTheme="majorBidi" w:cstheme="majorBidi"/>
          <w:sz w:val="28"/>
          <w:szCs w:val="28"/>
        </w:rPr>
        <w:t xml:space="preserve"> (Recommendation Engines)</w:t>
      </w:r>
    </w:p>
    <w:p w14:paraId="1CFE50C7" w14:textId="77777777" w:rsidR="006C3679" w:rsidRPr="006C3679" w:rsidRDefault="006C3679" w:rsidP="00F608EF">
      <w:pPr>
        <w:numPr>
          <w:ilvl w:val="0"/>
          <w:numId w:val="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أتمتة المحادثة</w:t>
      </w:r>
      <w:r w:rsidRPr="006C3679">
        <w:rPr>
          <w:rFonts w:asciiTheme="majorBidi" w:hAnsiTheme="majorBidi" w:cstheme="majorBidi"/>
          <w:sz w:val="28"/>
          <w:szCs w:val="28"/>
        </w:rPr>
        <w:t xml:space="preserve"> (Chatbots)</w:t>
      </w:r>
    </w:p>
    <w:p w14:paraId="636DAB59" w14:textId="77777777" w:rsidR="006C3679" w:rsidRPr="006C3679" w:rsidRDefault="006C3679" w:rsidP="00F608EF">
      <w:pPr>
        <w:numPr>
          <w:ilvl w:val="0"/>
          <w:numId w:val="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تحليل المشاعر</w:t>
      </w:r>
      <w:r w:rsidRPr="006C3679">
        <w:rPr>
          <w:rFonts w:asciiTheme="majorBidi" w:hAnsiTheme="majorBidi" w:cstheme="majorBidi"/>
          <w:sz w:val="28"/>
          <w:szCs w:val="28"/>
        </w:rPr>
        <w:t xml:space="preserve"> (Sentiment Analysis)</w:t>
      </w:r>
    </w:p>
    <w:p w14:paraId="015352FF" w14:textId="77777777" w:rsidR="006C3679" w:rsidRDefault="006C3679" w:rsidP="00F608EF">
      <w:pPr>
        <w:numPr>
          <w:ilvl w:val="0"/>
          <w:numId w:val="2"/>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التسعير الديناميكي</w:t>
      </w:r>
      <w:r w:rsidRPr="006C3679">
        <w:rPr>
          <w:rFonts w:asciiTheme="majorBidi" w:hAnsiTheme="majorBidi" w:cstheme="majorBidi"/>
          <w:sz w:val="28"/>
          <w:szCs w:val="28"/>
        </w:rPr>
        <w:t xml:space="preserve"> (Dynamic Pricing)</w:t>
      </w:r>
    </w:p>
    <w:p w14:paraId="29783986"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ثانيًا: التسويق الرقمي – المفهوم والتحول الاستراتيجي</w:t>
      </w:r>
    </w:p>
    <w:p w14:paraId="04439822" w14:textId="77777777" w:rsidR="006C3679" w:rsidRPr="009E3F3E" w:rsidRDefault="006C3679" w:rsidP="00F608EF">
      <w:pPr>
        <w:pStyle w:val="a3"/>
        <w:numPr>
          <w:ilvl w:val="0"/>
          <w:numId w:val="11"/>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تعريف التسويق الرقمي</w:t>
      </w:r>
      <w:r w:rsidRPr="009E3F3E">
        <w:rPr>
          <w:rFonts w:asciiTheme="majorBidi" w:hAnsiTheme="majorBidi" w:cstheme="majorBidi"/>
          <w:b/>
          <w:bCs/>
          <w:sz w:val="28"/>
          <w:szCs w:val="28"/>
        </w:rPr>
        <w:t>:</w:t>
      </w:r>
    </w:p>
    <w:p w14:paraId="30300AA6"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هو استخدام المنصات الرقمية والتقنيات الحديثة للوصول إلى الجمهور المستهدف والتفاعل معه وتحقيق أهداف تسويقية. وقد ساهم الذكاء الاصطناعي في نقلة نوعية في آليات تصميم الحملات وتخصيص المحتوى وتحليل الأداء</w:t>
      </w:r>
      <w:r w:rsidRPr="006C3679">
        <w:rPr>
          <w:rFonts w:asciiTheme="majorBidi" w:hAnsiTheme="majorBidi" w:cstheme="majorBidi"/>
          <w:sz w:val="28"/>
          <w:szCs w:val="28"/>
        </w:rPr>
        <w:t>.</w:t>
      </w:r>
    </w:p>
    <w:p w14:paraId="3E1541EB" w14:textId="77777777" w:rsidR="006C3679" w:rsidRPr="009E3F3E" w:rsidRDefault="006C3679" w:rsidP="00F608EF">
      <w:pPr>
        <w:pStyle w:val="a3"/>
        <w:numPr>
          <w:ilvl w:val="0"/>
          <w:numId w:val="11"/>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مراحل تطور التسويق الرقمي</w:t>
      </w:r>
      <w:r w:rsidRPr="009E3F3E">
        <w:rPr>
          <w:rFonts w:asciiTheme="majorBidi" w:hAnsiTheme="majorBidi" w:cstheme="majorBidi"/>
          <w:b/>
          <w:bCs/>
          <w:sz w:val="28"/>
          <w:szCs w:val="28"/>
        </w:rPr>
        <w:t>:</w:t>
      </w:r>
    </w:p>
    <w:p w14:paraId="508EB660" w14:textId="77777777" w:rsidR="006C3679" w:rsidRPr="006C3679" w:rsidRDefault="006C3679" w:rsidP="00F608EF">
      <w:pPr>
        <w:numPr>
          <w:ilvl w:val="0"/>
          <w:numId w:val="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الأول: التسويق عبر البريد الإلكتروني والمواقع الإلكترونية</w:t>
      </w:r>
    </w:p>
    <w:p w14:paraId="0DF77132" w14:textId="77777777" w:rsidR="006C3679" w:rsidRPr="006C3679" w:rsidRDefault="006C3679" w:rsidP="00F608EF">
      <w:pPr>
        <w:numPr>
          <w:ilvl w:val="0"/>
          <w:numId w:val="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الثاني: التسويق عبر وسائل التواصل الاجتماعي</w:t>
      </w:r>
    </w:p>
    <w:p w14:paraId="68BE495A" w14:textId="77777777" w:rsidR="006C3679" w:rsidRPr="006C3679" w:rsidRDefault="006C3679" w:rsidP="00F608EF">
      <w:pPr>
        <w:numPr>
          <w:ilvl w:val="0"/>
          <w:numId w:val="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الثالث: التسويق القائم على البيانات</w:t>
      </w:r>
    </w:p>
    <w:p w14:paraId="6710F8C1" w14:textId="77777777" w:rsidR="006C3679" w:rsidRPr="006C3679" w:rsidRDefault="006C3679" w:rsidP="00F608EF">
      <w:pPr>
        <w:numPr>
          <w:ilvl w:val="0"/>
          <w:numId w:val="3"/>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الجيل الرابع: التسويق المعتمد على الذكاء الاصطناعي والتخصيص التلقائي</w:t>
      </w:r>
    </w:p>
    <w:p w14:paraId="1123F602" w14:textId="77777777" w:rsidR="006C3679" w:rsidRPr="009E3F3E" w:rsidRDefault="006C3679" w:rsidP="00F608EF">
      <w:pPr>
        <w:pStyle w:val="a3"/>
        <w:numPr>
          <w:ilvl w:val="0"/>
          <w:numId w:val="11"/>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دور الذكاء الاصطناعي في التسويق الرقمي</w:t>
      </w:r>
      <w:r w:rsidRPr="009E3F3E">
        <w:rPr>
          <w:rFonts w:asciiTheme="majorBidi" w:hAnsiTheme="majorBidi" w:cstheme="majorBidi"/>
          <w:b/>
          <w:bCs/>
          <w:sz w:val="28"/>
          <w:szCs w:val="28"/>
        </w:rPr>
        <w:t>:</w:t>
      </w:r>
    </w:p>
    <w:p w14:paraId="2BA161CD" w14:textId="77777777" w:rsidR="006C3679" w:rsidRPr="006C3679" w:rsidRDefault="006C3679" w:rsidP="00F608EF">
      <w:pPr>
        <w:numPr>
          <w:ilvl w:val="0"/>
          <w:numId w:val="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تحسين استهداف الجمهور من خلال التحليل السلوكي</w:t>
      </w:r>
    </w:p>
    <w:p w14:paraId="6931BC5A" w14:textId="77777777" w:rsidR="006C3679" w:rsidRPr="006C3679" w:rsidRDefault="006C3679" w:rsidP="00F608EF">
      <w:pPr>
        <w:numPr>
          <w:ilvl w:val="0"/>
          <w:numId w:val="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تصميم محتوى ديناميكي يتغير حسب سلوك المستخدم</w:t>
      </w:r>
    </w:p>
    <w:p w14:paraId="3413C274" w14:textId="77777777" w:rsidR="006C3679" w:rsidRPr="006C3679" w:rsidRDefault="006C3679" w:rsidP="00F608EF">
      <w:pPr>
        <w:numPr>
          <w:ilvl w:val="0"/>
          <w:numId w:val="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اتخاذ قرارات تسويقية آلية مبنية على البيانات</w:t>
      </w:r>
    </w:p>
    <w:p w14:paraId="7517BC58" w14:textId="77777777" w:rsidR="006C3679" w:rsidRPr="000F7F6F" w:rsidRDefault="006C3679" w:rsidP="00F608EF">
      <w:pPr>
        <w:numPr>
          <w:ilvl w:val="0"/>
          <w:numId w:val="4"/>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تعزيز تجربة المستخدم عبر استجابات فورية</w:t>
      </w:r>
    </w:p>
    <w:p w14:paraId="2AA184DD"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ثالثًا: استجابات العملاء – المفهوم وأبعاد التفاعل</w:t>
      </w:r>
    </w:p>
    <w:p w14:paraId="1172E6BC" w14:textId="77777777" w:rsidR="006C3679" w:rsidRPr="009E3F3E" w:rsidRDefault="006C3679" w:rsidP="00F608EF">
      <w:pPr>
        <w:pStyle w:val="a3"/>
        <w:numPr>
          <w:ilvl w:val="0"/>
          <w:numId w:val="12"/>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تعريف استجابة العملاء</w:t>
      </w:r>
      <w:r w:rsidRPr="009E3F3E">
        <w:rPr>
          <w:rFonts w:asciiTheme="majorBidi" w:hAnsiTheme="majorBidi" w:cstheme="majorBidi"/>
          <w:b/>
          <w:bCs/>
          <w:sz w:val="28"/>
          <w:szCs w:val="28"/>
        </w:rPr>
        <w:t>:</w:t>
      </w:r>
    </w:p>
    <w:p w14:paraId="000A629D"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تشير إلى مدى تفاعل العميل مع المحتوى أو الرسائل التسويقية، سواء بالاهتمام، أو التفاعل المباشر، أو اتخاذ قرار شرائي. ويُعد هذا المؤشر من أهم مؤشرات فعالية الحملات التسويقية</w:t>
      </w:r>
      <w:r w:rsidRPr="006C3679">
        <w:rPr>
          <w:rFonts w:asciiTheme="majorBidi" w:hAnsiTheme="majorBidi" w:cstheme="majorBidi"/>
          <w:sz w:val="28"/>
          <w:szCs w:val="28"/>
        </w:rPr>
        <w:t>.</w:t>
      </w:r>
    </w:p>
    <w:p w14:paraId="2975C9DF" w14:textId="77777777" w:rsidR="006C3679" w:rsidRPr="009E3F3E" w:rsidRDefault="006C3679" w:rsidP="00F608EF">
      <w:pPr>
        <w:pStyle w:val="a3"/>
        <w:numPr>
          <w:ilvl w:val="0"/>
          <w:numId w:val="12"/>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lastRenderedPageBreak/>
        <w:t>أبعاد استجابة العميل</w:t>
      </w:r>
      <w:r w:rsidRPr="009E3F3E">
        <w:rPr>
          <w:rFonts w:asciiTheme="majorBidi" w:hAnsiTheme="majorBidi" w:cstheme="majorBidi"/>
          <w:b/>
          <w:bCs/>
          <w:sz w:val="28"/>
          <w:szCs w:val="28"/>
        </w:rPr>
        <w:t>:</w:t>
      </w:r>
    </w:p>
    <w:p w14:paraId="26CE49A1" w14:textId="77777777" w:rsidR="006C3679" w:rsidRPr="006C3679" w:rsidRDefault="006C3679" w:rsidP="00F608EF">
      <w:pPr>
        <w:numPr>
          <w:ilvl w:val="0"/>
          <w:numId w:val="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السلوكية: مثل النقر، التسجيل، الشراء</w:t>
      </w:r>
      <w:r w:rsidRPr="006C3679">
        <w:rPr>
          <w:rFonts w:asciiTheme="majorBidi" w:hAnsiTheme="majorBidi" w:cstheme="majorBidi"/>
          <w:sz w:val="28"/>
          <w:szCs w:val="28"/>
        </w:rPr>
        <w:t>.</w:t>
      </w:r>
    </w:p>
    <w:p w14:paraId="52EB6FE4" w14:textId="77777777" w:rsidR="006C3679" w:rsidRPr="006C3679" w:rsidRDefault="006C3679" w:rsidP="00F608EF">
      <w:pPr>
        <w:numPr>
          <w:ilvl w:val="0"/>
          <w:numId w:val="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العاطفية: الشعور بالرضا، الارتباط بالعلامة التجارية</w:t>
      </w:r>
      <w:r w:rsidRPr="006C3679">
        <w:rPr>
          <w:rFonts w:asciiTheme="majorBidi" w:hAnsiTheme="majorBidi" w:cstheme="majorBidi"/>
          <w:sz w:val="28"/>
          <w:szCs w:val="28"/>
        </w:rPr>
        <w:t>.</w:t>
      </w:r>
    </w:p>
    <w:p w14:paraId="2D3065D4" w14:textId="77777777" w:rsidR="006C3679" w:rsidRPr="006C3679" w:rsidRDefault="006C3679" w:rsidP="00F608EF">
      <w:pPr>
        <w:numPr>
          <w:ilvl w:val="0"/>
          <w:numId w:val="5"/>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الاستجابة المعرفية: تذكر الرسالة، تفضيل المنتج</w:t>
      </w:r>
      <w:r w:rsidRPr="006C3679">
        <w:rPr>
          <w:rFonts w:asciiTheme="majorBidi" w:hAnsiTheme="majorBidi" w:cstheme="majorBidi"/>
          <w:sz w:val="28"/>
          <w:szCs w:val="28"/>
        </w:rPr>
        <w:t>.</w:t>
      </w:r>
    </w:p>
    <w:p w14:paraId="34BF545A" w14:textId="77777777" w:rsidR="006C3679" w:rsidRPr="009E3F3E" w:rsidRDefault="006C3679" w:rsidP="00F608EF">
      <w:pPr>
        <w:pStyle w:val="a3"/>
        <w:numPr>
          <w:ilvl w:val="0"/>
          <w:numId w:val="12"/>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العلاقة بين الذكاء الاصطناعي واستجابة العميل</w:t>
      </w:r>
      <w:r w:rsidRPr="009E3F3E">
        <w:rPr>
          <w:rFonts w:asciiTheme="majorBidi" w:hAnsiTheme="majorBidi" w:cstheme="majorBidi"/>
          <w:b/>
          <w:bCs/>
          <w:sz w:val="28"/>
          <w:szCs w:val="28"/>
        </w:rPr>
        <w:t>:</w:t>
      </w:r>
    </w:p>
    <w:p w14:paraId="2B13CE79" w14:textId="77777777" w:rsidR="006C3679" w:rsidRPr="006C3679" w:rsidRDefault="006C3679" w:rsidP="009E3F3E">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أثبتت الدراسات الحديثة (مثل</w:t>
      </w:r>
      <w:r w:rsidRPr="006C3679">
        <w:rPr>
          <w:rFonts w:asciiTheme="majorBidi" w:hAnsiTheme="majorBidi" w:cstheme="majorBidi"/>
          <w:sz w:val="28"/>
          <w:szCs w:val="28"/>
        </w:rPr>
        <w:t xml:space="preserve"> Huang &amp; Rust, 2021) </w:t>
      </w:r>
      <w:r w:rsidRPr="006C3679">
        <w:rPr>
          <w:rFonts w:asciiTheme="majorBidi" w:hAnsiTheme="majorBidi" w:cstheme="majorBidi"/>
          <w:sz w:val="28"/>
          <w:szCs w:val="28"/>
          <w:rtl/>
        </w:rPr>
        <w:t>أن الذكاء الاصطناعي يساهم في تقديم محتوى أكثر دقة وارتباطًا باهتمامات العميل، مما يؤدي إلى زيادة معدلات التفاعل وتحقيق استجابة فعالة</w:t>
      </w:r>
      <w:r w:rsidRPr="006C3679">
        <w:rPr>
          <w:rFonts w:asciiTheme="majorBidi" w:hAnsiTheme="majorBidi" w:cstheme="majorBidi"/>
          <w:sz w:val="28"/>
          <w:szCs w:val="28"/>
        </w:rPr>
        <w:t>.</w:t>
      </w:r>
    </w:p>
    <w:p w14:paraId="31E4C044"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رابعًا: النظريات المرتبطة بالدراسة</w:t>
      </w:r>
    </w:p>
    <w:p w14:paraId="2FB0AF0B" w14:textId="77777777" w:rsidR="006C3679" w:rsidRPr="009E3F3E" w:rsidRDefault="006C3679" w:rsidP="00F608EF">
      <w:pPr>
        <w:pStyle w:val="a3"/>
        <w:numPr>
          <w:ilvl w:val="0"/>
          <w:numId w:val="13"/>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نظرية التبني التكنولوجي</w:t>
      </w:r>
      <w:r w:rsidRPr="009E3F3E">
        <w:rPr>
          <w:rFonts w:asciiTheme="majorBidi" w:hAnsiTheme="majorBidi" w:cstheme="majorBidi"/>
          <w:b/>
          <w:bCs/>
          <w:sz w:val="28"/>
          <w:szCs w:val="28"/>
        </w:rPr>
        <w:t xml:space="preserve"> (Technology Acceptance Model - TAM):</w:t>
      </w:r>
    </w:p>
    <w:p w14:paraId="283817A2"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تفترض أن قبول الأفراد للتكنولوجيا يعتمد على مدى سهولة استخدامها وفائدتها المتوقعة. وتُعد هذه النظرية أساسية في فهم مدى تقبّل العملاء للتفاعل مع أدوات الذكاء الاصطناعي</w:t>
      </w:r>
      <w:r w:rsidRPr="006C3679">
        <w:rPr>
          <w:rFonts w:asciiTheme="majorBidi" w:hAnsiTheme="majorBidi" w:cstheme="majorBidi"/>
          <w:sz w:val="28"/>
          <w:szCs w:val="28"/>
        </w:rPr>
        <w:t>.</w:t>
      </w:r>
    </w:p>
    <w:p w14:paraId="0AEF6524" w14:textId="77777777" w:rsidR="006C3679" w:rsidRPr="009E3F3E" w:rsidRDefault="006C3679" w:rsidP="00F608EF">
      <w:pPr>
        <w:pStyle w:val="a3"/>
        <w:numPr>
          <w:ilvl w:val="0"/>
          <w:numId w:val="13"/>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نظرية القيمة المدركة</w:t>
      </w:r>
      <w:r w:rsidRPr="009E3F3E">
        <w:rPr>
          <w:rFonts w:asciiTheme="majorBidi" w:hAnsiTheme="majorBidi" w:cstheme="majorBidi"/>
          <w:b/>
          <w:bCs/>
          <w:sz w:val="28"/>
          <w:szCs w:val="28"/>
        </w:rPr>
        <w:t xml:space="preserve"> (Perceived Value Theory):</w:t>
      </w:r>
    </w:p>
    <w:p w14:paraId="1D07CDE7" w14:textId="77777777" w:rsidR="006C3679" w:rsidRPr="006C3679" w:rsidRDefault="006C3679" w:rsidP="006C3679">
      <w:p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تشير إلى أن العميل يُقدم على التفاعل أو الشراء عندما يشعر أن القيمة المتوقعة تفوق التكلفة أو المخاطرة. أدوات الذكاء الاصطناعي يمكنها تعزيز القيمة المدركة من خلال التخصيص وتحسين تجربة المستخدم</w:t>
      </w:r>
      <w:r w:rsidRPr="006C3679">
        <w:rPr>
          <w:rFonts w:asciiTheme="majorBidi" w:hAnsiTheme="majorBidi" w:cstheme="majorBidi"/>
          <w:sz w:val="28"/>
          <w:szCs w:val="28"/>
        </w:rPr>
        <w:t>.</w:t>
      </w:r>
    </w:p>
    <w:p w14:paraId="4F72D6C2" w14:textId="77777777" w:rsidR="006C3679" w:rsidRPr="009E3F3E" w:rsidRDefault="006C3679" w:rsidP="00F608EF">
      <w:pPr>
        <w:pStyle w:val="a3"/>
        <w:numPr>
          <w:ilvl w:val="0"/>
          <w:numId w:val="13"/>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نموذج</w:t>
      </w:r>
      <w:r w:rsidRPr="009E3F3E">
        <w:rPr>
          <w:rFonts w:asciiTheme="majorBidi" w:hAnsiTheme="majorBidi" w:cstheme="majorBidi"/>
          <w:b/>
          <w:bCs/>
          <w:sz w:val="28"/>
          <w:szCs w:val="28"/>
        </w:rPr>
        <w:t xml:space="preserve"> AIDA </w:t>
      </w:r>
      <w:r w:rsidRPr="009E3F3E">
        <w:rPr>
          <w:rFonts w:asciiTheme="majorBidi" w:hAnsiTheme="majorBidi" w:cstheme="majorBidi"/>
          <w:b/>
          <w:bCs/>
          <w:sz w:val="28"/>
          <w:szCs w:val="28"/>
          <w:rtl/>
        </w:rPr>
        <w:t>في التسويق</w:t>
      </w:r>
      <w:r w:rsidRPr="009E3F3E">
        <w:rPr>
          <w:rFonts w:asciiTheme="majorBidi" w:hAnsiTheme="majorBidi" w:cstheme="majorBidi"/>
          <w:b/>
          <w:bCs/>
          <w:sz w:val="28"/>
          <w:szCs w:val="28"/>
        </w:rPr>
        <w:t>:</w:t>
      </w:r>
    </w:p>
    <w:p w14:paraId="03A5A107" w14:textId="77777777" w:rsidR="006C3679" w:rsidRPr="006C3679" w:rsidRDefault="006C3679" w:rsidP="000F7F6F">
      <w:pPr>
        <w:spacing w:line="360" w:lineRule="auto"/>
        <w:jc w:val="both"/>
        <w:rPr>
          <w:rFonts w:asciiTheme="majorBidi" w:hAnsiTheme="majorBidi" w:cstheme="majorBidi"/>
          <w:sz w:val="28"/>
          <w:szCs w:val="28"/>
          <w:rtl/>
        </w:rPr>
      </w:pPr>
      <w:r w:rsidRPr="006C3679">
        <w:rPr>
          <w:rFonts w:asciiTheme="majorBidi" w:hAnsiTheme="majorBidi" w:cstheme="majorBidi"/>
          <w:sz w:val="28"/>
          <w:szCs w:val="28"/>
          <w:rtl/>
        </w:rPr>
        <w:t>يشرح هذا النموذج مراحل تفاعل العميل مع الرسالة التسويقية (الانتباه – الاهتمام – الرغبة – الإجراء)، والذكاء الاصطناعي يسهم في تحسين كل مرحلة عبر تحليل سلوك المستهلك وتخصيص الرسائل</w:t>
      </w:r>
      <w:r w:rsidRPr="006C3679">
        <w:rPr>
          <w:rFonts w:asciiTheme="majorBidi" w:hAnsiTheme="majorBidi" w:cstheme="majorBidi"/>
          <w:sz w:val="28"/>
          <w:szCs w:val="28"/>
        </w:rPr>
        <w:t>.</w:t>
      </w:r>
    </w:p>
    <w:p w14:paraId="041F4723" w14:textId="77777777" w:rsidR="006C3679" w:rsidRPr="006C3679" w:rsidRDefault="006C3679" w:rsidP="006C3679">
      <w:pPr>
        <w:spacing w:line="360" w:lineRule="auto"/>
        <w:jc w:val="both"/>
        <w:rPr>
          <w:rFonts w:asciiTheme="majorBidi" w:hAnsiTheme="majorBidi" w:cstheme="majorBidi"/>
          <w:b/>
          <w:bCs/>
          <w:sz w:val="28"/>
          <w:szCs w:val="28"/>
        </w:rPr>
      </w:pPr>
      <w:r w:rsidRPr="006C3679">
        <w:rPr>
          <w:rFonts w:asciiTheme="majorBidi" w:hAnsiTheme="majorBidi" w:cstheme="majorBidi"/>
          <w:b/>
          <w:bCs/>
          <w:sz w:val="28"/>
          <w:szCs w:val="28"/>
          <w:rtl/>
        </w:rPr>
        <w:t>خامسًا: دمج الإطار النظري في أهداف الدراسة</w:t>
      </w:r>
    </w:p>
    <w:p w14:paraId="3EF8C908" w14:textId="77777777" w:rsidR="006C3679" w:rsidRPr="006C3679" w:rsidRDefault="006C3679" w:rsidP="00F608EF">
      <w:pPr>
        <w:numPr>
          <w:ilvl w:val="0"/>
          <w:numId w:val="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يرتبط هدف "تحليل مدى استخدام الذكاء الاصطناعي" مباشرة بمحور الذكاء الضيق وتطبيقاته في التسويق الرقمي</w:t>
      </w:r>
      <w:r w:rsidRPr="006C3679">
        <w:rPr>
          <w:rFonts w:asciiTheme="majorBidi" w:hAnsiTheme="majorBidi" w:cstheme="majorBidi"/>
          <w:sz w:val="28"/>
          <w:szCs w:val="28"/>
        </w:rPr>
        <w:t>.</w:t>
      </w:r>
    </w:p>
    <w:p w14:paraId="6944FE09" w14:textId="77777777" w:rsidR="006C3679" w:rsidRPr="006C3679" w:rsidRDefault="006C3679" w:rsidP="00F608EF">
      <w:pPr>
        <w:numPr>
          <w:ilvl w:val="0"/>
          <w:numId w:val="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يرتبط هدف "قياس أثر</w:t>
      </w:r>
      <w:r w:rsidRPr="006C3679">
        <w:rPr>
          <w:rFonts w:asciiTheme="majorBidi" w:hAnsiTheme="majorBidi" w:cstheme="majorBidi"/>
          <w:sz w:val="28"/>
          <w:szCs w:val="28"/>
        </w:rPr>
        <w:t xml:space="preserve"> AI </w:t>
      </w:r>
      <w:r w:rsidRPr="006C3679">
        <w:rPr>
          <w:rFonts w:asciiTheme="majorBidi" w:hAnsiTheme="majorBidi" w:cstheme="majorBidi"/>
          <w:sz w:val="28"/>
          <w:szCs w:val="28"/>
          <w:rtl/>
        </w:rPr>
        <w:t>على استجابة العملاء" بنظرية</w:t>
      </w:r>
      <w:r w:rsidRPr="006C3679">
        <w:rPr>
          <w:rFonts w:asciiTheme="majorBidi" w:hAnsiTheme="majorBidi" w:cstheme="majorBidi"/>
          <w:sz w:val="28"/>
          <w:szCs w:val="28"/>
        </w:rPr>
        <w:t xml:space="preserve"> AIDA </w:t>
      </w:r>
      <w:r w:rsidRPr="006C3679">
        <w:rPr>
          <w:rFonts w:asciiTheme="majorBidi" w:hAnsiTheme="majorBidi" w:cstheme="majorBidi"/>
          <w:sz w:val="28"/>
          <w:szCs w:val="28"/>
          <w:rtl/>
        </w:rPr>
        <w:t>ونموذج</w:t>
      </w:r>
      <w:r w:rsidRPr="006C3679">
        <w:rPr>
          <w:rFonts w:asciiTheme="majorBidi" w:hAnsiTheme="majorBidi" w:cstheme="majorBidi"/>
          <w:sz w:val="28"/>
          <w:szCs w:val="28"/>
        </w:rPr>
        <w:t xml:space="preserve"> TAM.</w:t>
      </w:r>
    </w:p>
    <w:p w14:paraId="16D2A013" w14:textId="77777777" w:rsidR="006C3679" w:rsidRPr="006C3679" w:rsidRDefault="006C3679" w:rsidP="00F608EF">
      <w:pPr>
        <w:numPr>
          <w:ilvl w:val="0"/>
          <w:numId w:val="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يساعد الإطار النظري على تفسير التحديات (المرتبطة بالخصوصية أو الثقة) عبر مفاهيم القيمة المدركة والمخاطر المدركة</w:t>
      </w:r>
      <w:r w:rsidRPr="006C3679">
        <w:rPr>
          <w:rFonts w:asciiTheme="majorBidi" w:hAnsiTheme="majorBidi" w:cstheme="majorBidi"/>
          <w:sz w:val="28"/>
          <w:szCs w:val="28"/>
        </w:rPr>
        <w:t>.</w:t>
      </w:r>
    </w:p>
    <w:p w14:paraId="2953B599" w14:textId="77777777" w:rsidR="006C3679" w:rsidRPr="006C3679" w:rsidRDefault="006C3679" w:rsidP="00F608EF">
      <w:pPr>
        <w:numPr>
          <w:ilvl w:val="0"/>
          <w:numId w:val="6"/>
        </w:numPr>
        <w:spacing w:line="360" w:lineRule="auto"/>
        <w:jc w:val="both"/>
        <w:rPr>
          <w:rFonts w:asciiTheme="majorBidi" w:hAnsiTheme="majorBidi" w:cstheme="majorBidi"/>
          <w:sz w:val="28"/>
          <w:szCs w:val="28"/>
        </w:rPr>
      </w:pPr>
      <w:r w:rsidRPr="006C3679">
        <w:rPr>
          <w:rFonts w:asciiTheme="majorBidi" w:hAnsiTheme="majorBidi" w:cstheme="majorBidi"/>
          <w:sz w:val="28"/>
          <w:szCs w:val="28"/>
          <w:rtl/>
        </w:rPr>
        <w:t>توفر النظريات السابقة أساسًا علميًا لبناء الفروض وتحليل نتائج الدراسة ميدانيًا</w:t>
      </w:r>
      <w:r w:rsidRPr="006C3679">
        <w:rPr>
          <w:rFonts w:asciiTheme="majorBidi" w:hAnsiTheme="majorBidi" w:cstheme="majorBidi"/>
          <w:sz w:val="28"/>
          <w:szCs w:val="28"/>
        </w:rPr>
        <w:t>.</w:t>
      </w:r>
    </w:p>
    <w:p w14:paraId="0347BA62" w14:textId="27EC2E0B" w:rsidR="00CF747F" w:rsidRPr="001D0227" w:rsidRDefault="006C3679" w:rsidP="001D0227">
      <w:pPr>
        <w:spacing w:line="360" w:lineRule="auto"/>
        <w:jc w:val="both"/>
        <w:rPr>
          <w:rFonts w:asciiTheme="majorBidi" w:hAnsiTheme="majorBidi" w:cstheme="majorBidi"/>
          <w:sz w:val="28"/>
          <w:szCs w:val="28"/>
          <w:rtl/>
        </w:rPr>
      </w:pPr>
      <w:r w:rsidRPr="006C3679">
        <w:rPr>
          <w:rFonts w:asciiTheme="majorBidi" w:hAnsiTheme="majorBidi" w:cstheme="majorBidi"/>
          <w:sz w:val="28"/>
          <w:szCs w:val="28"/>
          <w:rtl/>
        </w:rPr>
        <w:t xml:space="preserve">يُبرز هذا الإطار النظري أن الذكاء الاصطناعي لم يعد مجرد أداة تقنية بل أصبح عنصرًا استراتيجيًا في التسويق الرقمي المعاصر. ويساعد الإطار في فهم كيف تؤثر أدوات الذكاء الاصطناعي على استجابات العملاء وتوجيه القرارات التسويقية. </w:t>
      </w:r>
      <w:r w:rsidRPr="006C3679">
        <w:rPr>
          <w:rFonts w:asciiTheme="majorBidi" w:hAnsiTheme="majorBidi" w:cstheme="majorBidi"/>
          <w:sz w:val="28"/>
          <w:szCs w:val="28"/>
          <w:rtl/>
        </w:rPr>
        <w:lastRenderedPageBreak/>
        <w:t>كما أن دمج النظريات ذات العلاقة مثل</w:t>
      </w:r>
      <w:r w:rsidRPr="006C3679">
        <w:rPr>
          <w:rFonts w:asciiTheme="majorBidi" w:hAnsiTheme="majorBidi" w:cstheme="majorBidi"/>
          <w:sz w:val="28"/>
          <w:szCs w:val="28"/>
        </w:rPr>
        <w:t xml:space="preserve"> TAM </w:t>
      </w:r>
      <w:r w:rsidRPr="006C3679">
        <w:rPr>
          <w:rFonts w:asciiTheme="majorBidi" w:hAnsiTheme="majorBidi" w:cstheme="majorBidi"/>
          <w:sz w:val="28"/>
          <w:szCs w:val="28"/>
          <w:rtl/>
        </w:rPr>
        <w:t>و</w:t>
      </w:r>
      <w:r w:rsidRPr="006C3679">
        <w:rPr>
          <w:rFonts w:asciiTheme="majorBidi" w:hAnsiTheme="majorBidi" w:cstheme="majorBidi"/>
          <w:sz w:val="28"/>
          <w:szCs w:val="28"/>
        </w:rPr>
        <w:t xml:space="preserve">AIDA </w:t>
      </w:r>
      <w:r w:rsidRPr="006C3679">
        <w:rPr>
          <w:rFonts w:asciiTheme="majorBidi" w:hAnsiTheme="majorBidi" w:cstheme="majorBidi"/>
          <w:sz w:val="28"/>
          <w:szCs w:val="28"/>
          <w:rtl/>
        </w:rPr>
        <w:t>والقيمة المدركة يعزز من عمق التحليل ويمنح الدراسة أساسًا علميًا متينًا يُمكن الاعتماد عليه في التفسير والمناقشة لاحقًا</w:t>
      </w:r>
      <w:r w:rsidRPr="006C3679">
        <w:rPr>
          <w:rFonts w:asciiTheme="majorBidi" w:hAnsiTheme="majorBidi" w:cstheme="majorBidi"/>
          <w:sz w:val="28"/>
          <w:szCs w:val="28"/>
        </w:rPr>
        <w:t>.</w:t>
      </w:r>
    </w:p>
    <w:p w14:paraId="0BFE6297" w14:textId="2BF4DCCB" w:rsidR="009E3F3E" w:rsidRPr="009E3F3E" w:rsidRDefault="009E3F3E" w:rsidP="009E3F3E">
      <w:p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 xml:space="preserve">سادسًا: </w:t>
      </w:r>
      <w:r w:rsidR="00CF747F" w:rsidRPr="009E3F3E">
        <w:rPr>
          <w:rFonts w:asciiTheme="majorBidi" w:hAnsiTheme="majorBidi" w:cstheme="majorBidi" w:hint="cs"/>
          <w:b/>
          <w:bCs/>
          <w:sz w:val="28"/>
          <w:szCs w:val="28"/>
          <w:rtl/>
        </w:rPr>
        <w:t>الإ</w:t>
      </w:r>
      <w:r w:rsidR="00CF747F">
        <w:rPr>
          <w:rFonts w:asciiTheme="majorBidi" w:hAnsiTheme="majorBidi" w:cstheme="majorBidi" w:hint="cs"/>
          <w:b/>
          <w:bCs/>
          <w:sz w:val="28"/>
          <w:szCs w:val="28"/>
          <w:rtl/>
        </w:rPr>
        <w:t>ط</w:t>
      </w:r>
      <w:r w:rsidR="00CF747F" w:rsidRPr="009E3F3E">
        <w:rPr>
          <w:rFonts w:asciiTheme="majorBidi" w:hAnsiTheme="majorBidi" w:cstheme="majorBidi" w:hint="cs"/>
          <w:b/>
          <w:bCs/>
          <w:sz w:val="28"/>
          <w:szCs w:val="28"/>
          <w:rtl/>
        </w:rPr>
        <w:t>ار</w:t>
      </w:r>
      <w:r w:rsidRPr="009E3F3E">
        <w:rPr>
          <w:rFonts w:asciiTheme="majorBidi" w:hAnsiTheme="majorBidi" w:cstheme="majorBidi"/>
          <w:b/>
          <w:bCs/>
          <w:sz w:val="28"/>
          <w:szCs w:val="28"/>
          <w:rtl/>
        </w:rPr>
        <w:t xml:space="preserve"> المنهجي للدراسة</w:t>
      </w:r>
    </w:p>
    <w:p w14:paraId="3918EA70" w14:textId="77777777" w:rsidR="009E3F3E" w:rsidRPr="009E3F3E" w:rsidRDefault="009E3F3E" w:rsidP="00F608EF">
      <w:pPr>
        <w:pStyle w:val="a3"/>
        <w:numPr>
          <w:ilvl w:val="1"/>
          <w:numId w:val="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منهج الدراسة</w:t>
      </w:r>
      <w:r w:rsidRPr="009E3F3E">
        <w:rPr>
          <w:rFonts w:asciiTheme="majorBidi" w:hAnsiTheme="majorBidi" w:cstheme="majorBidi"/>
          <w:b/>
          <w:bCs/>
          <w:sz w:val="28"/>
          <w:szCs w:val="28"/>
        </w:rPr>
        <w:t>:</w:t>
      </w:r>
    </w:p>
    <w:p w14:paraId="2679EC4D" w14:textId="77732A9E" w:rsidR="00081CBC" w:rsidRPr="009E3F3E" w:rsidRDefault="009E3F3E" w:rsidP="00C112C0">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تعتمد الدراسة على المنهج الوصفي التحليلي، وذلك لتوصيف الظاهرة وتحليل العلاقة بين متغيرات الدراسة (استخدام الذكاء الاصطناعي – استجابة العملاء – توجيه الاستراتيجيات التسويقية). كما سيتم توظيف المنهج الكمي من خلال أداة الاستبيان لتحليل النتائج</w:t>
      </w:r>
      <w:r w:rsidRPr="009E3F3E">
        <w:rPr>
          <w:rFonts w:asciiTheme="majorBidi" w:hAnsiTheme="majorBidi" w:cstheme="majorBidi"/>
          <w:sz w:val="28"/>
          <w:szCs w:val="28"/>
        </w:rPr>
        <w:t>.</w:t>
      </w:r>
    </w:p>
    <w:p w14:paraId="2E6B00B8" w14:textId="77777777" w:rsidR="009E3F3E" w:rsidRPr="009E3F3E" w:rsidRDefault="009E3F3E" w:rsidP="00F608EF">
      <w:pPr>
        <w:pStyle w:val="a3"/>
        <w:numPr>
          <w:ilvl w:val="1"/>
          <w:numId w:val="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مجتمع الدراسة</w:t>
      </w:r>
      <w:r w:rsidRPr="009E3F3E">
        <w:rPr>
          <w:rFonts w:asciiTheme="majorBidi" w:hAnsiTheme="majorBidi" w:cstheme="majorBidi"/>
          <w:b/>
          <w:bCs/>
          <w:sz w:val="28"/>
          <w:szCs w:val="28"/>
        </w:rPr>
        <w:t>:</w:t>
      </w:r>
    </w:p>
    <w:p w14:paraId="5A0755E7" w14:textId="77777777" w:rsidR="009E3F3E" w:rsidRPr="009E3F3E" w:rsidRDefault="009E3F3E" w:rsidP="009E3F3E">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يتكون مجتمع الدراسة من العاملين في أقسام التسويق وخدمة العملاء في عدد من الشركات التي تطبق تقنيات الذكاء الاصطناعي في التسويق الرقمي، بالإضافة إلى عينة من العملاء المستخدمين لهذه الخدمات</w:t>
      </w:r>
      <w:r w:rsidRPr="009E3F3E">
        <w:rPr>
          <w:rFonts w:asciiTheme="majorBidi" w:hAnsiTheme="majorBidi" w:cstheme="majorBidi"/>
          <w:sz w:val="28"/>
          <w:szCs w:val="28"/>
        </w:rPr>
        <w:t>.</w:t>
      </w:r>
    </w:p>
    <w:p w14:paraId="66776E8F" w14:textId="77777777" w:rsidR="009E3F3E" w:rsidRPr="009E3F3E" w:rsidRDefault="009E3F3E" w:rsidP="00F608EF">
      <w:pPr>
        <w:pStyle w:val="a3"/>
        <w:numPr>
          <w:ilvl w:val="1"/>
          <w:numId w:val="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عينة الدراسة</w:t>
      </w:r>
      <w:r w:rsidRPr="009E3F3E">
        <w:rPr>
          <w:rFonts w:asciiTheme="majorBidi" w:hAnsiTheme="majorBidi" w:cstheme="majorBidi"/>
          <w:b/>
          <w:bCs/>
          <w:sz w:val="28"/>
          <w:szCs w:val="28"/>
        </w:rPr>
        <w:t>:</w:t>
      </w:r>
    </w:p>
    <w:p w14:paraId="0ED95685" w14:textId="279F3A5B" w:rsidR="009E3F3E" w:rsidRPr="009E3F3E" w:rsidRDefault="009E3F3E" w:rsidP="0072422B">
      <w:p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سيتم استخدام العينة العشوائية الطبقية، بهدف تمثيل جميع فئات الموظفين والعملاء المرتبطين بالنشاط التسويقي الذكي. وتُقدّر العين</w:t>
      </w:r>
      <w:r w:rsidR="006D25C4">
        <w:rPr>
          <w:rFonts w:asciiTheme="majorBidi" w:hAnsiTheme="majorBidi" w:cstheme="majorBidi" w:hint="cs"/>
          <w:sz w:val="28"/>
          <w:szCs w:val="28"/>
          <w:rtl/>
        </w:rPr>
        <w:t>ة</w:t>
      </w:r>
      <w:r w:rsidR="0072422B">
        <w:rPr>
          <w:rFonts w:asciiTheme="majorBidi" w:hAnsiTheme="majorBidi" w:cstheme="majorBidi" w:hint="cs"/>
          <w:sz w:val="28"/>
          <w:szCs w:val="28"/>
          <w:rtl/>
        </w:rPr>
        <w:t>79</w:t>
      </w:r>
      <w:r w:rsidR="006D25C4">
        <w:rPr>
          <w:rFonts w:asciiTheme="majorBidi" w:hAnsiTheme="majorBidi" w:cstheme="majorBidi" w:hint="cs"/>
          <w:sz w:val="28"/>
          <w:szCs w:val="28"/>
          <w:rtl/>
        </w:rPr>
        <w:t xml:space="preserve"> مشارك</w:t>
      </w:r>
      <w:r w:rsidRPr="009E3F3E">
        <w:rPr>
          <w:rFonts w:asciiTheme="majorBidi" w:hAnsiTheme="majorBidi" w:cstheme="majorBidi"/>
          <w:sz w:val="28"/>
          <w:szCs w:val="28"/>
        </w:rPr>
        <w:t>.</w:t>
      </w:r>
    </w:p>
    <w:p w14:paraId="42D8D561" w14:textId="77777777" w:rsidR="009E3F3E" w:rsidRPr="009E3F3E" w:rsidRDefault="009E3F3E" w:rsidP="00F608EF">
      <w:pPr>
        <w:pStyle w:val="a3"/>
        <w:numPr>
          <w:ilvl w:val="1"/>
          <w:numId w:val="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أدوات جمع البيانات</w:t>
      </w:r>
      <w:r w:rsidRPr="009E3F3E">
        <w:rPr>
          <w:rFonts w:asciiTheme="majorBidi" w:hAnsiTheme="majorBidi" w:cstheme="majorBidi"/>
          <w:b/>
          <w:bCs/>
          <w:sz w:val="28"/>
          <w:szCs w:val="28"/>
        </w:rPr>
        <w:t>:</w:t>
      </w:r>
    </w:p>
    <w:p w14:paraId="137EB266" w14:textId="77777777" w:rsidR="009E3F3E" w:rsidRPr="009E3F3E" w:rsidRDefault="009E3F3E" w:rsidP="00F608EF">
      <w:pPr>
        <w:numPr>
          <w:ilvl w:val="0"/>
          <w:numId w:val="14"/>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استبيان موجه للموظفين لفهم مستوى استخدام الذكاء الاصطناعي</w:t>
      </w:r>
      <w:r w:rsidRPr="009E3F3E">
        <w:rPr>
          <w:rFonts w:asciiTheme="majorBidi" w:hAnsiTheme="majorBidi" w:cstheme="majorBidi"/>
          <w:sz w:val="28"/>
          <w:szCs w:val="28"/>
        </w:rPr>
        <w:t>.</w:t>
      </w:r>
    </w:p>
    <w:p w14:paraId="7E8EA374" w14:textId="77777777" w:rsidR="009E3F3E" w:rsidRPr="009E3F3E" w:rsidRDefault="009E3F3E" w:rsidP="00F608EF">
      <w:pPr>
        <w:numPr>
          <w:ilvl w:val="0"/>
          <w:numId w:val="14"/>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استبيان موجه للعملاء لقياس الاستجابة ومستوى الرضا والتفاعل</w:t>
      </w:r>
      <w:r w:rsidRPr="009E3F3E">
        <w:rPr>
          <w:rFonts w:asciiTheme="majorBidi" w:hAnsiTheme="majorBidi" w:cstheme="majorBidi"/>
          <w:sz w:val="28"/>
          <w:szCs w:val="28"/>
        </w:rPr>
        <w:t>.</w:t>
      </w:r>
    </w:p>
    <w:p w14:paraId="4121A661" w14:textId="77777777" w:rsidR="009E3F3E" w:rsidRPr="009E3F3E" w:rsidRDefault="009E3F3E" w:rsidP="00F608EF">
      <w:pPr>
        <w:pStyle w:val="a3"/>
        <w:numPr>
          <w:ilvl w:val="1"/>
          <w:numId w:val="5"/>
        </w:numPr>
        <w:spacing w:line="360" w:lineRule="auto"/>
        <w:jc w:val="both"/>
        <w:rPr>
          <w:rFonts w:asciiTheme="majorBidi" w:hAnsiTheme="majorBidi" w:cstheme="majorBidi"/>
          <w:b/>
          <w:bCs/>
          <w:sz w:val="28"/>
          <w:szCs w:val="28"/>
        </w:rPr>
      </w:pPr>
      <w:r w:rsidRPr="009E3F3E">
        <w:rPr>
          <w:rFonts w:asciiTheme="majorBidi" w:hAnsiTheme="majorBidi" w:cstheme="majorBidi"/>
          <w:b/>
          <w:bCs/>
          <w:sz w:val="28"/>
          <w:szCs w:val="28"/>
          <w:rtl/>
        </w:rPr>
        <w:t>أدوات التحليل الإحصائي</w:t>
      </w:r>
      <w:r w:rsidRPr="009E3F3E">
        <w:rPr>
          <w:rFonts w:asciiTheme="majorBidi" w:hAnsiTheme="majorBidi" w:cstheme="majorBidi"/>
          <w:b/>
          <w:bCs/>
          <w:sz w:val="28"/>
          <w:szCs w:val="28"/>
        </w:rPr>
        <w:t>:</w:t>
      </w:r>
    </w:p>
    <w:p w14:paraId="42F8C037" w14:textId="77777777" w:rsidR="009E3F3E" w:rsidRPr="009E3F3E" w:rsidRDefault="009E3F3E" w:rsidP="00F608EF">
      <w:pPr>
        <w:numPr>
          <w:ilvl w:val="0"/>
          <w:numId w:val="15"/>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التكرارات والنسب المئوية لتحليل البيانات الديموغرافية</w:t>
      </w:r>
      <w:r w:rsidRPr="009E3F3E">
        <w:rPr>
          <w:rFonts w:asciiTheme="majorBidi" w:hAnsiTheme="majorBidi" w:cstheme="majorBidi"/>
          <w:sz w:val="28"/>
          <w:szCs w:val="28"/>
        </w:rPr>
        <w:t>.</w:t>
      </w:r>
    </w:p>
    <w:p w14:paraId="5BF2C3D0" w14:textId="77777777" w:rsidR="009E3F3E" w:rsidRPr="009E3F3E" w:rsidRDefault="009E3F3E" w:rsidP="00F608EF">
      <w:pPr>
        <w:numPr>
          <w:ilvl w:val="0"/>
          <w:numId w:val="15"/>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المتوسطات والانحرافات المعيارية لتحليل الاتجاهات العامة</w:t>
      </w:r>
      <w:r w:rsidRPr="009E3F3E">
        <w:rPr>
          <w:rFonts w:asciiTheme="majorBidi" w:hAnsiTheme="majorBidi" w:cstheme="majorBidi"/>
          <w:sz w:val="28"/>
          <w:szCs w:val="28"/>
        </w:rPr>
        <w:t>.</w:t>
      </w:r>
    </w:p>
    <w:p w14:paraId="0B4EE77F" w14:textId="77777777" w:rsidR="009E3F3E" w:rsidRPr="009E3F3E" w:rsidRDefault="009E3F3E" w:rsidP="00F608EF">
      <w:pPr>
        <w:numPr>
          <w:ilvl w:val="0"/>
          <w:numId w:val="15"/>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اختبار</w:t>
      </w:r>
      <w:r w:rsidRPr="009E3F3E">
        <w:rPr>
          <w:rFonts w:asciiTheme="majorBidi" w:hAnsiTheme="majorBidi" w:cstheme="majorBidi"/>
          <w:sz w:val="28"/>
          <w:szCs w:val="28"/>
        </w:rPr>
        <w:t xml:space="preserve"> T-test </w:t>
      </w:r>
      <w:r w:rsidRPr="009E3F3E">
        <w:rPr>
          <w:rFonts w:asciiTheme="majorBidi" w:hAnsiTheme="majorBidi" w:cstheme="majorBidi"/>
          <w:sz w:val="28"/>
          <w:szCs w:val="28"/>
          <w:rtl/>
        </w:rPr>
        <w:t>لتحليل الفروق</w:t>
      </w:r>
      <w:r w:rsidRPr="009E3F3E">
        <w:rPr>
          <w:rFonts w:asciiTheme="majorBidi" w:hAnsiTheme="majorBidi" w:cstheme="majorBidi"/>
          <w:sz w:val="28"/>
          <w:szCs w:val="28"/>
        </w:rPr>
        <w:t>.</w:t>
      </w:r>
    </w:p>
    <w:p w14:paraId="6D1399F2" w14:textId="77777777" w:rsidR="009E3F3E" w:rsidRPr="009E3F3E" w:rsidRDefault="009E3F3E" w:rsidP="00F608EF">
      <w:pPr>
        <w:numPr>
          <w:ilvl w:val="0"/>
          <w:numId w:val="15"/>
        </w:numPr>
        <w:spacing w:line="360" w:lineRule="auto"/>
        <w:jc w:val="both"/>
        <w:rPr>
          <w:rFonts w:asciiTheme="majorBidi" w:hAnsiTheme="majorBidi" w:cstheme="majorBidi"/>
          <w:sz w:val="28"/>
          <w:szCs w:val="28"/>
        </w:rPr>
      </w:pPr>
      <w:r w:rsidRPr="009E3F3E">
        <w:rPr>
          <w:rFonts w:asciiTheme="majorBidi" w:hAnsiTheme="majorBidi" w:cstheme="majorBidi"/>
          <w:sz w:val="28"/>
          <w:szCs w:val="28"/>
          <w:rtl/>
        </w:rPr>
        <w:t>تحليل الانحدار لتحديد تأثير الذكاء الاصطناعي على استجابة العملاء</w:t>
      </w:r>
      <w:r w:rsidRPr="009E3F3E">
        <w:rPr>
          <w:rFonts w:asciiTheme="majorBidi" w:hAnsiTheme="majorBidi" w:cstheme="majorBidi"/>
          <w:sz w:val="28"/>
          <w:szCs w:val="28"/>
        </w:rPr>
        <w:t>.</w:t>
      </w:r>
    </w:p>
    <w:p w14:paraId="3A364AA9" w14:textId="77777777" w:rsidR="00EF78CA" w:rsidRDefault="00EF78CA" w:rsidP="009E3F3E">
      <w:pPr>
        <w:spacing w:line="360" w:lineRule="auto"/>
        <w:jc w:val="both"/>
        <w:rPr>
          <w:rFonts w:asciiTheme="majorBidi" w:hAnsiTheme="majorBidi" w:cstheme="majorBidi"/>
          <w:b/>
          <w:bCs/>
          <w:sz w:val="28"/>
          <w:szCs w:val="28"/>
          <w:rtl/>
        </w:rPr>
      </w:pPr>
    </w:p>
    <w:p w14:paraId="21770763" w14:textId="77777777" w:rsidR="00EF78CA" w:rsidRDefault="00EF78CA" w:rsidP="009E3F3E">
      <w:pPr>
        <w:spacing w:line="360" w:lineRule="auto"/>
        <w:jc w:val="both"/>
        <w:rPr>
          <w:rFonts w:asciiTheme="majorBidi" w:hAnsiTheme="majorBidi" w:cstheme="majorBidi"/>
          <w:b/>
          <w:bCs/>
          <w:sz w:val="28"/>
          <w:szCs w:val="28"/>
          <w:rtl/>
        </w:rPr>
      </w:pPr>
    </w:p>
    <w:p w14:paraId="6A7B8011" w14:textId="77777777" w:rsidR="00EF78CA" w:rsidRDefault="00EF78CA" w:rsidP="009E3F3E">
      <w:pPr>
        <w:spacing w:line="360" w:lineRule="auto"/>
        <w:jc w:val="both"/>
        <w:rPr>
          <w:rFonts w:asciiTheme="majorBidi" w:hAnsiTheme="majorBidi" w:cstheme="majorBidi"/>
          <w:b/>
          <w:bCs/>
          <w:sz w:val="28"/>
          <w:szCs w:val="28"/>
          <w:rtl/>
        </w:rPr>
      </w:pPr>
    </w:p>
    <w:p w14:paraId="01F8F0DA" w14:textId="77777777" w:rsidR="00EF78CA" w:rsidRDefault="00EF78CA" w:rsidP="009E3F3E">
      <w:pPr>
        <w:spacing w:line="360" w:lineRule="auto"/>
        <w:jc w:val="both"/>
        <w:rPr>
          <w:rFonts w:asciiTheme="majorBidi" w:hAnsiTheme="majorBidi" w:cstheme="majorBidi"/>
          <w:b/>
          <w:bCs/>
          <w:sz w:val="28"/>
          <w:szCs w:val="28"/>
          <w:rtl/>
        </w:rPr>
      </w:pPr>
    </w:p>
    <w:p w14:paraId="2405DC91" w14:textId="1EECEAD0" w:rsidR="009E3F3E" w:rsidRPr="009E3F3E" w:rsidRDefault="006D25C4" w:rsidP="009E3F3E">
      <w:pPr>
        <w:spacing w:line="360" w:lineRule="auto"/>
        <w:jc w:val="both"/>
        <w:rPr>
          <w:rFonts w:asciiTheme="majorBidi" w:hAnsiTheme="majorBidi" w:cstheme="majorBidi"/>
          <w:b/>
          <w:bCs/>
          <w:sz w:val="28"/>
          <w:szCs w:val="28"/>
        </w:rPr>
      </w:pPr>
      <w:r>
        <w:rPr>
          <w:rFonts w:asciiTheme="majorBidi" w:hAnsiTheme="majorBidi" w:cstheme="majorBidi" w:hint="cs"/>
          <w:b/>
          <w:bCs/>
          <w:sz w:val="28"/>
          <w:szCs w:val="28"/>
          <w:rtl/>
        </w:rPr>
        <w:lastRenderedPageBreak/>
        <w:t>سابعا</w:t>
      </w:r>
      <w:r w:rsidR="009E3F3E" w:rsidRPr="009E3F3E">
        <w:rPr>
          <w:rFonts w:asciiTheme="majorBidi" w:hAnsiTheme="majorBidi" w:cstheme="majorBidi"/>
          <w:b/>
          <w:bCs/>
          <w:sz w:val="28"/>
          <w:szCs w:val="28"/>
          <w:rtl/>
        </w:rPr>
        <w:t>: مجالات الدراسة</w:t>
      </w:r>
    </w:p>
    <w:p w14:paraId="0FEB5FB3" w14:textId="77777777" w:rsidR="009E3F3E" w:rsidRPr="009E3F3E" w:rsidRDefault="009E3F3E" w:rsidP="00F608EF">
      <w:pPr>
        <w:numPr>
          <w:ilvl w:val="0"/>
          <w:numId w:val="16"/>
        </w:numPr>
        <w:spacing w:line="360" w:lineRule="auto"/>
        <w:jc w:val="both"/>
        <w:rPr>
          <w:rFonts w:asciiTheme="majorBidi" w:hAnsiTheme="majorBidi" w:cstheme="majorBidi"/>
          <w:sz w:val="28"/>
          <w:szCs w:val="28"/>
        </w:rPr>
      </w:pPr>
      <w:r w:rsidRPr="009E3F3E">
        <w:rPr>
          <w:rFonts w:asciiTheme="majorBidi" w:hAnsiTheme="majorBidi" w:cstheme="majorBidi"/>
          <w:b/>
          <w:bCs/>
          <w:sz w:val="28"/>
          <w:szCs w:val="28"/>
          <w:rtl/>
        </w:rPr>
        <w:t>المجال البشري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موظفو التسويق والعلاقات العامة وخدمة العملاء، بالإضافة إلى مجموعة من العملاء المتعاملين مع الأنظمة الذكية</w:t>
      </w:r>
      <w:r w:rsidRPr="009E3F3E">
        <w:rPr>
          <w:rFonts w:asciiTheme="majorBidi" w:hAnsiTheme="majorBidi" w:cstheme="majorBidi"/>
          <w:sz w:val="28"/>
          <w:szCs w:val="28"/>
        </w:rPr>
        <w:t>.</w:t>
      </w:r>
    </w:p>
    <w:p w14:paraId="53C31245" w14:textId="77777777" w:rsidR="009E3F3E" w:rsidRPr="009E3F3E" w:rsidRDefault="009E3F3E" w:rsidP="00F608EF">
      <w:pPr>
        <w:numPr>
          <w:ilvl w:val="0"/>
          <w:numId w:val="16"/>
        </w:numPr>
        <w:spacing w:line="360" w:lineRule="auto"/>
        <w:jc w:val="both"/>
        <w:rPr>
          <w:rFonts w:asciiTheme="majorBidi" w:hAnsiTheme="majorBidi" w:cstheme="majorBidi"/>
          <w:sz w:val="28"/>
          <w:szCs w:val="28"/>
        </w:rPr>
      </w:pPr>
      <w:r w:rsidRPr="009E3F3E">
        <w:rPr>
          <w:rFonts w:asciiTheme="majorBidi" w:hAnsiTheme="majorBidi" w:cstheme="majorBidi"/>
          <w:b/>
          <w:bCs/>
          <w:sz w:val="28"/>
          <w:szCs w:val="28"/>
          <w:rtl/>
        </w:rPr>
        <w:t>المجال المكاني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الشركات والمؤسسات التي تطبق الذكاء الاصطناعي في التسويق داخل المملكة العربية السعودية</w:t>
      </w:r>
      <w:r w:rsidRPr="009E3F3E">
        <w:rPr>
          <w:rFonts w:asciiTheme="majorBidi" w:hAnsiTheme="majorBidi" w:cstheme="majorBidi"/>
          <w:sz w:val="28"/>
          <w:szCs w:val="28"/>
        </w:rPr>
        <w:t>.</w:t>
      </w:r>
    </w:p>
    <w:p w14:paraId="7AE34DC3" w14:textId="1FAE1995" w:rsidR="00CF747F" w:rsidRPr="00FC7143" w:rsidRDefault="009E3F3E" w:rsidP="00FC7143">
      <w:pPr>
        <w:numPr>
          <w:ilvl w:val="0"/>
          <w:numId w:val="16"/>
        </w:numPr>
        <w:spacing w:line="360" w:lineRule="auto"/>
        <w:jc w:val="both"/>
        <w:rPr>
          <w:rFonts w:asciiTheme="majorBidi" w:hAnsiTheme="majorBidi" w:cstheme="majorBidi"/>
          <w:sz w:val="28"/>
          <w:szCs w:val="28"/>
          <w:rtl/>
        </w:rPr>
      </w:pPr>
      <w:r w:rsidRPr="009E3F3E">
        <w:rPr>
          <w:rFonts w:asciiTheme="majorBidi" w:hAnsiTheme="majorBidi" w:cstheme="majorBidi"/>
          <w:b/>
          <w:bCs/>
          <w:sz w:val="28"/>
          <w:szCs w:val="28"/>
          <w:rtl/>
        </w:rPr>
        <w:t>المجال الزمني</w:t>
      </w:r>
      <w:r w:rsidRPr="009E3F3E">
        <w:rPr>
          <w:rFonts w:asciiTheme="majorBidi" w:hAnsiTheme="majorBidi" w:cstheme="majorBidi"/>
          <w:b/>
          <w:bCs/>
          <w:sz w:val="28"/>
          <w:szCs w:val="28"/>
        </w:rPr>
        <w:t>:</w:t>
      </w:r>
      <w:r w:rsidRPr="009E3F3E">
        <w:rPr>
          <w:rFonts w:asciiTheme="majorBidi" w:hAnsiTheme="majorBidi" w:cstheme="majorBidi"/>
          <w:sz w:val="28"/>
          <w:szCs w:val="28"/>
        </w:rPr>
        <w:t xml:space="preserve"> </w:t>
      </w:r>
      <w:r w:rsidRPr="009E3F3E">
        <w:rPr>
          <w:rFonts w:asciiTheme="majorBidi" w:hAnsiTheme="majorBidi" w:cstheme="majorBidi"/>
          <w:sz w:val="28"/>
          <w:szCs w:val="28"/>
          <w:rtl/>
        </w:rPr>
        <w:t xml:space="preserve">الفترة الزمنية لجمع البيانات وتحليلها تمتد من </w:t>
      </w:r>
      <w:r w:rsidR="00EF78CA">
        <w:rPr>
          <w:rFonts w:asciiTheme="majorBidi" w:hAnsiTheme="majorBidi" w:cstheme="majorBidi" w:hint="cs"/>
          <w:sz w:val="28"/>
          <w:szCs w:val="28"/>
          <w:rtl/>
        </w:rPr>
        <w:t>يونيو</w:t>
      </w:r>
      <w:r w:rsidRPr="009E3F3E">
        <w:rPr>
          <w:rFonts w:asciiTheme="majorBidi" w:hAnsiTheme="majorBidi" w:cstheme="majorBidi"/>
          <w:sz w:val="28"/>
          <w:szCs w:val="28"/>
          <w:rtl/>
        </w:rPr>
        <w:t xml:space="preserve"> 2025 إلى </w:t>
      </w:r>
      <w:r w:rsidR="00EF78CA">
        <w:rPr>
          <w:rFonts w:asciiTheme="majorBidi" w:hAnsiTheme="majorBidi" w:cstheme="majorBidi" w:hint="cs"/>
          <w:sz w:val="28"/>
          <w:szCs w:val="28"/>
          <w:rtl/>
        </w:rPr>
        <w:t>أغسطس</w:t>
      </w:r>
      <w:r w:rsidRPr="009E3F3E">
        <w:rPr>
          <w:rFonts w:asciiTheme="majorBidi" w:hAnsiTheme="majorBidi" w:cstheme="majorBidi"/>
          <w:sz w:val="28"/>
          <w:szCs w:val="28"/>
          <w:rtl/>
        </w:rPr>
        <w:t xml:space="preserve"> 2025</w:t>
      </w:r>
      <w:r w:rsidRPr="009E3F3E">
        <w:rPr>
          <w:rFonts w:asciiTheme="majorBidi" w:hAnsiTheme="majorBidi" w:cstheme="majorBidi"/>
          <w:sz w:val="28"/>
          <w:szCs w:val="28"/>
        </w:rPr>
        <w:t>.</w:t>
      </w:r>
    </w:p>
    <w:p w14:paraId="0609036A" w14:textId="77777777" w:rsidR="00CF747F" w:rsidRDefault="00CF747F" w:rsidP="00037DB3">
      <w:pPr>
        <w:spacing w:line="360" w:lineRule="auto"/>
        <w:jc w:val="both"/>
        <w:rPr>
          <w:rFonts w:asciiTheme="majorBidi" w:hAnsiTheme="majorBidi" w:cstheme="majorBidi"/>
          <w:b/>
          <w:bCs/>
          <w:sz w:val="28"/>
          <w:szCs w:val="28"/>
          <w:rtl/>
        </w:rPr>
      </w:pPr>
    </w:p>
    <w:p w14:paraId="6918FB75" w14:textId="32FBEEE8" w:rsidR="00037DB3" w:rsidRPr="00037DB3" w:rsidRDefault="00037DB3" w:rsidP="00037DB3">
      <w:pPr>
        <w:spacing w:line="360" w:lineRule="auto"/>
        <w:jc w:val="both"/>
        <w:rPr>
          <w:rFonts w:asciiTheme="majorBidi" w:hAnsiTheme="majorBidi" w:cstheme="majorBidi"/>
          <w:b/>
          <w:bCs/>
          <w:sz w:val="28"/>
          <w:szCs w:val="28"/>
        </w:rPr>
      </w:pPr>
      <w:r w:rsidRPr="00037DB3">
        <w:rPr>
          <w:rFonts w:asciiTheme="majorBidi" w:hAnsiTheme="majorBidi" w:cstheme="majorBidi"/>
          <w:b/>
          <w:bCs/>
          <w:sz w:val="28"/>
          <w:szCs w:val="28"/>
          <w:rtl/>
        </w:rPr>
        <w:t>ثامنًا: المقاييس والاختبارات الإحصائية المقترحة</w:t>
      </w:r>
    </w:p>
    <w:p w14:paraId="7E73A7F8" w14:textId="77777777" w:rsidR="00037DB3" w:rsidRPr="00037DB3" w:rsidRDefault="00037DB3" w:rsidP="00F608EF">
      <w:pPr>
        <w:numPr>
          <w:ilvl w:val="0"/>
          <w:numId w:val="18"/>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كرونباخ ألفا</w:t>
      </w:r>
      <w:r w:rsidRPr="00037DB3">
        <w:rPr>
          <w:rFonts w:asciiTheme="majorBidi" w:hAnsiTheme="majorBidi" w:cstheme="majorBidi"/>
          <w:sz w:val="28"/>
          <w:szCs w:val="28"/>
        </w:rPr>
        <w:t xml:space="preserve"> (Cronbach Alpha) </w:t>
      </w:r>
      <w:r w:rsidRPr="00037DB3">
        <w:rPr>
          <w:rFonts w:asciiTheme="majorBidi" w:hAnsiTheme="majorBidi" w:cstheme="majorBidi"/>
          <w:sz w:val="28"/>
          <w:szCs w:val="28"/>
          <w:rtl/>
        </w:rPr>
        <w:t>لقياس ثبات الاستبيان</w:t>
      </w:r>
      <w:r w:rsidRPr="00037DB3">
        <w:rPr>
          <w:rFonts w:asciiTheme="majorBidi" w:hAnsiTheme="majorBidi" w:cstheme="majorBidi"/>
          <w:sz w:val="28"/>
          <w:szCs w:val="28"/>
        </w:rPr>
        <w:t>.</w:t>
      </w:r>
    </w:p>
    <w:p w14:paraId="35FFC796" w14:textId="77777777" w:rsidR="00037DB3" w:rsidRPr="00037DB3" w:rsidRDefault="00037DB3" w:rsidP="00F608EF">
      <w:pPr>
        <w:numPr>
          <w:ilvl w:val="0"/>
          <w:numId w:val="18"/>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كاي سكوير</w:t>
      </w:r>
      <w:r w:rsidRPr="00037DB3">
        <w:rPr>
          <w:rFonts w:asciiTheme="majorBidi" w:hAnsiTheme="majorBidi" w:cstheme="majorBidi"/>
          <w:sz w:val="28"/>
          <w:szCs w:val="28"/>
        </w:rPr>
        <w:t xml:space="preserve"> (Chi-square) </w:t>
      </w:r>
      <w:r w:rsidRPr="00037DB3">
        <w:rPr>
          <w:rFonts w:asciiTheme="majorBidi" w:hAnsiTheme="majorBidi" w:cstheme="majorBidi"/>
          <w:sz w:val="28"/>
          <w:szCs w:val="28"/>
          <w:rtl/>
        </w:rPr>
        <w:t>لتحليل العلاقات بين المتغيرات النوعية</w:t>
      </w:r>
      <w:r w:rsidRPr="00037DB3">
        <w:rPr>
          <w:rFonts w:asciiTheme="majorBidi" w:hAnsiTheme="majorBidi" w:cstheme="majorBidi"/>
          <w:sz w:val="28"/>
          <w:szCs w:val="28"/>
        </w:rPr>
        <w:t>.</w:t>
      </w:r>
    </w:p>
    <w:p w14:paraId="30988DF3" w14:textId="77777777" w:rsidR="00037DB3" w:rsidRPr="00037DB3" w:rsidRDefault="00037DB3" w:rsidP="00F608EF">
      <w:pPr>
        <w:numPr>
          <w:ilvl w:val="0"/>
          <w:numId w:val="18"/>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 الانحدار الخطي البسيط والمتعدد لتحليل تأثير المتغيرات المستقلة على المتغيرات التابعة</w:t>
      </w:r>
      <w:r w:rsidRPr="00037DB3">
        <w:rPr>
          <w:rFonts w:asciiTheme="majorBidi" w:hAnsiTheme="majorBidi" w:cstheme="majorBidi"/>
          <w:sz w:val="28"/>
          <w:szCs w:val="28"/>
        </w:rPr>
        <w:t>.</w:t>
      </w:r>
    </w:p>
    <w:p w14:paraId="678A6F8D" w14:textId="77777777" w:rsidR="00037DB3" w:rsidRPr="00037DB3" w:rsidRDefault="00037DB3" w:rsidP="00F608EF">
      <w:pPr>
        <w:numPr>
          <w:ilvl w:val="0"/>
          <w:numId w:val="18"/>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المتوسطات الحسابية والانحرافات المعيارية لقياس اتجاهات العينة</w:t>
      </w:r>
      <w:r w:rsidRPr="00037DB3">
        <w:rPr>
          <w:rFonts w:asciiTheme="majorBidi" w:hAnsiTheme="majorBidi" w:cstheme="majorBidi"/>
          <w:sz w:val="28"/>
          <w:szCs w:val="28"/>
        </w:rPr>
        <w:t>.</w:t>
      </w:r>
    </w:p>
    <w:p w14:paraId="44E670FA" w14:textId="1836EEB4" w:rsidR="00037DB3" w:rsidRDefault="00037DB3" w:rsidP="00F608EF">
      <w:pPr>
        <w:numPr>
          <w:ilvl w:val="0"/>
          <w:numId w:val="18"/>
        </w:numPr>
        <w:spacing w:line="360" w:lineRule="auto"/>
        <w:jc w:val="both"/>
        <w:rPr>
          <w:rFonts w:asciiTheme="majorBidi" w:hAnsiTheme="majorBidi" w:cstheme="majorBidi"/>
          <w:sz w:val="28"/>
          <w:szCs w:val="28"/>
        </w:rPr>
      </w:pPr>
      <w:r w:rsidRPr="00037DB3">
        <w:rPr>
          <w:rFonts w:asciiTheme="majorBidi" w:hAnsiTheme="majorBidi" w:cstheme="majorBidi"/>
          <w:sz w:val="28"/>
          <w:szCs w:val="28"/>
          <w:rtl/>
        </w:rPr>
        <w:t>اختبار</w:t>
      </w:r>
      <w:r w:rsidRPr="00037DB3">
        <w:rPr>
          <w:rFonts w:asciiTheme="majorBidi" w:hAnsiTheme="majorBidi" w:cstheme="majorBidi"/>
          <w:sz w:val="28"/>
          <w:szCs w:val="28"/>
        </w:rPr>
        <w:t xml:space="preserve"> T-Test </w:t>
      </w:r>
      <w:r w:rsidRPr="00037DB3">
        <w:rPr>
          <w:rFonts w:asciiTheme="majorBidi" w:hAnsiTheme="majorBidi" w:cstheme="majorBidi"/>
          <w:sz w:val="28"/>
          <w:szCs w:val="28"/>
          <w:rtl/>
        </w:rPr>
        <w:t>و</w:t>
      </w:r>
      <w:r w:rsidRPr="00037DB3">
        <w:rPr>
          <w:rFonts w:asciiTheme="majorBidi" w:hAnsiTheme="majorBidi" w:cstheme="majorBidi"/>
          <w:sz w:val="28"/>
          <w:szCs w:val="28"/>
        </w:rPr>
        <w:t xml:space="preserve">ANOVA </w:t>
      </w:r>
      <w:r w:rsidRPr="00037DB3">
        <w:rPr>
          <w:rFonts w:asciiTheme="majorBidi" w:hAnsiTheme="majorBidi" w:cstheme="majorBidi"/>
          <w:sz w:val="28"/>
          <w:szCs w:val="28"/>
          <w:rtl/>
        </w:rPr>
        <w:t>لتحليل الفروق بين المجموعات المختلفة</w:t>
      </w:r>
      <w:r w:rsidRPr="00037DB3">
        <w:rPr>
          <w:rFonts w:asciiTheme="majorBidi" w:hAnsiTheme="majorBidi" w:cstheme="majorBidi"/>
          <w:sz w:val="28"/>
          <w:szCs w:val="28"/>
        </w:rPr>
        <w:t>.</w:t>
      </w:r>
    </w:p>
    <w:p w14:paraId="4B42C3D1" w14:textId="77777777" w:rsidR="00CF747F" w:rsidRDefault="00CF747F" w:rsidP="009E3F3E">
      <w:pPr>
        <w:spacing w:line="360" w:lineRule="auto"/>
        <w:jc w:val="both"/>
        <w:rPr>
          <w:rFonts w:asciiTheme="majorBidi" w:hAnsiTheme="majorBidi" w:cstheme="majorBidi"/>
          <w:sz w:val="28"/>
          <w:szCs w:val="28"/>
          <w:rtl/>
        </w:rPr>
      </w:pPr>
    </w:p>
    <w:p w14:paraId="4F53CC60" w14:textId="77777777" w:rsidR="00CF747F" w:rsidRDefault="00CF747F" w:rsidP="009E3F3E">
      <w:pPr>
        <w:spacing w:line="360" w:lineRule="auto"/>
        <w:jc w:val="both"/>
        <w:rPr>
          <w:rFonts w:asciiTheme="majorBidi" w:hAnsiTheme="majorBidi" w:cstheme="majorBidi"/>
          <w:sz w:val="28"/>
          <w:szCs w:val="28"/>
          <w:rtl/>
        </w:rPr>
      </w:pPr>
    </w:p>
    <w:p w14:paraId="5C6A12F9" w14:textId="77777777" w:rsidR="00CF747F" w:rsidRDefault="00CF747F" w:rsidP="009E3F3E">
      <w:pPr>
        <w:spacing w:line="360" w:lineRule="auto"/>
        <w:jc w:val="both"/>
        <w:rPr>
          <w:rFonts w:asciiTheme="majorBidi" w:hAnsiTheme="majorBidi" w:cstheme="majorBidi"/>
          <w:sz w:val="28"/>
          <w:szCs w:val="28"/>
          <w:rtl/>
        </w:rPr>
      </w:pPr>
    </w:p>
    <w:p w14:paraId="3D027983" w14:textId="77777777" w:rsidR="00CF747F" w:rsidRDefault="00CF747F" w:rsidP="009E3F3E">
      <w:pPr>
        <w:spacing w:line="360" w:lineRule="auto"/>
        <w:jc w:val="both"/>
        <w:rPr>
          <w:rFonts w:asciiTheme="majorBidi" w:hAnsiTheme="majorBidi" w:cstheme="majorBidi"/>
          <w:sz w:val="28"/>
          <w:szCs w:val="28"/>
          <w:rtl/>
        </w:rPr>
      </w:pPr>
    </w:p>
    <w:p w14:paraId="7AC9C5F5" w14:textId="77777777" w:rsidR="00CF747F" w:rsidRDefault="00CF747F" w:rsidP="009E3F3E">
      <w:pPr>
        <w:spacing w:line="360" w:lineRule="auto"/>
        <w:jc w:val="both"/>
        <w:rPr>
          <w:rFonts w:asciiTheme="majorBidi" w:hAnsiTheme="majorBidi" w:cstheme="majorBidi"/>
          <w:sz w:val="28"/>
          <w:szCs w:val="28"/>
          <w:rtl/>
        </w:rPr>
      </w:pPr>
    </w:p>
    <w:p w14:paraId="61DBF623" w14:textId="77777777" w:rsidR="00CF747F" w:rsidRDefault="00CF747F" w:rsidP="009E3F3E">
      <w:pPr>
        <w:spacing w:line="360" w:lineRule="auto"/>
        <w:jc w:val="both"/>
        <w:rPr>
          <w:rFonts w:asciiTheme="majorBidi" w:hAnsiTheme="majorBidi" w:cstheme="majorBidi"/>
          <w:sz w:val="28"/>
          <w:szCs w:val="28"/>
          <w:rtl/>
        </w:rPr>
      </w:pPr>
    </w:p>
    <w:p w14:paraId="54F5FD5E" w14:textId="77777777" w:rsidR="00CF747F" w:rsidRDefault="00CF747F" w:rsidP="009E3F3E">
      <w:pPr>
        <w:spacing w:line="360" w:lineRule="auto"/>
        <w:jc w:val="both"/>
        <w:rPr>
          <w:rFonts w:asciiTheme="majorBidi" w:hAnsiTheme="majorBidi" w:cstheme="majorBidi"/>
          <w:sz w:val="28"/>
          <w:szCs w:val="28"/>
          <w:rtl/>
        </w:rPr>
      </w:pPr>
    </w:p>
    <w:p w14:paraId="59CA9961" w14:textId="77777777" w:rsidR="00CF747F" w:rsidRDefault="00CF747F" w:rsidP="009E3F3E">
      <w:pPr>
        <w:spacing w:line="360" w:lineRule="auto"/>
        <w:jc w:val="both"/>
        <w:rPr>
          <w:rFonts w:asciiTheme="majorBidi" w:hAnsiTheme="majorBidi" w:cstheme="majorBidi"/>
          <w:sz w:val="28"/>
          <w:szCs w:val="28"/>
          <w:rtl/>
        </w:rPr>
      </w:pPr>
    </w:p>
    <w:p w14:paraId="27D776BF" w14:textId="77777777" w:rsidR="00CF747F" w:rsidRDefault="00CF747F" w:rsidP="009E3F3E">
      <w:pPr>
        <w:spacing w:line="360" w:lineRule="auto"/>
        <w:jc w:val="both"/>
        <w:rPr>
          <w:rFonts w:asciiTheme="majorBidi" w:hAnsiTheme="majorBidi" w:cstheme="majorBidi"/>
          <w:sz w:val="28"/>
          <w:szCs w:val="28"/>
          <w:rtl/>
        </w:rPr>
      </w:pPr>
    </w:p>
    <w:p w14:paraId="315E03C7" w14:textId="77777777" w:rsidR="00CF747F" w:rsidRDefault="00CF747F" w:rsidP="009E3F3E">
      <w:pPr>
        <w:spacing w:line="360" w:lineRule="auto"/>
        <w:jc w:val="both"/>
        <w:rPr>
          <w:rFonts w:asciiTheme="majorBidi" w:hAnsiTheme="majorBidi" w:cstheme="majorBidi"/>
          <w:sz w:val="28"/>
          <w:szCs w:val="28"/>
          <w:rtl/>
        </w:rPr>
      </w:pPr>
    </w:p>
    <w:p w14:paraId="44DB6378" w14:textId="77777777" w:rsidR="00CF747F" w:rsidRDefault="00CF747F" w:rsidP="009E3F3E">
      <w:pPr>
        <w:spacing w:line="360" w:lineRule="auto"/>
        <w:jc w:val="both"/>
        <w:rPr>
          <w:rFonts w:asciiTheme="majorBidi" w:hAnsiTheme="majorBidi" w:cstheme="majorBidi"/>
          <w:sz w:val="28"/>
          <w:szCs w:val="28"/>
          <w:rtl/>
        </w:rPr>
      </w:pPr>
    </w:p>
    <w:p w14:paraId="7A267577" w14:textId="77777777" w:rsidR="00CF747F" w:rsidRDefault="00CF747F" w:rsidP="009E3F3E">
      <w:pPr>
        <w:spacing w:line="360" w:lineRule="auto"/>
        <w:jc w:val="both"/>
        <w:rPr>
          <w:rFonts w:asciiTheme="majorBidi" w:hAnsiTheme="majorBidi" w:cstheme="majorBidi"/>
          <w:sz w:val="28"/>
          <w:szCs w:val="28"/>
          <w:rtl/>
        </w:rPr>
      </w:pPr>
    </w:p>
    <w:p w14:paraId="65AB1DF9" w14:textId="77777777" w:rsidR="00A913A4" w:rsidRDefault="00A913A4" w:rsidP="0072422B">
      <w:pPr>
        <w:pStyle w:val="1"/>
        <w:bidi/>
        <w:jc w:val="center"/>
        <w:rPr>
          <w:rFonts w:asciiTheme="majorBidi" w:hAnsiTheme="majorBidi" w:cstheme="majorBidi"/>
          <w:sz w:val="36"/>
          <w:szCs w:val="36"/>
          <w:rtl/>
        </w:rPr>
      </w:pPr>
      <w:bookmarkStart w:id="7" w:name="_Toc206268516"/>
      <w:r w:rsidRPr="0072422B">
        <w:rPr>
          <w:rFonts w:asciiTheme="majorBidi" w:hAnsiTheme="majorBidi" w:cstheme="majorBidi"/>
          <w:sz w:val="36"/>
          <w:szCs w:val="36"/>
          <w:rtl/>
        </w:rPr>
        <w:lastRenderedPageBreak/>
        <w:t>الفصل الأول: المتغير الأول – الذكاء الاصطناعي</w:t>
      </w:r>
      <w:bookmarkEnd w:id="7"/>
    </w:p>
    <w:p w14:paraId="559AFE98" w14:textId="77777777" w:rsidR="00CF747F" w:rsidRPr="00CF747F" w:rsidRDefault="00CF747F" w:rsidP="00CF747F"/>
    <w:p w14:paraId="14774F06" w14:textId="071C6BE5"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شهد العالم خلال العقود الأخيرة طفرة هائلة في مجال التكنولوجيا، وكان من أبرز نتائج هذه الطفرة ظهور الذكاء الاصطناعي</w:t>
      </w:r>
      <w:r w:rsidRPr="00A913A4">
        <w:rPr>
          <w:rFonts w:asciiTheme="majorBidi" w:hAnsiTheme="majorBidi" w:cstheme="majorBidi"/>
          <w:sz w:val="28"/>
          <w:szCs w:val="28"/>
        </w:rPr>
        <w:t xml:space="preserve"> (Artificial Intelligence - AI) </w:t>
      </w:r>
      <w:r w:rsidRPr="00A913A4">
        <w:rPr>
          <w:rFonts w:asciiTheme="majorBidi" w:hAnsiTheme="majorBidi" w:cstheme="majorBidi"/>
          <w:sz w:val="28"/>
          <w:szCs w:val="28"/>
          <w:rtl/>
        </w:rPr>
        <w:t>باعتباره إحدى أكثر التقنيات تأثيرًا في حياة الأفراد والمؤسسات. يشير</w:t>
      </w:r>
      <w:r w:rsidRPr="00A913A4">
        <w:rPr>
          <w:rFonts w:asciiTheme="majorBidi" w:hAnsiTheme="majorBidi" w:cstheme="majorBidi"/>
          <w:sz w:val="28"/>
          <w:szCs w:val="28"/>
        </w:rPr>
        <w:t xml:space="preserve"> Russell and Norvig (2021) </w:t>
      </w:r>
      <w:r w:rsidRPr="00A913A4">
        <w:rPr>
          <w:rFonts w:asciiTheme="majorBidi" w:hAnsiTheme="majorBidi" w:cstheme="majorBidi"/>
          <w:sz w:val="28"/>
          <w:szCs w:val="28"/>
          <w:rtl/>
        </w:rPr>
        <w:t>إلى أن الذكاء الاصطناعي يمثل محاولة لإكساب الآلات القدرة على أداء مهام ذهنية معقدة مشابهة لتلك التي يقوم بها الإنسان، من خلال المحاكاة البرمجية لعمليات التفكير، التعلم، والتكيف مع المتغيرات</w:t>
      </w:r>
      <w:r w:rsidRPr="00A913A4">
        <w:rPr>
          <w:rFonts w:asciiTheme="majorBidi" w:hAnsiTheme="majorBidi" w:cstheme="majorBidi"/>
          <w:sz w:val="28"/>
          <w:szCs w:val="28"/>
        </w:rPr>
        <w:t>.</w:t>
      </w:r>
      <w:r w:rsidRPr="00A913A4">
        <w:rPr>
          <w:rFonts w:asciiTheme="majorBidi" w:hAnsiTheme="majorBidi" w:cstheme="majorBidi"/>
          <w:sz w:val="28"/>
          <w:szCs w:val="28"/>
        </w:rPr>
        <w:br/>
      </w:r>
      <w:r w:rsidRPr="00A913A4">
        <w:rPr>
          <w:rFonts w:asciiTheme="majorBidi" w:hAnsiTheme="majorBidi" w:cstheme="majorBidi"/>
          <w:sz w:val="28"/>
          <w:szCs w:val="28"/>
          <w:rtl/>
        </w:rPr>
        <w:t>لقد أصبح الذكاء الاصطناعي قوة دافعة للابتكار في مجالات شتى مثل الصحة، التعليم، التسويق، والصناعة، مما جعله موضوعًا محوريًا في البحوث الأكاديمية والتطبيقات العملية على حد سواء</w:t>
      </w:r>
      <w:r w:rsidRPr="00A913A4">
        <w:rPr>
          <w:rFonts w:asciiTheme="majorBidi" w:hAnsiTheme="majorBidi" w:cstheme="majorBidi"/>
          <w:sz w:val="28"/>
          <w:szCs w:val="28"/>
        </w:rPr>
        <w:t>.</w:t>
      </w:r>
    </w:p>
    <w:p w14:paraId="401F6741" w14:textId="6863D966" w:rsidR="00A913A4" w:rsidRPr="0072422B" w:rsidRDefault="00A913A4" w:rsidP="0072422B">
      <w:pPr>
        <w:pStyle w:val="2"/>
        <w:bidi/>
        <w:rPr>
          <w:rFonts w:asciiTheme="majorBidi" w:hAnsiTheme="majorBidi" w:cstheme="majorBidi"/>
          <w:sz w:val="28"/>
          <w:szCs w:val="28"/>
        </w:rPr>
      </w:pPr>
      <w:bookmarkStart w:id="8" w:name="_Toc206268517"/>
      <w:r w:rsidRPr="0072422B">
        <w:rPr>
          <w:rFonts w:asciiTheme="majorBidi" w:hAnsiTheme="majorBidi" w:cstheme="majorBidi"/>
          <w:sz w:val="28"/>
          <w:szCs w:val="28"/>
          <w:rtl/>
        </w:rPr>
        <w:t>مفهوم الذكاء الاصطناعي</w:t>
      </w:r>
      <w:bookmarkEnd w:id="8"/>
    </w:p>
    <w:p w14:paraId="0FC90CCC" w14:textId="22767C1E" w:rsidR="00A913A4" w:rsidRPr="0072422B" w:rsidRDefault="00A913A4" w:rsidP="0072422B">
      <w:pPr>
        <w:pStyle w:val="3"/>
        <w:bidi/>
        <w:rPr>
          <w:rFonts w:asciiTheme="majorBidi" w:hAnsiTheme="majorBidi" w:cstheme="majorBidi"/>
          <w:sz w:val="28"/>
          <w:szCs w:val="28"/>
        </w:rPr>
      </w:pPr>
      <w:bookmarkStart w:id="9" w:name="_Toc206268518"/>
      <w:r w:rsidRPr="0072422B">
        <w:rPr>
          <w:rFonts w:asciiTheme="majorBidi" w:hAnsiTheme="majorBidi" w:cstheme="majorBidi"/>
          <w:sz w:val="28"/>
          <w:szCs w:val="28"/>
          <w:rtl/>
        </w:rPr>
        <w:t>التعريف اللغوي</w:t>
      </w:r>
      <w:bookmarkEnd w:id="9"/>
    </w:p>
    <w:p w14:paraId="2EFC9BF8"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من الناحية اللغوية، يتكون المصطلح من "ذكاء" أي القدرة على الفهم والتحليل وحل المشكلات، و"اصطناعي" أي ما هو من صنع الإنسان، في مقابل "الطبيعي" الذي يوجد بالفطرة</w:t>
      </w:r>
      <w:r w:rsidRPr="00A913A4">
        <w:rPr>
          <w:rFonts w:asciiTheme="majorBidi" w:hAnsiTheme="majorBidi" w:cstheme="majorBidi"/>
          <w:sz w:val="28"/>
          <w:szCs w:val="28"/>
        </w:rPr>
        <w:t>.</w:t>
      </w:r>
    </w:p>
    <w:p w14:paraId="2BF832DD" w14:textId="36844BDD" w:rsidR="00A913A4" w:rsidRPr="0072422B" w:rsidRDefault="00A913A4" w:rsidP="0072422B">
      <w:pPr>
        <w:pStyle w:val="3"/>
        <w:bidi/>
        <w:rPr>
          <w:rFonts w:asciiTheme="majorBidi" w:hAnsiTheme="majorBidi" w:cstheme="majorBidi"/>
          <w:sz w:val="28"/>
          <w:szCs w:val="28"/>
        </w:rPr>
      </w:pPr>
      <w:bookmarkStart w:id="10" w:name="_Toc206268519"/>
      <w:r w:rsidRPr="0072422B">
        <w:rPr>
          <w:rFonts w:asciiTheme="majorBidi" w:hAnsiTheme="majorBidi" w:cstheme="majorBidi"/>
          <w:sz w:val="28"/>
          <w:szCs w:val="28"/>
          <w:rtl/>
        </w:rPr>
        <w:t>التعريف الاصطلاحي</w:t>
      </w:r>
      <w:bookmarkEnd w:id="10"/>
    </w:p>
    <w:p w14:paraId="6BC423D8"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تعددت تعريفات الذكاء الاصطناعي باختلاف وجهات النظر. عرّفه</w:t>
      </w:r>
      <w:r w:rsidRPr="00A913A4">
        <w:rPr>
          <w:rFonts w:asciiTheme="majorBidi" w:hAnsiTheme="majorBidi" w:cstheme="majorBidi"/>
          <w:sz w:val="28"/>
          <w:szCs w:val="28"/>
        </w:rPr>
        <w:t xml:space="preserve"> McCarthy (2007) </w:t>
      </w:r>
      <w:r w:rsidRPr="00A913A4">
        <w:rPr>
          <w:rFonts w:asciiTheme="majorBidi" w:hAnsiTheme="majorBidi" w:cstheme="majorBidi"/>
          <w:sz w:val="28"/>
          <w:szCs w:val="28"/>
          <w:rtl/>
        </w:rPr>
        <w:t>بأنه "علم وهندسة صناعة آلات ذكية، وخاصة برامج الكمبيوتر الذكية القادرة على محاكاة القدرات البشرية". بينما يراه</w:t>
      </w:r>
      <w:r w:rsidRPr="00A913A4">
        <w:rPr>
          <w:rFonts w:asciiTheme="majorBidi" w:hAnsiTheme="majorBidi" w:cstheme="majorBidi"/>
          <w:sz w:val="28"/>
          <w:szCs w:val="28"/>
        </w:rPr>
        <w:t xml:space="preserve"> Kaplan and Haenlein (2019) </w:t>
      </w:r>
      <w:r w:rsidRPr="00A913A4">
        <w:rPr>
          <w:rFonts w:asciiTheme="majorBidi" w:hAnsiTheme="majorBidi" w:cstheme="majorBidi"/>
          <w:sz w:val="28"/>
          <w:szCs w:val="28"/>
          <w:rtl/>
        </w:rPr>
        <w:t>على أنه "قدرة نظام ما على تفسير البيانات الخارجية، التعلم منها، واستخدام تلك المعرفة لتحقيق أهداف محددة من خلال التكيف المرن</w:t>
      </w:r>
      <w:r w:rsidRPr="00A913A4">
        <w:rPr>
          <w:rFonts w:asciiTheme="majorBidi" w:hAnsiTheme="majorBidi" w:cstheme="majorBidi"/>
          <w:sz w:val="28"/>
          <w:szCs w:val="28"/>
        </w:rPr>
        <w:t>".</w:t>
      </w:r>
    </w:p>
    <w:p w14:paraId="5EA01452" w14:textId="0C5F2346" w:rsidR="00A913A4" w:rsidRPr="0072422B" w:rsidRDefault="00A913A4" w:rsidP="0072422B">
      <w:pPr>
        <w:pStyle w:val="3"/>
        <w:bidi/>
        <w:rPr>
          <w:rFonts w:asciiTheme="majorBidi" w:hAnsiTheme="majorBidi" w:cstheme="majorBidi"/>
          <w:sz w:val="28"/>
          <w:szCs w:val="28"/>
        </w:rPr>
      </w:pPr>
      <w:bookmarkStart w:id="11" w:name="_Toc206268520"/>
      <w:r w:rsidRPr="0072422B">
        <w:rPr>
          <w:rFonts w:asciiTheme="majorBidi" w:hAnsiTheme="majorBidi" w:cstheme="majorBidi"/>
          <w:sz w:val="28"/>
          <w:szCs w:val="28"/>
          <w:rtl/>
        </w:rPr>
        <w:t>التعريف الإجرائي في البحث</w:t>
      </w:r>
      <w:bookmarkEnd w:id="11"/>
    </w:p>
    <w:p w14:paraId="17E8FAC3" w14:textId="50185A29"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في هذا البحث، يُعرّف الذكاء الاصطناعي بأنه "استخدام الخوارزميات والنماذج الحاسوبية لتطبيقات التسويق الرقمي بهدف تحليل سلوك العملاء والتنبؤ باحتياجاتهم وتعزيز استجاباتهم</w:t>
      </w:r>
      <w:r w:rsidRPr="00A913A4">
        <w:rPr>
          <w:rFonts w:asciiTheme="majorBidi" w:hAnsiTheme="majorBidi" w:cstheme="majorBidi"/>
          <w:sz w:val="28"/>
          <w:szCs w:val="28"/>
        </w:rPr>
        <w:t>".</w:t>
      </w:r>
    </w:p>
    <w:p w14:paraId="5FE8CE33" w14:textId="2EB140AB" w:rsidR="00A913A4" w:rsidRPr="0072422B" w:rsidRDefault="00A913A4" w:rsidP="0072422B">
      <w:pPr>
        <w:pStyle w:val="3"/>
        <w:bidi/>
        <w:rPr>
          <w:rFonts w:asciiTheme="majorBidi" w:hAnsiTheme="majorBidi" w:cstheme="majorBidi"/>
          <w:sz w:val="28"/>
          <w:szCs w:val="28"/>
        </w:rPr>
      </w:pPr>
      <w:bookmarkStart w:id="12" w:name="_Toc206268521"/>
      <w:r w:rsidRPr="0072422B">
        <w:rPr>
          <w:rFonts w:asciiTheme="majorBidi" w:hAnsiTheme="majorBidi" w:cstheme="majorBidi"/>
          <w:sz w:val="28"/>
          <w:szCs w:val="28"/>
          <w:rtl/>
        </w:rPr>
        <w:t>التطور التاريخي للذكاء الاصطناعي</w:t>
      </w:r>
      <w:bookmarkEnd w:id="12"/>
    </w:p>
    <w:p w14:paraId="5DD2784A"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بدأت فكرة الذكاء الاصطناعي رسميًا في مؤتمر دارتموث عام 1956، حيث وضع جون مكارثي ومجموعة من العلماء أسس هذا المجال</w:t>
      </w:r>
      <w:r w:rsidRPr="00A913A4">
        <w:rPr>
          <w:rFonts w:asciiTheme="majorBidi" w:hAnsiTheme="majorBidi" w:cstheme="majorBidi"/>
          <w:sz w:val="28"/>
          <w:szCs w:val="28"/>
        </w:rPr>
        <w:t xml:space="preserve"> (McCarthy et al., 1956). </w:t>
      </w:r>
      <w:r w:rsidRPr="00A913A4">
        <w:rPr>
          <w:rFonts w:asciiTheme="majorBidi" w:hAnsiTheme="majorBidi" w:cstheme="majorBidi"/>
          <w:sz w:val="28"/>
          <w:szCs w:val="28"/>
          <w:rtl/>
        </w:rPr>
        <w:t>في تلك الفترة، كانت الآمال كبيرة في بناء آلات تفكر مثل الإنسان</w:t>
      </w:r>
      <w:r w:rsidRPr="00A913A4">
        <w:rPr>
          <w:rFonts w:asciiTheme="majorBidi" w:hAnsiTheme="majorBidi" w:cstheme="majorBidi"/>
          <w:sz w:val="28"/>
          <w:szCs w:val="28"/>
        </w:rPr>
        <w:t>.</w:t>
      </w:r>
    </w:p>
    <w:p w14:paraId="19BCAB85"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شهدت فترة السبعينيات والثمانينيات ما يُعرف بـ "شتاء الذكاء الاصطناعي" نتيجة لتباطؤ التقدم، بسبب محدودية قدرات الحوسبة وضعف البيانات المتاحة</w:t>
      </w:r>
      <w:r w:rsidRPr="00A913A4">
        <w:rPr>
          <w:rFonts w:asciiTheme="majorBidi" w:hAnsiTheme="majorBidi" w:cstheme="majorBidi"/>
          <w:sz w:val="28"/>
          <w:szCs w:val="28"/>
        </w:rPr>
        <w:t xml:space="preserve"> (Russell &amp; Norvig, 2021). </w:t>
      </w:r>
      <w:r w:rsidRPr="00A913A4">
        <w:rPr>
          <w:rFonts w:asciiTheme="majorBidi" w:hAnsiTheme="majorBidi" w:cstheme="majorBidi"/>
          <w:sz w:val="28"/>
          <w:szCs w:val="28"/>
          <w:rtl/>
        </w:rPr>
        <w:t>لكن مع بداية الألفية، أدى توافر البيانات الضخمة وتطور المعالجات إلى انتعاش غير مسبوق في هذا المجال</w:t>
      </w:r>
      <w:r w:rsidRPr="00A913A4">
        <w:rPr>
          <w:rFonts w:asciiTheme="majorBidi" w:hAnsiTheme="majorBidi" w:cstheme="majorBidi"/>
          <w:sz w:val="28"/>
          <w:szCs w:val="28"/>
        </w:rPr>
        <w:t>.</w:t>
      </w:r>
    </w:p>
    <w:p w14:paraId="4DD9EBEC" w14:textId="7DE8F799" w:rsidR="00A913A4" w:rsidRPr="00A913A4" w:rsidRDefault="00A913A4" w:rsidP="004A4A7F">
      <w:pPr>
        <w:spacing w:line="360" w:lineRule="auto"/>
        <w:rPr>
          <w:rFonts w:asciiTheme="majorBidi" w:hAnsiTheme="majorBidi" w:cstheme="majorBidi"/>
          <w:sz w:val="28"/>
          <w:szCs w:val="28"/>
        </w:rPr>
      </w:pPr>
      <w:r w:rsidRPr="00A913A4">
        <w:rPr>
          <w:rFonts w:asciiTheme="majorBidi" w:hAnsiTheme="majorBidi" w:cstheme="majorBidi"/>
          <w:sz w:val="28"/>
          <w:szCs w:val="28"/>
          <w:rtl/>
        </w:rPr>
        <w:t>منذ 2010، ساهمت تقنيات التعلم العميق</w:t>
      </w:r>
      <w:r w:rsidRPr="00A913A4">
        <w:rPr>
          <w:rFonts w:asciiTheme="majorBidi" w:hAnsiTheme="majorBidi" w:cstheme="majorBidi"/>
          <w:sz w:val="28"/>
          <w:szCs w:val="28"/>
        </w:rPr>
        <w:t xml:space="preserve"> (Deep Learning) </w:t>
      </w:r>
      <w:r w:rsidRPr="00A913A4">
        <w:rPr>
          <w:rFonts w:asciiTheme="majorBidi" w:hAnsiTheme="majorBidi" w:cstheme="majorBidi"/>
          <w:sz w:val="28"/>
          <w:szCs w:val="28"/>
          <w:rtl/>
        </w:rPr>
        <w:t>والشبكات العصبية العميقة في تحقيق قفزات نوعية، خاصة في مجالات التعرف على الصور، الترجمة الآلية، وتحليل اللغة الطبيعية</w:t>
      </w:r>
      <w:r w:rsidRPr="00A913A4">
        <w:rPr>
          <w:rFonts w:asciiTheme="majorBidi" w:hAnsiTheme="majorBidi" w:cstheme="majorBidi"/>
          <w:sz w:val="28"/>
          <w:szCs w:val="28"/>
        </w:rPr>
        <w:t xml:space="preserve"> (Goodfellow et al., 2016).</w:t>
      </w:r>
    </w:p>
    <w:p w14:paraId="3C3C91B4" w14:textId="6D6F9719" w:rsidR="00A913A4" w:rsidRPr="0072422B" w:rsidRDefault="00A913A4" w:rsidP="0072422B">
      <w:pPr>
        <w:pStyle w:val="3"/>
        <w:bidi/>
        <w:rPr>
          <w:rFonts w:asciiTheme="majorBidi" w:hAnsiTheme="majorBidi" w:cstheme="majorBidi"/>
          <w:sz w:val="28"/>
          <w:szCs w:val="28"/>
        </w:rPr>
      </w:pPr>
      <w:bookmarkStart w:id="13" w:name="_Toc206268522"/>
      <w:r w:rsidRPr="0072422B">
        <w:rPr>
          <w:rFonts w:asciiTheme="majorBidi" w:hAnsiTheme="majorBidi" w:cstheme="majorBidi"/>
          <w:sz w:val="28"/>
          <w:szCs w:val="28"/>
          <w:rtl/>
        </w:rPr>
        <w:lastRenderedPageBreak/>
        <w:t>أنواع الذكاء الاصطناعي</w:t>
      </w:r>
      <w:bookmarkEnd w:id="13"/>
    </w:p>
    <w:p w14:paraId="7AAE7F7A"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يصنف الباحثون الذكاء الاصطناعي إلى ثلاثة أنواع رئيسية</w:t>
      </w:r>
      <w:r w:rsidRPr="00A913A4">
        <w:rPr>
          <w:rFonts w:asciiTheme="majorBidi" w:hAnsiTheme="majorBidi" w:cstheme="majorBidi"/>
          <w:sz w:val="28"/>
          <w:szCs w:val="28"/>
        </w:rPr>
        <w:t xml:space="preserve"> (Kaplan &amp; Haenlein, 2019):</w:t>
      </w:r>
    </w:p>
    <w:p w14:paraId="135D6A67" w14:textId="77777777" w:rsidR="00A913A4" w:rsidRPr="00A913A4" w:rsidRDefault="00A913A4" w:rsidP="00F608EF">
      <w:pPr>
        <w:numPr>
          <w:ilvl w:val="0"/>
          <w:numId w:val="20"/>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الذكاء الاصطناعي الضيق</w:t>
      </w:r>
      <w:r w:rsidRPr="00A913A4">
        <w:rPr>
          <w:rFonts w:asciiTheme="majorBidi" w:hAnsiTheme="majorBidi" w:cstheme="majorBidi"/>
          <w:sz w:val="28"/>
          <w:szCs w:val="28"/>
        </w:rPr>
        <w:t xml:space="preserve"> (Narrow AI)</w:t>
      </w:r>
      <w:r w:rsidRPr="00A913A4">
        <w:rPr>
          <w:rFonts w:asciiTheme="majorBidi" w:hAnsiTheme="majorBidi" w:cstheme="majorBidi"/>
          <w:sz w:val="28"/>
          <w:szCs w:val="28"/>
        </w:rPr>
        <w:br/>
      </w:r>
      <w:r w:rsidRPr="00A913A4">
        <w:rPr>
          <w:rFonts w:asciiTheme="majorBidi" w:hAnsiTheme="majorBidi" w:cstheme="majorBidi"/>
          <w:sz w:val="28"/>
          <w:szCs w:val="28"/>
          <w:rtl/>
        </w:rPr>
        <w:t>يختص بأداء مهمة محددة بفعالية عالية، مثل خوارزميات توصية المنتجات في المتاجر الإلكترونية أو أنظمة كشف الاحتيال</w:t>
      </w:r>
      <w:r w:rsidRPr="00A913A4">
        <w:rPr>
          <w:rFonts w:asciiTheme="majorBidi" w:hAnsiTheme="majorBidi" w:cstheme="majorBidi"/>
          <w:sz w:val="28"/>
          <w:szCs w:val="28"/>
        </w:rPr>
        <w:t>.</w:t>
      </w:r>
    </w:p>
    <w:p w14:paraId="01C7A74C" w14:textId="77777777" w:rsidR="00A913A4" w:rsidRPr="00A913A4" w:rsidRDefault="00A913A4" w:rsidP="00F608EF">
      <w:pPr>
        <w:numPr>
          <w:ilvl w:val="0"/>
          <w:numId w:val="20"/>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الذكاء الاصطناعي العام</w:t>
      </w:r>
      <w:r w:rsidRPr="00A913A4">
        <w:rPr>
          <w:rFonts w:asciiTheme="majorBidi" w:hAnsiTheme="majorBidi" w:cstheme="majorBidi"/>
          <w:sz w:val="28"/>
          <w:szCs w:val="28"/>
        </w:rPr>
        <w:t xml:space="preserve"> (General AI)</w:t>
      </w:r>
      <w:r w:rsidRPr="00A913A4">
        <w:rPr>
          <w:rFonts w:asciiTheme="majorBidi" w:hAnsiTheme="majorBidi" w:cstheme="majorBidi"/>
          <w:sz w:val="28"/>
          <w:szCs w:val="28"/>
        </w:rPr>
        <w:br/>
      </w:r>
      <w:r w:rsidRPr="00A913A4">
        <w:rPr>
          <w:rFonts w:asciiTheme="majorBidi" w:hAnsiTheme="majorBidi" w:cstheme="majorBidi"/>
          <w:sz w:val="28"/>
          <w:szCs w:val="28"/>
          <w:rtl/>
        </w:rPr>
        <w:t>يمتلك قدرات معرفية شاملة شبيهة بالإنسان، وهو حتى الآن في طور البحث النظري</w:t>
      </w:r>
      <w:r w:rsidRPr="00A913A4">
        <w:rPr>
          <w:rFonts w:asciiTheme="majorBidi" w:hAnsiTheme="majorBidi" w:cstheme="majorBidi"/>
          <w:sz w:val="28"/>
          <w:szCs w:val="28"/>
        </w:rPr>
        <w:t>.</w:t>
      </w:r>
    </w:p>
    <w:p w14:paraId="68FA522D" w14:textId="15755A89" w:rsidR="00A913A4" w:rsidRPr="004A4A7F" w:rsidRDefault="00A913A4" w:rsidP="00F608EF">
      <w:pPr>
        <w:numPr>
          <w:ilvl w:val="0"/>
          <w:numId w:val="20"/>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الذكاء الاصطناعي الفائق</w:t>
      </w:r>
      <w:r w:rsidRPr="00A913A4">
        <w:rPr>
          <w:rFonts w:asciiTheme="majorBidi" w:hAnsiTheme="majorBidi" w:cstheme="majorBidi"/>
          <w:sz w:val="28"/>
          <w:szCs w:val="28"/>
        </w:rPr>
        <w:t xml:space="preserve"> (Superintelligent AI)</w:t>
      </w:r>
      <w:r w:rsidRPr="00A913A4">
        <w:rPr>
          <w:rFonts w:asciiTheme="majorBidi" w:hAnsiTheme="majorBidi" w:cstheme="majorBidi"/>
          <w:sz w:val="28"/>
          <w:szCs w:val="28"/>
        </w:rPr>
        <w:br/>
      </w:r>
      <w:r w:rsidRPr="00A913A4">
        <w:rPr>
          <w:rFonts w:asciiTheme="majorBidi" w:hAnsiTheme="majorBidi" w:cstheme="majorBidi"/>
          <w:sz w:val="28"/>
          <w:szCs w:val="28"/>
          <w:rtl/>
        </w:rPr>
        <w:t>يتجاوز القدرات البشرية في جميع المجالات، وهو محور نقاشات أخلاقية وتقنية واسعة</w:t>
      </w:r>
      <w:r w:rsidRPr="00A913A4">
        <w:rPr>
          <w:rFonts w:asciiTheme="majorBidi" w:hAnsiTheme="majorBidi" w:cstheme="majorBidi"/>
          <w:sz w:val="28"/>
          <w:szCs w:val="28"/>
        </w:rPr>
        <w:t>.</w:t>
      </w:r>
    </w:p>
    <w:p w14:paraId="662F7990" w14:textId="521EE9A6" w:rsidR="00A913A4" w:rsidRPr="0072422B" w:rsidRDefault="00A913A4" w:rsidP="0072422B">
      <w:pPr>
        <w:pStyle w:val="3"/>
        <w:bidi/>
        <w:rPr>
          <w:rFonts w:asciiTheme="majorBidi" w:hAnsiTheme="majorBidi" w:cstheme="majorBidi"/>
          <w:sz w:val="28"/>
          <w:szCs w:val="28"/>
        </w:rPr>
      </w:pPr>
      <w:bookmarkStart w:id="14" w:name="_Toc206268523"/>
      <w:r w:rsidRPr="0072422B">
        <w:rPr>
          <w:rFonts w:asciiTheme="majorBidi" w:hAnsiTheme="majorBidi" w:cstheme="majorBidi"/>
          <w:sz w:val="28"/>
          <w:szCs w:val="28"/>
          <w:rtl/>
        </w:rPr>
        <w:t>تقنيات الذكاء الاصطناعي</w:t>
      </w:r>
      <w:bookmarkEnd w:id="14"/>
    </w:p>
    <w:p w14:paraId="465774C2"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تتنوع تقنيات الذكاء الاصطناعي المستخدمة في التطبيقات المعاصرة</w:t>
      </w:r>
      <w:r w:rsidRPr="00A913A4">
        <w:rPr>
          <w:rFonts w:asciiTheme="majorBidi" w:hAnsiTheme="majorBidi" w:cstheme="majorBidi"/>
          <w:sz w:val="28"/>
          <w:szCs w:val="28"/>
        </w:rPr>
        <w:t xml:space="preserve"> (Davenport et al., 2020):</w:t>
      </w:r>
    </w:p>
    <w:p w14:paraId="24272273" w14:textId="77777777" w:rsidR="00A913A4" w:rsidRPr="00A913A4" w:rsidRDefault="00A913A4" w:rsidP="00F608EF">
      <w:pPr>
        <w:numPr>
          <w:ilvl w:val="0"/>
          <w:numId w:val="21"/>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التعلم الآلي</w:t>
      </w:r>
      <w:r w:rsidRPr="00A913A4">
        <w:rPr>
          <w:rFonts w:asciiTheme="majorBidi" w:hAnsiTheme="majorBidi" w:cstheme="majorBidi"/>
          <w:sz w:val="28"/>
          <w:szCs w:val="28"/>
        </w:rPr>
        <w:t xml:space="preserve"> (Machine Learning): </w:t>
      </w:r>
      <w:r w:rsidRPr="00A913A4">
        <w:rPr>
          <w:rFonts w:asciiTheme="majorBidi" w:hAnsiTheme="majorBidi" w:cstheme="majorBidi"/>
          <w:sz w:val="28"/>
          <w:szCs w:val="28"/>
          <w:rtl/>
        </w:rPr>
        <w:t>تمكين النظم من التعلم من البيانات وتحسين أدائها بمرور الوقت</w:t>
      </w:r>
      <w:r w:rsidRPr="00A913A4">
        <w:rPr>
          <w:rFonts w:asciiTheme="majorBidi" w:hAnsiTheme="majorBidi" w:cstheme="majorBidi"/>
          <w:sz w:val="28"/>
          <w:szCs w:val="28"/>
        </w:rPr>
        <w:t>.</w:t>
      </w:r>
    </w:p>
    <w:p w14:paraId="0C6165CE" w14:textId="77777777" w:rsidR="00A913A4" w:rsidRPr="00A913A4" w:rsidRDefault="00A913A4" w:rsidP="00F608EF">
      <w:pPr>
        <w:numPr>
          <w:ilvl w:val="0"/>
          <w:numId w:val="21"/>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التعلم العميق</w:t>
      </w:r>
      <w:r w:rsidRPr="00A913A4">
        <w:rPr>
          <w:rFonts w:asciiTheme="majorBidi" w:hAnsiTheme="majorBidi" w:cstheme="majorBidi"/>
          <w:sz w:val="28"/>
          <w:szCs w:val="28"/>
        </w:rPr>
        <w:t xml:space="preserve"> (Deep Learning): </w:t>
      </w:r>
      <w:r w:rsidRPr="00A913A4">
        <w:rPr>
          <w:rFonts w:asciiTheme="majorBidi" w:hAnsiTheme="majorBidi" w:cstheme="majorBidi"/>
          <w:sz w:val="28"/>
          <w:szCs w:val="28"/>
          <w:rtl/>
        </w:rPr>
        <w:t>استخدام شبكات عصبية متعددة الطبقات لاستخلاص الأنماط المعقدة</w:t>
      </w:r>
      <w:r w:rsidRPr="00A913A4">
        <w:rPr>
          <w:rFonts w:asciiTheme="majorBidi" w:hAnsiTheme="majorBidi" w:cstheme="majorBidi"/>
          <w:sz w:val="28"/>
          <w:szCs w:val="28"/>
        </w:rPr>
        <w:t>.</w:t>
      </w:r>
    </w:p>
    <w:p w14:paraId="0F8B4304" w14:textId="77777777" w:rsidR="00A913A4" w:rsidRPr="00A913A4" w:rsidRDefault="00A913A4" w:rsidP="00F608EF">
      <w:pPr>
        <w:numPr>
          <w:ilvl w:val="0"/>
          <w:numId w:val="21"/>
        </w:numPr>
        <w:spacing w:line="360" w:lineRule="auto"/>
        <w:rPr>
          <w:rFonts w:asciiTheme="majorBidi" w:hAnsiTheme="majorBidi" w:cstheme="majorBidi"/>
          <w:sz w:val="28"/>
          <w:szCs w:val="28"/>
        </w:rPr>
      </w:pPr>
      <w:r w:rsidRPr="00A913A4">
        <w:rPr>
          <w:rFonts w:asciiTheme="majorBidi" w:hAnsiTheme="majorBidi" w:cstheme="majorBidi"/>
          <w:sz w:val="28"/>
          <w:szCs w:val="28"/>
          <w:rtl/>
        </w:rPr>
        <w:t>معالجة اللغة الطبيعية</w:t>
      </w:r>
      <w:r w:rsidRPr="00A913A4">
        <w:rPr>
          <w:rFonts w:asciiTheme="majorBidi" w:hAnsiTheme="majorBidi" w:cstheme="majorBidi"/>
          <w:sz w:val="28"/>
          <w:szCs w:val="28"/>
        </w:rPr>
        <w:t xml:space="preserve"> (NLP): </w:t>
      </w:r>
      <w:r w:rsidRPr="00A913A4">
        <w:rPr>
          <w:rFonts w:asciiTheme="majorBidi" w:hAnsiTheme="majorBidi" w:cstheme="majorBidi"/>
          <w:sz w:val="28"/>
          <w:szCs w:val="28"/>
          <w:rtl/>
        </w:rPr>
        <w:t>فهم النصوص والكلام البشري وتحليلها</w:t>
      </w:r>
      <w:r w:rsidRPr="00A913A4">
        <w:rPr>
          <w:rFonts w:asciiTheme="majorBidi" w:hAnsiTheme="majorBidi" w:cstheme="majorBidi"/>
          <w:sz w:val="28"/>
          <w:szCs w:val="28"/>
        </w:rPr>
        <w:t>.</w:t>
      </w:r>
    </w:p>
    <w:p w14:paraId="6C96A640" w14:textId="77777777" w:rsidR="00A913A4" w:rsidRPr="00A913A4" w:rsidRDefault="00A913A4" w:rsidP="00F608EF">
      <w:pPr>
        <w:numPr>
          <w:ilvl w:val="0"/>
          <w:numId w:val="21"/>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الرؤية الحاسوبية</w:t>
      </w:r>
      <w:r w:rsidRPr="00A913A4">
        <w:rPr>
          <w:rFonts w:asciiTheme="majorBidi" w:hAnsiTheme="majorBidi" w:cstheme="majorBidi"/>
          <w:sz w:val="28"/>
          <w:szCs w:val="28"/>
        </w:rPr>
        <w:t xml:space="preserve"> (Computer Vision): </w:t>
      </w:r>
      <w:r w:rsidRPr="00A913A4">
        <w:rPr>
          <w:rFonts w:asciiTheme="majorBidi" w:hAnsiTheme="majorBidi" w:cstheme="majorBidi"/>
          <w:sz w:val="28"/>
          <w:szCs w:val="28"/>
          <w:rtl/>
        </w:rPr>
        <w:t>التعرف على الصور والفيديوهات وتحليل محتواها</w:t>
      </w:r>
      <w:r w:rsidRPr="00A913A4">
        <w:rPr>
          <w:rFonts w:asciiTheme="majorBidi" w:hAnsiTheme="majorBidi" w:cstheme="majorBidi"/>
          <w:sz w:val="28"/>
          <w:szCs w:val="28"/>
        </w:rPr>
        <w:t>.</w:t>
      </w:r>
    </w:p>
    <w:p w14:paraId="1E3ACB6E" w14:textId="39735AF4" w:rsidR="00A913A4" w:rsidRPr="004A4A7F" w:rsidRDefault="00A913A4" w:rsidP="00F608EF">
      <w:pPr>
        <w:numPr>
          <w:ilvl w:val="0"/>
          <w:numId w:val="21"/>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الروبوتات الذكية</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دمج البرمجيات الذكية مع الأنظمة الميكانيكية لأداء مهام معقدة</w:t>
      </w:r>
      <w:r w:rsidRPr="00A913A4">
        <w:rPr>
          <w:rFonts w:asciiTheme="majorBidi" w:hAnsiTheme="majorBidi" w:cstheme="majorBidi"/>
          <w:sz w:val="28"/>
          <w:szCs w:val="28"/>
        </w:rPr>
        <w:t>.</w:t>
      </w:r>
    </w:p>
    <w:p w14:paraId="509AF568" w14:textId="197514FD" w:rsidR="00A913A4" w:rsidRPr="0072422B" w:rsidRDefault="00A913A4" w:rsidP="0072422B">
      <w:pPr>
        <w:pStyle w:val="3"/>
        <w:bidi/>
        <w:rPr>
          <w:rFonts w:asciiTheme="majorBidi" w:hAnsiTheme="majorBidi" w:cstheme="majorBidi"/>
          <w:sz w:val="28"/>
          <w:szCs w:val="28"/>
        </w:rPr>
      </w:pPr>
      <w:bookmarkStart w:id="15" w:name="_Toc206268524"/>
      <w:r w:rsidRPr="0072422B">
        <w:rPr>
          <w:rFonts w:asciiTheme="majorBidi" w:hAnsiTheme="majorBidi" w:cstheme="majorBidi"/>
          <w:sz w:val="28"/>
          <w:szCs w:val="28"/>
          <w:rtl/>
        </w:rPr>
        <w:t>تطبيقات الذكاء الاصطناعي</w:t>
      </w:r>
      <w:bookmarkEnd w:id="15"/>
    </w:p>
    <w:p w14:paraId="63C56455"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تغطي تطبيقات الذكاء الاصطناعي مجالات واسعة، منها</w:t>
      </w:r>
      <w:r w:rsidRPr="00A913A4">
        <w:rPr>
          <w:rFonts w:asciiTheme="majorBidi" w:hAnsiTheme="majorBidi" w:cstheme="majorBidi"/>
          <w:sz w:val="28"/>
          <w:szCs w:val="28"/>
        </w:rPr>
        <w:t xml:space="preserve"> (Wedel &amp; Kannan, 2016):</w:t>
      </w:r>
    </w:p>
    <w:p w14:paraId="26A6EAA5" w14:textId="77777777" w:rsidR="00A913A4" w:rsidRPr="00A913A4" w:rsidRDefault="00A913A4" w:rsidP="00F608EF">
      <w:pPr>
        <w:numPr>
          <w:ilvl w:val="0"/>
          <w:numId w:val="22"/>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التسويق الرقمي</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تخصيص الإعلانات، تحسين محركات البحث، وإدارة الحملات الإعلانية</w:t>
      </w:r>
      <w:r w:rsidRPr="00A913A4">
        <w:rPr>
          <w:rFonts w:asciiTheme="majorBidi" w:hAnsiTheme="majorBidi" w:cstheme="majorBidi"/>
          <w:sz w:val="28"/>
          <w:szCs w:val="28"/>
        </w:rPr>
        <w:t>.</w:t>
      </w:r>
    </w:p>
    <w:p w14:paraId="6C8486A4" w14:textId="77777777" w:rsidR="00A913A4" w:rsidRPr="00A913A4" w:rsidRDefault="00A913A4" w:rsidP="00F608EF">
      <w:pPr>
        <w:numPr>
          <w:ilvl w:val="0"/>
          <w:numId w:val="22"/>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الصحة</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تشخيص الأمراض، تطوير الأدوية، ومراقبة المرضى</w:t>
      </w:r>
      <w:r w:rsidRPr="00A913A4">
        <w:rPr>
          <w:rFonts w:asciiTheme="majorBidi" w:hAnsiTheme="majorBidi" w:cstheme="majorBidi"/>
          <w:sz w:val="28"/>
          <w:szCs w:val="28"/>
        </w:rPr>
        <w:t>.</w:t>
      </w:r>
    </w:p>
    <w:p w14:paraId="332E4574" w14:textId="77777777" w:rsidR="00A913A4" w:rsidRPr="00A913A4" w:rsidRDefault="00A913A4" w:rsidP="00F608EF">
      <w:pPr>
        <w:numPr>
          <w:ilvl w:val="0"/>
          <w:numId w:val="22"/>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التعليم</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تصميم محتوى تعليمي مخصص بناءً على احتياجات الطلاب</w:t>
      </w:r>
      <w:r w:rsidRPr="00A913A4">
        <w:rPr>
          <w:rFonts w:asciiTheme="majorBidi" w:hAnsiTheme="majorBidi" w:cstheme="majorBidi"/>
          <w:sz w:val="28"/>
          <w:szCs w:val="28"/>
        </w:rPr>
        <w:t>.</w:t>
      </w:r>
    </w:p>
    <w:p w14:paraId="43691F8C" w14:textId="38D8DA92" w:rsidR="00A913A4" w:rsidRDefault="00A913A4" w:rsidP="00F608EF">
      <w:pPr>
        <w:numPr>
          <w:ilvl w:val="0"/>
          <w:numId w:val="22"/>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الصناعة</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أتمتة خطوط الإنتاج، مراقبة الجودة، والتنبؤ بالصيانة</w:t>
      </w:r>
      <w:r w:rsidRPr="00A913A4">
        <w:rPr>
          <w:rFonts w:asciiTheme="majorBidi" w:hAnsiTheme="majorBidi" w:cstheme="majorBidi"/>
          <w:sz w:val="28"/>
          <w:szCs w:val="28"/>
        </w:rPr>
        <w:t>.</w:t>
      </w:r>
    </w:p>
    <w:p w14:paraId="6757CB33" w14:textId="77777777" w:rsidR="0072422B" w:rsidRPr="004A4A7F" w:rsidRDefault="0072422B" w:rsidP="0072422B">
      <w:pPr>
        <w:spacing w:line="360" w:lineRule="auto"/>
        <w:rPr>
          <w:rFonts w:asciiTheme="majorBidi" w:hAnsiTheme="majorBidi" w:cstheme="majorBidi"/>
          <w:sz w:val="28"/>
          <w:szCs w:val="28"/>
        </w:rPr>
      </w:pPr>
    </w:p>
    <w:p w14:paraId="6A3E100B" w14:textId="77777777" w:rsidR="00BA2DA6" w:rsidRDefault="00BA2DA6" w:rsidP="0072422B">
      <w:pPr>
        <w:pStyle w:val="3"/>
        <w:bidi/>
        <w:rPr>
          <w:rFonts w:asciiTheme="majorBidi" w:hAnsiTheme="majorBidi" w:cstheme="majorBidi"/>
          <w:sz w:val="28"/>
          <w:szCs w:val="28"/>
          <w:rtl/>
        </w:rPr>
      </w:pPr>
      <w:bookmarkStart w:id="16" w:name="_Toc206268525"/>
    </w:p>
    <w:p w14:paraId="44E55DDC" w14:textId="77777777" w:rsidR="00BA2DA6" w:rsidRDefault="00BA2DA6" w:rsidP="00BA2DA6">
      <w:pPr>
        <w:pStyle w:val="3"/>
        <w:bidi/>
        <w:rPr>
          <w:rFonts w:asciiTheme="majorBidi" w:hAnsiTheme="majorBidi" w:cstheme="majorBidi"/>
          <w:sz w:val="28"/>
          <w:szCs w:val="28"/>
          <w:rtl/>
        </w:rPr>
      </w:pPr>
    </w:p>
    <w:p w14:paraId="32EC1E71" w14:textId="69824030" w:rsidR="00A913A4" w:rsidRPr="0072422B" w:rsidRDefault="00A913A4" w:rsidP="00BA2DA6">
      <w:pPr>
        <w:pStyle w:val="3"/>
        <w:bidi/>
        <w:rPr>
          <w:rFonts w:asciiTheme="majorBidi" w:hAnsiTheme="majorBidi" w:cstheme="majorBidi"/>
          <w:sz w:val="28"/>
          <w:szCs w:val="28"/>
        </w:rPr>
      </w:pPr>
      <w:r w:rsidRPr="0072422B">
        <w:rPr>
          <w:rFonts w:asciiTheme="majorBidi" w:hAnsiTheme="majorBidi" w:cstheme="majorBidi"/>
          <w:sz w:val="28"/>
          <w:szCs w:val="28"/>
          <w:rtl/>
        </w:rPr>
        <w:lastRenderedPageBreak/>
        <w:t>مزايا الذكاء الاصطناعي</w:t>
      </w:r>
      <w:bookmarkEnd w:id="16"/>
    </w:p>
    <w:p w14:paraId="2758B410"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وفقًا لـ</w:t>
      </w:r>
      <w:r w:rsidRPr="00A913A4">
        <w:rPr>
          <w:rFonts w:asciiTheme="majorBidi" w:hAnsiTheme="majorBidi" w:cstheme="majorBidi"/>
          <w:sz w:val="28"/>
          <w:szCs w:val="28"/>
        </w:rPr>
        <w:t xml:space="preserve"> Martin and Murphy (2017)</w:t>
      </w:r>
      <w:r w:rsidRPr="00A913A4">
        <w:rPr>
          <w:rFonts w:asciiTheme="majorBidi" w:hAnsiTheme="majorBidi" w:cstheme="majorBidi"/>
          <w:sz w:val="28"/>
          <w:szCs w:val="28"/>
          <w:rtl/>
        </w:rPr>
        <w:t>، تشمل مزايا الذكاء الاصطناعي</w:t>
      </w:r>
      <w:r w:rsidRPr="00A913A4">
        <w:rPr>
          <w:rFonts w:asciiTheme="majorBidi" w:hAnsiTheme="majorBidi" w:cstheme="majorBidi"/>
          <w:sz w:val="28"/>
          <w:szCs w:val="28"/>
        </w:rPr>
        <w:t>:</w:t>
      </w:r>
    </w:p>
    <w:p w14:paraId="11008994" w14:textId="77777777" w:rsidR="00A913A4" w:rsidRPr="00A913A4" w:rsidRDefault="00A913A4" w:rsidP="00F608EF">
      <w:pPr>
        <w:numPr>
          <w:ilvl w:val="0"/>
          <w:numId w:val="23"/>
        </w:numPr>
        <w:spacing w:line="360" w:lineRule="auto"/>
        <w:rPr>
          <w:rFonts w:asciiTheme="majorBidi" w:hAnsiTheme="majorBidi" w:cstheme="majorBidi"/>
          <w:sz w:val="28"/>
          <w:szCs w:val="28"/>
        </w:rPr>
      </w:pPr>
      <w:r w:rsidRPr="00A913A4">
        <w:rPr>
          <w:rFonts w:asciiTheme="majorBidi" w:hAnsiTheme="majorBidi" w:cstheme="majorBidi"/>
          <w:sz w:val="28"/>
          <w:szCs w:val="28"/>
          <w:rtl/>
        </w:rPr>
        <w:t>زيادة الكفاءة التشغيلية</w:t>
      </w:r>
      <w:r w:rsidRPr="00A913A4">
        <w:rPr>
          <w:rFonts w:asciiTheme="majorBidi" w:hAnsiTheme="majorBidi" w:cstheme="majorBidi"/>
          <w:sz w:val="28"/>
          <w:szCs w:val="28"/>
        </w:rPr>
        <w:t>.</w:t>
      </w:r>
    </w:p>
    <w:p w14:paraId="5CAABC58" w14:textId="77777777" w:rsidR="00A913A4" w:rsidRPr="00A913A4" w:rsidRDefault="00A913A4" w:rsidP="00F608EF">
      <w:pPr>
        <w:numPr>
          <w:ilvl w:val="0"/>
          <w:numId w:val="23"/>
        </w:numPr>
        <w:spacing w:line="360" w:lineRule="auto"/>
        <w:rPr>
          <w:rFonts w:asciiTheme="majorBidi" w:hAnsiTheme="majorBidi" w:cstheme="majorBidi"/>
          <w:sz w:val="28"/>
          <w:szCs w:val="28"/>
        </w:rPr>
      </w:pPr>
      <w:r w:rsidRPr="00A913A4">
        <w:rPr>
          <w:rFonts w:asciiTheme="majorBidi" w:hAnsiTheme="majorBidi" w:cstheme="majorBidi"/>
          <w:sz w:val="28"/>
          <w:szCs w:val="28"/>
          <w:rtl/>
        </w:rPr>
        <w:t>تحسين دقة القرارات</w:t>
      </w:r>
      <w:r w:rsidRPr="00A913A4">
        <w:rPr>
          <w:rFonts w:asciiTheme="majorBidi" w:hAnsiTheme="majorBidi" w:cstheme="majorBidi"/>
          <w:sz w:val="28"/>
          <w:szCs w:val="28"/>
        </w:rPr>
        <w:t>.</w:t>
      </w:r>
    </w:p>
    <w:p w14:paraId="1D08640C" w14:textId="77777777" w:rsidR="00A913A4" w:rsidRPr="00A913A4" w:rsidRDefault="00A913A4" w:rsidP="00F608EF">
      <w:pPr>
        <w:numPr>
          <w:ilvl w:val="0"/>
          <w:numId w:val="23"/>
        </w:numPr>
        <w:spacing w:line="360" w:lineRule="auto"/>
        <w:rPr>
          <w:rFonts w:asciiTheme="majorBidi" w:hAnsiTheme="majorBidi" w:cstheme="majorBidi"/>
          <w:sz w:val="28"/>
          <w:szCs w:val="28"/>
        </w:rPr>
      </w:pPr>
      <w:r w:rsidRPr="00A913A4">
        <w:rPr>
          <w:rFonts w:asciiTheme="majorBidi" w:hAnsiTheme="majorBidi" w:cstheme="majorBidi"/>
          <w:sz w:val="28"/>
          <w:szCs w:val="28"/>
          <w:rtl/>
        </w:rPr>
        <w:t>خفض التكاليف على المدى البعيد</w:t>
      </w:r>
      <w:r w:rsidRPr="00A913A4">
        <w:rPr>
          <w:rFonts w:asciiTheme="majorBidi" w:hAnsiTheme="majorBidi" w:cstheme="majorBidi"/>
          <w:sz w:val="28"/>
          <w:szCs w:val="28"/>
        </w:rPr>
        <w:t>.</w:t>
      </w:r>
    </w:p>
    <w:p w14:paraId="316D56A1" w14:textId="61B1F367" w:rsidR="00A913A4" w:rsidRPr="004A4A7F" w:rsidRDefault="00A913A4" w:rsidP="00F608EF">
      <w:pPr>
        <w:numPr>
          <w:ilvl w:val="0"/>
          <w:numId w:val="23"/>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القدرة على تحليل بيانات ضخمة بسرعة فائقة</w:t>
      </w:r>
      <w:r w:rsidRPr="00A913A4">
        <w:rPr>
          <w:rFonts w:asciiTheme="majorBidi" w:hAnsiTheme="majorBidi" w:cstheme="majorBidi"/>
          <w:sz w:val="28"/>
          <w:szCs w:val="28"/>
        </w:rPr>
        <w:t>.</w:t>
      </w:r>
    </w:p>
    <w:p w14:paraId="4AA1272B" w14:textId="02D38E17" w:rsidR="00A913A4" w:rsidRPr="004A4A7F" w:rsidRDefault="00A913A4" w:rsidP="00A913A4">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تحديات الذكاء الاصطناعي</w:t>
      </w:r>
    </w:p>
    <w:p w14:paraId="23687DCE" w14:textId="77777777"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على الرغم من مزاياه، يواجه الذكاء الاصطناعي عدة تحديات</w:t>
      </w:r>
      <w:r w:rsidRPr="00A913A4">
        <w:rPr>
          <w:rFonts w:asciiTheme="majorBidi" w:hAnsiTheme="majorBidi" w:cstheme="majorBidi"/>
          <w:sz w:val="28"/>
          <w:szCs w:val="28"/>
        </w:rPr>
        <w:t>:</w:t>
      </w:r>
    </w:p>
    <w:p w14:paraId="7AAF11DD" w14:textId="77777777" w:rsidR="00A913A4" w:rsidRPr="00A913A4" w:rsidRDefault="00A913A4" w:rsidP="00F608EF">
      <w:pPr>
        <w:numPr>
          <w:ilvl w:val="0"/>
          <w:numId w:val="24"/>
        </w:numPr>
        <w:spacing w:line="360" w:lineRule="auto"/>
        <w:rPr>
          <w:rFonts w:asciiTheme="majorBidi" w:hAnsiTheme="majorBidi" w:cstheme="majorBidi"/>
          <w:sz w:val="28"/>
          <w:szCs w:val="28"/>
        </w:rPr>
      </w:pPr>
      <w:r w:rsidRPr="00A913A4">
        <w:rPr>
          <w:rFonts w:asciiTheme="majorBidi" w:hAnsiTheme="majorBidi" w:cstheme="majorBidi"/>
          <w:sz w:val="28"/>
          <w:szCs w:val="28"/>
          <w:rtl/>
        </w:rPr>
        <w:t>قضايا الخصوصية</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جمع وتحليل البيانات قد يثير مخاوف تتعلق بالأمان المعلوماتي</w:t>
      </w:r>
      <w:r w:rsidRPr="00A913A4">
        <w:rPr>
          <w:rFonts w:asciiTheme="majorBidi" w:hAnsiTheme="majorBidi" w:cstheme="majorBidi"/>
          <w:sz w:val="28"/>
          <w:szCs w:val="28"/>
        </w:rPr>
        <w:t xml:space="preserve"> (Martin &amp; Murphy, 2017).</w:t>
      </w:r>
    </w:p>
    <w:p w14:paraId="294D36CF" w14:textId="77777777" w:rsidR="00A913A4" w:rsidRPr="00A913A4" w:rsidRDefault="00A913A4" w:rsidP="00F608EF">
      <w:pPr>
        <w:numPr>
          <w:ilvl w:val="0"/>
          <w:numId w:val="24"/>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التكلفة العالية للتطوير</w:t>
      </w:r>
      <w:r w:rsidRPr="00A913A4">
        <w:rPr>
          <w:rFonts w:asciiTheme="majorBidi" w:hAnsiTheme="majorBidi" w:cstheme="majorBidi"/>
          <w:sz w:val="28"/>
          <w:szCs w:val="28"/>
        </w:rPr>
        <w:t>.</w:t>
      </w:r>
    </w:p>
    <w:p w14:paraId="339BD111" w14:textId="61FF8C87" w:rsidR="00A913A4" w:rsidRPr="004A4A7F" w:rsidRDefault="00A913A4" w:rsidP="00F608EF">
      <w:pPr>
        <w:numPr>
          <w:ilvl w:val="0"/>
          <w:numId w:val="24"/>
        </w:numPr>
        <w:spacing w:line="360" w:lineRule="auto"/>
        <w:rPr>
          <w:rFonts w:asciiTheme="majorBidi" w:hAnsiTheme="majorBidi" w:cstheme="majorBidi"/>
          <w:sz w:val="28"/>
          <w:szCs w:val="28"/>
        </w:rPr>
      </w:pPr>
      <w:r w:rsidRPr="00A913A4">
        <w:rPr>
          <w:rFonts w:asciiTheme="majorBidi" w:hAnsiTheme="majorBidi" w:cstheme="majorBidi"/>
          <w:sz w:val="28"/>
          <w:szCs w:val="28"/>
          <w:rtl/>
        </w:rPr>
        <w:t>الأبعاد الأخلاقية</w:t>
      </w:r>
      <w:r w:rsidRPr="00A913A4">
        <w:rPr>
          <w:rFonts w:asciiTheme="majorBidi" w:hAnsiTheme="majorBidi" w:cstheme="majorBidi"/>
          <w:sz w:val="28"/>
          <w:szCs w:val="28"/>
        </w:rPr>
        <w:t xml:space="preserve">: </w:t>
      </w:r>
      <w:r w:rsidRPr="00A913A4">
        <w:rPr>
          <w:rFonts w:asciiTheme="majorBidi" w:hAnsiTheme="majorBidi" w:cstheme="majorBidi"/>
          <w:sz w:val="28"/>
          <w:szCs w:val="28"/>
          <w:rtl/>
        </w:rPr>
        <w:t>مثل التحيز الخوارزمي وفقدان الوظائف</w:t>
      </w:r>
      <w:r w:rsidRPr="00A913A4">
        <w:rPr>
          <w:rFonts w:asciiTheme="majorBidi" w:hAnsiTheme="majorBidi" w:cstheme="majorBidi"/>
          <w:sz w:val="28"/>
          <w:szCs w:val="28"/>
        </w:rPr>
        <w:t>.</w:t>
      </w:r>
    </w:p>
    <w:p w14:paraId="517C93ED" w14:textId="77777777" w:rsidR="00E16AF9" w:rsidRDefault="00E16AF9" w:rsidP="00A913A4">
      <w:pPr>
        <w:spacing w:line="360" w:lineRule="auto"/>
        <w:rPr>
          <w:rFonts w:asciiTheme="majorBidi" w:hAnsiTheme="majorBidi" w:cstheme="majorBidi"/>
          <w:b/>
          <w:bCs/>
          <w:sz w:val="28"/>
          <w:szCs w:val="28"/>
          <w:rtl/>
        </w:rPr>
      </w:pPr>
      <w:r>
        <w:rPr>
          <w:rFonts w:asciiTheme="majorBidi" w:hAnsiTheme="majorBidi" w:cstheme="majorBidi" w:hint="cs"/>
          <w:b/>
          <w:bCs/>
          <w:sz w:val="28"/>
          <w:szCs w:val="28"/>
          <w:rtl/>
        </w:rPr>
        <w:t xml:space="preserve"> </w:t>
      </w:r>
    </w:p>
    <w:p w14:paraId="7BB04EF7" w14:textId="79767BE9" w:rsidR="00A913A4" w:rsidRPr="004A4A7F" w:rsidRDefault="00A913A4" w:rsidP="00A913A4">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أهمية الذكاء الاصطناعي في البحث</w:t>
      </w:r>
    </w:p>
    <w:p w14:paraId="61B158EB" w14:textId="025A3B93"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تكمن أهمية دراسة الذكاء الاصطناعي في كونه عاملًا حاسمًا في تحسين استراتيجيات التسويق الرقمي، وزيادة استجابة العملاء، من خلال التخصيص الفعّال وتحليل السلوك الشرائي</w:t>
      </w:r>
      <w:r w:rsidRPr="00A913A4">
        <w:rPr>
          <w:rFonts w:asciiTheme="majorBidi" w:hAnsiTheme="majorBidi" w:cstheme="majorBidi"/>
          <w:sz w:val="28"/>
          <w:szCs w:val="28"/>
        </w:rPr>
        <w:t>.</w:t>
      </w:r>
    </w:p>
    <w:p w14:paraId="07B5A2D7" w14:textId="5B364352" w:rsidR="00A913A4" w:rsidRPr="00A913A4" w:rsidRDefault="00A913A4" w:rsidP="00A913A4">
      <w:pPr>
        <w:spacing w:line="360" w:lineRule="auto"/>
        <w:rPr>
          <w:rFonts w:asciiTheme="majorBidi" w:hAnsiTheme="majorBidi" w:cstheme="majorBidi"/>
          <w:sz w:val="28"/>
          <w:szCs w:val="28"/>
        </w:rPr>
      </w:pPr>
      <w:r w:rsidRPr="00A913A4">
        <w:rPr>
          <w:rFonts w:asciiTheme="majorBidi" w:hAnsiTheme="majorBidi" w:cstheme="majorBidi"/>
          <w:sz w:val="28"/>
          <w:szCs w:val="28"/>
          <w:rtl/>
        </w:rPr>
        <w:t>يمثل الذكاء الاصطناعي تحولًا جذريًا في أسلوب تفاعل البشر مع التكنولوجيا، وقدرته على التطور السريع تجعله أحد المحركات الرئيسية للتغيير في مختلف القطاعات. فهم أنواعه، تقنياته، وتحدياته يساهم في صياغة استراتيجيات تسويقية أكثر فاعلية</w:t>
      </w:r>
      <w:r w:rsidRPr="00A913A4">
        <w:rPr>
          <w:rFonts w:asciiTheme="majorBidi" w:hAnsiTheme="majorBidi" w:cstheme="majorBidi"/>
          <w:sz w:val="28"/>
          <w:szCs w:val="28"/>
        </w:rPr>
        <w:t>.</w:t>
      </w:r>
    </w:p>
    <w:p w14:paraId="73B02DB3" w14:textId="0C1F675A" w:rsidR="004A4A7F" w:rsidRDefault="004A4A7F" w:rsidP="00DF46D1">
      <w:pPr>
        <w:spacing w:line="360" w:lineRule="auto"/>
        <w:rPr>
          <w:rFonts w:asciiTheme="majorBidi" w:hAnsiTheme="majorBidi" w:cstheme="majorBidi"/>
          <w:b/>
          <w:bCs/>
          <w:sz w:val="28"/>
          <w:szCs w:val="28"/>
          <w:rtl/>
        </w:rPr>
      </w:pPr>
    </w:p>
    <w:p w14:paraId="6A1A99B8" w14:textId="77777777" w:rsidR="00CF747F" w:rsidRDefault="00CF747F" w:rsidP="00DF46D1">
      <w:pPr>
        <w:spacing w:line="360" w:lineRule="auto"/>
        <w:rPr>
          <w:rFonts w:asciiTheme="majorBidi" w:hAnsiTheme="majorBidi" w:cstheme="majorBidi"/>
          <w:b/>
          <w:bCs/>
          <w:sz w:val="28"/>
          <w:szCs w:val="28"/>
          <w:rtl/>
        </w:rPr>
      </w:pPr>
    </w:p>
    <w:p w14:paraId="47CB36A7" w14:textId="77777777" w:rsidR="00EF78CA" w:rsidRDefault="00EF78CA" w:rsidP="00DF46D1">
      <w:pPr>
        <w:spacing w:line="360" w:lineRule="auto"/>
        <w:rPr>
          <w:rFonts w:asciiTheme="majorBidi" w:hAnsiTheme="majorBidi" w:cstheme="majorBidi"/>
          <w:b/>
          <w:bCs/>
          <w:sz w:val="28"/>
          <w:szCs w:val="28"/>
          <w:rtl/>
        </w:rPr>
      </w:pPr>
    </w:p>
    <w:p w14:paraId="46C4B071" w14:textId="77777777" w:rsidR="00EF78CA" w:rsidRDefault="00EF78CA" w:rsidP="00DF46D1">
      <w:pPr>
        <w:spacing w:line="360" w:lineRule="auto"/>
        <w:rPr>
          <w:rFonts w:asciiTheme="majorBidi" w:hAnsiTheme="majorBidi" w:cstheme="majorBidi"/>
          <w:b/>
          <w:bCs/>
          <w:sz w:val="28"/>
          <w:szCs w:val="28"/>
          <w:rtl/>
        </w:rPr>
      </w:pPr>
    </w:p>
    <w:p w14:paraId="76C137FD" w14:textId="77777777" w:rsidR="00EF78CA" w:rsidRDefault="00EF78CA" w:rsidP="00DF46D1">
      <w:pPr>
        <w:spacing w:line="360" w:lineRule="auto"/>
        <w:rPr>
          <w:rFonts w:asciiTheme="majorBidi" w:hAnsiTheme="majorBidi" w:cstheme="majorBidi"/>
          <w:b/>
          <w:bCs/>
          <w:sz w:val="28"/>
          <w:szCs w:val="28"/>
          <w:rtl/>
        </w:rPr>
      </w:pPr>
    </w:p>
    <w:p w14:paraId="238095C2" w14:textId="77777777" w:rsidR="00CF747F" w:rsidRDefault="00CF747F" w:rsidP="00DF46D1">
      <w:pPr>
        <w:spacing w:line="360" w:lineRule="auto"/>
        <w:rPr>
          <w:rFonts w:asciiTheme="majorBidi" w:hAnsiTheme="majorBidi" w:cstheme="majorBidi"/>
          <w:b/>
          <w:bCs/>
          <w:sz w:val="28"/>
          <w:szCs w:val="28"/>
          <w:rtl/>
        </w:rPr>
      </w:pPr>
    </w:p>
    <w:p w14:paraId="132D63DA" w14:textId="77777777" w:rsidR="004A4A7F" w:rsidRPr="00371B57" w:rsidRDefault="004A4A7F" w:rsidP="00371B57">
      <w:pPr>
        <w:pStyle w:val="1"/>
        <w:bidi/>
        <w:jc w:val="center"/>
        <w:rPr>
          <w:rFonts w:asciiTheme="majorBidi" w:hAnsiTheme="majorBidi" w:cstheme="majorBidi"/>
          <w:sz w:val="36"/>
          <w:szCs w:val="36"/>
        </w:rPr>
      </w:pPr>
      <w:bookmarkStart w:id="17" w:name="_Toc206268526"/>
      <w:r w:rsidRPr="00371B57">
        <w:rPr>
          <w:rFonts w:asciiTheme="majorBidi" w:hAnsiTheme="majorBidi" w:cstheme="majorBidi"/>
          <w:sz w:val="36"/>
          <w:szCs w:val="36"/>
          <w:rtl/>
        </w:rPr>
        <w:lastRenderedPageBreak/>
        <w:t>الفصل الثاني: المتغير الثاني – التسويق الرقمي</w:t>
      </w:r>
      <w:bookmarkEnd w:id="17"/>
    </w:p>
    <w:p w14:paraId="5E51B0EE" w14:textId="6A5694D1"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شهد العالم خلال العقود الأخيرة ثورة تقنية غير مسبوقة، كان أبرز ملامحها الانتقال السريع من الأنماط التقليدية للتسويق إلى المنصات الرقمية التي تعمل عبر الإنترنت. هذا التحول، الذي يُطلق عليه التسويق الرقمي</w:t>
      </w:r>
      <w:r w:rsidRPr="004A4A7F">
        <w:rPr>
          <w:rFonts w:asciiTheme="majorBidi" w:hAnsiTheme="majorBidi" w:cstheme="majorBidi"/>
          <w:sz w:val="28"/>
          <w:szCs w:val="28"/>
        </w:rPr>
        <w:t xml:space="preserve"> (Digital Marketing)</w:t>
      </w:r>
      <w:r w:rsidRPr="004A4A7F">
        <w:rPr>
          <w:rFonts w:asciiTheme="majorBidi" w:hAnsiTheme="majorBidi" w:cstheme="majorBidi"/>
          <w:sz w:val="28"/>
          <w:szCs w:val="28"/>
          <w:rtl/>
        </w:rPr>
        <w:t>، لم يكن مجرد تغيير في الوسائل والأدوات، بل مثّل تحولًا جوهريًا في فلسفة التسويق وأهدافه وآلياته</w:t>
      </w:r>
      <w:r w:rsidRPr="004A4A7F">
        <w:rPr>
          <w:rFonts w:asciiTheme="majorBidi" w:hAnsiTheme="majorBidi" w:cstheme="majorBidi"/>
          <w:sz w:val="28"/>
          <w:szCs w:val="28"/>
        </w:rPr>
        <w:t xml:space="preserve"> (Chaffey &amp; Ellis-Chadwick, 2019).</w:t>
      </w:r>
      <w:r w:rsidRPr="004A4A7F">
        <w:rPr>
          <w:rFonts w:asciiTheme="majorBidi" w:hAnsiTheme="majorBidi" w:cstheme="majorBidi"/>
          <w:sz w:val="28"/>
          <w:szCs w:val="28"/>
        </w:rPr>
        <w:br/>
      </w:r>
      <w:r w:rsidRPr="004A4A7F">
        <w:rPr>
          <w:rFonts w:asciiTheme="majorBidi" w:hAnsiTheme="majorBidi" w:cstheme="majorBidi"/>
          <w:sz w:val="28"/>
          <w:szCs w:val="28"/>
          <w:rtl/>
        </w:rPr>
        <w:t>ومع النمو الهائل في عدد مستخدمي الإنترنت، حيث بلغ عددهم 5.35 مليار مستخدم عالميًا في يناير 2024 بنسبة انتشار تصل إلى 66% من سكان العالم</w:t>
      </w:r>
      <w:r w:rsidRPr="004A4A7F">
        <w:rPr>
          <w:rFonts w:asciiTheme="majorBidi" w:hAnsiTheme="majorBidi" w:cstheme="majorBidi"/>
          <w:sz w:val="28"/>
          <w:szCs w:val="28"/>
        </w:rPr>
        <w:t xml:space="preserve"> (DataReportal, 2024)</w:t>
      </w:r>
      <w:r w:rsidRPr="004A4A7F">
        <w:rPr>
          <w:rFonts w:asciiTheme="majorBidi" w:hAnsiTheme="majorBidi" w:cstheme="majorBidi"/>
          <w:sz w:val="28"/>
          <w:szCs w:val="28"/>
          <w:rtl/>
        </w:rPr>
        <w:t>، أصبح التسويق الرقمي ضرورة استراتيجية للمؤسسات الطامحة إلى التوسع والنمو</w:t>
      </w:r>
      <w:r w:rsidRPr="004A4A7F">
        <w:rPr>
          <w:rFonts w:asciiTheme="majorBidi" w:hAnsiTheme="majorBidi" w:cstheme="majorBidi"/>
          <w:sz w:val="28"/>
          <w:szCs w:val="28"/>
        </w:rPr>
        <w:t>.</w:t>
      </w:r>
    </w:p>
    <w:p w14:paraId="7EFD7BDD" w14:textId="1697F3BD" w:rsidR="004A4A7F" w:rsidRPr="00371B57" w:rsidRDefault="004A4A7F" w:rsidP="00371B57">
      <w:pPr>
        <w:pStyle w:val="2"/>
        <w:bidi/>
        <w:rPr>
          <w:rFonts w:asciiTheme="majorBidi" w:hAnsiTheme="majorBidi" w:cstheme="majorBidi"/>
          <w:sz w:val="28"/>
          <w:szCs w:val="28"/>
        </w:rPr>
      </w:pPr>
      <w:bookmarkStart w:id="18" w:name="_Toc206268527"/>
      <w:r w:rsidRPr="00371B57">
        <w:rPr>
          <w:rFonts w:asciiTheme="majorBidi" w:hAnsiTheme="majorBidi" w:cstheme="majorBidi"/>
          <w:sz w:val="28"/>
          <w:szCs w:val="28"/>
          <w:rtl/>
        </w:rPr>
        <w:t>مفهوم التسويق الرقمي</w:t>
      </w:r>
      <w:bookmarkEnd w:id="18"/>
    </w:p>
    <w:p w14:paraId="5D85D295" w14:textId="458E822D" w:rsidR="004A4A7F" w:rsidRPr="004A4A7F" w:rsidRDefault="004A4A7F" w:rsidP="004A4A7F">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التعريف اللغوي</w:t>
      </w:r>
    </w:p>
    <w:p w14:paraId="71EC7D5C"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في اللغة هو عرض المنتجات أو الخدمات بغرض إقناع المستهلكين بشرائها، أما الرقمي فيرتبط بكل ما يتم عبر الوسائط الإلكترونية، مثل الإنترنت والتطبيقات الذكية</w:t>
      </w:r>
      <w:r w:rsidRPr="004A4A7F">
        <w:rPr>
          <w:rFonts w:asciiTheme="majorBidi" w:hAnsiTheme="majorBidi" w:cstheme="majorBidi"/>
          <w:sz w:val="28"/>
          <w:szCs w:val="28"/>
        </w:rPr>
        <w:t>.</w:t>
      </w:r>
    </w:p>
    <w:p w14:paraId="18922D75" w14:textId="6C1D929D" w:rsidR="004A4A7F" w:rsidRPr="004A4A7F" w:rsidRDefault="004A4A7F" w:rsidP="004A4A7F">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التعريف الاصطلاحي</w:t>
      </w:r>
    </w:p>
    <w:p w14:paraId="3AE69EDF"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يعرّف</w:t>
      </w:r>
      <w:r w:rsidRPr="004A4A7F">
        <w:rPr>
          <w:rFonts w:asciiTheme="majorBidi" w:hAnsiTheme="majorBidi" w:cstheme="majorBidi"/>
          <w:sz w:val="28"/>
          <w:szCs w:val="28"/>
        </w:rPr>
        <w:t xml:space="preserve"> Kotler et al. (2021) </w:t>
      </w:r>
      <w:r w:rsidRPr="004A4A7F">
        <w:rPr>
          <w:rFonts w:asciiTheme="majorBidi" w:hAnsiTheme="majorBidi" w:cstheme="majorBidi"/>
          <w:sz w:val="28"/>
          <w:szCs w:val="28"/>
          <w:rtl/>
        </w:rPr>
        <w:t>التسويق الرقمي بأنه "تطبيق استراتيجيات تسويقية عبر القنوات الرقمية بغرض خلق القيمة للعملاء وتحقيق علاقات مربحة طويلة المدى". ويرى</w:t>
      </w:r>
      <w:r w:rsidRPr="004A4A7F">
        <w:rPr>
          <w:rFonts w:asciiTheme="majorBidi" w:hAnsiTheme="majorBidi" w:cstheme="majorBidi"/>
          <w:sz w:val="28"/>
          <w:szCs w:val="28"/>
        </w:rPr>
        <w:t xml:space="preserve"> Ryan (2016) </w:t>
      </w:r>
      <w:r w:rsidRPr="004A4A7F">
        <w:rPr>
          <w:rFonts w:asciiTheme="majorBidi" w:hAnsiTheme="majorBidi" w:cstheme="majorBidi"/>
          <w:sz w:val="28"/>
          <w:szCs w:val="28"/>
          <w:rtl/>
        </w:rPr>
        <w:t>أنه "دمج التكنولوجيا الرقمية مع مبادئ التسويق بهدف تحسين تجربة العملاء وزيادة العائد على الاستثمار</w:t>
      </w:r>
      <w:r w:rsidRPr="004A4A7F">
        <w:rPr>
          <w:rFonts w:asciiTheme="majorBidi" w:hAnsiTheme="majorBidi" w:cstheme="majorBidi"/>
          <w:sz w:val="28"/>
          <w:szCs w:val="28"/>
        </w:rPr>
        <w:t>".</w:t>
      </w:r>
    </w:p>
    <w:p w14:paraId="3C69A1C9" w14:textId="4D590B91" w:rsidR="004A4A7F" w:rsidRPr="004A4A7F" w:rsidRDefault="004A4A7F" w:rsidP="004A4A7F">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التعريف الإجرائي في البحث</w:t>
      </w:r>
    </w:p>
    <w:p w14:paraId="634C9744" w14:textId="3F37738F"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في هذا البحث، يُعرَّف التسويق الرقمي بأنه: "استخدام الأنظمة والمنصات الإلكترونية في تصميم وتنفيذ وإدارة الأنشطة التسويقية بهدف التفاعل مع العملاء وتحقيق الأهداف البيعية، مع التركيز على القياس المستمر وتحسين الأداء</w:t>
      </w:r>
      <w:r w:rsidRPr="004A4A7F">
        <w:rPr>
          <w:rFonts w:asciiTheme="majorBidi" w:hAnsiTheme="majorBidi" w:cstheme="majorBidi"/>
          <w:sz w:val="28"/>
          <w:szCs w:val="28"/>
        </w:rPr>
        <w:t>".</w:t>
      </w:r>
    </w:p>
    <w:p w14:paraId="0C53F954" w14:textId="051C036E" w:rsidR="004A4A7F" w:rsidRPr="00371B57" w:rsidRDefault="004A4A7F" w:rsidP="00371B57">
      <w:pPr>
        <w:pStyle w:val="2"/>
        <w:bidi/>
        <w:rPr>
          <w:rFonts w:asciiTheme="majorBidi" w:hAnsiTheme="majorBidi" w:cstheme="majorBidi"/>
          <w:sz w:val="28"/>
          <w:szCs w:val="28"/>
        </w:rPr>
      </w:pPr>
      <w:bookmarkStart w:id="19" w:name="_Toc206268528"/>
      <w:r w:rsidRPr="00371B57">
        <w:rPr>
          <w:rFonts w:asciiTheme="majorBidi" w:hAnsiTheme="majorBidi" w:cstheme="majorBidi"/>
          <w:sz w:val="28"/>
          <w:szCs w:val="28"/>
          <w:rtl/>
        </w:rPr>
        <w:t>التطور التاريخي للتسويق الرقمي</w:t>
      </w:r>
      <w:bookmarkEnd w:id="19"/>
    </w:p>
    <w:p w14:paraId="267D9926"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بدأ التسويق الرقمي مع ظهور الشبكة العالمية</w:t>
      </w:r>
      <w:r w:rsidRPr="004A4A7F">
        <w:rPr>
          <w:rFonts w:asciiTheme="majorBidi" w:hAnsiTheme="majorBidi" w:cstheme="majorBidi"/>
          <w:sz w:val="28"/>
          <w:szCs w:val="28"/>
        </w:rPr>
        <w:t xml:space="preserve"> WWW </w:t>
      </w:r>
      <w:r w:rsidRPr="004A4A7F">
        <w:rPr>
          <w:rFonts w:asciiTheme="majorBidi" w:hAnsiTheme="majorBidi" w:cstheme="majorBidi"/>
          <w:sz w:val="28"/>
          <w:szCs w:val="28"/>
          <w:rtl/>
        </w:rPr>
        <w:t>والبريد الإلكتروني، حيث استخدمته الشركات لإرسال عروض ترويجية مباشرة لعملائها</w:t>
      </w:r>
      <w:r w:rsidRPr="004A4A7F">
        <w:rPr>
          <w:rFonts w:asciiTheme="majorBidi" w:hAnsiTheme="majorBidi" w:cstheme="majorBidi"/>
          <w:sz w:val="28"/>
          <w:szCs w:val="28"/>
        </w:rPr>
        <w:t xml:space="preserve"> (Chaffey &amp; Ellis-Chadwick, 2019).</w:t>
      </w:r>
    </w:p>
    <w:p w14:paraId="46EBBB98"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شهدت هذه الفترة ظهور محركات البحث مثل جوجل وتطور الإعلانات الممولة</w:t>
      </w:r>
      <w:r w:rsidRPr="004A4A7F">
        <w:rPr>
          <w:rFonts w:asciiTheme="majorBidi" w:hAnsiTheme="majorBidi" w:cstheme="majorBidi"/>
          <w:sz w:val="28"/>
          <w:szCs w:val="28"/>
        </w:rPr>
        <w:t xml:space="preserve"> (Google Ads) </w:t>
      </w:r>
      <w:r w:rsidRPr="004A4A7F">
        <w:rPr>
          <w:rFonts w:asciiTheme="majorBidi" w:hAnsiTheme="majorBidi" w:cstheme="majorBidi"/>
          <w:sz w:val="28"/>
          <w:szCs w:val="28"/>
          <w:rtl/>
        </w:rPr>
        <w:t>إلى جانب إطلاق منصات التواصل الاجتماعي مثل فيسبوك (2004) ويوتيوب</w:t>
      </w:r>
      <w:r w:rsidRPr="004A4A7F">
        <w:rPr>
          <w:rFonts w:asciiTheme="majorBidi" w:hAnsiTheme="majorBidi" w:cstheme="majorBidi"/>
          <w:sz w:val="28"/>
          <w:szCs w:val="28"/>
        </w:rPr>
        <w:t xml:space="preserve"> (2005).</w:t>
      </w:r>
    </w:p>
    <w:p w14:paraId="31523A82" w14:textId="017AAA96" w:rsidR="004A4A7F" w:rsidRDefault="004A4A7F" w:rsidP="004A4A7F">
      <w:pPr>
        <w:spacing w:line="360" w:lineRule="auto"/>
        <w:rPr>
          <w:rFonts w:asciiTheme="majorBidi" w:hAnsiTheme="majorBidi" w:cstheme="majorBidi"/>
          <w:sz w:val="28"/>
          <w:szCs w:val="28"/>
          <w:rtl/>
        </w:rPr>
      </w:pPr>
      <w:r w:rsidRPr="004A4A7F">
        <w:rPr>
          <w:rFonts w:asciiTheme="majorBidi" w:hAnsiTheme="majorBidi" w:cstheme="majorBidi"/>
          <w:sz w:val="28"/>
          <w:szCs w:val="28"/>
          <w:rtl/>
        </w:rPr>
        <w:t>أصبح التسويق الرقمي أكثر دقة بفضل تقنيات الذكاء الاصطناعي وتحليل البيانات الضخمة، إضافة إلى الاعتماد على تسويق المؤثرين وإنشاء محتوى تفاعلي متعدد الوسائط</w:t>
      </w:r>
      <w:r w:rsidRPr="004A4A7F">
        <w:rPr>
          <w:rFonts w:asciiTheme="majorBidi" w:hAnsiTheme="majorBidi" w:cstheme="majorBidi"/>
          <w:sz w:val="28"/>
          <w:szCs w:val="28"/>
        </w:rPr>
        <w:t xml:space="preserve"> (Lamberton &amp; Stephen, 2016).</w:t>
      </w:r>
    </w:p>
    <w:p w14:paraId="59EEFFB4" w14:textId="77777777" w:rsidR="00371B57" w:rsidRPr="004A4A7F" w:rsidRDefault="00371B57" w:rsidP="004A4A7F">
      <w:pPr>
        <w:spacing w:line="360" w:lineRule="auto"/>
        <w:rPr>
          <w:rFonts w:asciiTheme="majorBidi" w:hAnsiTheme="majorBidi" w:cstheme="majorBidi"/>
          <w:sz w:val="28"/>
          <w:szCs w:val="28"/>
        </w:rPr>
      </w:pPr>
    </w:p>
    <w:p w14:paraId="3A9B6378" w14:textId="534B9FC0" w:rsidR="004A4A7F" w:rsidRPr="00371B57" w:rsidRDefault="004A4A7F" w:rsidP="00371B57">
      <w:pPr>
        <w:pStyle w:val="2"/>
        <w:bidi/>
        <w:rPr>
          <w:rFonts w:asciiTheme="majorBidi" w:hAnsiTheme="majorBidi" w:cstheme="majorBidi"/>
          <w:sz w:val="28"/>
          <w:szCs w:val="28"/>
        </w:rPr>
      </w:pPr>
      <w:bookmarkStart w:id="20" w:name="_Toc206268529"/>
      <w:r w:rsidRPr="00371B57">
        <w:rPr>
          <w:rFonts w:asciiTheme="majorBidi" w:hAnsiTheme="majorBidi" w:cstheme="majorBidi"/>
          <w:sz w:val="28"/>
          <w:szCs w:val="28"/>
          <w:rtl/>
        </w:rPr>
        <w:lastRenderedPageBreak/>
        <w:t>أبعاد التسويق الرقمي</w:t>
      </w:r>
      <w:bookmarkEnd w:id="20"/>
    </w:p>
    <w:p w14:paraId="7643CF0D"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تشمل الأبعاد الرئيسة للتسويق الرقمي</w:t>
      </w:r>
      <w:r w:rsidRPr="004A4A7F">
        <w:rPr>
          <w:rFonts w:asciiTheme="majorBidi" w:hAnsiTheme="majorBidi" w:cstheme="majorBidi"/>
          <w:sz w:val="28"/>
          <w:szCs w:val="28"/>
        </w:rPr>
        <w:t xml:space="preserve"> (Kotler et al., 2021):</w:t>
      </w:r>
    </w:p>
    <w:p w14:paraId="226B2B79" w14:textId="77777777"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عبر محركات البحث</w:t>
      </w:r>
      <w:r w:rsidRPr="004A4A7F">
        <w:rPr>
          <w:rFonts w:asciiTheme="majorBidi" w:hAnsiTheme="majorBidi" w:cstheme="majorBidi"/>
          <w:sz w:val="28"/>
          <w:szCs w:val="28"/>
        </w:rPr>
        <w:t xml:space="preserve"> (SEM/SEO)</w:t>
      </w:r>
      <w:r w:rsidRPr="004A4A7F">
        <w:rPr>
          <w:rFonts w:asciiTheme="majorBidi" w:hAnsiTheme="majorBidi" w:cstheme="majorBidi"/>
          <w:sz w:val="28"/>
          <w:szCs w:val="28"/>
        </w:rPr>
        <w:br/>
      </w:r>
      <w:r w:rsidRPr="004A4A7F">
        <w:rPr>
          <w:rFonts w:asciiTheme="majorBidi" w:hAnsiTheme="majorBidi" w:cstheme="majorBidi"/>
          <w:sz w:val="28"/>
          <w:szCs w:val="28"/>
          <w:rtl/>
        </w:rPr>
        <w:t>تحسين ظهور المواقع في نتائج البحث وزيادة الزيارات العضوية أو المدفوعة</w:t>
      </w:r>
      <w:r w:rsidRPr="004A4A7F">
        <w:rPr>
          <w:rFonts w:asciiTheme="majorBidi" w:hAnsiTheme="majorBidi" w:cstheme="majorBidi"/>
          <w:sz w:val="28"/>
          <w:szCs w:val="28"/>
        </w:rPr>
        <w:t>.</w:t>
      </w:r>
    </w:p>
    <w:p w14:paraId="046F7D47" w14:textId="77777777"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عبر وسائل التواصل الاجتماعي</w:t>
      </w:r>
      <w:r w:rsidRPr="004A4A7F">
        <w:rPr>
          <w:rFonts w:asciiTheme="majorBidi" w:hAnsiTheme="majorBidi" w:cstheme="majorBidi"/>
          <w:sz w:val="28"/>
          <w:szCs w:val="28"/>
        </w:rPr>
        <w:t xml:space="preserve"> (SMM)</w:t>
      </w:r>
      <w:r w:rsidRPr="004A4A7F">
        <w:rPr>
          <w:rFonts w:asciiTheme="majorBidi" w:hAnsiTheme="majorBidi" w:cstheme="majorBidi"/>
          <w:sz w:val="28"/>
          <w:szCs w:val="28"/>
        </w:rPr>
        <w:br/>
      </w:r>
      <w:r w:rsidRPr="004A4A7F">
        <w:rPr>
          <w:rFonts w:asciiTheme="majorBidi" w:hAnsiTheme="majorBidi" w:cstheme="majorBidi"/>
          <w:sz w:val="28"/>
          <w:szCs w:val="28"/>
          <w:rtl/>
        </w:rPr>
        <w:t>استثمار المنصات الاجتماعية لتعزيز العلامة التجارية والتفاعل مع الجمهور</w:t>
      </w:r>
      <w:r w:rsidRPr="004A4A7F">
        <w:rPr>
          <w:rFonts w:asciiTheme="majorBidi" w:hAnsiTheme="majorBidi" w:cstheme="majorBidi"/>
          <w:sz w:val="28"/>
          <w:szCs w:val="28"/>
        </w:rPr>
        <w:t>.</w:t>
      </w:r>
    </w:p>
    <w:p w14:paraId="4425C8BC" w14:textId="77777777"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بالمحتوى</w:t>
      </w:r>
      <w:r w:rsidRPr="004A4A7F">
        <w:rPr>
          <w:rFonts w:asciiTheme="majorBidi" w:hAnsiTheme="majorBidi" w:cstheme="majorBidi"/>
          <w:sz w:val="28"/>
          <w:szCs w:val="28"/>
        </w:rPr>
        <w:t xml:space="preserve"> (Content Marketing)</w:t>
      </w:r>
      <w:r w:rsidRPr="004A4A7F">
        <w:rPr>
          <w:rFonts w:asciiTheme="majorBidi" w:hAnsiTheme="majorBidi" w:cstheme="majorBidi"/>
          <w:sz w:val="28"/>
          <w:szCs w:val="28"/>
        </w:rPr>
        <w:br/>
      </w:r>
      <w:r w:rsidRPr="004A4A7F">
        <w:rPr>
          <w:rFonts w:asciiTheme="majorBidi" w:hAnsiTheme="majorBidi" w:cstheme="majorBidi"/>
          <w:sz w:val="28"/>
          <w:szCs w:val="28"/>
          <w:rtl/>
        </w:rPr>
        <w:t>إنتاج محتوى جذاب وقيّم لتعزيز الولاء وبناء الثقة</w:t>
      </w:r>
      <w:r w:rsidRPr="004A4A7F">
        <w:rPr>
          <w:rFonts w:asciiTheme="majorBidi" w:hAnsiTheme="majorBidi" w:cstheme="majorBidi"/>
          <w:sz w:val="28"/>
          <w:szCs w:val="28"/>
        </w:rPr>
        <w:t>.</w:t>
      </w:r>
    </w:p>
    <w:p w14:paraId="7892BA1F" w14:textId="77777777"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بالبريد الإلكتروني</w:t>
      </w:r>
      <w:r w:rsidRPr="004A4A7F">
        <w:rPr>
          <w:rFonts w:asciiTheme="majorBidi" w:hAnsiTheme="majorBidi" w:cstheme="majorBidi"/>
          <w:sz w:val="28"/>
          <w:szCs w:val="28"/>
        </w:rPr>
        <w:br/>
      </w:r>
      <w:r w:rsidRPr="004A4A7F">
        <w:rPr>
          <w:rFonts w:asciiTheme="majorBidi" w:hAnsiTheme="majorBidi" w:cstheme="majorBidi"/>
          <w:sz w:val="28"/>
          <w:szCs w:val="28"/>
          <w:rtl/>
        </w:rPr>
        <w:t>إرسال رسائل مخصصة تستهدف العملاء المحتملين والحاليين</w:t>
      </w:r>
      <w:r w:rsidRPr="004A4A7F">
        <w:rPr>
          <w:rFonts w:asciiTheme="majorBidi" w:hAnsiTheme="majorBidi" w:cstheme="majorBidi"/>
          <w:sz w:val="28"/>
          <w:szCs w:val="28"/>
        </w:rPr>
        <w:t>.</w:t>
      </w:r>
    </w:p>
    <w:p w14:paraId="2FFB31B2" w14:textId="77777777"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التسويق عبر الأجهزة المحمولة</w:t>
      </w:r>
      <w:r w:rsidRPr="004A4A7F">
        <w:rPr>
          <w:rFonts w:asciiTheme="majorBidi" w:hAnsiTheme="majorBidi" w:cstheme="majorBidi"/>
          <w:sz w:val="28"/>
          <w:szCs w:val="28"/>
        </w:rPr>
        <w:t xml:space="preserve"> (Mobile Marketing)</w:t>
      </w:r>
      <w:r w:rsidRPr="004A4A7F">
        <w:rPr>
          <w:rFonts w:asciiTheme="majorBidi" w:hAnsiTheme="majorBidi" w:cstheme="majorBidi"/>
          <w:sz w:val="28"/>
          <w:szCs w:val="28"/>
        </w:rPr>
        <w:br/>
      </w:r>
      <w:r w:rsidRPr="004A4A7F">
        <w:rPr>
          <w:rFonts w:asciiTheme="majorBidi" w:hAnsiTheme="majorBidi" w:cstheme="majorBidi"/>
          <w:sz w:val="28"/>
          <w:szCs w:val="28"/>
          <w:rtl/>
        </w:rPr>
        <w:t>تصميم حملات تتناسب مع استخدام الهواتف الذكية</w:t>
      </w:r>
      <w:r w:rsidRPr="004A4A7F">
        <w:rPr>
          <w:rFonts w:asciiTheme="majorBidi" w:hAnsiTheme="majorBidi" w:cstheme="majorBidi"/>
          <w:sz w:val="28"/>
          <w:szCs w:val="28"/>
        </w:rPr>
        <w:t>.</w:t>
      </w:r>
    </w:p>
    <w:p w14:paraId="03A6DA79" w14:textId="1AC0034F" w:rsidR="004A4A7F" w:rsidRPr="004A4A7F" w:rsidRDefault="004A4A7F" w:rsidP="00F608EF">
      <w:pPr>
        <w:numPr>
          <w:ilvl w:val="0"/>
          <w:numId w:val="25"/>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الإعلانات الرقمية المدفوعة</w:t>
      </w:r>
      <w:r w:rsidRPr="004A4A7F">
        <w:rPr>
          <w:rFonts w:asciiTheme="majorBidi" w:hAnsiTheme="majorBidi" w:cstheme="majorBidi"/>
          <w:sz w:val="28"/>
          <w:szCs w:val="28"/>
        </w:rPr>
        <w:t xml:space="preserve"> (PPC, Display Ads)</w:t>
      </w:r>
      <w:r w:rsidRPr="004A4A7F">
        <w:rPr>
          <w:rFonts w:asciiTheme="majorBidi" w:hAnsiTheme="majorBidi" w:cstheme="majorBidi"/>
          <w:sz w:val="28"/>
          <w:szCs w:val="28"/>
        </w:rPr>
        <w:br/>
      </w:r>
      <w:r w:rsidRPr="004A4A7F">
        <w:rPr>
          <w:rFonts w:asciiTheme="majorBidi" w:hAnsiTheme="majorBidi" w:cstheme="majorBidi"/>
          <w:sz w:val="28"/>
          <w:szCs w:val="28"/>
          <w:rtl/>
        </w:rPr>
        <w:t>استهداف شرائح محددة من المستهلكين عبر حملات إعلانية مرئية</w:t>
      </w:r>
      <w:r w:rsidRPr="004A4A7F">
        <w:rPr>
          <w:rFonts w:asciiTheme="majorBidi" w:hAnsiTheme="majorBidi" w:cstheme="majorBidi"/>
          <w:sz w:val="28"/>
          <w:szCs w:val="28"/>
        </w:rPr>
        <w:t>.</w:t>
      </w:r>
    </w:p>
    <w:p w14:paraId="3317FD18" w14:textId="63E87835" w:rsidR="004A4A7F" w:rsidRPr="00371B57" w:rsidRDefault="004A4A7F" w:rsidP="00371B57">
      <w:pPr>
        <w:pStyle w:val="2"/>
        <w:bidi/>
        <w:rPr>
          <w:rFonts w:asciiTheme="majorBidi" w:hAnsiTheme="majorBidi" w:cstheme="majorBidi"/>
          <w:sz w:val="28"/>
          <w:szCs w:val="28"/>
        </w:rPr>
      </w:pPr>
      <w:bookmarkStart w:id="21" w:name="_Toc206268530"/>
      <w:r w:rsidRPr="00371B57">
        <w:rPr>
          <w:rFonts w:asciiTheme="majorBidi" w:hAnsiTheme="majorBidi" w:cstheme="majorBidi"/>
          <w:sz w:val="28"/>
          <w:szCs w:val="28"/>
          <w:rtl/>
        </w:rPr>
        <w:t>أدوات وتقنيات التسويق الرقمي</w:t>
      </w:r>
      <w:bookmarkEnd w:id="21"/>
    </w:p>
    <w:p w14:paraId="3A5550D8"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من أبرز الأدوات المستخدمة</w:t>
      </w:r>
      <w:r w:rsidRPr="004A4A7F">
        <w:rPr>
          <w:rFonts w:asciiTheme="majorBidi" w:hAnsiTheme="majorBidi" w:cstheme="majorBidi"/>
          <w:sz w:val="28"/>
          <w:szCs w:val="28"/>
        </w:rPr>
        <w:t xml:space="preserve"> (Ryan, 2016):</w:t>
      </w:r>
    </w:p>
    <w:p w14:paraId="760B411D" w14:textId="77777777" w:rsidR="004A4A7F" w:rsidRPr="004A4A7F" w:rsidRDefault="004A4A7F" w:rsidP="00F608EF">
      <w:pPr>
        <w:numPr>
          <w:ilvl w:val="0"/>
          <w:numId w:val="26"/>
        </w:numPr>
        <w:spacing w:line="360" w:lineRule="auto"/>
        <w:rPr>
          <w:rFonts w:asciiTheme="majorBidi" w:hAnsiTheme="majorBidi" w:cstheme="majorBidi"/>
          <w:sz w:val="28"/>
          <w:szCs w:val="28"/>
        </w:rPr>
      </w:pPr>
      <w:r w:rsidRPr="004A4A7F">
        <w:rPr>
          <w:rFonts w:asciiTheme="majorBidi" w:hAnsiTheme="majorBidi" w:cstheme="majorBidi"/>
          <w:sz w:val="28"/>
          <w:szCs w:val="28"/>
          <w:rtl/>
        </w:rPr>
        <w:t>أدوات تحليل البيانات مثل</w:t>
      </w:r>
      <w:r w:rsidRPr="004A4A7F">
        <w:rPr>
          <w:rFonts w:asciiTheme="majorBidi" w:hAnsiTheme="majorBidi" w:cstheme="majorBidi"/>
          <w:sz w:val="28"/>
          <w:szCs w:val="28"/>
        </w:rPr>
        <w:t xml:space="preserve"> Google Analytics </w:t>
      </w:r>
      <w:r w:rsidRPr="004A4A7F">
        <w:rPr>
          <w:rFonts w:asciiTheme="majorBidi" w:hAnsiTheme="majorBidi" w:cstheme="majorBidi"/>
          <w:sz w:val="28"/>
          <w:szCs w:val="28"/>
          <w:rtl/>
        </w:rPr>
        <w:t>و</w:t>
      </w:r>
      <w:r w:rsidRPr="004A4A7F">
        <w:rPr>
          <w:rFonts w:asciiTheme="majorBidi" w:hAnsiTheme="majorBidi" w:cstheme="majorBidi"/>
          <w:sz w:val="28"/>
          <w:szCs w:val="28"/>
        </w:rPr>
        <w:t>Hotjar.</w:t>
      </w:r>
    </w:p>
    <w:p w14:paraId="28CDDCCA" w14:textId="77777777" w:rsidR="004A4A7F" w:rsidRPr="004A4A7F" w:rsidRDefault="004A4A7F" w:rsidP="00F608EF">
      <w:pPr>
        <w:numPr>
          <w:ilvl w:val="0"/>
          <w:numId w:val="26"/>
        </w:numPr>
        <w:spacing w:line="360" w:lineRule="auto"/>
        <w:rPr>
          <w:rFonts w:asciiTheme="majorBidi" w:hAnsiTheme="majorBidi" w:cstheme="majorBidi"/>
          <w:sz w:val="28"/>
          <w:szCs w:val="28"/>
        </w:rPr>
      </w:pPr>
      <w:r w:rsidRPr="004A4A7F">
        <w:rPr>
          <w:rFonts w:asciiTheme="majorBidi" w:hAnsiTheme="majorBidi" w:cstheme="majorBidi"/>
          <w:sz w:val="28"/>
          <w:szCs w:val="28"/>
          <w:rtl/>
        </w:rPr>
        <w:t>أنظمة إدارة المحتوى مثل</w:t>
      </w:r>
      <w:r w:rsidRPr="004A4A7F">
        <w:rPr>
          <w:rFonts w:asciiTheme="majorBidi" w:hAnsiTheme="majorBidi" w:cstheme="majorBidi"/>
          <w:sz w:val="28"/>
          <w:szCs w:val="28"/>
        </w:rPr>
        <w:t xml:space="preserve"> WordPress </w:t>
      </w:r>
      <w:r w:rsidRPr="004A4A7F">
        <w:rPr>
          <w:rFonts w:asciiTheme="majorBidi" w:hAnsiTheme="majorBidi" w:cstheme="majorBidi"/>
          <w:sz w:val="28"/>
          <w:szCs w:val="28"/>
          <w:rtl/>
        </w:rPr>
        <w:t>و</w:t>
      </w:r>
      <w:r w:rsidRPr="004A4A7F">
        <w:rPr>
          <w:rFonts w:asciiTheme="majorBidi" w:hAnsiTheme="majorBidi" w:cstheme="majorBidi"/>
          <w:sz w:val="28"/>
          <w:szCs w:val="28"/>
        </w:rPr>
        <w:t>Drupal.</w:t>
      </w:r>
    </w:p>
    <w:p w14:paraId="7C9BF08B" w14:textId="77777777" w:rsidR="004A4A7F" w:rsidRPr="004A4A7F" w:rsidRDefault="004A4A7F" w:rsidP="00F608EF">
      <w:pPr>
        <w:numPr>
          <w:ilvl w:val="0"/>
          <w:numId w:val="26"/>
        </w:numPr>
        <w:spacing w:line="360" w:lineRule="auto"/>
        <w:rPr>
          <w:rFonts w:asciiTheme="majorBidi" w:hAnsiTheme="majorBidi" w:cstheme="majorBidi"/>
          <w:sz w:val="28"/>
          <w:szCs w:val="28"/>
        </w:rPr>
      </w:pPr>
      <w:r w:rsidRPr="004A4A7F">
        <w:rPr>
          <w:rFonts w:asciiTheme="majorBidi" w:hAnsiTheme="majorBidi" w:cstheme="majorBidi"/>
          <w:sz w:val="28"/>
          <w:szCs w:val="28"/>
          <w:rtl/>
        </w:rPr>
        <w:t>أنظمة أتمتة التسويق مثل</w:t>
      </w:r>
      <w:r w:rsidRPr="004A4A7F">
        <w:rPr>
          <w:rFonts w:asciiTheme="majorBidi" w:hAnsiTheme="majorBidi" w:cstheme="majorBidi"/>
          <w:sz w:val="28"/>
          <w:szCs w:val="28"/>
        </w:rPr>
        <w:t xml:space="preserve"> HubSpot </w:t>
      </w:r>
      <w:r w:rsidRPr="004A4A7F">
        <w:rPr>
          <w:rFonts w:asciiTheme="majorBidi" w:hAnsiTheme="majorBidi" w:cstheme="majorBidi"/>
          <w:sz w:val="28"/>
          <w:szCs w:val="28"/>
          <w:rtl/>
        </w:rPr>
        <w:t>و</w:t>
      </w:r>
      <w:r w:rsidRPr="004A4A7F">
        <w:rPr>
          <w:rFonts w:asciiTheme="majorBidi" w:hAnsiTheme="majorBidi" w:cstheme="majorBidi"/>
          <w:sz w:val="28"/>
          <w:szCs w:val="28"/>
        </w:rPr>
        <w:t>Mailchimp.</w:t>
      </w:r>
    </w:p>
    <w:p w14:paraId="0568096C" w14:textId="77777777" w:rsidR="004A4A7F" w:rsidRPr="004A4A7F" w:rsidRDefault="004A4A7F" w:rsidP="00F608EF">
      <w:pPr>
        <w:numPr>
          <w:ilvl w:val="0"/>
          <w:numId w:val="26"/>
        </w:numPr>
        <w:spacing w:line="360" w:lineRule="auto"/>
        <w:rPr>
          <w:rFonts w:asciiTheme="majorBidi" w:hAnsiTheme="majorBidi" w:cstheme="majorBidi"/>
          <w:sz w:val="28"/>
          <w:szCs w:val="28"/>
        </w:rPr>
      </w:pPr>
      <w:r w:rsidRPr="004A4A7F">
        <w:rPr>
          <w:rFonts w:asciiTheme="majorBidi" w:hAnsiTheme="majorBidi" w:cstheme="majorBidi"/>
          <w:sz w:val="28"/>
          <w:szCs w:val="28"/>
          <w:rtl/>
        </w:rPr>
        <w:t>أنظمة إدارة علاقات العملاء</w:t>
      </w:r>
      <w:r w:rsidRPr="004A4A7F">
        <w:rPr>
          <w:rFonts w:asciiTheme="majorBidi" w:hAnsiTheme="majorBidi" w:cstheme="majorBidi"/>
          <w:sz w:val="28"/>
          <w:szCs w:val="28"/>
        </w:rPr>
        <w:t xml:space="preserve"> (CRM) </w:t>
      </w:r>
      <w:r w:rsidRPr="004A4A7F">
        <w:rPr>
          <w:rFonts w:asciiTheme="majorBidi" w:hAnsiTheme="majorBidi" w:cstheme="majorBidi"/>
          <w:sz w:val="28"/>
          <w:szCs w:val="28"/>
          <w:rtl/>
        </w:rPr>
        <w:t>مثل</w:t>
      </w:r>
      <w:r w:rsidRPr="004A4A7F">
        <w:rPr>
          <w:rFonts w:asciiTheme="majorBidi" w:hAnsiTheme="majorBidi" w:cstheme="majorBidi"/>
          <w:sz w:val="28"/>
          <w:szCs w:val="28"/>
        </w:rPr>
        <w:t xml:space="preserve"> Salesforce.</w:t>
      </w:r>
    </w:p>
    <w:p w14:paraId="03DF3346" w14:textId="7C9A865F" w:rsidR="004A4A7F" w:rsidRPr="004A4A7F" w:rsidRDefault="004A4A7F" w:rsidP="00F608EF">
      <w:pPr>
        <w:numPr>
          <w:ilvl w:val="0"/>
          <w:numId w:val="26"/>
        </w:numPr>
        <w:spacing w:line="360" w:lineRule="auto"/>
        <w:rPr>
          <w:rFonts w:asciiTheme="majorBidi" w:hAnsiTheme="majorBidi" w:cstheme="majorBidi"/>
          <w:sz w:val="28"/>
          <w:szCs w:val="28"/>
        </w:rPr>
      </w:pPr>
      <w:r w:rsidRPr="004A4A7F">
        <w:rPr>
          <w:rFonts w:asciiTheme="majorBidi" w:hAnsiTheme="majorBidi" w:cstheme="majorBidi"/>
          <w:sz w:val="28"/>
          <w:szCs w:val="28"/>
          <w:rtl/>
        </w:rPr>
        <w:t>أدوات تحسين محركات البحث مثل</w:t>
      </w:r>
      <w:r w:rsidRPr="004A4A7F">
        <w:rPr>
          <w:rFonts w:asciiTheme="majorBidi" w:hAnsiTheme="majorBidi" w:cstheme="majorBidi"/>
          <w:sz w:val="28"/>
          <w:szCs w:val="28"/>
        </w:rPr>
        <w:t xml:space="preserve"> SEMrush </w:t>
      </w:r>
      <w:r w:rsidRPr="004A4A7F">
        <w:rPr>
          <w:rFonts w:asciiTheme="majorBidi" w:hAnsiTheme="majorBidi" w:cstheme="majorBidi"/>
          <w:sz w:val="28"/>
          <w:szCs w:val="28"/>
          <w:rtl/>
        </w:rPr>
        <w:t>و</w:t>
      </w:r>
      <w:proofErr w:type="spellStart"/>
      <w:r w:rsidRPr="004A4A7F">
        <w:rPr>
          <w:rFonts w:asciiTheme="majorBidi" w:hAnsiTheme="majorBidi" w:cstheme="majorBidi"/>
          <w:sz w:val="28"/>
          <w:szCs w:val="28"/>
        </w:rPr>
        <w:t>Ahrefs</w:t>
      </w:r>
      <w:proofErr w:type="spellEnd"/>
      <w:r w:rsidRPr="004A4A7F">
        <w:rPr>
          <w:rFonts w:asciiTheme="majorBidi" w:hAnsiTheme="majorBidi" w:cstheme="majorBidi"/>
          <w:sz w:val="28"/>
          <w:szCs w:val="28"/>
        </w:rPr>
        <w:t>.</w:t>
      </w:r>
    </w:p>
    <w:p w14:paraId="24BEBBA8" w14:textId="4F21EF5C" w:rsidR="004A4A7F" w:rsidRPr="00371B57" w:rsidRDefault="004A4A7F" w:rsidP="00371B57">
      <w:pPr>
        <w:pStyle w:val="2"/>
        <w:bidi/>
        <w:rPr>
          <w:rFonts w:asciiTheme="majorBidi" w:hAnsiTheme="majorBidi" w:cstheme="majorBidi"/>
          <w:sz w:val="28"/>
          <w:szCs w:val="28"/>
        </w:rPr>
      </w:pPr>
      <w:bookmarkStart w:id="22" w:name="_Toc206268531"/>
      <w:r w:rsidRPr="00371B57">
        <w:rPr>
          <w:rFonts w:asciiTheme="majorBidi" w:hAnsiTheme="majorBidi" w:cstheme="majorBidi"/>
          <w:sz w:val="28"/>
          <w:szCs w:val="28"/>
          <w:rtl/>
        </w:rPr>
        <w:t>مزايا التسويق الرقمي</w:t>
      </w:r>
      <w:bookmarkEnd w:id="22"/>
    </w:p>
    <w:p w14:paraId="4431E17B"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وفقًا لـ</w:t>
      </w:r>
      <w:r w:rsidRPr="004A4A7F">
        <w:rPr>
          <w:rFonts w:asciiTheme="majorBidi" w:hAnsiTheme="majorBidi" w:cstheme="majorBidi"/>
          <w:sz w:val="28"/>
          <w:szCs w:val="28"/>
        </w:rPr>
        <w:t xml:space="preserve"> Chaffey &amp; Ellis-Chadwick (2019)</w:t>
      </w:r>
      <w:r w:rsidRPr="004A4A7F">
        <w:rPr>
          <w:rFonts w:asciiTheme="majorBidi" w:hAnsiTheme="majorBidi" w:cstheme="majorBidi"/>
          <w:sz w:val="28"/>
          <w:szCs w:val="28"/>
          <w:rtl/>
        </w:rPr>
        <w:t>، يوفر التسويق الرقمي مزايا متعددة، أهمها</w:t>
      </w:r>
      <w:r w:rsidRPr="004A4A7F">
        <w:rPr>
          <w:rFonts w:asciiTheme="majorBidi" w:hAnsiTheme="majorBidi" w:cstheme="majorBidi"/>
          <w:sz w:val="28"/>
          <w:szCs w:val="28"/>
        </w:rPr>
        <w:t>:</w:t>
      </w:r>
    </w:p>
    <w:p w14:paraId="48A404E3" w14:textId="77777777" w:rsidR="004A4A7F" w:rsidRPr="004A4A7F" w:rsidRDefault="004A4A7F" w:rsidP="00F608EF">
      <w:pPr>
        <w:numPr>
          <w:ilvl w:val="0"/>
          <w:numId w:val="27"/>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الوصول العالمي</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الوصول إلى أسواق جديدة دون قيود جغرافية</w:t>
      </w:r>
      <w:r w:rsidRPr="004A4A7F">
        <w:rPr>
          <w:rFonts w:asciiTheme="majorBidi" w:hAnsiTheme="majorBidi" w:cstheme="majorBidi"/>
          <w:sz w:val="28"/>
          <w:szCs w:val="28"/>
        </w:rPr>
        <w:t>.</w:t>
      </w:r>
    </w:p>
    <w:p w14:paraId="575C487D" w14:textId="77777777" w:rsidR="004A4A7F" w:rsidRPr="004A4A7F" w:rsidRDefault="004A4A7F" w:rsidP="00F608EF">
      <w:pPr>
        <w:numPr>
          <w:ilvl w:val="0"/>
          <w:numId w:val="27"/>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الاستهداف الدقيق</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تحديد الفئات المستهدفة بناءً على العمر، الاهتمامات، والموقع الجغرافي</w:t>
      </w:r>
      <w:r w:rsidRPr="004A4A7F">
        <w:rPr>
          <w:rFonts w:asciiTheme="majorBidi" w:hAnsiTheme="majorBidi" w:cstheme="majorBidi"/>
          <w:sz w:val="28"/>
          <w:szCs w:val="28"/>
        </w:rPr>
        <w:t>.</w:t>
      </w:r>
    </w:p>
    <w:p w14:paraId="0A55BCF4" w14:textId="77777777" w:rsidR="004A4A7F" w:rsidRPr="004A4A7F" w:rsidRDefault="004A4A7F" w:rsidP="00F608EF">
      <w:pPr>
        <w:numPr>
          <w:ilvl w:val="0"/>
          <w:numId w:val="27"/>
        </w:numPr>
        <w:spacing w:line="360" w:lineRule="auto"/>
        <w:rPr>
          <w:rFonts w:asciiTheme="majorBidi" w:hAnsiTheme="majorBidi" w:cstheme="majorBidi"/>
          <w:sz w:val="28"/>
          <w:szCs w:val="28"/>
        </w:rPr>
      </w:pPr>
      <w:r w:rsidRPr="004A4A7F">
        <w:rPr>
          <w:rFonts w:asciiTheme="majorBidi" w:hAnsiTheme="majorBidi" w:cstheme="majorBidi"/>
          <w:sz w:val="28"/>
          <w:szCs w:val="28"/>
          <w:rtl/>
        </w:rPr>
        <w:lastRenderedPageBreak/>
        <w:t>القياس والتحليل الفوري</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تتبع أداء الحملات وتعديلها في الوقت الفعلي</w:t>
      </w:r>
      <w:r w:rsidRPr="004A4A7F">
        <w:rPr>
          <w:rFonts w:asciiTheme="majorBidi" w:hAnsiTheme="majorBidi" w:cstheme="majorBidi"/>
          <w:sz w:val="28"/>
          <w:szCs w:val="28"/>
        </w:rPr>
        <w:t>.</w:t>
      </w:r>
    </w:p>
    <w:p w14:paraId="163E9271" w14:textId="77777777" w:rsidR="004A4A7F" w:rsidRPr="004A4A7F" w:rsidRDefault="004A4A7F" w:rsidP="00F608EF">
      <w:pPr>
        <w:numPr>
          <w:ilvl w:val="0"/>
          <w:numId w:val="27"/>
        </w:numPr>
        <w:spacing w:line="360" w:lineRule="auto"/>
        <w:rPr>
          <w:rFonts w:asciiTheme="majorBidi" w:hAnsiTheme="majorBidi" w:cstheme="majorBidi"/>
          <w:sz w:val="28"/>
          <w:szCs w:val="28"/>
        </w:rPr>
      </w:pPr>
      <w:r w:rsidRPr="004A4A7F">
        <w:rPr>
          <w:rFonts w:asciiTheme="majorBidi" w:hAnsiTheme="majorBidi" w:cstheme="majorBidi"/>
          <w:sz w:val="28"/>
          <w:szCs w:val="28"/>
          <w:rtl/>
        </w:rPr>
        <w:t>خفض التكاليف</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بالمقارنة مع الحملات التقليدية</w:t>
      </w:r>
      <w:r w:rsidRPr="004A4A7F">
        <w:rPr>
          <w:rFonts w:asciiTheme="majorBidi" w:hAnsiTheme="majorBidi" w:cstheme="majorBidi"/>
          <w:sz w:val="28"/>
          <w:szCs w:val="28"/>
        </w:rPr>
        <w:t>.</w:t>
      </w:r>
    </w:p>
    <w:p w14:paraId="7442AD09" w14:textId="0C2433CB" w:rsidR="004A4A7F" w:rsidRPr="004A4A7F" w:rsidRDefault="004A4A7F" w:rsidP="00F608EF">
      <w:pPr>
        <w:numPr>
          <w:ilvl w:val="0"/>
          <w:numId w:val="27"/>
        </w:numPr>
        <w:spacing w:line="360" w:lineRule="auto"/>
        <w:rPr>
          <w:rFonts w:asciiTheme="majorBidi" w:hAnsiTheme="majorBidi" w:cstheme="majorBidi"/>
          <w:sz w:val="28"/>
          <w:szCs w:val="28"/>
        </w:rPr>
      </w:pPr>
      <w:r w:rsidRPr="004A4A7F">
        <w:rPr>
          <w:rFonts w:asciiTheme="majorBidi" w:hAnsiTheme="majorBidi" w:cstheme="majorBidi"/>
          <w:sz w:val="28"/>
          <w:szCs w:val="28"/>
          <w:rtl/>
        </w:rPr>
        <w:t>تعزيز التفاعل</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عبر المحتوى التفاعلي والرد الفوري</w:t>
      </w:r>
      <w:r w:rsidRPr="004A4A7F">
        <w:rPr>
          <w:rFonts w:asciiTheme="majorBidi" w:hAnsiTheme="majorBidi" w:cstheme="majorBidi"/>
          <w:sz w:val="28"/>
          <w:szCs w:val="28"/>
        </w:rPr>
        <w:t>.</w:t>
      </w:r>
    </w:p>
    <w:p w14:paraId="3CF53279" w14:textId="23B0DCCC" w:rsidR="004A4A7F" w:rsidRPr="00371B57" w:rsidRDefault="004A4A7F" w:rsidP="00371B57">
      <w:pPr>
        <w:pStyle w:val="2"/>
        <w:bidi/>
        <w:rPr>
          <w:rFonts w:asciiTheme="majorBidi" w:hAnsiTheme="majorBidi" w:cstheme="majorBidi"/>
          <w:sz w:val="28"/>
          <w:szCs w:val="28"/>
        </w:rPr>
      </w:pPr>
      <w:bookmarkStart w:id="23" w:name="_Toc206268532"/>
      <w:r w:rsidRPr="00371B57">
        <w:rPr>
          <w:rFonts w:asciiTheme="majorBidi" w:hAnsiTheme="majorBidi" w:cstheme="majorBidi"/>
          <w:sz w:val="28"/>
          <w:szCs w:val="28"/>
          <w:rtl/>
        </w:rPr>
        <w:t>تحديات التسويق الرقمي</w:t>
      </w:r>
      <w:bookmarkEnd w:id="23"/>
    </w:p>
    <w:p w14:paraId="259E1DB5"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رغم المزايا، تواجه المؤسسات تحديات مهمة</w:t>
      </w:r>
      <w:r w:rsidRPr="004A4A7F">
        <w:rPr>
          <w:rFonts w:asciiTheme="majorBidi" w:hAnsiTheme="majorBidi" w:cstheme="majorBidi"/>
          <w:sz w:val="28"/>
          <w:szCs w:val="28"/>
        </w:rPr>
        <w:t xml:space="preserve"> (Lamberton &amp; Stephen, 2016):</w:t>
      </w:r>
    </w:p>
    <w:p w14:paraId="3DE662C0" w14:textId="77777777" w:rsidR="004A4A7F" w:rsidRPr="004A4A7F" w:rsidRDefault="004A4A7F" w:rsidP="00F608EF">
      <w:pPr>
        <w:numPr>
          <w:ilvl w:val="0"/>
          <w:numId w:val="28"/>
        </w:numPr>
        <w:spacing w:line="360" w:lineRule="auto"/>
        <w:rPr>
          <w:rFonts w:asciiTheme="majorBidi" w:hAnsiTheme="majorBidi" w:cstheme="majorBidi"/>
          <w:sz w:val="28"/>
          <w:szCs w:val="28"/>
        </w:rPr>
      </w:pPr>
      <w:r w:rsidRPr="004A4A7F">
        <w:rPr>
          <w:rFonts w:asciiTheme="majorBidi" w:hAnsiTheme="majorBidi" w:cstheme="majorBidi"/>
          <w:sz w:val="28"/>
          <w:szCs w:val="28"/>
          <w:rtl/>
        </w:rPr>
        <w:t>تشبع الإعلانات الرقمية وصعوبة جذب انتباه المستهلك</w:t>
      </w:r>
      <w:r w:rsidRPr="004A4A7F">
        <w:rPr>
          <w:rFonts w:asciiTheme="majorBidi" w:hAnsiTheme="majorBidi" w:cstheme="majorBidi"/>
          <w:sz w:val="28"/>
          <w:szCs w:val="28"/>
        </w:rPr>
        <w:t>.</w:t>
      </w:r>
    </w:p>
    <w:p w14:paraId="4A6729DB" w14:textId="77777777" w:rsidR="004A4A7F" w:rsidRPr="004A4A7F" w:rsidRDefault="004A4A7F" w:rsidP="00F608EF">
      <w:pPr>
        <w:numPr>
          <w:ilvl w:val="0"/>
          <w:numId w:val="28"/>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القلق بشأن الخصوصية وحماية البيانات</w:t>
      </w:r>
      <w:r w:rsidRPr="004A4A7F">
        <w:rPr>
          <w:rFonts w:asciiTheme="majorBidi" w:hAnsiTheme="majorBidi" w:cstheme="majorBidi"/>
          <w:sz w:val="28"/>
          <w:szCs w:val="28"/>
        </w:rPr>
        <w:t>.</w:t>
      </w:r>
    </w:p>
    <w:p w14:paraId="72BD82AF" w14:textId="77777777" w:rsidR="004A4A7F" w:rsidRPr="004A4A7F" w:rsidRDefault="004A4A7F" w:rsidP="00F608EF">
      <w:pPr>
        <w:numPr>
          <w:ilvl w:val="0"/>
          <w:numId w:val="28"/>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التغير السريع للتقنيات والمنصات، مما يتطلب تحديثًا مستمرًا</w:t>
      </w:r>
      <w:r w:rsidRPr="004A4A7F">
        <w:rPr>
          <w:rFonts w:asciiTheme="majorBidi" w:hAnsiTheme="majorBidi" w:cstheme="majorBidi"/>
          <w:sz w:val="28"/>
          <w:szCs w:val="28"/>
        </w:rPr>
        <w:t>.</w:t>
      </w:r>
    </w:p>
    <w:p w14:paraId="460A890B" w14:textId="3CFBD1EA" w:rsidR="004A4A7F" w:rsidRPr="004A4A7F" w:rsidRDefault="004A4A7F" w:rsidP="00F608EF">
      <w:pPr>
        <w:numPr>
          <w:ilvl w:val="0"/>
          <w:numId w:val="28"/>
        </w:numPr>
        <w:spacing w:line="360" w:lineRule="auto"/>
        <w:rPr>
          <w:rFonts w:asciiTheme="majorBidi" w:hAnsiTheme="majorBidi" w:cstheme="majorBidi"/>
          <w:sz w:val="28"/>
          <w:szCs w:val="28"/>
        </w:rPr>
      </w:pPr>
      <w:r w:rsidRPr="004A4A7F">
        <w:rPr>
          <w:rFonts w:asciiTheme="majorBidi" w:hAnsiTheme="majorBidi" w:cstheme="majorBidi"/>
          <w:sz w:val="28"/>
          <w:szCs w:val="28"/>
          <w:rtl/>
        </w:rPr>
        <w:t>ارتفاع تكاليف المنافسة في الإعلانات المدفوعة مع مرور الوقت</w:t>
      </w:r>
      <w:r w:rsidRPr="004A4A7F">
        <w:rPr>
          <w:rFonts w:asciiTheme="majorBidi" w:hAnsiTheme="majorBidi" w:cstheme="majorBidi"/>
          <w:sz w:val="28"/>
          <w:szCs w:val="28"/>
        </w:rPr>
        <w:t>.</w:t>
      </w:r>
    </w:p>
    <w:p w14:paraId="1D38486F" w14:textId="0C85A636" w:rsidR="004A4A7F" w:rsidRPr="00371B57" w:rsidRDefault="004A4A7F" w:rsidP="00371B57">
      <w:pPr>
        <w:pStyle w:val="2"/>
        <w:bidi/>
        <w:rPr>
          <w:rFonts w:asciiTheme="majorBidi" w:hAnsiTheme="majorBidi" w:cstheme="majorBidi"/>
          <w:sz w:val="28"/>
          <w:szCs w:val="28"/>
        </w:rPr>
      </w:pPr>
      <w:bookmarkStart w:id="24" w:name="_Toc206268533"/>
      <w:r w:rsidRPr="00371B57">
        <w:rPr>
          <w:rFonts w:asciiTheme="majorBidi" w:hAnsiTheme="majorBidi" w:cstheme="majorBidi"/>
          <w:sz w:val="28"/>
          <w:szCs w:val="28"/>
          <w:rtl/>
        </w:rPr>
        <w:t>التكامل بين التسويق الرقمي والذكاء الاصطناعي</w:t>
      </w:r>
      <w:bookmarkEnd w:id="24"/>
    </w:p>
    <w:p w14:paraId="133F9136"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أصبح التكامل بين التسويق الرقمي وتقنيات الذكاء الاصطناعي أحد أهم اتجاهات العصر، حيث يمكن للذكاء الاصطناعي تحسين عمليات الاستهداف والتخصيص والتحليل التنبؤي</w:t>
      </w:r>
      <w:r w:rsidRPr="004A4A7F">
        <w:rPr>
          <w:rFonts w:asciiTheme="majorBidi" w:hAnsiTheme="majorBidi" w:cstheme="majorBidi"/>
          <w:sz w:val="28"/>
          <w:szCs w:val="28"/>
        </w:rPr>
        <w:t xml:space="preserve"> (Kotler et al., 2021). </w:t>
      </w:r>
      <w:r w:rsidRPr="004A4A7F">
        <w:rPr>
          <w:rFonts w:asciiTheme="majorBidi" w:hAnsiTheme="majorBidi" w:cstheme="majorBidi"/>
          <w:sz w:val="28"/>
          <w:szCs w:val="28"/>
          <w:rtl/>
        </w:rPr>
        <w:t>على سبيل المثال</w:t>
      </w:r>
      <w:r w:rsidRPr="004A4A7F">
        <w:rPr>
          <w:rFonts w:asciiTheme="majorBidi" w:hAnsiTheme="majorBidi" w:cstheme="majorBidi"/>
          <w:sz w:val="28"/>
          <w:szCs w:val="28"/>
        </w:rPr>
        <w:t>:</w:t>
      </w:r>
    </w:p>
    <w:p w14:paraId="08B271A7" w14:textId="77777777" w:rsidR="004A4A7F" w:rsidRPr="004A4A7F" w:rsidRDefault="004A4A7F" w:rsidP="00F608EF">
      <w:pPr>
        <w:numPr>
          <w:ilvl w:val="0"/>
          <w:numId w:val="29"/>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التخصيص الفوري</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تقديم محتوى أو عروض مناسبة لكل عميل بناءً على تاريخه الشرائي</w:t>
      </w:r>
      <w:r w:rsidRPr="004A4A7F">
        <w:rPr>
          <w:rFonts w:asciiTheme="majorBidi" w:hAnsiTheme="majorBidi" w:cstheme="majorBidi"/>
          <w:sz w:val="28"/>
          <w:szCs w:val="28"/>
        </w:rPr>
        <w:t>.</w:t>
      </w:r>
    </w:p>
    <w:p w14:paraId="40BECD83" w14:textId="77777777" w:rsidR="004A4A7F" w:rsidRPr="004A4A7F" w:rsidRDefault="004A4A7F" w:rsidP="00F608EF">
      <w:pPr>
        <w:numPr>
          <w:ilvl w:val="0"/>
          <w:numId w:val="29"/>
        </w:numPr>
        <w:spacing w:line="360" w:lineRule="auto"/>
        <w:rPr>
          <w:rFonts w:asciiTheme="majorBidi" w:hAnsiTheme="majorBidi" w:cstheme="majorBidi"/>
          <w:sz w:val="28"/>
          <w:szCs w:val="28"/>
        </w:rPr>
      </w:pPr>
      <w:r w:rsidRPr="004A4A7F">
        <w:rPr>
          <w:rFonts w:asciiTheme="majorBidi" w:hAnsiTheme="majorBidi" w:cstheme="majorBidi"/>
          <w:sz w:val="28"/>
          <w:szCs w:val="28"/>
          <w:rtl/>
        </w:rPr>
        <w:t>التنبؤ بسلوك العملاء</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تحديد احتمالية الشراء أو مغادرة العميل</w:t>
      </w:r>
      <w:r w:rsidRPr="004A4A7F">
        <w:rPr>
          <w:rFonts w:asciiTheme="majorBidi" w:hAnsiTheme="majorBidi" w:cstheme="majorBidi"/>
          <w:sz w:val="28"/>
          <w:szCs w:val="28"/>
        </w:rPr>
        <w:t>.</w:t>
      </w:r>
    </w:p>
    <w:p w14:paraId="6FA162A1" w14:textId="0D86088E" w:rsidR="004A4A7F" w:rsidRPr="004A4A7F" w:rsidRDefault="004A4A7F" w:rsidP="00F608EF">
      <w:pPr>
        <w:numPr>
          <w:ilvl w:val="0"/>
          <w:numId w:val="29"/>
        </w:numPr>
        <w:spacing w:line="360" w:lineRule="auto"/>
        <w:rPr>
          <w:rFonts w:asciiTheme="majorBidi" w:hAnsiTheme="majorBidi" w:cstheme="majorBidi"/>
          <w:sz w:val="28"/>
          <w:szCs w:val="28"/>
          <w:rtl/>
        </w:rPr>
      </w:pPr>
      <w:r w:rsidRPr="004A4A7F">
        <w:rPr>
          <w:rFonts w:asciiTheme="majorBidi" w:hAnsiTheme="majorBidi" w:cstheme="majorBidi"/>
          <w:sz w:val="28"/>
          <w:szCs w:val="28"/>
          <w:rtl/>
        </w:rPr>
        <w:t>أتمتة خدمة العملاء</w:t>
      </w:r>
      <w:r w:rsidRPr="004A4A7F">
        <w:rPr>
          <w:rFonts w:asciiTheme="majorBidi" w:hAnsiTheme="majorBidi" w:cstheme="majorBidi"/>
          <w:sz w:val="28"/>
          <w:szCs w:val="28"/>
        </w:rPr>
        <w:t xml:space="preserve">: </w:t>
      </w:r>
      <w:r w:rsidRPr="004A4A7F">
        <w:rPr>
          <w:rFonts w:asciiTheme="majorBidi" w:hAnsiTheme="majorBidi" w:cstheme="majorBidi"/>
          <w:sz w:val="28"/>
          <w:szCs w:val="28"/>
          <w:rtl/>
        </w:rPr>
        <w:t>من خلال روبوتات الدردشة الذكية</w:t>
      </w:r>
      <w:r w:rsidRPr="004A4A7F">
        <w:rPr>
          <w:rFonts w:asciiTheme="majorBidi" w:hAnsiTheme="majorBidi" w:cstheme="majorBidi"/>
          <w:sz w:val="28"/>
          <w:szCs w:val="28"/>
        </w:rPr>
        <w:t xml:space="preserve"> (Chatbots).</w:t>
      </w:r>
    </w:p>
    <w:p w14:paraId="1D51A8B6" w14:textId="6A02E7DB" w:rsidR="004A4A7F" w:rsidRPr="00371B57" w:rsidRDefault="004A4A7F" w:rsidP="00371B57">
      <w:pPr>
        <w:pStyle w:val="2"/>
        <w:bidi/>
        <w:rPr>
          <w:rFonts w:asciiTheme="majorBidi" w:hAnsiTheme="majorBidi" w:cstheme="majorBidi"/>
          <w:sz w:val="28"/>
          <w:szCs w:val="28"/>
        </w:rPr>
      </w:pPr>
      <w:bookmarkStart w:id="25" w:name="_Toc206268534"/>
      <w:r w:rsidRPr="00371B57">
        <w:rPr>
          <w:rFonts w:asciiTheme="majorBidi" w:hAnsiTheme="majorBidi" w:cstheme="majorBidi"/>
          <w:sz w:val="28"/>
          <w:szCs w:val="28"/>
          <w:rtl/>
        </w:rPr>
        <w:t>دراسات حالة</w:t>
      </w:r>
      <w:bookmarkEnd w:id="25"/>
    </w:p>
    <w:p w14:paraId="60C20916" w14:textId="77777777" w:rsidR="004A4A7F" w:rsidRPr="004A4A7F" w:rsidRDefault="004A4A7F" w:rsidP="004A4A7F">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حالة 1: كوكاكولا</w:t>
      </w:r>
    </w:p>
    <w:p w14:paraId="0EE368F6" w14:textId="77777777"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اعتمدت شركة كوكاكولا على تحليلات البيانات والذكاء الاصطناعي لفهم توجهات العملاء، مما مكّنها من تصميم حملات تفاعلية على وسائل التواصل الاجتماعي حققت ملايين المشاهدات</w:t>
      </w:r>
      <w:r w:rsidRPr="004A4A7F">
        <w:rPr>
          <w:rFonts w:asciiTheme="majorBidi" w:hAnsiTheme="majorBidi" w:cstheme="majorBidi"/>
          <w:sz w:val="28"/>
          <w:szCs w:val="28"/>
        </w:rPr>
        <w:t xml:space="preserve"> (Kotler et al., 2021).</w:t>
      </w:r>
    </w:p>
    <w:p w14:paraId="453E6249" w14:textId="77777777" w:rsidR="004A4A7F" w:rsidRPr="004A4A7F" w:rsidRDefault="004A4A7F" w:rsidP="004A4A7F">
      <w:pPr>
        <w:spacing w:line="360" w:lineRule="auto"/>
        <w:rPr>
          <w:rFonts w:asciiTheme="majorBidi" w:hAnsiTheme="majorBidi" w:cstheme="majorBidi"/>
          <w:b/>
          <w:bCs/>
          <w:sz w:val="28"/>
          <w:szCs w:val="28"/>
        </w:rPr>
      </w:pPr>
      <w:r w:rsidRPr="004A4A7F">
        <w:rPr>
          <w:rFonts w:asciiTheme="majorBidi" w:hAnsiTheme="majorBidi" w:cstheme="majorBidi"/>
          <w:b/>
          <w:bCs/>
          <w:sz w:val="28"/>
          <w:szCs w:val="28"/>
          <w:rtl/>
        </w:rPr>
        <w:t>حالة 2: أمازون</w:t>
      </w:r>
    </w:p>
    <w:p w14:paraId="032FE4B2" w14:textId="3E4C74ED" w:rsidR="004A4A7F" w:rsidRPr="004A4A7F" w:rsidRDefault="004A4A7F" w:rsidP="004A4A7F">
      <w:pPr>
        <w:spacing w:line="360" w:lineRule="auto"/>
        <w:rPr>
          <w:rFonts w:asciiTheme="majorBidi" w:hAnsiTheme="majorBidi" w:cstheme="majorBidi"/>
          <w:sz w:val="28"/>
          <w:szCs w:val="28"/>
        </w:rPr>
      </w:pPr>
      <w:r w:rsidRPr="004A4A7F">
        <w:rPr>
          <w:rFonts w:asciiTheme="majorBidi" w:hAnsiTheme="majorBidi" w:cstheme="majorBidi"/>
          <w:sz w:val="28"/>
          <w:szCs w:val="28"/>
          <w:rtl/>
        </w:rPr>
        <w:t>تستخدم أمازون أنظمة توصية ذكية تعتمد على تاريخ المشتريات وسلوك التصفح، مما يزيد معدلات التحويل بشكل ملحوظ</w:t>
      </w:r>
      <w:r w:rsidRPr="004A4A7F">
        <w:rPr>
          <w:rFonts w:asciiTheme="majorBidi" w:hAnsiTheme="majorBidi" w:cstheme="majorBidi"/>
          <w:sz w:val="28"/>
          <w:szCs w:val="28"/>
        </w:rPr>
        <w:t xml:space="preserve"> (Chaffey &amp; Ellis-Chadwick, 2019).</w:t>
      </w:r>
    </w:p>
    <w:p w14:paraId="4823BF8A" w14:textId="40D4739C" w:rsidR="004A4A7F" w:rsidRDefault="004A4A7F" w:rsidP="00371B57">
      <w:pPr>
        <w:spacing w:line="360" w:lineRule="auto"/>
        <w:rPr>
          <w:rFonts w:asciiTheme="majorBidi" w:hAnsiTheme="majorBidi" w:cstheme="majorBidi"/>
          <w:sz w:val="28"/>
          <w:szCs w:val="28"/>
          <w:rtl/>
        </w:rPr>
      </w:pPr>
      <w:r w:rsidRPr="004A4A7F">
        <w:rPr>
          <w:rFonts w:asciiTheme="majorBidi" w:hAnsiTheme="majorBidi" w:cstheme="majorBidi"/>
          <w:sz w:val="28"/>
          <w:szCs w:val="28"/>
          <w:rtl/>
        </w:rPr>
        <w:t>التسويق الرقمي أصبح عنصرًا لا غنى عنه في بيئة الأعمال المعاصرة، ومع تطور أدواته وتكامله مع الذكاء الاصطناعي، يزداد تأثيره في تحقيق الأهداف الاستراتيجية للمؤسسات</w:t>
      </w:r>
      <w:r w:rsidRPr="004A4A7F">
        <w:rPr>
          <w:rFonts w:asciiTheme="majorBidi" w:hAnsiTheme="majorBidi" w:cstheme="majorBidi"/>
          <w:sz w:val="28"/>
          <w:szCs w:val="28"/>
        </w:rPr>
        <w:t>..</w:t>
      </w:r>
    </w:p>
    <w:p w14:paraId="3BE719B4" w14:textId="5A42D282" w:rsidR="007C0F98" w:rsidRPr="00371B57" w:rsidRDefault="007C0F98" w:rsidP="00371B57">
      <w:pPr>
        <w:pStyle w:val="1"/>
        <w:bidi/>
        <w:jc w:val="center"/>
        <w:rPr>
          <w:rFonts w:asciiTheme="majorBidi" w:hAnsiTheme="majorBidi" w:cstheme="majorBidi"/>
          <w:sz w:val="40"/>
          <w:szCs w:val="40"/>
        </w:rPr>
      </w:pPr>
      <w:bookmarkStart w:id="26" w:name="_Toc206268535"/>
      <w:r w:rsidRPr="00371B57">
        <w:rPr>
          <w:rFonts w:asciiTheme="majorBidi" w:hAnsiTheme="majorBidi" w:cstheme="majorBidi" w:hint="cs"/>
          <w:sz w:val="40"/>
          <w:szCs w:val="40"/>
          <w:rtl/>
        </w:rPr>
        <w:lastRenderedPageBreak/>
        <w:t>الفصل الثالث: المنهجي</w:t>
      </w:r>
      <w:r w:rsidRPr="00371B57">
        <w:rPr>
          <w:rFonts w:asciiTheme="majorBidi" w:hAnsiTheme="majorBidi" w:cstheme="majorBidi" w:hint="eastAsia"/>
          <w:sz w:val="40"/>
          <w:szCs w:val="40"/>
          <w:rtl/>
        </w:rPr>
        <w:t>ة</w:t>
      </w:r>
      <w:bookmarkEnd w:id="26"/>
    </w:p>
    <w:p w14:paraId="2BD1EA1B" w14:textId="5A9589CB" w:rsidR="007C0F98" w:rsidRPr="007C0F98" w:rsidRDefault="007C0F98" w:rsidP="00F608EF">
      <w:pPr>
        <w:pStyle w:val="a3"/>
        <w:numPr>
          <w:ilvl w:val="1"/>
          <w:numId w:val="15"/>
        </w:numPr>
        <w:spacing w:line="360" w:lineRule="auto"/>
        <w:ind w:left="401"/>
        <w:outlineLvl w:val="1"/>
        <w:rPr>
          <w:rFonts w:asciiTheme="majorBidi" w:hAnsiTheme="majorBidi" w:cstheme="majorBidi"/>
          <w:b/>
          <w:bCs/>
          <w:sz w:val="28"/>
          <w:szCs w:val="28"/>
        </w:rPr>
      </w:pPr>
      <w:bookmarkStart w:id="27" w:name="_Toc206268536"/>
      <w:r w:rsidRPr="007C0F98">
        <w:rPr>
          <w:rFonts w:asciiTheme="majorBidi" w:hAnsiTheme="majorBidi" w:cstheme="majorBidi"/>
          <w:b/>
          <w:bCs/>
          <w:sz w:val="28"/>
          <w:szCs w:val="28"/>
          <w:rtl/>
        </w:rPr>
        <w:t>تصميم البحث</w:t>
      </w:r>
      <w:bookmarkEnd w:id="27"/>
    </w:p>
    <w:p w14:paraId="65FCC976" w14:textId="66589754"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 xml:space="preserve">تم اعتماد </w:t>
      </w:r>
      <w:r w:rsidRPr="007C0F98">
        <w:rPr>
          <w:rFonts w:asciiTheme="majorBidi" w:hAnsiTheme="majorBidi" w:cstheme="majorBidi"/>
          <w:b/>
          <w:bCs/>
          <w:sz w:val="28"/>
          <w:szCs w:val="28"/>
          <w:rtl/>
        </w:rPr>
        <w:t>البحث الوصفي التحليلي</w:t>
      </w:r>
      <w:r w:rsidRPr="007C0F98">
        <w:rPr>
          <w:rFonts w:asciiTheme="majorBidi" w:hAnsiTheme="majorBidi" w:cstheme="majorBidi"/>
          <w:sz w:val="28"/>
          <w:szCs w:val="28"/>
          <w:rtl/>
        </w:rPr>
        <w:t xml:space="preserve"> لدراسة "دور تقنيات الذكاء الاصطناعي في تعزيز استجابات العملاء وتوجيه استراتيجيات التسويق الرقمي". يهدف هذا التصميم إلى وصف ظاهرة استخدام الذكاء الاصطناعي في التسويق الرقمي وتحليل تأثيرها على سلوك العملاء، وذلك من خلال جمع البيانات الأولية من المستجيبين وتحليلها إحصائيًا</w:t>
      </w:r>
      <w:r w:rsidRPr="007C0F98">
        <w:rPr>
          <w:rFonts w:asciiTheme="majorBidi" w:hAnsiTheme="majorBidi" w:cstheme="majorBidi"/>
          <w:sz w:val="28"/>
          <w:szCs w:val="28"/>
        </w:rPr>
        <w:t xml:space="preserve"> (Creswell, 2014).</w:t>
      </w:r>
    </w:p>
    <w:p w14:paraId="2DC9B1D3" w14:textId="7E9DEAFB" w:rsidR="007C0F98" w:rsidRPr="007C0F98" w:rsidRDefault="007C0F98" w:rsidP="00F608EF">
      <w:pPr>
        <w:pStyle w:val="a3"/>
        <w:numPr>
          <w:ilvl w:val="1"/>
          <w:numId w:val="15"/>
        </w:numPr>
        <w:spacing w:line="360" w:lineRule="auto"/>
        <w:ind w:left="401" w:hanging="425"/>
        <w:outlineLvl w:val="1"/>
        <w:rPr>
          <w:rFonts w:asciiTheme="majorBidi" w:hAnsiTheme="majorBidi" w:cstheme="majorBidi"/>
          <w:b/>
          <w:bCs/>
          <w:sz w:val="28"/>
          <w:szCs w:val="28"/>
        </w:rPr>
      </w:pPr>
      <w:bookmarkStart w:id="28" w:name="_Toc206268537"/>
      <w:r w:rsidRPr="007C0F98">
        <w:rPr>
          <w:rFonts w:asciiTheme="majorBidi" w:hAnsiTheme="majorBidi" w:cstheme="majorBidi"/>
          <w:b/>
          <w:bCs/>
          <w:sz w:val="28"/>
          <w:szCs w:val="28"/>
          <w:rtl/>
        </w:rPr>
        <w:t>أداة جمع البيانات</w:t>
      </w:r>
      <w:bookmarkEnd w:id="28"/>
    </w:p>
    <w:p w14:paraId="2DB7AC18" w14:textId="77777777"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 xml:space="preserve">تم تطوير </w:t>
      </w:r>
      <w:r w:rsidRPr="007C0F98">
        <w:rPr>
          <w:rFonts w:asciiTheme="majorBidi" w:hAnsiTheme="majorBidi" w:cstheme="majorBidi"/>
          <w:b/>
          <w:bCs/>
          <w:sz w:val="28"/>
          <w:szCs w:val="28"/>
          <w:rtl/>
        </w:rPr>
        <w:t>استبيان إلكتروني</w:t>
      </w:r>
      <w:r w:rsidRPr="007C0F98">
        <w:rPr>
          <w:rFonts w:asciiTheme="majorBidi" w:hAnsiTheme="majorBidi" w:cstheme="majorBidi"/>
          <w:sz w:val="28"/>
          <w:szCs w:val="28"/>
          <w:rtl/>
        </w:rPr>
        <w:t xml:space="preserve"> يتضمن </w:t>
      </w:r>
      <w:r w:rsidRPr="007C0F98">
        <w:rPr>
          <w:rFonts w:asciiTheme="majorBidi" w:hAnsiTheme="majorBidi" w:cstheme="majorBidi"/>
          <w:b/>
          <w:bCs/>
          <w:sz w:val="28"/>
          <w:szCs w:val="28"/>
        </w:rPr>
        <w:t xml:space="preserve">10 </w:t>
      </w:r>
      <w:r w:rsidRPr="007C0F98">
        <w:rPr>
          <w:rFonts w:asciiTheme="majorBidi" w:hAnsiTheme="majorBidi" w:cstheme="majorBidi"/>
          <w:b/>
          <w:bCs/>
          <w:sz w:val="28"/>
          <w:szCs w:val="28"/>
          <w:rtl/>
        </w:rPr>
        <w:t>أسئلة رئيسية</w:t>
      </w:r>
      <w:r w:rsidRPr="007C0F98">
        <w:rPr>
          <w:rFonts w:asciiTheme="majorBidi" w:hAnsiTheme="majorBidi" w:cstheme="majorBidi"/>
          <w:sz w:val="28"/>
          <w:szCs w:val="28"/>
          <w:rtl/>
        </w:rPr>
        <w:t xml:space="preserve"> مقسمة إلى نوعين</w:t>
      </w:r>
      <w:r w:rsidRPr="007C0F98">
        <w:rPr>
          <w:rFonts w:asciiTheme="majorBidi" w:hAnsiTheme="majorBidi" w:cstheme="majorBidi"/>
          <w:sz w:val="28"/>
          <w:szCs w:val="28"/>
        </w:rPr>
        <w:t>:</w:t>
      </w:r>
    </w:p>
    <w:p w14:paraId="7A51D049" w14:textId="77777777" w:rsidR="007C0F98" w:rsidRPr="007C0F98" w:rsidRDefault="007C0F98" w:rsidP="00F608EF">
      <w:pPr>
        <w:numPr>
          <w:ilvl w:val="0"/>
          <w:numId w:val="30"/>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الأسئلة الديموغرافية</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مثل العمر والجنس</w:t>
      </w:r>
      <w:r w:rsidRPr="007C0F98">
        <w:rPr>
          <w:rFonts w:asciiTheme="majorBidi" w:hAnsiTheme="majorBidi" w:cstheme="majorBidi"/>
          <w:sz w:val="28"/>
          <w:szCs w:val="28"/>
        </w:rPr>
        <w:t>.</w:t>
      </w:r>
    </w:p>
    <w:p w14:paraId="2FB069DF" w14:textId="77777777" w:rsidR="007C0F98" w:rsidRPr="007C0F98" w:rsidRDefault="007C0F98" w:rsidP="00F608EF">
      <w:pPr>
        <w:numPr>
          <w:ilvl w:val="0"/>
          <w:numId w:val="30"/>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الأسئلة المتعلقة بتجربة العملاء مع تقنيات الذكاء الاصطناعي</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مثل مستوى الرضا، فعالية أدوات الذكاء الاصطناعي، تأثيرها على قرار الشراء، ومدى ثقة العملاء في المعلومات المقدمة</w:t>
      </w:r>
      <w:r w:rsidRPr="007C0F98">
        <w:rPr>
          <w:rFonts w:asciiTheme="majorBidi" w:hAnsiTheme="majorBidi" w:cstheme="majorBidi"/>
          <w:sz w:val="28"/>
          <w:szCs w:val="28"/>
        </w:rPr>
        <w:t>.</w:t>
      </w:r>
    </w:p>
    <w:p w14:paraId="5B9ACA37" w14:textId="5B3ADD36"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 xml:space="preserve">يتميز الاستبيان بتنوع أساليب الإجابة بين </w:t>
      </w:r>
      <w:r w:rsidRPr="007C0F98">
        <w:rPr>
          <w:rFonts w:asciiTheme="majorBidi" w:hAnsiTheme="majorBidi" w:cstheme="majorBidi"/>
          <w:b/>
          <w:bCs/>
          <w:sz w:val="28"/>
          <w:szCs w:val="28"/>
          <w:rtl/>
        </w:rPr>
        <w:t>اختيارات متعددة</w:t>
      </w:r>
      <w:r w:rsidRPr="007C0F98">
        <w:rPr>
          <w:rFonts w:asciiTheme="majorBidi" w:hAnsiTheme="majorBidi" w:cstheme="majorBidi"/>
          <w:b/>
          <w:bCs/>
          <w:sz w:val="28"/>
          <w:szCs w:val="28"/>
        </w:rPr>
        <w:t xml:space="preserve"> (Multiple Choice)</w:t>
      </w:r>
      <w:r w:rsidRPr="007C0F98">
        <w:rPr>
          <w:rFonts w:asciiTheme="majorBidi" w:hAnsiTheme="majorBidi" w:cstheme="majorBidi"/>
          <w:sz w:val="28"/>
          <w:szCs w:val="28"/>
        </w:rPr>
        <w:t xml:space="preserve"> </w:t>
      </w:r>
      <w:proofErr w:type="gramStart"/>
      <w:r w:rsidRPr="007C0F98">
        <w:rPr>
          <w:rFonts w:asciiTheme="majorBidi" w:hAnsiTheme="majorBidi" w:cstheme="majorBidi"/>
          <w:sz w:val="28"/>
          <w:szCs w:val="28"/>
          <w:rtl/>
        </w:rPr>
        <w:t xml:space="preserve">و </w:t>
      </w:r>
      <w:r w:rsidRPr="007C0F98">
        <w:rPr>
          <w:rFonts w:asciiTheme="majorBidi" w:hAnsiTheme="majorBidi" w:cstheme="majorBidi"/>
          <w:b/>
          <w:bCs/>
          <w:sz w:val="28"/>
          <w:szCs w:val="28"/>
          <w:rtl/>
        </w:rPr>
        <w:t>مقاييس</w:t>
      </w:r>
      <w:proofErr w:type="gramEnd"/>
      <w:r w:rsidRPr="007C0F98">
        <w:rPr>
          <w:rFonts w:asciiTheme="majorBidi" w:hAnsiTheme="majorBidi" w:cstheme="majorBidi"/>
          <w:b/>
          <w:bCs/>
          <w:sz w:val="28"/>
          <w:szCs w:val="28"/>
          <w:rtl/>
        </w:rPr>
        <w:t xml:space="preserve"> </w:t>
      </w:r>
      <w:proofErr w:type="spellStart"/>
      <w:r w:rsidRPr="007C0F98">
        <w:rPr>
          <w:rFonts w:asciiTheme="majorBidi" w:hAnsiTheme="majorBidi" w:cstheme="majorBidi"/>
          <w:b/>
          <w:bCs/>
          <w:sz w:val="28"/>
          <w:szCs w:val="28"/>
          <w:rtl/>
        </w:rPr>
        <w:t>ليكرت</w:t>
      </w:r>
      <w:proofErr w:type="spellEnd"/>
      <w:r w:rsidRPr="007C0F98">
        <w:rPr>
          <w:rFonts w:asciiTheme="majorBidi" w:hAnsiTheme="majorBidi" w:cstheme="majorBidi"/>
          <w:b/>
          <w:bCs/>
          <w:sz w:val="28"/>
          <w:szCs w:val="28"/>
        </w:rPr>
        <w:t xml:space="preserve"> (Likert Scale)</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لقياس مستوى الرضا أو التقدير، وهو ما يعزز دقة التحليل الكمي للبيانات</w:t>
      </w:r>
      <w:r w:rsidRPr="007C0F98">
        <w:rPr>
          <w:rFonts w:asciiTheme="majorBidi" w:hAnsiTheme="majorBidi" w:cstheme="majorBidi"/>
          <w:sz w:val="28"/>
          <w:szCs w:val="28"/>
        </w:rPr>
        <w:t>.</w:t>
      </w:r>
    </w:p>
    <w:p w14:paraId="5C4C8D26" w14:textId="09B44329" w:rsidR="007C0F98" w:rsidRPr="007C0F98" w:rsidRDefault="007C0F98" w:rsidP="00F608EF">
      <w:pPr>
        <w:pStyle w:val="a3"/>
        <w:numPr>
          <w:ilvl w:val="0"/>
          <w:numId w:val="30"/>
        </w:numPr>
        <w:spacing w:line="360" w:lineRule="auto"/>
        <w:outlineLvl w:val="1"/>
        <w:rPr>
          <w:rFonts w:asciiTheme="majorBidi" w:hAnsiTheme="majorBidi" w:cstheme="majorBidi"/>
          <w:b/>
          <w:bCs/>
          <w:sz w:val="28"/>
          <w:szCs w:val="28"/>
        </w:rPr>
      </w:pPr>
      <w:bookmarkStart w:id="29" w:name="_Toc206268538"/>
      <w:r w:rsidRPr="007C0F98">
        <w:rPr>
          <w:rFonts w:asciiTheme="majorBidi" w:hAnsiTheme="majorBidi" w:cstheme="majorBidi"/>
          <w:b/>
          <w:bCs/>
          <w:sz w:val="28"/>
          <w:szCs w:val="28"/>
          <w:rtl/>
        </w:rPr>
        <w:t>مجتمع البحث والعينة</w:t>
      </w:r>
      <w:bookmarkEnd w:id="29"/>
    </w:p>
    <w:p w14:paraId="7FCFDD97" w14:textId="77777777" w:rsidR="007C0F98" w:rsidRPr="007C0F98" w:rsidRDefault="007C0F98" w:rsidP="00F608EF">
      <w:pPr>
        <w:numPr>
          <w:ilvl w:val="0"/>
          <w:numId w:val="31"/>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مجتمع البحث</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جميع الأفراد الذين سبق لهم التعامل مع شركات تستخدم تقنيات الذكاء الاصطناعي في التسويق الرقمي</w:t>
      </w:r>
      <w:r w:rsidRPr="007C0F98">
        <w:rPr>
          <w:rFonts w:asciiTheme="majorBidi" w:hAnsiTheme="majorBidi" w:cstheme="majorBidi"/>
          <w:sz w:val="28"/>
          <w:szCs w:val="28"/>
        </w:rPr>
        <w:t>.</w:t>
      </w:r>
    </w:p>
    <w:p w14:paraId="75D68116" w14:textId="6AFBF3BE" w:rsidR="007C0F98" w:rsidRPr="007C0F98" w:rsidRDefault="007C0F98" w:rsidP="00F608EF">
      <w:pPr>
        <w:numPr>
          <w:ilvl w:val="0"/>
          <w:numId w:val="31"/>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حجم العينة</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79 </w:t>
      </w:r>
      <w:r w:rsidRPr="007C0F98">
        <w:rPr>
          <w:rFonts w:asciiTheme="majorBidi" w:hAnsiTheme="majorBidi" w:cstheme="majorBidi"/>
          <w:sz w:val="28"/>
          <w:szCs w:val="28"/>
          <w:rtl/>
        </w:rPr>
        <w:t xml:space="preserve">مشاركًا تم اختيارهم بطريقة </w:t>
      </w:r>
      <w:r w:rsidRPr="007C0F98">
        <w:rPr>
          <w:rFonts w:asciiTheme="majorBidi" w:hAnsiTheme="majorBidi" w:cstheme="majorBidi"/>
          <w:b/>
          <w:bCs/>
          <w:sz w:val="28"/>
          <w:szCs w:val="28"/>
          <w:rtl/>
        </w:rPr>
        <w:t>العينة العشوائية البسيطة</w:t>
      </w:r>
      <w:r w:rsidRPr="007C0F98">
        <w:rPr>
          <w:rFonts w:asciiTheme="majorBidi" w:hAnsiTheme="majorBidi" w:cstheme="majorBidi"/>
          <w:sz w:val="28"/>
          <w:szCs w:val="28"/>
          <w:rtl/>
        </w:rPr>
        <w:t xml:space="preserve"> لضمان تمثيل متنوع للفئات العمرية والجنسية المختلفة، مع مراعاة التوزيع النسبي للعمر والجنس</w:t>
      </w:r>
      <w:r w:rsidRPr="007C0F98">
        <w:rPr>
          <w:rFonts w:asciiTheme="majorBidi" w:hAnsiTheme="majorBidi" w:cstheme="majorBidi"/>
          <w:sz w:val="28"/>
          <w:szCs w:val="28"/>
        </w:rPr>
        <w:t>.</w:t>
      </w:r>
    </w:p>
    <w:p w14:paraId="41232E37" w14:textId="229F4F76" w:rsidR="007C0F98" w:rsidRPr="007C0F98" w:rsidRDefault="007C0F98" w:rsidP="00F608EF">
      <w:pPr>
        <w:pStyle w:val="a3"/>
        <w:numPr>
          <w:ilvl w:val="0"/>
          <w:numId w:val="30"/>
        </w:numPr>
        <w:spacing w:line="360" w:lineRule="auto"/>
        <w:outlineLvl w:val="1"/>
        <w:rPr>
          <w:rFonts w:asciiTheme="majorBidi" w:hAnsiTheme="majorBidi" w:cstheme="majorBidi"/>
          <w:b/>
          <w:bCs/>
          <w:sz w:val="28"/>
          <w:szCs w:val="28"/>
        </w:rPr>
      </w:pPr>
      <w:bookmarkStart w:id="30" w:name="_Toc206268539"/>
      <w:r w:rsidRPr="007C0F98">
        <w:rPr>
          <w:rFonts w:asciiTheme="majorBidi" w:hAnsiTheme="majorBidi" w:cstheme="majorBidi"/>
          <w:b/>
          <w:bCs/>
          <w:sz w:val="28"/>
          <w:szCs w:val="28"/>
          <w:rtl/>
        </w:rPr>
        <w:t>إجراءات جمع البيانات</w:t>
      </w:r>
      <w:bookmarkEnd w:id="30"/>
    </w:p>
    <w:p w14:paraId="029B458D" w14:textId="5FD4D7D6" w:rsidR="007C0F98" w:rsidRDefault="007C0F98" w:rsidP="007C0F98">
      <w:pPr>
        <w:spacing w:line="360" w:lineRule="auto"/>
        <w:rPr>
          <w:rFonts w:asciiTheme="majorBidi" w:hAnsiTheme="majorBidi" w:cstheme="majorBidi"/>
          <w:sz w:val="28"/>
          <w:szCs w:val="28"/>
          <w:rtl/>
        </w:rPr>
      </w:pPr>
      <w:r w:rsidRPr="007C0F98">
        <w:rPr>
          <w:rFonts w:asciiTheme="majorBidi" w:hAnsiTheme="majorBidi" w:cstheme="majorBidi"/>
          <w:sz w:val="28"/>
          <w:szCs w:val="28"/>
          <w:rtl/>
        </w:rPr>
        <w:t>تم تنفيذ الاستبيان باستخدام نموذج إلكتروني بدون عنوان</w:t>
      </w:r>
      <w:r w:rsidRPr="007C0F98">
        <w:rPr>
          <w:rFonts w:asciiTheme="majorBidi" w:hAnsiTheme="majorBidi" w:cstheme="majorBidi"/>
          <w:sz w:val="28"/>
          <w:szCs w:val="28"/>
        </w:rPr>
        <w:t xml:space="preserve"> (Google Forms) </w:t>
      </w:r>
      <w:r w:rsidRPr="007C0F98">
        <w:rPr>
          <w:rFonts w:asciiTheme="majorBidi" w:hAnsiTheme="majorBidi" w:cstheme="majorBidi"/>
          <w:sz w:val="28"/>
          <w:szCs w:val="28"/>
          <w:rtl/>
        </w:rPr>
        <w:t xml:space="preserve">مع تفعيل إمكانية استخدام </w:t>
      </w:r>
      <w:r w:rsidRPr="007C0F98">
        <w:rPr>
          <w:rFonts w:asciiTheme="majorBidi" w:hAnsiTheme="majorBidi" w:cstheme="majorBidi"/>
          <w:b/>
          <w:bCs/>
          <w:sz w:val="28"/>
          <w:szCs w:val="28"/>
          <w:rtl/>
        </w:rPr>
        <w:t>قارئ الشاشة</w:t>
      </w:r>
      <w:r w:rsidRPr="007C0F98">
        <w:rPr>
          <w:rFonts w:asciiTheme="majorBidi" w:hAnsiTheme="majorBidi" w:cstheme="majorBidi"/>
          <w:sz w:val="28"/>
          <w:szCs w:val="28"/>
          <w:rtl/>
        </w:rPr>
        <w:t xml:space="preserve"> لتسهيل الوصول للأشخاص ذوي الإعاقات البصرية، وهو ما يعكس الالتزام بالمعايير العالمية لإتاحة المعلومات الرقمية</w:t>
      </w:r>
      <w:r w:rsidRPr="007C0F98">
        <w:rPr>
          <w:rFonts w:asciiTheme="majorBidi" w:hAnsiTheme="majorBidi" w:cstheme="majorBidi"/>
          <w:sz w:val="28"/>
          <w:szCs w:val="28"/>
        </w:rPr>
        <w:t>.</w:t>
      </w:r>
      <w:r w:rsidRPr="007C0F98">
        <w:rPr>
          <w:rFonts w:asciiTheme="majorBidi" w:hAnsiTheme="majorBidi" w:cstheme="majorBidi"/>
          <w:sz w:val="28"/>
          <w:szCs w:val="28"/>
        </w:rPr>
        <w:br/>
      </w:r>
      <w:r w:rsidRPr="007C0F98">
        <w:rPr>
          <w:rFonts w:asciiTheme="majorBidi" w:hAnsiTheme="majorBidi" w:cstheme="majorBidi"/>
          <w:sz w:val="28"/>
          <w:szCs w:val="28"/>
          <w:rtl/>
        </w:rPr>
        <w:t>وقد تم إرسال الاستبيان إلى المشاركين عبر البريد الإلكتروني ووسائل التواصل الاجتماعي، مع تقديم تعليمات واضحة حول كيفية الإجابة على الأسئلة</w:t>
      </w:r>
      <w:r w:rsidRPr="007C0F98">
        <w:rPr>
          <w:rFonts w:asciiTheme="majorBidi" w:hAnsiTheme="majorBidi" w:cstheme="majorBidi"/>
          <w:sz w:val="28"/>
          <w:szCs w:val="28"/>
        </w:rPr>
        <w:t>.</w:t>
      </w:r>
      <w:r w:rsidRPr="007C0F98">
        <w:rPr>
          <w:rFonts w:asciiTheme="majorBidi" w:hAnsiTheme="majorBidi" w:cstheme="majorBidi"/>
          <w:sz w:val="28"/>
          <w:szCs w:val="28"/>
        </w:rPr>
        <w:br/>
      </w:r>
      <w:r w:rsidRPr="007C0F98">
        <w:rPr>
          <w:rFonts w:asciiTheme="majorBidi" w:hAnsiTheme="majorBidi" w:cstheme="majorBidi"/>
          <w:sz w:val="28"/>
          <w:szCs w:val="28"/>
          <w:rtl/>
        </w:rPr>
        <w:t xml:space="preserve">تم جمع البيانات خلال </w:t>
      </w:r>
      <w:r w:rsidRPr="007C0F98">
        <w:rPr>
          <w:rFonts w:asciiTheme="majorBidi" w:hAnsiTheme="majorBidi" w:cstheme="majorBidi"/>
          <w:b/>
          <w:bCs/>
          <w:sz w:val="28"/>
          <w:szCs w:val="28"/>
          <w:rtl/>
        </w:rPr>
        <w:t>فترة زمنية محددة</w:t>
      </w:r>
      <w:r w:rsidRPr="007C0F98">
        <w:rPr>
          <w:rFonts w:asciiTheme="majorBidi" w:hAnsiTheme="majorBidi" w:cstheme="majorBidi"/>
          <w:sz w:val="28"/>
          <w:szCs w:val="28"/>
          <w:rtl/>
        </w:rPr>
        <w:t xml:space="preserve"> لضمان اتساق الاستجابات وتفادي أي تأثيرات موسمية أو خارجية على النتائج</w:t>
      </w:r>
      <w:r w:rsidRPr="007C0F98">
        <w:rPr>
          <w:rFonts w:asciiTheme="majorBidi" w:hAnsiTheme="majorBidi" w:cstheme="majorBidi"/>
          <w:sz w:val="28"/>
          <w:szCs w:val="28"/>
        </w:rPr>
        <w:t>.</w:t>
      </w:r>
    </w:p>
    <w:p w14:paraId="0369180B" w14:textId="71CC15AA" w:rsidR="007C0F98" w:rsidRDefault="007C0F98" w:rsidP="007C0F98">
      <w:pPr>
        <w:spacing w:line="360" w:lineRule="auto"/>
        <w:rPr>
          <w:rFonts w:asciiTheme="majorBidi" w:hAnsiTheme="majorBidi" w:cstheme="majorBidi"/>
          <w:sz w:val="28"/>
          <w:szCs w:val="28"/>
          <w:rtl/>
        </w:rPr>
      </w:pPr>
    </w:p>
    <w:p w14:paraId="630B423C" w14:textId="77777777" w:rsidR="00371B57" w:rsidRDefault="00371B57" w:rsidP="007C0F98">
      <w:pPr>
        <w:spacing w:line="360" w:lineRule="auto"/>
        <w:rPr>
          <w:rFonts w:asciiTheme="majorBidi" w:hAnsiTheme="majorBidi" w:cstheme="majorBidi"/>
          <w:sz w:val="28"/>
          <w:szCs w:val="28"/>
          <w:rtl/>
        </w:rPr>
      </w:pPr>
    </w:p>
    <w:p w14:paraId="453C3B6A" w14:textId="77777777" w:rsidR="000B542F" w:rsidRPr="007C0F98" w:rsidRDefault="000B542F" w:rsidP="007C0F98">
      <w:pPr>
        <w:spacing w:line="360" w:lineRule="auto"/>
        <w:rPr>
          <w:rFonts w:asciiTheme="majorBidi" w:hAnsiTheme="majorBidi" w:cstheme="majorBidi" w:hint="cs"/>
          <w:sz w:val="28"/>
          <w:szCs w:val="28"/>
        </w:rPr>
      </w:pPr>
    </w:p>
    <w:p w14:paraId="19C7EB19" w14:textId="03319FD9" w:rsidR="007C0F98" w:rsidRPr="007C0F98" w:rsidRDefault="007C0F98" w:rsidP="00F608EF">
      <w:pPr>
        <w:pStyle w:val="a3"/>
        <w:numPr>
          <w:ilvl w:val="0"/>
          <w:numId w:val="30"/>
        </w:numPr>
        <w:spacing w:line="360" w:lineRule="auto"/>
        <w:outlineLvl w:val="1"/>
        <w:rPr>
          <w:rFonts w:asciiTheme="majorBidi" w:hAnsiTheme="majorBidi" w:cstheme="majorBidi"/>
          <w:b/>
          <w:bCs/>
          <w:sz w:val="28"/>
          <w:szCs w:val="28"/>
        </w:rPr>
      </w:pPr>
      <w:bookmarkStart w:id="31" w:name="_Toc206268540"/>
      <w:r w:rsidRPr="007C0F98">
        <w:rPr>
          <w:rFonts w:asciiTheme="majorBidi" w:hAnsiTheme="majorBidi" w:cstheme="majorBidi"/>
          <w:b/>
          <w:bCs/>
          <w:sz w:val="28"/>
          <w:szCs w:val="28"/>
          <w:rtl/>
        </w:rPr>
        <w:lastRenderedPageBreak/>
        <w:t>محتوى الاستبيان</w:t>
      </w:r>
      <w:bookmarkEnd w:id="31"/>
    </w:p>
    <w:p w14:paraId="2592CC64" w14:textId="77777777"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يتضمن الاستبيان المحاور التالية</w:t>
      </w:r>
      <w:r w:rsidRPr="007C0F98">
        <w:rPr>
          <w:rFonts w:asciiTheme="majorBidi" w:hAnsiTheme="majorBidi" w:cstheme="majorBidi"/>
          <w:sz w:val="28"/>
          <w:szCs w:val="28"/>
        </w:rPr>
        <w:t>:</w:t>
      </w:r>
    </w:p>
    <w:p w14:paraId="0BB7EC8D"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العمر والجنس</w:t>
      </w:r>
      <w:r w:rsidRPr="007C0F98">
        <w:rPr>
          <w:rFonts w:asciiTheme="majorBidi" w:hAnsiTheme="majorBidi" w:cstheme="majorBidi"/>
          <w:sz w:val="28"/>
          <w:szCs w:val="28"/>
          <w:rtl/>
        </w:rPr>
        <w:t xml:space="preserve"> لتحديد الخصائص الديموغرافية للمشاركين</w:t>
      </w:r>
      <w:r w:rsidRPr="007C0F98">
        <w:rPr>
          <w:rFonts w:asciiTheme="majorBidi" w:hAnsiTheme="majorBidi" w:cstheme="majorBidi"/>
          <w:sz w:val="28"/>
          <w:szCs w:val="28"/>
        </w:rPr>
        <w:t>.</w:t>
      </w:r>
    </w:p>
    <w:p w14:paraId="29FA96FE"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التجربة السابقة مع الشركات التي تستخدم الذكاء الاصطناعي</w:t>
      </w:r>
      <w:r w:rsidRPr="007C0F98">
        <w:rPr>
          <w:rFonts w:asciiTheme="majorBidi" w:hAnsiTheme="majorBidi" w:cstheme="majorBidi"/>
          <w:sz w:val="28"/>
          <w:szCs w:val="28"/>
          <w:rtl/>
        </w:rPr>
        <w:t xml:space="preserve"> مثل روبوت المحادثة أو التوصيات الذكية</w:t>
      </w:r>
      <w:r w:rsidRPr="007C0F98">
        <w:rPr>
          <w:rFonts w:asciiTheme="majorBidi" w:hAnsiTheme="majorBidi" w:cstheme="majorBidi"/>
          <w:sz w:val="28"/>
          <w:szCs w:val="28"/>
        </w:rPr>
        <w:t>.</w:t>
      </w:r>
    </w:p>
    <w:p w14:paraId="0D7F69D7"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رضا العملاء عن تجربة التسويق الرقمي المدعوم بالذكاء الاصطناعي</w:t>
      </w:r>
      <w:r w:rsidRPr="007C0F98">
        <w:rPr>
          <w:rFonts w:asciiTheme="majorBidi" w:hAnsiTheme="majorBidi" w:cstheme="majorBidi"/>
          <w:sz w:val="28"/>
          <w:szCs w:val="28"/>
          <w:rtl/>
        </w:rPr>
        <w:t>، عبر قياس مستويات الرضا من “راضٍ جدًا” إلى “غير راضٍ إطلاقًا</w:t>
      </w:r>
      <w:r w:rsidRPr="007C0F98">
        <w:rPr>
          <w:rFonts w:asciiTheme="majorBidi" w:hAnsiTheme="majorBidi" w:cstheme="majorBidi"/>
          <w:sz w:val="28"/>
          <w:szCs w:val="28"/>
        </w:rPr>
        <w:t>”.</w:t>
      </w:r>
    </w:p>
    <w:p w14:paraId="6C0C0F3B"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فاعلية أدوات الذكاء الاصطناعي</w:t>
      </w:r>
      <w:r w:rsidRPr="007C0F98">
        <w:rPr>
          <w:rFonts w:asciiTheme="majorBidi" w:hAnsiTheme="majorBidi" w:cstheme="majorBidi"/>
          <w:sz w:val="28"/>
          <w:szCs w:val="28"/>
          <w:rtl/>
        </w:rPr>
        <w:t xml:space="preserve"> مثل روبوتات المحادثة، التوصيات المخصصة، الإعلانات الموجهة، وتحليلات سلوك المستهلك</w:t>
      </w:r>
      <w:r w:rsidRPr="007C0F98">
        <w:rPr>
          <w:rFonts w:asciiTheme="majorBidi" w:hAnsiTheme="majorBidi" w:cstheme="majorBidi"/>
          <w:sz w:val="28"/>
          <w:szCs w:val="28"/>
        </w:rPr>
        <w:t>.</w:t>
      </w:r>
    </w:p>
    <w:p w14:paraId="25B13821"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دقة فهم احتياجات العملاء</w:t>
      </w:r>
      <w:r w:rsidRPr="007C0F98">
        <w:rPr>
          <w:rFonts w:asciiTheme="majorBidi" w:hAnsiTheme="majorBidi" w:cstheme="majorBidi"/>
          <w:sz w:val="28"/>
          <w:szCs w:val="28"/>
          <w:rtl/>
        </w:rPr>
        <w:t xml:space="preserve"> ومدى قدرة الذكاء الاصطناعي على تخصيص المحتوى</w:t>
      </w:r>
      <w:r w:rsidRPr="007C0F98">
        <w:rPr>
          <w:rFonts w:asciiTheme="majorBidi" w:hAnsiTheme="majorBidi" w:cstheme="majorBidi"/>
          <w:sz w:val="28"/>
          <w:szCs w:val="28"/>
        </w:rPr>
        <w:t>.</w:t>
      </w:r>
    </w:p>
    <w:p w14:paraId="1AC320D5"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تأثير أدوات الذكاء الاصطناعي على قرار الشراء</w:t>
      </w:r>
      <w:r w:rsidRPr="007C0F98">
        <w:rPr>
          <w:rFonts w:asciiTheme="majorBidi" w:hAnsiTheme="majorBidi" w:cstheme="majorBidi"/>
          <w:sz w:val="28"/>
          <w:szCs w:val="28"/>
          <w:rtl/>
        </w:rPr>
        <w:t xml:space="preserve"> وثقة العملاء في المعلومات المقدمة</w:t>
      </w:r>
      <w:r w:rsidRPr="007C0F98">
        <w:rPr>
          <w:rFonts w:asciiTheme="majorBidi" w:hAnsiTheme="majorBidi" w:cstheme="majorBidi"/>
          <w:sz w:val="28"/>
          <w:szCs w:val="28"/>
        </w:rPr>
        <w:t>.</w:t>
      </w:r>
    </w:p>
    <w:p w14:paraId="4ACF52DC" w14:textId="77777777"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دور الذكاء الاصطناعي في تحسين تجربة العملاء بشكل عام</w:t>
      </w:r>
      <w:r w:rsidRPr="007C0F98">
        <w:rPr>
          <w:rFonts w:asciiTheme="majorBidi" w:hAnsiTheme="majorBidi" w:cstheme="majorBidi"/>
          <w:sz w:val="28"/>
          <w:szCs w:val="28"/>
          <w:rtl/>
        </w:rPr>
        <w:t xml:space="preserve"> وأفضلية التعامل مع الشركات التي تستخدمه</w:t>
      </w:r>
      <w:r w:rsidRPr="007C0F98">
        <w:rPr>
          <w:rFonts w:asciiTheme="majorBidi" w:hAnsiTheme="majorBidi" w:cstheme="majorBidi"/>
          <w:sz w:val="28"/>
          <w:szCs w:val="28"/>
        </w:rPr>
        <w:t>.</w:t>
      </w:r>
    </w:p>
    <w:p w14:paraId="43CA06A1" w14:textId="7606B031" w:rsidR="007C0F98" w:rsidRPr="007C0F98" w:rsidRDefault="007C0F98" w:rsidP="00F608EF">
      <w:pPr>
        <w:numPr>
          <w:ilvl w:val="0"/>
          <w:numId w:val="32"/>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نوع الجهة التي تقدم خدمات الذكاء الاصطناعي</w:t>
      </w:r>
      <w:r w:rsidRPr="007C0F98">
        <w:rPr>
          <w:rFonts w:asciiTheme="majorBidi" w:hAnsiTheme="majorBidi" w:cstheme="majorBidi"/>
          <w:sz w:val="28"/>
          <w:szCs w:val="28"/>
          <w:rtl/>
        </w:rPr>
        <w:t xml:space="preserve"> مثل البنوك، الفنادق، وسائل الإعلام، الجهات الحكومية، أو الشركات التجارية</w:t>
      </w:r>
      <w:r w:rsidRPr="007C0F98">
        <w:rPr>
          <w:rFonts w:asciiTheme="majorBidi" w:hAnsiTheme="majorBidi" w:cstheme="majorBidi"/>
          <w:sz w:val="28"/>
          <w:szCs w:val="28"/>
        </w:rPr>
        <w:t>.</w:t>
      </w:r>
    </w:p>
    <w:p w14:paraId="386D3404" w14:textId="5DA2C3E7" w:rsidR="007C0F98" w:rsidRPr="007C0F98" w:rsidRDefault="007C0F98" w:rsidP="00F608EF">
      <w:pPr>
        <w:pStyle w:val="a3"/>
        <w:numPr>
          <w:ilvl w:val="0"/>
          <w:numId w:val="30"/>
        </w:numPr>
        <w:spacing w:line="360" w:lineRule="auto"/>
        <w:rPr>
          <w:rFonts w:asciiTheme="majorBidi" w:hAnsiTheme="majorBidi" w:cstheme="majorBidi"/>
          <w:b/>
          <w:bCs/>
          <w:sz w:val="28"/>
          <w:szCs w:val="28"/>
        </w:rPr>
      </w:pPr>
      <w:r w:rsidRPr="007C0F98">
        <w:rPr>
          <w:rFonts w:asciiTheme="majorBidi" w:hAnsiTheme="majorBidi" w:cstheme="majorBidi"/>
          <w:b/>
          <w:bCs/>
          <w:sz w:val="28"/>
          <w:szCs w:val="28"/>
          <w:rtl/>
        </w:rPr>
        <w:t>الأسس الإحصائية لتحليل البيانات</w:t>
      </w:r>
    </w:p>
    <w:p w14:paraId="50715C03" w14:textId="77777777"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 xml:space="preserve">تم تحليل البيانات باستخدام أسلوب </w:t>
      </w:r>
      <w:r w:rsidRPr="007C0F98">
        <w:rPr>
          <w:rFonts w:asciiTheme="majorBidi" w:hAnsiTheme="majorBidi" w:cstheme="majorBidi"/>
          <w:b/>
          <w:bCs/>
          <w:sz w:val="28"/>
          <w:szCs w:val="28"/>
          <w:rtl/>
        </w:rPr>
        <w:t>التحليل الكمي الوصفي</w:t>
      </w:r>
      <w:r w:rsidRPr="007C0F98">
        <w:rPr>
          <w:rFonts w:asciiTheme="majorBidi" w:hAnsiTheme="majorBidi" w:cstheme="majorBidi"/>
          <w:sz w:val="28"/>
          <w:szCs w:val="28"/>
          <w:rtl/>
        </w:rPr>
        <w:t>، والذي يشمل</w:t>
      </w:r>
      <w:r w:rsidRPr="007C0F98">
        <w:rPr>
          <w:rFonts w:asciiTheme="majorBidi" w:hAnsiTheme="majorBidi" w:cstheme="majorBidi"/>
          <w:sz w:val="28"/>
          <w:szCs w:val="28"/>
        </w:rPr>
        <w:t>:</w:t>
      </w:r>
    </w:p>
    <w:p w14:paraId="27E3C1C6" w14:textId="77777777" w:rsidR="007C0F98" w:rsidRPr="007C0F98" w:rsidRDefault="007C0F98" w:rsidP="00F608EF">
      <w:pPr>
        <w:numPr>
          <w:ilvl w:val="0"/>
          <w:numId w:val="33"/>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التوزيع النسبي والفئات العمرية والجنسية</w:t>
      </w:r>
      <w:r w:rsidRPr="007C0F98">
        <w:rPr>
          <w:rFonts w:asciiTheme="majorBidi" w:hAnsiTheme="majorBidi" w:cstheme="majorBidi"/>
          <w:sz w:val="28"/>
          <w:szCs w:val="28"/>
        </w:rPr>
        <w:t>.</w:t>
      </w:r>
    </w:p>
    <w:p w14:paraId="678D84DF" w14:textId="77777777" w:rsidR="007C0F98" w:rsidRPr="007C0F98" w:rsidRDefault="007C0F98" w:rsidP="00F608EF">
      <w:pPr>
        <w:numPr>
          <w:ilvl w:val="0"/>
          <w:numId w:val="33"/>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متوسطات الرضا ومستوى الثقة في أدوات الذكاء الاصطناعي</w:t>
      </w:r>
      <w:r w:rsidRPr="007C0F98">
        <w:rPr>
          <w:rFonts w:asciiTheme="majorBidi" w:hAnsiTheme="majorBidi" w:cstheme="majorBidi"/>
          <w:sz w:val="28"/>
          <w:szCs w:val="28"/>
        </w:rPr>
        <w:t>.</w:t>
      </w:r>
    </w:p>
    <w:p w14:paraId="3B2F44D7" w14:textId="77777777" w:rsidR="007C0F98" w:rsidRPr="007C0F98" w:rsidRDefault="007C0F98" w:rsidP="00F608EF">
      <w:pPr>
        <w:numPr>
          <w:ilvl w:val="0"/>
          <w:numId w:val="33"/>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الارتباط بين استخدام أدوات الذكاء الاصطناعي وتأثيرها على قرارات الشراء</w:t>
      </w:r>
      <w:r w:rsidRPr="007C0F98">
        <w:rPr>
          <w:rFonts w:asciiTheme="majorBidi" w:hAnsiTheme="majorBidi" w:cstheme="majorBidi"/>
          <w:sz w:val="28"/>
          <w:szCs w:val="28"/>
        </w:rPr>
        <w:t>.</w:t>
      </w:r>
    </w:p>
    <w:p w14:paraId="4389508B" w14:textId="065EA49D"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 xml:space="preserve">كما يمكن استخدام </w:t>
      </w:r>
      <w:r w:rsidRPr="007C0F98">
        <w:rPr>
          <w:rFonts w:asciiTheme="majorBidi" w:hAnsiTheme="majorBidi" w:cstheme="majorBidi"/>
          <w:b/>
          <w:bCs/>
          <w:sz w:val="28"/>
          <w:szCs w:val="28"/>
          <w:rtl/>
        </w:rPr>
        <w:t>اختبارات الارتباط</w:t>
      </w:r>
      <w:r w:rsidRPr="007C0F98">
        <w:rPr>
          <w:rFonts w:asciiTheme="majorBidi" w:hAnsiTheme="majorBidi" w:cstheme="majorBidi"/>
          <w:b/>
          <w:bCs/>
          <w:sz w:val="28"/>
          <w:szCs w:val="28"/>
        </w:rPr>
        <w:t xml:space="preserve"> (Correlation)</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و</w:t>
      </w:r>
      <w:r w:rsidRPr="007C0F98">
        <w:rPr>
          <w:rFonts w:asciiTheme="majorBidi" w:hAnsiTheme="majorBidi" w:cstheme="majorBidi"/>
          <w:b/>
          <w:bCs/>
          <w:sz w:val="28"/>
          <w:szCs w:val="28"/>
          <w:rtl/>
        </w:rPr>
        <w:t>تحليل التباين</w:t>
      </w:r>
      <w:r w:rsidRPr="007C0F98">
        <w:rPr>
          <w:rFonts w:asciiTheme="majorBidi" w:hAnsiTheme="majorBidi" w:cstheme="majorBidi"/>
          <w:b/>
          <w:bCs/>
          <w:sz w:val="28"/>
          <w:szCs w:val="28"/>
        </w:rPr>
        <w:t xml:space="preserve"> (ANOVA)</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إذا رغب الباحث في التعمق في دراسة الفروق بين الفئات المختلفة</w:t>
      </w:r>
      <w:r w:rsidRPr="007C0F98">
        <w:rPr>
          <w:rFonts w:asciiTheme="majorBidi" w:hAnsiTheme="majorBidi" w:cstheme="majorBidi"/>
          <w:sz w:val="28"/>
          <w:szCs w:val="28"/>
        </w:rPr>
        <w:t>.</w:t>
      </w:r>
    </w:p>
    <w:p w14:paraId="05E3C84E" w14:textId="32AC9E83" w:rsidR="007C0F98" w:rsidRPr="007C0F98" w:rsidRDefault="007C0F98" w:rsidP="00F608EF">
      <w:pPr>
        <w:pStyle w:val="a3"/>
        <w:numPr>
          <w:ilvl w:val="0"/>
          <w:numId w:val="30"/>
        </w:numPr>
        <w:spacing w:line="360" w:lineRule="auto"/>
        <w:rPr>
          <w:rFonts w:asciiTheme="majorBidi" w:hAnsiTheme="majorBidi" w:cstheme="majorBidi"/>
          <w:b/>
          <w:bCs/>
          <w:sz w:val="28"/>
          <w:szCs w:val="28"/>
        </w:rPr>
      </w:pPr>
      <w:r w:rsidRPr="007C0F98">
        <w:rPr>
          <w:rFonts w:asciiTheme="majorBidi" w:hAnsiTheme="majorBidi" w:cstheme="majorBidi"/>
          <w:b/>
          <w:bCs/>
          <w:sz w:val="28"/>
          <w:szCs w:val="28"/>
          <w:rtl/>
        </w:rPr>
        <w:t>اعتبارات أخلاقية</w:t>
      </w:r>
    </w:p>
    <w:p w14:paraId="0E8809B8" w14:textId="77777777" w:rsidR="007C0F98" w:rsidRPr="007C0F98" w:rsidRDefault="007C0F98" w:rsidP="007C0F98">
      <w:pPr>
        <w:spacing w:line="360" w:lineRule="auto"/>
        <w:rPr>
          <w:rFonts w:asciiTheme="majorBidi" w:hAnsiTheme="majorBidi" w:cstheme="majorBidi"/>
          <w:sz w:val="28"/>
          <w:szCs w:val="28"/>
        </w:rPr>
      </w:pPr>
      <w:r w:rsidRPr="007C0F98">
        <w:rPr>
          <w:rFonts w:asciiTheme="majorBidi" w:hAnsiTheme="majorBidi" w:cstheme="majorBidi"/>
          <w:sz w:val="28"/>
          <w:szCs w:val="28"/>
          <w:rtl/>
        </w:rPr>
        <w:t>تم مراعاة الجوانب الأخلاقية في البحث وفقًا لإرشادات الجمعية الأمريكية للبحث في العلوم الاجتماعية</w:t>
      </w:r>
      <w:r w:rsidRPr="007C0F98">
        <w:rPr>
          <w:rFonts w:asciiTheme="majorBidi" w:hAnsiTheme="majorBidi" w:cstheme="majorBidi"/>
          <w:sz w:val="28"/>
          <w:szCs w:val="28"/>
        </w:rPr>
        <w:t xml:space="preserve"> (APA, 2020):</w:t>
      </w:r>
    </w:p>
    <w:p w14:paraId="13E97FDC" w14:textId="77777777" w:rsidR="007C0F98" w:rsidRPr="007C0F98" w:rsidRDefault="007C0F98" w:rsidP="00F608EF">
      <w:pPr>
        <w:numPr>
          <w:ilvl w:val="0"/>
          <w:numId w:val="34"/>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الموافقة المستنيرة</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تم إعلام المشاركين بأهداف البحث قبل المشاركة</w:t>
      </w:r>
      <w:r w:rsidRPr="007C0F98">
        <w:rPr>
          <w:rFonts w:asciiTheme="majorBidi" w:hAnsiTheme="majorBidi" w:cstheme="majorBidi"/>
          <w:sz w:val="28"/>
          <w:szCs w:val="28"/>
        </w:rPr>
        <w:t>.</w:t>
      </w:r>
    </w:p>
    <w:p w14:paraId="7FDACE3F" w14:textId="77777777" w:rsidR="007C0F98" w:rsidRPr="007C0F98" w:rsidRDefault="007C0F98" w:rsidP="00F608EF">
      <w:pPr>
        <w:numPr>
          <w:ilvl w:val="0"/>
          <w:numId w:val="34"/>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السرية</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جميع الإجابات كانت سرية ولم يتم استخدام أي بيانات شخصية لأغراض أخرى</w:t>
      </w:r>
      <w:r w:rsidRPr="007C0F98">
        <w:rPr>
          <w:rFonts w:asciiTheme="majorBidi" w:hAnsiTheme="majorBidi" w:cstheme="majorBidi"/>
          <w:sz w:val="28"/>
          <w:szCs w:val="28"/>
        </w:rPr>
        <w:t>.</w:t>
      </w:r>
    </w:p>
    <w:p w14:paraId="076EC2D3" w14:textId="571D4CBA" w:rsidR="007C0F98" w:rsidRDefault="007C0F98" w:rsidP="00CF747F">
      <w:pPr>
        <w:numPr>
          <w:ilvl w:val="0"/>
          <w:numId w:val="34"/>
        </w:numPr>
        <w:spacing w:line="360" w:lineRule="auto"/>
        <w:rPr>
          <w:rFonts w:asciiTheme="majorBidi" w:hAnsiTheme="majorBidi" w:cstheme="majorBidi"/>
          <w:sz w:val="28"/>
          <w:szCs w:val="28"/>
        </w:rPr>
      </w:pPr>
      <w:r w:rsidRPr="007C0F98">
        <w:rPr>
          <w:rFonts w:asciiTheme="majorBidi" w:hAnsiTheme="majorBidi" w:cstheme="majorBidi"/>
          <w:b/>
          <w:bCs/>
          <w:sz w:val="28"/>
          <w:szCs w:val="28"/>
          <w:rtl/>
        </w:rPr>
        <w:t>الحرية في المشاركة</w:t>
      </w:r>
      <w:r w:rsidRPr="007C0F98">
        <w:rPr>
          <w:rFonts w:asciiTheme="majorBidi" w:hAnsiTheme="majorBidi" w:cstheme="majorBidi"/>
          <w:b/>
          <w:bCs/>
          <w:sz w:val="28"/>
          <w:szCs w:val="28"/>
        </w:rPr>
        <w:t>:</w:t>
      </w:r>
      <w:r w:rsidRPr="007C0F98">
        <w:rPr>
          <w:rFonts w:asciiTheme="majorBidi" w:hAnsiTheme="majorBidi" w:cstheme="majorBidi"/>
          <w:sz w:val="28"/>
          <w:szCs w:val="28"/>
        </w:rPr>
        <w:t xml:space="preserve"> </w:t>
      </w:r>
      <w:r w:rsidRPr="007C0F98">
        <w:rPr>
          <w:rFonts w:asciiTheme="majorBidi" w:hAnsiTheme="majorBidi" w:cstheme="majorBidi"/>
          <w:sz w:val="28"/>
          <w:szCs w:val="28"/>
          <w:rtl/>
        </w:rPr>
        <w:t>كان للمشاركين الحق في الانسحاب في أي وقت دون أي عواقب</w:t>
      </w:r>
      <w:r w:rsidRPr="007C0F98">
        <w:rPr>
          <w:rFonts w:asciiTheme="majorBidi" w:hAnsiTheme="majorBidi" w:cstheme="majorBidi"/>
          <w:sz w:val="28"/>
          <w:szCs w:val="28"/>
        </w:rPr>
        <w:t>.</w:t>
      </w:r>
    </w:p>
    <w:p w14:paraId="0617BEA6" w14:textId="77777777" w:rsidR="001D0227" w:rsidRPr="00CF747F" w:rsidRDefault="001D0227" w:rsidP="001D0227">
      <w:pPr>
        <w:spacing w:line="360" w:lineRule="auto"/>
        <w:ind w:left="720"/>
        <w:rPr>
          <w:rFonts w:asciiTheme="majorBidi" w:hAnsiTheme="majorBidi" w:cstheme="majorBidi"/>
          <w:sz w:val="28"/>
          <w:szCs w:val="28"/>
          <w:rtl/>
        </w:rPr>
      </w:pPr>
    </w:p>
    <w:p w14:paraId="7E87EEF3" w14:textId="294614D4" w:rsidR="002F5FA6" w:rsidRDefault="002F5FA6" w:rsidP="00371B57">
      <w:pPr>
        <w:pStyle w:val="1"/>
        <w:bidi/>
        <w:jc w:val="center"/>
        <w:rPr>
          <w:rFonts w:asciiTheme="majorBidi" w:hAnsiTheme="majorBidi" w:cstheme="majorBidi"/>
          <w:sz w:val="36"/>
          <w:szCs w:val="36"/>
          <w:rtl/>
        </w:rPr>
      </w:pPr>
      <w:bookmarkStart w:id="32" w:name="_Toc206268541"/>
      <w:r w:rsidRPr="00371B57">
        <w:rPr>
          <w:rFonts w:asciiTheme="majorBidi" w:hAnsiTheme="majorBidi" w:cstheme="majorBidi"/>
          <w:sz w:val="36"/>
          <w:szCs w:val="36"/>
          <w:rtl/>
        </w:rPr>
        <w:t xml:space="preserve">الفصل </w:t>
      </w:r>
      <w:r w:rsidR="00371B57" w:rsidRPr="00371B57">
        <w:rPr>
          <w:rFonts w:asciiTheme="majorBidi" w:hAnsiTheme="majorBidi" w:cstheme="majorBidi" w:hint="cs"/>
          <w:sz w:val="36"/>
          <w:szCs w:val="36"/>
          <w:rtl/>
        </w:rPr>
        <w:t>الرابع</w:t>
      </w:r>
      <w:r w:rsidRPr="00371B57">
        <w:rPr>
          <w:rFonts w:asciiTheme="majorBidi" w:hAnsiTheme="majorBidi" w:cstheme="majorBidi"/>
          <w:sz w:val="36"/>
          <w:szCs w:val="36"/>
          <w:rtl/>
        </w:rPr>
        <w:t xml:space="preserve">: </w:t>
      </w:r>
      <w:r w:rsidR="00371B57" w:rsidRPr="00371B57">
        <w:rPr>
          <w:rFonts w:asciiTheme="majorBidi" w:hAnsiTheme="majorBidi" w:cstheme="majorBidi" w:hint="cs"/>
          <w:sz w:val="36"/>
          <w:szCs w:val="36"/>
          <w:rtl/>
        </w:rPr>
        <w:t>نتائج تحليل الاستبيان</w:t>
      </w:r>
      <w:bookmarkEnd w:id="32"/>
    </w:p>
    <w:p w14:paraId="3E94792A" w14:textId="77777777" w:rsidR="00CF747F" w:rsidRPr="00CF747F" w:rsidRDefault="00CF747F" w:rsidP="00CF747F"/>
    <w:p w14:paraId="763FBF1B" w14:textId="77204F7F" w:rsidR="002F5FA6" w:rsidRPr="002F5FA6" w:rsidRDefault="002F5FA6" w:rsidP="002F5FA6">
      <w:pPr>
        <w:spacing w:line="360" w:lineRule="auto"/>
        <w:rPr>
          <w:rFonts w:asciiTheme="majorBidi" w:hAnsiTheme="majorBidi" w:cstheme="majorBidi"/>
          <w:sz w:val="28"/>
          <w:szCs w:val="28"/>
        </w:rPr>
      </w:pPr>
      <w:r w:rsidRPr="002F5FA6">
        <w:rPr>
          <w:rFonts w:asciiTheme="majorBidi" w:hAnsiTheme="majorBidi" w:cstheme="majorBidi"/>
          <w:sz w:val="28"/>
          <w:szCs w:val="28"/>
          <w:rtl/>
        </w:rPr>
        <w:t>يهدف هذا الفصل إلى عرض نتائج الدراسة حول دور تقنيات الذكاء الاصطناعي في تعزيز استجابات العملاء وتوجيه استراتيجيات التسويق الرقمي. اعتمدت الدراسة على استبيان مكون من 10 أسئلة تم توزيعه على عينة من 79 مشاركًا. ويستعرض هذا الفصل الخصائص الديموغرافية للعينة، مدى تعامل المشاركين مع أدوات الذكاء الاصطناعي، تقييمهم لهذه الأدوات، وتأثيرها على قراراتهم الشرائية وتفضيلاتهم. تُعرض النتائج بشكل جداول للتكرار والنسب المئوية، مع التحليل المفصل للاتجاهات السائدة بين المشاركين، لتقديم رؤية واضحة عن فعالية الذكاء الاصطناعي في التسويق الرقمي</w:t>
      </w:r>
      <w:r w:rsidRPr="002F5FA6">
        <w:rPr>
          <w:rFonts w:asciiTheme="majorBidi" w:hAnsiTheme="majorBidi" w:cstheme="majorBidi"/>
          <w:sz w:val="28"/>
          <w:szCs w:val="28"/>
        </w:rPr>
        <w:t>.</w:t>
      </w:r>
    </w:p>
    <w:p w14:paraId="069370AA"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3.1 </w:t>
      </w:r>
      <w:r w:rsidRPr="002F5FA6">
        <w:rPr>
          <w:rFonts w:asciiTheme="majorBidi" w:hAnsiTheme="majorBidi" w:cstheme="majorBidi"/>
          <w:b/>
          <w:bCs/>
          <w:sz w:val="28"/>
          <w:szCs w:val="28"/>
          <w:rtl/>
        </w:rPr>
        <w:t>الخصائص الديموغرافية للعينة</w:t>
      </w:r>
    </w:p>
    <w:p w14:paraId="6155D4FD"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3.1.1 </w:t>
      </w:r>
      <w:r w:rsidRPr="002F5FA6">
        <w:rPr>
          <w:rFonts w:asciiTheme="majorBidi" w:hAnsiTheme="majorBidi" w:cstheme="majorBidi"/>
          <w:b/>
          <w:bCs/>
          <w:sz w:val="28"/>
          <w:szCs w:val="28"/>
          <w:rtl/>
        </w:rPr>
        <w:t>العمر</w:t>
      </w:r>
    </w:p>
    <w:p w14:paraId="34D8E6B2" w14:textId="77777777" w:rsidR="002F5FA6" w:rsidRPr="002F5FA6" w:rsidRDefault="002F5FA6" w:rsidP="002F5FA6">
      <w:pPr>
        <w:spacing w:line="360" w:lineRule="auto"/>
        <w:rPr>
          <w:rFonts w:asciiTheme="majorBidi" w:hAnsiTheme="majorBidi" w:cstheme="majorBidi"/>
          <w:sz w:val="28"/>
          <w:szCs w:val="28"/>
        </w:rPr>
      </w:pPr>
      <w:r w:rsidRPr="002F5FA6">
        <w:rPr>
          <w:rFonts w:asciiTheme="majorBidi" w:hAnsiTheme="majorBidi" w:cstheme="majorBidi"/>
          <w:sz w:val="28"/>
          <w:szCs w:val="28"/>
          <w:rtl/>
        </w:rPr>
        <w:t>توزعت أعمار المشاركين على النحو التالي: 29.1% كانوا في فئة 50 سنة فأكثر، و27.8% في فئة 20–29 سنة، و16.5% لكل من فئتي 30–39 و40–49 سنة، بينما كان 10.1% أقل من 20 سنة. يظهر من هذه النتائج أن غالبية العينة من البالغين النشطين اقتصاديًا، مما يعكس تأثيرهم المحتمل على قرارات الشراء وتجربتهم مع أدوات الذكاء الاصطناعي</w:t>
      </w:r>
      <w:r w:rsidRPr="002F5FA6">
        <w:rPr>
          <w:rFonts w:asciiTheme="majorBidi" w:hAnsiTheme="majorBidi" w:cstheme="majorBidi"/>
          <w:sz w:val="28"/>
          <w:szCs w:val="28"/>
        </w:rPr>
        <w:t xml:space="preserve"> (Hair et al., 2010).</w:t>
      </w:r>
    </w:p>
    <w:p w14:paraId="00170D04" w14:textId="77777777" w:rsidR="002F5FA6" w:rsidRPr="002F5FA6" w:rsidRDefault="002F5FA6" w:rsidP="002F5FA6">
      <w:pPr>
        <w:spacing w:line="360" w:lineRule="auto"/>
        <w:rPr>
          <w:rFonts w:asciiTheme="majorBidi" w:hAnsiTheme="majorBidi" w:cstheme="majorBidi"/>
          <w:b/>
          <w:bCs/>
          <w:sz w:val="28"/>
          <w:szCs w:val="28"/>
          <w:rtl/>
        </w:rPr>
      </w:pPr>
      <w:r w:rsidRPr="002F5FA6">
        <w:rPr>
          <w:rFonts w:asciiTheme="majorBidi" w:hAnsiTheme="majorBidi" w:cstheme="majorBidi"/>
          <w:b/>
          <w:bCs/>
          <w:sz w:val="28"/>
          <w:szCs w:val="28"/>
        </w:rPr>
        <w:t xml:space="preserve">3.1.2 </w:t>
      </w:r>
      <w:r w:rsidRPr="002F5FA6">
        <w:rPr>
          <w:rFonts w:asciiTheme="majorBidi" w:hAnsiTheme="majorBidi" w:cstheme="majorBidi"/>
          <w:b/>
          <w:bCs/>
          <w:sz w:val="28"/>
          <w:szCs w:val="28"/>
          <w:rtl/>
        </w:rPr>
        <w:t>الجنس</w:t>
      </w:r>
    </w:p>
    <w:p w14:paraId="2FD48618" w14:textId="74764CE1" w:rsidR="002F5FA6" w:rsidRPr="002F5FA6" w:rsidRDefault="002F5FA6" w:rsidP="006C5856">
      <w:pPr>
        <w:spacing w:line="360" w:lineRule="auto"/>
        <w:rPr>
          <w:rFonts w:asciiTheme="majorBidi" w:hAnsiTheme="majorBidi" w:cstheme="majorBidi"/>
          <w:sz w:val="28"/>
          <w:szCs w:val="28"/>
        </w:rPr>
      </w:pPr>
      <w:r w:rsidRPr="002F5FA6">
        <w:rPr>
          <w:rFonts w:asciiTheme="majorBidi" w:hAnsiTheme="majorBidi" w:cstheme="majorBidi"/>
          <w:sz w:val="28"/>
          <w:szCs w:val="28"/>
          <w:rtl/>
        </w:rPr>
        <w:t>أظهرت النتائج أن 88.6% من المشاركين كانوا من الإناث، مقابل 11.4% ذكور. هذا التوزيع يشير إلى أن عينة الدراسة تميل أكثر للإناث، وقد يكون لذلك أثر على نوعية التفاعل مع أدوات الذكاء الاصطناعي، حيث تشير الدراسات إلى اختلاف السلوك الشرائي بين الجنسين</w:t>
      </w:r>
      <w:r w:rsidRPr="002F5FA6">
        <w:rPr>
          <w:rFonts w:asciiTheme="majorBidi" w:hAnsiTheme="majorBidi" w:cstheme="majorBidi"/>
          <w:sz w:val="28"/>
          <w:szCs w:val="28"/>
        </w:rPr>
        <w:t xml:space="preserve"> (Kotler &amp; Keller, 2016).</w:t>
      </w:r>
    </w:p>
    <w:p w14:paraId="07292381"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3.2 </w:t>
      </w:r>
      <w:r w:rsidRPr="002F5FA6">
        <w:rPr>
          <w:rFonts w:asciiTheme="majorBidi" w:hAnsiTheme="majorBidi" w:cstheme="majorBidi"/>
          <w:b/>
          <w:bCs/>
          <w:sz w:val="28"/>
          <w:szCs w:val="28"/>
          <w:rtl/>
        </w:rPr>
        <w:t>التعامل مع تقنيات الذكاء الاصطناعي</w:t>
      </w:r>
    </w:p>
    <w:p w14:paraId="5024B464" w14:textId="2E56E344"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سُئل المشاركون عما إذا كانوا قد تعاملوا مع شركات تستخدم تقنيات الذكاء الاصطناعي مثل روبوتات المحادثة أو التوصيات الذكية، وكانت النتائج كالتالي: 54.4% أجابوا بنعم، 32.9% لا، و12.7% ربما. يشير هذا إلى أن أكثر من نصف المشاركين لديهم خبرة مباشرة مع أدوات الذكاء الاصطناعي في التسويق، مما يعكس انتشار هذه التقنيات في السوق السعودي</w:t>
      </w:r>
      <w:r w:rsidRPr="002F5FA6">
        <w:rPr>
          <w:rFonts w:asciiTheme="majorBidi" w:hAnsiTheme="majorBidi" w:cstheme="majorBidi"/>
          <w:sz w:val="28"/>
          <w:szCs w:val="28"/>
        </w:rPr>
        <w:t>.</w:t>
      </w:r>
    </w:p>
    <w:p w14:paraId="2B2947E1"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3.3 </w:t>
      </w:r>
      <w:r w:rsidRPr="002F5FA6">
        <w:rPr>
          <w:rFonts w:asciiTheme="majorBidi" w:hAnsiTheme="majorBidi" w:cstheme="majorBidi"/>
          <w:b/>
          <w:bCs/>
          <w:sz w:val="28"/>
          <w:szCs w:val="28"/>
          <w:rtl/>
        </w:rPr>
        <w:t>رضا العملاء عن تقنيات الذكاء الاصطناعي</w:t>
      </w:r>
    </w:p>
    <w:p w14:paraId="3A8FA9A1" w14:textId="2446940F" w:rsidR="002F5FA6" w:rsidRDefault="002F5FA6" w:rsidP="00A13E91">
      <w:pPr>
        <w:spacing w:line="360" w:lineRule="auto"/>
        <w:rPr>
          <w:rFonts w:asciiTheme="majorBidi" w:hAnsiTheme="majorBidi" w:cstheme="majorBidi"/>
          <w:sz w:val="28"/>
          <w:szCs w:val="28"/>
          <w:rtl/>
        </w:rPr>
      </w:pPr>
      <w:r w:rsidRPr="002F5FA6">
        <w:rPr>
          <w:rFonts w:asciiTheme="majorBidi" w:hAnsiTheme="majorBidi" w:cstheme="majorBidi"/>
          <w:sz w:val="28"/>
          <w:szCs w:val="28"/>
          <w:rtl/>
        </w:rPr>
        <w:t>عند سؤال المشاركين عن مدى رضاهم عن تفاعل تقنيات الذكاء الاصطناعي في تحسين تجربتهم التسويقية، أظهرت النتائج أن 36.7% كانوا راضين، 22.8% راضين جدًا، 38% محايدين، و2.5% غير راضين. يمكن تفسير هذه النتائج بأن غالبية العملاء يمتلكون تجربة إيجابية أو متوسطة مع هذه الأدوات، ما يعكس قبول العملاء لتقنيات الذكاء الاصطناعي في التسويق</w:t>
      </w:r>
      <w:r w:rsidRPr="002F5FA6">
        <w:rPr>
          <w:rFonts w:asciiTheme="majorBidi" w:hAnsiTheme="majorBidi" w:cstheme="majorBidi"/>
          <w:sz w:val="28"/>
          <w:szCs w:val="28"/>
        </w:rPr>
        <w:t xml:space="preserve"> (Liu et al., 2022).</w:t>
      </w:r>
    </w:p>
    <w:p w14:paraId="7BD27AE9" w14:textId="77777777" w:rsidR="00CF747F" w:rsidRPr="002F5FA6" w:rsidRDefault="00CF747F" w:rsidP="00A13E91">
      <w:pPr>
        <w:spacing w:line="360" w:lineRule="auto"/>
        <w:rPr>
          <w:rFonts w:asciiTheme="majorBidi" w:hAnsiTheme="majorBidi" w:cstheme="majorBidi"/>
          <w:sz w:val="28"/>
          <w:szCs w:val="28"/>
          <w:rtl/>
        </w:rPr>
      </w:pPr>
    </w:p>
    <w:p w14:paraId="346B4B8C" w14:textId="23A58C2C" w:rsidR="002F5FA6" w:rsidRPr="002F5FA6" w:rsidRDefault="002F5FA6" w:rsidP="00CF747F">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3.4 </w:t>
      </w:r>
      <w:r w:rsidRPr="002F5FA6">
        <w:rPr>
          <w:rFonts w:asciiTheme="majorBidi" w:hAnsiTheme="majorBidi" w:cstheme="majorBidi"/>
          <w:b/>
          <w:bCs/>
          <w:sz w:val="28"/>
          <w:szCs w:val="28"/>
          <w:rtl/>
        </w:rPr>
        <w:t>فعالية أدوات الذكاء الاصطناعي</w:t>
      </w:r>
    </w:p>
    <w:p w14:paraId="4E9236B1" w14:textId="6A0D4B26"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عند تقييم أكثر أدوات الذكاء الاصطناعي فاعلية في استجابة العملاء، أظهرت النتائج أن 51.9% يرون أن روبوتات المحادثة</w:t>
      </w:r>
      <w:r w:rsidRPr="002F5FA6">
        <w:rPr>
          <w:rFonts w:asciiTheme="majorBidi" w:hAnsiTheme="majorBidi" w:cstheme="majorBidi"/>
          <w:sz w:val="28"/>
          <w:szCs w:val="28"/>
        </w:rPr>
        <w:t xml:space="preserve"> (Chatbots) </w:t>
      </w:r>
      <w:r w:rsidRPr="002F5FA6">
        <w:rPr>
          <w:rFonts w:asciiTheme="majorBidi" w:hAnsiTheme="majorBidi" w:cstheme="majorBidi"/>
          <w:sz w:val="28"/>
          <w:szCs w:val="28"/>
          <w:rtl/>
        </w:rPr>
        <w:t>هي الأكثر فاعلية، تلتها التوصيات المخصصة بنسبة 22.8%، الإعلانات الموجهة 17.7%، وتحليلات سلوك المستهلك 7.6%. هذا يدل على أن التفاعل المباشر والفوري مع العملاء يمثل العامل الأكثر تأثيرًا في تعزيز التجربة التسويقية</w:t>
      </w:r>
      <w:r w:rsidRPr="002F5FA6">
        <w:rPr>
          <w:rFonts w:asciiTheme="majorBidi" w:hAnsiTheme="majorBidi" w:cstheme="majorBidi"/>
          <w:sz w:val="28"/>
          <w:szCs w:val="28"/>
        </w:rPr>
        <w:t xml:space="preserve"> (Gentsch, 2019).</w:t>
      </w:r>
    </w:p>
    <w:p w14:paraId="5A4902B6" w14:textId="77777777" w:rsidR="002F5FA6" w:rsidRPr="002F5FA6" w:rsidRDefault="002F5FA6" w:rsidP="002F5FA6">
      <w:pPr>
        <w:spacing w:line="360" w:lineRule="auto"/>
        <w:rPr>
          <w:rFonts w:asciiTheme="majorBidi" w:hAnsiTheme="majorBidi" w:cstheme="majorBidi"/>
          <w:b/>
          <w:bCs/>
          <w:sz w:val="28"/>
          <w:szCs w:val="28"/>
          <w:rtl/>
        </w:rPr>
      </w:pPr>
      <w:r w:rsidRPr="002F5FA6">
        <w:rPr>
          <w:rFonts w:asciiTheme="majorBidi" w:hAnsiTheme="majorBidi" w:cstheme="majorBidi"/>
          <w:b/>
          <w:bCs/>
          <w:sz w:val="28"/>
          <w:szCs w:val="28"/>
        </w:rPr>
        <w:t xml:space="preserve">3.5 </w:t>
      </w:r>
      <w:r w:rsidRPr="002F5FA6">
        <w:rPr>
          <w:rFonts w:asciiTheme="majorBidi" w:hAnsiTheme="majorBidi" w:cstheme="majorBidi"/>
          <w:b/>
          <w:bCs/>
          <w:sz w:val="28"/>
          <w:szCs w:val="28"/>
          <w:rtl/>
        </w:rPr>
        <w:t>فهم احتياجات العملاء</w:t>
      </w:r>
    </w:p>
    <w:p w14:paraId="3467E679" w14:textId="1A884E53"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عند سؤال المشاركين عن مدى شعورهم بأن الذكاء الاصطناعي يفهم احتياجاتهم الشخصية بدقة، كانت النتائج كالتالي: دائمًا 16.5%، غالبًا 29.1%، أحيانًا 46.8%، نادرًا وأبدًا 3.8% لكل منهما. توضح هذه النتائج أن هناك إدراكًا متباينًا بين العملاء حول قدرة الذكاء الاصطناعي على تلبية الاحتياجات الفردية، ما يشير إلى الحاجة لتطوير خوارزميات أكثر دقة</w:t>
      </w:r>
      <w:r w:rsidRPr="002F5FA6">
        <w:rPr>
          <w:rFonts w:asciiTheme="majorBidi" w:hAnsiTheme="majorBidi" w:cstheme="majorBidi"/>
          <w:sz w:val="28"/>
          <w:szCs w:val="28"/>
        </w:rPr>
        <w:t xml:space="preserve"> (Kaplan &amp; Haenlein, 2019).</w:t>
      </w:r>
    </w:p>
    <w:p w14:paraId="11016EAD"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3.6 </w:t>
      </w:r>
      <w:r w:rsidRPr="002F5FA6">
        <w:rPr>
          <w:rFonts w:asciiTheme="majorBidi" w:hAnsiTheme="majorBidi" w:cstheme="majorBidi"/>
          <w:b/>
          <w:bCs/>
          <w:sz w:val="28"/>
          <w:szCs w:val="28"/>
          <w:rtl/>
        </w:rPr>
        <w:t>تقييم استخدام الذكاء الاصطناعي في الإعلان</w:t>
      </w:r>
    </w:p>
    <w:p w14:paraId="2E679DA1" w14:textId="0F8F2CB4"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حول رأي العملاء في استخدام الذكاء الاصطناعي لتحديد توقيت ووسيلة الإعلان، 26.6% اعتبروا ذلك مفيدًا جدًا، 39.2% مفيد، 30.4% محايد، و3.8% غير مفيد أو مزعج. هذا يعكس أن غالبية العملاء يرون فائدة في تخصيص الإعلانات باستخدام الذكاء الاصطناعي</w:t>
      </w:r>
      <w:r w:rsidRPr="002F5FA6">
        <w:rPr>
          <w:rFonts w:asciiTheme="majorBidi" w:hAnsiTheme="majorBidi" w:cstheme="majorBidi"/>
          <w:sz w:val="28"/>
          <w:szCs w:val="28"/>
        </w:rPr>
        <w:t>.</w:t>
      </w:r>
    </w:p>
    <w:p w14:paraId="5816E342"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3.7 </w:t>
      </w:r>
      <w:r w:rsidRPr="002F5FA6">
        <w:rPr>
          <w:rFonts w:asciiTheme="majorBidi" w:hAnsiTheme="majorBidi" w:cstheme="majorBidi"/>
          <w:b/>
          <w:bCs/>
          <w:sz w:val="28"/>
          <w:szCs w:val="28"/>
          <w:rtl/>
        </w:rPr>
        <w:t>تأثير أدوات الذكاء الاصطناعي على قرار الشراء</w:t>
      </w:r>
    </w:p>
    <w:p w14:paraId="3F4E24A0" w14:textId="25F3AD2E"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أجاب 34.2% من المشاركين أن أدوات الذكاء الاصطناعي تؤثر على قرارات الشراء، 44.3% ربما تؤثر، و21.5% لا تؤثر. يشير هذا إلى أن الذكاء الاصطناعي يلعب دورًا متوسطًا في عملية اتخاذ القرار الشرائي لدى العملاء</w:t>
      </w:r>
      <w:r w:rsidRPr="002F5FA6">
        <w:rPr>
          <w:rFonts w:asciiTheme="majorBidi" w:hAnsiTheme="majorBidi" w:cstheme="majorBidi"/>
          <w:sz w:val="28"/>
          <w:szCs w:val="28"/>
        </w:rPr>
        <w:t xml:space="preserve"> (Chatterjee et al., 2020).</w:t>
      </w:r>
    </w:p>
    <w:p w14:paraId="33DFD575"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3.8 </w:t>
      </w:r>
      <w:r w:rsidRPr="002F5FA6">
        <w:rPr>
          <w:rFonts w:asciiTheme="majorBidi" w:hAnsiTheme="majorBidi" w:cstheme="majorBidi"/>
          <w:b/>
          <w:bCs/>
          <w:sz w:val="28"/>
          <w:szCs w:val="28"/>
          <w:rtl/>
        </w:rPr>
        <w:t>الثقة في المعلومات المقدمة</w:t>
      </w:r>
    </w:p>
    <w:p w14:paraId="5EF3AA06" w14:textId="7116AE68"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عند تقييم ثقة العملاء في المعلومات التي يقدمها الذكاء الاصطناعي عن المنتجات أو الخدمات، أظهرت النتائج أن 17.7% لديهم ثقة عالية جدًا، 20.3% عالية، 55.7% متوسطة، و6.4% ضعيفة أو لا يثقون بها. هذا يعكس أن ثقة العملاء متوسطة في الوقت الحالي، وهو مؤشر على الحاجة لتحسين دقة وشفافية هذه الأدوات</w:t>
      </w:r>
      <w:r w:rsidRPr="002F5FA6">
        <w:rPr>
          <w:rFonts w:asciiTheme="majorBidi" w:hAnsiTheme="majorBidi" w:cstheme="majorBidi"/>
          <w:sz w:val="28"/>
          <w:szCs w:val="28"/>
        </w:rPr>
        <w:t>.</w:t>
      </w:r>
    </w:p>
    <w:p w14:paraId="44CEA29D"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3.9 </w:t>
      </w:r>
      <w:r w:rsidRPr="002F5FA6">
        <w:rPr>
          <w:rFonts w:asciiTheme="majorBidi" w:hAnsiTheme="majorBidi" w:cstheme="majorBidi"/>
          <w:b/>
          <w:bCs/>
          <w:sz w:val="28"/>
          <w:szCs w:val="28"/>
          <w:rtl/>
        </w:rPr>
        <w:t>دور الذكاء الاصطناعي في فهم سلوك العملاء</w:t>
      </w:r>
    </w:p>
    <w:p w14:paraId="4E57423D" w14:textId="43346908" w:rsidR="002F5FA6" w:rsidRDefault="002F5FA6" w:rsidP="00A13E91">
      <w:pPr>
        <w:spacing w:line="360" w:lineRule="auto"/>
        <w:rPr>
          <w:rFonts w:asciiTheme="majorBidi" w:hAnsiTheme="majorBidi" w:cstheme="majorBidi"/>
          <w:sz w:val="28"/>
          <w:szCs w:val="28"/>
          <w:rtl/>
        </w:rPr>
      </w:pPr>
      <w:r w:rsidRPr="002F5FA6">
        <w:rPr>
          <w:rFonts w:asciiTheme="majorBidi" w:hAnsiTheme="majorBidi" w:cstheme="majorBidi"/>
          <w:sz w:val="28"/>
          <w:szCs w:val="28"/>
          <w:rtl/>
        </w:rPr>
        <w:t>حول مدى مساهمة الذكاء الاصطناعي في فهم سلوك العملاء وتوجيه الحملات الإعلانية، أجاب 36.7% بدرجة كبيرة، 50.6% بدرجة متوسطة، 3.8% بدرجة قليلة، و5.1% لا أعلم أو لا يساعد. هذا يدل على أن الشركات يمكن أن تحقق فوائد واضحة من تحليل البيانات باستخدام الذكاء الاصطناعي، خاصة في تحسين استراتيجيات التسويق</w:t>
      </w:r>
      <w:r w:rsidRPr="002F5FA6">
        <w:rPr>
          <w:rFonts w:asciiTheme="majorBidi" w:hAnsiTheme="majorBidi" w:cstheme="majorBidi"/>
          <w:sz w:val="28"/>
          <w:szCs w:val="28"/>
        </w:rPr>
        <w:t>.</w:t>
      </w:r>
    </w:p>
    <w:p w14:paraId="4CAE3737" w14:textId="77777777" w:rsidR="00A13E91" w:rsidRPr="002F5FA6" w:rsidRDefault="00A13E91" w:rsidP="00A13E91">
      <w:pPr>
        <w:spacing w:line="360" w:lineRule="auto"/>
        <w:rPr>
          <w:rFonts w:asciiTheme="majorBidi" w:hAnsiTheme="majorBidi" w:cstheme="majorBidi"/>
          <w:sz w:val="28"/>
          <w:szCs w:val="28"/>
        </w:rPr>
      </w:pPr>
    </w:p>
    <w:p w14:paraId="0494F5E8"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3.10 </w:t>
      </w:r>
      <w:r w:rsidRPr="002F5FA6">
        <w:rPr>
          <w:rFonts w:asciiTheme="majorBidi" w:hAnsiTheme="majorBidi" w:cstheme="majorBidi"/>
          <w:b/>
          <w:bCs/>
          <w:sz w:val="28"/>
          <w:szCs w:val="28"/>
          <w:rtl/>
        </w:rPr>
        <w:t>أهمية الذكاء الاصطناعي لتحسين تجربة العملاء</w:t>
      </w:r>
    </w:p>
    <w:p w14:paraId="622FAFEF" w14:textId="515BA0CB" w:rsidR="002F5FA6" w:rsidRPr="002F5FA6" w:rsidRDefault="002F5FA6" w:rsidP="00A13E91">
      <w:pPr>
        <w:spacing w:line="360" w:lineRule="auto"/>
        <w:rPr>
          <w:rFonts w:asciiTheme="majorBidi" w:hAnsiTheme="majorBidi" w:cstheme="majorBidi"/>
          <w:sz w:val="28"/>
          <w:szCs w:val="28"/>
        </w:rPr>
      </w:pPr>
      <w:r w:rsidRPr="002F5FA6">
        <w:rPr>
          <w:rFonts w:asciiTheme="majorBidi" w:hAnsiTheme="majorBidi" w:cstheme="majorBidi"/>
          <w:sz w:val="28"/>
          <w:szCs w:val="28"/>
          <w:rtl/>
        </w:rPr>
        <w:t>أظهر التحليل أن 26.6% يعتبرون الذكاء الاصطناعي مهمًا جدًا، 50.6% مهم، 19% محايد، و3.8% غير مهم أو غير مهم إطلاقًا. توضح هذه النسب أن معظم العملاء يدركون أهمية الذكاء الاصطناعي في تحسين تجربة التسوق الرقمية</w:t>
      </w:r>
      <w:r w:rsidRPr="002F5FA6">
        <w:rPr>
          <w:rFonts w:asciiTheme="majorBidi" w:hAnsiTheme="majorBidi" w:cstheme="majorBidi"/>
          <w:sz w:val="28"/>
          <w:szCs w:val="28"/>
        </w:rPr>
        <w:t>.</w:t>
      </w:r>
    </w:p>
    <w:p w14:paraId="5A7D4DEC"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3.11 </w:t>
      </w:r>
      <w:r w:rsidRPr="002F5FA6">
        <w:rPr>
          <w:rFonts w:asciiTheme="majorBidi" w:hAnsiTheme="majorBidi" w:cstheme="majorBidi"/>
          <w:b/>
          <w:bCs/>
          <w:sz w:val="28"/>
          <w:szCs w:val="28"/>
          <w:rtl/>
        </w:rPr>
        <w:t>تفضيل التعامل مع شركات تستخدم الذكاء الاصطناعي</w:t>
      </w:r>
    </w:p>
    <w:p w14:paraId="26363BA0" w14:textId="1D9A3485" w:rsidR="002F5FA6" w:rsidRPr="002F5FA6" w:rsidRDefault="002F5FA6" w:rsidP="002F5FA6">
      <w:pPr>
        <w:spacing w:line="360" w:lineRule="auto"/>
        <w:rPr>
          <w:rFonts w:asciiTheme="majorBidi" w:hAnsiTheme="majorBidi" w:cstheme="majorBidi"/>
          <w:sz w:val="28"/>
          <w:szCs w:val="28"/>
        </w:rPr>
      </w:pPr>
      <w:r w:rsidRPr="002F5FA6">
        <w:rPr>
          <w:rFonts w:asciiTheme="majorBidi" w:hAnsiTheme="majorBidi" w:cstheme="majorBidi"/>
          <w:sz w:val="28"/>
          <w:szCs w:val="28"/>
          <w:rtl/>
        </w:rPr>
        <w:t>بين المشاركين، 48.1% يفضلون التعامل مع شركات تستخدم الذكاء الاصطناعي، 34.2% ربما يفضلون، و17.7% لا يفضلون. هذا يعكس أن اعتماد تقنيات الذكاء الاصطناعي يمكن أن يكون ميزة تنافسية للشركات</w:t>
      </w:r>
      <w:r w:rsidRPr="002F5FA6">
        <w:rPr>
          <w:rFonts w:asciiTheme="majorBidi" w:hAnsiTheme="majorBidi" w:cstheme="majorBidi"/>
          <w:sz w:val="28"/>
          <w:szCs w:val="28"/>
        </w:rPr>
        <w:t>.</w:t>
      </w:r>
    </w:p>
    <w:p w14:paraId="099A3BED" w14:textId="77777777" w:rsidR="002F5FA6" w:rsidRPr="002F5FA6" w:rsidRDefault="002F5FA6" w:rsidP="002F5FA6">
      <w:pPr>
        <w:spacing w:line="360" w:lineRule="auto"/>
        <w:rPr>
          <w:rFonts w:asciiTheme="majorBidi" w:hAnsiTheme="majorBidi" w:cstheme="majorBidi"/>
          <w:b/>
          <w:bCs/>
          <w:sz w:val="28"/>
          <w:szCs w:val="28"/>
        </w:rPr>
      </w:pPr>
      <w:r w:rsidRPr="002F5FA6">
        <w:rPr>
          <w:rFonts w:asciiTheme="majorBidi" w:hAnsiTheme="majorBidi" w:cstheme="majorBidi"/>
          <w:b/>
          <w:bCs/>
          <w:sz w:val="28"/>
          <w:szCs w:val="28"/>
        </w:rPr>
        <w:t xml:space="preserve">3.12 </w:t>
      </w:r>
      <w:r w:rsidRPr="002F5FA6">
        <w:rPr>
          <w:rFonts w:asciiTheme="majorBidi" w:hAnsiTheme="majorBidi" w:cstheme="majorBidi"/>
          <w:b/>
          <w:bCs/>
          <w:sz w:val="28"/>
          <w:szCs w:val="28"/>
          <w:rtl/>
        </w:rPr>
        <w:t>أنواع الجهات التي تستخدم الذكاء الاصطناعي</w:t>
      </w:r>
    </w:p>
    <w:p w14:paraId="0ED19A17" w14:textId="4FB3F909" w:rsidR="002F5FA6" w:rsidRPr="002F5FA6" w:rsidRDefault="002F5FA6" w:rsidP="002F5FA6">
      <w:pPr>
        <w:spacing w:line="360" w:lineRule="auto"/>
        <w:rPr>
          <w:rFonts w:asciiTheme="majorBidi" w:hAnsiTheme="majorBidi" w:cstheme="majorBidi"/>
          <w:sz w:val="28"/>
          <w:szCs w:val="28"/>
        </w:rPr>
      </w:pPr>
      <w:r w:rsidRPr="002F5FA6">
        <w:rPr>
          <w:rFonts w:asciiTheme="majorBidi" w:hAnsiTheme="majorBidi" w:cstheme="majorBidi"/>
          <w:sz w:val="28"/>
          <w:szCs w:val="28"/>
          <w:rtl/>
        </w:rPr>
        <w:t>أظهرت النتائج تنوع الجهات التي استخدمت الذكاء الاصطناعي، حيث كانت الشركات التجارية 19%، البنوك 17.7%، وسائل الإعلام 11.4%، المؤسسات الترفيهية 10.1%، والجهات الحكومية 5.1%، بالإضافة إلى الجمعيات الخيرية والفنادق وغيرها بنسب متفاوتة. هذا يدل على انتشار استخدام الذكاء الاصطناعي في مختلف القطاعات لتعزيز تجربة العملاء وتحسين استراتيجيات التسويق</w:t>
      </w:r>
      <w:r w:rsidRPr="002F5FA6">
        <w:rPr>
          <w:rFonts w:asciiTheme="majorBidi" w:hAnsiTheme="majorBidi" w:cstheme="majorBidi"/>
          <w:sz w:val="28"/>
          <w:szCs w:val="28"/>
        </w:rPr>
        <w:t xml:space="preserve"> (Dwivedi et al., 2021).</w:t>
      </w:r>
    </w:p>
    <w:p w14:paraId="6687768A" w14:textId="15647C39" w:rsidR="00A13E91" w:rsidRDefault="002F5FA6" w:rsidP="00A13E91">
      <w:pPr>
        <w:spacing w:line="360" w:lineRule="auto"/>
        <w:rPr>
          <w:rFonts w:asciiTheme="majorBidi" w:hAnsiTheme="majorBidi" w:cstheme="majorBidi"/>
          <w:sz w:val="28"/>
          <w:szCs w:val="28"/>
          <w:rtl/>
        </w:rPr>
      </w:pPr>
      <w:r w:rsidRPr="002F5FA6">
        <w:rPr>
          <w:rFonts w:asciiTheme="majorBidi" w:hAnsiTheme="majorBidi" w:cstheme="majorBidi"/>
          <w:sz w:val="28"/>
          <w:szCs w:val="28"/>
          <w:rtl/>
        </w:rPr>
        <w:t>تعكس النتائج أن الذكاء الاصطناعي يمثل أداة مؤثرة في تحسين تجربة العملاء وتوجيه الاستراتيجيات التسويقية. روبوتات المحادثة والتوصيات المخصصة تعتبر الأكثر فاعلية لدى العملاء، بينما تتفاوت ثقتهم في المعلومات المقدمة ودقة فهم الاحتياجات الفردية. تشير النتائج إلى أن اعتماد الذكاء الاصطناعي يمنح الشركات ميزة تنافسية، خاصة عند تخصيص الإعلانات وتحليل سلوك العملاء. كما أن الفهم الصحيح لسلوك العملاء باستخدام الذكاء الاصطناعي يمكن أن يسهم في تحسين فعالية الحملات التسويقية وزيادة رضا العملاء</w:t>
      </w:r>
      <w:r w:rsidRPr="002F5FA6">
        <w:rPr>
          <w:rFonts w:asciiTheme="majorBidi" w:hAnsiTheme="majorBidi" w:cstheme="majorBidi"/>
          <w:sz w:val="28"/>
          <w:szCs w:val="28"/>
        </w:rPr>
        <w:t>.</w:t>
      </w:r>
    </w:p>
    <w:p w14:paraId="32200F53" w14:textId="3854FD39" w:rsidR="00207D6D" w:rsidRPr="00207D6D" w:rsidRDefault="0056224E" w:rsidP="00207D6D">
      <w:pPr>
        <w:spacing w:line="360" w:lineRule="auto"/>
        <w:rPr>
          <w:rFonts w:asciiTheme="majorBidi" w:hAnsiTheme="majorBidi" w:cstheme="majorBidi"/>
          <w:b/>
          <w:bCs/>
          <w:sz w:val="28"/>
          <w:szCs w:val="28"/>
        </w:rPr>
      </w:pPr>
      <w:r w:rsidRPr="0056224E">
        <w:rPr>
          <w:rFonts w:asciiTheme="majorBidi" w:hAnsiTheme="majorBidi" w:cstheme="majorBidi" w:hint="cs"/>
          <w:b/>
          <w:bCs/>
          <w:sz w:val="28"/>
          <w:szCs w:val="28"/>
          <w:rtl/>
        </w:rPr>
        <w:t xml:space="preserve">جداول التحليل </w:t>
      </w:r>
      <w:r w:rsidR="00CF747F" w:rsidRPr="0056224E">
        <w:rPr>
          <w:rFonts w:asciiTheme="majorBidi" w:hAnsiTheme="majorBidi" w:cstheme="majorBidi" w:hint="cs"/>
          <w:b/>
          <w:bCs/>
          <w:sz w:val="28"/>
          <w:szCs w:val="28"/>
          <w:rtl/>
        </w:rPr>
        <w:t>للأسئلة</w:t>
      </w:r>
      <w:r w:rsidRPr="0056224E">
        <w:rPr>
          <w:rFonts w:asciiTheme="majorBidi" w:hAnsiTheme="majorBidi" w:cstheme="majorBidi" w:hint="cs"/>
          <w:b/>
          <w:bCs/>
          <w:sz w:val="28"/>
          <w:szCs w:val="28"/>
          <w:rtl/>
        </w:rPr>
        <w:t xml:space="preserve"> الاستبيان ببرنامج </w:t>
      </w:r>
      <w:r w:rsidRPr="0056224E">
        <w:rPr>
          <w:rFonts w:asciiTheme="majorBidi" w:hAnsiTheme="majorBidi" w:cstheme="majorBidi"/>
          <w:b/>
          <w:bCs/>
          <w:sz w:val="28"/>
          <w:szCs w:val="28"/>
        </w:rPr>
        <w:t>spss</w:t>
      </w:r>
      <w:r w:rsidRPr="0056224E">
        <w:rPr>
          <w:rFonts w:asciiTheme="majorBidi" w:hAnsiTheme="majorBidi" w:cstheme="majorBidi" w:hint="cs"/>
          <w:b/>
          <w:bCs/>
          <w:sz w:val="28"/>
          <w:szCs w:val="28"/>
          <w:rtl/>
        </w:rPr>
        <w:t>:</w:t>
      </w:r>
    </w:p>
    <w:tbl>
      <w:tblPr>
        <w:tblW w:w="815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4"/>
        <w:gridCol w:w="950"/>
        <w:gridCol w:w="1028"/>
        <w:gridCol w:w="1028"/>
        <w:gridCol w:w="1472"/>
        <w:gridCol w:w="1472"/>
        <w:gridCol w:w="1472"/>
      </w:tblGrid>
      <w:tr w:rsidR="00207D6D" w14:paraId="69A582E5" w14:textId="77777777" w:rsidTr="00207D6D">
        <w:trPr>
          <w:cantSplit/>
        </w:trPr>
        <w:tc>
          <w:tcPr>
            <w:tcW w:w="8152" w:type="dxa"/>
            <w:gridSpan w:val="7"/>
            <w:tcBorders>
              <w:top w:val="nil"/>
              <w:left w:val="nil"/>
              <w:bottom w:val="nil"/>
              <w:right w:val="nil"/>
            </w:tcBorders>
            <w:shd w:val="clear" w:color="auto" w:fill="FFFFFF"/>
            <w:vAlign w:val="center"/>
          </w:tcPr>
          <w:p w14:paraId="12F8B0DB"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t>Statistics</w:t>
            </w:r>
          </w:p>
        </w:tc>
      </w:tr>
      <w:tr w:rsidR="00207D6D" w14:paraId="477484EB" w14:textId="77777777" w:rsidTr="00207D6D">
        <w:trPr>
          <w:cantSplit/>
        </w:trPr>
        <w:tc>
          <w:tcPr>
            <w:tcW w:w="1685" w:type="dxa"/>
            <w:gridSpan w:val="2"/>
            <w:tcBorders>
              <w:top w:val="nil"/>
              <w:left w:val="nil"/>
              <w:bottom w:val="single" w:sz="8" w:space="0" w:color="152935"/>
              <w:right w:val="nil"/>
            </w:tcBorders>
            <w:shd w:val="clear" w:color="auto" w:fill="FFFFFF"/>
            <w:vAlign w:val="bottom"/>
          </w:tcPr>
          <w:p w14:paraId="0D9B7405" w14:textId="77777777" w:rsidR="00207D6D" w:rsidRDefault="00207D6D" w:rsidP="00207D6D">
            <w:pPr>
              <w:rPr>
                <w:rFonts w:ascii="Times New Roman" w:hAnsi="Times New Roman" w:cs="Times New Roman"/>
                <w:sz w:val="24"/>
                <w:szCs w:val="24"/>
              </w:rPr>
            </w:pPr>
          </w:p>
        </w:tc>
        <w:tc>
          <w:tcPr>
            <w:tcW w:w="1027" w:type="dxa"/>
            <w:tcBorders>
              <w:top w:val="nil"/>
              <w:left w:val="nil"/>
              <w:bottom w:val="single" w:sz="8" w:space="0" w:color="152935"/>
              <w:right w:val="single" w:sz="8" w:space="0" w:color="E0E0E0"/>
            </w:tcBorders>
            <w:shd w:val="clear" w:color="auto" w:fill="FFFFFF"/>
            <w:vAlign w:val="bottom"/>
          </w:tcPr>
          <w:p w14:paraId="1FBE9BB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العمر</w:t>
            </w:r>
            <w:r>
              <w:rPr>
                <w:rFonts w:ascii="Arial" w:hAnsi="Arial" w:cs="Arial"/>
                <w:color w:val="264A60"/>
                <w:sz w:val="18"/>
                <w:szCs w:val="18"/>
              </w:rPr>
              <w:t>:</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6E688249"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الجنس</w:t>
            </w:r>
            <w:r>
              <w:rPr>
                <w:rFonts w:ascii="Arial" w:hAnsi="Arial" w:cs="Arial"/>
                <w:color w:val="264A60"/>
                <w:sz w:val="18"/>
                <w:szCs w:val="18"/>
              </w:rPr>
              <w:t>:</w:t>
            </w: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3A5B1D4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هل سبق لك التعامل مع شركة تستخدم تقنيات الذكاء الاصطناعي في التسويق (مثل روبوت المحادثة أو التوصيات الذكية)؟</w:t>
            </w:r>
          </w:p>
        </w:tc>
        <w:tc>
          <w:tcPr>
            <w:tcW w:w="1471" w:type="dxa"/>
            <w:tcBorders>
              <w:top w:val="nil"/>
              <w:left w:val="single" w:sz="8" w:space="0" w:color="E0E0E0"/>
              <w:bottom w:val="single" w:sz="8" w:space="0" w:color="152935"/>
              <w:right w:val="single" w:sz="8" w:space="0" w:color="E0E0E0"/>
            </w:tcBorders>
            <w:shd w:val="clear" w:color="auto" w:fill="FFFFFF"/>
            <w:vAlign w:val="bottom"/>
          </w:tcPr>
          <w:p w14:paraId="5480440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ما مدى رضاك عن تفاعل تقنيات الذكاء الاصطناعي في تحسين تجربتك التسويقية؟</w:t>
            </w:r>
          </w:p>
        </w:tc>
        <w:tc>
          <w:tcPr>
            <w:tcW w:w="1471" w:type="dxa"/>
            <w:tcBorders>
              <w:top w:val="nil"/>
              <w:left w:val="single" w:sz="8" w:space="0" w:color="E0E0E0"/>
              <w:bottom w:val="single" w:sz="8" w:space="0" w:color="152935"/>
              <w:right w:val="nil"/>
            </w:tcBorders>
            <w:shd w:val="clear" w:color="auto" w:fill="FFFFFF"/>
            <w:vAlign w:val="bottom"/>
          </w:tcPr>
          <w:p w14:paraId="57BEA2B3"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  </w:t>
            </w:r>
            <w:r>
              <w:rPr>
                <w:rFonts w:ascii="Arial" w:hAnsi="Arial" w:cs="Arial"/>
                <w:color w:val="264A60"/>
                <w:sz w:val="18"/>
                <w:szCs w:val="18"/>
                <w:rtl/>
              </w:rPr>
              <w:t>أي من أدوات الذكاء الاصطناعي تجدها أكثر فاعلية في استجابتك كعميل؟</w:t>
            </w:r>
          </w:p>
        </w:tc>
      </w:tr>
      <w:tr w:rsidR="00207D6D" w14:paraId="61ECD766" w14:textId="77777777" w:rsidTr="00207D6D">
        <w:trPr>
          <w:cantSplit/>
        </w:trPr>
        <w:tc>
          <w:tcPr>
            <w:tcW w:w="735" w:type="dxa"/>
            <w:vMerge w:val="restart"/>
            <w:tcBorders>
              <w:top w:val="single" w:sz="8" w:space="0" w:color="152935"/>
              <w:left w:val="nil"/>
              <w:bottom w:val="single" w:sz="8" w:space="0" w:color="152935"/>
              <w:right w:val="nil"/>
            </w:tcBorders>
            <w:shd w:val="clear" w:color="auto" w:fill="E0E0E0"/>
          </w:tcPr>
          <w:p w14:paraId="5C1C07AE"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N</w:t>
            </w:r>
          </w:p>
        </w:tc>
        <w:tc>
          <w:tcPr>
            <w:tcW w:w="950" w:type="dxa"/>
            <w:tcBorders>
              <w:top w:val="single" w:sz="8" w:space="0" w:color="152935"/>
              <w:left w:val="nil"/>
              <w:bottom w:val="single" w:sz="8" w:space="0" w:color="AEAEAE"/>
              <w:right w:val="nil"/>
            </w:tcBorders>
            <w:shd w:val="clear" w:color="auto" w:fill="E0E0E0"/>
          </w:tcPr>
          <w:p w14:paraId="3A5F960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1027" w:type="dxa"/>
            <w:tcBorders>
              <w:top w:val="single" w:sz="8" w:space="0" w:color="152935"/>
              <w:left w:val="nil"/>
              <w:bottom w:val="single" w:sz="8" w:space="0" w:color="AEAEAE"/>
              <w:right w:val="single" w:sz="8" w:space="0" w:color="E0E0E0"/>
            </w:tcBorders>
            <w:shd w:val="clear" w:color="auto" w:fill="FFFFFF"/>
          </w:tcPr>
          <w:p w14:paraId="000B28A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7" w:type="dxa"/>
            <w:tcBorders>
              <w:top w:val="single" w:sz="8" w:space="0" w:color="152935"/>
              <w:left w:val="single" w:sz="8" w:space="0" w:color="E0E0E0"/>
              <w:bottom w:val="single" w:sz="8" w:space="0" w:color="AEAEAE"/>
              <w:right w:val="single" w:sz="8" w:space="0" w:color="E0E0E0"/>
            </w:tcBorders>
            <w:shd w:val="clear" w:color="auto" w:fill="FFFFFF"/>
          </w:tcPr>
          <w:p w14:paraId="4723DC5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71" w:type="dxa"/>
            <w:tcBorders>
              <w:top w:val="single" w:sz="8" w:space="0" w:color="152935"/>
              <w:left w:val="single" w:sz="8" w:space="0" w:color="E0E0E0"/>
              <w:bottom w:val="single" w:sz="8" w:space="0" w:color="AEAEAE"/>
              <w:right w:val="single" w:sz="8" w:space="0" w:color="E0E0E0"/>
            </w:tcBorders>
            <w:shd w:val="clear" w:color="auto" w:fill="FFFFFF"/>
          </w:tcPr>
          <w:p w14:paraId="45C90CF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71" w:type="dxa"/>
            <w:tcBorders>
              <w:top w:val="single" w:sz="8" w:space="0" w:color="152935"/>
              <w:left w:val="single" w:sz="8" w:space="0" w:color="E0E0E0"/>
              <w:bottom w:val="single" w:sz="8" w:space="0" w:color="AEAEAE"/>
              <w:right w:val="single" w:sz="8" w:space="0" w:color="E0E0E0"/>
            </w:tcBorders>
            <w:shd w:val="clear" w:color="auto" w:fill="FFFFFF"/>
          </w:tcPr>
          <w:p w14:paraId="4D031D8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71" w:type="dxa"/>
            <w:tcBorders>
              <w:top w:val="single" w:sz="8" w:space="0" w:color="152935"/>
              <w:left w:val="single" w:sz="8" w:space="0" w:color="E0E0E0"/>
              <w:bottom w:val="single" w:sz="8" w:space="0" w:color="AEAEAE"/>
              <w:right w:val="nil"/>
            </w:tcBorders>
            <w:shd w:val="clear" w:color="auto" w:fill="FFFFFF"/>
          </w:tcPr>
          <w:p w14:paraId="0B91581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r>
      <w:tr w:rsidR="00207D6D" w14:paraId="4D93C5A0"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6103F9E" w14:textId="77777777" w:rsidR="00207D6D" w:rsidRDefault="00207D6D" w:rsidP="00207D6D">
            <w:pPr>
              <w:rPr>
                <w:rFonts w:ascii="Arial" w:hAnsi="Arial" w:cs="Arial"/>
                <w:color w:val="010205"/>
                <w:sz w:val="18"/>
                <w:szCs w:val="18"/>
              </w:rPr>
            </w:pPr>
          </w:p>
        </w:tc>
        <w:tc>
          <w:tcPr>
            <w:tcW w:w="950" w:type="dxa"/>
            <w:tcBorders>
              <w:top w:val="single" w:sz="8" w:space="0" w:color="AEAEAE"/>
              <w:left w:val="nil"/>
              <w:bottom w:val="single" w:sz="8" w:space="0" w:color="152935"/>
              <w:right w:val="nil"/>
            </w:tcBorders>
            <w:shd w:val="clear" w:color="auto" w:fill="E0E0E0"/>
          </w:tcPr>
          <w:p w14:paraId="486568E3"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Missing</w:t>
            </w:r>
          </w:p>
        </w:tc>
        <w:tc>
          <w:tcPr>
            <w:tcW w:w="1027" w:type="dxa"/>
            <w:tcBorders>
              <w:top w:val="single" w:sz="8" w:space="0" w:color="AEAEAE"/>
              <w:left w:val="nil"/>
              <w:bottom w:val="single" w:sz="8" w:space="0" w:color="152935"/>
              <w:right w:val="single" w:sz="8" w:space="0" w:color="E0E0E0"/>
            </w:tcBorders>
            <w:shd w:val="clear" w:color="auto" w:fill="FFFFFF"/>
          </w:tcPr>
          <w:p w14:paraId="7575BA2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40738DB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2C1153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71" w:type="dxa"/>
            <w:tcBorders>
              <w:top w:val="single" w:sz="8" w:space="0" w:color="AEAEAE"/>
              <w:left w:val="single" w:sz="8" w:space="0" w:color="E0E0E0"/>
              <w:bottom w:val="single" w:sz="8" w:space="0" w:color="152935"/>
              <w:right w:val="single" w:sz="8" w:space="0" w:color="E0E0E0"/>
            </w:tcBorders>
            <w:shd w:val="clear" w:color="auto" w:fill="FFFFFF"/>
          </w:tcPr>
          <w:p w14:paraId="2FB250B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71" w:type="dxa"/>
            <w:tcBorders>
              <w:top w:val="single" w:sz="8" w:space="0" w:color="AEAEAE"/>
              <w:left w:val="single" w:sz="8" w:space="0" w:color="E0E0E0"/>
              <w:bottom w:val="single" w:sz="8" w:space="0" w:color="152935"/>
              <w:right w:val="nil"/>
            </w:tcBorders>
            <w:shd w:val="clear" w:color="auto" w:fill="FFFFFF"/>
          </w:tcPr>
          <w:p w14:paraId="66CFD10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r>
    </w:tbl>
    <w:p w14:paraId="3911662A" w14:textId="17909277" w:rsidR="00207D6D" w:rsidRDefault="00207D6D" w:rsidP="00207D6D">
      <w:pPr>
        <w:rPr>
          <w:rFonts w:ascii="Arial" w:hAnsi="Arial" w:cs="Arial"/>
          <w:color w:val="010205"/>
          <w:sz w:val="18"/>
          <w:szCs w:val="18"/>
          <w:rtl/>
        </w:rPr>
      </w:pPr>
    </w:p>
    <w:p w14:paraId="204F994D" w14:textId="28B8F00C" w:rsidR="00207D6D" w:rsidRDefault="00207D6D" w:rsidP="00207D6D">
      <w:pPr>
        <w:rPr>
          <w:rFonts w:ascii="Arial" w:hAnsi="Arial" w:cs="Arial"/>
          <w:color w:val="010205"/>
          <w:sz w:val="18"/>
          <w:szCs w:val="18"/>
          <w:rtl/>
        </w:rPr>
      </w:pPr>
    </w:p>
    <w:p w14:paraId="59DDC45D" w14:textId="77777777" w:rsidR="00207D6D" w:rsidRDefault="00207D6D" w:rsidP="00207D6D">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3"/>
        <w:gridCol w:w="948"/>
        <w:gridCol w:w="1469"/>
        <w:gridCol w:w="1469"/>
        <w:gridCol w:w="1469"/>
        <w:gridCol w:w="1469"/>
        <w:gridCol w:w="1469"/>
      </w:tblGrid>
      <w:tr w:rsidR="00207D6D" w14:paraId="07B6CC10" w14:textId="77777777" w:rsidTr="00207D6D">
        <w:trPr>
          <w:cantSplit/>
        </w:trPr>
        <w:tc>
          <w:tcPr>
            <w:tcW w:w="9022" w:type="dxa"/>
            <w:gridSpan w:val="7"/>
            <w:tcBorders>
              <w:top w:val="nil"/>
              <w:left w:val="nil"/>
              <w:bottom w:val="nil"/>
              <w:right w:val="nil"/>
            </w:tcBorders>
            <w:shd w:val="clear" w:color="auto" w:fill="FFFFFF"/>
            <w:vAlign w:val="center"/>
          </w:tcPr>
          <w:p w14:paraId="33A6423B" w14:textId="77777777" w:rsidR="00207D6D" w:rsidRDefault="00207D6D" w:rsidP="00207D6D">
            <w:pPr>
              <w:spacing w:line="320" w:lineRule="atLeast"/>
              <w:ind w:left="60" w:right="60"/>
              <w:jc w:val="center"/>
              <w:rPr>
                <w:rFonts w:ascii="Arial" w:hAnsi="Arial" w:cs="Arial"/>
                <w:b/>
                <w:bCs/>
                <w:color w:val="010205"/>
                <w:rtl/>
              </w:rPr>
            </w:pPr>
            <w:r>
              <w:rPr>
                <w:rFonts w:ascii="Arial" w:hAnsi="Arial" w:cs="Arial"/>
                <w:b/>
                <w:bCs/>
                <w:color w:val="010205"/>
              </w:rPr>
              <w:lastRenderedPageBreak/>
              <w:t>Statistics</w:t>
            </w:r>
          </w:p>
          <w:p w14:paraId="30C2594C" w14:textId="77777777" w:rsidR="00207D6D" w:rsidRDefault="00207D6D" w:rsidP="00207D6D">
            <w:pPr>
              <w:spacing w:line="320" w:lineRule="atLeast"/>
              <w:ind w:left="60" w:right="60"/>
              <w:jc w:val="center"/>
              <w:rPr>
                <w:rFonts w:ascii="Arial" w:hAnsi="Arial" w:cs="Arial"/>
                <w:b/>
                <w:bCs/>
                <w:color w:val="010205"/>
                <w:rtl/>
              </w:rPr>
            </w:pPr>
          </w:p>
          <w:p w14:paraId="6B892755" w14:textId="0C479240" w:rsidR="00207D6D" w:rsidRPr="00207D6D" w:rsidRDefault="00207D6D" w:rsidP="00207D6D">
            <w:pPr>
              <w:spacing w:line="320" w:lineRule="atLeast"/>
              <w:ind w:left="60" w:right="60"/>
              <w:jc w:val="center"/>
              <w:rPr>
                <w:rFonts w:ascii="Arial" w:hAnsi="Arial" w:cs="Arial"/>
                <w:b/>
                <w:bCs/>
                <w:color w:val="010205"/>
              </w:rPr>
            </w:pPr>
          </w:p>
        </w:tc>
      </w:tr>
      <w:tr w:rsidR="00207D6D" w14:paraId="273DD10B" w14:textId="77777777" w:rsidTr="00207D6D">
        <w:trPr>
          <w:cantSplit/>
        </w:trPr>
        <w:tc>
          <w:tcPr>
            <w:tcW w:w="1682" w:type="dxa"/>
            <w:gridSpan w:val="2"/>
            <w:tcBorders>
              <w:top w:val="nil"/>
              <w:left w:val="nil"/>
              <w:bottom w:val="single" w:sz="8" w:space="0" w:color="152935"/>
              <w:right w:val="nil"/>
            </w:tcBorders>
            <w:shd w:val="clear" w:color="auto" w:fill="FFFFFF"/>
            <w:vAlign w:val="bottom"/>
          </w:tcPr>
          <w:p w14:paraId="0ABF2FBF" w14:textId="77777777" w:rsidR="00207D6D" w:rsidRDefault="00207D6D" w:rsidP="00207D6D">
            <w:pPr>
              <w:rPr>
                <w:rFonts w:ascii="Times New Roman" w:hAnsi="Times New Roman" w:cs="Times New Roman"/>
                <w:sz w:val="24"/>
                <w:szCs w:val="24"/>
              </w:rPr>
            </w:pPr>
          </w:p>
        </w:tc>
        <w:tc>
          <w:tcPr>
            <w:tcW w:w="1468" w:type="dxa"/>
            <w:tcBorders>
              <w:top w:val="nil"/>
              <w:left w:val="nil"/>
              <w:bottom w:val="single" w:sz="8" w:space="0" w:color="152935"/>
              <w:right w:val="single" w:sz="8" w:space="0" w:color="E0E0E0"/>
            </w:tcBorders>
            <w:shd w:val="clear" w:color="auto" w:fill="FFFFFF"/>
            <w:vAlign w:val="bottom"/>
          </w:tcPr>
          <w:p w14:paraId="6397731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هل تشعر أن تقنيات الذكاء الاصطناعي تفهم احتياجاتك الشخصية بشكل دقيق؟</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44286A11"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  </w:t>
            </w:r>
            <w:r>
              <w:rPr>
                <w:rFonts w:ascii="Arial" w:hAnsi="Arial" w:cs="Arial"/>
                <w:color w:val="264A60"/>
                <w:sz w:val="18"/>
                <w:szCs w:val="18"/>
                <w:rtl/>
              </w:rPr>
              <w:t>ما رأيك في استخدام الذكاء الاصطناعي لتحديد توقيت ووسيلة الإعلان المناسبين لك؟</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5D79E70A"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  </w:t>
            </w:r>
            <w:r>
              <w:rPr>
                <w:rFonts w:ascii="Arial" w:hAnsi="Arial" w:cs="Arial"/>
                <w:color w:val="264A60"/>
                <w:sz w:val="18"/>
                <w:szCs w:val="18"/>
                <w:rtl/>
              </w:rPr>
              <w:t>هل تؤثر أدوات الذكاء الاصطناعي في قرارك النهائي بالشراء؟</w:t>
            </w:r>
          </w:p>
        </w:tc>
        <w:tc>
          <w:tcPr>
            <w:tcW w:w="1468" w:type="dxa"/>
            <w:tcBorders>
              <w:top w:val="nil"/>
              <w:left w:val="single" w:sz="8" w:space="0" w:color="E0E0E0"/>
              <w:bottom w:val="single" w:sz="8" w:space="0" w:color="152935"/>
              <w:right w:val="single" w:sz="8" w:space="0" w:color="E0E0E0"/>
            </w:tcBorders>
            <w:shd w:val="clear" w:color="auto" w:fill="FFFFFF"/>
            <w:vAlign w:val="bottom"/>
          </w:tcPr>
          <w:p w14:paraId="28A154C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ما مدى ثقتك في دقة المعلومات التي تقدمها تقنيات الذكاء الاصطناعي عن المنتجات أو الخدمات؟</w:t>
            </w:r>
          </w:p>
        </w:tc>
        <w:tc>
          <w:tcPr>
            <w:tcW w:w="1468" w:type="dxa"/>
            <w:tcBorders>
              <w:top w:val="nil"/>
              <w:left w:val="single" w:sz="8" w:space="0" w:color="E0E0E0"/>
              <w:bottom w:val="single" w:sz="8" w:space="0" w:color="152935"/>
              <w:right w:val="nil"/>
            </w:tcBorders>
            <w:shd w:val="clear" w:color="auto" w:fill="FFFFFF"/>
            <w:vAlign w:val="bottom"/>
          </w:tcPr>
          <w:p w14:paraId="503F4B6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إلى أي مدى ترى أن الذكاء الاصطناعي يساعد الشركات في فهم سلوك العملاء وتوجيه الحملات الإعلانية بفعالية؟</w:t>
            </w:r>
          </w:p>
        </w:tc>
      </w:tr>
      <w:tr w:rsidR="00207D6D" w14:paraId="7FE8BA74" w14:textId="77777777" w:rsidTr="00207D6D">
        <w:trPr>
          <w:cantSplit/>
        </w:trPr>
        <w:tc>
          <w:tcPr>
            <w:tcW w:w="734" w:type="dxa"/>
            <w:vMerge w:val="restart"/>
            <w:tcBorders>
              <w:top w:val="single" w:sz="8" w:space="0" w:color="152935"/>
              <w:left w:val="nil"/>
              <w:bottom w:val="single" w:sz="8" w:space="0" w:color="152935"/>
              <w:right w:val="nil"/>
            </w:tcBorders>
            <w:shd w:val="clear" w:color="auto" w:fill="E0E0E0"/>
          </w:tcPr>
          <w:p w14:paraId="0989662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N</w:t>
            </w:r>
          </w:p>
        </w:tc>
        <w:tc>
          <w:tcPr>
            <w:tcW w:w="948" w:type="dxa"/>
            <w:tcBorders>
              <w:top w:val="single" w:sz="8" w:space="0" w:color="152935"/>
              <w:left w:val="nil"/>
              <w:bottom w:val="single" w:sz="8" w:space="0" w:color="AEAEAE"/>
              <w:right w:val="nil"/>
            </w:tcBorders>
            <w:shd w:val="clear" w:color="auto" w:fill="E0E0E0"/>
          </w:tcPr>
          <w:p w14:paraId="77214AE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1468" w:type="dxa"/>
            <w:tcBorders>
              <w:top w:val="single" w:sz="8" w:space="0" w:color="152935"/>
              <w:left w:val="nil"/>
              <w:bottom w:val="single" w:sz="8" w:space="0" w:color="AEAEAE"/>
              <w:right w:val="single" w:sz="8" w:space="0" w:color="E0E0E0"/>
            </w:tcBorders>
            <w:shd w:val="clear" w:color="auto" w:fill="FFFFFF"/>
          </w:tcPr>
          <w:p w14:paraId="53442EA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14:paraId="79BDA9B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14:paraId="7C25639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68" w:type="dxa"/>
            <w:tcBorders>
              <w:top w:val="single" w:sz="8" w:space="0" w:color="152935"/>
              <w:left w:val="single" w:sz="8" w:space="0" w:color="E0E0E0"/>
              <w:bottom w:val="single" w:sz="8" w:space="0" w:color="AEAEAE"/>
              <w:right w:val="single" w:sz="8" w:space="0" w:color="E0E0E0"/>
            </w:tcBorders>
            <w:shd w:val="clear" w:color="auto" w:fill="FFFFFF"/>
          </w:tcPr>
          <w:p w14:paraId="41699C9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468" w:type="dxa"/>
            <w:tcBorders>
              <w:top w:val="single" w:sz="8" w:space="0" w:color="152935"/>
              <w:left w:val="single" w:sz="8" w:space="0" w:color="E0E0E0"/>
              <w:bottom w:val="single" w:sz="8" w:space="0" w:color="AEAEAE"/>
              <w:right w:val="nil"/>
            </w:tcBorders>
            <w:shd w:val="clear" w:color="auto" w:fill="FFFFFF"/>
          </w:tcPr>
          <w:p w14:paraId="0BA97B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r>
      <w:tr w:rsidR="00207D6D" w14:paraId="1B67A203" w14:textId="77777777" w:rsidTr="00207D6D">
        <w:trPr>
          <w:cantSplit/>
        </w:trPr>
        <w:tc>
          <w:tcPr>
            <w:tcW w:w="734" w:type="dxa"/>
            <w:vMerge/>
            <w:tcBorders>
              <w:top w:val="single" w:sz="8" w:space="0" w:color="152935"/>
              <w:left w:val="nil"/>
              <w:bottom w:val="single" w:sz="8" w:space="0" w:color="152935"/>
              <w:right w:val="nil"/>
            </w:tcBorders>
            <w:shd w:val="clear" w:color="auto" w:fill="E0E0E0"/>
          </w:tcPr>
          <w:p w14:paraId="1E45ED4D" w14:textId="77777777" w:rsidR="00207D6D" w:rsidRDefault="00207D6D" w:rsidP="00207D6D">
            <w:pPr>
              <w:rPr>
                <w:rFonts w:ascii="Arial" w:hAnsi="Arial" w:cs="Arial"/>
                <w:color w:val="010205"/>
                <w:sz w:val="18"/>
                <w:szCs w:val="18"/>
              </w:rPr>
            </w:pPr>
          </w:p>
        </w:tc>
        <w:tc>
          <w:tcPr>
            <w:tcW w:w="948" w:type="dxa"/>
            <w:tcBorders>
              <w:top w:val="single" w:sz="8" w:space="0" w:color="AEAEAE"/>
              <w:left w:val="nil"/>
              <w:bottom w:val="single" w:sz="8" w:space="0" w:color="152935"/>
              <w:right w:val="nil"/>
            </w:tcBorders>
            <w:shd w:val="clear" w:color="auto" w:fill="E0E0E0"/>
          </w:tcPr>
          <w:p w14:paraId="7BAD71DE"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Missing</w:t>
            </w:r>
          </w:p>
        </w:tc>
        <w:tc>
          <w:tcPr>
            <w:tcW w:w="1468" w:type="dxa"/>
            <w:tcBorders>
              <w:top w:val="single" w:sz="8" w:space="0" w:color="AEAEAE"/>
              <w:left w:val="nil"/>
              <w:bottom w:val="single" w:sz="8" w:space="0" w:color="152935"/>
              <w:right w:val="single" w:sz="8" w:space="0" w:color="E0E0E0"/>
            </w:tcBorders>
            <w:shd w:val="clear" w:color="auto" w:fill="FFFFFF"/>
          </w:tcPr>
          <w:p w14:paraId="47F65C1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5138B82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07FD6E1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68" w:type="dxa"/>
            <w:tcBorders>
              <w:top w:val="single" w:sz="8" w:space="0" w:color="AEAEAE"/>
              <w:left w:val="single" w:sz="8" w:space="0" w:color="E0E0E0"/>
              <w:bottom w:val="single" w:sz="8" w:space="0" w:color="152935"/>
              <w:right w:val="single" w:sz="8" w:space="0" w:color="E0E0E0"/>
            </w:tcBorders>
            <w:shd w:val="clear" w:color="auto" w:fill="FFFFFF"/>
          </w:tcPr>
          <w:p w14:paraId="207410A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1468" w:type="dxa"/>
            <w:tcBorders>
              <w:top w:val="single" w:sz="8" w:space="0" w:color="AEAEAE"/>
              <w:left w:val="single" w:sz="8" w:space="0" w:color="E0E0E0"/>
              <w:bottom w:val="single" w:sz="8" w:space="0" w:color="152935"/>
              <w:right w:val="nil"/>
            </w:tcBorders>
            <w:shd w:val="clear" w:color="auto" w:fill="FFFFFF"/>
          </w:tcPr>
          <w:p w14:paraId="1FAF193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r>
    </w:tbl>
    <w:p w14:paraId="71BEFBB1" w14:textId="77777777" w:rsidR="00207D6D" w:rsidRDefault="00207D6D" w:rsidP="00207D6D">
      <w:pPr>
        <w:rPr>
          <w:rFonts w:ascii="Arial" w:hAnsi="Arial" w:cs="Arial"/>
          <w:color w:val="010205"/>
          <w:sz w:val="18"/>
          <w:szCs w:val="18"/>
        </w:rPr>
      </w:pPr>
    </w:p>
    <w:tbl>
      <w:tblPr>
        <w:tblW w:w="902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089"/>
        <w:gridCol w:w="1406"/>
        <w:gridCol w:w="2177"/>
        <w:gridCol w:w="2177"/>
        <w:gridCol w:w="2177"/>
      </w:tblGrid>
      <w:tr w:rsidR="00207D6D" w14:paraId="698528E7" w14:textId="77777777" w:rsidTr="00207D6D">
        <w:trPr>
          <w:cantSplit/>
        </w:trPr>
        <w:tc>
          <w:tcPr>
            <w:tcW w:w="9025" w:type="dxa"/>
            <w:gridSpan w:val="5"/>
            <w:tcBorders>
              <w:top w:val="nil"/>
              <w:left w:val="nil"/>
              <w:bottom w:val="nil"/>
              <w:right w:val="nil"/>
            </w:tcBorders>
            <w:shd w:val="clear" w:color="auto" w:fill="FFFFFF"/>
            <w:vAlign w:val="center"/>
          </w:tcPr>
          <w:p w14:paraId="46CAB4C1"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t>Statistics</w:t>
            </w:r>
          </w:p>
        </w:tc>
      </w:tr>
      <w:tr w:rsidR="00207D6D" w14:paraId="5AB35334" w14:textId="77777777" w:rsidTr="00207D6D">
        <w:trPr>
          <w:cantSplit/>
        </w:trPr>
        <w:tc>
          <w:tcPr>
            <w:tcW w:w="2494" w:type="dxa"/>
            <w:gridSpan w:val="2"/>
            <w:tcBorders>
              <w:top w:val="nil"/>
              <w:left w:val="nil"/>
              <w:bottom w:val="single" w:sz="8" w:space="0" w:color="152935"/>
              <w:right w:val="nil"/>
            </w:tcBorders>
            <w:shd w:val="clear" w:color="auto" w:fill="FFFFFF"/>
            <w:vAlign w:val="bottom"/>
          </w:tcPr>
          <w:p w14:paraId="347F0920" w14:textId="77777777" w:rsidR="00207D6D" w:rsidRDefault="00207D6D" w:rsidP="00207D6D">
            <w:pPr>
              <w:rPr>
                <w:rFonts w:ascii="Times New Roman" w:hAnsi="Times New Roman" w:cs="Times New Roman"/>
                <w:sz w:val="24"/>
                <w:szCs w:val="24"/>
              </w:rPr>
            </w:pPr>
          </w:p>
        </w:tc>
        <w:tc>
          <w:tcPr>
            <w:tcW w:w="2177" w:type="dxa"/>
            <w:tcBorders>
              <w:top w:val="nil"/>
              <w:left w:val="nil"/>
              <w:bottom w:val="single" w:sz="8" w:space="0" w:color="152935"/>
              <w:right w:val="single" w:sz="8" w:space="0" w:color="E0E0E0"/>
            </w:tcBorders>
            <w:shd w:val="clear" w:color="auto" w:fill="FFFFFF"/>
            <w:vAlign w:val="bottom"/>
          </w:tcPr>
          <w:p w14:paraId="088DD6F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 xml:space="preserve">  </w:t>
            </w:r>
            <w:r>
              <w:rPr>
                <w:rFonts w:ascii="Arial" w:hAnsi="Arial" w:cs="Arial"/>
                <w:color w:val="264A60"/>
                <w:sz w:val="18"/>
                <w:szCs w:val="18"/>
                <w:rtl/>
              </w:rPr>
              <w:t>ما مدى أهمية الذكاء الاصطناعي في تحسين تجربة العملاء بشكل عام؟</w:t>
            </w:r>
          </w:p>
        </w:tc>
        <w:tc>
          <w:tcPr>
            <w:tcW w:w="2177" w:type="dxa"/>
            <w:tcBorders>
              <w:top w:val="nil"/>
              <w:left w:val="single" w:sz="8" w:space="0" w:color="E0E0E0"/>
              <w:bottom w:val="single" w:sz="8" w:space="0" w:color="152935"/>
              <w:right w:val="single" w:sz="8" w:space="0" w:color="E0E0E0"/>
            </w:tcBorders>
            <w:shd w:val="clear" w:color="auto" w:fill="FFFFFF"/>
            <w:vAlign w:val="bottom"/>
          </w:tcPr>
          <w:p w14:paraId="447D4A8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هل تفضل التعامل مع شركات تستخدم الذكاء الاصطناعي في التسويق على تلك التي لا تستخدمه؟</w:t>
            </w:r>
          </w:p>
        </w:tc>
        <w:tc>
          <w:tcPr>
            <w:tcW w:w="2177" w:type="dxa"/>
            <w:tcBorders>
              <w:top w:val="nil"/>
              <w:left w:val="single" w:sz="8" w:space="0" w:color="E0E0E0"/>
              <w:bottom w:val="single" w:sz="8" w:space="0" w:color="152935"/>
              <w:right w:val="nil"/>
            </w:tcBorders>
            <w:shd w:val="clear" w:color="auto" w:fill="FFFFFF"/>
            <w:vAlign w:val="bottom"/>
          </w:tcPr>
          <w:p w14:paraId="15A0F3B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tl/>
              </w:rPr>
              <w:t>ما نوع الجهة التي تعاملت معها وكانت تعتمد على تقنيات الذكاء الاصطناعي؟</w:t>
            </w:r>
          </w:p>
        </w:tc>
      </w:tr>
      <w:tr w:rsidR="00207D6D" w14:paraId="1EC1CD2D" w14:textId="77777777" w:rsidTr="00207D6D">
        <w:trPr>
          <w:cantSplit/>
        </w:trPr>
        <w:tc>
          <w:tcPr>
            <w:tcW w:w="1088" w:type="dxa"/>
            <w:vMerge w:val="restart"/>
            <w:tcBorders>
              <w:top w:val="single" w:sz="8" w:space="0" w:color="152935"/>
              <w:left w:val="nil"/>
              <w:bottom w:val="single" w:sz="8" w:space="0" w:color="152935"/>
              <w:right w:val="nil"/>
            </w:tcBorders>
            <w:shd w:val="clear" w:color="auto" w:fill="E0E0E0"/>
          </w:tcPr>
          <w:p w14:paraId="2C8BDEE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N</w:t>
            </w:r>
          </w:p>
        </w:tc>
        <w:tc>
          <w:tcPr>
            <w:tcW w:w="1406" w:type="dxa"/>
            <w:tcBorders>
              <w:top w:val="single" w:sz="8" w:space="0" w:color="152935"/>
              <w:left w:val="nil"/>
              <w:bottom w:val="single" w:sz="8" w:space="0" w:color="AEAEAE"/>
              <w:right w:val="nil"/>
            </w:tcBorders>
            <w:shd w:val="clear" w:color="auto" w:fill="E0E0E0"/>
          </w:tcPr>
          <w:p w14:paraId="0CF3758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2177" w:type="dxa"/>
            <w:tcBorders>
              <w:top w:val="single" w:sz="8" w:space="0" w:color="152935"/>
              <w:left w:val="nil"/>
              <w:bottom w:val="single" w:sz="8" w:space="0" w:color="AEAEAE"/>
              <w:right w:val="single" w:sz="8" w:space="0" w:color="E0E0E0"/>
            </w:tcBorders>
            <w:shd w:val="clear" w:color="auto" w:fill="FFFFFF"/>
          </w:tcPr>
          <w:p w14:paraId="72EF75B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2177" w:type="dxa"/>
            <w:tcBorders>
              <w:top w:val="single" w:sz="8" w:space="0" w:color="152935"/>
              <w:left w:val="single" w:sz="8" w:space="0" w:color="E0E0E0"/>
              <w:bottom w:val="single" w:sz="8" w:space="0" w:color="AEAEAE"/>
              <w:right w:val="single" w:sz="8" w:space="0" w:color="E0E0E0"/>
            </w:tcBorders>
            <w:shd w:val="clear" w:color="auto" w:fill="FFFFFF"/>
          </w:tcPr>
          <w:p w14:paraId="6783822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2177" w:type="dxa"/>
            <w:tcBorders>
              <w:top w:val="single" w:sz="8" w:space="0" w:color="152935"/>
              <w:left w:val="single" w:sz="8" w:space="0" w:color="E0E0E0"/>
              <w:bottom w:val="single" w:sz="8" w:space="0" w:color="AEAEAE"/>
              <w:right w:val="nil"/>
            </w:tcBorders>
            <w:shd w:val="clear" w:color="auto" w:fill="FFFFFF"/>
          </w:tcPr>
          <w:p w14:paraId="3B253DD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r>
      <w:tr w:rsidR="00207D6D" w14:paraId="1AA9C7AD" w14:textId="77777777" w:rsidTr="00207D6D">
        <w:trPr>
          <w:cantSplit/>
        </w:trPr>
        <w:tc>
          <w:tcPr>
            <w:tcW w:w="1088" w:type="dxa"/>
            <w:vMerge/>
            <w:tcBorders>
              <w:top w:val="single" w:sz="8" w:space="0" w:color="152935"/>
              <w:left w:val="nil"/>
              <w:bottom w:val="single" w:sz="8" w:space="0" w:color="152935"/>
              <w:right w:val="nil"/>
            </w:tcBorders>
            <w:shd w:val="clear" w:color="auto" w:fill="E0E0E0"/>
          </w:tcPr>
          <w:p w14:paraId="0BE9050D" w14:textId="77777777" w:rsidR="00207D6D" w:rsidRDefault="00207D6D" w:rsidP="00207D6D">
            <w:pPr>
              <w:rPr>
                <w:rFonts w:ascii="Arial" w:hAnsi="Arial" w:cs="Arial"/>
                <w:color w:val="010205"/>
                <w:sz w:val="18"/>
                <w:szCs w:val="18"/>
              </w:rPr>
            </w:pPr>
          </w:p>
        </w:tc>
        <w:tc>
          <w:tcPr>
            <w:tcW w:w="1406" w:type="dxa"/>
            <w:tcBorders>
              <w:top w:val="single" w:sz="8" w:space="0" w:color="AEAEAE"/>
              <w:left w:val="nil"/>
              <w:bottom w:val="single" w:sz="8" w:space="0" w:color="152935"/>
              <w:right w:val="nil"/>
            </w:tcBorders>
            <w:shd w:val="clear" w:color="auto" w:fill="E0E0E0"/>
          </w:tcPr>
          <w:p w14:paraId="0573851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Missing</w:t>
            </w:r>
          </w:p>
        </w:tc>
        <w:tc>
          <w:tcPr>
            <w:tcW w:w="2177" w:type="dxa"/>
            <w:tcBorders>
              <w:top w:val="single" w:sz="8" w:space="0" w:color="AEAEAE"/>
              <w:left w:val="nil"/>
              <w:bottom w:val="single" w:sz="8" w:space="0" w:color="152935"/>
              <w:right w:val="single" w:sz="8" w:space="0" w:color="E0E0E0"/>
            </w:tcBorders>
            <w:shd w:val="clear" w:color="auto" w:fill="FFFFFF"/>
          </w:tcPr>
          <w:p w14:paraId="3BC4794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2177" w:type="dxa"/>
            <w:tcBorders>
              <w:top w:val="single" w:sz="8" w:space="0" w:color="AEAEAE"/>
              <w:left w:val="single" w:sz="8" w:space="0" w:color="E0E0E0"/>
              <w:bottom w:val="single" w:sz="8" w:space="0" w:color="152935"/>
              <w:right w:val="single" w:sz="8" w:space="0" w:color="E0E0E0"/>
            </w:tcBorders>
            <w:shd w:val="clear" w:color="auto" w:fill="FFFFFF"/>
          </w:tcPr>
          <w:p w14:paraId="7B6D50B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c>
          <w:tcPr>
            <w:tcW w:w="2177" w:type="dxa"/>
            <w:tcBorders>
              <w:top w:val="single" w:sz="8" w:space="0" w:color="AEAEAE"/>
              <w:left w:val="single" w:sz="8" w:space="0" w:color="E0E0E0"/>
              <w:bottom w:val="single" w:sz="8" w:space="0" w:color="152935"/>
              <w:right w:val="nil"/>
            </w:tcBorders>
            <w:shd w:val="clear" w:color="auto" w:fill="FFFFFF"/>
          </w:tcPr>
          <w:p w14:paraId="2BBD5D1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0</w:t>
            </w:r>
          </w:p>
        </w:tc>
      </w:tr>
    </w:tbl>
    <w:p w14:paraId="7451F8A3" w14:textId="6E871640" w:rsidR="00207D6D" w:rsidRDefault="00207D6D" w:rsidP="00207D6D">
      <w:pPr>
        <w:rPr>
          <w:rFonts w:ascii="Arial" w:hAnsi="Arial" w:cs="Arial"/>
          <w:b/>
          <w:bCs/>
          <w:sz w:val="26"/>
          <w:szCs w:val="26"/>
        </w:rPr>
      </w:pPr>
    </w:p>
    <w:p w14:paraId="2F324403" w14:textId="72A74F99" w:rsidR="00207D6D" w:rsidRPr="00207D6D" w:rsidRDefault="00207D6D" w:rsidP="00207D6D">
      <w:pPr>
        <w:jc w:val="right"/>
        <w:rPr>
          <w:rFonts w:ascii="Arial" w:hAnsi="Arial" w:cs="Arial"/>
          <w:b/>
          <w:bCs/>
          <w:sz w:val="26"/>
          <w:szCs w:val="26"/>
        </w:rPr>
      </w:pPr>
      <w:r>
        <w:rPr>
          <w:rFonts w:ascii="Arial" w:hAnsi="Arial" w:cs="Arial"/>
          <w:b/>
          <w:bCs/>
          <w:sz w:val="26"/>
          <w:szCs w:val="26"/>
        </w:rPr>
        <w:t>Frequency Table</w:t>
      </w:r>
    </w:p>
    <w:p w14:paraId="3667E8CE" w14:textId="77777777" w:rsidR="00207D6D" w:rsidRDefault="00207D6D" w:rsidP="00207D6D">
      <w:pPr>
        <w:spacing w:line="400" w:lineRule="atLeast"/>
        <w:rPr>
          <w:rFonts w:ascii="Times New Roman" w:hAnsi="Times New Roman" w:cs="Times New Roman"/>
          <w:sz w:val="24"/>
          <w:szCs w:val="24"/>
        </w:rPr>
      </w:pPr>
    </w:p>
    <w:tbl>
      <w:tblPr>
        <w:tblW w:w="726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459"/>
        <w:gridCol w:w="1167"/>
        <w:gridCol w:w="1029"/>
        <w:gridCol w:w="1398"/>
        <w:gridCol w:w="1474"/>
      </w:tblGrid>
      <w:tr w:rsidR="00207D6D" w14:paraId="792DCCF2" w14:textId="77777777" w:rsidTr="00207D6D">
        <w:trPr>
          <w:cantSplit/>
        </w:trPr>
        <w:tc>
          <w:tcPr>
            <w:tcW w:w="7258" w:type="dxa"/>
            <w:gridSpan w:val="6"/>
            <w:tcBorders>
              <w:top w:val="nil"/>
              <w:left w:val="nil"/>
              <w:bottom w:val="nil"/>
              <w:right w:val="nil"/>
            </w:tcBorders>
            <w:shd w:val="clear" w:color="auto" w:fill="FFFFFF"/>
            <w:vAlign w:val="center"/>
          </w:tcPr>
          <w:p w14:paraId="4B5AE5C6"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العمر</w:t>
            </w:r>
            <w:r>
              <w:rPr>
                <w:rFonts w:ascii="Arial" w:hAnsi="Arial" w:cs="Arial"/>
                <w:b/>
                <w:bCs/>
                <w:color w:val="010205"/>
              </w:rPr>
              <w:t>:</w:t>
            </w:r>
          </w:p>
        </w:tc>
      </w:tr>
      <w:tr w:rsidR="00207D6D" w14:paraId="64F58808" w14:textId="77777777" w:rsidTr="00207D6D">
        <w:trPr>
          <w:cantSplit/>
        </w:trPr>
        <w:tc>
          <w:tcPr>
            <w:tcW w:w="2194" w:type="dxa"/>
            <w:gridSpan w:val="2"/>
            <w:tcBorders>
              <w:top w:val="nil"/>
              <w:left w:val="nil"/>
              <w:bottom w:val="single" w:sz="8" w:space="0" w:color="152935"/>
              <w:right w:val="nil"/>
            </w:tcBorders>
            <w:shd w:val="clear" w:color="auto" w:fill="FFFFFF"/>
            <w:vAlign w:val="bottom"/>
          </w:tcPr>
          <w:p w14:paraId="6D1C4EF5" w14:textId="77777777" w:rsidR="00207D6D" w:rsidRDefault="00207D6D" w:rsidP="00207D6D">
            <w:pPr>
              <w:rPr>
                <w:rFonts w:ascii="Times New Roman" w:hAnsi="Times New Roman" w:cs="Times New Roman"/>
                <w:sz w:val="24"/>
                <w:szCs w:val="24"/>
              </w:rPr>
            </w:pPr>
          </w:p>
        </w:tc>
        <w:tc>
          <w:tcPr>
            <w:tcW w:w="1166" w:type="dxa"/>
            <w:tcBorders>
              <w:top w:val="nil"/>
              <w:left w:val="nil"/>
              <w:bottom w:val="single" w:sz="8" w:space="0" w:color="152935"/>
              <w:right w:val="single" w:sz="8" w:space="0" w:color="E0E0E0"/>
            </w:tcBorders>
            <w:shd w:val="clear" w:color="auto" w:fill="FFFFFF"/>
            <w:vAlign w:val="bottom"/>
          </w:tcPr>
          <w:p w14:paraId="720DEE5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8" w:type="dxa"/>
            <w:tcBorders>
              <w:top w:val="nil"/>
              <w:left w:val="single" w:sz="8" w:space="0" w:color="E0E0E0"/>
              <w:bottom w:val="single" w:sz="8" w:space="0" w:color="152935"/>
              <w:right w:val="single" w:sz="8" w:space="0" w:color="E0E0E0"/>
            </w:tcBorders>
            <w:shd w:val="clear" w:color="auto" w:fill="FFFFFF"/>
            <w:vAlign w:val="bottom"/>
          </w:tcPr>
          <w:p w14:paraId="1B7D3149"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7" w:type="dxa"/>
            <w:tcBorders>
              <w:top w:val="nil"/>
              <w:left w:val="single" w:sz="8" w:space="0" w:color="E0E0E0"/>
              <w:bottom w:val="single" w:sz="8" w:space="0" w:color="152935"/>
              <w:right w:val="single" w:sz="8" w:space="0" w:color="E0E0E0"/>
            </w:tcBorders>
            <w:shd w:val="clear" w:color="auto" w:fill="FFFFFF"/>
            <w:vAlign w:val="bottom"/>
          </w:tcPr>
          <w:p w14:paraId="2CD8817B"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3" w:type="dxa"/>
            <w:tcBorders>
              <w:top w:val="nil"/>
              <w:left w:val="single" w:sz="8" w:space="0" w:color="E0E0E0"/>
              <w:bottom w:val="single" w:sz="8" w:space="0" w:color="152935"/>
              <w:right w:val="nil"/>
            </w:tcBorders>
            <w:shd w:val="clear" w:color="auto" w:fill="FFFFFF"/>
            <w:vAlign w:val="bottom"/>
          </w:tcPr>
          <w:p w14:paraId="08EC1BDC"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48FDA1C7" w14:textId="77777777" w:rsidTr="00207D6D">
        <w:trPr>
          <w:cantSplit/>
        </w:trPr>
        <w:tc>
          <w:tcPr>
            <w:tcW w:w="736" w:type="dxa"/>
            <w:vMerge w:val="restart"/>
            <w:tcBorders>
              <w:top w:val="single" w:sz="8" w:space="0" w:color="152935"/>
              <w:left w:val="nil"/>
              <w:bottom w:val="single" w:sz="8" w:space="0" w:color="152935"/>
              <w:right w:val="nil"/>
            </w:tcBorders>
            <w:shd w:val="clear" w:color="auto" w:fill="E0E0E0"/>
          </w:tcPr>
          <w:p w14:paraId="3A70953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1458" w:type="dxa"/>
            <w:tcBorders>
              <w:top w:val="single" w:sz="8" w:space="0" w:color="152935"/>
              <w:left w:val="nil"/>
              <w:bottom w:val="single" w:sz="8" w:space="0" w:color="AEAEAE"/>
              <w:right w:val="nil"/>
            </w:tcBorders>
            <w:shd w:val="clear" w:color="auto" w:fill="E0E0E0"/>
          </w:tcPr>
          <w:p w14:paraId="0C183D1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 xml:space="preserve">50 </w:t>
            </w:r>
            <w:r>
              <w:rPr>
                <w:rFonts w:ascii="Arial" w:hAnsi="Arial" w:cs="Arial"/>
                <w:color w:val="264A60"/>
                <w:sz w:val="18"/>
                <w:szCs w:val="18"/>
                <w:rtl/>
              </w:rPr>
              <w:t>سنة فأكثر</w:t>
            </w:r>
          </w:p>
        </w:tc>
        <w:tc>
          <w:tcPr>
            <w:tcW w:w="1166" w:type="dxa"/>
            <w:tcBorders>
              <w:top w:val="single" w:sz="8" w:space="0" w:color="152935"/>
              <w:left w:val="nil"/>
              <w:bottom w:val="single" w:sz="8" w:space="0" w:color="AEAEAE"/>
              <w:right w:val="single" w:sz="8" w:space="0" w:color="E0E0E0"/>
            </w:tcBorders>
            <w:shd w:val="clear" w:color="auto" w:fill="FFFFFF"/>
          </w:tcPr>
          <w:p w14:paraId="18EB548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23</w:t>
            </w:r>
          </w:p>
        </w:tc>
        <w:tc>
          <w:tcPr>
            <w:tcW w:w="1028" w:type="dxa"/>
            <w:tcBorders>
              <w:top w:val="single" w:sz="8" w:space="0" w:color="152935"/>
              <w:left w:val="single" w:sz="8" w:space="0" w:color="E0E0E0"/>
              <w:bottom w:val="single" w:sz="8" w:space="0" w:color="AEAEAE"/>
              <w:right w:val="single" w:sz="8" w:space="0" w:color="E0E0E0"/>
            </w:tcBorders>
            <w:shd w:val="clear" w:color="auto" w:fill="FFFFFF"/>
          </w:tcPr>
          <w:p w14:paraId="1715632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397" w:type="dxa"/>
            <w:tcBorders>
              <w:top w:val="single" w:sz="8" w:space="0" w:color="152935"/>
              <w:left w:val="single" w:sz="8" w:space="0" w:color="E0E0E0"/>
              <w:bottom w:val="single" w:sz="8" w:space="0" w:color="AEAEAE"/>
              <w:right w:val="single" w:sz="8" w:space="0" w:color="E0E0E0"/>
            </w:tcBorders>
            <w:shd w:val="clear" w:color="auto" w:fill="FFFFFF"/>
          </w:tcPr>
          <w:p w14:paraId="2A88BE6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473" w:type="dxa"/>
            <w:tcBorders>
              <w:top w:val="single" w:sz="8" w:space="0" w:color="152935"/>
              <w:left w:val="single" w:sz="8" w:space="0" w:color="E0E0E0"/>
              <w:bottom w:val="single" w:sz="8" w:space="0" w:color="AEAEAE"/>
              <w:right w:val="nil"/>
            </w:tcBorders>
            <w:shd w:val="clear" w:color="auto" w:fill="FFFFFF"/>
          </w:tcPr>
          <w:p w14:paraId="5AFD785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r>
      <w:tr w:rsidR="00207D6D" w14:paraId="18538659" w14:textId="77777777" w:rsidTr="00207D6D">
        <w:trPr>
          <w:cantSplit/>
        </w:trPr>
        <w:tc>
          <w:tcPr>
            <w:tcW w:w="736" w:type="dxa"/>
            <w:vMerge/>
            <w:tcBorders>
              <w:top w:val="single" w:sz="8" w:space="0" w:color="152935"/>
              <w:left w:val="nil"/>
              <w:bottom w:val="single" w:sz="8" w:space="0" w:color="152935"/>
              <w:right w:val="nil"/>
            </w:tcBorders>
            <w:shd w:val="clear" w:color="auto" w:fill="E0E0E0"/>
          </w:tcPr>
          <w:p w14:paraId="45342DC7" w14:textId="77777777" w:rsidR="00207D6D" w:rsidRDefault="00207D6D" w:rsidP="00207D6D">
            <w:pPr>
              <w:rPr>
                <w:rFonts w:ascii="Arial" w:hAnsi="Arial" w:cs="Arial"/>
                <w:color w:val="010205"/>
                <w:sz w:val="18"/>
                <w:szCs w:val="18"/>
              </w:rPr>
            </w:pPr>
          </w:p>
        </w:tc>
        <w:tc>
          <w:tcPr>
            <w:tcW w:w="1458" w:type="dxa"/>
            <w:tcBorders>
              <w:top w:val="single" w:sz="8" w:space="0" w:color="AEAEAE"/>
              <w:left w:val="nil"/>
              <w:bottom w:val="single" w:sz="8" w:space="0" w:color="AEAEAE"/>
              <w:right w:val="nil"/>
            </w:tcBorders>
            <w:shd w:val="clear" w:color="auto" w:fill="E0E0E0"/>
          </w:tcPr>
          <w:p w14:paraId="7DCD070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أقل من 20 سنة</w:t>
            </w:r>
          </w:p>
        </w:tc>
        <w:tc>
          <w:tcPr>
            <w:tcW w:w="1166" w:type="dxa"/>
            <w:tcBorders>
              <w:top w:val="single" w:sz="8" w:space="0" w:color="AEAEAE"/>
              <w:left w:val="nil"/>
              <w:bottom w:val="single" w:sz="8" w:space="0" w:color="AEAEAE"/>
              <w:right w:val="single" w:sz="8" w:space="0" w:color="E0E0E0"/>
            </w:tcBorders>
            <w:shd w:val="clear" w:color="auto" w:fill="FFFFFF"/>
          </w:tcPr>
          <w:p w14:paraId="3D9297C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3BD605E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10.1</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1CAD9A3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10.1</w:t>
            </w:r>
          </w:p>
        </w:tc>
        <w:tc>
          <w:tcPr>
            <w:tcW w:w="1473" w:type="dxa"/>
            <w:tcBorders>
              <w:top w:val="single" w:sz="8" w:space="0" w:color="AEAEAE"/>
              <w:left w:val="single" w:sz="8" w:space="0" w:color="E0E0E0"/>
              <w:bottom w:val="single" w:sz="8" w:space="0" w:color="AEAEAE"/>
              <w:right w:val="nil"/>
            </w:tcBorders>
            <w:shd w:val="clear" w:color="auto" w:fill="FFFFFF"/>
          </w:tcPr>
          <w:p w14:paraId="4B019F9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39.2</w:t>
            </w:r>
          </w:p>
        </w:tc>
      </w:tr>
      <w:tr w:rsidR="00207D6D" w14:paraId="380D442D" w14:textId="77777777" w:rsidTr="00207D6D">
        <w:trPr>
          <w:cantSplit/>
        </w:trPr>
        <w:tc>
          <w:tcPr>
            <w:tcW w:w="736" w:type="dxa"/>
            <w:vMerge/>
            <w:tcBorders>
              <w:top w:val="single" w:sz="8" w:space="0" w:color="152935"/>
              <w:left w:val="nil"/>
              <w:bottom w:val="single" w:sz="8" w:space="0" w:color="152935"/>
              <w:right w:val="nil"/>
            </w:tcBorders>
            <w:shd w:val="clear" w:color="auto" w:fill="E0E0E0"/>
          </w:tcPr>
          <w:p w14:paraId="5755C3CC" w14:textId="77777777" w:rsidR="00207D6D" w:rsidRDefault="00207D6D" w:rsidP="00207D6D">
            <w:pPr>
              <w:rPr>
                <w:rFonts w:ascii="Arial" w:hAnsi="Arial" w:cs="Arial"/>
                <w:color w:val="010205"/>
                <w:sz w:val="18"/>
                <w:szCs w:val="18"/>
              </w:rPr>
            </w:pPr>
          </w:p>
        </w:tc>
        <w:tc>
          <w:tcPr>
            <w:tcW w:w="1458" w:type="dxa"/>
            <w:tcBorders>
              <w:top w:val="single" w:sz="8" w:space="0" w:color="AEAEAE"/>
              <w:left w:val="nil"/>
              <w:bottom w:val="single" w:sz="8" w:space="0" w:color="AEAEAE"/>
              <w:right w:val="nil"/>
            </w:tcBorders>
            <w:shd w:val="clear" w:color="auto" w:fill="E0E0E0"/>
          </w:tcPr>
          <w:p w14:paraId="10453D2F"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من 20 إلى 29 سنة</w:t>
            </w:r>
          </w:p>
        </w:tc>
        <w:tc>
          <w:tcPr>
            <w:tcW w:w="1166" w:type="dxa"/>
            <w:tcBorders>
              <w:top w:val="single" w:sz="8" w:space="0" w:color="AEAEAE"/>
              <w:left w:val="nil"/>
              <w:bottom w:val="single" w:sz="8" w:space="0" w:color="AEAEAE"/>
              <w:right w:val="single" w:sz="8" w:space="0" w:color="E0E0E0"/>
            </w:tcBorders>
            <w:shd w:val="clear" w:color="auto" w:fill="FFFFFF"/>
          </w:tcPr>
          <w:p w14:paraId="4B48DFE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45C2AB1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27.8</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582A42B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27.8</w:t>
            </w:r>
          </w:p>
        </w:tc>
        <w:tc>
          <w:tcPr>
            <w:tcW w:w="1473" w:type="dxa"/>
            <w:tcBorders>
              <w:top w:val="single" w:sz="8" w:space="0" w:color="AEAEAE"/>
              <w:left w:val="single" w:sz="8" w:space="0" w:color="E0E0E0"/>
              <w:bottom w:val="single" w:sz="8" w:space="0" w:color="AEAEAE"/>
              <w:right w:val="nil"/>
            </w:tcBorders>
            <w:shd w:val="clear" w:color="auto" w:fill="FFFFFF"/>
          </w:tcPr>
          <w:p w14:paraId="684EF4A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67.1</w:t>
            </w:r>
          </w:p>
        </w:tc>
      </w:tr>
      <w:tr w:rsidR="00207D6D" w14:paraId="4CAAB685" w14:textId="77777777" w:rsidTr="00207D6D">
        <w:trPr>
          <w:cantSplit/>
        </w:trPr>
        <w:tc>
          <w:tcPr>
            <w:tcW w:w="736" w:type="dxa"/>
            <w:vMerge/>
            <w:tcBorders>
              <w:top w:val="single" w:sz="8" w:space="0" w:color="152935"/>
              <w:left w:val="nil"/>
              <w:bottom w:val="single" w:sz="8" w:space="0" w:color="152935"/>
              <w:right w:val="nil"/>
            </w:tcBorders>
            <w:shd w:val="clear" w:color="auto" w:fill="E0E0E0"/>
          </w:tcPr>
          <w:p w14:paraId="6FFD3615" w14:textId="77777777" w:rsidR="00207D6D" w:rsidRDefault="00207D6D" w:rsidP="00207D6D">
            <w:pPr>
              <w:rPr>
                <w:rFonts w:ascii="Arial" w:hAnsi="Arial" w:cs="Arial"/>
                <w:color w:val="010205"/>
                <w:sz w:val="18"/>
                <w:szCs w:val="18"/>
              </w:rPr>
            </w:pPr>
          </w:p>
        </w:tc>
        <w:tc>
          <w:tcPr>
            <w:tcW w:w="1458" w:type="dxa"/>
            <w:tcBorders>
              <w:top w:val="single" w:sz="8" w:space="0" w:color="AEAEAE"/>
              <w:left w:val="nil"/>
              <w:bottom w:val="single" w:sz="8" w:space="0" w:color="AEAEAE"/>
              <w:right w:val="nil"/>
            </w:tcBorders>
            <w:shd w:val="clear" w:color="auto" w:fill="E0E0E0"/>
          </w:tcPr>
          <w:p w14:paraId="6010A54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من 30 إلى 39 سنة</w:t>
            </w:r>
          </w:p>
        </w:tc>
        <w:tc>
          <w:tcPr>
            <w:tcW w:w="1166" w:type="dxa"/>
            <w:tcBorders>
              <w:top w:val="single" w:sz="8" w:space="0" w:color="AEAEAE"/>
              <w:left w:val="nil"/>
              <w:bottom w:val="single" w:sz="8" w:space="0" w:color="AEAEAE"/>
              <w:right w:val="single" w:sz="8" w:space="0" w:color="E0E0E0"/>
            </w:tcBorders>
            <w:shd w:val="clear" w:color="auto" w:fill="FFFFFF"/>
          </w:tcPr>
          <w:p w14:paraId="79A0C8E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2847AC9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60B50E1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473" w:type="dxa"/>
            <w:tcBorders>
              <w:top w:val="single" w:sz="8" w:space="0" w:color="AEAEAE"/>
              <w:left w:val="single" w:sz="8" w:space="0" w:color="E0E0E0"/>
              <w:bottom w:val="single" w:sz="8" w:space="0" w:color="AEAEAE"/>
              <w:right w:val="nil"/>
            </w:tcBorders>
            <w:shd w:val="clear" w:color="auto" w:fill="FFFFFF"/>
          </w:tcPr>
          <w:p w14:paraId="1CE9B3F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83.5</w:t>
            </w:r>
          </w:p>
        </w:tc>
      </w:tr>
      <w:tr w:rsidR="00207D6D" w14:paraId="4DFBADFE" w14:textId="77777777" w:rsidTr="00207D6D">
        <w:trPr>
          <w:cantSplit/>
        </w:trPr>
        <w:tc>
          <w:tcPr>
            <w:tcW w:w="736" w:type="dxa"/>
            <w:vMerge/>
            <w:tcBorders>
              <w:top w:val="single" w:sz="8" w:space="0" w:color="152935"/>
              <w:left w:val="nil"/>
              <w:bottom w:val="single" w:sz="8" w:space="0" w:color="152935"/>
              <w:right w:val="nil"/>
            </w:tcBorders>
            <w:shd w:val="clear" w:color="auto" w:fill="E0E0E0"/>
          </w:tcPr>
          <w:p w14:paraId="4C28DC57" w14:textId="77777777" w:rsidR="00207D6D" w:rsidRDefault="00207D6D" w:rsidP="00207D6D">
            <w:pPr>
              <w:rPr>
                <w:rFonts w:ascii="Arial" w:hAnsi="Arial" w:cs="Arial"/>
                <w:color w:val="010205"/>
                <w:sz w:val="18"/>
                <w:szCs w:val="18"/>
              </w:rPr>
            </w:pPr>
          </w:p>
        </w:tc>
        <w:tc>
          <w:tcPr>
            <w:tcW w:w="1458" w:type="dxa"/>
            <w:tcBorders>
              <w:top w:val="single" w:sz="8" w:space="0" w:color="AEAEAE"/>
              <w:left w:val="nil"/>
              <w:bottom w:val="single" w:sz="8" w:space="0" w:color="AEAEAE"/>
              <w:right w:val="nil"/>
            </w:tcBorders>
            <w:shd w:val="clear" w:color="auto" w:fill="E0E0E0"/>
          </w:tcPr>
          <w:p w14:paraId="5699CF2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من 40 إلى 49 سنة</w:t>
            </w:r>
          </w:p>
        </w:tc>
        <w:tc>
          <w:tcPr>
            <w:tcW w:w="1166" w:type="dxa"/>
            <w:tcBorders>
              <w:top w:val="single" w:sz="8" w:space="0" w:color="AEAEAE"/>
              <w:left w:val="nil"/>
              <w:bottom w:val="single" w:sz="8" w:space="0" w:color="AEAEAE"/>
              <w:right w:val="single" w:sz="8" w:space="0" w:color="E0E0E0"/>
            </w:tcBorders>
            <w:shd w:val="clear" w:color="auto" w:fill="FFFFFF"/>
          </w:tcPr>
          <w:p w14:paraId="65AC9A9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028" w:type="dxa"/>
            <w:tcBorders>
              <w:top w:val="single" w:sz="8" w:space="0" w:color="AEAEAE"/>
              <w:left w:val="single" w:sz="8" w:space="0" w:color="E0E0E0"/>
              <w:bottom w:val="single" w:sz="8" w:space="0" w:color="AEAEAE"/>
              <w:right w:val="single" w:sz="8" w:space="0" w:color="E0E0E0"/>
            </w:tcBorders>
            <w:shd w:val="clear" w:color="auto" w:fill="FFFFFF"/>
          </w:tcPr>
          <w:p w14:paraId="29B3EFD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7704180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473" w:type="dxa"/>
            <w:tcBorders>
              <w:top w:val="single" w:sz="8" w:space="0" w:color="AEAEAE"/>
              <w:left w:val="single" w:sz="8" w:space="0" w:color="E0E0E0"/>
              <w:bottom w:val="single" w:sz="8" w:space="0" w:color="AEAEAE"/>
              <w:right w:val="nil"/>
            </w:tcBorders>
            <w:shd w:val="clear" w:color="auto" w:fill="FFFFFF"/>
          </w:tcPr>
          <w:p w14:paraId="731A2B4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4E3EB3AB" w14:textId="77777777" w:rsidTr="00207D6D">
        <w:trPr>
          <w:cantSplit/>
        </w:trPr>
        <w:tc>
          <w:tcPr>
            <w:tcW w:w="736" w:type="dxa"/>
            <w:vMerge/>
            <w:tcBorders>
              <w:top w:val="single" w:sz="8" w:space="0" w:color="152935"/>
              <w:left w:val="nil"/>
              <w:bottom w:val="single" w:sz="8" w:space="0" w:color="152935"/>
              <w:right w:val="nil"/>
            </w:tcBorders>
            <w:shd w:val="clear" w:color="auto" w:fill="E0E0E0"/>
          </w:tcPr>
          <w:p w14:paraId="4B4EC9B5" w14:textId="77777777" w:rsidR="00207D6D" w:rsidRDefault="00207D6D" w:rsidP="00207D6D">
            <w:pPr>
              <w:rPr>
                <w:rFonts w:ascii="Arial" w:hAnsi="Arial" w:cs="Arial"/>
                <w:color w:val="010205"/>
                <w:sz w:val="18"/>
                <w:szCs w:val="18"/>
              </w:rPr>
            </w:pPr>
          </w:p>
        </w:tc>
        <w:tc>
          <w:tcPr>
            <w:tcW w:w="1458" w:type="dxa"/>
            <w:tcBorders>
              <w:top w:val="single" w:sz="8" w:space="0" w:color="AEAEAE"/>
              <w:left w:val="nil"/>
              <w:bottom w:val="single" w:sz="8" w:space="0" w:color="152935"/>
              <w:right w:val="nil"/>
            </w:tcBorders>
            <w:shd w:val="clear" w:color="auto" w:fill="E0E0E0"/>
          </w:tcPr>
          <w:p w14:paraId="289CF5D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6" w:type="dxa"/>
            <w:tcBorders>
              <w:top w:val="single" w:sz="8" w:space="0" w:color="AEAEAE"/>
              <w:left w:val="nil"/>
              <w:bottom w:val="single" w:sz="8" w:space="0" w:color="152935"/>
              <w:right w:val="single" w:sz="8" w:space="0" w:color="E0E0E0"/>
            </w:tcBorders>
            <w:shd w:val="clear" w:color="auto" w:fill="FFFFFF"/>
          </w:tcPr>
          <w:p w14:paraId="288F8E0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8" w:type="dxa"/>
            <w:tcBorders>
              <w:top w:val="single" w:sz="8" w:space="0" w:color="AEAEAE"/>
              <w:left w:val="single" w:sz="8" w:space="0" w:color="E0E0E0"/>
              <w:bottom w:val="single" w:sz="8" w:space="0" w:color="152935"/>
              <w:right w:val="single" w:sz="8" w:space="0" w:color="E0E0E0"/>
            </w:tcBorders>
            <w:shd w:val="clear" w:color="auto" w:fill="FFFFFF"/>
          </w:tcPr>
          <w:p w14:paraId="2648450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7" w:type="dxa"/>
            <w:tcBorders>
              <w:top w:val="single" w:sz="8" w:space="0" w:color="AEAEAE"/>
              <w:left w:val="single" w:sz="8" w:space="0" w:color="E0E0E0"/>
              <w:bottom w:val="single" w:sz="8" w:space="0" w:color="152935"/>
              <w:right w:val="single" w:sz="8" w:space="0" w:color="E0E0E0"/>
            </w:tcBorders>
            <w:shd w:val="clear" w:color="auto" w:fill="FFFFFF"/>
          </w:tcPr>
          <w:p w14:paraId="3D8C4CD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3" w:type="dxa"/>
            <w:tcBorders>
              <w:top w:val="single" w:sz="8" w:space="0" w:color="AEAEAE"/>
              <w:left w:val="single" w:sz="8" w:space="0" w:color="E0E0E0"/>
              <w:bottom w:val="single" w:sz="8" w:space="0" w:color="152935"/>
              <w:right w:val="nil"/>
            </w:tcBorders>
            <w:shd w:val="clear" w:color="auto" w:fill="FFFFFF"/>
            <w:vAlign w:val="center"/>
          </w:tcPr>
          <w:p w14:paraId="4A6CE29E" w14:textId="77777777" w:rsidR="00207D6D" w:rsidRDefault="00207D6D" w:rsidP="00207D6D">
            <w:pPr>
              <w:rPr>
                <w:rFonts w:ascii="Times New Roman" w:hAnsi="Times New Roman" w:cs="Times New Roman"/>
                <w:sz w:val="24"/>
                <w:szCs w:val="24"/>
              </w:rPr>
            </w:pPr>
          </w:p>
        </w:tc>
      </w:tr>
    </w:tbl>
    <w:p w14:paraId="567F9304" w14:textId="77777777" w:rsidR="00207D6D" w:rsidRDefault="00207D6D" w:rsidP="00207D6D">
      <w:pPr>
        <w:spacing w:line="400" w:lineRule="atLeast"/>
        <w:rPr>
          <w:rFonts w:ascii="Times New Roman" w:hAnsi="Times New Roman" w:cs="Times New Roman"/>
          <w:sz w:val="24"/>
          <w:szCs w:val="24"/>
        </w:rPr>
      </w:pPr>
    </w:p>
    <w:p w14:paraId="7737EFDE" w14:textId="17A5A210" w:rsidR="00207D6D" w:rsidRDefault="00207D6D" w:rsidP="00207D6D">
      <w:pPr>
        <w:spacing w:line="400" w:lineRule="atLeast"/>
        <w:rPr>
          <w:rFonts w:ascii="Times New Roman" w:hAnsi="Times New Roman" w:cs="Times New Roman"/>
          <w:sz w:val="24"/>
          <w:szCs w:val="24"/>
          <w:rtl/>
        </w:rPr>
      </w:pPr>
    </w:p>
    <w:p w14:paraId="4846EE7E" w14:textId="77777777" w:rsidR="00207D6D" w:rsidRDefault="00207D6D" w:rsidP="00207D6D">
      <w:pPr>
        <w:spacing w:line="400" w:lineRule="atLeast"/>
        <w:rPr>
          <w:rFonts w:ascii="Times New Roman" w:hAnsi="Times New Roman" w:cs="Times New Roman"/>
          <w:sz w:val="24"/>
          <w:szCs w:val="24"/>
        </w:rPr>
      </w:pPr>
    </w:p>
    <w:tbl>
      <w:tblPr>
        <w:tblW w:w="6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1"/>
        <w:gridCol w:w="1399"/>
        <w:gridCol w:w="1476"/>
      </w:tblGrid>
      <w:tr w:rsidR="00207D6D" w14:paraId="1104716D" w14:textId="77777777" w:rsidTr="00207D6D">
        <w:trPr>
          <w:cantSplit/>
        </w:trPr>
        <w:tc>
          <w:tcPr>
            <w:tcW w:w="6545" w:type="dxa"/>
            <w:gridSpan w:val="6"/>
            <w:tcBorders>
              <w:top w:val="nil"/>
              <w:left w:val="nil"/>
              <w:bottom w:val="nil"/>
              <w:right w:val="nil"/>
            </w:tcBorders>
            <w:shd w:val="clear" w:color="auto" w:fill="FFFFFF"/>
            <w:vAlign w:val="center"/>
          </w:tcPr>
          <w:p w14:paraId="37FA1BAC"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lastRenderedPageBreak/>
              <w:t>الجنس</w:t>
            </w:r>
            <w:r>
              <w:rPr>
                <w:rFonts w:ascii="Arial" w:hAnsi="Arial" w:cs="Arial"/>
                <w:b/>
                <w:bCs/>
                <w:color w:val="010205"/>
              </w:rPr>
              <w:t>:</w:t>
            </w:r>
          </w:p>
        </w:tc>
      </w:tr>
      <w:tr w:rsidR="00207D6D" w14:paraId="6365ABE0" w14:textId="77777777" w:rsidTr="00207D6D">
        <w:trPr>
          <w:cantSplit/>
        </w:trPr>
        <w:tc>
          <w:tcPr>
            <w:tcW w:w="1474" w:type="dxa"/>
            <w:gridSpan w:val="2"/>
            <w:tcBorders>
              <w:top w:val="nil"/>
              <w:left w:val="nil"/>
              <w:bottom w:val="single" w:sz="8" w:space="0" w:color="152935"/>
              <w:right w:val="nil"/>
            </w:tcBorders>
            <w:shd w:val="clear" w:color="auto" w:fill="FFFFFF"/>
            <w:vAlign w:val="bottom"/>
          </w:tcPr>
          <w:p w14:paraId="72801133"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620D0FB"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23FE05FA"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633804A9"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7717B41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07698086"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4E7FAD9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1332F49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أنثى</w:t>
            </w:r>
          </w:p>
        </w:tc>
        <w:tc>
          <w:tcPr>
            <w:tcW w:w="1168" w:type="dxa"/>
            <w:tcBorders>
              <w:top w:val="single" w:sz="8" w:space="0" w:color="152935"/>
              <w:left w:val="nil"/>
              <w:bottom w:val="single" w:sz="8" w:space="0" w:color="AEAEAE"/>
              <w:right w:val="single" w:sz="8" w:space="0" w:color="E0E0E0"/>
            </w:tcBorders>
            <w:shd w:val="clear" w:color="auto" w:fill="FFFFFF"/>
          </w:tcPr>
          <w:p w14:paraId="24DEE97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6AEC66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88.6</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9FD5CC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88.6</w:t>
            </w:r>
          </w:p>
        </w:tc>
        <w:tc>
          <w:tcPr>
            <w:tcW w:w="1475" w:type="dxa"/>
            <w:tcBorders>
              <w:top w:val="single" w:sz="8" w:space="0" w:color="152935"/>
              <w:left w:val="single" w:sz="8" w:space="0" w:color="E0E0E0"/>
              <w:bottom w:val="single" w:sz="8" w:space="0" w:color="AEAEAE"/>
              <w:right w:val="nil"/>
            </w:tcBorders>
            <w:shd w:val="clear" w:color="auto" w:fill="FFFFFF"/>
          </w:tcPr>
          <w:p w14:paraId="17DCA9C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88.6</w:t>
            </w:r>
          </w:p>
        </w:tc>
      </w:tr>
      <w:tr w:rsidR="00207D6D" w14:paraId="56603CF9"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574509F"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0A45C99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ذكر</w:t>
            </w:r>
          </w:p>
        </w:tc>
        <w:tc>
          <w:tcPr>
            <w:tcW w:w="1168" w:type="dxa"/>
            <w:tcBorders>
              <w:top w:val="single" w:sz="8" w:space="0" w:color="AEAEAE"/>
              <w:left w:val="nil"/>
              <w:bottom w:val="single" w:sz="8" w:space="0" w:color="AEAEAE"/>
              <w:right w:val="single" w:sz="8" w:space="0" w:color="E0E0E0"/>
            </w:tcBorders>
            <w:shd w:val="clear" w:color="auto" w:fill="FFFFFF"/>
          </w:tcPr>
          <w:p w14:paraId="32537A0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77C2B2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190C9F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5" w:type="dxa"/>
            <w:tcBorders>
              <w:top w:val="single" w:sz="8" w:space="0" w:color="AEAEAE"/>
              <w:left w:val="single" w:sz="8" w:space="0" w:color="E0E0E0"/>
              <w:bottom w:val="single" w:sz="8" w:space="0" w:color="AEAEAE"/>
              <w:right w:val="nil"/>
            </w:tcBorders>
            <w:shd w:val="clear" w:color="auto" w:fill="FFFFFF"/>
          </w:tcPr>
          <w:p w14:paraId="2A9FFAA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69532400"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45101368"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14C5510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0C14D2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42B8ECE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B65A5A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590A693" w14:textId="77777777" w:rsidR="00207D6D" w:rsidRDefault="00207D6D" w:rsidP="00207D6D">
            <w:pPr>
              <w:rPr>
                <w:rFonts w:ascii="Times New Roman" w:hAnsi="Times New Roman" w:cs="Times New Roman"/>
                <w:sz w:val="24"/>
                <w:szCs w:val="24"/>
              </w:rPr>
            </w:pPr>
          </w:p>
        </w:tc>
      </w:tr>
    </w:tbl>
    <w:p w14:paraId="4A055EF4" w14:textId="77777777" w:rsidR="00207D6D" w:rsidRDefault="00207D6D" w:rsidP="00207D6D">
      <w:pPr>
        <w:spacing w:line="400" w:lineRule="atLeast"/>
        <w:rPr>
          <w:rFonts w:ascii="Times New Roman" w:hAnsi="Times New Roman" w:cs="Times New Roman"/>
          <w:sz w:val="24"/>
          <w:szCs w:val="24"/>
        </w:rPr>
      </w:pPr>
    </w:p>
    <w:tbl>
      <w:tblPr>
        <w:tblW w:w="6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1"/>
        <w:gridCol w:w="1399"/>
        <w:gridCol w:w="1476"/>
      </w:tblGrid>
      <w:tr w:rsidR="00207D6D" w14:paraId="09C1A0F8" w14:textId="77777777" w:rsidTr="00207D6D">
        <w:trPr>
          <w:cantSplit/>
        </w:trPr>
        <w:tc>
          <w:tcPr>
            <w:tcW w:w="6545" w:type="dxa"/>
            <w:gridSpan w:val="6"/>
            <w:tcBorders>
              <w:top w:val="nil"/>
              <w:left w:val="nil"/>
              <w:bottom w:val="nil"/>
              <w:right w:val="nil"/>
            </w:tcBorders>
            <w:shd w:val="clear" w:color="auto" w:fill="FFFFFF"/>
            <w:vAlign w:val="center"/>
          </w:tcPr>
          <w:p w14:paraId="4B189965"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هل سبق لك التعامل مع شركة تستخدم تقنيات الذكاء الاصطناعي في التسويق (مثل روبوت المحادثة أو التوصيات الذكية)؟</w:t>
            </w:r>
          </w:p>
        </w:tc>
      </w:tr>
      <w:tr w:rsidR="00207D6D" w14:paraId="6C535E58" w14:textId="77777777" w:rsidTr="00207D6D">
        <w:trPr>
          <w:cantSplit/>
        </w:trPr>
        <w:tc>
          <w:tcPr>
            <w:tcW w:w="1474" w:type="dxa"/>
            <w:gridSpan w:val="2"/>
            <w:tcBorders>
              <w:top w:val="nil"/>
              <w:left w:val="nil"/>
              <w:bottom w:val="single" w:sz="8" w:space="0" w:color="152935"/>
              <w:right w:val="nil"/>
            </w:tcBorders>
            <w:shd w:val="clear" w:color="auto" w:fill="FFFFFF"/>
            <w:vAlign w:val="bottom"/>
          </w:tcPr>
          <w:p w14:paraId="6449056F"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60626E21"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B27DD0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35724B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12966A3"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2569C1D5"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55573BB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0E9AF57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ربما</w:t>
            </w:r>
          </w:p>
        </w:tc>
        <w:tc>
          <w:tcPr>
            <w:tcW w:w="1168" w:type="dxa"/>
            <w:tcBorders>
              <w:top w:val="single" w:sz="8" w:space="0" w:color="152935"/>
              <w:left w:val="nil"/>
              <w:bottom w:val="single" w:sz="8" w:space="0" w:color="AEAEAE"/>
              <w:right w:val="single" w:sz="8" w:space="0" w:color="E0E0E0"/>
            </w:tcBorders>
            <w:shd w:val="clear" w:color="auto" w:fill="FFFFFF"/>
          </w:tcPr>
          <w:p w14:paraId="69C76D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22CA86A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12.7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E9D03C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12.7</w:t>
            </w:r>
          </w:p>
        </w:tc>
        <w:tc>
          <w:tcPr>
            <w:tcW w:w="1475" w:type="dxa"/>
            <w:tcBorders>
              <w:top w:val="single" w:sz="8" w:space="0" w:color="152935"/>
              <w:left w:val="single" w:sz="8" w:space="0" w:color="E0E0E0"/>
              <w:bottom w:val="single" w:sz="8" w:space="0" w:color="AEAEAE"/>
              <w:right w:val="nil"/>
            </w:tcBorders>
            <w:shd w:val="clear" w:color="auto" w:fill="FFFFFF"/>
          </w:tcPr>
          <w:p w14:paraId="78A6788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12.7</w:t>
            </w:r>
          </w:p>
        </w:tc>
      </w:tr>
      <w:tr w:rsidR="00207D6D" w14:paraId="251D9E7B"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653DE19E"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205510E"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w:t>
            </w:r>
          </w:p>
        </w:tc>
        <w:tc>
          <w:tcPr>
            <w:tcW w:w="1168" w:type="dxa"/>
            <w:tcBorders>
              <w:top w:val="single" w:sz="8" w:space="0" w:color="AEAEAE"/>
              <w:left w:val="nil"/>
              <w:bottom w:val="single" w:sz="8" w:space="0" w:color="AEAEAE"/>
              <w:right w:val="single" w:sz="8" w:space="0" w:color="E0E0E0"/>
            </w:tcBorders>
            <w:shd w:val="clear" w:color="auto" w:fill="FFFFFF"/>
          </w:tcPr>
          <w:p w14:paraId="710333B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22E3E51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32.9</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BD7CB7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32.9</w:t>
            </w:r>
          </w:p>
        </w:tc>
        <w:tc>
          <w:tcPr>
            <w:tcW w:w="1475" w:type="dxa"/>
            <w:tcBorders>
              <w:top w:val="single" w:sz="8" w:space="0" w:color="AEAEAE"/>
              <w:left w:val="single" w:sz="8" w:space="0" w:color="E0E0E0"/>
              <w:bottom w:val="single" w:sz="8" w:space="0" w:color="AEAEAE"/>
              <w:right w:val="nil"/>
            </w:tcBorders>
            <w:shd w:val="clear" w:color="auto" w:fill="FFFFFF"/>
          </w:tcPr>
          <w:p w14:paraId="40A56B9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45.6</w:t>
            </w:r>
          </w:p>
        </w:tc>
      </w:tr>
      <w:tr w:rsidR="00207D6D" w14:paraId="0329B611"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C559C9D"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7B661B4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نعم</w:t>
            </w:r>
          </w:p>
        </w:tc>
        <w:tc>
          <w:tcPr>
            <w:tcW w:w="1168" w:type="dxa"/>
            <w:tcBorders>
              <w:top w:val="single" w:sz="8" w:space="0" w:color="AEAEAE"/>
              <w:left w:val="nil"/>
              <w:bottom w:val="single" w:sz="8" w:space="0" w:color="AEAEAE"/>
              <w:right w:val="single" w:sz="8" w:space="0" w:color="E0E0E0"/>
            </w:tcBorders>
            <w:shd w:val="clear" w:color="auto" w:fill="FFFFFF"/>
          </w:tcPr>
          <w:p w14:paraId="1730A64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06853B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54.4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D5FECA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54.4</w:t>
            </w:r>
          </w:p>
        </w:tc>
        <w:tc>
          <w:tcPr>
            <w:tcW w:w="1475" w:type="dxa"/>
            <w:tcBorders>
              <w:top w:val="single" w:sz="8" w:space="0" w:color="AEAEAE"/>
              <w:left w:val="single" w:sz="8" w:space="0" w:color="E0E0E0"/>
              <w:bottom w:val="single" w:sz="8" w:space="0" w:color="AEAEAE"/>
              <w:right w:val="nil"/>
            </w:tcBorders>
            <w:shd w:val="clear" w:color="auto" w:fill="FFFFFF"/>
          </w:tcPr>
          <w:p w14:paraId="6407328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55E4CC82"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23A61EB"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44CB79F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4D130AC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6E90DBB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649E58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1BF6609B" w14:textId="77777777" w:rsidR="00207D6D" w:rsidRDefault="00207D6D" w:rsidP="00207D6D">
            <w:pPr>
              <w:rPr>
                <w:rFonts w:ascii="Times New Roman" w:hAnsi="Times New Roman" w:cs="Times New Roman"/>
                <w:sz w:val="24"/>
                <w:szCs w:val="24"/>
              </w:rPr>
            </w:pPr>
          </w:p>
        </w:tc>
      </w:tr>
    </w:tbl>
    <w:p w14:paraId="45868BE4" w14:textId="77777777" w:rsidR="00207D6D" w:rsidRDefault="00207D6D" w:rsidP="00207D6D">
      <w:pPr>
        <w:spacing w:line="400" w:lineRule="atLeast"/>
        <w:rPr>
          <w:rFonts w:ascii="Times New Roman" w:hAnsi="Times New Roman" w:cs="Times New Roman"/>
          <w:sz w:val="24"/>
          <w:szCs w:val="24"/>
        </w:rPr>
      </w:pPr>
    </w:p>
    <w:p w14:paraId="55B17C8C" w14:textId="77777777" w:rsidR="00207D6D" w:rsidRDefault="00207D6D" w:rsidP="00207D6D">
      <w:pPr>
        <w:spacing w:line="400" w:lineRule="atLeast"/>
        <w:rPr>
          <w:rFonts w:ascii="Times New Roman" w:hAnsi="Times New Roman" w:cs="Times New Roman"/>
          <w:sz w:val="24"/>
          <w:szCs w:val="24"/>
        </w:rPr>
      </w:pPr>
    </w:p>
    <w:tbl>
      <w:tblPr>
        <w:tblW w:w="67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891"/>
        <w:gridCol w:w="1169"/>
        <w:gridCol w:w="1029"/>
        <w:gridCol w:w="1399"/>
        <w:gridCol w:w="1476"/>
      </w:tblGrid>
      <w:tr w:rsidR="00207D6D" w14:paraId="53DDE186" w14:textId="77777777" w:rsidTr="00207D6D">
        <w:trPr>
          <w:cantSplit/>
        </w:trPr>
        <w:tc>
          <w:tcPr>
            <w:tcW w:w="6698" w:type="dxa"/>
            <w:gridSpan w:val="6"/>
            <w:tcBorders>
              <w:top w:val="nil"/>
              <w:left w:val="nil"/>
              <w:bottom w:val="nil"/>
              <w:right w:val="nil"/>
            </w:tcBorders>
            <w:shd w:val="clear" w:color="auto" w:fill="FFFFFF"/>
            <w:vAlign w:val="center"/>
          </w:tcPr>
          <w:p w14:paraId="1503F515"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ما مدى رضاك عن تفاعل تقنيات الذكاء الاصطناعي في تحسين تجربتك التسويقية؟</w:t>
            </w:r>
          </w:p>
        </w:tc>
      </w:tr>
      <w:tr w:rsidR="00207D6D" w14:paraId="4931909B" w14:textId="77777777" w:rsidTr="00207D6D">
        <w:trPr>
          <w:cantSplit/>
        </w:trPr>
        <w:tc>
          <w:tcPr>
            <w:tcW w:w="1628" w:type="dxa"/>
            <w:gridSpan w:val="2"/>
            <w:tcBorders>
              <w:top w:val="nil"/>
              <w:left w:val="nil"/>
              <w:bottom w:val="single" w:sz="8" w:space="0" w:color="152935"/>
              <w:right w:val="nil"/>
            </w:tcBorders>
            <w:shd w:val="clear" w:color="auto" w:fill="FFFFFF"/>
            <w:vAlign w:val="bottom"/>
          </w:tcPr>
          <w:p w14:paraId="0221A2AE"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F6AAE3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AAB9A3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4479C46"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0A430C0A"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10D68977"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0D857443"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891" w:type="dxa"/>
            <w:tcBorders>
              <w:top w:val="single" w:sz="8" w:space="0" w:color="152935"/>
              <w:left w:val="nil"/>
              <w:bottom w:val="single" w:sz="8" w:space="0" w:color="AEAEAE"/>
              <w:right w:val="nil"/>
            </w:tcBorders>
            <w:shd w:val="clear" w:color="auto" w:fill="E0E0E0"/>
          </w:tcPr>
          <w:p w14:paraId="53C9DBA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راضٍ</w:t>
            </w:r>
          </w:p>
        </w:tc>
        <w:tc>
          <w:tcPr>
            <w:tcW w:w="1168" w:type="dxa"/>
            <w:tcBorders>
              <w:top w:val="single" w:sz="8" w:space="0" w:color="152935"/>
              <w:left w:val="nil"/>
              <w:bottom w:val="single" w:sz="8" w:space="0" w:color="AEAEAE"/>
              <w:right w:val="single" w:sz="8" w:space="0" w:color="E0E0E0"/>
            </w:tcBorders>
            <w:shd w:val="clear" w:color="auto" w:fill="FFFFFF"/>
          </w:tcPr>
          <w:p w14:paraId="01FD2B3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86F3BE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E5B3C1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c>
          <w:tcPr>
            <w:tcW w:w="1475" w:type="dxa"/>
            <w:tcBorders>
              <w:top w:val="single" w:sz="8" w:space="0" w:color="152935"/>
              <w:left w:val="single" w:sz="8" w:space="0" w:color="E0E0E0"/>
              <w:bottom w:val="single" w:sz="8" w:space="0" w:color="AEAEAE"/>
              <w:right w:val="nil"/>
            </w:tcBorders>
            <w:shd w:val="clear" w:color="auto" w:fill="FFFFFF"/>
          </w:tcPr>
          <w:p w14:paraId="5D1BDC1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r>
      <w:tr w:rsidR="00207D6D" w14:paraId="6C6A68B8"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1164556D" w14:textId="77777777" w:rsidR="00207D6D" w:rsidRDefault="00207D6D" w:rsidP="00207D6D">
            <w:pPr>
              <w:rPr>
                <w:rFonts w:ascii="Arial" w:hAnsi="Arial" w:cs="Arial"/>
                <w:color w:val="010205"/>
                <w:sz w:val="18"/>
                <w:szCs w:val="18"/>
              </w:rPr>
            </w:pPr>
          </w:p>
        </w:tc>
        <w:tc>
          <w:tcPr>
            <w:tcW w:w="891" w:type="dxa"/>
            <w:tcBorders>
              <w:top w:val="single" w:sz="8" w:space="0" w:color="AEAEAE"/>
              <w:left w:val="nil"/>
              <w:bottom w:val="single" w:sz="8" w:space="0" w:color="AEAEAE"/>
              <w:right w:val="nil"/>
            </w:tcBorders>
            <w:shd w:val="clear" w:color="auto" w:fill="E0E0E0"/>
          </w:tcPr>
          <w:p w14:paraId="512DFD1B"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راضٍ جدًا</w:t>
            </w:r>
          </w:p>
        </w:tc>
        <w:tc>
          <w:tcPr>
            <w:tcW w:w="1168" w:type="dxa"/>
            <w:tcBorders>
              <w:top w:val="single" w:sz="8" w:space="0" w:color="AEAEAE"/>
              <w:left w:val="nil"/>
              <w:bottom w:val="single" w:sz="8" w:space="0" w:color="AEAEAE"/>
              <w:right w:val="single" w:sz="8" w:space="0" w:color="E0E0E0"/>
            </w:tcBorders>
            <w:shd w:val="clear" w:color="auto" w:fill="FFFFFF"/>
          </w:tcPr>
          <w:p w14:paraId="6C53CBB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18</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5BB6D0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252398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c>
          <w:tcPr>
            <w:tcW w:w="1475" w:type="dxa"/>
            <w:tcBorders>
              <w:top w:val="single" w:sz="8" w:space="0" w:color="AEAEAE"/>
              <w:left w:val="single" w:sz="8" w:space="0" w:color="E0E0E0"/>
              <w:bottom w:val="single" w:sz="8" w:space="0" w:color="AEAEAE"/>
              <w:right w:val="nil"/>
            </w:tcBorders>
            <w:shd w:val="clear" w:color="auto" w:fill="FFFFFF"/>
          </w:tcPr>
          <w:p w14:paraId="07769CC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59.5</w:t>
            </w:r>
          </w:p>
        </w:tc>
      </w:tr>
      <w:tr w:rsidR="00207D6D" w14:paraId="748A4C84"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49404B89" w14:textId="77777777" w:rsidR="00207D6D" w:rsidRDefault="00207D6D" w:rsidP="00207D6D">
            <w:pPr>
              <w:rPr>
                <w:rFonts w:ascii="Arial" w:hAnsi="Arial" w:cs="Arial"/>
                <w:color w:val="010205"/>
                <w:sz w:val="18"/>
                <w:szCs w:val="18"/>
              </w:rPr>
            </w:pPr>
          </w:p>
        </w:tc>
        <w:tc>
          <w:tcPr>
            <w:tcW w:w="891" w:type="dxa"/>
            <w:tcBorders>
              <w:top w:val="single" w:sz="8" w:space="0" w:color="AEAEAE"/>
              <w:left w:val="nil"/>
              <w:bottom w:val="single" w:sz="8" w:space="0" w:color="AEAEAE"/>
              <w:right w:val="nil"/>
            </w:tcBorders>
            <w:shd w:val="clear" w:color="auto" w:fill="E0E0E0"/>
          </w:tcPr>
          <w:p w14:paraId="429EA7C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غير راضٍ</w:t>
            </w:r>
          </w:p>
        </w:tc>
        <w:tc>
          <w:tcPr>
            <w:tcW w:w="1168" w:type="dxa"/>
            <w:tcBorders>
              <w:top w:val="single" w:sz="8" w:space="0" w:color="AEAEAE"/>
              <w:left w:val="nil"/>
              <w:bottom w:val="single" w:sz="8" w:space="0" w:color="AEAEAE"/>
              <w:right w:val="single" w:sz="8" w:space="0" w:color="E0E0E0"/>
            </w:tcBorders>
            <w:shd w:val="clear" w:color="auto" w:fill="FFFFFF"/>
          </w:tcPr>
          <w:p w14:paraId="5B9845E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BF88D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7DF2521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5" w:type="dxa"/>
            <w:tcBorders>
              <w:top w:val="single" w:sz="8" w:space="0" w:color="AEAEAE"/>
              <w:left w:val="single" w:sz="8" w:space="0" w:color="E0E0E0"/>
              <w:bottom w:val="single" w:sz="8" w:space="0" w:color="AEAEAE"/>
              <w:right w:val="nil"/>
            </w:tcBorders>
            <w:shd w:val="clear" w:color="auto" w:fill="FFFFFF"/>
          </w:tcPr>
          <w:p w14:paraId="5444F57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62.0</w:t>
            </w:r>
          </w:p>
        </w:tc>
      </w:tr>
      <w:tr w:rsidR="00207D6D" w14:paraId="20D8F182"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8A6662D" w14:textId="77777777" w:rsidR="00207D6D" w:rsidRDefault="00207D6D" w:rsidP="00207D6D">
            <w:pPr>
              <w:rPr>
                <w:rFonts w:ascii="Arial" w:hAnsi="Arial" w:cs="Arial"/>
                <w:color w:val="010205"/>
                <w:sz w:val="18"/>
                <w:szCs w:val="18"/>
              </w:rPr>
            </w:pPr>
          </w:p>
        </w:tc>
        <w:tc>
          <w:tcPr>
            <w:tcW w:w="891" w:type="dxa"/>
            <w:tcBorders>
              <w:top w:val="single" w:sz="8" w:space="0" w:color="AEAEAE"/>
              <w:left w:val="nil"/>
              <w:bottom w:val="single" w:sz="8" w:space="0" w:color="AEAEAE"/>
              <w:right w:val="nil"/>
            </w:tcBorders>
            <w:shd w:val="clear" w:color="auto" w:fill="E0E0E0"/>
          </w:tcPr>
          <w:p w14:paraId="22AAC0D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محايد</w:t>
            </w:r>
          </w:p>
        </w:tc>
        <w:tc>
          <w:tcPr>
            <w:tcW w:w="1168" w:type="dxa"/>
            <w:tcBorders>
              <w:top w:val="single" w:sz="8" w:space="0" w:color="AEAEAE"/>
              <w:left w:val="nil"/>
              <w:bottom w:val="single" w:sz="8" w:space="0" w:color="AEAEAE"/>
              <w:right w:val="single" w:sz="8" w:space="0" w:color="E0E0E0"/>
            </w:tcBorders>
            <w:shd w:val="clear" w:color="auto" w:fill="FFFFFF"/>
          </w:tcPr>
          <w:p w14:paraId="0BB5A32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240998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34DEC9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38.0</w:t>
            </w:r>
          </w:p>
        </w:tc>
        <w:tc>
          <w:tcPr>
            <w:tcW w:w="1475" w:type="dxa"/>
            <w:tcBorders>
              <w:top w:val="single" w:sz="8" w:space="0" w:color="AEAEAE"/>
              <w:left w:val="single" w:sz="8" w:space="0" w:color="E0E0E0"/>
              <w:bottom w:val="single" w:sz="8" w:space="0" w:color="AEAEAE"/>
              <w:right w:val="nil"/>
            </w:tcBorders>
            <w:shd w:val="clear" w:color="auto" w:fill="FFFFFF"/>
          </w:tcPr>
          <w:p w14:paraId="2F7B1B7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5A259121"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DB5BCD4" w14:textId="77777777" w:rsidR="00207D6D" w:rsidRDefault="00207D6D" w:rsidP="00207D6D">
            <w:pPr>
              <w:rPr>
                <w:rFonts w:ascii="Arial" w:hAnsi="Arial" w:cs="Arial"/>
                <w:color w:val="010205"/>
                <w:sz w:val="18"/>
                <w:szCs w:val="18"/>
              </w:rPr>
            </w:pPr>
          </w:p>
        </w:tc>
        <w:tc>
          <w:tcPr>
            <w:tcW w:w="891" w:type="dxa"/>
            <w:tcBorders>
              <w:top w:val="single" w:sz="8" w:space="0" w:color="AEAEAE"/>
              <w:left w:val="nil"/>
              <w:bottom w:val="single" w:sz="8" w:space="0" w:color="152935"/>
              <w:right w:val="nil"/>
            </w:tcBorders>
            <w:shd w:val="clear" w:color="auto" w:fill="E0E0E0"/>
          </w:tcPr>
          <w:p w14:paraId="0019D82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A85058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C33392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424A4E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7CD6DE92" w14:textId="77777777" w:rsidR="00207D6D" w:rsidRDefault="00207D6D" w:rsidP="00207D6D">
            <w:pPr>
              <w:rPr>
                <w:rFonts w:ascii="Times New Roman" w:hAnsi="Times New Roman" w:cs="Times New Roman"/>
                <w:sz w:val="24"/>
                <w:szCs w:val="24"/>
              </w:rPr>
            </w:pPr>
          </w:p>
        </w:tc>
      </w:tr>
    </w:tbl>
    <w:p w14:paraId="4BB7FBFE" w14:textId="5958CBE3" w:rsidR="00207D6D" w:rsidRDefault="00207D6D" w:rsidP="00207D6D">
      <w:pPr>
        <w:spacing w:line="400" w:lineRule="atLeast"/>
        <w:rPr>
          <w:rFonts w:ascii="Times New Roman" w:hAnsi="Times New Roman" w:cs="Times New Roman"/>
          <w:sz w:val="24"/>
          <w:szCs w:val="24"/>
          <w:rtl/>
        </w:rPr>
      </w:pPr>
    </w:p>
    <w:p w14:paraId="3E92AE63" w14:textId="1C38ED86" w:rsidR="00207D6D" w:rsidRDefault="00207D6D" w:rsidP="00207D6D">
      <w:pPr>
        <w:spacing w:line="400" w:lineRule="atLeast"/>
        <w:rPr>
          <w:rFonts w:ascii="Times New Roman" w:hAnsi="Times New Roman" w:cs="Times New Roman"/>
          <w:sz w:val="24"/>
          <w:szCs w:val="24"/>
          <w:rtl/>
        </w:rPr>
      </w:pPr>
    </w:p>
    <w:p w14:paraId="4EFCF430" w14:textId="5930AC5A" w:rsidR="00207D6D" w:rsidRDefault="00207D6D" w:rsidP="00207D6D">
      <w:pPr>
        <w:spacing w:line="400" w:lineRule="atLeast"/>
        <w:rPr>
          <w:rFonts w:ascii="Times New Roman" w:hAnsi="Times New Roman" w:cs="Times New Roman"/>
          <w:sz w:val="24"/>
          <w:szCs w:val="24"/>
          <w:rtl/>
        </w:rPr>
      </w:pPr>
    </w:p>
    <w:p w14:paraId="3B50ED82" w14:textId="2AB474E3" w:rsidR="00207D6D" w:rsidRDefault="00207D6D" w:rsidP="00207D6D">
      <w:pPr>
        <w:spacing w:line="400" w:lineRule="atLeast"/>
        <w:rPr>
          <w:rFonts w:ascii="Times New Roman" w:hAnsi="Times New Roman" w:cs="Times New Roman"/>
          <w:sz w:val="24"/>
          <w:szCs w:val="24"/>
          <w:rtl/>
        </w:rPr>
      </w:pPr>
    </w:p>
    <w:p w14:paraId="67F4E814" w14:textId="39782946" w:rsidR="00207D6D" w:rsidRDefault="00207D6D" w:rsidP="00207D6D">
      <w:pPr>
        <w:spacing w:line="400" w:lineRule="atLeast"/>
        <w:rPr>
          <w:rFonts w:ascii="Times New Roman" w:hAnsi="Times New Roman" w:cs="Times New Roman"/>
          <w:sz w:val="24"/>
          <w:szCs w:val="24"/>
          <w:rtl/>
        </w:rPr>
      </w:pPr>
    </w:p>
    <w:p w14:paraId="51D42C62" w14:textId="77777777" w:rsidR="00207D6D" w:rsidRDefault="00207D6D" w:rsidP="00207D6D">
      <w:pPr>
        <w:spacing w:line="400" w:lineRule="atLeast"/>
        <w:rPr>
          <w:rFonts w:ascii="Times New Roman" w:hAnsi="Times New Roman" w:cs="Times New Roman"/>
          <w:sz w:val="24"/>
          <w:szCs w:val="24"/>
        </w:rPr>
      </w:pPr>
    </w:p>
    <w:tbl>
      <w:tblPr>
        <w:tblW w:w="8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2453"/>
        <w:gridCol w:w="1165"/>
        <w:gridCol w:w="1027"/>
        <w:gridCol w:w="1395"/>
        <w:gridCol w:w="1472"/>
      </w:tblGrid>
      <w:tr w:rsidR="00207D6D" w14:paraId="1762C6F8" w14:textId="77777777" w:rsidTr="00207D6D">
        <w:trPr>
          <w:cantSplit/>
        </w:trPr>
        <w:tc>
          <w:tcPr>
            <w:tcW w:w="8244" w:type="dxa"/>
            <w:gridSpan w:val="6"/>
            <w:tcBorders>
              <w:top w:val="nil"/>
              <w:left w:val="nil"/>
              <w:bottom w:val="nil"/>
              <w:right w:val="nil"/>
            </w:tcBorders>
            <w:shd w:val="clear" w:color="auto" w:fill="FFFFFF"/>
            <w:vAlign w:val="center"/>
          </w:tcPr>
          <w:p w14:paraId="6C4B149D"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lastRenderedPageBreak/>
              <w:t xml:space="preserve">  </w:t>
            </w:r>
            <w:r>
              <w:rPr>
                <w:rFonts w:ascii="Arial" w:hAnsi="Arial" w:cs="Arial"/>
                <w:b/>
                <w:bCs/>
                <w:color w:val="010205"/>
                <w:rtl/>
              </w:rPr>
              <w:t>أي من أدوات الذكاء الاصطناعي تجدها أكثر فاعلية في استجابتك كعميل؟</w:t>
            </w:r>
          </w:p>
        </w:tc>
      </w:tr>
      <w:tr w:rsidR="00207D6D" w14:paraId="15792E37" w14:textId="77777777" w:rsidTr="00207D6D">
        <w:trPr>
          <w:cantSplit/>
        </w:trPr>
        <w:tc>
          <w:tcPr>
            <w:tcW w:w="3187" w:type="dxa"/>
            <w:gridSpan w:val="2"/>
            <w:tcBorders>
              <w:top w:val="nil"/>
              <w:left w:val="nil"/>
              <w:bottom w:val="single" w:sz="8" w:space="0" w:color="152935"/>
              <w:right w:val="nil"/>
            </w:tcBorders>
            <w:shd w:val="clear" w:color="auto" w:fill="FFFFFF"/>
            <w:vAlign w:val="bottom"/>
          </w:tcPr>
          <w:p w14:paraId="4377DC5B" w14:textId="77777777" w:rsidR="00207D6D" w:rsidRDefault="00207D6D" w:rsidP="00207D6D">
            <w:pPr>
              <w:rPr>
                <w:rFonts w:ascii="Times New Roman" w:hAnsi="Times New Roman" w:cs="Times New Roman"/>
                <w:sz w:val="24"/>
                <w:szCs w:val="24"/>
              </w:rPr>
            </w:pPr>
          </w:p>
        </w:tc>
        <w:tc>
          <w:tcPr>
            <w:tcW w:w="1165" w:type="dxa"/>
            <w:tcBorders>
              <w:top w:val="nil"/>
              <w:left w:val="nil"/>
              <w:bottom w:val="single" w:sz="8" w:space="0" w:color="152935"/>
              <w:right w:val="single" w:sz="8" w:space="0" w:color="E0E0E0"/>
            </w:tcBorders>
            <w:shd w:val="clear" w:color="auto" w:fill="FFFFFF"/>
            <w:vAlign w:val="bottom"/>
          </w:tcPr>
          <w:p w14:paraId="684D54B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79B8D403"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4" w:type="dxa"/>
            <w:tcBorders>
              <w:top w:val="nil"/>
              <w:left w:val="single" w:sz="8" w:space="0" w:color="E0E0E0"/>
              <w:bottom w:val="single" w:sz="8" w:space="0" w:color="152935"/>
              <w:right w:val="single" w:sz="8" w:space="0" w:color="E0E0E0"/>
            </w:tcBorders>
            <w:shd w:val="clear" w:color="auto" w:fill="FFFFFF"/>
            <w:vAlign w:val="bottom"/>
          </w:tcPr>
          <w:p w14:paraId="42AA72D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1" w:type="dxa"/>
            <w:tcBorders>
              <w:top w:val="nil"/>
              <w:left w:val="single" w:sz="8" w:space="0" w:color="E0E0E0"/>
              <w:bottom w:val="single" w:sz="8" w:space="0" w:color="152935"/>
              <w:right w:val="nil"/>
            </w:tcBorders>
            <w:shd w:val="clear" w:color="auto" w:fill="FFFFFF"/>
            <w:vAlign w:val="bottom"/>
          </w:tcPr>
          <w:p w14:paraId="2005B18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79FFFC3F" w14:textId="77777777" w:rsidTr="00207D6D">
        <w:trPr>
          <w:cantSplit/>
        </w:trPr>
        <w:tc>
          <w:tcPr>
            <w:tcW w:w="735" w:type="dxa"/>
            <w:vMerge w:val="restart"/>
            <w:tcBorders>
              <w:top w:val="single" w:sz="8" w:space="0" w:color="152935"/>
              <w:left w:val="nil"/>
              <w:bottom w:val="single" w:sz="8" w:space="0" w:color="152935"/>
              <w:right w:val="nil"/>
            </w:tcBorders>
            <w:shd w:val="clear" w:color="auto" w:fill="E0E0E0"/>
          </w:tcPr>
          <w:p w14:paraId="64EEAC1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2452" w:type="dxa"/>
            <w:tcBorders>
              <w:top w:val="single" w:sz="8" w:space="0" w:color="152935"/>
              <w:left w:val="nil"/>
              <w:bottom w:val="single" w:sz="8" w:space="0" w:color="AEAEAE"/>
              <w:right w:val="nil"/>
            </w:tcBorders>
            <w:shd w:val="clear" w:color="auto" w:fill="E0E0E0"/>
          </w:tcPr>
          <w:p w14:paraId="334D3D2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الإعلانات الموجهة</w:t>
            </w:r>
          </w:p>
        </w:tc>
        <w:tc>
          <w:tcPr>
            <w:tcW w:w="1165" w:type="dxa"/>
            <w:tcBorders>
              <w:top w:val="single" w:sz="8" w:space="0" w:color="152935"/>
              <w:left w:val="nil"/>
              <w:bottom w:val="single" w:sz="8" w:space="0" w:color="AEAEAE"/>
              <w:right w:val="single" w:sz="8" w:space="0" w:color="E0E0E0"/>
            </w:tcBorders>
            <w:shd w:val="clear" w:color="auto" w:fill="FFFFFF"/>
          </w:tcPr>
          <w:p w14:paraId="35300DF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c>
          <w:tcPr>
            <w:tcW w:w="1027" w:type="dxa"/>
            <w:tcBorders>
              <w:top w:val="single" w:sz="8" w:space="0" w:color="152935"/>
              <w:left w:val="single" w:sz="8" w:space="0" w:color="E0E0E0"/>
              <w:bottom w:val="single" w:sz="8" w:space="0" w:color="AEAEAE"/>
              <w:right w:val="single" w:sz="8" w:space="0" w:color="E0E0E0"/>
            </w:tcBorders>
            <w:shd w:val="clear" w:color="auto" w:fill="FFFFFF"/>
          </w:tcPr>
          <w:p w14:paraId="0F94557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394" w:type="dxa"/>
            <w:tcBorders>
              <w:top w:val="single" w:sz="8" w:space="0" w:color="152935"/>
              <w:left w:val="single" w:sz="8" w:space="0" w:color="E0E0E0"/>
              <w:bottom w:val="single" w:sz="8" w:space="0" w:color="AEAEAE"/>
              <w:right w:val="single" w:sz="8" w:space="0" w:color="E0E0E0"/>
            </w:tcBorders>
            <w:shd w:val="clear" w:color="auto" w:fill="FFFFFF"/>
          </w:tcPr>
          <w:p w14:paraId="489F411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471" w:type="dxa"/>
            <w:tcBorders>
              <w:top w:val="single" w:sz="8" w:space="0" w:color="152935"/>
              <w:left w:val="single" w:sz="8" w:space="0" w:color="E0E0E0"/>
              <w:bottom w:val="single" w:sz="8" w:space="0" w:color="AEAEAE"/>
              <w:right w:val="nil"/>
            </w:tcBorders>
            <w:shd w:val="clear" w:color="auto" w:fill="FFFFFF"/>
          </w:tcPr>
          <w:p w14:paraId="20911C8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r>
      <w:tr w:rsidR="00207D6D" w14:paraId="1651DD91"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6C7CE63C"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0E9974A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التوصيات المخصصة (مثل مقترحات المنتجات)</w:t>
            </w:r>
          </w:p>
        </w:tc>
        <w:tc>
          <w:tcPr>
            <w:tcW w:w="1165" w:type="dxa"/>
            <w:tcBorders>
              <w:top w:val="single" w:sz="8" w:space="0" w:color="AEAEAE"/>
              <w:left w:val="nil"/>
              <w:bottom w:val="single" w:sz="8" w:space="0" w:color="AEAEAE"/>
              <w:right w:val="single" w:sz="8" w:space="0" w:color="E0E0E0"/>
            </w:tcBorders>
            <w:shd w:val="clear" w:color="auto" w:fill="FFFFFF"/>
          </w:tcPr>
          <w:p w14:paraId="301BD61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18</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6F14AD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61D1A23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c>
          <w:tcPr>
            <w:tcW w:w="1471" w:type="dxa"/>
            <w:tcBorders>
              <w:top w:val="single" w:sz="8" w:space="0" w:color="AEAEAE"/>
              <w:left w:val="single" w:sz="8" w:space="0" w:color="E0E0E0"/>
              <w:bottom w:val="single" w:sz="8" w:space="0" w:color="AEAEAE"/>
              <w:right w:val="nil"/>
            </w:tcBorders>
            <w:shd w:val="clear" w:color="auto" w:fill="FFFFFF"/>
          </w:tcPr>
          <w:p w14:paraId="42496FC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207D6D" w14:paraId="123D658A"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DADC6F6"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6EB6A98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تحليلات سلوك المستهلك</w:t>
            </w:r>
          </w:p>
        </w:tc>
        <w:tc>
          <w:tcPr>
            <w:tcW w:w="1165" w:type="dxa"/>
            <w:tcBorders>
              <w:top w:val="single" w:sz="8" w:space="0" w:color="AEAEAE"/>
              <w:left w:val="nil"/>
              <w:bottom w:val="single" w:sz="8" w:space="0" w:color="AEAEAE"/>
              <w:right w:val="single" w:sz="8" w:space="0" w:color="E0E0E0"/>
            </w:tcBorders>
            <w:shd w:val="clear" w:color="auto" w:fill="FFFFFF"/>
          </w:tcPr>
          <w:p w14:paraId="70936C6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62B3622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7.6</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6C9097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7.6</w:t>
            </w:r>
          </w:p>
        </w:tc>
        <w:tc>
          <w:tcPr>
            <w:tcW w:w="1471" w:type="dxa"/>
            <w:tcBorders>
              <w:top w:val="single" w:sz="8" w:space="0" w:color="AEAEAE"/>
              <w:left w:val="single" w:sz="8" w:space="0" w:color="E0E0E0"/>
              <w:bottom w:val="single" w:sz="8" w:space="0" w:color="AEAEAE"/>
              <w:right w:val="nil"/>
            </w:tcBorders>
            <w:shd w:val="clear" w:color="auto" w:fill="FFFFFF"/>
          </w:tcPr>
          <w:p w14:paraId="397D2D3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48.1</w:t>
            </w:r>
          </w:p>
        </w:tc>
      </w:tr>
      <w:tr w:rsidR="00207D6D" w14:paraId="2F4AFBE5"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86D1395"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6B951AA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روبوتات المحادثة</w:t>
            </w:r>
            <w:r>
              <w:rPr>
                <w:rFonts w:ascii="Arial" w:hAnsi="Arial" w:cs="Arial"/>
                <w:color w:val="264A60"/>
                <w:sz w:val="18"/>
                <w:szCs w:val="18"/>
              </w:rPr>
              <w:t xml:space="preserve"> (Chatbots)</w:t>
            </w:r>
          </w:p>
        </w:tc>
        <w:tc>
          <w:tcPr>
            <w:tcW w:w="1165" w:type="dxa"/>
            <w:tcBorders>
              <w:top w:val="single" w:sz="8" w:space="0" w:color="AEAEAE"/>
              <w:left w:val="nil"/>
              <w:bottom w:val="single" w:sz="8" w:space="0" w:color="AEAEAE"/>
              <w:right w:val="single" w:sz="8" w:space="0" w:color="E0E0E0"/>
            </w:tcBorders>
            <w:shd w:val="clear" w:color="auto" w:fill="FFFFFF"/>
          </w:tcPr>
          <w:p w14:paraId="522CB5F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184C8B7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51.9</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4B8DF39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51.9</w:t>
            </w:r>
          </w:p>
        </w:tc>
        <w:tc>
          <w:tcPr>
            <w:tcW w:w="1471" w:type="dxa"/>
            <w:tcBorders>
              <w:top w:val="single" w:sz="8" w:space="0" w:color="AEAEAE"/>
              <w:left w:val="single" w:sz="8" w:space="0" w:color="E0E0E0"/>
              <w:bottom w:val="single" w:sz="8" w:space="0" w:color="AEAEAE"/>
              <w:right w:val="nil"/>
            </w:tcBorders>
            <w:shd w:val="clear" w:color="auto" w:fill="FFFFFF"/>
          </w:tcPr>
          <w:p w14:paraId="1FC6F8F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3E293C2B"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6AAE4EF0"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152935"/>
              <w:right w:val="nil"/>
            </w:tcBorders>
            <w:shd w:val="clear" w:color="auto" w:fill="E0E0E0"/>
          </w:tcPr>
          <w:p w14:paraId="3C1749B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5" w:type="dxa"/>
            <w:tcBorders>
              <w:top w:val="single" w:sz="8" w:space="0" w:color="AEAEAE"/>
              <w:left w:val="nil"/>
              <w:bottom w:val="single" w:sz="8" w:space="0" w:color="152935"/>
              <w:right w:val="single" w:sz="8" w:space="0" w:color="E0E0E0"/>
            </w:tcBorders>
            <w:shd w:val="clear" w:color="auto" w:fill="FFFFFF"/>
          </w:tcPr>
          <w:p w14:paraId="6473ED5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4E64DFB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4" w:type="dxa"/>
            <w:tcBorders>
              <w:top w:val="single" w:sz="8" w:space="0" w:color="AEAEAE"/>
              <w:left w:val="single" w:sz="8" w:space="0" w:color="E0E0E0"/>
              <w:bottom w:val="single" w:sz="8" w:space="0" w:color="152935"/>
              <w:right w:val="single" w:sz="8" w:space="0" w:color="E0E0E0"/>
            </w:tcBorders>
            <w:shd w:val="clear" w:color="auto" w:fill="FFFFFF"/>
          </w:tcPr>
          <w:p w14:paraId="0EE8849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152935"/>
              <w:right w:val="nil"/>
            </w:tcBorders>
            <w:shd w:val="clear" w:color="auto" w:fill="FFFFFF"/>
            <w:vAlign w:val="center"/>
          </w:tcPr>
          <w:p w14:paraId="09348043" w14:textId="77777777" w:rsidR="00207D6D" w:rsidRDefault="00207D6D" w:rsidP="00207D6D">
            <w:pPr>
              <w:rPr>
                <w:rFonts w:ascii="Times New Roman" w:hAnsi="Times New Roman" w:cs="Times New Roman"/>
                <w:sz w:val="24"/>
                <w:szCs w:val="24"/>
              </w:rPr>
            </w:pPr>
          </w:p>
        </w:tc>
      </w:tr>
    </w:tbl>
    <w:p w14:paraId="50BB4960" w14:textId="78C6EBCD" w:rsidR="00207D6D" w:rsidRDefault="00207D6D" w:rsidP="00207D6D">
      <w:pPr>
        <w:tabs>
          <w:tab w:val="left" w:pos="6566"/>
        </w:tabs>
        <w:spacing w:line="400" w:lineRule="atLeast"/>
        <w:rPr>
          <w:rFonts w:ascii="Times New Roman" w:hAnsi="Times New Roman" w:cs="Times New Roman"/>
          <w:sz w:val="24"/>
          <w:szCs w:val="24"/>
        </w:rPr>
      </w:pPr>
    </w:p>
    <w:tbl>
      <w:tblPr>
        <w:tblW w:w="6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1"/>
        <w:gridCol w:w="1399"/>
        <w:gridCol w:w="1476"/>
      </w:tblGrid>
      <w:tr w:rsidR="00207D6D" w14:paraId="20AC5B36" w14:textId="77777777" w:rsidTr="00207D6D">
        <w:trPr>
          <w:cantSplit/>
        </w:trPr>
        <w:tc>
          <w:tcPr>
            <w:tcW w:w="6545" w:type="dxa"/>
            <w:gridSpan w:val="6"/>
            <w:tcBorders>
              <w:top w:val="nil"/>
              <w:left w:val="nil"/>
              <w:bottom w:val="nil"/>
              <w:right w:val="nil"/>
            </w:tcBorders>
            <w:shd w:val="clear" w:color="auto" w:fill="FFFFFF"/>
            <w:vAlign w:val="center"/>
          </w:tcPr>
          <w:p w14:paraId="3BFAD439"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هل تشعر أن تقنيات الذكاء الاصطناعي تفهم احتياجاتك الشخصية بشكل دقيق؟</w:t>
            </w:r>
          </w:p>
        </w:tc>
      </w:tr>
      <w:tr w:rsidR="00207D6D" w14:paraId="3DE9626D" w14:textId="77777777" w:rsidTr="00207D6D">
        <w:trPr>
          <w:cantSplit/>
        </w:trPr>
        <w:tc>
          <w:tcPr>
            <w:tcW w:w="1474" w:type="dxa"/>
            <w:gridSpan w:val="2"/>
            <w:tcBorders>
              <w:top w:val="nil"/>
              <w:left w:val="nil"/>
              <w:bottom w:val="single" w:sz="8" w:space="0" w:color="152935"/>
              <w:right w:val="nil"/>
            </w:tcBorders>
            <w:shd w:val="clear" w:color="auto" w:fill="FFFFFF"/>
            <w:vAlign w:val="bottom"/>
          </w:tcPr>
          <w:p w14:paraId="0F33EB8E"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5E05E42"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1B8CE23F"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06D03D51"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7DCD0944"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54A29195"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3D71B8A7"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4EC5BC5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أبدًا</w:t>
            </w:r>
          </w:p>
        </w:tc>
        <w:tc>
          <w:tcPr>
            <w:tcW w:w="1168" w:type="dxa"/>
            <w:tcBorders>
              <w:top w:val="single" w:sz="8" w:space="0" w:color="152935"/>
              <w:left w:val="nil"/>
              <w:bottom w:val="single" w:sz="8" w:space="0" w:color="AEAEAE"/>
              <w:right w:val="single" w:sz="8" w:space="0" w:color="E0E0E0"/>
            </w:tcBorders>
            <w:shd w:val="clear" w:color="auto" w:fill="FFFFFF"/>
          </w:tcPr>
          <w:p w14:paraId="12D6BE4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534F7D5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2B89607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75" w:type="dxa"/>
            <w:tcBorders>
              <w:top w:val="single" w:sz="8" w:space="0" w:color="152935"/>
              <w:left w:val="single" w:sz="8" w:space="0" w:color="E0E0E0"/>
              <w:bottom w:val="single" w:sz="8" w:space="0" w:color="AEAEAE"/>
              <w:right w:val="nil"/>
            </w:tcBorders>
            <w:shd w:val="clear" w:color="auto" w:fill="FFFFFF"/>
          </w:tcPr>
          <w:p w14:paraId="504726A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207D6D" w14:paraId="6B2396FD"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BB7F4D1"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B37E12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أحيانًا</w:t>
            </w:r>
          </w:p>
        </w:tc>
        <w:tc>
          <w:tcPr>
            <w:tcW w:w="1168" w:type="dxa"/>
            <w:tcBorders>
              <w:top w:val="single" w:sz="8" w:space="0" w:color="AEAEAE"/>
              <w:left w:val="nil"/>
              <w:bottom w:val="single" w:sz="8" w:space="0" w:color="AEAEAE"/>
              <w:right w:val="single" w:sz="8" w:space="0" w:color="E0E0E0"/>
            </w:tcBorders>
            <w:shd w:val="clear" w:color="auto" w:fill="FFFFFF"/>
          </w:tcPr>
          <w:p w14:paraId="09C545F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7019384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46.8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290835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46.8</w:t>
            </w:r>
          </w:p>
        </w:tc>
        <w:tc>
          <w:tcPr>
            <w:tcW w:w="1475" w:type="dxa"/>
            <w:tcBorders>
              <w:top w:val="single" w:sz="8" w:space="0" w:color="AEAEAE"/>
              <w:left w:val="single" w:sz="8" w:space="0" w:color="E0E0E0"/>
              <w:bottom w:val="single" w:sz="8" w:space="0" w:color="AEAEAE"/>
              <w:right w:val="nil"/>
            </w:tcBorders>
            <w:shd w:val="clear" w:color="auto" w:fill="FFFFFF"/>
          </w:tcPr>
          <w:p w14:paraId="4D0C479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r>
      <w:tr w:rsidR="00207D6D" w14:paraId="4B2CFB7B"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4F646304"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9377B13"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دائمًا</w:t>
            </w:r>
          </w:p>
        </w:tc>
        <w:tc>
          <w:tcPr>
            <w:tcW w:w="1168" w:type="dxa"/>
            <w:tcBorders>
              <w:top w:val="single" w:sz="8" w:space="0" w:color="AEAEAE"/>
              <w:left w:val="nil"/>
              <w:bottom w:val="single" w:sz="8" w:space="0" w:color="AEAEAE"/>
              <w:right w:val="single" w:sz="8" w:space="0" w:color="E0E0E0"/>
            </w:tcBorders>
            <w:shd w:val="clear" w:color="auto" w:fill="FFFFFF"/>
          </w:tcPr>
          <w:p w14:paraId="407973F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E62084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1E4147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16.5</w:t>
            </w:r>
          </w:p>
        </w:tc>
        <w:tc>
          <w:tcPr>
            <w:tcW w:w="1475" w:type="dxa"/>
            <w:tcBorders>
              <w:top w:val="single" w:sz="8" w:space="0" w:color="AEAEAE"/>
              <w:left w:val="single" w:sz="8" w:space="0" w:color="E0E0E0"/>
              <w:bottom w:val="single" w:sz="8" w:space="0" w:color="AEAEAE"/>
              <w:right w:val="nil"/>
            </w:tcBorders>
            <w:shd w:val="clear" w:color="auto" w:fill="FFFFFF"/>
          </w:tcPr>
          <w:p w14:paraId="05F2B59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67.1</w:t>
            </w:r>
          </w:p>
        </w:tc>
      </w:tr>
      <w:tr w:rsidR="00207D6D" w14:paraId="0D9834EA"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17B87C2C"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1B80595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غالبًا</w:t>
            </w:r>
          </w:p>
        </w:tc>
        <w:tc>
          <w:tcPr>
            <w:tcW w:w="1168" w:type="dxa"/>
            <w:tcBorders>
              <w:top w:val="single" w:sz="8" w:space="0" w:color="AEAEAE"/>
              <w:left w:val="nil"/>
              <w:bottom w:val="single" w:sz="8" w:space="0" w:color="AEAEAE"/>
              <w:right w:val="single" w:sz="8" w:space="0" w:color="E0E0E0"/>
            </w:tcBorders>
            <w:shd w:val="clear" w:color="auto" w:fill="FFFFFF"/>
          </w:tcPr>
          <w:p w14:paraId="25EFF84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215ADC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4B8F5F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c>
          <w:tcPr>
            <w:tcW w:w="1475" w:type="dxa"/>
            <w:tcBorders>
              <w:top w:val="single" w:sz="8" w:space="0" w:color="AEAEAE"/>
              <w:left w:val="single" w:sz="8" w:space="0" w:color="E0E0E0"/>
              <w:bottom w:val="single" w:sz="8" w:space="0" w:color="AEAEAE"/>
              <w:right w:val="nil"/>
            </w:tcBorders>
            <w:shd w:val="clear" w:color="auto" w:fill="FFFFFF"/>
          </w:tcPr>
          <w:p w14:paraId="16C1384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96.2</w:t>
            </w:r>
          </w:p>
        </w:tc>
      </w:tr>
      <w:tr w:rsidR="00207D6D" w14:paraId="760EC9A3"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2332AEEE"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A6DA39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نادرًا</w:t>
            </w:r>
          </w:p>
        </w:tc>
        <w:tc>
          <w:tcPr>
            <w:tcW w:w="1168" w:type="dxa"/>
            <w:tcBorders>
              <w:top w:val="single" w:sz="8" w:space="0" w:color="AEAEAE"/>
              <w:left w:val="nil"/>
              <w:bottom w:val="single" w:sz="8" w:space="0" w:color="AEAEAE"/>
              <w:right w:val="single" w:sz="8" w:space="0" w:color="E0E0E0"/>
            </w:tcBorders>
            <w:shd w:val="clear" w:color="auto" w:fill="FFFFFF"/>
          </w:tcPr>
          <w:p w14:paraId="0B29F4D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63A2577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60219A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75" w:type="dxa"/>
            <w:tcBorders>
              <w:top w:val="single" w:sz="8" w:space="0" w:color="AEAEAE"/>
              <w:left w:val="single" w:sz="8" w:space="0" w:color="E0E0E0"/>
              <w:bottom w:val="single" w:sz="8" w:space="0" w:color="AEAEAE"/>
              <w:right w:val="nil"/>
            </w:tcBorders>
            <w:shd w:val="clear" w:color="auto" w:fill="FFFFFF"/>
          </w:tcPr>
          <w:p w14:paraId="799F79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5E52377C"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05A5B0A"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15636CF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225833D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2CCABA5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785A9A2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46D7C29F" w14:textId="77777777" w:rsidR="00207D6D" w:rsidRDefault="00207D6D" w:rsidP="00207D6D">
            <w:pPr>
              <w:rPr>
                <w:rFonts w:ascii="Times New Roman" w:hAnsi="Times New Roman" w:cs="Times New Roman"/>
                <w:sz w:val="24"/>
                <w:szCs w:val="24"/>
              </w:rPr>
            </w:pPr>
          </w:p>
        </w:tc>
      </w:tr>
    </w:tbl>
    <w:p w14:paraId="6BC8079B" w14:textId="0B0067DB" w:rsidR="00207D6D" w:rsidRDefault="00207D6D" w:rsidP="00207D6D">
      <w:pPr>
        <w:tabs>
          <w:tab w:val="left" w:pos="7706"/>
        </w:tabs>
        <w:spacing w:line="400" w:lineRule="atLeast"/>
        <w:rPr>
          <w:rFonts w:ascii="Times New Roman" w:hAnsi="Times New Roman" w:cs="Times New Roman"/>
          <w:sz w:val="24"/>
          <w:szCs w:val="24"/>
        </w:rPr>
      </w:pPr>
    </w:p>
    <w:tbl>
      <w:tblPr>
        <w:tblW w:w="66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99"/>
        <w:gridCol w:w="1169"/>
        <w:gridCol w:w="1030"/>
        <w:gridCol w:w="1399"/>
        <w:gridCol w:w="1476"/>
      </w:tblGrid>
      <w:tr w:rsidR="00207D6D" w14:paraId="5CC7F3A6" w14:textId="77777777" w:rsidTr="00207D6D">
        <w:trPr>
          <w:cantSplit/>
        </w:trPr>
        <w:tc>
          <w:tcPr>
            <w:tcW w:w="6606" w:type="dxa"/>
            <w:gridSpan w:val="6"/>
            <w:tcBorders>
              <w:top w:val="nil"/>
              <w:left w:val="nil"/>
              <w:bottom w:val="nil"/>
              <w:right w:val="nil"/>
            </w:tcBorders>
            <w:shd w:val="clear" w:color="auto" w:fill="FFFFFF"/>
            <w:vAlign w:val="center"/>
          </w:tcPr>
          <w:p w14:paraId="73D8BC97"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t xml:space="preserve">  </w:t>
            </w:r>
            <w:r>
              <w:rPr>
                <w:rFonts w:ascii="Arial" w:hAnsi="Arial" w:cs="Arial"/>
                <w:b/>
                <w:bCs/>
                <w:color w:val="010205"/>
                <w:rtl/>
              </w:rPr>
              <w:t>ما رأيك في استخدام الذكاء الاصطناعي لتحديد توقيت ووسيلة الإعلان المناسبين لك؟</w:t>
            </w:r>
          </w:p>
        </w:tc>
      </w:tr>
      <w:tr w:rsidR="00207D6D" w14:paraId="66E70F5B" w14:textId="77777777" w:rsidTr="00207D6D">
        <w:trPr>
          <w:cantSplit/>
        </w:trPr>
        <w:tc>
          <w:tcPr>
            <w:tcW w:w="1536" w:type="dxa"/>
            <w:gridSpan w:val="2"/>
            <w:tcBorders>
              <w:top w:val="nil"/>
              <w:left w:val="nil"/>
              <w:bottom w:val="single" w:sz="8" w:space="0" w:color="152935"/>
              <w:right w:val="nil"/>
            </w:tcBorders>
            <w:shd w:val="clear" w:color="auto" w:fill="FFFFFF"/>
            <w:vAlign w:val="bottom"/>
          </w:tcPr>
          <w:p w14:paraId="7DDB1ED0"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5A3A06E6"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F2790C6"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2BE9F95C"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4A101AF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01937940"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4944F48B"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99" w:type="dxa"/>
            <w:tcBorders>
              <w:top w:val="single" w:sz="8" w:space="0" w:color="152935"/>
              <w:left w:val="nil"/>
              <w:bottom w:val="single" w:sz="8" w:space="0" w:color="AEAEAE"/>
              <w:right w:val="nil"/>
            </w:tcBorders>
            <w:shd w:val="clear" w:color="auto" w:fill="E0E0E0"/>
          </w:tcPr>
          <w:p w14:paraId="7566543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غير مفيد</w:t>
            </w:r>
          </w:p>
        </w:tc>
        <w:tc>
          <w:tcPr>
            <w:tcW w:w="1168" w:type="dxa"/>
            <w:tcBorders>
              <w:top w:val="single" w:sz="8" w:space="0" w:color="152935"/>
              <w:left w:val="nil"/>
              <w:bottom w:val="single" w:sz="8" w:space="0" w:color="AEAEAE"/>
              <w:right w:val="single" w:sz="8" w:space="0" w:color="E0E0E0"/>
            </w:tcBorders>
            <w:shd w:val="clear" w:color="auto" w:fill="FFFFFF"/>
          </w:tcPr>
          <w:p w14:paraId="71B95BA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EFF07B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48D8BC4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5" w:type="dxa"/>
            <w:tcBorders>
              <w:top w:val="single" w:sz="8" w:space="0" w:color="152935"/>
              <w:left w:val="single" w:sz="8" w:space="0" w:color="E0E0E0"/>
              <w:bottom w:val="single" w:sz="8" w:space="0" w:color="AEAEAE"/>
              <w:right w:val="nil"/>
            </w:tcBorders>
            <w:shd w:val="clear" w:color="auto" w:fill="FFFFFF"/>
          </w:tcPr>
          <w:p w14:paraId="3DBC72F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r>
      <w:tr w:rsidR="00207D6D" w14:paraId="4101E098"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119F47F9" w14:textId="77777777" w:rsidR="00207D6D" w:rsidRDefault="00207D6D" w:rsidP="00207D6D">
            <w:pPr>
              <w:rPr>
                <w:rFonts w:ascii="Arial" w:hAnsi="Arial" w:cs="Arial"/>
                <w:color w:val="010205"/>
                <w:sz w:val="18"/>
                <w:szCs w:val="18"/>
              </w:rPr>
            </w:pPr>
          </w:p>
        </w:tc>
        <w:tc>
          <w:tcPr>
            <w:tcW w:w="799" w:type="dxa"/>
            <w:tcBorders>
              <w:top w:val="single" w:sz="8" w:space="0" w:color="AEAEAE"/>
              <w:left w:val="nil"/>
              <w:bottom w:val="single" w:sz="8" w:space="0" w:color="AEAEAE"/>
              <w:right w:val="nil"/>
            </w:tcBorders>
            <w:shd w:val="clear" w:color="auto" w:fill="E0E0E0"/>
          </w:tcPr>
          <w:p w14:paraId="2698C60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محايد</w:t>
            </w:r>
          </w:p>
        </w:tc>
        <w:tc>
          <w:tcPr>
            <w:tcW w:w="1168" w:type="dxa"/>
            <w:tcBorders>
              <w:top w:val="single" w:sz="8" w:space="0" w:color="AEAEAE"/>
              <w:left w:val="nil"/>
              <w:bottom w:val="single" w:sz="8" w:space="0" w:color="AEAEAE"/>
              <w:right w:val="single" w:sz="8" w:space="0" w:color="E0E0E0"/>
            </w:tcBorders>
            <w:shd w:val="clear" w:color="auto" w:fill="FFFFFF"/>
          </w:tcPr>
          <w:p w14:paraId="4DF1736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2E47CB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30.4</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290345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30.4</w:t>
            </w:r>
          </w:p>
        </w:tc>
        <w:tc>
          <w:tcPr>
            <w:tcW w:w="1475" w:type="dxa"/>
            <w:tcBorders>
              <w:top w:val="single" w:sz="8" w:space="0" w:color="AEAEAE"/>
              <w:left w:val="single" w:sz="8" w:space="0" w:color="E0E0E0"/>
              <w:bottom w:val="single" w:sz="8" w:space="0" w:color="AEAEAE"/>
              <w:right w:val="nil"/>
            </w:tcBorders>
            <w:shd w:val="clear" w:color="auto" w:fill="FFFFFF"/>
          </w:tcPr>
          <w:p w14:paraId="0133F31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31.6</w:t>
            </w:r>
          </w:p>
        </w:tc>
      </w:tr>
      <w:tr w:rsidR="00207D6D" w14:paraId="461D75A9"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0012113F" w14:textId="77777777" w:rsidR="00207D6D" w:rsidRDefault="00207D6D" w:rsidP="00207D6D">
            <w:pPr>
              <w:rPr>
                <w:rFonts w:ascii="Arial" w:hAnsi="Arial" w:cs="Arial"/>
                <w:color w:val="010205"/>
                <w:sz w:val="18"/>
                <w:szCs w:val="18"/>
              </w:rPr>
            </w:pPr>
          </w:p>
        </w:tc>
        <w:tc>
          <w:tcPr>
            <w:tcW w:w="799" w:type="dxa"/>
            <w:tcBorders>
              <w:top w:val="single" w:sz="8" w:space="0" w:color="AEAEAE"/>
              <w:left w:val="nil"/>
              <w:bottom w:val="single" w:sz="8" w:space="0" w:color="AEAEAE"/>
              <w:right w:val="nil"/>
            </w:tcBorders>
            <w:shd w:val="clear" w:color="auto" w:fill="E0E0E0"/>
          </w:tcPr>
          <w:p w14:paraId="502C5DA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مزعج</w:t>
            </w:r>
          </w:p>
        </w:tc>
        <w:tc>
          <w:tcPr>
            <w:tcW w:w="1168" w:type="dxa"/>
            <w:tcBorders>
              <w:top w:val="single" w:sz="8" w:space="0" w:color="AEAEAE"/>
              <w:left w:val="nil"/>
              <w:bottom w:val="single" w:sz="8" w:space="0" w:color="AEAEAE"/>
              <w:right w:val="single" w:sz="8" w:space="0" w:color="E0E0E0"/>
            </w:tcBorders>
            <w:shd w:val="clear" w:color="auto" w:fill="FFFFFF"/>
          </w:tcPr>
          <w:p w14:paraId="5111994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B30FB9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1131042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5" w:type="dxa"/>
            <w:tcBorders>
              <w:top w:val="single" w:sz="8" w:space="0" w:color="AEAEAE"/>
              <w:left w:val="single" w:sz="8" w:space="0" w:color="E0E0E0"/>
              <w:bottom w:val="single" w:sz="8" w:space="0" w:color="AEAEAE"/>
              <w:right w:val="nil"/>
            </w:tcBorders>
            <w:shd w:val="clear" w:color="auto" w:fill="FFFFFF"/>
          </w:tcPr>
          <w:p w14:paraId="2078673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r>
      <w:tr w:rsidR="00207D6D" w14:paraId="485BA126"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337C0D0" w14:textId="77777777" w:rsidR="00207D6D" w:rsidRDefault="00207D6D" w:rsidP="00207D6D">
            <w:pPr>
              <w:rPr>
                <w:rFonts w:ascii="Arial" w:hAnsi="Arial" w:cs="Arial"/>
                <w:color w:val="010205"/>
                <w:sz w:val="18"/>
                <w:szCs w:val="18"/>
              </w:rPr>
            </w:pPr>
          </w:p>
        </w:tc>
        <w:tc>
          <w:tcPr>
            <w:tcW w:w="799" w:type="dxa"/>
            <w:tcBorders>
              <w:top w:val="single" w:sz="8" w:space="0" w:color="AEAEAE"/>
              <w:left w:val="nil"/>
              <w:bottom w:val="single" w:sz="8" w:space="0" w:color="AEAEAE"/>
              <w:right w:val="nil"/>
            </w:tcBorders>
            <w:shd w:val="clear" w:color="auto" w:fill="E0E0E0"/>
          </w:tcPr>
          <w:p w14:paraId="3CECE56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مفيد</w:t>
            </w:r>
          </w:p>
        </w:tc>
        <w:tc>
          <w:tcPr>
            <w:tcW w:w="1168" w:type="dxa"/>
            <w:tcBorders>
              <w:top w:val="single" w:sz="8" w:space="0" w:color="AEAEAE"/>
              <w:left w:val="nil"/>
              <w:bottom w:val="single" w:sz="8" w:space="0" w:color="AEAEAE"/>
              <w:right w:val="single" w:sz="8" w:space="0" w:color="E0E0E0"/>
            </w:tcBorders>
            <w:shd w:val="clear" w:color="auto" w:fill="FFFFFF"/>
          </w:tcPr>
          <w:p w14:paraId="67293B0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3C9F4C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39.2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5C128F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39.2</w:t>
            </w:r>
          </w:p>
        </w:tc>
        <w:tc>
          <w:tcPr>
            <w:tcW w:w="1475" w:type="dxa"/>
            <w:tcBorders>
              <w:top w:val="single" w:sz="8" w:space="0" w:color="AEAEAE"/>
              <w:left w:val="single" w:sz="8" w:space="0" w:color="E0E0E0"/>
              <w:bottom w:val="single" w:sz="8" w:space="0" w:color="AEAEAE"/>
              <w:right w:val="nil"/>
            </w:tcBorders>
            <w:shd w:val="clear" w:color="auto" w:fill="FFFFFF"/>
          </w:tcPr>
          <w:p w14:paraId="3E4DC3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73.4</w:t>
            </w:r>
          </w:p>
        </w:tc>
      </w:tr>
      <w:tr w:rsidR="00207D6D" w14:paraId="0EF4E45C"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E420711" w14:textId="77777777" w:rsidR="00207D6D" w:rsidRDefault="00207D6D" w:rsidP="00207D6D">
            <w:pPr>
              <w:rPr>
                <w:rFonts w:ascii="Arial" w:hAnsi="Arial" w:cs="Arial"/>
                <w:color w:val="010205"/>
                <w:sz w:val="18"/>
                <w:szCs w:val="18"/>
              </w:rPr>
            </w:pPr>
          </w:p>
        </w:tc>
        <w:tc>
          <w:tcPr>
            <w:tcW w:w="799" w:type="dxa"/>
            <w:tcBorders>
              <w:top w:val="single" w:sz="8" w:space="0" w:color="AEAEAE"/>
              <w:left w:val="nil"/>
              <w:bottom w:val="single" w:sz="8" w:space="0" w:color="AEAEAE"/>
              <w:right w:val="nil"/>
            </w:tcBorders>
            <w:shd w:val="clear" w:color="auto" w:fill="E0E0E0"/>
          </w:tcPr>
          <w:p w14:paraId="4616165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مفيد جدًا</w:t>
            </w:r>
          </w:p>
        </w:tc>
        <w:tc>
          <w:tcPr>
            <w:tcW w:w="1168" w:type="dxa"/>
            <w:tcBorders>
              <w:top w:val="single" w:sz="8" w:space="0" w:color="AEAEAE"/>
              <w:left w:val="nil"/>
              <w:bottom w:val="single" w:sz="8" w:space="0" w:color="AEAEAE"/>
              <w:right w:val="single" w:sz="8" w:space="0" w:color="E0E0E0"/>
            </w:tcBorders>
            <w:shd w:val="clear" w:color="auto" w:fill="FFFFFF"/>
          </w:tcPr>
          <w:p w14:paraId="586377C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AF79A6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07EC7F8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26.6</w:t>
            </w:r>
          </w:p>
        </w:tc>
        <w:tc>
          <w:tcPr>
            <w:tcW w:w="1475" w:type="dxa"/>
            <w:tcBorders>
              <w:top w:val="single" w:sz="8" w:space="0" w:color="AEAEAE"/>
              <w:left w:val="single" w:sz="8" w:space="0" w:color="E0E0E0"/>
              <w:bottom w:val="single" w:sz="8" w:space="0" w:color="AEAEAE"/>
              <w:right w:val="nil"/>
            </w:tcBorders>
            <w:shd w:val="clear" w:color="auto" w:fill="FFFFFF"/>
          </w:tcPr>
          <w:p w14:paraId="16E5F50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3E47BB93"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63E94B5A" w14:textId="77777777" w:rsidR="00207D6D" w:rsidRDefault="00207D6D" w:rsidP="00207D6D">
            <w:pPr>
              <w:rPr>
                <w:rFonts w:ascii="Arial" w:hAnsi="Arial" w:cs="Arial"/>
                <w:color w:val="010205"/>
                <w:sz w:val="18"/>
                <w:szCs w:val="18"/>
              </w:rPr>
            </w:pPr>
          </w:p>
        </w:tc>
        <w:tc>
          <w:tcPr>
            <w:tcW w:w="799" w:type="dxa"/>
            <w:tcBorders>
              <w:top w:val="single" w:sz="8" w:space="0" w:color="AEAEAE"/>
              <w:left w:val="nil"/>
              <w:bottom w:val="single" w:sz="8" w:space="0" w:color="152935"/>
              <w:right w:val="nil"/>
            </w:tcBorders>
            <w:shd w:val="clear" w:color="auto" w:fill="E0E0E0"/>
          </w:tcPr>
          <w:p w14:paraId="07FCA2C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01FE438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272511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69DA32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88981DD" w14:textId="77777777" w:rsidR="00207D6D" w:rsidRDefault="00207D6D" w:rsidP="00207D6D">
            <w:pPr>
              <w:rPr>
                <w:rFonts w:ascii="Times New Roman" w:hAnsi="Times New Roman" w:cs="Times New Roman"/>
                <w:sz w:val="24"/>
                <w:szCs w:val="24"/>
              </w:rPr>
            </w:pPr>
          </w:p>
        </w:tc>
      </w:tr>
    </w:tbl>
    <w:p w14:paraId="60F3CA65" w14:textId="77777777" w:rsidR="00207D6D" w:rsidRDefault="00207D6D" w:rsidP="00207D6D">
      <w:pPr>
        <w:spacing w:line="400" w:lineRule="atLeast"/>
        <w:rPr>
          <w:rFonts w:ascii="Times New Roman" w:hAnsi="Times New Roman" w:cs="Times New Roman"/>
          <w:sz w:val="24"/>
          <w:szCs w:val="24"/>
        </w:rPr>
      </w:pPr>
    </w:p>
    <w:p w14:paraId="03A87649" w14:textId="77777777" w:rsidR="00207D6D" w:rsidRDefault="00207D6D" w:rsidP="00207D6D">
      <w:pPr>
        <w:spacing w:line="400" w:lineRule="atLeast"/>
        <w:rPr>
          <w:rFonts w:ascii="Times New Roman" w:hAnsi="Times New Roman" w:cs="Times New Roman"/>
          <w:sz w:val="24"/>
          <w:szCs w:val="24"/>
        </w:rPr>
      </w:pPr>
    </w:p>
    <w:tbl>
      <w:tblPr>
        <w:tblW w:w="6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1"/>
        <w:gridCol w:w="1399"/>
        <w:gridCol w:w="1476"/>
      </w:tblGrid>
      <w:tr w:rsidR="00207D6D" w14:paraId="3F7A4CFF" w14:textId="77777777" w:rsidTr="00207D6D">
        <w:trPr>
          <w:cantSplit/>
        </w:trPr>
        <w:tc>
          <w:tcPr>
            <w:tcW w:w="6545" w:type="dxa"/>
            <w:gridSpan w:val="6"/>
            <w:tcBorders>
              <w:top w:val="nil"/>
              <w:left w:val="nil"/>
              <w:bottom w:val="nil"/>
              <w:right w:val="nil"/>
            </w:tcBorders>
            <w:shd w:val="clear" w:color="auto" w:fill="FFFFFF"/>
            <w:vAlign w:val="center"/>
          </w:tcPr>
          <w:p w14:paraId="70CE9014"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lastRenderedPageBreak/>
              <w:t xml:space="preserve">  </w:t>
            </w:r>
            <w:r>
              <w:rPr>
                <w:rFonts w:ascii="Arial" w:hAnsi="Arial" w:cs="Arial"/>
                <w:b/>
                <w:bCs/>
                <w:color w:val="010205"/>
                <w:rtl/>
              </w:rPr>
              <w:t>هل تؤثر أدوات الذكاء الاصطناعي في قرارك النهائي بالشراء؟</w:t>
            </w:r>
          </w:p>
        </w:tc>
      </w:tr>
      <w:tr w:rsidR="00207D6D" w14:paraId="5BCE0BAE" w14:textId="77777777" w:rsidTr="00207D6D">
        <w:trPr>
          <w:cantSplit/>
        </w:trPr>
        <w:tc>
          <w:tcPr>
            <w:tcW w:w="1474" w:type="dxa"/>
            <w:gridSpan w:val="2"/>
            <w:tcBorders>
              <w:top w:val="nil"/>
              <w:left w:val="nil"/>
              <w:bottom w:val="single" w:sz="8" w:space="0" w:color="152935"/>
              <w:right w:val="nil"/>
            </w:tcBorders>
            <w:shd w:val="clear" w:color="auto" w:fill="FFFFFF"/>
            <w:vAlign w:val="bottom"/>
          </w:tcPr>
          <w:p w14:paraId="51E8A4AF"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6502A371"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31450609"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400554E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796B5ED"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0AA82DDD"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0AA2F01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27E1B96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ربما</w:t>
            </w:r>
          </w:p>
        </w:tc>
        <w:tc>
          <w:tcPr>
            <w:tcW w:w="1168" w:type="dxa"/>
            <w:tcBorders>
              <w:top w:val="single" w:sz="8" w:space="0" w:color="152935"/>
              <w:left w:val="nil"/>
              <w:bottom w:val="single" w:sz="8" w:space="0" w:color="AEAEAE"/>
              <w:right w:val="single" w:sz="8" w:space="0" w:color="E0E0E0"/>
            </w:tcBorders>
            <w:shd w:val="clear" w:color="auto" w:fill="FFFFFF"/>
          </w:tcPr>
          <w:p w14:paraId="1992D22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35</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3095EAC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44.3</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025DAE3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44.3</w:t>
            </w:r>
          </w:p>
        </w:tc>
        <w:tc>
          <w:tcPr>
            <w:tcW w:w="1475" w:type="dxa"/>
            <w:tcBorders>
              <w:top w:val="single" w:sz="8" w:space="0" w:color="152935"/>
              <w:left w:val="single" w:sz="8" w:space="0" w:color="E0E0E0"/>
              <w:bottom w:val="single" w:sz="8" w:space="0" w:color="AEAEAE"/>
              <w:right w:val="nil"/>
            </w:tcBorders>
            <w:shd w:val="clear" w:color="auto" w:fill="FFFFFF"/>
          </w:tcPr>
          <w:p w14:paraId="5EF225F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44.3</w:t>
            </w:r>
          </w:p>
        </w:tc>
      </w:tr>
      <w:tr w:rsidR="00207D6D" w14:paraId="3ED0DF6E"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0F41E52"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603C21F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w:t>
            </w:r>
          </w:p>
        </w:tc>
        <w:tc>
          <w:tcPr>
            <w:tcW w:w="1168" w:type="dxa"/>
            <w:tcBorders>
              <w:top w:val="single" w:sz="8" w:space="0" w:color="AEAEAE"/>
              <w:left w:val="nil"/>
              <w:bottom w:val="single" w:sz="8" w:space="0" w:color="AEAEAE"/>
              <w:right w:val="single" w:sz="8" w:space="0" w:color="E0E0E0"/>
            </w:tcBorders>
            <w:shd w:val="clear" w:color="auto" w:fill="FFFFFF"/>
          </w:tcPr>
          <w:p w14:paraId="7DF06D2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0B9767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21.5</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A7405C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21.5</w:t>
            </w:r>
          </w:p>
        </w:tc>
        <w:tc>
          <w:tcPr>
            <w:tcW w:w="1475" w:type="dxa"/>
            <w:tcBorders>
              <w:top w:val="single" w:sz="8" w:space="0" w:color="AEAEAE"/>
              <w:left w:val="single" w:sz="8" w:space="0" w:color="E0E0E0"/>
              <w:bottom w:val="single" w:sz="8" w:space="0" w:color="AEAEAE"/>
              <w:right w:val="nil"/>
            </w:tcBorders>
            <w:shd w:val="clear" w:color="auto" w:fill="FFFFFF"/>
          </w:tcPr>
          <w:p w14:paraId="600F1CC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65.8</w:t>
            </w:r>
          </w:p>
        </w:tc>
      </w:tr>
      <w:tr w:rsidR="00207D6D" w14:paraId="6008B521"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6E185B92"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377DDD5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نعم</w:t>
            </w:r>
          </w:p>
        </w:tc>
        <w:tc>
          <w:tcPr>
            <w:tcW w:w="1168" w:type="dxa"/>
            <w:tcBorders>
              <w:top w:val="single" w:sz="8" w:space="0" w:color="AEAEAE"/>
              <w:left w:val="nil"/>
              <w:bottom w:val="single" w:sz="8" w:space="0" w:color="AEAEAE"/>
              <w:right w:val="single" w:sz="8" w:space="0" w:color="E0E0E0"/>
            </w:tcBorders>
            <w:shd w:val="clear" w:color="auto" w:fill="FFFFFF"/>
          </w:tcPr>
          <w:p w14:paraId="72A1ECD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90896F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994D3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c>
          <w:tcPr>
            <w:tcW w:w="1475" w:type="dxa"/>
            <w:tcBorders>
              <w:top w:val="single" w:sz="8" w:space="0" w:color="AEAEAE"/>
              <w:left w:val="single" w:sz="8" w:space="0" w:color="E0E0E0"/>
              <w:bottom w:val="single" w:sz="8" w:space="0" w:color="AEAEAE"/>
              <w:right w:val="nil"/>
            </w:tcBorders>
            <w:shd w:val="clear" w:color="auto" w:fill="FFFFFF"/>
          </w:tcPr>
          <w:p w14:paraId="0D8C724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12BFEFD3"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49199AB0"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76503AC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7EEB291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1E94916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449AF6D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7FD129E" w14:textId="77777777" w:rsidR="00207D6D" w:rsidRDefault="00207D6D" w:rsidP="00207D6D">
            <w:pPr>
              <w:rPr>
                <w:rFonts w:ascii="Times New Roman" w:hAnsi="Times New Roman" w:cs="Times New Roman"/>
                <w:sz w:val="24"/>
                <w:szCs w:val="24"/>
              </w:rPr>
            </w:pPr>
          </w:p>
        </w:tc>
      </w:tr>
    </w:tbl>
    <w:p w14:paraId="4A32A388" w14:textId="299CE552" w:rsidR="00207D6D" w:rsidRDefault="00207D6D" w:rsidP="00207D6D">
      <w:pPr>
        <w:spacing w:line="400" w:lineRule="atLeast"/>
        <w:rPr>
          <w:rFonts w:ascii="Times New Roman" w:hAnsi="Times New Roman" w:cs="Times New Roman"/>
          <w:sz w:val="24"/>
          <w:szCs w:val="24"/>
        </w:rPr>
      </w:pPr>
    </w:p>
    <w:tbl>
      <w:tblPr>
        <w:tblW w:w="665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845"/>
        <w:gridCol w:w="1169"/>
        <w:gridCol w:w="1029"/>
        <w:gridCol w:w="1399"/>
        <w:gridCol w:w="1476"/>
      </w:tblGrid>
      <w:tr w:rsidR="00207D6D" w14:paraId="27FAB5EE" w14:textId="77777777" w:rsidTr="00207D6D">
        <w:trPr>
          <w:cantSplit/>
        </w:trPr>
        <w:tc>
          <w:tcPr>
            <w:tcW w:w="6652" w:type="dxa"/>
            <w:gridSpan w:val="6"/>
            <w:tcBorders>
              <w:top w:val="nil"/>
              <w:left w:val="nil"/>
              <w:bottom w:val="nil"/>
              <w:right w:val="nil"/>
            </w:tcBorders>
            <w:shd w:val="clear" w:color="auto" w:fill="FFFFFF"/>
            <w:vAlign w:val="center"/>
          </w:tcPr>
          <w:p w14:paraId="13B87F5C"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ما مدى ثقتك في دقة المعلومات التي تقدمها تقنيات الذكاء الاصطناعي عن المنتجات أو الخدمات؟</w:t>
            </w:r>
          </w:p>
        </w:tc>
      </w:tr>
      <w:tr w:rsidR="00207D6D" w14:paraId="698A331D" w14:textId="77777777" w:rsidTr="00207D6D">
        <w:trPr>
          <w:cantSplit/>
        </w:trPr>
        <w:tc>
          <w:tcPr>
            <w:tcW w:w="1582" w:type="dxa"/>
            <w:gridSpan w:val="2"/>
            <w:tcBorders>
              <w:top w:val="nil"/>
              <w:left w:val="nil"/>
              <w:bottom w:val="single" w:sz="8" w:space="0" w:color="152935"/>
              <w:right w:val="nil"/>
            </w:tcBorders>
            <w:shd w:val="clear" w:color="auto" w:fill="FFFFFF"/>
            <w:vAlign w:val="bottom"/>
          </w:tcPr>
          <w:p w14:paraId="58222634"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31208251"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73426B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36BDB9F5"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2793BB6E"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407CD2F1"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75D7DCA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845" w:type="dxa"/>
            <w:tcBorders>
              <w:top w:val="single" w:sz="8" w:space="0" w:color="152935"/>
              <w:left w:val="nil"/>
              <w:bottom w:val="single" w:sz="8" w:space="0" w:color="AEAEAE"/>
              <w:right w:val="nil"/>
            </w:tcBorders>
            <w:shd w:val="clear" w:color="auto" w:fill="E0E0E0"/>
          </w:tcPr>
          <w:p w14:paraId="75394CA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ضعيفة</w:t>
            </w:r>
          </w:p>
        </w:tc>
        <w:tc>
          <w:tcPr>
            <w:tcW w:w="1168" w:type="dxa"/>
            <w:tcBorders>
              <w:top w:val="single" w:sz="8" w:space="0" w:color="152935"/>
              <w:left w:val="nil"/>
              <w:bottom w:val="single" w:sz="8" w:space="0" w:color="AEAEAE"/>
              <w:right w:val="single" w:sz="8" w:space="0" w:color="E0E0E0"/>
            </w:tcBorders>
            <w:shd w:val="clear" w:color="auto" w:fill="FFFFFF"/>
          </w:tcPr>
          <w:p w14:paraId="323DCBD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07C149E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1D3DCEA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475" w:type="dxa"/>
            <w:tcBorders>
              <w:top w:val="single" w:sz="8" w:space="0" w:color="152935"/>
              <w:left w:val="single" w:sz="8" w:space="0" w:color="E0E0E0"/>
              <w:bottom w:val="single" w:sz="8" w:space="0" w:color="AEAEAE"/>
              <w:right w:val="nil"/>
            </w:tcBorders>
            <w:shd w:val="clear" w:color="auto" w:fill="FFFFFF"/>
          </w:tcPr>
          <w:p w14:paraId="672CE5E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r>
      <w:tr w:rsidR="00207D6D" w14:paraId="7F4402CE"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0FB54357" w14:textId="77777777" w:rsidR="00207D6D" w:rsidRDefault="00207D6D" w:rsidP="00207D6D">
            <w:pPr>
              <w:rPr>
                <w:rFonts w:ascii="Arial" w:hAnsi="Arial" w:cs="Arial"/>
                <w:color w:val="010205"/>
                <w:sz w:val="18"/>
                <w:szCs w:val="18"/>
              </w:rPr>
            </w:pPr>
          </w:p>
        </w:tc>
        <w:tc>
          <w:tcPr>
            <w:tcW w:w="845" w:type="dxa"/>
            <w:tcBorders>
              <w:top w:val="single" w:sz="8" w:space="0" w:color="AEAEAE"/>
              <w:left w:val="nil"/>
              <w:bottom w:val="single" w:sz="8" w:space="0" w:color="AEAEAE"/>
              <w:right w:val="nil"/>
            </w:tcBorders>
            <w:shd w:val="clear" w:color="auto" w:fill="E0E0E0"/>
          </w:tcPr>
          <w:p w14:paraId="37E527A3"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عالية</w:t>
            </w:r>
          </w:p>
        </w:tc>
        <w:tc>
          <w:tcPr>
            <w:tcW w:w="1168" w:type="dxa"/>
            <w:tcBorders>
              <w:top w:val="single" w:sz="8" w:space="0" w:color="AEAEAE"/>
              <w:left w:val="nil"/>
              <w:bottom w:val="single" w:sz="8" w:space="0" w:color="AEAEAE"/>
              <w:right w:val="single" w:sz="8" w:space="0" w:color="E0E0E0"/>
            </w:tcBorders>
            <w:shd w:val="clear" w:color="auto" w:fill="FFFFFF"/>
          </w:tcPr>
          <w:p w14:paraId="6D2E798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AF9C7D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20.3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B73CD1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20.3</w:t>
            </w:r>
          </w:p>
        </w:tc>
        <w:tc>
          <w:tcPr>
            <w:tcW w:w="1475" w:type="dxa"/>
            <w:tcBorders>
              <w:top w:val="single" w:sz="8" w:space="0" w:color="AEAEAE"/>
              <w:left w:val="single" w:sz="8" w:space="0" w:color="E0E0E0"/>
              <w:bottom w:val="single" w:sz="8" w:space="0" w:color="AEAEAE"/>
              <w:right w:val="nil"/>
            </w:tcBorders>
            <w:shd w:val="clear" w:color="auto" w:fill="FFFFFF"/>
          </w:tcPr>
          <w:p w14:paraId="348F79E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25.3</w:t>
            </w:r>
          </w:p>
        </w:tc>
      </w:tr>
      <w:tr w:rsidR="00207D6D" w14:paraId="4928AD6C"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6F2C9703" w14:textId="77777777" w:rsidR="00207D6D" w:rsidRDefault="00207D6D" w:rsidP="00207D6D">
            <w:pPr>
              <w:rPr>
                <w:rFonts w:ascii="Arial" w:hAnsi="Arial" w:cs="Arial"/>
                <w:color w:val="010205"/>
                <w:sz w:val="18"/>
                <w:szCs w:val="18"/>
              </w:rPr>
            </w:pPr>
          </w:p>
        </w:tc>
        <w:tc>
          <w:tcPr>
            <w:tcW w:w="845" w:type="dxa"/>
            <w:tcBorders>
              <w:top w:val="single" w:sz="8" w:space="0" w:color="AEAEAE"/>
              <w:left w:val="nil"/>
              <w:bottom w:val="single" w:sz="8" w:space="0" w:color="AEAEAE"/>
              <w:right w:val="nil"/>
            </w:tcBorders>
            <w:shd w:val="clear" w:color="auto" w:fill="E0E0E0"/>
          </w:tcPr>
          <w:p w14:paraId="1CAA49C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عالية جدًا</w:t>
            </w:r>
          </w:p>
        </w:tc>
        <w:tc>
          <w:tcPr>
            <w:tcW w:w="1168" w:type="dxa"/>
            <w:tcBorders>
              <w:top w:val="single" w:sz="8" w:space="0" w:color="AEAEAE"/>
              <w:left w:val="nil"/>
              <w:bottom w:val="single" w:sz="8" w:space="0" w:color="AEAEAE"/>
              <w:right w:val="single" w:sz="8" w:space="0" w:color="E0E0E0"/>
            </w:tcBorders>
            <w:shd w:val="clear" w:color="auto" w:fill="FFFFFF"/>
          </w:tcPr>
          <w:p w14:paraId="4BDDEC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1BD0733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26DFF8C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475" w:type="dxa"/>
            <w:tcBorders>
              <w:top w:val="single" w:sz="8" w:space="0" w:color="AEAEAE"/>
              <w:left w:val="single" w:sz="8" w:space="0" w:color="E0E0E0"/>
              <w:bottom w:val="single" w:sz="8" w:space="0" w:color="AEAEAE"/>
              <w:right w:val="nil"/>
            </w:tcBorders>
            <w:shd w:val="clear" w:color="auto" w:fill="FFFFFF"/>
          </w:tcPr>
          <w:p w14:paraId="79583CF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43.0</w:t>
            </w:r>
          </w:p>
        </w:tc>
      </w:tr>
      <w:tr w:rsidR="00207D6D" w14:paraId="15F475DD"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891D749" w14:textId="77777777" w:rsidR="00207D6D" w:rsidRDefault="00207D6D" w:rsidP="00207D6D">
            <w:pPr>
              <w:rPr>
                <w:rFonts w:ascii="Arial" w:hAnsi="Arial" w:cs="Arial"/>
                <w:color w:val="010205"/>
                <w:sz w:val="18"/>
                <w:szCs w:val="18"/>
              </w:rPr>
            </w:pPr>
          </w:p>
        </w:tc>
        <w:tc>
          <w:tcPr>
            <w:tcW w:w="845" w:type="dxa"/>
            <w:tcBorders>
              <w:top w:val="single" w:sz="8" w:space="0" w:color="AEAEAE"/>
              <w:left w:val="nil"/>
              <w:bottom w:val="single" w:sz="8" w:space="0" w:color="AEAEAE"/>
              <w:right w:val="nil"/>
            </w:tcBorders>
            <w:shd w:val="clear" w:color="auto" w:fill="E0E0E0"/>
          </w:tcPr>
          <w:p w14:paraId="4DFCD73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 أثق بها</w:t>
            </w:r>
          </w:p>
        </w:tc>
        <w:tc>
          <w:tcPr>
            <w:tcW w:w="1168" w:type="dxa"/>
            <w:tcBorders>
              <w:top w:val="single" w:sz="8" w:space="0" w:color="AEAEAE"/>
              <w:left w:val="nil"/>
              <w:bottom w:val="single" w:sz="8" w:space="0" w:color="AEAEAE"/>
              <w:right w:val="single" w:sz="8" w:space="0" w:color="E0E0E0"/>
            </w:tcBorders>
            <w:shd w:val="clear" w:color="auto" w:fill="FFFFFF"/>
          </w:tcPr>
          <w:p w14:paraId="77D8848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86160C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ACA601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5" w:type="dxa"/>
            <w:tcBorders>
              <w:top w:val="single" w:sz="8" w:space="0" w:color="AEAEAE"/>
              <w:left w:val="single" w:sz="8" w:space="0" w:color="E0E0E0"/>
              <w:bottom w:val="single" w:sz="8" w:space="0" w:color="AEAEAE"/>
              <w:right w:val="nil"/>
            </w:tcBorders>
            <w:shd w:val="clear" w:color="auto" w:fill="FFFFFF"/>
          </w:tcPr>
          <w:p w14:paraId="20D4921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44.3</w:t>
            </w:r>
          </w:p>
        </w:tc>
      </w:tr>
      <w:tr w:rsidR="00207D6D" w14:paraId="1A5549BD"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5E5A5109" w14:textId="77777777" w:rsidR="00207D6D" w:rsidRDefault="00207D6D" w:rsidP="00207D6D">
            <w:pPr>
              <w:rPr>
                <w:rFonts w:ascii="Arial" w:hAnsi="Arial" w:cs="Arial"/>
                <w:color w:val="010205"/>
                <w:sz w:val="18"/>
                <w:szCs w:val="18"/>
              </w:rPr>
            </w:pPr>
          </w:p>
        </w:tc>
        <w:tc>
          <w:tcPr>
            <w:tcW w:w="845" w:type="dxa"/>
            <w:tcBorders>
              <w:top w:val="single" w:sz="8" w:space="0" w:color="AEAEAE"/>
              <w:left w:val="nil"/>
              <w:bottom w:val="single" w:sz="8" w:space="0" w:color="AEAEAE"/>
              <w:right w:val="nil"/>
            </w:tcBorders>
            <w:shd w:val="clear" w:color="auto" w:fill="E0E0E0"/>
          </w:tcPr>
          <w:p w14:paraId="49E3B77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متوسطة</w:t>
            </w:r>
          </w:p>
        </w:tc>
        <w:tc>
          <w:tcPr>
            <w:tcW w:w="1168" w:type="dxa"/>
            <w:tcBorders>
              <w:top w:val="single" w:sz="8" w:space="0" w:color="AEAEAE"/>
              <w:left w:val="nil"/>
              <w:bottom w:val="single" w:sz="8" w:space="0" w:color="AEAEAE"/>
              <w:right w:val="single" w:sz="8" w:space="0" w:color="E0E0E0"/>
            </w:tcBorders>
            <w:shd w:val="clear" w:color="auto" w:fill="FFFFFF"/>
          </w:tcPr>
          <w:p w14:paraId="4002FB7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D76FCB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55.7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8CAFB6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55.7</w:t>
            </w:r>
          </w:p>
        </w:tc>
        <w:tc>
          <w:tcPr>
            <w:tcW w:w="1475" w:type="dxa"/>
            <w:tcBorders>
              <w:top w:val="single" w:sz="8" w:space="0" w:color="AEAEAE"/>
              <w:left w:val="single" w:sz="8" w:space="0" w:color="E0E0E0"/>
              <w:bottom w:val="single" w:sz="8" w:space="0" w:color="AEAEAE"/>
              <w:right w:val="nil"/>
            </w:tcBorders>
            <w:shd w:val="clear" w:color="auto" w:fill="FFFFFF"/>
          </w:tcPr>
          <w:p w14:paraId="4E1BC4A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19DEAFB8"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54FA9B2B" w14:textId="77777777" w:rsidR="00207D6D" w:rsidRDefault="00207D6D" w:rsidP="00207D6D">
            <w:pPr>
              <w:rPr>
                <w:rFonts w:ascii="Arial" w:hAnsi="Arial" w:cs="Arial"/>
                <w:color w:val="010205"/>
                <w:sz w:val="18"/>
                <w:szCs w:val="18"/>
              </w:rPr>
            </w:pPr>
          </w:p>
        </w:tc>
        <w:tc>
          <w:tcPr>
            <w:tcW w:w="845" w:type="dxa"/>
            <w:tcBorders>
              <w:top w:val="single" w:sz="8" w:space="0" w:color="AEAEAE"/>
              <w:left w:val="nil"/>
              <w:bottom w:val="single" w:sz="8" w:space="0" w:color="152935"/>
              <w:right w:val="nil"/>
            </w:tcBorders>
            <w:shd w:val="clear" w:color="auto" w:fill="E0E0E0"/>
          </w:tcPr>
          <w:p w14:paraId="2D1FB3B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43E26F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4F6956A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172F043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1C26664" w14:textId="77777777" w:rsidR="00207D6D" w:rsidRDefault="00207D6D" w:rsidP="00207D6D">
            <w:pPr>
              <w:rPr>
                <w:rFonts w:ascii="Times New Roman" w:hAnsi="Times New Roman" w:cs="Times New Roman"/>
                <w:sz w:val="24"/>
                <w:szCs w:val="24"/>
              </w:rPr>
            </w:pPr>
          </w:p>
        </w:tc>
      </w:tr>
    </w:tbl>
    <w:p w14:paraId="3ED4FD2D" w14:textId="03164D70" w:rsidR="00207D6D" w:rsidRDefault="00207D6D" w:rsidP="00207D6D">
      <w:pPr>
        <w:spacing w:line="400" w:lineRule="atLeast"/>
        <w:rPr>
          <w:rFonts w:ascii="Times New Roman" w:hAnsi="Times New Roman" w:cs="Times New Roman"/>
          <w:sz w:val="24"/>
          <w:szCs w:val="24"/>
        </w:rPr>
      </w:pPr>
    </w:p>
    <w:tbl>
      <w:tblPr>
        <w:tblW w:w="69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183"/>
        <w:gridCol w:w="1168"/>
        <w:gridCol w:w="1029"/>
        <w:gridCol w:w="1398"/>
        <w:gridCol w:w="1475"/>
      </w:tblGrid>
      <w:tr w:rsidR="00207D6D" w14:paraId="2E9DF8F1" w14:textId="77777777" w:rsidTr="00207D6D">
        <w:trPr>
          <w:cantSplit/>
        </w:trPr>
        <w:tc>
          <w:tcPr>
            <w:tcW w:w="6986" w:type="dxa"/>
            <w:gridSpan w:val="6"/>
            <w:tcBorders>
              <w:top w:val="nil"/>
              <w:left w:val="nil"/>
              <w:bottom w:val="nil"/>
              <w:right w:val="nil"/>
            </w:tcBorders>
            <w:shd w:val="clear" w:color="auto" w:fill="FFFFFF"/>
            <w:vAlign w:val="center"/>
          </w:tcPr>
          <w:p w14:paraId="0C0172CE"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إلى أي مدى ترى أن الذكاء الاصطناعي يساعد الشركات في فهم سلوك العملاء وتوجيه الحملات الإعلانية بفعالية؟</w:t>
            </w:r>
          </w:p>
        </w:tc>
      </w:tr>
      <w:tr w:rsidR="00207D6D" w14:paraId="4AE3B152" w14:textId="77777777" w:rsidTr="00207D6D">
        <w:trPr>
          <w:cantSplit/>
        </w:trPr>
        <w:tc>
          <w:tcPr>
            <w:tcW w:w="1919" w:type="dxa"/>
            <w:gridSpan w:val="2"/>
            <w:tcBorders>
              <w:top w:val="nil"/>
              <w:left w:val="nil"/>
              <w:bottom w:val="single" w:sz="8" w:space="0" w:color="152935"/>
              <w:right w:val="nil"/>
            </w:tcBorders>
            <w:shd w:val="clear" w:color="auto" w:fill="FFFFFF"/>
            <w:vAlign w:val="bottom"/>
          </w:tcPr>
          <w:p w14:paraId="7D64008D" w14:textId="77777777" w:rsidR="00207D6D" w:rsidRDefault="00207D6D" w:rsidP="00207D6D">
            <w:pPr>
              <w:rPr>
                <w:rFonts w:ascii="Times New Roman" w:hAnsi="Times New Roman" w:cs="Times New Roman"/>
                <w:sz w:val="24"/>
                <w:szCs w:val="24"/>
              </w:rPr>
            </w:pPr>
          </w:p>
        </w:tc>
        <w:tc>
          <w:tcPr>
            <w:tcW w:w="1167" w:type="dxa"/>
            <w:tcBorders>
              <w:top w:val="nil"/>
              <w:left w:val="nil"/>
              <w:bottom w:val="single" w:sz="8" w:space="0" w:color="152935"/>
              <w:right w:val="single" w:sz="8" w:space="0" w:color="E0E0E0"/>
            </w:tcBorders>
            <w:shd w:val="clear" w:color="auto" w:fill="FFFFFF"/>
            <w:vAlign w:val="bottom"/>
          </w:tcPr>
          <w:p w14:paraId="00761A9C"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DE7900A"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7" w:type="dxa"/>
            <w:tcBorders>
              <w:top w:val="nil"/>
              <w:left w:val="single" w:sz="8" w:space="0" w:color="E0E0E0"/>
              <w:bottom w:val="single" w:sz="8" w:space="0" w:color="152935"/>
              <w:right w:val="single" w:sz="8" w:space="0" w:color="E0E0E0"/>
            </w:tcBorders>
            <w:shd w:val="clear" w:color="auto" w:fill="FFFFFF"/>
            <w:vAlign w:val="bottom"/>
          </w:tcPr>
          <w:p w14:paraId="478DA068"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4" w:type="dxa"/>
            <w:tcBorders>
              <w:top w:val="nil"/>
              <w:left w:val="single" w:sz="8" w:space="0" w:color="E0E0E0"/>
              <w:bottom w:val="single" w:sz="8" w:space="0" w:color="152935"/>
              <w:right w:val="nil"/>
            </w:tcBorders>
            <w:shd w:val="clear" w:color="auto" w:fill="FFFFFF"/>
            <w:vAlign w:val="bottom"/>
          </w:tcPr>
          <w:p w14:paraId="1F4F93BE"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2B7E9E4D"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1C1673B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1182" w:type="dxa"/>
            <w:tcBorders>
              <w:top w:val="single" w:sz="8" w:space="0" w:color="152935"/>
              <w:left w:val="nil"/>
              <w:bottom w:val="single" w:sz="8" w:space="0" w:color="AEAEAE"/>
              <w:right w:val="nil"/>
            </w:tcBorders>
            <w:shd w:val="clear" w:color="auto" w:fill="E0E0E0"/>
          </w:tcPr>
          <w:p w14:paraId="24617CD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بدرجة قليلة</w:t>
            </w:r>
          </w:p>
        </w:tc>
        <w:tc>
          <w:tcPr>
            <w:tcW w:w="1167" w:type="dxa"/>
            <w:tcBorders>
              <w:top w:val="single" w:sz="8" w:space="0" w:color="152935"/>
              <w:left w:val="nil"/>
              <w:bottom w:val="single" w:sz="8" w:space="0" w:color="AEAEAE"/>
              <w:right w:val="single" w:sz="8" w:space="0" w:color="E0E0E0"/>
            </w:tcBorders>
            <w:shd w:val="clear" w:color="auto" w:fill="FFFFFF"/>
          </w:tcPr>
          <w:p w14:paraId="4AFFCDC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2870F0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397" w:type="dxa"/>
            <w:tcBorders>
              <w:top w:val="single" w:sz="8" w:space="0" w:color="152935"/>
              <w:left w:val="single" w:sz="8" w:space="0" w:color="E0E0E0"/>
              <w:bottom w:val="single" w:sz="8" w:space="0" w:color="AEAEAE"/>
              <w:right w:val="single" w:sz="8" w:space="0" w:color="E0E0E0"/>
            </w:tcBorders>
            <w:shd w:val="clear" w:color="auto" w:fill="FFFFFF"/>
          </w:tcPr>
          <w:p w14:paraId="2259874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74" w:type="dxa"/>
            <w:tcBorders>
              <w:top w:val="single" w:sz="8" w:space="0" w:color="152935"/>
              <w:left w:val="single" w:sz="8" w:space="0" w:color="E0E0E0"/>
              <w:bottom w:val="single" w:sz="8" w:space="0" w:color="AEAEAE"/>
              <w:right w:val="nil"/>
            </w:tcBorders>
            <w:shd w:val="clear" w:color="auto" w:fill="FFFFFF"/>
          </w:tcPr>
          <w:p w14:paraId="5FA72D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207D6D" w14:paraId="754E20D3"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38BCB76" w14:textId="77777777" w:rsidR="00207D6D" w:rsidRDefault="00207D6D" w:rsidP="00207D6D">
            <w:pPr>
              <w:rPr>
                <w:rFonts w:ascii="Arial" w:hAnsi="Arial" w:cs="Arial"/>
                <w:color w:val="010205"/>
                <w:sz w:val="18"/>
                <w:szCs w:val="18"/>
              </w:rPr>
            </w:pPr>
          </w:p>
        </w:tc>
        <w:tc>
          <w:tcPr>
            <w:tcW w:w="1182" w:type="dxa"/>
            <w:tcBorders>
              <w:top w:val="single" w:sz="8" w:space="0" w:color="AEAEAE"/>
              <w:left w:val="nil"/>
              <w:bottom w:val="single" w:sz="8" w:space="0" w:color="AEAEAE"/>
              <w:right w:val="nil"/>
            </w:tcBorders>
            <w:shd w:val="clear" w:color="auto" w:fill="E0E0E0"/>
          </w:tcPr>
          <w:p w14:paraId="15093F6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بدرجة كبيرة</w:t>
            </w:r>
          </w:p>
        </w:tc>
        <w:tc>
          <w:tcPr>
            <w:tcW w:w="1167" w:type="dxa"/>
            <w:tcBorders>
              <w:top w:val="single" w:sz="8" w:space="0" w:color="AEAEAE"/>
              <w:left w:val="nil"/>
              <w:bottom w:val="single" w:sz="8" w:space="0" w:color="AEAEAE"/>
              <w:right w:val="single" w:sz="8" w:space="0" w:color="E0E0E0"/>
            </w:tcBorders>
            <w:shd w:val="clear" w:color="auto" w:fill="FFFFFF"/>
          </w:tcPr>
          <w:p w14:paraId="1ED1AAC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91911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277943A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c>
          <w:tcPr>
            <w:tcW w:w="1474" w:type="dxa"/>
            <w:tcBorders>
              <w:top w:val="single" w:sz="8" w:space="0" w:color="AEAEAE"/>
              <w:left w:val="single" w:sz="8" w:space="0" w:color="E0E0E0"/>
              <w:bottom w:val="single" w:sz="8" w:space="0" w:color="AEAEAE"/>
              <w:right w:val="nil"/>
            </w:tcBorders>
            <w:shd w:val="clear" w:color="auto" w:fill="FFFFFF"/>
          </w:tcPr>
          <w:p w14:paraId="72244A9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40.5</w:t>
            </w:r>
          </w:p>
        </w:tc>
      </w:tr>
      <w:tr w:rsidR="00207D6D" w14:paraId="0572435C"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514E31AB" w14:textId="77777777" w:rsidR="00207D6D" w:rsidRDefault="00207D6D" w:rsidP="00207D6D">
            <w:pPr>
              <w:rPr>
                <w:rFonts w:ascii="Arial" w:hAnsi="Arial" w:cs="Arial"/>
                <w:color w:val="010205"/>
                <w:sz w:val="18"/>
                <w:szCs w:val="18"/>
              </w:rPr>
            </w:pPr>
          </w:p>
        </w:tc>
        <w:tc>
          <w:tcPr>
            <w:tcW w:w="1182" w:type="dxa"/>
            <w:tcBorders>
              <w:top w:val="single" w:sz="8" w:space="0" w:color="AEAEAE"/>
              <w:left w:val="nil"/>
              <w:bottom w:val="single" w:sz="8" w:space="0" w:color="AEAEAE"/>
              <w:right w:val="nil"/>
            </w:tcBorders>
            <w:shd w:val="clear" w:color="auto" w:fill="E0E0E0"/>
          </w:tcPr>
          <w:p w14:paraId="3FD4401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بدرجة متوسطة</w:t>
            </w:r>
          </w:p>
        </w:tc>
        <w:tc>
          <w:tcPr>
            <w:tcW w:w="1167" w:type="dxa"/>
            <w:tcBorders>
              <w:top w:val="single" w:sz="8" w:space="0" w:color="AEAEAE"/>
              <w:left w:val="nil"/>
              <w:bottom w:val="single" w:sz="8" w:space="0" w:color="AEAEAE"/>
              <w:right w:val="single" w:sz="8" w:space="0" w:color="E0E0E0"/>
            </w:tcBorders>
            <w:shd w:val="clear" w:color="auto" w:fill="FFFFFF"/>
          </w:tcPr>
          <w:p w14:paraId="4CAAA8F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1FD41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4217FBC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c>
          <w:tcPr>
            <w:tcW w:w="1474" w:type="dxa"/>
            <w:tcBorders>
              <w:top w:val="single" w:sz="8" w:space="0" w:color="AEAEAE"/>
              <w:left w:val="single" w:sz="8" w:space="0" w:color="E0E0E0"/>
              <w:bottom w:val="single" w:sz="8" w:space="0" w:color="AEAEAE"/>
              <w:right w:val="nil"/>
            </w:tcBorders>
            <w:shd w:val="clear" w:color="auto" w:fill="FFFFFF"/>
          </w:tcPr>
          <w:p w14:paraId="2D21D19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91.1</w:t>
            </w:r>
          </w:p>
        </w:tc>
      </w:tr>
      <w:tr w:rsidR="00207D6D" w14:paraId="43EC5194"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0B8EC810" w14:textId="77777777" w:rsidR="00207D6D" w:rsidRDefault="00207D6D" w:rsidP="00207D6D">
            <w:pPr>
              <w:rPr>
                <w:rFonts w:ascii="Arial" w:hAnsi="Arial" w:cs="Arial"/>
                <w:color w:val="010205"/>
                <w:sz w:val="18"/>
                <w:szCs w:val="18"/>
              </w:rPr>
            </w:pPr>
          </w:p>
        </w:tc>
        <w:tc>
          <w:tcPr>
            <w:tcW w:w="1182" w:type="dxa"/>
            <w:tcBorders>
              <w:top w:val="single" w:sz="8" w:space="0" w:color="AEAEAE"/>
              <w:left w:val="nil"/>
              <w:bottom w:val="single" w:sz="8" w:space="0" w:color="AEAEAE"/>
              <w:right w:val="nil"/>
            </w:tcBorders>
            <w:shd w:val="clear" w:color="auto" w:fill="E0E0E0"/>
          </w:tcPr>
          <w:p w14:paraId="7F9DC4A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 أعلم</w:t>
            </w:r>
          </w:p>
        </w:tc>
        <w:tc>
          <w:tcPr>
            <w:tcW w:w="1167" w:type="dxa"/>
            <w:tcBorders>
              <w:top w:val="single" w:sz="8" w:space="0" w:color="AEAEAE"/>
              <w:left w:val="nil"/>
              <w:bottom w:val="single" w:sz="8" w:space="0" w:color="AEAEAE"/>
              <w:right w:val="single" w:sz="8" w:space="0" w:color="E0E0E0"/>
            </w:tcBorders>
            <w:shd w:val="clear" w:color="auto" w:fill="FFFFFF"/>
          </w:tcPr>
          <w:p w14:paraId="628E5FB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FB8F2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6FAECB0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474" w:type="dxa"/>
            <w:tcBorders>
              <w:top w:val="single" w:sz="8" w:space="0" w:color="AEAEAE"/>
              <w:left w:val="single" w:sz="8" w:space="0" w:color="E0E0E0"/>
              <w:bottom w:val="single" w:sz="8" w:space="0" w:color="AEAEAE"/>
              <w:right w:val="nil"/>
            </w:tcBorders>
            <w:shd w:val="clear" w:color="auto" w:fill="FFFFFF"/>
          </w:tcPr>
          <w:p w14:paraId="1FB0279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96.2</w:t>
            </w:r>
          </w:p>
        </w:tc>
      </w:tr>
      <w:tr w:rsidR="00207D6D" w14:paraId="1DDE409C"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5C0286A9" w14:textId="77777777" w:rsidR="00207D6D" w:rsidRDefault="00207D6D" w:rsidP="00207D6D">
            <w:pPr>
              <w:rPr>
                <w:rFonts w:ascii="Arial" w:hAnsi="Arial" w:cs="Arial"/>
                <w:color w:val="010205"/>
                <w:sz w:val="18"/>
                <w:szCs w:val="18"/>
              </w:rPr>
            </w:pPr>
          </w:p>
        </w:tc>
        <w:tc>
          <w:tcPr>
            <w:tcW w:w="1182" w:type="dxa"/>
            <w:tcBorders>
              <w:top w:val="single" w:sz="8" w:space="0" w:color="AEAEAE"/>
              <w:left w:val="nil"/>
              <w:bottom w:val="single" w:sz="8" w:space="0" w:color="AEAEAE"/>
              <w:right w:val="nil"/>
            </w:tcBorders>
            <w:shd w:val="clear" w:color="auto" w:fill="E0E0E0"/>
          </w:tcPr>
          <w:p w14:paraId="67F4F0D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 يساعد</w:t>
            </w:r>
          </w:p>
        </w:tc>
        <w:tc>
          <w:tcPr>
            <w:tcW w:w="1167" w:type="dxa"/>
            <w:tcBorders>
              <w:top w:val="single" w:sz="8" w:space="0" w:color="AEAEAE"/>
              <w:left w:val="nil"/>
              <w:bottom w:val="single" w:sz="8" w:space="0" w:color="AEAEAE"/>
              <w:right w:val="single" w:sz="8" w:space="0" w:color="E0E0E0"/>
            </w:tcBorders>
            <w:shd w:val="clear" w:color="auto" w:fill="FFFFFF"/>
          </w:tcPr>
          <w:p w14:paraId="3AC7393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7EB1B7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397" w:type="dxa"/>
            <w:tcBorders>
              <w:top w:val="single" w:sz="8" w:space="0" w:color="AEAEAE"/>
              <w:left w:val="single" w:sz="8" w:space="0" w:color="E0E0E0"/>
              <w:bottom w:val="single" w:sz="8" w:space="0" w:color="AEAEAE"/>
              <w:right w:val="single" w:sz="8" w:space="0" w:color="E0E0E0"/>
            </w:tcBorders>
            <w:shd w:val="clear" w:color="auto" w:fill="FFFFFF"/>
          </w:tcPr>
          <w:p w14:paraId="618A9E2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74" w:type="dxa"/>
            <w:tcBorders>
              <w:top w:val="single" w:sz="8" w:space="0" w:color="AEAEAE"/>
              <w:left w:val="single" w:sz="8" w:space="0" w:color="E0E0E0"/>
              <w:bottom w:val="single" w:sz="8" w:space="0" w:color="AEAEAE"/>
              <w:right w:val="nil"/>
            </w:tcBorders>
            <w:shd w:val="clear" w:color="auto" w:fill="FFFFFF"/>
          </w:tcPr>
          <w:p w14:paraId="1DE2B8F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7FA7B36A"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72615D96" w14:textId="77777777" w:rsidR="00207D6D" w:rsidRDefault="00207D6D" w:rsidP="00207D6D">
            <w:pPr>
              <w:rPr>
                <w:rFonts w:ascii="Arial" w:hAnsi="Arial" w:cs="Arial"/>
                <w:color w:val="010205"/>
                <w:sz w:val="18"/>
                <w:szCs w:val="18"/>
              </w:rPr>
            </w:pPr>
          </w:p>
        </w:tc>
        <w:tc>
          <w:tcPr>
            <w:tcW w:w="1182" w:type="dxa"/>
            <w:tcBorders>
              <w:top w:val="single" w:sz="8" w:space="0" w:color="AEAEAE"/>
              <w:left w:val="nil"/>
              <w:bottom w:val="single" w:sz="8" w:space="0" w:color="152935"/>
              <w:right w:val="nil"/>
            </w:tcBorders>
            <w:shd w:val="clear" w:color="auto" w:fill="E0E0E0"/>
          </w:tcPr>
          <w:p w14:paraId="1C50372F"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7" w:type="dxa"/>
            <w:tcBorders>
              <w:top w:val="single" w:sz="8" w:space="0" w:color="AEAEAE"/>
              <w:left w:val="nil"/>
              <w:bottom w:val="single" w:sz="8" w:space="0" w:color="152935"/>
              <w:right w:val="single" w:sz="8" w:space="0" w:color="E0E0E0"/>
            </w:tcBorders>
            <w:shd w:val="clear" w:color="auto" w:fill="FFFFFF"/>
          </w:tcPr>
          <w:p w14:paraId="4C61CAE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EB309E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7" w:type="dxa"/>
            <w:tcBorders>
              <w:top w:val="single" w:sz="8" w:space="0" w:color="AEAEAE"/>
              <w:left w:val="single" w:sz="8" w:space="0" w:color="E0E0E0"/>
              <w:bottom w:val="single" w:sz="8" w:space="0" w:color="152935"/>
              <w:right w:val="single" w:sz="8" w:space="0" w:color="E0E0E0"/>
            </w:tcBorders>
            <w:shd w:val="clear" w:color="auto" w:fill="FFFFFF"/>
          </w:tcPr>
          <w:p w14:paraId="158F4C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4" w:type="dxa"/>
            <w:tcBorders>
              <w:top w:val="single" w:sz="8" w:space="0" w:color="AEAEAE"/>
              <w:left w:val="single" w:sz="8" w:space="0" w:color="E0E0E0"/>
              <w:bottom w:val="single" w:sz="8" w:space="0" w:color="152935"/>
              <w:right w:val="nil"/>
            </w:tcBorders>
            <w:shd w:val="clear" w:color="auto" w:fill="FFFFFF"/>
            <w:vAlign w:val="center"/>
          </w:tcPr>
          <w:p w14:paraId="356BB266" w14:textId="77777777" w:rsidR="00207D6D" w:rsidRDefault="00207D6D" w:rsidP="00207D6D">
            <w:pPr>
              <w:rPr>
                <w:rFonts w:ascii="Times New Roman" w:hAnsi="Times New Roman" w:cs="Times New Roman"/>
                <w:sz w:val="24"/>
                <w:szCs w:val="24"/>
              </w:rPr>
            </w:pPr>
          </w:p>
        </w:tc>
      </w:tr>
    </w:tbl>
    <w:p w14:paraId="5F9AEAD5" w14:textId="77777777" w:rsidR="00207D6D" w:rsidRDefault="00207D6D" w:rsidP="00207D6D">
      <w:pPr>
        <w:spacing w:line="400" w:lineRule="atLeast"/>
        <w:rPr>
          <w:rFonts w:ascii="Times New Roman" w:hAnsi="Times New Roman" w:cs="Times New Roman"/>
          <w:sz w:val="24"/>
          <w:szCs w:val="24"/>
        </w:rPr>
      </w:pPr>
    </w:p>
    <w:p w14:paraId="552FDAFF" w14:textId="09A58294" w:rsidR="00207D6D" w:rsidRDefault="00207D6D" w:rsidP="00207D6D">
      <w:pPr>
        <w:spacing w:line="400" w:lineRule="atLeast"/>
        <w:rPr>
          <w:rFonts w:ascii="Times New Roman" w:hAnsi="Times New Roman" w:cs="Times New Roman"/>
          <w:sz w:val="24"/>
          <w:szCs w:val="24"/>
          <w:rtl/>
        </w:rPr>
      </w:pPr>
    </w:p>
    <w:p w14:paraId="2D8F26C9" w14:textId="77777777" w:rsidR="00207D6D" w:rsidRDefault="00207D6D" w:rsidP="00207D6D">
      <w:pPr>
        <w:spacing w:line="400" w:lineRule="atLeast"/>
        <w:rPr>
          <w:rFonts w:ascii="Times New Roman" w:hAnsi="Times New Roman" w:cs="Times New Roman"/>
          <w:sz w:val="24"/>
          <w:szCs w:val="24"/>
        </w:rPr>
      </w:pPr>
    </w:p>
    <w:tbl>
      <w:tblPr>
        <w:tblW w:w="659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84"/>
        <w:gridCol w:w="1169"/>
        <w:gridCol w:w="1030"/>
        <w:gridCol w:w="1399"/>
        <w:gridCol w:w="1476"/>
      </w:tblGrid>
      <w:tr w:rsidR="00207D6D" w14:paraId="71D182FA" w14:textId="77777777" w:rsidTr="00207D6D">
        <w:trPr>
          <w:cantSplit/>
        </w:trPr>
        <w:tc>
          <w:tcPr>
            <w:tcW w:w="6591" w:type="dxa"/>
            <w:gridSpan w:val="6"/>
            <w:tcBorders>
              <w:top w:val="nil"/>
              <w:left w:val="nil"/>
              <w:bottom w:val="nil"/>
              <w:right w:val="nil"/>
            </w:tcBorders>
            <w:shd w:val="clear" w:color="auto" w:fill="FFFFFF"/>
            <w:vAlign w:val="center"/>
          </w:tcPr>
          <w:p w14:paraId="27F15EE0"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Pr>
              <w:lastRenderedPageBreak/>
              <w:t xml:space="preserve">  </w:t>
            </w:r>
            <w:r>
              <w:rPr>
                <w:rFonts w:ascii="Arial" w:hAnsi="Arial" w:cs="Arial"/>
                <w:b/>
                <w:bCs/>
                <w:color w:val="010205"/>
                <w:rtl/>
              </w:rPr>
              <w:t>ما مدى أهمية الذكاء الاصطناعي في تحسين تجربة العملاء بشكل عام؟</w:t>
            </w:r>
          </w:p>
        </w:tc>
      </w:tr>
      <w:tr w:rsidR="00207D6D" w14:paraId="58001D0D" w14:textId="77777777" w:rsidTr="00207D6D">
        <w:trPr>
          <w:cantSplit/>
        </w:trPr>
        <w:tc>
          <w:tcPr>
            <w:tcW w:w="1521" w:type="dxa"/>
            <w:gridSpan w:val="2"/>
            <w:tcBorders>
              <w:top w:val="nil"/>
              <w:left w:val="nil"/>
              <w:bottom w:val="single" w:sz="8" w:space="0" w:color="152935"/>
              <w:right w:val="nil"/>
            </w:tcBorders>
            <w:shd w:val="clear" w:color="auto" w:fill="FFFFFF"/>
            <w:vAlign w:val="bottom"/>
          </w:tcPr>
          <w:p w14:paraId="0D9A953A"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7E5B94D4"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A69832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CD925A4"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1185E072"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477DCABD"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176758F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84" w:type="dxa"/>
            <w:tcBorders>
              <w:top w:val="single" w:sz="8" w:space="0" w:color="152935"/>
              <w:left w:val="nil"/>
              <w:bottom w:val="single" w:sz="8" w:space="0" w:color="AEAEAE"/>
              <w:right w:val="nil"/>
            </w:tcBorders>
            <w:shd w:val="clear" w:color="auto" w:fill="E0E0E0"/>
          </w:tcPr>
          <w:p w14:paraId="72CBA12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غير مهم</w:t>
            </w:r>
          </w:p>
        </w:tc>
        <w:tc>
          <w:tcPr>
            <w:tcW w:w="1168" w:type="dxa"/>
            <w:tcBorders>
              <w:top w:val="single" w:sz="8" w:space="0" w:color="152935"/>
              <w:left w:val="nil"/>
              <w:bottom w:val="single" w:sz="8" w:space="0" w:color="AEAEAE"/>
              <w:right w:val="single" w:sz="8" w:space="0" w:color="E0E0E0"/>
            </w:tcBorders>
            <w:shd w:val="clear" w:color="auto" w:fill="FFFFFF"/>
          </w:tcPr>
          <w:p w14:paraId="08F2A80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02480A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7369B49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475" w:type="dxa"/>
            <w:tcBorders>
              <w:top w:val="single" w:sz="8" w:space="0" w:color="152935"/>
              <w:left w:val="single" w:sz="8" w:space="0" w:color="E0E0E0"/>
              <w:bottom w:val="single" w:sz="8" w:space="0" w:color="AEAEAE"/>
              <w:right w:val="nil"/>
            </w:tcBorders>
            <w:shd w:val="clear" w:color="auto" w:fill="FFFFFF"/>
          </w:tcPr>
          <w:p w14:paraId="394281E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r>
      <w:tr w:rsidR="00207D6D" w14:paraId="0FAAC2F8"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FD7965E" w14:textId="77777777" w:rsidR="00207D6D" w:rsidRDefault="00207D6D" w:rsidP="00207D6D">
            <w:pPr>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4CB0689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محايد</w:t>
            </w:r>
          </w:p>
        </w:tc>
        <w:tc>
          <w:tcPr>
            <w:tcW w:w="1168" w:type="dxa"/>
            <w:tcBorders>
              <w:top w:val="single" w:sz="8" w:space="0" w:color="AEAEAE"/>
              <w:left w:val="nil"/>
              <w:bottom w:val="single" w:sz="8" w:space="0" w:color="AEAEAE"/>
              <w:right w:val="single" w:sz="8" w:space="0" w:color="E0E0E0"/>
            </w:tcBorders>
            <w:shd w:val="clear" w:color="auto" w:fill="FFFFFF"/>
          </w:tcPr>
          <w:p w14:paraId="26A95DE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A83E96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419D7AF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c>
          <w:tcPr>
            <w:tcW w:w="1475" w:type="dxa"/>
            <w:tcBorders>
              <w:top w:val="single" w:sz="8" w:space="0" w:color="AEAEAE"/>
              <w:left w:val="single" w:sz="8" w:space="0" w:color="E0E0E0"/>
              <w:bottom w:val="single" w:sz="8" w:space="0" w:color="AEAEAE"/>
              <w:right w:val="nil"/>
            </w:tcBorders>
            <w:shd w:val="clear" w:color="auto" w:fill="FFFFFF"/>
          </w:tcPr>
          <w:p w14:paraId="518252A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r>
      <w:tr w:rsidR="00207D6D" w14:paraId="0EF6EB87"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25064AD5" w14:textId="77777777" w:rsidR="00207D6D" w:rsidRDefault="00207D6D" w:rsidP="00207D6D">
            <w:pPr>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7D71A3B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مهم</w:t>
            </w:r>
          </w:p>
        </w:tc>
        <w:tc>
          <w:tcPr>
            <w:tcW w:w="1168" w:type="dxa"/>
            <w:tcBorders>
              <w:top w:val="single" w:sz="8" w:space="0" w:color="AEAEAE"/>
              <w:left w:val="nil"/>
              <w:bottom w:val="single" w:sz="8" w:space="0" w:color="AEAEAE"/>
              <w:right w:val="single" w:sz="8" w:space="0" w:color="E0E0E0"/>
            </w:tcBorders>
            <w:shd w:val="clear" w:color="auto" w:fill="FFFFFF"/>
          </w:tcPr>
          <w:p w14:paraId="0BA1C71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5FBF0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C31660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50.6</w:t>
            </w:r>
          </w:p>
        </w:tc>
        <w:tc>
          <w:tcPr>
            <w:tcW w:w="1475" w:type="dxa"/>
            <w:tcBorders>
              <w:top w:val="single" w:sz="8" w:space="0" w:color="AEAEAE"/>
              <w:left w:val="single" w:sz="8" w:space="0" w:color="E0E0E0"/>
              <w:bottom w:val="single" w:sz="8" w:space="0" w:color="AEAEAE"/>
              <w:right w:val="nil"/>
            </w:tcBorders>
            <w:shd w:val="clear" w:color="auto" w:fill="FFFFFF"/>
          </w:tcPr>
          <w:p w14:paraId="3E243AF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73.4</w:t>
            </w:r>
          </w:p>
        </w:tc>
      </w:tr>
      <w:tr w:rsidR="00207D6D" w14:paraId="1DD1688A"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1B64CB2" w14:textId="77777777" w:rsidR="00207D6D" w:rsidRDefault="00207D6D" w:rsidP="00207D6D">
            <w:pPr>
              <w:rPr>
                <w:rFonts w:ascii="Arial" w:hAnsi="Arial" w:cs="Arial"/>
                <w:color w:val="010205"/>
                <w:sz w:val="18"/>
                <w:szCs w:val="18"/>
              </w:rPr>
            </w:pPr>
          </w:p>
        </w:tc>
        <w:tc>
          <w:tcPr>
            <w:tcW w:w="784" w:type="dxa"/>
            <w:tcBorders>
              <w:top w:val="single" w:sz="8" w:space="0" w:color="AEAEAE"/>
              <w:left w:val="nil"/>
              <w:bottom w:val="single" w:sz="8" w:space="0" w:color="AEAEAE"/>
              <w:right w:val="nil"/>
            </w:tcBorders>
            <w:shd w:val="clear" w:color="auto" w:fill="E0E0E0"/>
          </w:tcPr>
          <w:p w14:paraId="39A91A6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مهم جدًا</w:t>
            </w:r>
          </w:p>
        </w:tc>
        <w:tc>
          <w:tcPr>
            <w:tcW w:w="1168" w:type="dxa"/>
            <w:tcBorders>
              <w:top w:val="single" w:sz="8" w:space="0" w:color="AEAEAE"/>
              <w:left w:val="nil"/>
              <w:bottom w:val="single" w:sz="8" w:space="0" w:color="AEAEAE"/>
              <w:right w:val="single" w:sz="8" w:space="0" w:color="E0E0E0"/>
            </w:tcBorders>
            <w:shd w:val="clear" w:color="auto" w:fill="FFFFFF"/>
          </w:tcPr>
          <w:p w14:paraId="27670E8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37A434F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26.6</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3190DA3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26.6</w:t>
            </w:r>
          </w:p>
        </w:tc>
        <w:tc>
          <w:tcPr>
            <w:tcW w:w="1475" w:type="dxa"/>
            <w:tcBorders>
              <w:top w:val="single" w:sz="8" w:space="0" w:color="AEAEAE"/>
              <w:left w:val="single" w:sz="8" w:space="0" w:color="E0E0E0"/>
              <w:bottom w:val="single" w:sz="8" w:space="0" w:color="AEAEAE"/>
              <w:right w:val="nil"/>
            </w:tcBorders>
            <w:shd w:val="clear" w:color="auto" w:fill="FFFFFF"/>
          </w:tcPr>
          <w:p w14:paraId="1D10852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6AFB515F"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05A4262A" w14:textId="77777777" w:rsidR="00207D6D" w:rsidRDefault="00207D6D" w:rsidP="00207D6D">
            <w:pPr>
              <w:rPr>
                <w:rFonts w:ascii="Arial" w:hAnsi="Arial" w:cs="Arial"/>
                <w:color w:val="010205"/>
                <w:sz w:val="18"/>
                <w:szCs w:val="18"/>
              </w:rPr>
            </w:pPr>
          </w:p>
        </w:tc>
        <w:tc>
          <w:tcPr>
            <w:tcW w:w="784" w:type="dxa"/>
            <w:tcBorders>
              <w:top w:val="single" w:sz="8" w:space="0" w:color="AEAEAE"/>
              <w:left w:val="nil"/>
              <w:bottom w:val="single" w:sz="8" w:space="0" w:color="152935"/>
              <w:right w:val="nil"/>
            </w:tcBorders>
            <w:shd w:val="clear" w:color="auto" w:fill="E0E0E0"/>
          </w:tcPr>
          <w:p w14:paraId="0558DD4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3D2E5D6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6C1825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38B1581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068D04BC" w14:textId="77777777" w:rsidR="00207D6D" w:rsidRDefault="00207D6D" w:rsidP="00207D6D">
            <w:pPr>
              <w:rPr>
                <w:rFonts w:ascii="Times New Roman" w:hAnsi="Times New Roman" w:cs="Times New Roman"/>
                <w:sz w:val="24"/>
                <w:szCs w:val="24"/>
              </w:rPr>
            </w:pPr>
          </w:p>
        </w:tc>
      </w:tr>
    </w:tbl>
    <w:p w14:paraId="77EF44FB" w14:textId="67CFAE45" w:rsidR="00207D6D" w:rsidRDefault="00207D6D" w:rsidP="00207D6D">
      <w:pPr>
        <w:spacing w:line="400" w:lineRule="atLeast"/>
        <w:rPr>
          <w:rFonts w:ascii="Times New Roman" w:hAnsi="Times New Roman" w:cs="Times New Roman"/>
          <w:sz w:val="24"/>
          <w:szCs w:val="24"/>
        </w:rPr>
      </w:pPr>
    </w:p>
    <w:tbl>
      <w:tblPr>
        <w:tblW w:w="654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7"/>
        <w:gridCol w:w="737"/>
        <w:gridCol w:w="1169"/>
        <w:gridCol w:w="1031"/>
        <w:gridCol w:w="1399"/>
        <w:gridCol w:w="1476"/>
      </w:tblGrid>
      <w:tr w:rsidR="00207D6D" w14:paraId="0A6A4579" w14:textId="77777777" w:rsidTr="00207D6D">
        <w:trPr>
          <w:cantSplit/>
        </w:trPr>
        <w:tc>
          <w:tcPr>
            <w:tcW w:w="6545" w:type="dxa"/>
            <w:gridSpan w:val="6"/>
            <w:tcBorders>
              <w:top w:val="nil"/>
              <w:left w:val="nil"/>
              <w:bottom w:val="nil"/>
              <w:right w:val="nil"/>
            </w:tcBorders>
            <w:shd w:val="clear" w:color="auto" w:fill="FFFFFF"/>
            <w:vAlign w:val="center"/>
          </w:tcPr>
          <w:p w14:paraId="313647B9"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هل تفضل التعامل مع شركات تستخدم الذكاء الاصطناعي في التسويق على تلك التي لا تستخدمه؟</w:t>
            </w:r>
          </w:p>
        </w:tc>
      </w:tr>
      <w:tr w:rsidR="00207D6D" w14:paraId="5648A4A0" w14:textId="77777777" w:rsidTr="00207D6D">
        <w:trPr>
          <w:cantSplit/>
        </w:trPr>
        <w:tc>
          <w:tcPr>
            <w:tcW w:w="1474" w:type="dxa"/>
            <w:gridSpan w:val="2"/>
            <w:tcBorders>
              <w:top w:val="nil"/>
              <w:left w:val="nil"/>
              <w:bottom w:val="single" w:sz="8" w:space="0" w:color="152935"/>
              <w:right w:val="nil"/>
            </w:tcBorders>
            <w:shd w:val="clear" w:color="auto" w:fill="FFFFFF"/>
            <w:vAlign w:val="bottom"/>
          </w:tcPr>
          <w:p w14:paraId="29F7EE74" w14:textId="77777777" w:rsidR="00207D6D" w:rsidRDefault="00207D6D" w:rsidP="00207D6D">
            <w:pPr>
              <w:rPr>
                <w:rFonts w:ascii="Times New Roman" w:hAnsi="Times New Roman" w:cs="Times New Roman"/>
                <w:sz w:val="24"/>
                <w:szCs w:val="24"/>
              </w:rPr>
            </w:pPr>
          </w:p>
        </w:tc>
        <w:tc>
          <w:tcPr>
            <w:tcW w:w="1168" w:type="dxa"/>
            <w:tcBorders>
              <w:top w:val="nil"/>
              <w:left w:val="nil"/>
              <w:bottom w:val="single" w:sz="8" w:space="0" w:color="152935"/>
              <w:right w:val="single" w:sz="8" w:space="0" w:color="E0E0E0"/>
            </w:tcBorders>
            <w:shd w:val="clear" w:color="auto" w:fill="FFFFFF"/>
            <w:vAlign w:val="bottom"/>
          </w:tcPr>
          <w:p w14:paraId="27839429"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30" w:type="dxa"/>
            <w:tcBorders>
              <w:top w:val="nil"/>
              <w:left w:val="single" w:sz="8" w:space="0" w:color="E0E0E0"/>
              <w:bottom w:val="single" w:sz="8" w:space="0" w:color="152935"/>
              <w:right w:val="single" w:sz="8" w:space="0" w:color="E0E0E0"/>
            </w:tcBorders>
            <w:shd w:val="clear" w:color="auto" w:fill="FFFFFF"/>
            <w:vAlign w:val="bottom"/>
          </w:tcPr>
          <w:p w14:paraId="7DD7AF53"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8" w:type="dxa"/>
            <w:tcBorders>
              <w:top w:val="nil"/>
              <w:left w:val="single" w:sz="8" w:space="0" w:color="E0E0E0"/>
              <w:bottom w:val="single" w:sz="8" w:space="0" w:color="152935"/>
              <w:right w:val="single" w:sz="8" w:space="0" w:color="E0E0E0"/>
            </w:tcBorders>
            <w:shd w:val="clear" w:color="auto" w:fill="FFFFFF"/>
            <w:vAlign w:val="bottom"/>
          </w:tcPr>
          <w:p w14:paraId="566DF977"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5" w:type="dxa"/>
            <w:tcBorders>
              <w:top w:val="nil"/>
              <w:left w:val="single" w:sz="8" w:space="0" w:color="E0E0E0"/>
              <w:bottom w:val="single" w:sz="8" w:space="0" w:color="152935"/>
              <w:right w:val="nil"/>
            </w:tcBorders>
            <w:shd w:val="clear" w:color="auto" w:fill="FFFFFF"/>
            <w:vAlign w:val="bottom"/>
          </w:tcPr>
          <w:p w14:paraId="54081CE0"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3B047727" w14:textId="77777777" w:rsidTr="00207D6D">
        <w:trPr>
          <w:cantSplit/>
        </w:trPr>
        <w:tc>
          <w:tcPr>
            <w:tcW w:w="737" w:type="dxa"/>
            <w:vMerge w:val="restart"/>
            <w:tcBorders>
              <w:top w:val="single" w:sz="8" w:space="0" w:color="152935"/>
              <w:left w:val="nil"/>
              <w:bottom w:val="single" w:sz="8" w:space="0" w:color="152935"/>
              <w:right w:val="nil"/>
            </w:tcBorders>
            <w:shd w:val="clear" w:color="auto" w:fill="E0E0E0"/>
          </w:tcPr>
          <w:p w14:paraId="3BE0738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737" w:type="dxa"/>
            <w:tcBorders>
              <w:top w:val="single" w:sz="8" w:space="0" w:color="152935"/>
              <w:left w:val="nil"/>
              <w:bottom w:val="single" w:sz="8" w:space="0" w:color="AEAEAE"/>
              <w:right w:val="nil"/>
            </w:tcBorders>
            <w:shd w:val="clear" w:color="auto" w:fill="E0E0E0"/>
          </w:tcPr>
          <w:p w14:paraId="2CBBEC7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ربما</w:t>
            </w:r>
          </w:p>
        </w:tc>
        <w:tc>
          <w:tcPr>
            <w:tcW w:w="1168" w:type="dxa"/>
            <w:tcBorders>
              <w:top w:val="single" w:sz="8" w:space="0" w:color="152935"/>
              <w:left w:val="nil"/>
              <w:bottom w:val="single" w:sz="8" w:space="0" w:color="AEAEAE"/>
              <w:right w:val="single" w:sz="8" w:space="0" w:color="E0E0E0"/>
            </w:tcBorders>
            <w:shd w:val="clear" w:color="auto" w:fill="FFFFFF"/>
          </w:tcPr>
          <w:p w14:paraId="406C3BF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27</w:t>
            </w:r>
          </w:p>
        </w:tc>
        <w:tc>
          <w:tcPr>
            <w:tcW w:w="1030" w:type="dxa"/>
            <w:tcBorders>
              <w:top w:val="single" w:sz="8" w:space="0" w:color="152935"/>
              <w:left w:val="single" w:sz="8" w:space="0" w:color="E0E0E0"/>
              <w:bottom w:val="single" w:sz="8" w:space="0" w:color="AEAEAE"/>
              <w:right w:val="single" w:sz="8" w:space="0" w:color="E0E0E0"/>
            </w:tcBorders>
            <w:shd w:val="clear" w:color="auto" w:fill="FFFFFF"/>
          </w:tcPr>
          <w:p w14:paraId="13457AA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c>
          <w:tcPr>
            <w:tcW w:w="1398" w:type="dxa"/>
            <w:tcBorders>
              <w:top w:val="single" w:sz="8" w:space="0" w:color="152935"/>
              <w:left w:val="single" w:sz="8" w:space="0" w:color="E0E0E0"/>
              <w:bottom w:val="single" w:sz="8" w:space="0" w:color="AEAEAE"/>
              <w:right w:val="single" w:sz="8" w:space="0" w:color="E0E0E0"/>
            </w:tcBorders>
            <w:shd w:val="clear" w:color="auto" w:fill="FFFFFF"/>
          </w:tcPr>
          <w:p w14:paraId="6B7F1F2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c>
          <w:tcPr>
            <w:tcW w:w="1475" w:type="dxa"/>
            <w:tcBorders>
              <w:top w:val="single" w:sz="8" w:space="0" w:color="152935"/>
              <w:left w:val="single" w:sz="8" w:space="0" w:color="E0E0E0"/>
              <w:bottom w:val="single" w:sz="8" w:space="0" w:color="AEAEAE"/>
              <w:right w:val="nil"/>
            </w:tcBorders>
            <w:shd w:val="clear" w:color="auto" w:fill="FFFFFF"/>
          </w:tcPr>
          <w:p w14:paraId="06DBD84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34.2</w:t>
            </w:r>
          </w:p>
        </w:tc>
      </w:tr>
      <w:tr w:rsidR="00207D6D" w14:paraId="0CC91B80"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355BF3D4"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23A5CBA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لا</w:t>
            </w:r>
          </w:p>
        </w:tc>
        <w:tc>
          <w:tcPr>
            <w:tcW w:w="1168" w:type="dxa"/>
            <w:tcBorders>
              <w:top w:val="single" w:sz="8" w:space="0" w:color="AEAEAE"/>
              <w:left w:val="nil"/>
              <w:bottom w:val="single" w:sz="8" w:space="0" w:color="AEAEAE"/>
              <w:right w:val="single" w:sz="8" w:space="0" w:color="E0E0E0"/>
            </w:tcBorders>
            <w:shd w:val="clear" w:color="auto" w:fill="FFFFFF"/>
          </w:tcPr>
          <w:p w14:paraId="2A81C17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4EE8EF1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592929E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475" w:type="dxa"/>
            <w:tcBorders>
              <w:top w:val="single" w:sz="8" w:space="0" w:color="AEAEAE"/>
              <w:left w:val="single" w:sz="8" w:space="0" w:color="E0E0E0"/>
              <w:bottom w:val="single" w:sz="8" w:space="0" w:color="AEAEAE"/>
              <w:right w:val="nil"/>
            </w:tcBorders>
            <w:shd w:val="clear" w:color="auto" w:fill="FFFFFF"/>
          </w:tcPr>
          <w:p w14:paraId="1B39A05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51.9</w:t>
            </w:r>
          </w:p>
        </w:tc>
      </w:tr>
      <w:tr w:rsidR="00207D6D" w14:paraId="08257814"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1A30B493"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AEAEAE"/>
              <w:right w:val="nil"/>
            </w:tcBorders>
            <w:shd w:val="clear" w:color="auto" w:fill="E0E0E0"/>
          </w:tcPr>
          <w:p w14:paraId="598C324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نعم</w:t>
            </w:r>
          </w:p>
        </w:tc>
        <w:tc>
          <w:tcPr>
            <w:tcW w:w="1168" w:type="dxa"/>
            <w:tcBorders>
              <w:top w:val="single" w:sz="8" w:space="0" w:color="AEAEAE"/>
              <w:left w:val="nil"/>
              <w:bottom w:val="single" w:sz="8" w:space="0" w:color="AEAEAE"/>
              <w:right w:val="single" w:sz="8" w:space="0" w:color="E0E0E0"/>
            </w:tcBorders>
            <w:shd w:val="clear" w:color="auto" w:fill="FFFFFF"/>
          </w:tcPr>
          <w:p w14:paraId="7271EDE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w:t>
            </w:r>
          </w:p>
        </w:tc>
        <w:tc>
          <w:tcPr>
            <w:tcW w:w="1030" w:type="dxa"/>
            <w:tcBorders>
              <w:top w:val="single" w:sz="8" w:space="0" w:color="AEAEAE"/>
              <w:left w:val="single" w:sz="8" w:space="0" w:color="E0E0E0"/>
              <w:bottom w:val="single" w:sz="8" w:space="0" w:color="AEAEAE"/>
              <w:right w:val="single" w:sz="8" w:space="0" w:color="E0E0E0"/>
            </w:tcBorders>
            <w:shd w:val="clear" w:color="auto" w:fill="FFFFFF"/>
          </w:tcPr>
          <w:p w14:paraId="17C10A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48.1</w:t>
            </w:r>
          </w:p>
        </w:tc>
        <w:tc>
          <w:tcPr>
            <w:tcW w:w="1398" w:type="dxa"/>
            <w:tcBorders>
              <w:top w:val="single" w:sz="8" w:space="0" w:color="AEAEAE"/>
              <w:left w:val="single" w:sz="8" w:space="0" w:color="E0E0E0"/>
              <w:bottom w:val="single" w:sz="8" w:space="0" w:color="AEAEAE"/>
              <w:right w:val="single" w:sz="8" w:space="0" w:color="E0E0E0"/>
            </w:tcBorders>
            <w:shd w:val="clear" w:color="auto" w:fill="FFFFFF"/>
          </w:tcPr>
          <w:p w14:paraId="63B1C28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48.1</w:t>
            </w:r>
          </w:p>
        </w:tc>
        <w:tc>
          <w:tcPr>
            <w:tcW w:w="1475" w:type="dxa"/>
            <w:tcBorders>
              <w:top w:val="single" w:sz="8" w:space="0" w:color="AEAEAE"/>
              <w:left w:val="single" w:sz="8" w:space="0" w:color="E0E0E0"/>
              <w:bottom w:val="single" w:sz="8" w:space="0" w:color="AEAEAE"/>
              <w:right w:val="nil"/>
            </w:tcBorders>
            <w:shd w:val="clear" w:color="auto" w:fill="FFFFFF"/>
          </w:tcPr>
          <w:p w14:paraId="357FEFF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3D596770" w14:textId="77777777" w:rsidTr="00207D6D">
        <w:trPr>
          <w:cantSplit/>
        </w:trPr>
        <w:tc>
          <w:tcPr>
            <w:tcW w:w="737" w:type="dxa"/>
            <w:vMerge/>
            <w:tcBorders>
              <w:top w:val="single" w:sz="8" w:space="0" w:color="152935"/>
              <w:left w:val="nil"/>
              <w:bottom w:val="single" w:sz="8" w:space="0" w:color="152935"/>
              <w:right w:val="nil"/>
            </w:tcBorders>
            <w:shd w:val="clear" w:color="auto" w:fill="E0E0E0"/>
          </w:tcPr>
          <w:p w14:paraId="207C443A" w14:textId="77777777" w:rsidR="00207D6D" w:rsidRDefault="00207D6D" w:rsidP="00207D6D">
            <w:pPr>
              <w:rPr>
                <w:rFonts w:ascii="Arial" w:hAnsi="Arial" w:cs="Arial"/>
                <w:color w:val="010205"/>
                <w:sz w:val="18"/>
                <w:szCs w:val="18"/>
              </w:rPr>
            </w:pPr>
          </w:p>
        </w:tc>
        <w:tc>
          <w:tcPr>
            <w:tcW w:w="737" w:type="dxa"/>
            <w:tcBorders>
              <w:top w:val="single" w:sz="8" w:space="0" w:color="AEAEAE"/>
              <w:left w:val="nil"/>
              <w:bottom w:val="single" w:sz="8" w:space="0" w:color="152935"/>
              <w:right w:val="nil"/>
            </w:tcBorders>
            <w:shd w:val="clear" w:color="auto" w:fill="E0E0E0"/>
          </w:tcPr>
          <w:p w14:paraId="5A5217F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8" w:type="dxa"/>
            <w:tcBorders>
              <w:top w:val="single" w:sz="8" w:space="0" w:color="AEAEAE"/>
              <w:left w:val="nil"/>
              <w:bottom w:val="single" w:sz="8" w:space="0" w:color="152935"/>
              <w:right w:val="single" w:sz="8" w:space="0" w:color="E0E0E0"/>
            </w:tcBorders>
            <w:shd w:val="clear" w:color="auto" w:fill="FFFFFF"/>
          </w:tcPr>
          <w:p w14:paraId="1A6D859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30" w:type="dxa"/>
            <w:tcBorders>
              <w:top w:val="single" w:sz="8" w:space="0" w:color="AEAEAE"/>
              <w:left w:val="single" w:sz="8" w:space="0" w:color="E0E0E0"/>
              <w:bottom w:val="single" w:sz="8" w:space="0" w:color="152935"/>
              <w:right w:val="single" w:sz="8" w:space="0" w:color="E0E0E0"/>
            </w:tcBorders>
            <w:shd w:val="clear" w:color="auto" w:fill="FFFFFF"/>
          </w:tcPr>
          <w:p w14:paraId="76A9DFA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8" w:type="dxa"/>
            <w:tcBorders>
              <w:top w:val="single" w:sz="8" w:space="0" w:color="AEAEAE"/>
              <w:left w:val="single" w:sz="8" w:space="0" w:color="E0E0E0"/>
              <w:bottom w:val="single" w:sz="8" w:space="0" w:color="152935"/>
              <w:right w:val="single" w:sz="8" w:space="0" w:color="E0E0E0"/>
            </w:tcBorders>
            <w:shd w:val="clear" w:color="auto" w:fill="FFFFFF"/>
          </w:tcPr>
          <w:p w14:paraId="6DF694B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5" w:type="dxa"/>
            <w:tcBorders>
              <w:top w:val="single" w:sz="8" w:space="0" w:color="AEAEAE"/>
              <w:left w:val="single" w:sz="8" w:space="0" w:color="E0E0E0"/>
              <w:bottom w:val="single" w:sz="8" w:space="0" w:color="152935"/>
              <w:right w:val="nil"/>
            </w:tcBorders>
            <w:shd w:val="clear" w:color="auto" w:fill="FFFFFF"/>
            <w:vAlign w:val="center"/>
          </w:tcPr>
          <w:p w14:paraId="27B3F20B" w14:textId="77777777" w:rsidR="00207D6D" w:rsidRDefault="00207D6D" w:rsidP="00207D6D">
            <w:pPr>
              <w:rPr>
                <w:rFonts w:ascii="Times New Roman" w:hAnsi="Times New Roman" w:cs="Times New Roman"/>
                <w:sz w:val="24"/>
                <w:szCs w:val="24"/>
              </w:rPr>
            </w:pPr>
          </w:p>
        </w:tc>
      </w:tr>
    </w:tbl>
    <w:p w14:paraId="6F91440B" w14:textId="615E8133" w:rsidR="00207D6D" w:rsidRDefault="00207D6D" w:rsidP="00207D6D">
      <w:pPr>
        <w:spacing w:line="400" w:lineRule="atLeast"/>
        <w:rPr>
          <w:rFonts w:ascii="Times New Roman" w:hAnsi="Times New Roman" w:cs="Times New Roman"/>
          <w:sz w:val="24"/>
          <w:szCs w:val="24"/>
        </w:rPr>
      </w:pPr>
    </w:p>
    <w:tbl>
      <w:tblPr>
        <w:tblW w:w="82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2453"/>
        <w:gridCol w:w="1165"/>
        <w:gridCol w:w="1027"/>
        <w:gridCol w:w="1395"/>
        <w:gridCol w:w="1472"/>
      </w:tblGrid>
      <w:tr w:rsidR="00207D6D" w14:paraId="118DE49B" w14:textId="77777777" w:rsidTr="00207D6D">
        <w:trPr>
          <w:cantSplit/>
        </w:trPr>
        <w:tc>
          <w:tcPr>
            <w:tcW w:w="8244" w:type="dxa"/>
            <w:gridSpan w:val="6"/>
            <w:tcBorders>
              <w:top w:val="nil"/>
              <w:left w:val="nil"/>
              <w:bottom w:val="nil"/>
              <w:right w:val="nil"/>
            </w:tcBorders>
            <w:shd w:val="clear" w:color="auto" w:fill="FFFFFF"/>
            <w:vAlign w:val="center"/>
          </w:tcPr>
          <w:p w14:paraId="3D73764B" w14:textId="77777777" w:rsidR="00207D6D" w:rsidRDefault="00207D6D" w:rsidP="00207D6D">
            <w:pPr>
              <w:spacing w:line="320" w:lineRule="atLeast"/>
              <w:ind w:left="60" w:right="60"/>
              <w:jc w:val="center"/>
              <w:rPr>
                <w:rFonts w:ascii="Arial" w:hAnsi="Arial" w:cs="Arial"/>
                <w:color w:val="010205"/>
              </w:rPr>
            </w:pPr>
            <w:r>
              <w:rPr>
                <w:rFonts w:ascii="Arial" w:hAnsi="Arial" w:cs="Arial"/>
                <w:b/>
                <w:bCs/>
                <w:color w:val="010205"/>
                <w:rtl/>
              </w:rPr>
              <w:t>ما نوع الجهة التي تعاملت معها وكانت تعتمد على تقنيات الذكاء الاصطناعي؟</w:t>
            </w:r>
          </w:p>
        </w:tc>
      </w:tr>
      <w:tr w:rsidR="00207D6D" w14:paraId="506AB56A" w14:textId="77777777" w:rsidTr="00207D6D">
        <w:trPr>
          <w:cantSplit/>
        </w:trPr>
        <w:tc>
          <w:tcPr>
            <w:tcW w:w="3187" w:type="dxa"/>
            <w:gridSpan w:val="2"/>
            <w:tcBorders>
              <w:top w:val="nil"/>
              <w:left w:val="nil"/>
              <w:bottom w:val="single" w:sz="8" w:space="0" w:color="152935"/>
              <w:right w:val="nil"/>
            </w:tcBorders>
            <w:shd w:val="clear" w:color="auto" w:fill="FFFFFF"/>
            <w:vAlign w:val="bottom"/>
          </w:tcPr>
          <w:p w14:paraId="0B87BB1F" w14:textId="77777777" w:rsidR="00207D6D" w:rsidRDefault="00207D6D" w:rsidP="00207D6D">
            <w:pPr>
              <w:rPr>
                <w:rFonts w:ascii="Times New Roman" w:hAnsi="Times New Roman" w:cs="Times New Roman"/>
                <w:sz w:val="24"/>
                <w:szCs w:val="24"/>
              </w:rPr>
            </w:pPr>
          </w:p>
        </w:tc>
        <w:tc>
          <w:tcPr>
            <w:tcW w:w="1165" w:type="dxa"/>
            <w:tcBorders>
              <w:top w:val="nil"/>
              <w:left w:val="nil"/>
              <w:bottom w:val="single" w:sz="8" w:space="0" w:color="152935"/>
              <w:right w:val="single" w:sz="8" w:space="0" w:color="E0E0E0"/>
            </w:tcBorders>
            <w:shd w:val="clear" w:color="auto" w:fill="FFFFFF"/>
            <w:vAlign w:val="bottom"/>
          </w:tcPr>
          <w:p w14:paraId="71223933"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Frequency</w:t>
            </w:r>
          </w:p>
        </w:tc>
        <w:tc>
          <w:tcPr>
            <w:tcW w:w="1027" w:type="dxa"/>
            <w:tcBorders>
              <w:top w:val="nil"/>
              <w:left w:val="single" w:sz="8" w:space="0" w:color="E0E0E0"/>
              <w:bottom w:val="single" w:sz="8" w:space="0" w:color="152935"/>
              <w:right w:val="single" w:sz="8" w:space="0" w:color="E0E0E0"/>
            </w:tcBorders>
            <w:shd w:val="clear" w:color="auto" w:fill="FFFFFF"/>
            <w:vAlign w:val="bottom"/>
          </w:tcPr>
          <w:p w14:paraId="48F9486C"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Percent</w:t>
            </w:r>
          </w:p>
        </w:tc>
        <w:tc>
          <w:tcPr>
            <w:tcW w:w="1394" w:type="dxa"/>
            <w:tcBorders>
              <w:top w:val="nil"/>
              <w:left w:val="single" w:sz="8" w:space="0" w:color="E0E0E0"/>
              <w:bottom w:val="single" w:sz="8" w:space="0" w:color="152935"/>
              <w:right w:val="single" w:sz="8" w:space="0" w:color="E0E0E0"/>
            </w:tcBorders>
            <w:shd w:val="clear" w:color="auto" w:fill="FFFFFF"/>
            <w:vAlign w:val="bottom"/>
          </w:tcPr>
          <w:p w14:paraId="1E5C2A7B"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Valid Percent</w:t>
            </w:r>
          </w:p>
        </w:tc>
        <w:tc>
          <w:tcPr>
            <w:tcW w:w="1471" w:type="dxa"/>
            <w:tcBorders>
              <w:top w:val="nil"/>
              <w:left w:val="single" w:sz="8" w:space="0" w:color="E0E0E0"/>
              <w:bottom w:val="single" w:sz="8" w:space="0" w:color="152935"/>
              <w:right w:val="nil"/>
            </w:tcBorders>
            <w:shd w:val="clear" w:color="auto" w:fill="FFFFFF"/>
            <w:vAlign w:val="bottom"/>
          </w:tcPr>
          <w:p w14:paraId="50D682F4" w14:textId="77777777" w:rsidR="00207D6D" w:rsidRDefault="00207D6D" w:rsidP="00207D6D">
            <w:pPr>
              <w:spacing w:line="320" w:lineRule="atLeast"/>
              <w:ind w:left="60" w:right="60"/>
              <w:jc w:val="center"/>
              <w:rPr>
                <w:rFonts w:ascii="Arial" w:hAnsi="Arial" w:cs="Arial"/>
                <w:color w:val="264A60"/>
                <w:sz w:val="18"/>
                <w:szCs w:val="18"/>
              </w:rPr>
            </w:pPr>
            <w:r>
              <w:rPr>
                <w:rFonts w:ascii="Arial" w:hAnsi="Arial" w:cs="Arial"/>
                <w:color w:val="264A60"/>
                <w:sz w:val="18"/>
                <w:szCs w:val="18"/>
              </w:rPr>
              <w:t>Cumulative Percent</w:t>
            </w:r>
          </w:p>
        </w:tc>
      </w:tr>
      <w:tr w:rsidR="00207D6D" w14:paraId="7E0EB301" w14:textId="77777777" w:rsidTr="00207D6D">
        <w:trPr>
          <w:cantSplit/>
        </w:trPr>
        <w:tc>
          <w:tcPr>
            <w:tcW w:w="735" w:type="dxa"/>
            <w:vMerge w:val="restart"/>
            <w:tcBorders>
              <w:top w:val="single" w:sz="8" w:space="0" w:color="152935"/>
              <w:left w:val="nil"/>
              <w:bottom w:val="single" w:sz="8" w:space="0" w:color="152935"/>
              <w:right w:val="nil"/>
            </w:tcBorders>
            <w:shd w:val="clear" w:color="auto" w:fill="E0E0E0"/>
          </w:tcPr>
          <w:p w14:paraId="28BE772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Valid</w:t>
            </w:r>
          </w:p>
        </w:tc>
        <w:tc>
          <w:tcPr>
            <w:tcW w:w="2452" w:type="dxa"/>
            <w:tcBorders>
              <w:top w:val="single" w:sz="8" w:space="0" w:color="152935"/>
              <w:left w:val="nil"/>
              <w:bottom w:val="single" w:sz="8" w:space="0" w:color="AEAEAE"/>
              <w:right w:val="nil"/>
            </w:tcBorders>
            <w:shd w:val="clear" w:color="auto" w:fill="E0E0E0"/>
          </w:tcPr>
          <w:p w14:paraId="2DECFBB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w:t>
            </w:r>
          </w:p>
        </w:tc>
        <w:tc>
          <w:tcPr>
            <w:tcW w:w="1165" w:type="dxa"/>
            <w:tcBorders>
              <w:top w:val="single" w:sz="8" w:space="0" w:color="152935"/>
              <w:left w:val="nil"/>
              <w:bottom w:val="single" w:sz="8" w:space="0" w:color="AEAEAE"/>
              <w:right w:val="single" w:sz="8" w:space="0" w:color="E0E0E0"/>
            </w:tcBorders>
            <w:shd w:val="clear" w:color="auto" w:fill="FFFFFF"/>
          </w:tcPr>
          <w:p w14:paraId="778257D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14</w:t>
            </w:r>
          </w:p>
        </w:tc>
        <w:tc>
          <w:tcPr>
            <w:tcW w:w="1027" w:type="dxa"/>
            <w:tcBorders>
              <w:top w:val="single" w:sz="8" w:space="0" w:color="152935"/>
              <w:left w:val="single" w:sz="8" w:space="0" w:color="E0E0E0"/>
              <w:bottom w:val="single" w:sz="8" w:space="0" w:color="AEAEAE"/>
              <w:right w:val="single" w:sz="8" w:space="0" w:color="E0E0E0"/>
            </w:tcBorders>
            <w:shd w:val="clear" w:color="auto" w:fill="FFFFFF"/>
          </w:tcPr>
          <w:p w14:paraId="5E70358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394" w:type="dxa"/>
            <w:tcBorders>
              <w:top w:val="single" w:sz="8" w:space="0" w:color="152935"/>
              <w:left w:val="single" w:sz="8" w:space="0" w:color="E0E0E0"/>
              <w:bottom w:val="single" w:sz="8" w:space="0" w:color="AEAEAE"/>
              <w:right w:val="single" w:sz="8" w:space="0" w:color="E0E0E0"/>
            </w:tcBorders>
            <w:shd w:val="clear" w:color="auto" w:fill="FFFFFF"/>
          </w:tcPr>
          <w:p w14:paraId="11C19FC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c>
          <w:tcPr>
            <w:tcW w:w="1471" w:type="dxa"/>
            <w:tcBorders>
              <w:top w:val="single" w:sz="8" w:space="0" w:color="152935"/>
              <w:left w:val="single" w:sz="8" w:space="0" w:color="E0E0E0"/>
              <w:bottom w:val="single" w:sz="8" w:space="0" w:color="AEAEAE"/>
              <w:right w:val="nil"/>
            </w:tcBorders>
            <w:shd w:val="clear" w:color="auto" w:fill="FFFFFF"/>
          </w:tcPr>
          <w:p w14:paraId="4C1C8B0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17.7</w:t>
            </w:r>
          </w:p>
        </w:tc>
      </w:tr>
      <w:tr w:rsidR="00207D6D" w14:paraId="59A40EAB"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14F62C4B"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30E07B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جهات حكومية, مؤسسات خدمية,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0C4A185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1193E7C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722F2C3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16BFDD9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r>
      <w:tr w:rsidR="00207D6D" w14:paraId="03E832CB"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5D38DCB"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1FF345CB"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شركات تجارية,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52C9343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0BE4258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4A806AD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1" w:type="dxa"/>
            <w:tcBorders>
              <w:top w:val="single" w:sz="8" w:space="0" w:color="AEAEAE"/>
              <w:left w:val="single" w:sz="8" w:space="0" w:color="E0E0E0"/>
              <w:bottom w:val="single" w:sz="8" w:space="0" w:color="AEAEAE"/>
              <w:right w:val="nil"/>
            </w:tcBorders>
            <w:shd w:val="clear" w:color="auto" w:fill="FFFFFF"/>
          </w:tcPr>
          <w:p w14:paraId="3B8F4F7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21.5</w:t>
            </w:r>
          </w:p>
        </w:tc>
      </w:tr>
      <w:tr w:rsidR="00207D6D" w14:paraId="5A54B370"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7DF14FD0"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2D8FD60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فنادق, شركات تجارية,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0211862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7554834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463DE17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4F0051F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22.8</w:t>
            </w:r>
          </w:p>
        </w:tc>
      </w:tr>
      <w:tr w:rsidR="00207D6D" w14:paraId="5970E77B"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7E74B98F"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5EFF960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فنادق,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0E2BD77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2F60EA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749C0FE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2219F8F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24.1</w:t>
            </w:r>
          </w:p>
        </w:tc>
      </w:tr>
      <w:tr w:rsidR="00207D6D" w14:paraId="177962EB"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B6D4C06"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0B0A631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فنادق, وسائل إعلام, جهات حكومية, شركات تجارية</w:t>
            </w:r>
          </w:p>
        </w:tc>
        <w:tc>
          <w:tcPr>
            <w:tcW w:w="1165" w:type="dxa"/>
            <w:tcBorders>
              <w:top w:val="single" w:sz="8" w:space="0" w:color="AEAEAE"/>
              <w:left w:val="nil"/>
              <w:bottom w:val="single" w:sz="8" w:space="0" w:color="AEAEAE"/>
              <w:right w:val="single" w:sz="8" w:space="0" w:color="E0E0E0"/>
            </w:tcBorders>
            <w:shd w:val="clear" w:color="auto" w:fill="FFFFFF"/>
          </w:tcPr>
          <w:p w14:paraId="2887315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657C5F8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6F6962C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38FE867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25.3</w:t>
            </w:r>
          </w:p>
        </w:tc>
      </w:tr>
      <w:tr w:rsidR="00207D6D" w14:paraId="04640DE3"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26D48320"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1B72D7B"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فنادق, وسائل إعلام, مؤسسات خيرية, جهات حكومية, شركات تجارية, مؤسسات خدمية,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2B588CC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7F1D272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C74B96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44F84B0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26.6</w:t>
            </w:r>
          </w:p>
        </w:tc>
      </w:tr>
      <w:tr w:rsidR="00207D6D" w14:paraId="07EE90C8"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D7580FB"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6FE1C38B"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4317ABB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7E22C3C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6BD634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7A96D82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27.8</w:t>
            </w:r>
          </w:p>
        </w:tc>
      </w:tr>
      <w:tr w:rsidR="00207D6D" w14:paraId="7B766221"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66350905"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1BA7DFC8"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مؤسسات خيرية, شركات تجارية, مؤسسات خدمية</w:t>
            </w:r>
          </w:p>
        </w:tc>
        <w:tc>
          <w:tcPr>
            <w:tcW w:w="1165" w:type="dxa"/>
            <w:tcBorders>
              <w:top w:val="single" w:sz="8" w:space="0" w:color="AEAEAE"/>
              <w:left w:val="nil"/>
              <w:bottom w:val="single" w:sz="8" w:space="0" w:color="AEAEAE"/>
              <w:right w:val="single" w:sz="8" w:space="0" w:color="E0E0E0"/>
            </w:tcBorders>
            <w:shd w:val="clear" w:color="auto" w:fill="FFFFFF"/>
          </w:tcPr>
          <w:p w14:paraId="1240C2C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597C9B2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C5887E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0B634C64"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29.1</w:t>
            </w:r>
          </w:p>
        </w:tc>
      </w:tr>
      <w:tr w:rsidR="00207D6D" w14:paraId="41484264"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79F88F9"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0E566B09"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بنوك, وسائل إعلام, شركات تجارية,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2455030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6C62C7D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24994CD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28257D6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30.4</w:t>
            </w:r>
          </w:p>
        </w:tc>
      </w:tr>
      <w:tr w:rsidR="00207D6D" w14:paraId="17C9FCD5"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C27C0BC"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6C19ADEF"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جهات حكومية</w:t>
            </w:r>
          </w:p>
        </w:tc>
        <w:tc>
          <w:tcPr>
            <w:tcW w:w="1165" w:type="dxa"/>
            <w:tcBorders>
              <w:top w:val="single" w:sz="8" w:space="0" w:color="AEAEAE"/>
              <w:left w:val="nil"/>
              <w:bottom w:val="single" w:sz="8" w:space="0" w:color="AEAEAE"/>
              <w:right w:val="single" w:sz="8" w:space="0" w:color="E0E0E0"/>
            </w:tcBorders>
            <w:shd w:val="clear" w:color="auto" w:fill="FFFFFF"/>
          </w:tcPr>
          <w:p w14:paraId="3032882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1D9E5AB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5F0C20A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471" w:type="dxa"/>
            <w:tcBorders>
              <w:top w:val="single" w:sz="8" w:space="0" w:color="AEAEAE"/>
              <w:left w:val="single" w:sz="8" w:space="0" w:color="E0E0E0"/>
              <w:bottom w:val="single" w:sz="8" w:space="0" w:color="AEAEAE"/>
              <w:right w:val="nil"/>
            </w:tcBorders>
            <w:shd w:val="clear" w:color="auto" w:fill="FFFFFF"/>
          </w:tcPr>
          <w:p w14:paraId="6F4DD3F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35.4</w:t>
            </w:r>
          </w:p>
        </w:tc>
      </w:tr>
      <w:tr w:rsidR="00207D6D" w14:paraId="44F4913E"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3AF53725"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6C51500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جهات حكومية, شركات تجارية</w:t>
            </w:r>
          </w:p>
        </w:tc>
        <w:tc>
          <w:tcPr>
            <w:tcW w:w="1165" w:type="dxa"/>
            <w:tcBorders>
              <w:top w:val="single" w:sz="8" w:space="0" w:color="AEAEAE"/>
              <w:left w:val="nil"/>
              <w:bottom w:val="single" w:sz="8" w:space="0" w:color="AEAEAE"/>
              <w:right w:val="single" w:sz="8" w:space="0" w:color="E0E0E0"/>
            </w:tcBorders>
            <w:shd w:val="clear" w:color="auto" w:fill="FFFFFF"/>
          </w:tcPr>
          <w:p w14:paraId="0677B7E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9D68B3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76A740E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0970BC4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36.7</w:t>
            </w:r>
          </w:p>
        </w:tc>
      </w:tr>
      <w:tr w:rsidR="00207D6D" w14:paraId="21E90837"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7574C4FF"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1BB663CC"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جهات حكومية,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3F1F580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08028D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3FAB40A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27DB44B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38.0</w:t>
            </w:r>
          </w:p>
        </w:tc>
      </w:tr>
      <w:tr w:rsidR="00207D6D" w14:paraId="25C61927"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3ECDBA2"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30B28B6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شركات تجارية</w:t>
            </w:r>
          </w:p>
        </w:tc>
        <w:tc>
          <w:tcPr>
            <w:tcW w:w="1165" w:type="dxa"/>
            <w:tcBorders>
              <w:top w:val="single" w:sz="8" w:space="0" w:color="AEAEAE"/>
              <w:left w:val="nil"/>
              <w:bottom w:val="single" w:sz="8" w:space="0" w:color="AEAEAE"/>
              <w:right w:val="single" w:sz="8" w:space="0" w:color="E0E0E0"/>
            </w:tcBorders>
            <w:shd w:val="clear" w:color="auto" w:fill="FFFFFF"/>
          </w:tcPr>
          <w:p w14:paraId="4C9BA99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15</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0AC4F8C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41884FE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19.0</w:t>
            </w:r>
          </w:p>
        </w:tc>
        <w:tc>
          <w:tcPr>
            <w:tcW w:w="1471" w:type="dxa"/>
            <w:tcBorders>
              <w:top w:val="single" w:sz="8" w:space="0" w:color="AEAEAE"/>
              <w:left w:val="single" w:sz="8" w:space="0" w:color="E0E0E0"/>
              <w:bottom w:val="single" w:sz="8" w:space="0" w:color="AEAEAE"/>
              <w:right w:val="nil"/>
            </w:tcBorders>
            <w:shd w:val="clear" w:color="auto" w:fill="FFFFFF"/>
          </w:tcPr>
          <w:p w14:paraId="256EC69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57.0</w:t>
            </w:r>
          </w:p>
        </w:tc>
      </w:tr>
      <w:tr w:rsidR="00207D6D" w14:paraId="3AA753C9"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3BBFB5C6"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4AD4725"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شركات تجارية,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468F249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7C7BA00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2DB6167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1" w:type="dxa"/>
            <w:tcBorders>
              <w:top w:val="single" w:sz="8" w:space="0" w:color="AEAEAE"/>
              <w:left w:val="single" w:sz="8" w:space="0" w:color="E0E0E0"/>
              <w:bottom w:val="single" w:sz="8" w:space="0" w:color="AEAEAE"/>
              <w:right w:val="nil"/>
            </w:tcBorders>
            <w:shd w:val="clear" w:color="auto" w:fill="FFFFFF"/>
          </w:tcPr>
          <w:p w14:paraId="3D888D7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59.5</w:t>
            </w:r>
          </w:p>
        </w:tc>
      </w:tr>
      <w:tr w:rsidR="00207D6D" w14:paraId="2325FE10"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40462C26"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5F18776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شركات تجارية, مؤسسات خدمية</w:t>
            </w:r>
          </w:p>
        </w:tc>
        <w:tc>
          <w:tcPr>
            <w:tcW w:w="1165" w:type="dxa"/>
            <w:tcBorders>
              <w:top w:val="single" w:sz="8" w:space="0" w:color="AEAEAE"/>
              <w:left w:val="nil"/>
              <w:bottom w:val="single" w:sz="8" w:space="0" w:color="AEAEAE"/>
              <w:right w:val="single" w:sz="8" w:space="0" w:color="E0E0E0"/>
            </w:tcBorders>
            <w:shd w:val="clear" w:color="auto" w:fill="FFFFFF"/>
          </w:tcPr>
          <w:p w14:paraId="48A8D2AD"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0FA71C2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8EFCDD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42B7E05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60.8</w:t>
            </w:r>
          </w:p>
        </w:tc>
      </w:tr>
      <w:tr w:rsidR="00207D6D" w14:paraId="7176CEDA"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39075D8"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5805A4A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فنادق</w:t>
            </w:r>
          </w:p>
        </w:tc>
        <w:tc>
          <w:tcPr>
            <w:tcW w:w="1165" w:type="dxa"/>
            <w:tcBorders>
              <w:top w:val="single" w:sz="8" w:space="0" w:color="AEAEAE"/>
              <w:left w:val="nil"/>
              <w:bottom w:val="single" w:sz="8" w:space="0" w:color="AEAEAE"/>
              <w:right w:val="single" w:sz="8" w:space="0" w:color="E0E0E0"/>
            </w:tcBorders>
            <w:shd w:val="clear" w:color="auto" w:fill="FFFFFF"/>
          </w:tcPr>
          <w:p w14:paraId="6B89811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4</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1529351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68E61A4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5.1</w:t>
            </w:r>
          </w:p>
        </w:tc>
        <w:tc>
          <w:tcPr>
            <w:tcW w:w="1471" w:type="dxa"/>
            <w:tcBorders>
              <w:top w:val="single" w:sz="8" w:space="0" w:color="AEAEAE"/>
              <w:left w:val="single" w:sz="8" w:space="0" w:color="E0E0E0"/>
              <w:bottom w:val="single" w:sz="8" w:space="0" w:color="AEAEAE"/>
              <w:right w:val="nil"/>
            </w:tcBorders>
            <w:shd w:val="clear" w:color="auto" w:fill="FFFFFF"/>
          </w:tcPr>
          <w:p w14:paraId="5E8A0F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65.8</w:t>
            </w:r>
          </w:p>
        </w:tc>
      </w:tr>
      <w:tr w:rsidR="00207D6D" w14:paraId="1B8711FF"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75EA7688"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3ED22AA1"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فنادق, شركات تجارية</w:t>
            </w:r>
          </w:p>
        </w:tc>
        <w:tc>
          <w:tcPr>
            <w:tcW w:w="1165" w:type="dxa"/>
            <w:tcBorders>
              <w:top w:val="single" w:sz="8" w:space="0" w:color="AEAEAE"/>
              <w:left w:val="nil"/>
              <w:bottom w:val="single" w:sz="8" w:space="0" w:color="AEAEAE"/>
              <w:right w:val="single" w:sz="8" w:space="0" w:color="E0E0E0"/>
            </w:tcBorders>
            <w:shd w:val="clear" w:color="auto" w:fill="FFFFFF"/>
          </w:tcPr>
          <w:p w14:paraId="1FBA39A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641B8D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625D0AC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2672C1F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67.1</w:t>
            </w:r>
          </w:p>
        </w:tc>
      </w:tr>
      <w:tr w:rsidR="00207D6D" w14:paraId="0DA081F7"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27CA1624"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0EC026E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فنادق, وسائل إعلام</w:t>
            </w:r>
          </w:p>
        </w:tc>
        <w:tc>
          <w:tcPr>
            <w:tcW w:w="1165" w:type="dxa"/>
            <w:tcBorders>
              <w:top w:val="single" w:sz="8" w:space="0" w:color="AEAEAE"/>
              <w:left w:val="nil"/>
              <w:bottom w:val="single" w:sz="8" w:space="0" w:color="AEAEAE"/>
              <w:right w:val="single" w:sz="8" w:space="0" w:color="E0E0E0"/>
            </w:tcBorders>
            <w:shd w:val="clear" w:color="auto" w:fill="FFFFFF"/>
          </w:tcPr>
          <w:p w14:paraId="7CA0BB1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D35448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3F92E8A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1" w:type="dxa"/>
            <w:tcBorders>
              <w:top w:val="single" w:sz="8" w:space="0" w:color="AEAEAE"/>
              <w:left w:val="single" w:sz="8" w:space="0" w:color="E0E0E0"/>
              <w:bottom w:val="single" w:sz="8" w:space="0" w:color="AEAEAE"/>
              <w:right w:val="nil"/>
            </w:tcBorders>
            <w:shd w:val="clear" w:color="auto" w:fill="FFFFFF"/>
          </w:tcPr>
          <w:p w14:paraId="01F420F1"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69.6</w:t>
            </w:r>
          </w:p>
        </w:tc>
      </w:tr>
      <w:tr w:rsidR="00207D6D" w14:paraId="33F380E1"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61A68DFD"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DA208AA"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فنادق, وسائل إعلام, مؤسسات خدمية,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5C332ED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299843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4672FB97"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1" w:type="dxa"/>
            <w:tcBorders>
              <w:top w:val="single" w:sz="8" w:space="0" w:color="AEAEAE"/>
              <w:left w:val="single" w:sz="8" w:space="0" w:color="E0E0E0"/>
              <w:bottom w:val="single" w:sz="8" w:space="0" w:color="AEAEAE"/>
              <w:right w:val="nil"/>
            </w:tcBorders>
            <w:shd w:val="clear" w:color="auto" w:fill="FFFFFF"/>
          </w:tcPr>
          <w:p w14:paraId="442AAB1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72.2</w:t>
            </w:r>
          </w:p>
        </w:tc>
      </w:tr>
      <w:tr w:rsidR="00207D6D" w14:paraId="2E6D5BEF"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1FA40F8E"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73F58FED"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2E9F730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360CBE2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10.1</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21E83D4E"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10.1</w:t>
            </w:r>
          </w:p>
        </w:tc>
        <w:tc>
          <w:tcPr>
            <w:tcW w:w="1471" w:type="dxa"/>
            <w:tcBorders>
              <w:top w:val="single" w:sz="8" w:space="0" w:color="AEAEAE"/>
              <w:left w:val="single" w:sz="8" w:space="0" w:color="E0E0E0"/>
              <w:bottom w:val="single" w:sz="8" w:space="0" w:color="AEAEAE"/>
              <w:right w:val="nil"/>
            </w:tcBorders>
            <w:shd w:val="clear" w:color="auto" w:fill="FFFFFF"/>
          </w:tcPr>
          <w:p w14:paraId="6584B05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82.3</w:t>
            </w:r>
          </w:p>
        </w:tc>
      </w:tr>
      <w:tr w:rsidR="00207D6D" w14:paraId="5D884F68"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346CBC5D"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A82FBC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مؤسسات خيرية</w:t>
            </w:r>
          </w:p>
        </w:tc>
        <w:tc>
          <w:tcPr>
            <w:tcW w:w="1165" w:type="dxa"/>
            <w:tcBorders>
              <w:top w:val="single" w:sz="8" w:space="0" w:color="AEAEAE"/>
              <w:left w:val="nil"/>
              <w:bottom w:val="single" w:sz="8" w:space="0" w:color="AEAEAE"/>
              <w:right w:val="single" w:sz="8" w:space="0" w:color="E0E0E0"/>
            </w:tcBorders>
            <w:shd w:val="clear" w:color="auto" w:fill="FFFFFF"/>
          </w:tcPr>
          <w:p w14:paraId="1E01B96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4332F33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14A991C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484A180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83.5</w:t>
            </w:r>
          </w:p>
        </w:tc>
      </w:tr>
      <w:tr w:rsidR="00207D6D" w14:paraId="75C1DE62"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15B2F95"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323D4910"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وسائل إعلام</w:t>
            </w:r>
          </w:p>
        </w:tc>
        <w:tc>
          <w:tcPr>
            <w:tcW w:w="1165" w:type="dxa"/>
            <w:tcBorders>
              <w:top w:val="single" w:sz="8" w:space="0" w:color="AEAEAE"/>
              <w:left w:val="nil"/>
              <w:bottom w:val="single" w:sz="8" w:space="0" w:color="AEAEAE"/>
              <w:right w:val="single" w:sz="8" w:space="0" w:color="E0E0E0"/>
            </w:tcBorders>
            <w:shd w:val="clear" w:color="auto" w:fill="FFFFFF"/>
          </w:tcPr>
          <w:p w14:paraId="7428ADC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57A053C8"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3CBB166B"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11.4</w:t>
            </w:r>
          </w:p>
        </w:tc>
        <w:tc>
          <w:tcPr>
            <w:tcW w:w="1471" w:type="dxa"/>
            <w:tcBorders>
              <w:top w:val="single" w:sz="8" w:space="0" w:color="AEAEAE"/>
              <w:left w:val="single" w:sz="8" w:space="0" w:color="E0E0E0"/>
              <w:bottom w:val="single" w:sz="8" w:space="0" w:color="AEAEAE"/>
              <w:right w:val="nil"/>
            </w:tcBorders>
            <w:shd w:val="clear" w:color="auto" w:fill="FFFFFF"/>
          </w:tcPr>
          <w:p w14:paraId="7057DCE3"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94.9</w:t>
            </w:r>
          </w:p>
        </w:tc>
      </w:tr>
      <w:tr w:rsidR="00207D6D" w14:paraId="4D27E242"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297D416D"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543B4C2"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وسائل إعلام, جهات حكومية, شركات تجارية,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517A5F3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5EA40B5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5654B9B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0B656D89"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96.2</w:t>
            </w:r>
          </w:p>
        </w:tc>
      </w:tr>
      <w:tr w:rsidR="00207D6D" w14:paraId="06F3A867"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0E1FCE61"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753D0EE4"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وسائل إعلام, شركات تجارية</w:t>
            </w:r>
          </w:p>
        </w:tc>
        <w:tc>
          <w:tcPr>
            <w:tcW w:w="1165" w:type="dxa"/>
            <w:tcBorders>
              <w:top w:val="single" w:sz="8" w:space="0" w:color="AEAEAE"/>
              <w:left w:val="nil"/>
              <w:bottom w:val="single" w:sz="8" w:space="0" w:color="AEAEAE"/>
              <w:right w:val="single" w:sz="8" w:space="0" w:color="E0E0E0"/>
            </w:tcBorders>
            <w:shd w:val="clear" w:color="auto" w:fill="FFFFFF"/>
          </w:tcPr>
          <w:p w14:paraId="42712EC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0B1B4136"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2FA176B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2.5</w:t>
            </w:r>
          </w:p>
        </w:tc>
        <w:tc>
          <w:tcPr>
            <w:tcW w:w="1471" w:type="dxa"/>
            <w:tcBorders>
              <w:top w:val="single" w:sz="8" w:space="0" w:color="AEAEAE"/>
              <w:left w:val="single" w:sz="8" w:space="0" w:color="E0E0E0"/>
              <w:bottom w:val="single" w:sz="8" w:space="0" w:color="AEAEAE"/>
              <w:right w:val="nil"/>
            </w:tcBorders>
            <w:shd w:val="clear" w:color="auto" w:fill="FFFFFF"/>
          </w:tcPr>
          <w:p w14:paraId="6053B92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98.7</w:t>
            </w:r>
          </w:p>
        </w:tc>
      </w:tr>
      <w:tr w:rsidR="00207D6D" w14:paraId="793408F8"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4C901B9C"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AEAEAE"/>
              <w:right w:val="nil"/>
            </w:tcBorders>
            <w:shd w:val="clear" w:color="auto" w:fill="E0E0E0"/>
          </w:tcPr>
          <w:p w14:paraId="4F7FFF3F"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tl/>
              </w:rPr>
              <w:t>وسائل إعلام, مؤسسات خدمية, مؤسسات ترفيهية</w:t>
            </w:r>
          </w:p>
        </w:tc>
        <w:tc>
          <w:tcPr>
            <w:tcW w:w="1165" w:type="dxa"/>
            <w:tcBorders>
              <w:top w:val="single" w:sz="8" w:space="0" w:color="AEAEAE"/>
              <w:left w:val="nil"/>
              <w:bottom w:val="single" w:sz="8" w:space="0" w:color="AEAEAE"/>
              <w:right w:val="single" w:sz="8" w:space="0" w:color="E0E0E0"/>
            </w:tcBorders>
            <w:shd w:val="clear" w:color="auto" w:fill="FFFFFF"/>
          </w:tcPr>
          <w:p w14:paraId="7C6FE9FA"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w:t>
            </w:r>
          </w:p>
        </w:tc>
        <w:tc>
          <w:tcPr>
            <w:tcW w:w="1027" w:type="dxa"/>
            <w:tcBorders>
              <w:top w:val="single" w:sz="8" w:space="0" w:color="AEAEAE"/>
              <w:left w:val="single" w:sz="8" w:space="0" w:color="E0E0E0"/>
              <w:bottom w:val="single" w:sz="8" w:space="0" w:color="AEAEAE"/>
              <w:right w:val="single" w:sz="8" w:space="0" w:color="E0E0E0"/>
            </w:tcBorders>
            <w:shd w:val="clear" w:color="auto" w:fill="FFFFFF"/>
          </w:tcPr>
          <w:p w14:paraId="6C7010B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394" w:type="dxa"/>
            <w:tcBorders>
              <w:top w:val="single" w:sz="8" w:space="0" w:color="AEAEAE"/>
              <w:left w:val="single" w:sz="8" w:space="0" w:color="E0E0E0"/>
              <w:bottom w:val="single" w:sz="8" w:space="0" w:color="AEAEAE"/>
              <w:right w:val="single" w:sz="8" w:space="0" w:color="E0E0E0"/>
            </w:tcBorders>
            <w:shd w:val="clear" w:color="auto" w:fill="FFFFFF"/>
          </w:tcPr>
          <w:p w14:paraId="223DD762"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1.3</w:t>
            </w:r>
          </w:p>
        </w:tc>
        <w:tc>
          <w:tcPr>
            <w:tcW w:w="1471" w:type="dxa"/>
            <w:tcBorders>
              <w:top w:val="single" w:sz="8" w:space="0" w:color="AEAEAE"/>
              <w:left w:val="single" w:sz="8" w:space="0" w:color="E0E0E0"/>
              <w:bottom w:val="single" w:sz="8" w:space="0" w:color="AEAEAE"/>
              <w:right w:val="nil"/>
            </w:tcBorders>
            <w:shd w:val="clear" w:color="auto" w:fill="FFFFFF"/>
          </w:tcPr>
          <w:p w14:paraId="397C862C"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r>
      <w:tr w:rsidR="00207D6D" w14:paraId="70422412" w14:textId="77777777" w:rsidTr="00207D6D">
        <w:trPr>
          <w:cantSplit/>
        </w:trPr>
        <w:tc>
          <w:tcPr>
            <w:tcW w:w="735" w:type="dxa"/>
            <w:vMerge/>
            <w:tcBorders>
              <w:top w:val="single" w:sz="8" w:space="0" w:color="152935"/>
              <w:left w:val="nil"/>
              <w:bottom w:val="single" w:sz="8" w:space="0" w:color="152935"/>
              <w:right w:val="nil"/>
            </w:tcBorders>
            <w:shd w:val="clear" w:color="auto" w:fill="E0E0E0"/>
          </w:tcPr>
          <w:p w14:paraId="5C48FAC4" w14:textId="77777777" w:rsidR="00207D6D" w:rsidRDefault="00207D6D" w:rsidP="00207D6D">
            <w:pPr>
              <w:rPr>
                <w:rFonts w:ascii="Arial" w:hAnsi="Arial" w:cs="Arial"/>
                <w:color w:val="010205"/>
                <w:sz w:val="18"/>
                <w:szCs w:val="18"/>
              </w:rPr>
            </w:pPr>
          </w:p>
        </w:tc>
        <w:tc>
          <w:tcPr>
            <w:tcW w:w="2452" w:type="dxa"/>
            <w:tcBorders>
              <w:top w:val="single" w:sz="8" w:space="0" w:color="AEAEAE"/>
              <w:left w:val="nil"/>
              <w:bottom w:val="single" w:sz="8" w:space="0" w:color="152935"/>
              <w:right w:val="nil"/>
            </w:tcBorders>
            <w:shd w:val="clear" w:color="auto" w:fill="E0E0E0"/>
          </w:tcPr>
          <w:p w14:paraId="76C927F6" w14:textId="77777777" w:rsidR="00207D6D" w:rsidRDefault="00207D6D" w:rsidP="00207D6D">
            <w:pPr>
              <w:spacing w:line="320" w:lineRule="atLeast"/>
              <w:ind w:left="60" w:right="60"/>
              <w:rPr>
                <w:rFonts w:ascii="Arial" w:hAnsi="Arial" w:cs="Arial"/>
                <w:color w:val="264A60"/>
                <w:sz w:val="18"/>
                <w:szCs w:val="18"/>
              </w:rPr>
            </w:pPr>
            <w:r>
              <w:rPr>
                <w:rFonts w:ascii="Arial" w:hAnsi="Arial" w:cs="Arial"/>
                <w:color w:val="264A60"/>
                <w:sz w:val="18"/>
                <w:szCs w:val="18"/>
              </w:rPr>
              <w:t>Total</w:t>
            </w:r>
          </w:p>
        </w:tc>
        <w:tc>
          <w:tcPr>
            <w:tcW w:w="1165" w:type="dxa"/>
            <w:tcBorders>
              <w:top w:val="single" w:sz="8" w:space="0" w:color="AEAEAE"/>
              <w:left w:val="nil"/>
              <w:bottom w:val="single" w:sz="8" w:space="0" w:color="152935"/>
              <w:right w:val="single" w:sz="8" w:space="0" w:color="E0E0E0"/>
            </w:tcBorders>
            <w:shd w:val="clear" w:color="auto" w:fill="FFFFFF"/>
          </w:tcPr>
          <w:p w14:paraId="1E0F04C0"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79</w:t>
            </w:r>
          </w:p>
        </w:tc>
        <w:tc>
          <w:tcPr>
            <w:tcW w:w="1027" w:type="dxa"/>
            <w:tcBorders>
              <w:top w:val="single" w:sz="8" w:space="0" w:color="AEAEAE"/>
              <w:left w:val="single" w:sz="8" w:space="0" w:color="E0E0E0"/>
              <w:bottom w:val="single" w:sz="8" w:space="0" w:color="152935"/>
              <w:right w:val="single" w:sz="8" w:space="0" w:color="E0E0E0"/>
            </w:tcBorders>
            <w:shd w:val="clear" w:color="auto" w:fill="FFFFFF"/>
          </w:tcPr>
          <w:p w14:paraId="4136014F"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394" w:type="dxa"/>
            <w:tcBorders>
              <w:top w:val="single" w:sz="8" w:space="0" w:color="AEAEAE"/>
              <w:left w:val="single" w:sz="8" w:space="0" w:color="E0E0E0"/>
              <w:bottom w:val="single" w:sz="8" w:space="0" w:color="152935"/>
              <w:right w:val="single" w:sz="8" w:space="0" w:color="E0E0E0"/>
            </w:tcBorders>
            <w:shd w:val="clear" w:color="auto" w:fill="FFFFFF"/>
          </w:tcPr>
          <w:p w14:paraId="4FDCF915" w14:textId="77777777" w:rsidR="00207D6D" w:rsidRDefault="00207D6D" w:rsidP="00207D6D">
            <w:pPr>
              <w:spacing w:line="320" w:lineRule="atLeast"/>
              <w:ind w:left="60" w:right="60"/>
              <w:jc w:val="right"/>
              <w:rPr>
                <w:rFonts w:ascii="Arial" w:hAnsi="Arial" w:cs="Arial"/>
                <w:color w:val="010205"/>
                <w:sz w:val="18"/>
                <w:szCs w:val="18"/>
              </w:rPr>
            </w:pPr>
            <w:r>
              <w:rPr>
                <w:rFonts w:ascii="Arial" w:hAnsi="Arial" w:cs="Arial"/>
                <w:color w:val="010205"/>
                <w:sz w:val="18"/>
                <w:szCs w:val="18"/>
              </w:rPr>
              <w:t>100.0</w:t>
            </w:r>
          </w:p>
        </w:tc>
        <w:tc>
          <w:tcPr>
            <w:tcW w:w="1471" w:type="dxa"/>
            <w:tcBorders>
              <w:top w:val="single" w:sz="8" w:space="0" w:color="AEAEAE"/>
              <w:left w:val="single" w:sz="8" w:space="0" w:color="E0E0E0"/>
              <w:bottom w:val="single" w:sz="8" w:space="0" w:color="152935"/>
              <w:right w:val="nil"/>
            </w:tcBorders>
            <w:shd w:val="clear" w:color="auto" w:fill="FFFFFF"/>
            <w:vAlign w:val="center"/>
          </w:tcPr>
          <w:p w14:paraId="6B4C7C1C" w14:textId="77777777" w:rsidR="00207D6D" w:rsidRDefault="00207D6D" w:rsidP="00207D6D">
            <w:pPr>
              <w:rPr>
                <w:rFonts w:ascii="Times New Roman" w:hAnsi="Times New Roman" w:cs="Times New Roman"/>
                <w:sz w:val="24"/>
                <w:szCs w:val="24"/>
              </w:rPr>
            </w:pPr>
          </w:p>
        </w:tc>
      </w:tr>
    </w:tbl>
    <w:p w14:paraId="346EC7F1" w14:textId="77777777" w:rsidR="00207D6D" w:rsidRDefault="00207D6D" w:rsidP="00207D6D">
      <w:pPr>
        <w:spacing w:line="400" w:lineRule="atLeast"/>
        <w:rPr>
          <w:rFonts w:ascii="Times New Roman" w:hAnsi="Times New Roman" w:cs="Times New Roman"/>
          <w:sz w:val="24"/>
          <w:szCs w:val="24"/>
        </w:rPr>
      </w:pPr>
    </w:p>
    <w:p w14:paraId="376A81D6" w14:textId="18F936B4" w:rsidR="0056224E" w:rsidRDefault="0056224E" w:rsidP="00207D6D">
      <w:pPr>
        <w:spacing w:line="360" w:lineRule="auto"/>
        <w:jc w:val="center"/>
        <w:rPr>
          <w:rFonts w:asciiTheme="majorBidi" w:hAnsiTheme="majorBidi" w:cstheme="majorBidi"/>
          <w:b/>
          <w:bCs/>
          <w:sz w:val="28"/>
          <w:szCs w:val="28"/>
          <w:rtl/>
        </w:rPr>
      </w:pPr>
    </w:p>
    <w:p w14:paraId="2BB45C2D" w14:textId="4140FA72" w:rsidR="00207D6D" w:rsidRDefault="00207D6D" w:rsidP="00207D6D">
      <w:pPr>
        <w:spacing w:line="360" w:lineRule="auto"/>
        <w:jc w:val="center"/>
        <w:rPr>
          <w:rFonts w:asciiTheme="majorBidi" w:hAnsiTheme="majorBidi" w:cstheme="majorBidi"/>
          <w:b/>
          <w:bCs/>
          <w:sz w:val="28"/>
          <w:szCs w:val="28"/>
          <w:rtl/>
        </w:rPr>
      </w:pPr>
    </w:p>
    <w:p w14:paraId="51046A50" w14:textId="35A4BC5E" w:rsidR="00207D6D" w:rsidRDefault="00207D6D" w:rsidP="0037365C">
      <w:pPr>
        <w:bidi w:val="0"/>
        <w:rPr>
          <w:rFonts w:asciiTheme="majorBidi" w:hAnsiTheme="majorBidi" w:cstheme="majorBidi"/>
          <w:b/>
          <w:bCs/>
          <w:sz w:val="28"/>
          <w:szCs w:val="28"/>
          <w:rtl/>
        </w:rPr>
      </w:pPr>
    </w:p>
    <w:p w14:paraId="18D79A67" w14:textId="77777777" w:rsidR="00207D6D" w:rsidRDefault="00207D6D" w:rsidP="00207D6D">
      <w:pPr>
        <w:bidi w:val="0"/>
        <w:jc w:val="right"/>
        <w:rPr>
          <w:rFonts w:asciiTheme="majorBidi" w:hAnsiTheme="majorBidi" w:cstheme="majorBidi"/>
          <w:b/>
          <w:bCs/>
          <w:sz w:val="28"/>
          <w:szCs w:val="28"/>
        </w:rPr>
      </w:pPr>
    </w:p>
    <w:p w14:paraId="32B2A68B" w14:textId="77777777" w:rsidR="00CF747F" w:rsidRDefault="00CF747F" w:rsidP="00CF747F">
      <w:pPr>
        <w:bidi w:val="0"/>
        <w:jc w:val="right"/>
        <w:rPr>
          <w:rFonts w:asciiTheme="majorBidi" w:hAnsiTheme="majorBidi" w:cstheme="majorBidi"/>
          <w:b/>
          <w:bCs/>
          <w:sz w:val="28"/>
          <w:szCs w:val="28"/>
        </w:rPr>
      </w:pPr>
    </w:p>
    <w:p w14:paraId="009DBC35" w14:textId="77777777" w:rsidR="00CF747F" w:rsidRDefault="00CF747F" w:rsidP="00CF747F">
      <w:pPr>
        <w:bidi w:val="0"/>
        <w:jc w:val="right"/>
        <w:rPr>
          <w:rFonts w:asciiTheme="majorBidi" w:hAnsiTheme="majorBidi" w:cstheme="majorBidi"/>
          <w:b/>
          <w:bCs/>
          <w:sz w:val="28"/>
          <w:szCs w:val="28"/>
          <w:rtl/>
        </w:rPr>
      </w:pPr>
    </w:p>
    <w:p w14:paraId="48E9A927" w14:textId="39C65F94" w:rsidR="00A13E91" w:rsidRDefault="00A13E91" w:rsidP="00207D6D">
      <w:pPr>
        <w:bidi w:val="0"/>
        <w:jc w:val="right"/>
        <w:rPr>
          <w:rFonts w:ascii="Arial" w:hAnsi="Arial" w:cs="Arial"/>
          <w:b/>
          <w:bCs/>
          <w:sz w:val="28"/>
          <w:szCs w:val="28"/>
        </w:rPr>
      </w:pPr>
      <w:r w:rsidRPr="00A13E91">
        <w:rPr>
          <w:rFonts w:ascii="Arial" w:hAnsi="Arial" w:cs="Arial"/>
          <w:b/>
          <w:bCs/>
          <w:sz w:val="28"/>
          <w:szCs w:val="28"/>
        </w:rPr>
        <w:lastRenderedPageBreak/>
        <w:t xml:space="preserve">(Pie </w:t>
      </w:r>
      <w:r w:rsidR="00CF747F" w:rsidRPr="00A13E91">
        <w:rPr>
          <w:rFonts w:ascii="Arial" w:hAnsi="Arial" w:cs="Arial"/>
          <w:b/>
          <w:bCs/>
          <w:sz w:val="28"/>
          <w:szCs w:val="28"/>
        </w:rPr>
        <w:t>Chart)</w:t>
      </w:r>
      <w:r w:rsidR="00CF747F" w:rsidRPr="00A13E91">
        <w:rPr>
          <w:rFonts w:ascii="Arial" w:hAnsi="Arial" w:cs="Arial" w:hint="cs"/>
          <w:b/>
          <w:bCs/>
          <w:sz w:val="28"/>
          <w:szCs w:val="28"/>
          <w:rtl/>
        </w:rPr>
        <w:t xml:space="preserve"> المخططا</w:t>
      </w:r>
      <w:r w:rsidR="00CF747F" w:rsidRPr="00A13E91">
        <w:rPr>
          <w:rFonts w:ascii="Arial" w:hAnsi="Arial" w:cs="Arial" w:hint="eastAsia"/>
          <w:b/>
          <w:bCs/>
          <w:sz w:val="28"/>
          <w:szCs w:val="28"/>
          <w:rtl/>
        </w:rPr>
        <w:t>ت</w:t>
      </w:r>
      <w:r w:rsidRPr="00A13E91">
        <w:rPr>
          <w:rFonts w:ascii="Arial" w:hAnsi="Arial" w:cs="Arial" w:hint="cs"/>
          <w:b/>
          <w:bCs/>
          <w:sz w:val="28"/>
          <w:szCs w:val="28"/>
          <w:rtl/>
        </w:rPr>
        <w:t xml:space="preserve"> </w:t>
      </w:r>
    </w:p>
    <w:p w14:paraId="573AD3F5" w14:textId="77777777" w:rsidR="00CF747F" w:rsidRPr="00207D6D" w:rsidRDefault="00CF747F" w:rsidP="00CF747F">
      <w:pPr>
        <w:bidi w:val="0"/>
        <w:jc w:val="right"/>
        <w:rPr>
          <w:rFonts w:ascii="Arial" w:hAnsi="Arial" w:cs="Arial"/>
          <w:b/>
          <w:bCs/>
          <w:sz w:val="28"/>
          <w:szCs w:val="28"/>
        </w:rPr>
      </w:pPr>
    </w:p>
    <w:p w14:paraId="470B0B8B" w14:textId="7BCD8761" w:rsidR="00A13E91" w:rsidRDefault="00A13E91" w:rsidP="00A13E91">
      <w:pPr>
        <w:jc w:val="center"/>
        <w:rPr>
          <w:rFonts w:ascii="Times New Roman" w:hAnsi="Times New Roman" w:cs="Times New Roman"/>
          <w:sz w:val="24"/>
          <w:szCs w:val="24"/>
          <w:rtl/>
        </w:rPr>
      </w:pPr>
      <w:r>
        <w:rPr>
          <w:rFonts w:ascii="Times New Roman" w:hAnsi="Times New Roman" w:cs="Times New Roman"/>
          <w:noProof/>
          <w:sz w:val="24"/>
          <w:szCs w:val="24"/>
        </w:rPr>
        <w:drawing>
          <wp:inline distT="0" distB="0" distL="0" distR="0" wp14:anchorId="1156D01E" wp14:editId="18241817">
            <wp:extent cx="2534258" cy="2026285"/>
            <wp:effectExtent l="0" t="0" r="0" b="0"/>
            <wp:docPr id="10" name="صورة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48923" cy="2038010"/>
                    </a:xfrm>
                    <a:prstGeom prst="rect">
                      <a:avLst/>
                    </a:prstGeom>
                    <a:noFill/>
                    <a:ln>
                      <a:noFill/>
                    </a:ln>
                  </pic:spPr>
                </pic:pic>
              </a:graphicData>
            </a:graphic>
          </wp:inline>
        </w:drawing>
      </w:r>
    </w:p>
    <w:p w14:paraId="0DC6AD30" w14:textId="77777777" w:rsidR="00A13E91" w:rsidRDefault="00A13E91" w:rsidP="00A13E91">
      <w:pPr>
        <w:jc w:val="center"/>
        <w:rPr>
          <w:rFonts w:ascii="Times New Roman" w:hAnsi="Times New Roman" w:cs="Times New Roman"/>
          <w:sz w:val="24"/>
          <w:szCs w:val="24"/>
        </w:rPr>
      </w:pPr>
    </w:p>
    <w:p w14:paraId="19EECE2D" w14:textId="77777777" w:rsidR="00A13E91" w:rsidRDefault="00A13E91" w:rsidP="00A13E91">
      <w:pPr>
        <w:spacing w:line="400" w:lineRule="atLeast"/>
        <w:jc w:val="center"/>
        <w:rPr>
          <w:rFonts w:ascii="Times New Roman" w:hAnsi="Times New Roman" w:cs="Times New Roman"/>
          <w:sz w:val="24"/>
          <w:szCs w:val="24"/>
        </w:rPr>
      </w:pPr>
    </w:p>
    <w:p w14:paraId="27C3BD53" w14:textId="6AB7C6AA"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7ACA51" wp14:editId="4D83E822">
            <wp:extent cx="2940050" cy="2350738"/>
            <wp:effectExtent l="0" t="0" r="0" b="0"/>
            <wp:docPr id="9"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7841" cy="2364963"/>
                    </a:xfrm>
                    <a:prstGeom prst="rect">
                      <a:avLst/>
                    </a:prstGeom>
                    <a:noFill/>
                    <a:ln>
                      <a:noFill/>
                    </a:ln>
                  </pic:spPr>
                </pic:pic>
              </a:graphicData>
            </a:graphic>
          </wp:inline>
        </w:drawing>
      </w:r>
    </w:p>
    <w:p w14:paraId="1B42CF8E" w14:textId="1E05F22F" w:rsidR="00A13E91" w:rsidRDefault="00A13E91" w:rsidP="00A13E9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3B060D6" wp14:editId="28735D27">
            <wp:extent cx="2997200" cy="2399751"/>
            <wp:effectExtent l="0" t="0" r="0" b="635"/>
            <wp:docPr id="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15732" cy="2414589"/>
                    </a:xfrm>
                    <a:prstGeom prst="rect">
                      <a:avLst/>
                    </a:prstGeom>
                    <a:noFill/>
                    <a:ln>
                      <a:noFill/>
                    </a:ln>
                  </pic:spPr>
                </pic:pic>
              </a:graphicData>
            </a:graphic>
          </wp:inline>
        </w:drawing>
      </w:r>
    </w:p>
    <w:p w14:paraId="6D21291D" w14:textId="77777777" w:rsidR="00A13E91" w:rsidRDefault="00A13E91" w:rsidP="00A13E91">
      <w:pPr>
        <w:jc w:val="center"/>
        <w:rPr>
          <w:rFonts w:ascii="Times New Roman" w:hAnsi="Times New Roman" w:cs="Times New Roman"/>
          <w:sz w:val="24"/>
          <w:szCs w:val="24"/>
        </w:rPr>
      </w:pPr>
    </w:p>
    <w:p w14:paraId="2C333605" w14:textId="77777777" w:rsidR="00A13E91" w:rsidRDefault="00A13E91" w:rsidP="00A13E91">
      <w:pPr>
        <w:spacing w:line="400" w:lineRule="atLeast"/>
        <w:jc w:val="center"/>
        <w:rPr>
          <w:rFonts w:ascii="Times New Roman" w:hAnsi="Times New Roman" w:cs="Times New Roman"/>
          <w:sz w:val="24"/>
          <w:szCs w:val="24"/>
        </w:rPr>
      </w:pPr>
    </w:p>
    <w:p w14:paraId="267BD369" w14:textId="0AD70E8D"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07FE2AA" wp14:editId="06369C7F">
            <wp:extent cx="3073400" cy="2460762"/>
            <wp:effectExtent l="0" t="0" r="0" b="0"/>
            <wp:docPr id="7"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81344" cy="2467122"/>
                    </a:xfrm>
                    <a:prstGeom prst="rect">
                      <a:avLst/>
                    </a:prstGeom>
                    <a:noFill/>
                    <a:ln>
                      <a:noFill/>
                    </a:ln>
                  </pic:spPr>
                </pic:pic>
              </a:graphicData>
            </a:graphic>
          </wp:inline>
        </w:drawing>
      </w:r>
    </w:p>
    <w:p w14:paraId="3C73FD9D" w14:textId="37E2B223"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5273CF8" wp14:editId="4840BE04">
            <wp:extent cx="2664787" cy="2133600"/>
            <wp:effectExtent l="0" t="0" r="2540" b="0"/>
            <wp:docPr id="6"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75082" cy="2141843"/>
                    </a:xfrm>
                    <a:prstGeom prst="rect">
                      <a:avLst/>
                    </a:prstGeom>
                    <a:noFill/>
                    <a:ln>
                      <a:noFill/>
                    </a:ln>
                  </pic:spPr>
                </pic:pic>
              </a:graphicData>
            </a:graphic>
          </wp:inline>
        </w:drawing>
      </w:r>
    </w:p>
    <w:p w14:paraId="48D54FDE" w14:textId="77777777" w:rsidR="00A13E91" w:rsidRDefault="00A13E91" w:rsidP="00A13E91">
      <w:pPr>
        <w:spacing w:line="400" w:lineRule="atLeast"/>
        <w:jc w:val="center"/>
        <w:rPr>
          <w:rFonts w:ascii="Times New Roman" w:hAnsi="Times New Roman" w:cs="Times New Roman"/>
          <w:sz w:val="24"/>
          <w:szCs w:val="24"/>
        </w:rPr>
      </w:pPr>
    </w:p>
    <w:p w14:paraId="3A65DDB4" w14:textId="10DC0441" w:rsidR="00A13E91" w:rsidRDefault="00A13E91" w:rsidP="00A13E9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D5ACC31" wp14:editId="0A87D5DC">
            <wp:extent cx="2339619" cy="1873250"/>
            <wp:effectExtent l="0" t="0" r="3810" b="0"/>
            <wp:docPr id="5"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51694" cy="1882918"/>
                    </a:xfrm>
                    <a:prstGeom prst="rect">
                      <a:avLst/>
                    </a:prstGeom>
                    <a:noFill/>
                    <a:ln>
                      <a:noFill/>
                    </a:ln>
                  </pic:spPr>
                </pic:pic>
              </a:graphicData>
            </a:graphic>
          </wp:inline>
        </w:drawing>
      </w:r>
    </w:p>
    <w:p w14:paraId="70F70500" w14:textId="77777777" w:rsidR="00A13E91" w:rsidRDefault="00A13E91" w:rsidP="00A13E91">
      <w:pPr>
        <w:jc w:val="center"/>
        <w:rPr>
          <w:rFonts w:ascii="Times New Roman" w:hAnsi="Times New Roman" w:cs="Times New Roman"/>
          <w:sz w:val="24"/>
          <w:szCs w:val="24"/>
        </w:rPr>
      </w:pPr>
    </w:p>
    <w:p w14:paraId="4F87BD32" w14:textId="77777777" w:rsidR="00A13E91" w:rsidRDefault="00A13E91" w:rsidP="00A13E91">
      <w:pPr>
        <w:spacing w:line="400" w:lineRule="atLeast"/>
        <w:jc w:val="center"/>
        <w:rPr>
          <w:rFonts w:ascii="Times New Roman" w:hAnsi="Times New Roman" w:cs="Times New Roman"/>
          <w:sz w:val="24"/>
          <w:szCs w:val="24"/>
        </w:rPr>
      </w:pPr>
    </w:p>
    <w:p w14:paraId="6C894B7A" w14:textId="63BB8F0B"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6F58276C" wp14:editId="3BD6EE0A">
            <wp:extent cx="2679700" cy="2145541"/>
            <wp:effectExtent l="0" t="0" r="6350" b="7620"/>
            <wp:docPr id="4"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87816" cy="2152040"/>
                    </a:xfrm>
                    <a:prstGeom prst="rect">
                      <a:avLst/>
                    </a:prstGeom>
                    <a:noFill/>
                    <a:ln>
                      <a:noFill/>
                    </a:ln>
                  </pic:spPr>
                </pic:pic>
              </a:graphicData>
            </a:graphic>
          </wp:inline>
        </w:drawing>
      </w:r>
    </w:p>
    <w:p w14:paraId="0B704D16" w14:textId="5B1CE102"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3ED6035" wp14:editId="62A70DCC">
            <wp:extent cx="2779664" cy="2222500"/>
            <wp:effectExtent l="0" t="0" r="1905" b="6350"/>
            <wp:docPr id="3"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87241" cy="2228558"/>
                    </a:xfrm>
                    <a:prstGeom prst="rect">
                      <a:avLst/>
                    </a:prstGeom>
                    <a:noFill/>
                    <a:ln>
                      <a:noFill/>
                    </a:ln>
                  </pic:spPr>
                </pic:pic>
              </a:graphicData>
            </a:graphic>
          </wp:inline>
        </w:drawing>
      </w:r>
    </w:p>
    <w:p w14:paraId="29298A1C" w14:textId="760C9BA9" w:rsidR="00A13E91" w:rsidRDefault="00A13E91" w:rsidP="00207D6D">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90A266" wp14:editId="651E13D7">
            <wp:extent cx="2739955" cy="2190750"/>
            <wp:effectExtent l="0" t="0" r="3810" b="0"/>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52665" cy="2200912"/>
                    </a:xfrm>
                    <a:prstGeom prst="rect">
                      <a:avLst/>
                    </a:prstGeom>
                    <a:noFill/>
                    <a:ln>
                      <a:noFill/>
                    </a:ln>
                  </pic:spPr>
                </pic:pic>
              </a:graphicData>
            </a:graphic>
          </wp:inline>
        </w:drawing>
      </w:r>
    </w:p>
    <w:p w14:paraId="39A41822" w14:textId="77777777" w:rsidR="00A13E91" w:rsidRDefault="00A13E91" w:rsidP="00A13E91">
      <w:pPr>
        <w:spacing w:line="400" w:lineRule="atLeast"/>
        <w:jc w:val="center"/>
        <w:rPr>
          <w:rFonts w:ascii="Times New Roman" w:hAnsi="Times New Roman" w:cs="Times New Roman"/>
          <w:sz w:val="24"/>
          <w:szCs w:val="24"/>
        </w:rPr>
      </w:pPr>
    </w:p>
    <w:p w14:paraId="673EA086" w14:textId="1D39A31C" w:rsidR="00A13E91" w:rsidRDefault="00A13E91" w:rsidP="00A13E91">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B31865" wp14:editId="0E310B36">
            <wp:extent cx="2484120" cy="1986197"/>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496722" cy="1996273"/>
                    </a:xfrm>
                    <a:prstGeom prst="rect">
                      <a:avLst/>
                    </a:prstGeom>
                    <a:noFill/>
                    <a:ln>
                      <a:noFill/>
                    </a:ln>
                  </pic:spPr>
                </pic:pic>
              </a:graphicData>
            </a:graphic>
          </wp:inline>
        </w:drawing>
      </w:r>
    </w:p>
    <w:p w14:paraId="68A11C27" w14:textId="77777777" w:rsidR="00A13E91" w:rsidRDefault="00A13E91" w:rsidP="00A13E91">
      <w:pPr>
        <w:jc w:val="center"/>
        <w:rPr>
          <w:rFonts w:ascii="Times New Roman" w:hAnsi="Times New Roman" w:cs="Times New Roman"/>
          <w:sz w:val="24"/>
          <w:szCs w:val="24"/>
        </w:rPr>
      </w:pPr>
    </w:p>
    <w:p w14:paraId="5C93B7EF" w14:textId="1DC35C06" w:rsidR="004A4A7F" w:rsidRDefault="004A4A7F" w:rsidP="00DF46D1">
      <w:pPr>
        <w:spacing w:line="360" w:lineRule="auto"/>
        <w:rPr>
          <w:rFonts w:asciiTheme="majorBidi" w:hAnsiTheme="majorBidi" w:cstheme="majorBidi"/>
          <w:b/>
          <w:bCs/>
          <w:sz w:val="28"/>
          <w:szCs w:val="28"/>
          <w:rtl/>
        </w:rPr>
      </w:pPr>
    </w:p>
    <w:p w14:paraId="35AA7C83" w14:textId="1122841E" w:rsidR="0056224E" w:rsidRPr="00371B57" w:rsidRDefault="0056224E" w:rsidP="00371B57">
      <w:pPr>
        <w:pStyle w:val="1"/>
        <w:bidi/>
        <w:jc w:val="center"/>
        <w:rPr>
          <w:rFonts w:asciiTheme="majorBidi" w:hAnsiTheme="majorBidi" w:cstheme="majorBidi"/>
          <w:sz w:val="36"/>
          <w:szCs w:val="36"/>
        </w:rPr>
      </w:pPr>
      <w:bookmarkStart w:id="33" w:name="_Toc206268542"/>
      <w:r w:rsidRPr="00371B57">
        <w:rPr>
          <w:rFonts w:asciiTheme="majorBidi" w:hAnsiTheme="majorBidi" w:cstheme="majorBidi"/>
          <w:sz w:val="36"/>
          <w:szCs w:val="36"/>
          <w:rtl/>
        </w:rPr>
        <w:t xml:space="preserve">الفصل </w:t>
      </w:r>
      <w:r w:rsidR="00371B57" w:rsidRPr="00371B57">
        <w:rPr>
          <w:rFonts w:asciiTheme="majorBidi" w:hAnsiTheme="majorBidi" w:cstheme="majorBidi" w:hint="cs"/>
          <w:sz w:val="36"/>
          <w:szCs w:val="36"/>
          <w:rtl/>
        </w:rPr>
        <w:t>الخامس</w:t>
      </w:r>
      <w:r w:rsidRPr="00371B57">
        <w:rPr>
          <w:rFonts w:asciiTheme="majorBidi" w:hAnsiTheme="majorBidi" w:cstheme="majorBidi"/>
          <w:sz w:val="36"/>
          <w:szCs w:val="36"/>
          <w:rtl/>
        </w:rPr>
        <w:t xml:space="preserve">: </w:t>
      </w:r>
      <w:r w:rsidR="00371B57" w:rsidRPr="00371B57">
        <w:rPr>
          <w:rFonts w:asciiTheme="majorBidi" w:hAnsiTheme="majorBidi" w:cstheme="majorBidi" w:hint="cs"/>
          <w:sz w:val="36"/>
          <w:szCs w:val="36"/>
          <w:rtl/>
        </w:rPr>
        <w:t>التوصيات والخاتمة</w:t>
      </w:r>
      <w:bookmarkEnd w:id="33"/>
    </w:p>
    <w:p w14:paraId="68778C13" w14:textId="77777777" w:rsidR="0056224E" w:rsidRPr="0056224E" w:rsidRDefault="0056224E" w:rsidP="0056224E">
      <w:pPr>
        <w:spacing w:line="360" w:lineRule="auto"/>
        <w:rPr>
          <w:rFonts w:asciiTheme="majorBidi" w:hAnsiTheme="majorBidi" w:cstheme="majorBidi"/>
          <w:b/>
          <w:bCs/>
          <w:sz w:val="28"/>
          <w:szCs w:val="28"/>
        </w:rPr>
      </w:pPr>
      <w:r w:rsidRPr="0056224E">
        <w:rPr>
          <w:rFonts w:asciiTheme="majorBidi" w:hAnsiTheme="majorBidi" w:cstheme="majorBidi"/>
          <w:b/>
          <w:bCs/>
          <w:sz w:val="28"/>
          <w:szCs w:val="28"/>
          <w:rtl/>
        </w:rPr>
        <w:t>أولاً: النتائج</w:t>
      </w:r>
    </w:p>
    <w:p w14:paraId="4D45909D" w14:textId="77777777" w:rsidR="0056224E" w:rsidRPr="0056224E" w:rsidRDefault="0056224E" w:rsidP="0056224E">
      <w:p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استنادًا إلى ما ورد في التحليل الإحصائي للفصل الثالث، يمكن تلخيص أهم النتائج فيما يلي</w:t>
      </w:r>
      <w:r w:rsidRPr="0056224E">
        <w:rPr>
          <w:rFonts w:asciiTheme="majorBidi" w:hAnsiTheme="majorBidi" w:cstheme="majorBidi"/>
          <w:sz w:val="28"/>
          <w:szCs w:val="28"/>
        </w:rPr>
        <w:t>:</w:t>
      </w:r>
    </w:p>
    <w:p w14:paraId="00C9BD77"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تبين أن أكثر من نصف المشاركين (54.4%) سبق لهم التعامل مع شركات تستخدم تقنيات الذكاء الاصطناعي مثل روبوتات المحادثة أو التوصيات الذكية، ما يعكس الانتشار المتزايد لهذه التقنيات في البيئة التسويقية</w:t>
      </w:r>
      <w:r w:rsidRPr="0056224E">
        <w:rPr>
          <w:rFonts w:asciiTheme="majorBidi" w:hAnsiTheme="majorBidi" w:cstheme="majorBidi"/>
          <w:sz w:val="28"/>
          <w:szCs w:val="28"/>
        </w:rPr>
        <w:t>.</w:t>
      </w:r>
    </w:p>
    <w:p w14:paraId="56763D52"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أظهر 59.5% من المشاركين رضاهم (راضٍ جدًا أو راضٍ) عن استخدام الذكاء الاصطناعي في تحسين تجربتهم التسويقية، بينما اتسم 38% بالحياد، مما يدل على تقبل عام للتقنيات مع وجود حاجة لمزيد من التحسين</w:t>
      </w:r>
      <w:r w:rsidRPr="0056224E">
        <w:rPr>
          <w:rFonts w:asciiTheme="majorBidi" w:hAnsiTheme="majorBidi" w:cstheme="majorBidi"/>
          <w:sz w:val="28"/>
          <w:szCs w:val="28"/>
        </w:rPr>
        <w:t>.</w:t>
      </w:r>
    </w:p>
    <w:p w14:paraId="111B4A62"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اعتبر 51.9% أن روبوتات المحادثة هي الأداة الأكثر فاعلية في تحسين استجابة العملاء، تليها التوصيات المخصصة بنسبة 22.8%، وهو ما يشير إلى أهمية التفاعل المباشر والفوري في بناء رضا العملاء</w:t>
      </w:r>
      <w:r w:rsidRPr="0056224E">
        <w:rPr>
          <w:rFonts w:asciiTheme="majorBidi" w:hAnsiTheme="majorBidi" w:cstheme="majorBidi"/>
          <w:sz w:val="28"/>
          <w:szCs w:val="28"/>
        </w:rPr>
        <w:t>.</w:t>
      </w:r>
    </w:p>
    <w:p w14:paraId="5F015D81"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أظهر 45.6% من المستجيبين أنهم يشعرون غالبًا أو دائمًا بأن تقنيات الذكاء الاصطناعي تفهم احتياجاتهم، في حين اعتبر 46.8% أنها تفهم أحيانًا، ما يوضح الحاجة لتطوير خوارزميات أكثر دقة</w:t>
      </w:r>
      <w:r w:rsidRPr="0056224E">
        <w:rPr>
          <w:rFonts w:asciiTheme="majorBidi" w:hAnsiTheme="majorBidi" w:cstheme="majorBidi"/>
          <w:sz w:val="28"/>
          <w:szCs w:val="28"/>
        </w:rPr>
        <w:t>.</w:t>
      </w:r>
    </w:p>
    <w:p w14:paraId="526CF7C7"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رأى أكثر من 65% من المشاركين أن الذكاء الاصطناعي مفيد جدًا أو مفيد في تحديد توقيت ووسيلة الإعلان المناسبين، مما يعكس قبول العملاء لفكرة تخصيص الإعلانات</w:t>
      </w:r>
      <w:r w:rsidRPr="0056224E">
        <w:rPr>
          <w:rFonts w:asciiTheme="majorBidi" w:hAnsiTheme="majorBidi" w:cstheme="majorBidi"/>
          <w:sz w:val="28"/>
          <w:szCs w:val="28"/>
        </w:rPr>
        <w:t>.</w:t>
      </w:r>
    </w:p>
    <w:p w14:paraId="396A65EF"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أكد 34.2% أن أدوات الذكاء الاصطناعي تؤثر على قراراتهم الشرائية، بينما أجاب 44.3% بـ "ربما"، مما يعني أن تأثير الذكاء الاصطناعي متوسط لكنه ملموس في توجيه سلوك المستهلك</w:t>
      </w:r>
      <w:r w:rsidRPr="0056224E">
        <w:rPr>
          <w:rFonts w:asciiTheme="majorBidi" w:hAnsiTheme="majorBidi" w:cstheme="majorBidi"/>
          <w:sz w:val="28"/>
          <w:szCs w:val="28"/>
        </w:rPr>
        <w:t>.</w:t>
      </w:r>
    </w:p>
    <w:p w14:paraId="41D55718"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الثقة في المعلومات المقدمة من تقنيات الذكاء الاصطناعي وُصفت بالمتوسطة لدى 55.7% من المشاركين، وهو مؤشر على وجود فجوة في المصداقية تحتاج الشركات إلى معالجتها</w:t>
      </w:r>
      <w:r w:rsidRPr="0056224E">
        <w:rPr>
          <w:rFonts w:asciiTheme="majorBidi" w:hAnsiTheme="majorBidi" w:cstheme="majorBidi"/>
          <w:sz w:val="28"/>
          <w:szCs w:val="28"/>
        </w:rPr>
        <w:t>.</w:t>
      </w:r>
    </w:p>
    <w:p w14:paraId="307B0252"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أشار 87.3% من المستجيبين إلى أن الذكاء الاصطناعي يساعد بدرجة كبيرة أو متوسطة في فهم سلوك العملاء وتوجيه الحملات الإعلانية، ما يعزز أهميته كأداة استراتيجية للشركات</w:t>
      </w:r>
      <w:r w:rsidRPr="0056224E">
        <w:rPr>
          <w:rFonts w:asciiTheme="majorBidi" w:hAnsiTheme="majorBidi" w:cstheme="majorBidi"/>
          <w:sz w:val="28"/>
          <w:szCs w:val="28"/>
        </w:rPr>
        <w:t>.</w:t>
      </w:r>
    </w:p>
    <w:p w14:paraId="7A14CC04"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اعتبر 77.2% أن الذكاء الاصطناعي مهم أو مهم جدًا في تحسين تجربة العملاء بشكل عام، مما يوضح الوعي المتزايد بأهميته في تعزيز رضا العملاء</w:t>
      </w:r>
      <w:r w:rsidRPr="0056224E">
        <w:rPr>
          <w:rFonts w:asciiTheme="majorBidi" w:hAnsiTheme="majorBidi" w:cstheme="majorBidi"/>
          <w:sz w:val="28"/>
          <w:szCs w:val="28"/>
        </w:rPr>
        <w:t>.</w:t>
      </w:r>
    </w:p>
    <w:p w14:paraId="0AE3B98E" w14:textId="77777777" w:rsidR="0056224E" w:rsidRP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فضّل ما يقارب نصف المشاركين (48.1%) التعامل مع شركات تستخدم الذكاء الاصطناعي، وهو ما يشكل ميزة تنافسية لهذه الشركات</w:t>
      </w:r>
      <w:r w:rsidRPr="0056224E">
        <w:rPr>
          <w:rFonts w:asciiTheme="majorBidi" w:hAnsiTheme="majorBidi" w:cstheme="majorBidi"/>
          <w:sz w:val="28"/>
          <w:szCs w:val="28"/>
        </w:rPr>
        <w:t>.</w:t>
      </w:r>
    </w:p>
    <w:p w14:paraId="366397F7" w14:textId="0C0D43F6" w:rsidR="0056224E" w:rsidRDefault="0056224E" w:rsidP="00F608EF">
      <w:pPr>
        <w:numPr>
          <w:ilvl w:val="0"/>
          <w:numId w:val="35"/>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أبرزت النتائج أن الشركات التجارية والبنوك ووسائل الإعلام هي أكثر الجهات التي تستخدم تقنيات الذكاء الاصطناعي، مما يعكس تنوع استخدامه في مختلف القطاعات الاقتصادية</w:t>
      </w:r>
      <w:r w:rsidRPr="0056224E">
        <w:rPr>
          <w:rFonts w:asciiTheme="majorBidi" w:hAnsiTheme="majorBidi" w:cstheme="majorBidi"/>
          <w:sz w:val="28"/>
          <w:szCs w:val="28"/>
        </w:rPr>
        <w:t>.</w:t>
      </w:r>
    </w:p>
    <w:p w14:paraId="73F4E644" w14:textId="77777777" w:rsidR="00207D6D" w:rsidRPr="00207D6D" w:rsidRDefault="00207D6D" w:rsidP="00207D6D">
      <w:pPr>
        <w:spacing w:line="360" w:lineRule="auto"/>
        <w:ind w:left="720"/>
        <w:jc w:val="both"/>
        <w:rPr>
          <w:rFonts w:asciiTheme="majorBidi" w:hAnsiTheme="majorBidi" w:cstheme="majorBidi"/>
          <w:sz w:val="28"/>
          <w:szCs w:val="28"/>
        </w:rPr>
      </w:pPr>
    </w:p>
    <w:p w14:paraId="25C9BC51" w14:textId="77777777" w:rsidR="0056224E" w:rsidRPr="0056224E" w:rsidRDefault="0056224E" w:rsidP="0056224E">
      <w:pPr>
        <w:spacing w:line="360" w:lineRule="auto"/>
        <w:jc w:val="both"/>
        <w:rPr>
          <w:rFonts w:asciiTheme="majorBidi" w:hAnsiTheme="majorBidi" w:cstheme="majorBidi"/>
          <w:b/>
          <w:bCs/>
          <w:sz w:val="28"/>
          <w:szCs w:val="28"/>
        </w:rPr>
      </w:pPr>
      <w:r w:rsidRPr="0056224E">
        <w:rPr>
          <w:rFonts w:asciiTheme="majorBidi" w:hAnsiTheme="majorBidi" w:cstheme="majorBidi"/>
          <w:b/>
          <w:bCs/>
          <w:sz w:val="28"/>
          <w:szCs w:val="28"/>
          <w:rtl/>
        </w:rPr>
        <w:lastRenderedPageBreak/>
        <w:t>ثانياً: التوصيات</w:t>
      </w:r>
    </w:p>
    <w:p w14:paraId="474A443F" w14:textId="77777777" w:rsidR="0056224E" w:rsidRPr="0056224E" w:rsidRDefault="0056224E" w:rsidP="0056224E">
      <w:p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بناءً على النتائج السابقة، توصي الدراسة بما يلي</w:t>
      </w:r>
      <w:r w:rsidRPr="0056224E">
        <w:rPr>
          <w:rFonts w:asciiTheme="majorBidi" w:hAnsiTheme="majorBidi" w:cstheme="majorBidi"/>
          <w:sz w:val="28"/>
          <w:szCs w:val="28"/>
        </w:rPr>
        <w:t>:</w:t>
      </w:r>
    </w:p>
    <w:p w14:paraId="0728F00B"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زيادة الاستثمار في تقنيات الذكاء الاصطناعي خصوصًا روبوتات المحادثة والتوصيات المخصصة، نظرًا لفاعليتها العالية في تحسين تجربة العملاء</w:t>
      </w:r>
      <w:r w:rsidRPr="0056224E">
        <w:rPr>
          <w:rFonts w:asciiTheme="majorBidi" w:hAnsiTheme="majorBidi" w:cstheme="majorBidi"/>
          <w:sz w:val="28"/>
          <w:szCs w:val="28"/>
        </w:rPr>
        <w:t>.</w:t>
      </w:r>
    </w:p>
    <w:p w14:paraId="488D9097"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تحسين مستوى الثقة والمصداقية من خلال تطوير الخوارزميات وضمان شفافية البيانات التي يتم استخدامها في تخصيص الإعلانات والمحتوى</w:t>
      </w:r>
      <w:r w:rsidRPr="0056224E">
        <w:rPr>
          <w:rFonts w:asciiTheme="majorBidi" w:hAnsiTheme="majorBidi" w:cstheme="majorBidi"/>
          <w:sz w:val="28"/>
          <w:szCs w:val="28"/>
        </w:rPr>
        <w:t>.</w:t>
      </w:r>
    </w:p>
    <w:p w14:paraId="79F0CC57"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تخصيص الإعلانات بشكل أكبر بالاعتماد على تحليلات دقيقة لسلوك العملاء، بما يحقق توازنًا بين الفعالية وعدم إزعاج العملاء</w:t>
      </w:r>
      <w:r w:rsidRPr="0056224E">
        <w:rPr>
          <w:rFonts w:asciiTheme="majorBidi" w:hAnsiTheme="majorBidi" w:cstheme="majorBidi"/>
          <w:sz w:val="28"/>
          <w:szCs w:val="28"/>
        </w:rPr>
        <w:t>.</w:t>
      </w:r>
    </w:p>
    <w:p w14:paraId="25DC1D7E"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تعزيز وعي العملاء حول كيفية عمل تقنيات الذكاء الاصطناعي وأهداف استخدامها في التسويق، مما يساهم في تقليل الحياد وزيادة الرضا</w:t>
      </w:r>
      <w:r w:rsidRPr="0056224E">
        <w:rPr>
          <w:rFonts w:asciiTheme="majorBidi" w:hAnsiTheme="majorBidi" w:cstheme="majorBidi"/>
          <w:sz w:val="28"/>
          <w:szCs w:val="28"/>
        </w:rPr>
        <w:t>.</w:t>
      </w:r>
    </w:p>
    <w:p w14:paraId="0864363B"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توظيف الذكاء الاصطناعي لفهم أعمق لاحتياجات العملاء عبر تحليل البيانات الضخمة، وربطها بأنماط الاستهلاك الفردية والجماعية</w:t>
      </w:r>
      <w:r w:rsidRPr="0056224E">
        <w:rPr>
          <w:rFonts w:asciiTheme="majorBidi" w:hAnsiTheme="majorBidi" w:cstheme="majorBidi"/>
          <w:sz w:val="28"/>
          <w:szCs w:val="28"/>
        </w:rPr>
        <w:t>.</w:t>
      </w:r>
    </w:p>
    <w:p w14:paraId="0781258B" w14:textId="77777777"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توسيع نطاق تطبيق الذكاء الاصطناعي في قطاعات أخرى كالمؤسسات الخدمية والخيرية والجهات الحكومية، للاستفادة من إمكانياته في تحسين تجربة المستفيدين</w:t>
      </w:r>
      <w:r w:rsidRPr="0056224E">
        <w:rPr>
          <w:rFonts w:asciiTheme="majorBidi" w:hAnsiTheme="majorBidi" w:cstheme="majorBidi"/>
          <w:sz w:val="28"/>
          <w:szCs w:val="28"/>
        </w:rPr>
        <w:t>.</w:t>
      </w:r>
    </w:p>
    <w:p w14:paraId="45E813BC" w14:textId="68A4A683" w:rsidR="0056224E" w:rsidRPr="0056224E" w:rsidRDefault="0056224E" w:rsidP="00F608EF">
      <w:pPr>
        <w:numPr>
          <w:ilvl w:val="0"/>
          <w:numId w:val="36"/>
        </w:num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إجراء دراسات مستقبلية لقياس الفروقات بين الجنسين والفئات العمرية في استجابتهم للذكاء الاصطناعي، بما يدعم تصميم استراتيجيات تسويق أكثر تخصصًا</w:t>
      </w:r>
      <w:r w:rsidRPr="0056224E">
        <w:rPr>
          <w:rFonts w:asciiTheme="majorBidi" w:hAnsiTheme="majorBidi" w:cstheme="majorBidi"/>
          <w:sz w:val="28"/>
          <w:szCs w:val="28"/>
        </w:rPr>
        <w:t>.</w:t>
      </w:r>
    </w:p>
    <w:p w14:paraId="7349F706" w14:textId="77777777" w:rsidR="0056224E" w:rsidRPr="0056224E" w:rsidRDefault="0056224E" w:rsidP="0056224E">
      <w:pPr>
        <w:spacing w:line="360" w:lineRule="auto"/>
        <w:rPr>
          <w:rFonts w:asciiTheme="majorBidi" w:hAnsiTheme="majorBidi" w:cstheme="majorBidi"/>
          <w:b/>
          <w:bCs/>
          <w:sz w:val="28"/>
          <w:szCs w:val="28"/>
        </w:rPr>
      </w:pPr>
      <w:r w:rsidRPr="0056224E">
        <w:rPr>
          <w:rFonts w:asciiTheme="majorBidi" w:hAnsiTheme="majorBidi" w:cstheme="majorBidi"/>
          <w:b/>
          <w:bCs/>
          <w:sz w:val="28"/>
          <w:szCs w:val="28"/>
          <w:rtl/>
        </w:rPr>
        <w:t>الخاتمة</w:t>
      </w:r>
    </w:p>
    <w:p w14:paraId="7796A3C7" w14:textId="77777777" w:rsidR="0056224E" w:rsidRPr="0056224E" w:rsidRDefault="0056224E" w:rsidP="0056224E">
      <w:p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خلصت هذه الدراسة إلى أن تقنيات الذكاء الاصطناعي تمثل رافعة أساسية لتحسين استجابات العملاء وتوجيه استراتيجيات التسويق الرقمي في مختلف القطاعات. أظهرت النتائج أن العملاء ينظرون إلى الذكاء الاصطناعي بإيجابية عامة، ويعتبرونه أداة مهمة لتحسين تجربتهم التسويقية، خاصة من خلال أدوات مثل روبوتات المحادثة والتوصيات الذكية</w:t>
      </w:r>
      <w:r w:rsidRPr="0056224E">
        <w:rPr>
          <w:rFonts w:asciiTheme="majorBidi" w:hAnsiTheme="majorBidi" w:cstheme="majorBidi"/>
          <w:sz w:val="28"/>
          <w:szCs w:val="28"/>
        </w:rPr>
        <w:t>.</w:t>
      </w:r>
    </w:p>
    <w:p w14:paraId="6915FA35" w14:textId="77777777" w:rsidR="0056224E" w:rsidRPr="0056224E" w:rsidRDefault="0056224E" w:rsidP="0056224E">
      <w:p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مع ذلك، برزت بعض التحديات المتعلقة بمستوى الثقة في المعلومات ودقة فهم الاحتياجات الفردية، ما يتطلب من الشركات الاستثمار في تحسين خوارزميات الذكاء الاصطناعي، وضمان الشفافية في استخدامها</w:t>
      </w:r>
      <w:r w:rsidRPr="0056224E">
        <w:rPr>
          <w:rFonts w:asciiTheme="majorBidi" w:hAnsiTheme="majorBidi" w:cstheme="majorBidi"/>
          <w:sz w:val="28"/>
          <w:szCs w:val="28"/>
        </w:rPr>
        <w:t>.</w:t>
      </w:r>
    </w:p>
    <w:p w14:paraId="0B2CB945" w14:textId="77777777" w:rsidR="0056224E" w:rsidRPr="0056224E" w:rsidRDefault="0056224E" w:rsidP="0056224E">
      <w:pPr>
        <w:spacing w:line="360" w:lineRule="auto"/>
        <w:jc w:val="both"/>
        <w:rPr>
          <w:rFonts w:asciiTheme="majorBidi" w:hAnsiTheme="majorBidi" w:cstheme="majorBidi"/>
          <w:sz w:val="28"/>
          <w:szCs w:val="28"/>
        </w:rPr>
      </w:pPr>
      <w:r w:rsidRPr="0056224E">
        <w:rPr>
          <w:rFonts w:asciiTheme="majorBidi" w:hAnsiTheme="majorBidi" w:cstheme="majorBidi"/>
          <w:sz w:val="28"/>
          <w:szCs w:val="28"/>
          <w:rtl/>
        </w:rPr>
        <w:t>يمكن القول إن الاعتماد على الذكاء الاصطناعي في التسويق الرقمي لم يعد خيارًا ترفيهيًا للشركات، بل أصبح ضرورة لمواكبة المنافسة وتحقيق رضا العملاء. ومن هنا، فإن الجمع بين التكنولوجيا المتقدمة والفهم العميق للسلوك البشري يشكلان الأساس لاستراتيجيات تسويقية ناجحة في المستقبل</w:t>
      </w:r>
      <w:r w:rsidRPr="0056224E">
        <w:rPr>
          <w:rFonts w:asciiTheme="majorBidi" w:hAnsiTheme="majorBidi" w:cstheme="majorBidi"/>
          <w:sz w:val="28"/>
          <w:szCs w:val="28"/>
        </w:rPr>
        <w:t>.</w:t>
      </w:r>
    </w:p>
    <w:p w14:paraId="32A520F2" w14:textId="33A407F1" w:rsidR="0056224E" w:rsidRDefault="0056224E" w:rsidP="00DF46D1">
      <w:pPr>
        <w:spacing w:line="360" w:lineRule="auto"/>
        <w:rPr>
          <w:rFonts w:asciiTheme="majorBidi" w:hAnsiTheme="majorBidi" w:cstheme="majorBidi"/>
          <w:b/>
          <w:bCs/>
          <w:sz w:val="28"/>
          <w:szCs w:val="28"/>
          <w:rtl/>
        </w:rPr>
      </w:pPr>
    </w:p>
    <w:p w14:paraId="36D16CE3" w14:textId="77777777" w:rsidR="0056224E" w:rsidRPr="0056224E" w:rsidRDefault="0056224E" w:rsidP="00DF46D1">
      <w:pPr>
        <w:spacing w:line="360" w:lineRule="auto"/>
        <w:rPr>
          <w:rFonts w:asciiTheme="majorBidi" w:hAnsiTheme="majorBidi" w:cstheme="majorBidi"/>
          <w:b/>
          <w:bCs/>
          <w:sz w:val="28"/>
          <w:szCs w:val="28"/>
          <w:rtl/>
        </w:rPr>
      </w:pPr>
    </w:p>
    <w:p w14:paraId="4883ACA6" w14:textId="2BA173FB" w:rsidR="009E3F3E" w:rsidRDefault="009E3F3E" w:rsidP="00371B57">
      <w:pPr>
        <w:pStyle w:val="1"/>
        <w:bidi/>
        <w:rPr>
          <w:rFonts w:asciiTheme="majorBidi" w:hAnsiTheme="majorBidi" w:cstheme="majorBidi"/>
          <w:rtl/>
        </w:rPr>
      </w:pPr>
      <w:bookmarkStart w:id="34" w:name="_Toc206268543"/>
      <w:r w:rsidRPr="00371B57">
        <w:rPr>
          <w:rFonts w:asciiTheme="majorBidi" w:hAnsiTheme="majorBidi" w:cstheme="majorBidi" w:hint="cs"/>
          <w:rtl/>
        </w:rPr>
        <w:lastRenderedPageBreak/>
        <w:t>المراجع:</w:t>
      </w:r>
      <w:bookmarkEnd w:id="34"/>
    </w:p>
    <w:p w14:paraId="7C5D36F3" w14:textId="77777777" w:rsidR="00E16AF9" w:rsidRPr="00E16AF9" w:rsidRDefault="00E16AF9" w:rsidP="00E16AF9">
      <w:pPr>
        <w:rPr>
          <w:rtl/>
        </w:rPr>
      </w:pPr>
    </w:p>
    <w:p w14:paraId="6BEB23DF" w14:textId="2F5CEB08" w:rsidR="00C112C0" w:rsidRDefault="00C112C0" w:rsidP="009E3F3E">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المراجع العربية:</w:t>
      </w:r>
    </w:p>
    <w:p w14:paraId="6FEB433E" w14:textId="4FB650C1" w:rsidR="00C112C0" w:rsidRPr="00C112C0" w:rsidRDefault="00C112C0" w:rsidP="00F608EF">
      <w:pPr>
        <w:pStyle w:val="a3"/>
        <w:numPr>
          <w:ilvl w:val="0"/>
          <w:numId w:val="19"/>
        </w:numPr>
        <w:spacing w:line="360" w:lineRule="auto"/>
        <w:ind w:left="827" w:hanging="426"/>
        <w:jc w:val="both"/>
        <w:rPr>
          <w:rFonts w:asciiTheme="majorBidi" w:hAnsiTheme="majorBidi" w:cstheme="majorBidi"/>
          <w:sz w:val="28"/>
          <w:szCs w:val="28"/>
        </w:rPr>
      </w:pPr>
      <w:r w:rsidRPr="00C112C0">
        <w:rPr>
          <w:rFonts w:asciiTheme="majorBidi" w:hAnsiTheme="majorBidi" w:cstheme="majorBidi"/>
          <w:sz w:val="28"/>
          <w:szCs w:val="28"/>
          <w:rtl/>
        </w:rPr>
        <w:t>الزهراني، عبد الله بن ناصر</w:t>
      </w:r>
      <w:r w:rsidRPr="00C112C0">
        <w:rPr>
          <w:rFonts w:asciiTheme="majorBidi" w:hAnsiTheme="majorBidi" w:cstheme="majorBidi"/>
          <w:sz w:val="28"/>
          <w:szCs w:val="28"/>
        </w:rPr>
        <w:t xml:space="preserve">. (2021). </w:t>
      </w:r>
      <w:r w:rsidRPr="00C112C0">
        <w:rPr>
          <w:rFonts w:asciiTheme="majorBidi" w:hAnsiTheme="majorBidi" w:cstheme="majorBidi"/>
          <w:sz w:val="28"/>
          <w:szCs w:val="28"/>
          <w:rtl/>
        </w:rPr>
        <w:t>دور الذكاء الاصطناعي في تحسين استراتيجيات التسويق الإلكتروني: دراسة تطبيقية على شركات الاتصالات في المملكة العربية السعودية</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 xml:space="preserve">مجلة الإدارة والتقنية </w:t>
      </w:r>
      <w:proofErr w:type="gramStart"/>
      <w:r w:rsidRPr="00C112C0">
        <w:rPr>
          <w:rFonts w:asciiTheme="majorBidi" w:hAnsiTheme="majorBidi" w:cstheme="majorBidi"/>
          <w:i/>
          <w:iCs/>
          <w:sz w:val="28"/>
          <w:szCs w:val="28"/>
          <w:rtl/>
        </w:rPr>
        <w:t>الحديثة</w:t>
      </w:r>
      <w:r w:rsidRPr="00C112C0">
        <w:rPr>
          <w:rFonts w:asciiTheme="majorBidi" w:hAnsiTheme="majorBidi" w:cstheme="majorBidi"/>
          <w:sz w:val="28"/>
          <w:szCs w:val="28"/>
        </w:rPr>
        <w:t>,</w:t>
      </w:r>
      <w:proofErr w:type="gramEnd"/>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الملك عبد العزيز</w:t>
      </w:r>
      <w:r w:rsidRPr="00C112C0">
        <w:rPr>
          <w:rFonts w:asciiTheme="majorBidi" w:hAnsiTheme="majorBidi" w:cstheme="majorBidi"/>
          <w:sz w:val="28"/>
          <w:szCs w:val="28"/>
        </w:rPr>
        <w:t>.</w:t>
      </w:r>
    </w:p>
    <w:p w14:paraId="2F7F9118" w14:textId="38EDD846" w:rsidR="00C112C0" w:rsidRPr="00C112C0" w:rsidRDefault="00C112C0" w:rsidP="00F608EF">
      <w:pPr>
        <w:pStyle w:val="a3"/>
        <w:numPr>
          <w:ilvl w:val="0"/>
          <w:numId w:val="19"/>
        </w:numPr>
        <w:spacing w:line="360" w:lineRule="auto"/>
        <w:ind w:left="827" w:hanging="426"/>
        <w:jc w:val="both"/>
        <w:rPr>
          <w:rFonts w:asciiTheme="majorBidi" w:hAnsiTheme="majorBidi" w:cstheme="majorBidi"/>
          <w:sz w:val="28"/>
          <w:szCs w:val="28"/>
        </w:rPr>
      </w:pPr>
      <w:r w:rsidRPr="00C112C0">
        <w:rPr>
          <w:rFonts w:asciiTheme="majorBidi" w:hAnsiTheme="majorBidi" w:cstheme="majorBidi"/>
          <w:sz w:val="28"/>
          <w:szCs w:val="28"/>
          <w:rtl/>
        </w:rPr>
        <w:t>الفاضل، ريم خالد</w:t>
      </w:r>
      <w:r w:rsidRPr="00C112C0">
        <w:rPr>
          <w:rFonts w:asciiTheme="majorBidi" w:hAnsiTheme="majorBidi" w:cstheme="majorBidi"/>
          <w:sz w:val="28"/>
          <w:szCs w:val="28"/>
        </w:rPr>
        <w:t xml:space="preserve">. (2020). </w:t>
      </w:r>
      <w:r w:rsidRPr="00C112C0">
        <w:rPr>
          <w:rFonts w:asciiTheme="majorBidi" w:hAnsiTheme="majorBidi" w:cstheme="majorBidi"/>
          <w:sz w:val="28"/>
          <w:szCs w:val="28"/>
          <w:rtl/>
        </w:rPr>
        <w:t>الذكاء الاصطناعي والتسويق الرقمي: العلاقة بين تقنيات الأتمتة وسلوك المستهلك</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 xml:space="preserve">مجلة العلوم الإدارية </w:t>
      </w:r>
      <w:proofErr w:type="gramStart"/>
      <w:r w:rsidRPr="00C112C0">
        <w:rPr>
          <w:rFonts w:asciiTheme="majorBidi" w:hAnsiTheme="majorBidi" w:cstheme="majorBidi"/>
          <w:i/>
          <w:iCs/>
          <w:sz w:val="28"/>
          <w:szCs w:val="28"/>
          <w:rtl/>
        </w:rPr>
        <w:t>والمالية</w:t>
      </w:r>
      <w:r w:rsidRPr="00C112C0">
        <w:rPr>
          <w:rFonts w:asciiTheme="majorBidi" w:hAnsiTheme="majorBidi" w:cstheme="majorBidi"/>
          <w:sz w:val="28"/>
          <w:szCs w:val="28"/>
        </w:rPr>
        <w:t>,</w:t>
      </w:r>
      <w:proofErr w:type="gramEnd"/>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الإمام محمد بن سعود</w:t>
      </w:r>
      <w:r w:rsidRPr="00C112C0">
        <w:rPr>
          <w:rFonts w:asciiTheme="majorBidi" w:hAnsiTheme="majorBidi" w:cstheme="majorBidi"/>
          <w:sz w:val="28"/>
          <w:szCs w:val="28"/>
        </w:rPr>
        <w:t>.</w:t>
      </w:r>
    </w:p>
    <w:p w14:paraId="1AB16814" w14:textId="41CD722A" w:rsidR="00C112C0" w:rsidRPr="00C112C0" w:rsidRDefault="00C112C0" w:rsidP="00F608EF">
      <w:pPr>
        <w:pStyle w:val="a3"/>
        <w:numPr>
          <w:ilvl w:val="0"/>
          <w:numId w:val="19"/>
        </w:numPr>
        <w:spacing w:line="360" w:lineRule="auto"/>
        <w:ind w:left="827" w:hanging="426"/>
        <w:jc w:val="both"/>
        <w:rPr>
          <w:rFonts w:asciiTheme="majorBidi" w:hAnsiTheme="majorBidi" w:cstheme="majorBidi"/>
          <w:sz w:val="28"/>
          <w:szCs w:val="28"/>
          <w:rtl/>
        </w:rPr>
      </w:pPr>
      <w:r w:rsidRPr="00C112C0">
        <w:rPr>
          <w:rFonts w:asciiTheme="majorBidi" w:hAnsiTheme="majorBidi" w:cstheme="majorBidi"/>
          <w:sz w:val="28"/>
          <w:szCs w:val="28"/>
          <w:rtl/>
        </w:rPr>
        <w:t>أبو الهيجاء، سامر محمود</w:t>
      </w:r>
      <w:r w:rsidRPr="00C112C0">
        <w:rPr>
          <w:rFonts w:asciiTheme="majorBidi" w:hAnsiTheme="majorBidi" w:cstheme="majorBidi"/>
          <w:sz w:val="28"/>
          <w:szCs w:val="28"/>
        </w:rPr>
        <w:t xml:space="preserve">. (2022). </w:t>
      </w:r>
      <w:r w:rsidRPr="00C112C0">
        <w:rPr>
          <w:rFonts w:asciiTheme="majorBidi" w:hAnsiTheme="majorBidi" w:cstheme="majorBidi"/>
          <w:sz w:val="28"/>
          <w:szCs w:val="28"/>
          <w:rtl/>
        </w:rPr>
        <w:t>أثر تقنيات الذكاء الاصطناعي على فعالية الإعلان الرقمي في المؤسسات التجارية الأردنية</w:t>
      </w:r>
      <w:r w:rsidRPr="00C112C0">
        <w:rPr>
          <w:rFonts w:asciiTheme="majorBidi" w:hAnsiTheme="majorBidi" w:cstheme="majorBidi"/>
          <w:sz w:val="28"/>
          <w:szCs w:val="28"/>
        </w:rPr>
        <w:t xml:space="preserve">. </w:t>
      </w:r>
      <w:r w:rsidRPr="00C112C0">
        <w:rPr>
          <w:rFonts w:asciiTheme="majorBidi" w:hAnsiTheme="majorBidi" w:cstheme="majorBidi"/>
          <w:i/>
          <w:iCs/>
          <w:sz w:val="28"/>
          <w:szCs w:val="28"/>
          <w:rtl/>
        </w:rPr>
        <w:t xml:space="preserve">مجلة البلقاء للبحوث </w:t>
      </w:r>
      <w:proofErr w:type="gramStart"/>
      <w:r w:rsidRPr="00C112C0">
        <w:rPr>
          <w:rFonts w:asciiTheme="majorBidi" w:hAnsiTheme="majorBidi" w:cstheme="majorBidi"/>
          <w:i/>
          <w:iCs/>
          <w:sz w:val="28"/>
          <w:szCs w:val="28"/>
          <w:rtl/>
        </w:rPr>
        <w:t>والدراسات</w:t>
      </w:r>
      <w:r w:rsidRPr="00C112C0">
        <w:rPr>
          <w:rFonts w:asciiTheme="majorBidi" w:hAnsiTheme="majorBidi" w:cstheme="majorBidi"/>
          <w:sz w:val="28"/>
          <w:szCs w:val="28"/>
        </w:rPr>
        <w:t>,</w:t>
      </w:r>
      <w:proofErr w:type="gramEnd"/>
      <w:r w:rsidRPr="00C112C0">
        <w:rPr>
          <w:rFonts w:asciiTheme="majorBidi" w:hAnsiTheme="majorBidi" w:cstheme="majorBidi"/>
          <w:sz w:val="28"/>
          <w:szCs w:val="28"/>
        </w:rPr>
        <w:t xml:space="preserve"> </w:t>
      </w:r>
      <w:r w:rsidRPr="00C112C0">
        <w:rPr>
          <w:rFonts w:asciiTheme="majorBidi" w:hAnsiTheme="majorBidi" w:cstheme="majorBidi"/>
          <w:sz w:val="28"/>
          <w:szCs w:val="28"/>
          <w:rtl/>
        </w:rPr>
        <w:t>جامعة البلقاء التطبيقية</w:t>
      </w:r>
      <w:r w:rsidRPr="00C112C0">
        <w:rPr>
          <w:rFonts w:asciiTheme="majorBidi" w:hAnsiTheme="majorBidi" w:cstheme="majorBidi"/>
          <w:sz w:val="28"/>
          <w:szCs w:val="28"/>
        </w:rPr>
        <w:t>.</w:t>
      </w:r>
    </w:p>
    <w:p w14:paraId="4CCE51D1" w14:textId="711F58D5" w:rsidR="00C112C0" w:rsidRPr="009E3F3E" w:rsidRDefault="00C112C0" w:rsidP="009E3F3E">
      <w:pPr>
        <w:spacing w:line="360" w:lineRule="auto"/>
        <w:jc w:val="both"/>
        <w:rPr>
          <w:rFonts w:asciiTheme="majorBidi" w:hAnsiTheme="majorBidi" w:cstheme="majorBidi"/>
          <w:b/>
          <w:bCs/>
          <w:sz w:val="28"/>
          <w:szCs w:val="28"/>
          <w:rtl/>
        </w:rPr>
      </w:pPr>
      <w:r>
        <w:rPr>
          <w:rFonts w:asciiTheme="majorBidi" w:hAnsiTheme="majorBidi" w:cstheme="majorBidi" w:hint="cs"/>
          <w:b/>
          <w:bCs/>
          <w:sz w:val="28"/>
          <w:szCs w:val="28"/>
          <w:rtl/>
        </w:rPr>
        <w:t>المراجع الإنجليزية:</w:t>
      </w:r>
    </w:p>
    <w:p w14:paraId="7E833325" w14:textId="77777777" w:rsidR="00081CBC" w:rsidRDefault="00081CBC" w:rsidP="00F608EF">
      <w:pPr>
        <w:pStyle w:val="a5"/>
        <w:numPr>
          <w:ilvl w:val="0"/>
          <w:numId w:val="17"/>
        </w:numPr>
      </w:pPr>
      <w:r>
        <w:t xml:space="preserve">Chaffey, D., &amp; Ellis-Chadwick, F. (2023). </w:t>
      </w:r>
      <w:r>
        <w:rPr>
          <w:rStyle w:val="a6"/>
        </w:rPr>
        <w:t>Digital marketing: Strategy, implementation, and practice</w:t>
      </w:r>
      <w:r>
        <w:t>. Journal of Information Management, 102589. https://doi.org/10.1016/j.ijinfomgt.2023.102589</w:t>
      </w:r>
    </w:p>
    <w:p w14:paraId="0A4E004A" w14:textId="77777777" w:rsidR="00081CBC" w:rsidRDefault="00081CBC" w:rsidP="00F608EF">
      <w:pPr>
        <w:pStyle w:val="a5"/>
        <w:numPr>
          <w:ilvl w:val="0"/>
          <w:numId w:val="17"/>
        </w:numPr>
      </w:pPr>
      <w:r>
        <w:t xml:space="preserve">Chatterjee, S., Rana, N. P., Tamilmani, K., &amp; Sharma, A. (2021). The Next Frontier of AI Research in Marketing: A Review and Research Agenda. </w:t>
      </w:r>
      <w:r>
        <w:rPr>
          <w:rStyle w:val="a6"/>
        </w:rPr>
        <w:t>International Journal of Information Management</w:t>
      </w:r>
      <w:r>
        <w:t xml:space="preserve">, 57, 102381. </w:t>
      </w:r>
      <w:hyperlink r:id="rId20" w:tgtFrame="_new" w:history="1">
        <w:r>
          <w:rPr>
            <w:rStyle w:val="Hyperlink"/>
          </w:rPr>
          <w:t>https://doi.org/10.1016/j.ijinfomgt.2020.102381</w:t>
        </w:r>
      </w:hyperlink>
    </w:p>
    <w:p w14:paraId="6D6DD572" w14:textId="77777777" w:rsidR="00081CBC" w:rsidRDefault="00081CBC" w:rsidP="00F608EF">
      <w:pPr>
        <w:pStyle w:val="a5"/>
        <w:numPr>
          <w:ilvl w:val="0"/>
          <w:numId w:val="17"/>
        </w:numPr>
      </w:pPr>
      <w:r>
        <w:t xml:space="preserve">De Pelsmacker, P., Dens, N., &amp; De Roeck, K. (2023). AI-generated content in marketing: Effects on purchase intent. </w:t>
      </w:r>
      <w:r>
        <w:rPr>
          <w:rStyle w:val="a6"/>
        </w:rPr>
        <w:t>International Journal of Research in Marketing</w:t>
      </w:r>
      <w:r>
        <w:t xml:space="preserve">, 40(3), 456–468. </w:t>
      </w:r>
      <w:hyperlink r:id="rId21" w:tgtFrame="_new" w:history="1">
        <w:r>
          <w:rPr>
            <w:rStyle w:val="Hyperlink"/>
          </w:rPr>
          <w:t>https://doi.org/10.1016/j.ijresmar.2023.03.001</w:t>
        </w:r>
      </w:hyperlink>
    </w:p>
    <w:p w14:paraId="29A269F5" w14:textId="77777777" w:rsidR="00081CBC" w:rsidRDefault="00081CBC" w:rsidP="00F608EF">
      <w:pPr>
        <w:pStyle w:val="a5"/>
        <w:numPr>
          <w:ilvl w:val="0"/>
          <w:numId w:val="17"/>
        </w:numPr>
      </w:pPr>
      <w:r>
        <w:t xml:space="preserve">Dwivedi, Y. K., Hughes, D. L., Coombs, C., </w:t>
      </w:r>
      <w:proofErr w:type="spellStart"/>
      <w:r>
        <w:t>Constantiou</w:t>
      </w:r>
      <w:proofErr w:type="spellEnd"/>
      <w:r>
        <w:t xml:space="preserve">, I., Duan, Y., Edwards, J. S., ... &amp; Wright, R. T. (2021). Artificial Intelligence (AI): Multidisciplinary perspectives on emerging challenges, opportunities, and agenda for research, practice and policy. </w:t>
      </w:r>
      <w:r>
        <w:rPr>
          <w:rStyle w:val="a6"/>
        </w:rPr>
        <w:t>International Journal of Information Management</w:t>
      </w:r>
      <w:r>
        <w:t xml:space="preserve">, 57, 101994. </w:t>
      </w:r>
      <w:hyperlink r:id="rId22" w:tgtFrame="_new" w:history="1">
        <w:r>
          <w:rPr>
            <w:rStyle w:val="Hyperlink"/>
          </w:rPr>
          <w:t>https://doi.org/10.1016/j.ijinfomgt.2020.101994</w:t>
        </w:r>
      </w:hyperlink>
    </w:p>
    <w:p w14:paraId="56C79313" w14:textId="77777777" w:rsidR="00081CBC" w:rsidRDefault="00081CBC" w:rsidP="00F608EF">
      <w:pPr>
        <w:pStyle w:val="a5"/>
        <w:numPr>
          <w:ilvl w:val="0"/>
          <w:numId w:val="17"/>
        </w:numPr>
      </w:pPr>
      <w:r>
        <w:t xml:space="preserve">Ghosh, A. (2022). Machine learning for smarter marketing: Personalization through behavioral data. </w:t>
      </w:r>
      <w:r>
        <w:rPr>
          <w:rStyle w:val="a6"/>
        </w:rPr>
        <w:t>International Journal of Information Management</w:t>
      </w:r>
      <w:r>
        <w:t xml:space="preserve">, 62, 102487. </w:t>
      </w:r>
      <w:hyperlink r:id="rId23" w:tgtFrame="_new" w:history="1">
        <w:r>
          <w:rPr>
            <w:rStyle w:val="Hyperlink"/>
          </w:rPr>
          <w:t>https://doi.org/10.1016/j.ijinfomgt.2022.102487</w:t>
        </w:r>
      </w:hyperlink>
    </w:p>
    <w:p w14:paraId="41622D26" w14:textId="77777777" w:rsidR="00081CBC" w:rsidRDefault="00081CBC" w:rsidP="00F608EF">
      <w:pPr>
        <w:pStyle w:val="a5"/>
        <w:numPr>
          <w:ilvl w:val="0"/>
          <w:numId w:val="17"/>
        </w:numPr>
      </w:pPr>
      <w:r>
        <w:t xml:space="preserve">Ghose, A., Li, B., &amp; Wang, Y. (2023). AI-powered marketing decisions: Real-time customer insights and dynamic adaptation. </w:t>
      </w:r>
      <w:r>
        <w:rPr>
          <w:rStyle w:val="a6"/>
        </w:rPr>
        <w:t>Technological Forecasting and Social Change</w:t>
      </w:r>
      <w:r>
        <w:t xml:space="preserve">, 186, 122022. </w:t>
      </w:r>
      <w:hyperlink r:id="rId24" w:tgtFrame="_new" w:history="1">
        <w:r>
          <w:rPr>
            <w:rStyle w:val="Hyperlink"/>
          </w:rPr>
          <w:t>https://doi.org/10.1016/j.techfore.2023.122022</w:t>
        </w:r>
      </w:hyperlink>
    </w:p>
    <w:p w14:paraId="6E6ADE33" w14:textId="77777777" w:rsidR="00081CBC" w:rsidRDefault="00081CBC" w:rsidP="00F608EF">
      <w:pPr>
        <w:pStyle w:val="a5"/>
        <w:numPr>
          <w:ilvl w:val="0"/>
          <w:numId w:val="17"/>
        </w:numPr>
      </w:pPr>
      <w:r>
        <w:t xml:space="preserve">Hoyer, W. D., Kroschke, M., Schmitt, B., </w:t>
      </w:r>
      <w:proofErr w:type="spellStart"/>
      <w:r>
        <w:t>Kraume</w:t>
      </w:r>
      <w:proofErr w:type="spellEnd"/>
      <w:r>
        <w:t xml:space="preserve">, K., &amp; Shankar, V. (2020). Transforming the customer experience through new technologies. </w:t>
      </w:r>
      <w:r>
        <w:rPr>
          <w:rStyle w:val="a6"/>
        </w:rPr>
        <w:t>Journal of Business Research</w:t>
      </w:r>
      <w:r>
        <w:t xml:space="preserve">, 116, 369–383. </w:t>
      </w:r>
      <w:hyperlink r:id="rId25" w:tgtFrame="_new" w:history="1">
        <w:r>
          <w:rPr>
            <w:rStyle w:val="Hyperlink"/>
          </w:rPr>
          <w:t>https://doi.org/10.1016/j.jbusres.2020.01.004</w:t>
        </w:r>
      </w:hyperlink>
    </w:p>
    <w:p w14:paraId="14DB2ABD" w14:textId="77777777" w:rsidR="00081CBC" w:rsidRDefault="00081CBC" w:rsidP="00F608EF">
      <w:pPr>
        <w:pStyle w:val="a5"/>
        <w:numPr>
          <w:ilvl w:val="0"/>
          <w:numId w:val="17"/>
        </w:numPr>
      </w:pPr>
      <w:r>
        <w:t xml:space="preserve">Huang, M. H., &amp; Rust, R. T. (2021). A strategic framework for artificial intelligence in marketing. </w:t>
      </w:r>
      <w:r>
        <w:rPr>
          <w:rStyle w:val="a6"/>
        </w:rPr>
        <w:t>Journal of the Academy of Marketing Science</w:t>
      </w:r>
      <w:r>
        <w:t xml:space="preserve">, 49, 30–50. </w:t>
      </w:r>
      <w:hyperlink r:id="rId26" w:tgtFrame="_new" w:history="1">
        <w:r>
          <w:rPr>
            <w:rStyle w:val="Hyperlink"/>
          </w:rPr>
          <w:t>https://doi.org/10.1007/s11747-020-00754-1</w:t>
        </w:r>
      </w:hyperlink>
    </w:p>
    <w:p w14:paraId="370350D4" w14:textId="77777777" w:rsidR="00081CBC" w:rsidRDefault="00081CBC" w:rsidP="00F608EF">
      <w:pPr>
        <w:pStyle w:val="a5"/>
        <w:numPr>
          <w:ilvl w:val="0"/>
          <w:numId w:val="17"/>
        </w:numPr>
      </w:pPr>
      <w:r>
        <w:t xml:space="preserve">Kannan, P. K., &amp; Li, H. (2022). Digital marketing: A framework, review and research agenda. </w:t>
      </w:r>
      <w:r>
        <w:rPr>
          <w:rStyle w:val="a6"/>
        </w:rPr>
        <w:t>Journal of Business Research</w:t>
      </w:r>
      <w:r>
        <w:t xml:space="preserve">, 139, 113553. </w:t>
      </w:r>
      <w:hyperlink r:id="rId27" w:tgtFrame="_new" w:history="1">
        <w:r>
          <w:rPr>
            <w:rStyle w:val="Hyperlink"/>
          </w:rPr>
          <w:t>https://doi.org/10.1016/j.jbusres.2022.113553</w:t>
        </w:r>
      </w:hyperlink>
    </w:p>
    <w:p w14:paraId="1540A963" w14:textId="77777777" w:rsidR="00081CBC" w:rsidRDefault="00081CBC" w:rsidP="00F608EF">
      <w:pPr>
        <w:pStyle w:val="a5"/>
        <w:numPr>
          <w:ilvl w:val="0"/>
          <w:numId w:val="17"/>
        </w:numPr>
      </w:pPr>
      <w:r>
        <w:t xml:space="preserve">Kapoor, K., Dwivedi, Y. K., Piercy, N. F., &amp; Reynolds, N. (2022). Omnichannel customer experience and AI integration: A strategic view. </w:t>
      </w:r>
      <w:r>
        <w:rPr>
          <w:rStyle w:val="a6"/>
        </w:rPr>
        <w:t>Journal of Business Research</w:t>
      </w:r>
      <w:r>
        <w:t xml:space="preserve">, 148, 689–698. </w:t>
      </w:r>
      <w:hyperlink r:id="rId28" w:tgtFrame="_new" w:history="1">
        <w:r>
          <w:rPr>
            <w:rStyle w:val="Hyperlink"/>
          </w:rPr>
          <w:t>https://doi.org/10.1016/j.jbusres.2022.113553</w:t>
        </w:r>
      </w:hyperlink>
    </w:p>
    <w:p w14:paraId="6CAF02AB" w14:textId="77777777" w:rsidR="00081CBC" w:rsidRDefault="00081CBC" w:rsidP="00F608EF">
      <w:pPr>
        <w:pStyle w:val="a5"/>
        <w:numPr>
          <w:ilvl w:val="0"/>
          <w:numId w:val="17"/>
        </w:numPr>
      </w:pPr>
      <w:r>
        <w:t xml:space="preserve">Kumar, V., Dixit, A., </w:t>
      </w:r>
      <w:proofErr w:type="spellStart"/>
      <w:r>
        <w:t>Javalgi</w:t>
      </w:r>
      <w:proofErr w:type="spellEnd"/>
      <w:r>
        <w:t xml:space="preserve">, R. G., &amp; Dass, M. (2021). Digital transformation of customer engagement: Strategies for dynamic environments. </w:t>
      </w:r>
      <w:r>
        <w:rPr>
          <w:rStyle w:val="a6"/>
        </w:rPr>
        <w:t>Journal of Business Research</w:t>
      </w:r>
      <w:r>
        <w:t>, 124, 336–344. https://doi.org/10.1016/j.jbusres.2021.01.009</w:t>
      </w:r>
    </w:p>
    <w:p w14:paraId="110653CF" w14:textId="77777777" w:rsidR="00081CBC" w:rsidRDefault="00081CBC" w:rsidP="00F608EF">
      <w:pPr>
        <w:pStyle w:val="a5"/>
        <w:numPr>
          <w:ilvl w:val="0"/>
          <w:numId w:val="17"/>
        </w:numPr>
      </w:pPr>
      <w:r>
        <w:lastRenderedPageBreak/>
        <w:t xml:space="preserve">Mikalef, P., Krogstie, J., Pappas, I. O., &amp; Giannakos, M. (2022). Big data analytics and marketing strategy formulation: A case of dynamic adaptation. </w:t>
      </w:r>
      <w:r>
        <w:rPr>
          <w:rStyle w:val="a6"/>
        </w:rPr>
        <w:t>International Journal of Information Management</w:t>
      </w:r>
      <w:r>
        <w:t xml:space="preserve">, 63, 102521. </w:t>
      </w:r>
      <w:hyperlink r:id="rId29" w:tgtFrame="_new" w:history="1">
        <w:r>
          <w:rPr>
            <w:rStyle w:val="Hyperlink"/>
          </w:rPr>
          <w:t>https://doi.org/10.1016/j.ijinfomgt.2022.102521</w:t>
        </w:r>
      </w:hyperlink>
    </w:p>
    <w:p w14:paraId="3AC9DF14" w14:textId="77777777" w:rsidR="00081CBC" w:rsidRDefault="00081CBC" w:rsidP="00F608EF">
      <w:pPr>
        <w:pStyle w:val="a5"/>
        <w:numPr>
          <w:ilvl w:val="0"/>
          <w:numId w:val="17"/>
        </w:numPr>
      </w:pPr>
      <w:r>
        <w:t xml:space="preserve">Rust, R. T. (2020). The future of marketing. </w:t>
      </w:r>
      <w:r>
        <w:rPr>
          <w:rStyle w:val="a6"/>
        </w:rPr>
        <w:t>International Journal of Research in Marketing</w:t>
      </w:r>
      <w:r>
        <w:t xml:space="preserve">, 37(1), 15–26. </w:t>
      </w:r>
      <w:hyperlink r:id="rId30" w:tgtFrame="_new" w:history="1">
        <w:r>
          <w:rPr>
            <w:rStyle w:val="Hyperlink"/>
          </w:rPr>
          <w:t>https://doi.org/10.1016/j.ijresmar.2020.08.002</w:t>
        </w:r>
      </w:hyperlink>
    </w:p>
    <w:p w14:paraId="6D7FC28D" w14:textId="77777777" w:rsidR="00081CBC" w:rsidRDefault="00081CBC" w:rsidP="00F608EF">
      <w:pPr>
        <w:pStyle w:val="a5"/>
        <w:numPr>
          <w:ilvl w:val="0"/>
          <w:numId w:val="17"/>
        </w:numPr>
      </w:pPr>
      <w:r>
        <w:t xml:space="preserve">Stephen, A. T., &amp; Galak, J. (2022). The rise of influencer marketing: Effectiveness and measurement. </w:t>
      </w:r>
      <w:r>
        <w:rPr>
          <w:rStyle w:val="a6"/>
        </w:rPr>
        <w:t>Journal of Business Research</w:t>
      </w:r>
      <w:r>
        <w:t xml:space="preserve">, 139, 113491. </w:t>
      </w:r>
      <w:hyperlink r:id="rId31" w:tgtFrame="_new" w:history="1">
        <w:r>
          <w:rPr>
            <w:rStyle w:val="Hyperlink"/>
          </w:rPr>
          <w:t>https://doi.org/10.1016/j.jbusres.2022.113491</w:t>
        </w:r>
      </w:hyperlink>
    </w:p>
    <w:p w14:paraId="59579594" w14:textId="77777777" w:rsidR="00081CBC" w:rsidRDefault="00081CBC" w:rsidP="00F608EF">
      <w:pPr>
        <w:pStyle w:val="a5"/>
        <w:numPr>
          <w:ilvl w:val="0"/>
          <w:numId w:val="17"/>
        </w:numPr>
      </w:pPr>
      <w:r>
        <w:t xml:space="preserve">Tafesse, W., &amp; Wien, A. H. (2020). Implementing social media marketing strategically: An empirical investigation of B2B firms. </w:t>
      </w:r>
      <w:r>
        <w:rPr>
          <w:rStyle w:val="a6"/>
        </w:rPr>
        <w:t>Journal of Business Research</w:t>
      </w:r>
      <w:r>
        <w:t xml:space="preserve">, 116, 422–432. </w:t>
      </w:r>
      <w:hyperlink r:id="rId32" w:tgtFrame="_new" w:history="1">
        <w:r>
          <w:rPr>
            <w:rStyle w:val="Hyperlink"/>
          </w:rPr>
          <w:t>https://doi.org/10.1016/j.jbusres.2020.02.038</w:t>
        </w:r>
      </w:hyperlink>
    </w:p>
    <w:p w14:paraId="1012406F" w14:textId="77777777" w:rsidR="00081CBC" w:rsidRDefault="00081CBC" w:rsidP="00F608EF">
      <w:pPr>
        <w:pStyle w:val="a5"/>
        <w:numPr>
          <w:ilvl w:val="0"/>
          <w:numId w:val="17"/>
        </w:numPr>
      </w:pPr>
      <w:r>
        <w:t xml:space="preserve">Voorveld, H. A. M., Van Noort, G., </w:t>
      </w:r>
      <w:proofErr w:type="spellStart"/>
      <w:r>
        <w:t>Muntinga</w:t>
      </w:r>
      <w:proofErr w:type="spellEnd"/>
      <w:r>
        <w:t xml:space="preserve">, D. G., &amp; Bronner, F. (2021). Engagement with social media and message consistency: Strategies for integrated digital campaigns. </w:t>
      </w:r>
      <w:r>
        <w:rPr>
          <w:rStyle w:val="a6"/>
        </w:rPr>
        <w:t>International Journal of Research in Marketing</w:t>
      </w:r>
      <w:r>
        <w:t xml:space="preserve">, 38(3), 593–607. </w:t>
      </w:r>
      <w:hyperlink r:id="rId33" w:tgtFrame="_new" w:history="1">
        <w:r>
          <w:rPr>
            <w:rStyle w:val="Hyperlink"/>
          </w:rPr>
          <w:t>https://doi.org/10.1016/j.intmar.2021.03.002</w:t>
        </w:r>
      </w:hyperlink>
    </w:p>
    <w:p w14:paraId="273EAADB" w14:textId="77777777" w:rsidR="00081CBC" w:rsidRDefault="00081CBC" w:rsidP="00F608EF">
      <w:pPr>
        <w:pStyle w:val="a5"/>
        <w:numPr>
          <w:ilvl w:val="0"/>
          <w:numId w:val="17"/>
        </w:numPr>
      </w:pPr>
      <w:r>
        <w:t xml:space="preserve">Wamba-Taguimdje, S. L., Fosso Wamba, S., Kala </w:t>
      </w:r>
      <w:proofErr w:type="spellStart"/>
      <w:r>
        <w:t>Kamdjoug</w:t>
      </w:r>
      <w:proofErr w:type="spellEnd"/>
      <w:r>
        <w:t xml:space="preserve">, J. R., &amp; Tchatchouang Wanko, C. E. (2020). Influence of artificial intelligence (AI) on firm performance. </w:t>
      </w:r>
      <w:r>
        <w:rPr>
          <w:rStyle w:val="a6"/>
        </w:rPr>
        <w:t>Business Process Management Journal</w:t>
      </w:r>
      <w:r>
        <w:t xml:space="preserve">, 26(7), 1893–1924. </w:t>
      </w:r>
      <w:hyperlink r:id="rId34" w:tgtFrame="_new" w:history="1">
        <w:r>
          <w:rPr>
            <w:rStyle w:val="Hyperlink"/>
          </w:rPr>
          <w:t>https://doi.org/10.1108/BPMJ-10-2019-0410</w:t>
        </w:r>
      </w:hyperlink>
    </w:p>
    <w:p w14:paraId="2A2D66CE" w14:textId="1B4B0D1E" w:rsidR="00A74EE3" w:rsidRDefault="00A74EE3" w:rsidP="00A74EE3">
      <w:pPr>
        <w:spacing w:line="360" w:lineRule="auto"/>
        <w:jc w:val="both"/>
        <w:rPr>
          <w:rFonts w:asciiTheme="majorBidi" w:hAnsiTheme="majorBidi" w:cstheme="majorBidi"/>
          <w:sz w:val="28"/>
          <w:szCs w:val="28"/>
          <w:rtl/>
        </w:rPr>
      </w:pPr>
    </w:p>
    <w:p w14:paraId="29430AC5" w14:textId="0C00FD5D" w:rsidR="0056224E" w:rsidRDefault="0056224E" w:rsidP="00A74EE3">
      <w:pPr>
        <w:spacing w:line="360" w:lineRule="auto"/>
        <w:jc w:val="both"/>
        <w:rPr>
          <w:rFonts w:asciiTheme="majorBidi" w:hAnsiTheme="majorBidi" w:cstheme="majorBidi"/>
          <w:sz w:val="28"/>
          <w:szCs w:val="28"/>
          <w:rtl/>
        </w:rPr>
      </w:pPr>
    </w:p>
    <w:p w14:paraId="1D048B70" w14:textId="5266196F" w:rsidR="0056224E" w:rsidRDefault="0056224E" w:rsidP="00A74EE3">
      <w:pPr>
        <w:spacing w:line="360" w:lineRule="auto"/>
        <w:jc w:val="both"/>
        <w:rPr>
          <w:rFonts w:asciiTheme="majorBidi" w:hAnsiTheme="majorBidi" w:cstheme="majorBidi"/>
          <w:sz w:val="28"/>
          <w:szCs w:val="28"/>
          <w:rtl/>
        </w:rPr>
      </w:pPr>
    </w:p>
    <w:p w14:paraId="31EA97AF" w14:textId="0FC9DEAE" w:rsidR="0056224E" w:rsidRDefault="0056224E" w:rsidP="00A74EE3">
      <w:pPr>
        <w:spacing w:line="360" w:lineRule="auto"/>
        <w:jc w:val="both"/>
        <w:rPr>
          <w:rFonts w:asciiTheme="majorBidi" w:hAnsiTheme="majorBidi" w:cstheme="majorBidi"/>
          <w:sz w:val="28"/>
          <w:szCs w:val="28"/>
          <w:rtl/>
        </w:rPr>
      </w:pPr>
    </w:p>
    <w:p w14:paraId="4E708556" w14:textId="4DB82310" w:rsidR="0056224E" w:rsidRDefault="0056224E" w:rsidP="00A74EE3">
      <w:pPr>
        <w:spacing w:line="360" w:lineRule="auto"/>
        <w:jc w:val="both"/>
        <w:rPr>
          <w:rFonts w:asciiTheme="majorBidi" w:hAnsiTheme="majorBidi" w:cstheme="majorBidi"/>
          <w:sz w:val="28"/>
          <w:szCs w:val="28"/>
          <w:rtl/>
        </w:rPr>
      </w:pPr>
    </w:p>
    <w:p w14:paraId="2C25E917" w14:textId="456BEDBF" w:rsidR="0056224E" w:rsidRDefault="0056224E" w:rsidP="00A74EE3">
      <w:pPr>
        <w:spacing w:line="360" w:lineRule="auto"/>
        <w:jc w:val="both"/>
        <w:rPr>
          <w:rFonts w:asciiTheme="majorBidi" w:hAnsiTheme="majorBidi" w:cstheme="majorBidi"/>
          <w:sz w:val="28"/>
          <w:szCs w:val="28"/>
          <w:rtl/>
        </w:rPr>
      </w:pPr>
    </w:p>
    <w:p w14:paraId="588CA2C9" w14:textId="264DD02A" w:rsidR="0056224E" w:rsidRDefault="0056224E" w:rsidP="00A74EE3">
      <w:pPr>
        <w:spacing w:line="360" w:lineRule="auto"/>
        <w:jc w:val="both"/>
        <w:rPr>
          <w:rFonts w:asciiTheme="majorBidi" w:hAnsiTheme="majorBidi" w:cstheme="majorBidi"/>
          <w:sz w:val="28"/>
          <w:szCs w:val="28"/>
          <w:rtl/>
        </w:rPr>
      </w:pPr>
    </w:p>
    <w:p w14:paraId="12379841" w14:textId="79D8A38B" w:rsidR="0056224E" w:rsidRDefault="0056224E" w:rsidP="00A74EE3">
      <w:pPr>
        <w:spacing w:line="360" w:lineRule="auto"/>
        <w:jc w:val="both"/>
        <w:rPr>
          <w:rFonts w:asciiTheme="majorBidi" w:hAnsiTheme="majorBidi" w:cstheme="majorBidi"/>
          <w:sz w:val="28"/>
          <w:szCs w:val="28"/>
          <w:rtl/>
        </w:rPr>
      </w:pPr>
    </w:p>
    <w:p w14:paraId="0706F29A" w14:textId="3095AF06" w:rsidR="0056224E" w:rsidRDefault="0056224E" w:rsidP="00A74EE3">
      <w:pPr>
        <w:spacing w:line="360" w:lineRule="auto"/>
        <w:jc w:val="both"/>
        <w:rPr>
          <w:rFonts w:asciiTheme="majorBidi" w:hAnsiTheme="majorBidi" w:cstheme="majorBidi"/>
          <w:sz w:val="28"/>
          <w:szCs w:val="28"/>
          <w:rtl/>
        </w:rPr>
      </w:pPr>
    </w:p>
    <w:p w14:paraId="7968520B" w14:textId="32205A2C" w:rsidR="0056224E" w:rsidRDefault="0056224E" w:rsidP="00A74EE3">
      <w:pPr>
        <w:spacing w:line="360" w:lineRule="auto"/>
        <w:jc w:val="both"/>
        <w:rPr>
          <w:rFonts w:asciiTheme="majorBidi" w:hAnsiTheme="majorBidi" w:cstheme="majorBidi"/>
          <w:sz w:val="28"/>
          <w:szCs w:val="28"/>
          <w:rtl/>
        </w:rPr>
      </w:pPr>
    </w:p>
    <w:p w14:paraId="1E300C4C" w14:textId="34548FEF" w:rsidR="0056224E" w:rsidRDefault="0056224E" w:rsidP="00A74EE3">
      <w:pPr>
        <w:spacing w:line="360" w:lineRule="auto"/>
        <w:jc w:val="both"/>
        <w:rPr>
          <w:rFonts w:asciiTheme="majorBidi" w:hAnsiTheme="majorBidi" w:cstheme="majorBidi"/>
          <w:sz w:val="28"/>
          <w:szCs w:val="28"/>
          <w:rtl/>
        </w:rPr>
      </w:pPr>
    </w:p>
    <w:p w14:paraId="2B2292E0" w14:textId="6869670D" w:rsidR="0056224E" w:rsidRDefault="0056224E" w:rsidP="00A74EE3">
      <w:pPr>
        <w:spacing w:line="360" w:lineRule="auto"/>
        <w:jc w:val="both"/>
        <w:rPr>
          <w:rFonts w:asciiTheme="majorBidi" w:hAnsiTheme="majorBidi" w:cstheme="majorBidi"/>
          <w:sz w:val="28"/>
          <w:szCs w:val="28"/>
          <w:rtl/>
        </w:rPr>
      </w:pPr>
    </w:p>
    <w:p w14:paraId="2EA34919" w14:textId="493802B9" w:rsidR="0056224E" w:rsidRDefault="0056224E" w:rsidP="00A74EE3">
      <w:pPr>
        <w:spacing w:line="360" w:lineRule="auto"/>
        <w:jc w:val="both"/>
        <w:rPr>
          <w:rFonts w:asciiTheme="majorBidi" w:hAnsiTheme="majorBidi" w:cstheme="majorBidi"/>
          <w:sz w:val="28"/>
          <w:szCs w:val="28"/>
          <w:rtl/>
        </w:rPr>
      </w:pPr>
    </w:p>
    <w:p w14:paraId="04CD475B" w14:textId="523720DC" w:rsidR="0056224E" w:rsidRDefault="0056224E" w:rsidP="00A74EE3">
      <w:pPr>
        <w:spacing w:line="360" w:lineRule="auto"/>
        <w:jc w:val="both"/>
        <w:rPr>
          <w:rFonts w:asciiTheme="majorBidi" w:hAnsiTheme="majorBidi" w:cstheme="majorBidi"/>
          <w:sz w:val="28"/>
          <w:szCs w:val="28"/>
          <w:rtl/>
        </w:rPr>
      </w:pPr>
    </w:p>
    <w:p w14:paraId="27F4779B" w14:textId="689D4D6C" w:rsidR="0056224E" w:rsidRDefault="0056224E" w:rsidP="00A74EE3">
      <w:pPr>
        <w:spacing w:line="360" w:lineRule="auto"/>
        <w:jc w:val="both"/>
        <w:rPr>
          <w:rFonts w:asciiTheme="majorBidi" w:hAnsiTheme="majorBidi" w:cstheme="majorBidi"/>
          <w:sz w:val="28"/>
          <w:szCs w:val="28"/>
          <w:rtl/>
        </w:rPr>
      </w:pPr>
    </w:p>
    <w:p w14:paraId="75B01973" w14:textId="74332F23" w:rsidR="0056224E" w:rsidRDefault="0056224E" w:rsidP="00A74EE3">
      <w:pPr>
        <w:spacing w:line="360" w:lineRule="auto"/>
        <w:jc w:val="both"/>
        <w:rPr>
          <w:rFonts w:asciiTheme="majorBidi" w:hAnsiTheme="majorBidi" w:cstheme="majorBidi"/>
          <w:sz w:val="28"/>
          <w:szCs w:val="28"/>
          <w:rtl/>
        </w:rPr>
      </w:pPr>
    </w:p>
    <w:p w14:paraId="6AA4536A" w14:textId="77777777" w:rsidR="00371B57" w:rsidRDefault="00371B57" w:rsidP="00A74EE3">
      <w:pPr>
        <w:spacing w:line="360" w:lineRule="auto"/>
        <w:jc w:val="both"/>
        <w:rPr>
          <w:rFonts w:asciiTheme="majorBidi" w:hAnsiTheme="majorBidi" w:cstheme="majorBidi"/>
          <w:sz w:val="28"/>
          <w:szCs w:val="28"/>
          <w:rtl/>
        </w:rPr>
      </w:pPr>
    </w:p>
    <w:p w14:paraId="0A51D411" w14:textId="6E8CAA7C" w:rsidR="0056224E" w:rsidRPr="00371B57" w:rsidRDefault="0056224E" w:rsidP="00371B57">
      <w:pPr>
        <w:pStyle w:val="1"/>
        <w:bidi/>
        <w:jc w:val="center"/>
        <w:rPr>
          <w:rFonts w:asciiTheme="majorBidi" w:hAnsiTheme="majorBidi" w:cstheme="majorBidi"/>
          <w:sz w:val="36"/>
          <w:szCs w:val="36"/>
          <w:rtl/>
        </w:rPr>
      </w:pPr>
      <w:bookmarkStart w:id="35" w:name="_Toc206268544"/>
      <w:r w:rsidRPr="00371B57">
        <w:rPr>
          <w:rFonts w:asciiTheme="majorBidi" w:hAnsiTheme="majorBidi" w:cstheme="majorBidi" w:hint="cs"/>
          <w:sz w:val="36"/>
          <w:szCs w:val="36"/>
          <w:rtl/>
        </w:rPr>
        <w:t>الملاحق:</w:t>
      </w:r>
      <w:bookmarkEnd w:id="35"/>
    </w:p>
    <w:p w14:paraId="25755B86" w14:textId="49ACF73B" w:rsidR="0056224E" w:rsidRPr="0056224E" w:rsidRDefault="0056224E" w:rsidP="00A74EE3">
      <w:pPr>
        <w:spacing w:line="360" w:lineRule="auto"/>
        <w:jc w:val="both"/>
        <w:rPr>
          <w:rFonts w:asciiTheme="majorBidi" w:hAnsiTheme="majorBidi" w:cstheme="majorBidi"/>
          <w:b/>
          <w:bCs/>
          <w:sz w:val="28"/>
          <w:szCs w:val="28"/>
          <w:rtl/>
        </w:rPr>
      </w:pPr>
      <w:r w:rsidRPr="0056224E">
        <w:rPr>
          <w:rFonts w:asciiTheme="majorBidi" w:hAnsiTheme="majorBidi" w:cstheme="majorBidi" w:hint="cs"/>
          <w:b/>
          <w:bCs/>
          <w:sz w:val="28"/>
          <w:szCs w:val="28"/>
          <w:rtl/>
        </w:rPr>
        <w:t>أسئلة الاستبيان:</w:t>
      </w:r>
    </w:p>
    <w:p w14:paraId="0B957EDC" w14:textId="1E3AEDBE" w:rsidR="0056224E" w:rsidRDefault="0056224E" w:rsidP="00A74EE3">
      <w:pPr>
        <w:spacing w:line="360" w:lineRule="auto"/>
        <w:jc w:val="both"/>
        <w:rPr>
          <w:rFonts w:asciiTheme="majorBidi" w:hAnsiTheme="majorBidi" w:cstheme="majorBidi"/>
          <w:sz w:val="28"/>
          <w:szCs w:val="28"/>
          <w:rtl/>
        </w:rPr>
      </w:pPr>
      <w:r w:rsidRPr="0056224E">
        <w:rPr>
          <w:rFonts w:asciiTheme="majorBidi" w:hAnsiTheme="majorBidi" w:cs="Times New Roman"/>
          <w:noProof/>
          <w:sz w:val="28"/>
          <w:szCs w:val="28"/>
          <w:rtl/>
        </w:rPr>
        <w:drawing>
          <wp:inline distT="0" distB="0" distL="0" distR="0" wp14:anchorId="01EBD572" wp14:editId="3594883A">
            <wp:extent cx="6645910" cy="6095365"/>
            <wp:effectExtent l="0" t="0" r="2540" b="635"/>
            <wp:docPr id="11" name="صور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645910" cy="6095365"/>
                    </a:xfrm>
                    <a:prstGeom prst="rect">
                      <a:avLst/>
                    </a:prstGeom>
                  </pic:spPr>
                </pic:pic>
              </a:graphicData>
            </a:graphic>
          </wp:inline>
        </w:drawing>
      </w:r>
    </w:p>
    <w:p w14:paraId="55BF4F3D" w14:textId="0B0F5DE4" w:rsidR="0056224E" w:rsidRDefault="0056224E" w:rsidP="0056224E">
      <w:pPr>
        <w:spacing w:line="360" w:lineRule="auto"/>
        <w:jc w:val="center"/>
        <w:rPr>
          <w:rFonts w:asciiTheme="majorBidi" w:hAnsiTheme="majorBidi" w:cstheme="majorBidi"/>
          <w:sz w:val="28"/>
          <w:szCs w:val="28"/>
        </w:rPr>
      </w:pPr>
      <w:r w:rsidRPr="0056224E">
        <w:rPr>
          <w:rFonts w:asciiTheme="majorBidi" w:hAnsiTheme="majorBidi" w:cs="Times New Roman"/>
          <w:noProof/>
          <w:sz w:val="28"/>
          <w:szCs w:val="28"/>
          <w:rtl/>
        </w:rPr>
        <w:lastRenderedPageBreak/>
        <w:drawing>
          <wp:inline distT="0" distB="0" distL="0" distR="0" wp14:anchorId="0C82A644" wp14:editId="0B312EBC">
            <wp:extent cx="5639587" cy="6582694"/>
            <wp:effectExtent l="0" t="0" r="0" b="8890"/>
            <wp:docPr id="12" name="صورة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639587" cy="6582694"/>
                    </a:xfrm>
                    <a:prstGeom prst="rect">
                      <a:avLst/>
                    </a:prstGeom>
                  </pic:spPr>
                </pic:pic>
              </a:graphicData>
            </a:graphic>
          </wp:inline>
        </w:drawing>
      </w:r>
    </w:p>
    <w:p w14:paraId="6791AA73" w14:textId="6261C512" w:rsidR="0056224E" w:rsidRDefault="0056224E" w:rsidP="0056224E">
      <w:pPr>
        <w:ind w:firstLine="720"/>
        <w:rPr>
          <w:rFonts w:asciiTheme="majorBidi" w:hAnsiTheme="majorBidi" w:cstheme="majorBidi"/>
          <w:sz w:val="28"/>
          <w:szCs w:val="28"/>
        </w:rPr>
      </w:pPr>
      <w:r w:rsidRPr="0056224E">
        <w:rPr>
          <w:rFonts w:asciiTheme="majorBidi" w:hAnsiTheme="majorBidi" w:cs="Times New Roman"/>
          <w:noProof/>
          <w:sz w:val="28"/>
          <w:szCs w:val="28"/>
          <w:rtl/>
        </w:rPr>
        <w:lastRenderedPageBreak/>
        <w:drawing>
          <wp:inline distT="0" distB="0" distL="0" distR="0" wp14:anchorId="7E2ABFC3" wp14:editId="490B93BA">
            <wp:extent cx="5953956" cy="6754168"/>
            <wp:effectExtent l="0" t="0" r="8890" b="8890"/>
            <wp:docPr id="13" name="صورة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953956" cy="6754168"/>
                    </a:xfrm>
                    <a:prstGeom prst="rect">
                      <a:avLst/>
                    </a:prstGeom>
                  </pic:spPr>
                </pic:pic>
              </a:graphicData>
            </a:graphic>
          </wp:inline>
        </w:drawing>
      </w:r>
    </w:p>
    <w:p w14:paraId="5BD22E76" w14:textId="47F51C30" w:rsidR="0056224E" w:rsidRDefault="0056224E" w:rsidP="0056224E">
      <w:pPr>
        <w:tabs>
          <w:tab w:val="left" w:pos="2986"/>
        </w:tabs>
        <w:jc w:val="center"/>
        <w:rPr>
          <w:rFonts w:asciiTheme="majorBidi" w:hAnsiTheme="majorBidi" w:cstheme="majorBidi"/>
          <w:sz w:val="28"/>
          <w:szCs w:val="28"/>
        </w:rPr>
      </w:pPr>
      <w:r w:rsidRPr="0056224E">
        <w:rPr>
          <w:rFonts w:asciiTheme="majorBidi" w:hAnsiTheme="majorBidi" w:cs="Times New Roman"/>
          <w:noProof/>
          <w:sz w:val="28"/>
          <w:szCs w:val="28"/>
          <w:rtl/>
        </w:rPr>
        <w:lastRenderedPageBreak/>
        <w:drawing>
          <wp:inline distT="0" distB="0" distL="0" distR="0" wp14:anchorId="3A84E76B" wp14:editId="17AEC326">
            <wp:extent cx="6134956" cy="7602011"/>
            <wp:effectExtent l="0" t="0" r="0" b="0"/>
            <wp:docPr id="14" name="صورة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134956" cy="7602011"/>
                    </a:xfrm>
                    <a:prstGeom prst="rect">
                      <a:avLst/>
                    </a:prstGeom>
                  </pic:spPr>
                </pic:pic>
              </a:graphicData>
            </a:graphic>
          </wp:inline>
        </w:drawing>
      </w:r>
    </w:p>
    <w:p w14:paraId="21474391" w14:textId="73A72263" w:rsidR="0056224E" w:rsidRDefault="0056224E" w:rsidP="0056224E">
      <w:pPr>
        <w:tabs>
          <w:tab w:val="left" w:pos="936"/>
        </w:tabs>
        <w:rPr>
          <w:rFonts w:asciiTheme="majorBidi" w:hAnsiTheme="majorBidi" w:cstheme="majorBidi"/>
          <w:sz w:val="28"/>
          <w:szCs w:val="28"/>
          <w:rtl/>
        </w:rPr>
      </w:pPr>
      <w:r>
        <w:rPr>
          <w:rFonts w:asciiTheme="majorBidi" w:hAnsiTheme="majorBidi" w:cstheme="majorBidi"/>
          <w:sz w:val="28"/>
          <w:szCs w:val="28"/>
          <w:rtl/>
        </w:rPr>
        <w:tab/>
      </w:r>
    </w:p>
    <w:p w14:paraId="3DF11B0F" w14:textId="77EED506" w:rsidR="0056224E" w:rsidRDefault="0056224E" w:rsidP="0056224E">
      <w:pPr>
        <w:tabs>
          <w:tab w:val="left" w:pos="936"/>
        </w:tabs>
        <w:jc w:val="center"/>
        <w:rPr>
          <w:rFonts w:asciiTheme="majorBidi" w:hAnsiTheme="majorBidi" w:cstheme="majorBidi"/>
          <w:sz w:val="28"/>
          <w:szCs w:val="28"/>
          <w:rtl/>
        </w:rPr>
      </w:pPr>
      <w:r w:rsidRPr="0056224E">
        <w:rPr>
          <w:rFonts w:asciiTheme="majorBidi" w:hAnsiTheme="majorBidi" w:cs="Times New Roman"/>
          <w:noProof/>
          <w:sz w:val="28"/>
          <w:szCs w:val="28"/>
          <w:rtl/>
        </w:rPr>
        <w:lastRenderedPageBreak/>
        <w:drawing>
          <wp:inline distT="0" distB="0" distL="0" distR="0" wp14:anchorId="68FFD7B2" wp14:editId="3A02B848">
            <wp:extent cx="6163535" cy="5868219"/>
            <wp:effectExtent l="0" t="0" r="8890" b="0"/>
            <wp:docPr id="15" name="صورة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163535" cy="5868219"/>
                    </a:xfrm>
                    <a:prstGeom prst="rect">
                      <a:avLst/>
                    </a:prstGeom>
                  </pic:spPr>
                </pic:pic>
              </a:graphicData>
            </a:graphic>
          </wp:inline>
        </w:drawing>
      </w:r>
    </w:p>
    <w:p w14:paraId="206F4D61" w14:textId="68F84200" w:rsidR="00692A22" w:rsidRDefault="00692A22" w:rsidP="0056224E">
      <w:pPr>
        <w:tabs>
          <w:tab w:val="left" w:pos="936"/>
        </w:tabs>
        <w:jc w:val="center"/>
        <w:rPr>
          <w:rFonts w:asciiTheme="majorBidi" w:hAnsiTheme="majorBidi" w:cstheme="majorBidi"/>
          <w:sz w:val="28"/>
          <w:szCs w:val="28"/>
          <w:rtl/>
        </w:rPr>
      </w:pPr>
    </w:p>
    <w:p w14:paraId="1708E9F2" w14:textId="4C03AAA0" w:rsidR="00692A22" w:rsidRDefault="00692A22" w:rsidP="0056224E">
      <w:pPr>
        <w:tabs>
          <w:tab w:val="left" w:pos="936"/>
        </w:tabs>
        <w:jc w:val="center"/>
        <w:rPr>
          <w:rFonts w:asciiTheme="majorBidi" w:hAnsiTheme="majorBidi" w:cstheme="majorBidi"/>
          <w:sz w:val="28"/>
          <w:szCs w:val="28"/>
          <w:rtl/>
        </w:rPr>
      </w:pPr>
    </w:p>
    <w:p w14:paraId="43B5A16E" w14:textId="29FEC29E" w:rsidR="00692A22" w:rsidRDefault="00692A22" w:rsidP="0056224E">
      <w:pPr>
        <w:tabs>
          <w:tab w:val="left" w:pos="936"/>
        </w:tabs>
        <w:jc w:val="center"/>
        <w:rPr>
          <w:rFonts w:asciiTheme="majorBidi" w:hAnsiTheme="majorBidi" w:cstheme="majorBidi"/>
          <w:sz w:val="28"/>
          <w:szCs w:val="28"/>
          <w:rtl/>
        </w:rPr>
      </w:pPr>
    </w:p>
    <w:p w14:paraId="2D7CF015" w14:textId="2D131073" w:rsidR="00692A22" w:rsidRDefault="00692A22" w:rsidP="0056224E">
      <w:pPr>
        <w:tabs>
          <w:tab w:val="left" w:pos="936"/>
        </w:tabs>
        <w:jc w:val="center"/>
        <w:rPr>
          <w:rFonts w:asciiTheme="majorBidi" w:hAnsiTheme="majorBidi" w:cstheme="majorBidi"/>
          <w:sz w:val="28"/>
          <w:szCs w:val="28"/>
          <w:rtl/>
        </w:rPr>
      </w:pPr>
    </w:p>
    <w:p w14:paraId="4F6AD5CE" w14:textId="50992B5B" w:rsidR="00692A22" w:rsidRDefault="00692A22" w:rsidP="0056224E">
      <w:pPr>
        <w:tabs>
          <w:tab w:val="left" w:pos="936"/>
        </w:tabs>
        <w:jc w:val="center"/>
        <w:rPr>
          <w:rFonts w:asciiTheme="majorBidi" w:hAnsiTheme="majorBidi" w:cstheme="majorBidi"/>
          <w:sz w:val="28"/>
          <w:szCs w:val="28"/>
          <w:rtl/>
        </w:rPr>
      </w:pPr>
    </w:p>
    <w:p w14:paraId="1F213500" w14:textId="57FB0CE7" w:rsidR="00692A22" w:rsidRDefault="00692A22" w:rsidP="0056224E">
      <w:pPr>
        <w:tabs>
          <w:tab w:val="left" w:pos="936"/>
        </w:tabs>
        <w:jc w:val="center"/>
        <w:rPr>
          <w:rFonts w:asciiTheme="majorBidi" w:hAnsiTheme="majorBidi" w:cstheme="majorBidi"/>
          <w:sz w:val="28"/>
          <w:szCs w:val="28"/>
          <w:rtl/>
        </w:rPr>
      </w:pPr>
    </w:p>
    <w:p w14:paraId="552AD3D5" w14:textId="670D6B04" w:rsidR="00692A22" w:rsidRDefault="00692A22" w:rsidP="0056224E">
      <w:pPr>
        <w:tabs>
          <w:tab w:val="left" w:pos="936"/>
        </w:tabs>
        <w:jc w:val="center"/>
        <w:rPr>
          <w:rFonts w:asciiTheme="majorBidi" w:hAnsiTheme="majorBidi" w:cstheme="majorBidi"/>
          <w:sz w:val="28"/>
          <w:szCs w:val="28"/>
          <w:rtl/>
        </w:rPr>
      </w:pPr>
    </w:p>
    <w:p w14:paraId="08CF7417" w14:textId="19A53E98" w:rsidR="00692A22" w:rsidRDefault="00692A22" w:rsidP="0056224E">
      <w:pPr>
        <w:tabs>
          <w:tab w:val="left" w:pos="936"/>
        </w:tabs>
        <w:jc w:val="center"/>
        <w:rPr>
          <w:rFonts w:asciiTheme="majorBidi" w:hAnsiTheme="majorBidi" w:cstheme="majorBidi"/>
          <w:sz w:val="28"/>
          <w:szCs w:val="28"/>
          <w:rtl/>
        </w:rPr>
      </w:pPr>
    </w:p>
    <w:p w14:paraId="735F1572" w14:textId="4BE5B77B" w:rsidR="00692A22" w:rsidRDefault="00692A22" w:rsidP="0056224E">
      <w:pPr>
        <w:tabs>
          <w:tab w:val="left" w:pos="936"/>
        </w:tabs>
        <w:jc w:val="center"/>
        <w:rPr>
          <w:rFonts w:asciiTheme="majorBidi" w:hAnsiTheme="majorBidi" w:cstheme="majorBidi"/>
          <w:sz w:val="28"/>
          <w:szCs w:val="28"/>
          <w:rtl/>
        </w:rPr>
      </w:pPr>
    </w:p>
    <w:p w14:paraId="5FEE166B" w14:textId="0BDB3C4A" w:rsidR="00692A22" w:rsidRDefault="00692A22" w:rsidP="0056224E">
      <w:pPr>
        <w:tabs>
          <w:tab w:val="left" w:pos="936"/>
        </w:tabs>
        <w:jc w:val="center"/>
        <w:rPr>
          <w:rFonts w:asciiTheme="majorBidi" w:hAnsiTheme="majorBidi" w:cstheme="majorBidi"/>
          <w:sz w:val="28"/>
          <w:szCs w:val="28"/>
          <w:rtl/>
        </w:rPr>
      </w:pPr>
    </w:p>
    <w:p w14:paraId="74A4AA10" w14:textId="6C1D1714" w:rsidR="0037365C" w:rsidRDefault="0037365C" w:rsidP="0056224E">
      <w:pPr>
        <w:tabs>
          <w:tab w:val="left" w:pos="936"/>
        </w:tabs>
        <w:jc w:val="center"/>
        <w:rPr>
          <w:rFonts w:asciiTheme="majorBidi" w:hAnsiTheme="majorBidi" w:cstheme="majorBidi"/>
          <w:sz w:val="28"/>
          <w:szCs w:val="28"/>
          <w:rtl/>
        </w:rPr>
      </w:pPr>
    </w:p>
    <w:p w14:paraId="330B506E" w14:textId="541950AB" w:rsidR="0037365C" w:rsidRDefault="0037365C" w:rsidP="0056224E">
      <w:pPr>
        <w:tabs>
          <w:tab w:val="left" w:pos="936"/>
        </w:tabs>
        <w:jc w:val="center"/>
        <w:rPr>
          <w:rFonts w:asciiTheme="majorBidi" w:hAnsiTheme="majorBidi" w:cstheme="majorBidi"/>
          <w:sz w:val="28"/>
          <w:szCs w:val="28"/>
          <w:rtl/>
        </w:rPr>
      </w:pPr>
    </w:p>
    <w:p w14:paraId="19502EAB" w14:textId="77777777" w:rsidR="0037365C" w:rsidRDefault="0037365C" w:rsidP="0037365C">
      <w:pPr>
        <w:pStyle w:val="2"/>
        <w:jc w:val="center"/>
      </w:pPr>
      <w:bookmarkStart w:id="36" w:name="_Toc206268545"/>
      <w:r>
        <w:rPr>
          <w:rStyle w:val="a7"/>
          <w:b/>
          <w:bCs/>
        </w:rPr>
        <w:lastRenderedPageBreak/>
        <w:t>Abstract</w:t>
      </w:r>
      <w:bookmarkEnd w:id="36"/>
    </w:p>
    <w:p w14:paraId="341B076D" w14:textId="77777777" w:rsidR="0037365C" w:rsidRPr="00207D6D" w:rsidRDefault="0037365C" w:rsidP="0037365C">
      <w:pPr>
        <w:pStyle w:val="a5"/>
        <w:spacing w:line="360" w:lineRule="auto"/>
        <w:jc w:val="both"/>
        <w:rPr>
          <w:sz w:val="28"/>
          <w:szCs w:val="28"/>
        </w:rPr>
      </w:pPr>
      <w:r w:rsidRPr="00207D6D">
        <w:rPr>
          <w:sz w:val="28"/>
          <w:szCs w:val="28"/>
        </w:rPr>
        <w:t>This study aims to examine the role of artificial intelligence (AI) technologies in enhancing customer responses and guiding digital marketing strategies, using a questionnaire of ten items distributed to a sample of 79 participants. The research explored the relationship between the use of AI tools—such as chatbots, personalized recommendations, and targeted advertising—and customer satisfaction as well as their purchase decisions.</w:t>
      </w:r>
    </w:p>
    <w:p w14:paraId="0BF8A802" w14:textId="77777777" w:rsidR="0037365C" w:rsidRPr="00207D6D" w:rsidRDefault="0037365C" w:rsidP="0037365C">
      <w:pPr>
        <w:pStyle w:val="a5"/>
        <w:spacing w:line="360" w:lineRule="auto"/>
        <w:jc w:val="both"/>
        <w:rPr>
          <w:sz w:val="28"/>
          <w:szCs w:val="28"/>
        </w:rPr>
      </w:pPr>
      <w:r w:rsidRPr="00207D6D">
        <w:rPr>
          <w:sz w:val="28"/>
          <w:szCs w:val="28"/>
        </w:rPr>
        <w:t>The findings revealed that more than half of the respondents had previously interacted with companies using AI technologies, with the majority expressing varying degrees of satisfaction. Results indicated that chatbots are the most effective tool in improving customer experience, followed by personalized recommendation systems. Furthermore, AI was found to play a significant role in understanding customer behavior and tailoring advertising campaigns, thereby strengthening its role as a strategic marketing tool.</w:t>
      </w:r>
    </w:p>
    <w:p w14:paraId="5D520C2C" w14:textId="77777777" w:rsidR="0037365C" w:rsidRPr="00207D6D" w:rsidRDefault="0037365C" w:rsidP="0037365C">
      <w:pPr>
        <w:pStyle w:val="a5"/>
        <w:spacing w:line="360" w:lineRule="auto"/>
        <w:jc w:val="both"/>
        <w:rPr>
          <w:sz w:val="28"/>
          <w:szCs w:val="28"/>
        </w:rPr>
      </w:pPr>
      <w:r w:rsidRPr="00207D6D">
        <w:rPr>
          <w:sz w:val="28"/>
          <w:szCs w:val="28"/>
        </w:rPr>
        <w:t>The study concludes that the adoption of AI technologies is no longer an optional trend but a competitive necessity that contributes to customer loyalty and satisfaction. It also recommends increasing investments in AI, enhancing trust and credibility in the information it provides, and expanding its application across various sectors.</w:t>
      </w:r>
    </w:p>
    <w:p w14:paraId="2FA9DDB6" w14:textId="77777777" w:rsidR="0037365C" w:rsidRPr="00207D6D" w:rsidRDefault="0037365C" w:rsidP="0037365C">
      <w:pPr>
        <w:pStyle w:val="a5"/>
        <w:spacing w:line="360" w:lineRule="auto"/>
        <w:jc w:val="both"/>
        <w:rPr>
          <w:sz w:val="28"/>
          <w:szCs w:val="28"/>
        </w:rPr>
      </w:pPr>
      <w:r w:rsidRPr="00207D6D">
        <w:rPr>
          <w:rStyle w:val="a7"/>
          <w:sz w:val="28"/>
          <w:szCs w:val="28"/>
        </w:rPr>
        <w:t>Keywords</w:t>
      </w:r>
      <w:r w:rsidRPr="00207D6D">
        <w:rPr>
          <w:sz w:val="28"/>
          <w:szCs w:val="28"/>
        </w:rPr>
        <w:t>: Artificial intelligence, digital marketing, customer satisfaction, marketing strategies, chatbots.</w:t>
      </w:r>
    </w:p>
    <w:p w14:paraId="6A389F9D" w14:textId="22AB4DE9" w:rsidR="0037365C" w:rsidRDefault="0037365C" w:rsidP="0056224E">
      <w:pPr>
        <w:tabs>
          <w:tab w:val="left" w:pos="936"/>
        </w:tabs>
        <w:jc w:val="center"/>
        <w:rPr>
          <w:rFonts w:asciiTheme="majorBidi" w:hAnsiTheme="majorBidi" w:cstheme="majorBidi"/>
          <w:sz w:val="28"/>
          <w:szCs w:val="28"/>
          <w:rtl/>
        </w:rPr>
      </w:pPr>
    </w:p>
    <w:p w14:paraId="20D89F5D" w14:textId="316683B5" w:rsidR="0037365C" w:rsidRDefault="0037365C" w:rsidP="0056224E">
      <w:pPr>
        <w:tabs>
          <w:tab w:val="left" w:pos="936"/>
        </w:tabs>
        <w:jc w:val="center"/>
        <w:rPr>
          <w:rFonts w:asciiTheme="majorBidi" w:hAnsiTheme="majorBidi" w:cstheme="majorBidi"/>
          <w:sz w:val="28"/>
          <w:szCs w:val="28"/>
          <w:rtl/>
        </w:rPr>
      </w:pPr>
    </w:p>
    <w:p w14:paraId="44D79730" w14:textId="1DCFDD83" w:rsidR="0037365C" w:rsidRDefault="0037365C" w:rsidP="0056224E">
      <w:pPr>
        <w:tabs>
          <w:tab w:val="left" w:pos="936"/>
        </w:tabs>
        <w:jc w:val="center"/>
        <w:rPr>
          <w:rFonts w:asciiTheme="majorBidi" w:hAnsiTheme="majorBidi" w:cstheme="majorBidi"/>
          <w:sz w:val="28"/>
          <w:szCs w:val="28"/>
          <w:rtl/>
        </w:rPr>
      </w:pPr>
    </w:p>
    <w:p w14:paraId="4A71B298" w14:textId="06DD606B" w:rsidR="0037365C" w:rsidRDefault="0037365C" w:rsidP="0056224E">
      <w:pPr>
        <w:tabs>
          <w:tab w:val="left" w:pos="936"/>
        </w:tabs>
        <w:jc w:val="center"/>
        <w:rPr>
          <w:rFonts w:asciiTheme="majorBidi" w:hAnsiTheme="majorBidi" w:cstheme="majorBidi"/>
          <w:sz w:val="28"/>
          <w:szCs w:val="28"/>
          <w:rtl/>
        </w:rPr>
      </w:pPr>
    </w:p>
    <w:p w14:paraId="75C88B43" w14:textId="2993717E" w:rsidR="0037365C" w:rsidRDefault="0037365C" w:rsidP="0056224E">
      <w:pPr>
        <w:tabs>
          <w:tab w:val="left" w:pos="936"/>
        </w:tabs>
        <w:jc w:val="center"/>
        <w:rPr>
          <w:rFonts w:asciiTheme="majorBidi" w:hAnsiTheme="majorBidi" w:cstheme="majorBidi"/>
          <w:sz w:val="28"/>
          <w:szCs w:val="28"/>
          <w:rtl/>
        </w:rPr>
      </w:pPr>
    </w:p>
    <w:p w14:paraId="1875B4D6" w14:textId="76A722D9" w:rsidR="0037365C" w:rsidRDefault="0037365C" w:rsidP="0056224E">
      <w:pPr>
        <w:tabs>
          <w:tab w:val="left" w:pos="936"/>
        </w:tabs>
        <w:jc w:val="center"/>
        <w:rPr>
          <w:rFonts w:asciiTheme="majorBidi" w:hAnsiTheme="majorBidi" w:cstheme="majorBidi"/>
          <w:sz w:val="28"/>
          <w:szCs w:val="28"/>
          <w:rtl/>
        </w:rPr>
      </w:pPr>
    </w:p>
    <w:p w14:paraId="04F0C603" w14:textId="77777777" w:rsidR="0037365C" w:rsidRPr="0037365C" w:rsidRDefault="0037365C" w:rsidP="0056224E">
      <w:pPr>
        <w:tabs>
          <w:tab w:val="left" w:pos="936"/>
        </w:tabs>
        <w:jc w:val="center"/>
        <w:rPr>
          <w:rFonts w:asciiTheme="majorBidi" w:hAnsiTheme="majorBidi" w:cstheme="majorBidi"/>
          <w:sz w:val="28"/>
          <w:szCs w:val="28"/>
          <w:rtl/>
        </w:rPr>
      </w:pPr>
    </w:p>
    <w:p w14:paraId="43BAF11F" w14:textId="67301BC0" w:rsidR="00692A22" w:rsidRDefault="00692A22" w:rsidP="0056224E">
      <w:pPr>
        <w:tabs>
          <w:tab w:val="left" w:pos="936"/>
        </w:tabs>
        <w:jc w:val="center"/>
        <w:rPr>
          <w:rFonts w:asciiTheme="majorBidi" w:hAnsiTheme="majorBidi" w:cstheme="majorBidi"/>
          <w:sz w:val="28"/>
          <w:szCs w:val="28"/>
          <w:rtl/>
        </w:rPr>
      </w:pPr>
    </w:p>
    <w:p w14:paraId="3BA582AC" w14:textId="77777777" w:rsidR="00692A22" w:rsidRDefault="00692A22" w:rsidP="0056224E">
      <w:pPr>
        <w:tabs>
          <w:tab w:val="left" w:pos="936"/>
        </w:tabs>
        <w:jc w:val="center"/>
        <w:rPr>
          <w:rFonts w:asciiTheme="majorBidi" w:hAnsiTheme="majorBidi" w:cstheme="majorBidi"/>
          <w:sz w:val="28"/>
          <w:szCs w:val="28"/>
          <w:rtl/>
        </w:rPr>
      </w:pPr>
    </w:p>
    <w:p w14:paraId="09397BC9" w14:textId="136077EC" w:rsidR="00692A22" w:rsidRDefault="00692A22" w:rsidP="0056224E">
      <w:pPr>
        <w:tabs>
          <w:tab w:val="left" w:pos="936"/>
        </w:tabs>
        <w:jc w:val="center"/>
        <w:rPr>
          <w:rFonts w:asciiTheme="majorBidi" w:hAnsiTheme="majorBidi" w:cstheme="majorBidi"/>
          <w:sz w:val="28"/>
          <w:szCs w:val="28"/>
          <w:rtl/>
        </w:rPr>
      </w:pPr>
      <w:r>
        <w:rPr>
          <w:rFonts w:asciiTheme="majorBidi" w:hAnsiTheme="majorBidi" w:cstheme="majorBidi"/>
          <w:b/>
          <w:bCs/>
          <w:noProof/>
          <w:sz w:val="28"/>
          <w:szCs w:val="28"/>
          <w:rtl/>
        </w:rPr>
        <w:lastRenderedPageBreak/>
        <w:drawing>
          <wp:anchor distT="0" distB="0" distL="114300" distR="114300" simplePos="0" relativeHeight="251662336" behindDoc="0" locked="0" layoutInCell="1" allowOverlap="1" wp14:anchorId="5353122D" wp14:editId="5DE0F50F">
            <wp:simplePos x="0" y="0"/>
            <wp:positionH relativeFrom="page">
              <wp:posOffset>4461510</wp:posOffset>
            </wp:positionH>
            <wp:positionV relativeFrom="paragraph">
              <wp:posOffset>4445</wp:posOffset>
            </wp:positionV>
            <wp:extent cx="2733675" cy="1400175"/>
            <wp:effectExtent l="0" t="0" r="9525" b="9525"/>
            <wp:wrapThrough wrapText="bothSides">
              <wp:wrapPolygon edited="0">
                <wp:start x="0" y="0"/>
                <wp:lineTo x="0" y="21453"/>
                <wp:lineTo x="21525" y="21453"/>
                <wp:lineTo x="21525" y="0"/>
                <wp:lineTo x="0" y="0"/>
              </wp:wrapPolygon>
            </wp:wrapThrough>
            <wp:docPr id="17"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64240" name="صورة 186164240"/>
                    <pic:cNvPicPr/>
                  </pic:nvPicPr>
                  <pic:blipFill>
                    <a:blip r:embed="rId6">
                      <a:extLst>
                        <a:ext uri="{28A0092B-C50C-407E-A947-70E740481C1C}">
                          <a14:useLocalDpi xmlns:a14="http://schemas.microsoft.com/office/drawing/2010/main" val="0"/>
                        </a:ext>
                      </a:extLst>
                    </a:blip>
                    <a:stretch>
                      <a:fillRect/>
                    </a:stretch>
                  </pic:blipFill>
                  <pic:spPr>
                    <a:xfrm>
                      <a:off x="0" y="0"/>
                      <a:ext cx="2733675" cy="1400175"/>
                    </a:xfrm>
                    <a:prstGeom prst="rect">
                      <a:avLst/>
                    </a:prstGeom>
                  </pic:spPr>
                </pic:pic>
              </a:graphicData>
            </a:graphic>
          </wp:anchor>
        </w:drawing>
      </w:r>
    </w:p>
    <w:p w14:paraId="5A717163" w14:textId="250D897E" w:rsidR="00692A22" w:rsidRDefault="00692A22" w:rsidP="00692A22">
      <w:pPr>
        <w:pStyle w:val="a5"/>
      </w:pPr>
      <w:r>
        <w:rPr>
          <w:rStyle w:val="a7"/>
        </w:rPr>
        <w:t>Mid Ocean University</w:t>
      </w:r>
      <w:r>
        <w:br/>
      </w:r>
      <w:r>
        <w:rPr>
          <w:rStyle w:val="a7"/>
        </w:rPr>
        <w:t>Faculty of Digital Media</w:t>
      </w:r>
      <w:r>
        <w:br/>
      </w:r>
      <w:r>
        <w:rPr>
          <w:rStyle w:val="a7"/>
        </w:rPr>
        <w:t>Master in Digital Marketing</w:t>
      </w:r>
    </w:p>
    <w:p w14:paraId="42AB35B5" w14:textId="3CB7677E" w:rsidR="00692A22" w:rsidRDefault="00692A22" w:rsidP="00692A22">
      <w:pPr>
        <w:pStyle w:val="a5"/>
      </w:pPr>
    </w:p>
    <w:p w14:paraId="2E35CD09" w14:textId="61079315" w:rsidR="00692A22" w:rsidRDefault="00692A22" w:rsidP="00692A22">
      <w:pPr>
        <w:pStyle w:val="a5"/>
      </w:pPr>
    </w:p>
    <w:p w14:paraId="7AA26B09" w14:textId="77777777" w:rsidR="00692A22" w:rsidRDefault="00692A22" w:rsidP="00692A22">
      <w:pPr>
        <w:pStyle w:val="a5"/>
      </w:pPr>
    </w:p>
    <w:p w14:paraId="4D17D65B" w14:textId="6F5337AD" w:rsidR="00692A22" w:rsidRPr="00692A22" w:rsidRDefault="00692A22" w:rsidP="00692A22">
      <w:pPr>
        <w:pStyle w:val="a5"/>
        <w:jc w:val="center"/>
        <w:rPr>
          <w:sz w:val="40"/>
          <w:szCs w:val="40"/>
        </w:rPr>
      </w:pPr>
      <w:r w:rsidRPr="00692A22">
        <w:rPr>
          <w:rStyle w:val="a7"/>
          <w:sz w:val="40"/>
          <w:szCs w:val="40"/>
        </w:rPr>
        <w:t>The Role of Artificial Intelligence Technologies in Enhancing Customer Responses and Guiding Digital Marketing Strategies: A Field Study</w:t>
      </w:r>
      <w:r w:rsidRPr="00692A22">
        <w:rPr>
          <w:sz w:val="40"/>
          <w:szCs w:val="40"/>
        </w:rPr>
        <w:t xml:space="preserve"> </w:t>
      </w:r>
      <w:r w:rsidRPr="00692A22">
        <w:rPr>
          <w:rStyle w:val="a7"/>
          <w:sz w:val="40"/>
          <w:szCs w:val="40"/>
        </w:rPr>
        <w:t>2025</w:t>
      </w:r>
    </w:p>
    <w:p w14:paraId="668BD431" w14:textId="77777777" w:rsidR="00692A22" w:rsidRPr="00692A22" w:rsidRDefault="00692A22" w:rsidP="00692A22">
      <w:pPr>
        <w:pStyle w:val="a5"/>
        <w:jc w:val="center"/>
        <w:rPr>
          <w:b/>
          <w:bCs/>
          <w:sz w:val="40"/>
          <w:szCs w:val="40"/>
        </w:rPr>
      </w:pPr>
    </w:p>
    <w:p w14:paraId="26873069" w14:textId="2AA0D474" w:rsidR="00692A22" w:rsidRPr="00692A22" w:rsidRDefault="00692A22" w:rsidP="00692A22">
      <w:pPr>
        <w:pStyle w:val="a5"/>
        <w:jc w:val="center"/>
        <w:rPr>
          <w:sz w:val="32"/>
          <w:szCs w:val="32"/>
        </w:rPr>
      </w:pPr>
      <w:r w:rsidRPr="00692A22">
        <w:rPr>
          <w:sz w:val="32"/>
          <w:szCs w:val="32"/>
        </w:rPr>
        <w:t>Prepared by</w:t>
      </w:r>
      <w:r w:rsidRPr="00692A22">
        <w:rPr>
          <w:sz w:val="32"/>
          <w:szCs w:val="32"/>
        </w:rPr>
        <w:br/>
      </w:r>
      <w:r w:rsidRPr="00692A22">
        <w:rPr>
          <w:rStyle w:val="a7"/>
          <w:sz w:val="32"/>
          <w:szCs w:val="32"/>
        </w:rPr>
        <w:t>Researcher: No</w:t>
      </w:r>
      <w:r w:rsidR="00E16AF9">
        <w:rPr>
          <w:rStyle w:val="a7"/>
          <w:sz w:val="32"/>
          <w:szCs w:val="32"/>
        </w:rPr>
        <w:t>or</w:t>
      </w:r>
      <w:r w:rsidRPr="00692A22">
        <w:rPr>
          <w:rStyle w:val="a7"/>
          <w:sz w:val="32"/>
          <w:szCs w:val="32"/>
        </w:rPr>
        <w:t xml:space="preserve"> Hussein</w:t>
      </w:r>
      <w:r w:rsidR="00E16AF9">
        <w:rPr>
          <w:sz w:val="32"/>
          <w:szCs w:val="32"/>
        </w:rPr>
        <w:t xml:space="preserve"> </w:t>
      </w:r>
      <w:r w:rsidR="00E16AF9" w:rsidRPr="00E16AF9">
        <w:rPr>
          <w:b/>
          <w:bCs/>
          <w:sz w:val="32"/>
          <w:szCs w:val="32"/>
        </w:rPr>
        <w:t>Basheikh</w:t>
      </w:r>
      <w:r w:rsidRPr="00692A22">
        <w:rPr>
          <w:sz w:val="32"/>
          <w:szCs w:val="32"/>
        </w:rPr>
        <w:br/>
      </w:r>
      <w:r w:rsidRPr="00692A22">
        <w:rPr>
          <w:rStyle w:val="a7"/>
          <w:sz w:val="32"/>
          <w:szCs w:val="32"/>
        </w:rPr>
        <w:t>ID: 24300</w:t>
      </w:r>
      <w:r w:rsidR="00E16AF9">
        <w:rPr>
          <w:rStyle w:val="a7"/>
          <w:sz w:val="32"/>
          <w:szCs w:val="32"/>
        </w:rPr>
        <w:t>1237</w:t>
      </w:r>
    </w:p>
    <w:p w14:paraId="2B58ED55" w14:textId="77777777" w:rsidR="00692A22" w:rsidRPr="00692A22" w:rsidRDefault="00692A22" w:rsidP="00692A22">
      <w:pPr>
        <w:pStyle w:val="a5"/>
        <w:jc w:val="center"/>
        <w:rPr>
          <w:sz w:val="32"/>
          <w:szCs w:val="32"/>
        </w:rPr>
      </w:pPr>
      <w:r w:rsidRPr="00692A22">
        <w:rPr>
          <w:sz w:val="32"/>
          <w:szCs w:val="32"/>
        </w:rPr>
        <w:t>Supervised by</w:t>
      </w:r>
      <w:r w:rsidRPr="00692A22">
        <w:rPr>
          <w:sz w:val="32"/>
          <w:szCs w:val="32"/>
        </w:rPr>
        <w:br/>
      </w:r>
      <w:r w:rsidRPr="00692A22">
        <w:rPr>
          <w:rStyle w:val="a7"/>
          <w:sz w:val="32"/>
          <w:szCs w:val="32"/>
        </w:rPr>
        <w:t>Dr. Mohamed Owais</w:t>
      </w:r>
    </w:p>
    <w:p w14:paraId="48DEAA65" w14:textId="77777777" w:rsidR="00692A22" w:rsidRPr="0056224E" w:rsidRDefault="00692A22" w:rsidP="00692A22">
      <w:pPr>
        <w:tabs>
          <w:tab w:val="left" w:pos="936"/>
        </w:tabs>
        <w:jc w:val="right"/>
        <w:rPr>
          <w:rFonts w:asciiTheme="majorBidi" w:hAnsiTheme="majorBidi" w:cstheme="majorBidi"/>
          <w:sz w:val="28"/>
          <w:szCs w:val="28"/>
        </w:rPr>
      </w:pPr>
    </w:p>
    <w:sectPr w:rsidR="00692A22" w:rsidRPr="0056224E" w:rsidSect="00EE002A">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26C6C"/>
    <w:multiLevelType w:val="multilevel"/>
    <w:tmpl w:val="90C65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B22164"/>
    <w:multiLevelType w:val="multilevel"/>
    <w:tmpl w:val="87E87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D062BC"/>
    <w:multiLevelType w:val="hybridMultilevel"/>
    <w:tmpl w:val="D6A292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39550F"/>
    <w:multiLevelType w:val="multilevel"/>
    <w:tmpl w:val="F5C04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9379F"/>
    <w:multiLevelType w:val="multilevel"/>
    <w:tmpl w:val="2BDC1B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A824BC"/>
    <w:multiLevelType w:val="multilevel"/>
    <w:tmpl w:val="CE5411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60E44ED"/>
    <w:multiLevelType w:val="multilevel"/>
    <w:tmpl w:val="BA52615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5D107F"/>
    <w:multiLevelType w:val="multilevel"/>
    <w:tmpl w:val="18F8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D5E76"/>
    <w:multiLevelType w:val="multilevel"/>
    <w:tmpl w:val="191C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4F6CFE"/>
    <w:multiLevelType w:val="multilevel"/>
    <w:tmpl w:val="1A70C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F801D0A"/>
    <w:multiLevelType w:val="multilevel"/>
    <w:tmpl w:val="8738E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FDE40B5"/>
    <w:multiLevelType w:val="multilevel"/>
    <w:tmpl w:val="191CA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0D1BB0"/>
    <w:multiLevelType w:val="multilevel"/>
    <w:tmpl w:val="C8DE8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44049"/>
    <w:multiLevelType w:val="multilevel"/>
    <w:tmpl w:val="CBA27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D92730B"/>
    <w:multiLevelType w:val="multilevel"/>
    <w:tmpl w:val="93103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4F690F"/>
    <w:multiLevelType w:val="multilevel"/>
    <w:tmpl w:val="7F763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0D71BA6"/>
    <w:multiLevelType w:val="multilevel"/>
    <w:tmpl w:val="B574B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20135FE"/>
    <w:multiLevelType w:val="multilevel"/>
    <w:tmpl w:val="191C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A553B29"/>
    <w:multiLevelType w:val="multilevel"/>
    <w:tmpl w:val="A7367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17B73A2"/>
    <w:multiLevelType w:val="multilevel"/>
    <w:tmpl w:val="AF782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6A4E60"/>
    <w:multiLevelType w:val="multilevel"/>
    <w:tmpl w:val="109A6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6C71D00"/>
    <w:multiLevelType w:val="multilevel"/>
    <w:tmpl w:val="69AC4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F4EA7"/>
    <w:multiLevelType w:val="multilevel"/>
    <w:tmpl w:val="5D54B3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AF18FE"/>
    <w:multiLevelType w:val="multilevel"/>
    <w:tmpl w:val="6BA648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BF7337F"/>
    <w:multiLevelType w:val="hybridMultilevel"/>
    <w:tmpl w:val="2764A8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F65C92"/>
    <w:multiLevelType w:val="multilevel"/>
    <w:tmpl w:val="20EC7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FE4AF9"/>
    <w:multiLevelType w:val="multilevel"/>
    <w:tmpl w:val="07A21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0E0848"/>
    <w:multiLevelType w:val="multilevel"/>
    <w:tmpl w:val="C12E9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0A955F1"/>
    <w:multiLevelType w:val="multilevel"/>
    <w:tmpl w:val="191CA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2880AC9"/>
    <w:multiLevelType w:val="multilevel"/>
    <w:tmpl w:val="014A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A74CB9"/>
    <w:multiLevelType w:val="hybridMultilevel"/>
    <w:tmpl w:val="599ACFDC"/>
    <w:lvl w:ilvl="0" w:tplc="05EEE550">
      <w:start w:val="1"/>
      <w:numFmt w:val="decimal"/>
      <w:lvlText w:val="%1."/>
      <w:lvlJc w:val="left"/>
      <w:pPr>
        <w:ind w:left="1720" w:hanging="1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6562120"/>
    <w:multiLevelType w:val="multilevel"/>
    <w:tmpl w:val="ED4032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35649A"/>
    <w:multiLevelType w:val="multilevel"/>
    <w:tmpl w:val="49721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B1B0914"/>
    <w:multiLevelType w:val="multilevel"/>
    <w:tmpl w:val="D7706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A53FFD"/>
    <w:multiLevelType w:val="multilevel"/>
    <w:tmpl w:val="1C22B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DA278B4"/>
    <w:multiLevelType w:val="hybridMultilevel"/>
    <w:tmpl w:val="9210F4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B761B0"/>
    <w:multiLevelType w:val="multilevel"/>
    <w:tmpl w:val="B49C7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32858923">
    <w:abstractNumId w:val="21"/>
  </w:num>
  <w:num w:numId="2" w16cid:durableId="1027825970">
    <w:abstractNumId w:val="4"/>
  </w:num>
  <w:num w:numId="3" w16cid:durableId="382019802">
    <w:abstractNumId w:val="32"/>
  </w:num>
  <w:num w:numId="4" w16cid:durableId="844512175">
    <w:abstractNumId w:val="12"/>
  </w:num>
  <w:num w:numId="5" w16cid:durableId="1663191117">
    <w:abstractNumId w:val="22"/>
  </w:num>
  <w:num w:numId="6" w16cid:durableId="1609313196">
    <w:abstractNumId w:val="5"/>
  </w:num>
  <w:num w:numId="7" w16cid:durableId="294530425">
    <w:abstractNumId w:val="25"/>
  </w:num>
  <w:num w:numId="8" w16cid:durableId="907495534">
    <w:abstractNumId w:val="18"/>
  </w:num>
  <w:num w:numId="9" w16cid:durableId="758059440">
    <w:abstractNumId w:val="6"/>
  </w:num>
  <w:num w:numId="10" w16cid:durableId="779951629">
    <w:abstractNumId w:val="15"/>
  </w:num>
  <w:num w:numId="11" w16cid:durableId="1437599345">
    <w:abstractNumId w:val="24"/>
  </w:num>
  <w:num w:numId="12" w16cid:durableId="633021043">
    <w:abstractNumId w:val="2"/>
  </w:num>
  <w:num w:numId="13" w16cid:durableId="145099093">
    <w:abstractNumId w:val="35"/>
  </w:num>
  <w:num w:numId="14" w16cid:durableId="710768552">
    <w:abstractNumId w:val="0"/>
  </w:num>
  <w:num w:numId="15" w16cid:durableId="1244532886">
    <w:abstractNumId w:val="23"/>
  </w:num>
  <w:num w:numId="16" w16cid:durableId="1154563469">
    <w:abstractNumId w:val="27"/>
  </w:num>
  <w:num w:numId="17" w16cid:durableId="107895536">
    <w:abstractNumId w:val="31"/>
  </w:num>
  <w:num w:numId="18" w16cid:durableId="130515940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5136876">
    <w:abstractNumId w:val="30"/>
  </w:num>
  <w:num w:numId="20" w16cid:durableId="517084047">
    <w:abstractNumId w:val="13"/>
  </w:num>
  <w:num w:numId="21" w16cid:durableId="2085684635">
    <w:abstractNumId w:val="19"/>
  </w:num>
  <w:num w:numId="22" w16cid:durableId="1259143193">
    <w:abstractNumId w:val="16"/>
  </w:num>
  <w:num w:numId="23" w16cid:durableId="1584148991">
    <w:abstractNumId w:val="33"/>
  </w:num>
  <w:num w:numId="24" w16cid:durableId="385571854">
    <w:abstractNumId w:val="10"/>
  </w:num>
  <w:num w:numId="25" w16cid:durableId="2115594345">
    <w:abstractNumId w:val="36"/>
  </w:num>
  <w:num w:numId="26" w16cid:durableId="998189824">
    <w:abstractNumId w:val="9"/>
  </w:num>
  <w:num w:numId="27" w16cid:durableId="1846480087">
    <w:abstractNumId w:val="29"/>
  </w:num>
  <w:num w:numId="28" w16cid:durableId="644433957">
    <w:abstractNumId w:val="20"/>
  </w:num>
  <w:num w:numId="29" w16cid:durableId="1908294955">
    <w:abstractNumId w:val="34"/>
  </w:num>
  <w:num w:numId="30" w16cid:durableId="1849559132">
    <w:abstractNumId w:val="8"/>
  </w:num>
  <w:num w:numId="31" w16cid:durableId="1452170327">
    <w:abstractNumId w:val="14"/>
  </w:num>
  <w:num w:numId="32" w16cid:durableId="2093769864">
    <w:abstractNumId w:val="3"/>
  </w:num>
  <w:num w:numId="33" w16cid:durableId="253515598">
    <w:abstractNumId w:val="7"/>
  </w:num>
  <w:num w:numId="34" w16cid:durableId="1056588301">
    <w:abstractNumId w:val="26"/>
  </w:num>
  <w:num w:numId="35" w16cid:durableId="58404878">
    <w:abstractNumId w:val="28"/>
  </w:num>
  <w:num w:numId="36" w16cid:durableId="1689018014">
    <w:abstractNumId w:val="17"/>
  </w:num>
  <w:num w:numId="37" w16cid:durableId="924416549">
    <w:abstractNumId w:val="1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EE3"/>
    <w:rsid w:val="00037DB3"/>
    <w:rsid w:val="000473A7"/>
    <w:rsid w:val="00081CBC"/>
    <w:rsid w:val="00082998"/>
    <w:rsid w:val="000B542F"/>
    <w:rsid w:val="000F7F6F"/>
    <w:rsid w:val="00141535"/>
    <w:rsid w:val="00175438"/>
    <w:rsid w:val="001C22E3"/>
    <w:rsid w:val="001D0227"/>
    <w:rsid w:val="001D1989"/>
    <w:rsid w:val="00207D6D"/>
    <w:rsid w:val="00211CB7"/>
    <w:rsid w:val="002470D0"/>
    <w:rsid w:val="002609EF"/>
    <w:rsid w:val="002913EB"/>
    <w:rsid w:val="002A0A80"/>
    <w:rsid w:val="002F5FA6"/>
    <w:rsid w:val="00327B34"/>
    <w:rsid w:val="00371B57"/>
    <w:rsid w:val="0037365C"/>
    <w:rsid w:val="00434F8F"/>
    <w:rsid w:val="0044236A"/>
    <w:rsid w:val="00474BC6"/>
    <w:rsid w:val="004A4A7F"/>
    <w:rsid w:val="004C0DFC"/>
    <w:rsid w:val="00521549"/>
    <w:rsid w:val="0056224E"/>
    <w:rsid w:val="00584090"/>
    <w:rsid w:val="005B1334"/>
    <w:rsid w:val="005C3166"/>
    <w:rsid w:val="005F06E0"/>
    <w:rsid w:val="00600665"/>
    <w:rsid w:val="00607B22"/>
    <w:rsid w:val="00657729"/>
    <w:rsid w:val="00692A22"/>
    <w:rsid w:val="006C3679"/>
    <w:rsid w:val="006C5856"/>
    <w:rsid w:val="006D25C4"/>
    <w:rsid w:val="0072422B"/>
    <w:rsid w:val="00742369"/>
    <w:rsid w:val="007C0F98"/>
    <w:rsid w:val="008050C5"/>
    <w:rsid w:val="00811D2D"/>
    <w:rsid w:val="00834813"/>
    <w:rsid w:val="0095770E"/>
    <w:rsid w:val="00984D2A"/>
    <w:rsid w:val="009E3F3E"/>
    <w:rsid w:val="00A13E91"/>
    <w:rsid w:val="00A212C3"/>
    <w:rsid w:val="00A71494"/>
    <w:rsid w:val="00A74EE3"/>
    <w:rsid w:val="00A913A4"/>
    <w:rsid w:val="00B148D9"/>
    <w:rsid w:val="00B90ADD"/>
    <w:rsid w:val="00BA2DA6"/>
    <w:rsid w:val="00BE29BD"/>
    <w:rsid w:val="00BF4A18"/>
    <w:rsid w:val="00C112C0"/>
    <w:rsid w:val="00C3769C"/>
    <w:rsid w:val="00C657EE"/>
    <w:rsid w:val="00C94587"/>
    <w:rsid w:val="00CA3BBC"/>
    <w:rsid w:val="00CF199B"/>
    <w:rsid w:val="00CF747F"/>
    <w:rsid w:val="00D17A1B"/>
    <w:rsid w:val="00D37714"/>
    <w:rsid w:val="00D531CD"/>
    <w:rsid w:val="00D80E76"/>
    <w:rsid w:val="00D928BD"/>
    <w:rsid w:val="00DC6B93"/>
    <w:rsid w:val="00DF46D1"/>
    <w:rsid w:val="00E16AF9"/>
    <w:rsid w:val="00EB3A45"/>
    <w:rsid w:val="00EE002A"/>
    <w:rsid w:val="00EF78CA"/>
    <w:rsid w:val="00F0260C"/>
    <w:rsid w:val="00F038EE"/>
    <w:rsid w:val="00F515CE"/>
    <w:rsid w:val="00F608EF"/>
    <w:rsid w:val="00FC71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4A07F"/>
  <w15:chartTrackingRefBased/>
  <w15:docId w15:val="{8AC3D006-D7CC-45B8-8062-0C3840AD4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207D6D"/>
    <w:pPr>
      <w:widowControl w:val="0"/>
      <w:autoSpaceDE w:val="0"/>
      <w:autoSpaceDN w:val="0"/>
      <w:bidi w:val="0"/>
      <w:adjustRightInd w:val="0"/>
      <w:spacing w:after="0" w:line="240" w:lineRule="auto"/>
      <w:outlineLvl w:val="0"/>
    </w:pPr>
    <w:rPr>
      <w:rFonts w:ascii="Courier New" w:eastAsiaTheme="minorEastAsia" w:hAnsi="Courier New" w:cs="Courier New"/>
      <w:b/>
      <w:bCs/>
      <w:color w:val="000000"/>
      <w:sz w:val="32"/>
      <w:szCs w:val="32"/>
    </w:rPr>
  </w:style>
  <w:style w:type="paragraph" w:styleId="2">
    <w:name w:val="heading 2"/>
    <w:basedOn w:val="a"/>
    <w:link w:val="2Char"/>
    <w:uiPriority w:val="9"/>
    <w:qFormat/>
    <w:rsid w:val="00A913A4"/>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9"/>
    <w:qFormat/>
    <w:rsid w:val="00A913A4"/>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link w:val="4Char"/>
    <w:uiPriority w:val="9"/>
    <w:qFormat/>
    <w:rsid w:val="00A913A4"/>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F7F6F"/>
    <w:pPr>
      <w:ind w:left="720"/>
      <w:contextualSpacing/>
    </w:pPr>
  </w:style>
  <w:style w:type="table" w:styleId="a4">
    <w:name w:val="Table Grid"/>
    <w:basedOn w:val="a1"/>
    <w:uiPriority w:val="39"/>
    <w:rsid w:val="009E3F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9E3F3E"/>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6">
    <w:name w:val="Emphasis"/>
    <w:basedOn w:val="a0"/>
    <w:uiPriority w:val="20"/>
    <w:qFormat/>
    <w:rsid w:val="009E3F3E"/>
    <w:rPr>
      <w:i/>
      <w:iCs/>
    </w:rPr>
  </w:style>
  <w:style w:type="character" w:styleId="Hyperlink">
    <w:name w:val="Hyperlink"/>
    <w:basedOn w:val="a0"/>
    <w:uiPriority w:val="99"/>
    <w:unhideWhenUsed/>
    <w:rsid w:val="0095770E"/>
    <w:rPr>
      <w:color w:val="0563C1" w:themeColor="hyperlink"/>
      <w:u w:val="single"/>
    </w:rPr>
  </w:style>
  <w:style w:type="character" w:customStyle="1" w:styleId="2Char">
    <w:name w:val="عنوان 2 Char"/>
    <w:basedOn w:val="a0"/>
    <w:link w:val="2"/>
    <w:uiPriority w:val="9"/>
    <w:rsid w:val="00A913A4"/>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A913A4"/>
    <w:rPr>
      <w:rFonts w:ascii="Times New Roman" w:eastAsia="Times New Roman" w:hAnsi="Times New Roman" w:cs="Times New Roman"/>
      <w:b/>
      <w:bCs/>
      <w:sz w:val="27"/>
      <w:szCs w:val="27"/>
    </w:rPr>
  </w:style>
  <w:style w:type="character" w:customStyle="1" w:styleId="4Char">
    <w:name w:val="عنوان 4 Char"/>
    <w:basedOn w:val="a0"/>
    <w:link w:val="4"/>
    <w:uiPriority w:val="9"/>
    <w:rsid w:val="00A913A4"/>
    <w:rPr>
      <w:rFonts w:ascii="Times New Roman" w:eastAsia="Times New Roman" w:hAnsi="Times New Roman" w:cs="Times New Roman"/>
      <w:b/>
      <w:bCs/>
      <w:sz w:val="24"/>
      <w:szCs w:val="24"/>
    </w:rPr>
  </w:style>
  <w:style w:type="character" w:styleId="a7">
    <w:name w:val="Strong"/>
    <w:basedOn w:val="a0"/>
    <w:uiPriority w:val="22"/>
    <w:qFormat/>
    <w:rsid w:val="00A913A4"/>
    <w:rPr>
      <w:b/>
      <w:bCs/>
    </w:rPr>
  </w:style>
  <w:style w:type="character" w:customStyle="1" w:styleId="1Char">
    <w:name w:val="العنوان 1 Char"/>
    <w:basedOn w:val="a0"/>
    <w:link w:val="1"/>
    <w:uiPriority w:val="9"/>
    <w:rsid w:val="00207D6D"/>
    <w:rPr>
      <w:rFonts w:ascii="Courier New" w:eastAsiaTheme="minorEastAsia" w:hAnsi="Courier New" w:cs="Courier New"/>
      <w:b/>
      <w:bCs/>
      <w:color w:val="000000"/>
      <w:sz w:val="32"/>
      <w:szCs w:val="32"/>
    </w:rPr>
  </w:style>
  <w:style w:type="paragraph" w:styleId="a8">
    <w:name w:val="TOC Heading"/>
    <w:basedOn w:val="1"/>
    <w:next w:val="a"/>
    <w:uiPriority w:val="39"/>
    <w:unhideWhenUsed/>
    <w:qFormat/>
    <w:rsid w:val="00207D6D"/>
    <w:pPr>
      <w:keepNext/>
      <w:keepLines/>
      <w:widowControl/>
      <w:autoSpaceDE/>
      <w:autoSpaceDN/>
      <w:bidi/>
      <w:adjustRightInd/>
      <w:spacing w:before="240" w:line="259" w:lineRule="auto"/>
      <w:outlineLvl w:val="9"/>
    </w:pPr>
    <w:rPr>
      <w:rFonts w:asciiTheme="majorHAnsi" w:eastAsiaTheme="majorEastAsia" w:hAnsiTheme="majorHAnsi" w:cstheme="majorBidi"/>
      <w:b w:val="0"/>
      <w:bCs w:val="0"/>
      <w:color w:val="2E74B5" w:themeColor="accent1" w:themeShade="BF"/>
      <w:rtl/>
    </w:rPr>
  </w:style>
  <w:style w:type="paragraph" w:styleId="20">
    <w:name w:val="toc 2"/>
    <w:basedOn w:val="a"/>
    <w:next w:val="a"/>
    <w:autoRedefine/>
    <w:uiPriority w:val="39"/>
    <w:unhideWhenUsed/>
    <w:rsid w:val="00207D6D"/>
    <w:pPr>
      <w:spacing w:after="100"/>
      <w:ind w:left="220"/>
    </w:pPr>
  </w:style>
  <w:style w:type="paragraph" w:styleId="10">
    <w:name w:val="toc 1"/>
    <w:basedOn w:val="a"/>
    <w:next w:val="a"/>
    <w:autoRedefine/>
    <w:uiPriority w:val="39"/>
    <w:unhideWhenUsed/>
    <w:rsid w:val="00207D6D"/>
    <w:pPr>
      <w:spacing w:after="100"/>
    </w:pPr>
  </w:style>
  <w:style w:type="paragraph" w:styleId="30">
    <w:name w:val="toc 3"/>
    <w:basedOn w:val="a"/>
    <w:next w:val="a"/>
    <w:autoRedefine/>
    <w:uiPriority w:val="39"/>
    <w:unhideWhenUsed/>
    <w:rsid w:val="00371B57"/>
    <w:pPr>
      <w:spacing w:after="100"/>
      <w:ind w:left="440"/>
    </w:pPr>
  </w:style>
  <w:style w:type="character" w:styleId="a9">
    <w:name w:val="Unresolved Mention"/>
    <w:basedOn w:val="a0"/>
    <w:uiPriority w:val="99"/>
    <w:semiHidden/>
    <w:unhideWhenUsed/>
    <w:rsid w:val="00D80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55045">
      <w:bodyDiv w:val="1"/>
      <w:marLeft w:val="0"/>
      <w:marRight w:val="0"/>
      <w:marTop w:val="0"/>
      <w:marBottom w:val="0"/>
      <w:divBdr>
        <w:top w:val="none" w:sz="0" w:space="0" w:color="auto"/>
        <w:left w:val="none" w:sz="0" w:space="0" w:color="auto"/>
        <w:bottom w:val="none" w:sz="0" w:space="0" w:color="auto"/>
        <w:right w:val="none" w:sz="0" w:space="0" w:color="auto"/>
      </w:divBdr>
    </w:div>
    <w:div w:id="41759878">
      <w:bodyDiv w:val="1"/>
      <w:marLeft w:val="0"/>
      <w:marRight w:val="0"/>
      <w:marTop w:val="0"/>
      <w:marBottom w:val="0"/>
      <w:divBdr>
        <w:top w:val="none" w:sz="0" w:space="0" w:color="auto"/>
        <w:left w:val="none" w:sz="0" w:space="0" w:color="auto"/>
        <w:bottom w:val="none" w:sz="0" w:space="0" w:color="auto"/>
        <w:right w:val="none" w:sz="0" w:space="0" w:color="auto"/>
      </w:divBdr>
    </w:div>
    <w:div w:id="57018314">
      <w:bodyDiv w:val="1"/>
      <w:marLeft w:val="0"/>
      <w:marRight w:val="0"/>
      <w:marTop w:val="0"/>
      <w:marBottom w:val="0"/>
      <w:divBdr>
        <w:top w:val="none" w:sz="0" w:space="0" w:color="auto"/>
        <w:left w:val="none" w:sz="0" w:space="0" w:color="auto"/>
        <w:bottom w:val="none" w:sz="0" w:space="0" w:color="auto"/>
        <w:right w:val="none" w:sz="0" w:space="0" w:color="auto"/>
      </w:divBdr>
    </w:div>
    <w:div w:id="96872293">
      <w:bodyDiv w:val="1"/>
      <w:marLeft w:val="0"/>
      <w:marRight w:val="0"/>
      <w:marTop w:val="0"/>
      <w:marBottom w:val="0"/>
      <w:divBdr>
        <w:top w:val="none" w:sz="0" w:space="0" w:color="auto"/>
        <w:left w:val="none" w:sz="0" w:space="0" w:color="auto"/>
        <w:bottom w:val="none" w:sz="0" w:space="0" w:color="auto"/>
        <w:right w:val="none" w:sz="0" w:space="0" w:color="auto"/>
      </w:divBdr>
      <w:divsChild>
        <w:div w:id="14362511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395366">
      <w:bodyDiv w:val="1"/>
      <w:marLeft w:val="0"/>
      <w:marRight w:val="0"/>
      <w:marTop w:val="0"/>
      <w:marBottom w:val="0"/>
      <w:divBdr>
        <w:top w:val="none" w:sz="0" w:space="0" w:color="auto"/>
        <w:left w:val="none" w:sz="0" w:space="0" w:color="auto"/>
        <w:bottom w:val="none" w:sz="0" w:space="0" w:color="auto"/>
        <w:right w:val="none" w:sz="0" w:space="0" w:color="auto"/>
      </w:divBdr>
    </w:div>
    <w:div w:id="185289190">
      <w:bodyDiv w:val="1"/>
      <w:marLeft w:val="0"/>
      <w:marRight w:val="0"/>
      <w:marTop w:val="0"/>
      <w:marBottom w:val="0"/>
      <w:divBdr>
        <w:top w:val="none" w:sz="0" w:space="0" w:color="auto"/>
        <w:left w:val="none" w:sz="0" w:space="0" w:color="auto"/>
        <w:bottom w:val="none" w:sz="0" w:space="0" w:color="auto"/>
        <w:right w:val="none" w:sz="0" w:space="0" w:color="auto"/>
      </w:divBdr>
    </w:div>
    <w:div w:id="198708948">
      <w:bodyDiv w:val="1"/>
      <w:marLeft w:val="0"/>
      <w:marRight w:val="0"/>
      <w:marTop w:val="0"/>
      <w:marBottom w:val="0"/>
      <w:divBdr>
        <w:top w:val="none" w:sz="0" w:space="0" w:color="auto"/>
        <w:left w:val="none" w:sz="0" w:space="0" w:color="auto"/>
        <w:bottom w:val="none" w:sz="0" w:space="0" w:color="auto"/>
        <w:right w:val="none" w:sz="0" w:space="0" w:color="auto"/>
      </w:divBdr>
    </w:div>
    <w:div w:id="223220831">
      <w:bodyDiv w:val="1"/>
      <w:marLeft w:val="0"/>
      <w:marRight w:val="0"/>
      <w:marTop w:val="0"/>
      <w:marBottom w:val="0"/>
      <w:divBdr>
        <w:top w:val="none" w:sz="0" w:space="0" w:color="auto"/>
        <w:left w:val="none" w:sz="0" w:space="0" w:color="auto"/>
        <w:bottom w:val="none" w:sz="0" w:space="0" w:color="auto"/>
        <w:right w:val="none" w:sz="0" w:space="0" w:color="auto"/>
      </w:divBdr>
    </w:div>
    <w:div w:id="262568600">
      <w:bodyDiv w:val="1"/>
      <w:marLeft w:val="0"/>
      <w:marRight w:val="0"/>
      <w:marTop w:val="0"/>
      <w:marBottom w:val="0"/>
      <w:divBdr>
        <w:top w:val="none" w:sz="0" w:space="0" w:color="auto"/>
        <w:left w:val="none" w:sz="0" w:space="0" w:color="auto"/>
        <w:bottom w:val="none" w:sz="0" w:space="0" w:color="auto"/>
        <w:right w:val="none" w:sz="0" w:space="0" w:color="auto"/>
      </w:divBdr>
    </w:div>
    <w:div w:id="314651149">
      <w:bodyDiv w:val="1"/>
      <w:marLeft w:val="0"/>
      <w:marRight w:val="0"/>
      <w:marTop w:val="0"/>
      <w:marBottom w:val="0"/>
      <w:divBdr>
        <w:top w:val="none" w:sz="0" w:space="0" w:color="auto"/>
        <w:left w:val="none" w:sz="0" w:space="0" w:color="auto"/>
        <w:bottom w:val="none" w:sz="0" w:space="0" w:color="auto"/>
        <w:right w:val="none" w:sz="0" w:space="0" w:color="auto"/>
      </w:divBdr>
    </w:div>
    <w:div w:id="335113529">
      <w:bodyDiv w:val="1"/>
      <w:marLeft w:val="0"/>
      <w:marRight w:val="0"/>
      <w:marTop w:val="0"/>
      <w:marBottom w:val="0"/>
      <w:divBdr>
        <w:top w:val="none" w:sz="0" w:space="0" w:color="auto"/>
        <w:left w:val="none" w:sz="0" w:space="0" w:color="auto"/>
        <w:bottom w:val="none" w:sz="0" w:space="0" w:color="auto"/>
        <w:right w:val="none" w:sz="0" w:space="0" w:color="auto"/>
      </w:divBdr>
    </w:div>
    <w:div w:id="367919222">
      <w:bodyDiv w:val="1"/>
      <w:marLeft w:val="0"/>
      <w:marRight w:val="0"/>
      <w:marTop w:val="0"/>
      <w:marBottom w:val="0"/>
      <w:divBdr>
        <w:top w:val="none" w:sz="0" w:space="0" w:color="auto"/>
        <w:left w:val="none" w:sz="0" w:space="0" w:color="auto"/>
        <w:bottom w:val="none" w:sz="0" w:space="0" w:color="auto"/>
        <w:right w:val="none" w:sz="0" w:space="0" w:color="auto"/>
      </w:divBdr>
    </w:div>
    <w:div w:id="371610513">
      <w:bodyDiv w:val="1"/>
      <w:marLeft w:val="0"/>
      <w:marRight w:val="0"/>
      <w:marTop w:val="0"/>
      <w:marBottom w:val="0"/>
      <w:divBdr>
        <w:top w:val="none" w:sz="0" w:space="0" w:color="auto"/>
        <w:left w:val="none" w:sz="0" w:space="0" w:color="auto"/>
        <w:bottom w:val="none" w:sz="0" w:space="0" w:color="auto"/>
        <w:right w:val="none" w:sz="0" w:space="0" w:color="auto"/>
      </w:divBdr>
    </w:div>
    <w:div w:id="396981679">
      <w:bodyDiv w:val="1"/>
      <w:marLeft w:val="0"/>
      <w:marRight w:val="0"/>
      <w:marTop w:val="0"/>
      <w:marBottom w:val="0"/>
      <w:divBdr>
        <w:top w:val="none" w:sz="0" w:space="0" w:color="auto"/>
        <w:left w:val="none" w:sz="0" w:space="0" w:color="auto"/>
        <w:bottom w:val="none" w:sz="0" w:space="0" w:color="auto"/>
        <w:right w:val="none" w:sz="0" w:space="0" w:color="auto"/>
      </w:divBdr>
    </w:div>
    <w:div w:id="402064846">
      <w:bodyDiv w:val="1"/>
      <w:marLeft w:val="0"/>
      <w:marRight w:val="0"/>
      <w:marTop w:val="0"/>
      <w:marBottom w:val="0"/>
      <w:divBdr>
        <w:top w:val="none" w:sz="0" w:space="0" w:color="auto"/>
        <w:left w:val="none" w:sz="0" w:space="0" w:color="auto"/>
        <w:bottom w:val="none" w:sz="0" w:space="0" w:color="auto"/>
        <w:right w:val="none" w:sz="0" w:space="0" w:color="auto"/>
      </w:divBdr>
    </w:div>
    <w:div w:id="413161155">
      <w:bodyDiv w:val="1"/>
      <w:marLeft w:val="0"/>
      <w:marRight w:val="0"/>
      <w:marTop w:val="0"/>
      <w:marBottom w:val="0"/>
      <w:divBdr>
        <w:top w:val="none" w:sz="0" w:space="0" w:color="auto"/>
        <w:left w:val="none" w:sz="0" w:space="0" w:color="auto"/>
        <w:bottom w:val="none" w:sz="0" w:space="0" w:color="auto"/>
        <w:right w:val="none" w:sz="0" w:space="0" w:color="auto"/>
      </w:divBdr>
    </w:div>
    <w:div w:id="413354014">
      <w:bodyDiv w:val="1"/>
      <w:marLeft w:val="0"/>
      <w:marRight w:val="0"/>
      <w:marTop w:val="0"/>
      <w:marBottom w:val="0"/>
      <w:divBdr>
        <w:top w:val="none" w:sz="0" w:space="0" w:color="auto"/>
        <w:left w:val="none" w:sz="0" w:space="0" w:color="auto"/>
        <w:bottom w:val="none" w:sz="0" w:space="0" w:color="auto"/>
        <w:right w:val="none" w:sz="0" w:space="0" w:color="auto"/>
      </w:divBdr>
    </w:div>
    <w:div w:id="441608082">
      <w:bodyDiv w:val="1"/>
      <w:marLeft w:val="0"/>
      <w:marRight w:val="0"/>
      <w:marTop w:val="0"/>
      <w:marBottom w:val="0"/>
      <w:divBdr>
        <w:top w:val="none" w:sz="0" w:space="0" w:color="auto"/>
        <w:left w:val="none" w:sz="0" w:space="0" w:color="auto"/>
        <w:bottom w:val="none" w:sz="0" w:space="0" w:color="auto"/>
        <w:right w:val="none" w:sz="0" w:space="0" w:color="auto"/>
      </w:divBdr>
      <w:divsChild>
        <w:div w:id="1326980228">
          <w:marLeft w:val="0"/>
          <w:marRight w:val="0"/>
          <w:marTop w:val="0"/>
          <w:marBottom w:val="0"/>
          <w:divBdr>
            <w:top w:val="none" w:sz="0" w:space="0" w:color="auto"/>
            <w:left w:val="none" w:sz="0" w:space="0" w:color="auto"/>
            <w:bottom w:val="none" w:sz="0" w:space="0" w:color="auto"/>
            <w:right w:val="none" w:sz="0" w:space="0" w:color="auto"/>
          </w:divBdr>
        </w:div>
        <w:div w:id="164129616">
          <w:marLeft w:val="0"/>
          <w:marRight w:val="0"/>
          <w:marTop w:val="0"/>
          <w:marBottom w:val="0"/>
          <w:divBdr>
            <w:top w:val="none" w:sz="0" w:space="0" w:color="auto"/>
            <w:left w:val="none" w:sz="0" w:space="0" w:color="auto"/>
            <w:bottom w:val="none" w:sz="0" w:space="0" w:color="auto"/>
            <w:right w:val="none" w:sz="0" w:space="0" w:color="auto"/>
          </w:divBdr>
        </w:div>
        <w:div w:id="1697728331">
          <w:marLeft w:val="0"/>
          <w:marRight w:val="0"/>
          <w:marTop w:val="0"/>
          <w:marBottom w:val="0"/>
          <w:divBdr>
            <w:top w:val="none" w:sz="0" w:space="0" w:color="auto"/>
            <w:left w:val="none" w:sz="0" w:space="0" w:color="auto"/>
            <w:bottom w:val="none" w:sz="0" w:space="0" w:color="auto"/>
            <w:right w:val="none" w:sz="0" w:space="0" w:color="auto"/>
          </w:divBdr>
        </w:div>
      </w:divsChild>
    </w:div>
    <w:div w:id="448014741">
      <w:bodyDiv w:val="1"/>
      <w:marLeft w:val="0"/>
      <w:marRight w:val="0"/>
      <w:marTop w:val="0"/>
      <w:marBottom w:val="0"/>
      <w:divBdr>
        <w:top w:val="none" w:sz="0" w:space="0" w:color="auto"/>
        <w:left w:val="none" w:sz="0" w:space="0" w:color="auto"/>
        <w:bottom w:val="none" w:sz="0" w:space="0" w:color="auto"/>
        <w:right w:val="none" w:sz="0" w:space="0" w:color="auto"/>
      </w:divBdr>
    </w:div>
    <w:div w:id="467670161">
      <w:bodyDiv w:val="1"/>
      <w:marLeft w:val="0"/>
      <w:marRight w:val="0"/>
      <w:marTop w:val="0"/>
      <w:marBottom w:val="0"/>
      <w:divBdr>
        <w:top w:val="none" w:sz="0" w:space="0" w:color="auto"/>
        <w:left w:val="none" w:sz="0" w:space="0" w:color="auto"/>
        <w:bottom w:val="none" w:sz="0" w:space="0" w:color="auto"/>
        <w:right w:val="none" w:sz="0" w:space="0" w:color="auto"/>
      </w:divBdr>
    </w:div>
    <w:div w:id="470100936">
      <w:bodyDiv w:val="1"/>
      <w:marLeft w:val="0"/>
      <w:marRight w:val="0"/>
      <w:marTop w:val="0"/>
      <w:marBottom w:val="0"/>
      <w:divBdr>
        <w:top w:val="none" w:sz="0" w:space="0" w:color="auto"/>
        <w:left w:val="none" w:sz="0" w:space="0" w:color="auto"/>
        <w:bottom w:val="none" w:sz="0" w:space="0" w:color="auto"/>
        <w:right w:val="none" w:sz="0" w:space="0" w:color="auto"/>
      </w:divBdr>
      <w:divsChild>
        <w:div w:id="1166164784">
          <w:marLeft w:val="0"/>
          <w:marRight w:val="0"/>
          <w:marTop w:val="0"/>
          <w:marBottom w:val="0"/>
          <w:divBdr>
            <w:top w:val="none" w:sz="0" w:space="0" w:color="auto"/>
            <w:left w:val="none" w:sz="0" w:space="0" w:color="auto"/>
            <w:bottom w:val="none" w:sz="0" w:space="0" w:color="auto"/>
            <w:right w:val="none" w:sz="0" w:space="0" w:color="auto"/>
          </w:divBdr>
        </w:div>
      </w:divsChild>
    </w:div>
    <w:div w:id="515921014">
      <w:bodyDiv w:val="1"/>
      <w:marLeft w:val="0"/>
      <w:marRight w:val="0"/>
      <w:marTop w:val="0"/>
      <w:marBottom w:val="0"/>
      <w:divBdr>
        <w:top w:val="none" w:sz="0" w:space="0" w:color="auto"/>
        <w:left w:val="none" w:sz="0" w:space="0" w:color="auto"/>
        <w:bottom w:val="none" w:sz="0" w:space="0" w:color="auto"/>
        <w:right w:val="none" w:sz="0" w:space="0" w:color="auto"/>
      </w:divBdr>
    </w:div>
    <w:div w:id="595557660">
      <w:bodyDiv w:val="1"/>
      <w:marLeft w:val="0"/>
      <w:marRight w:val="0"/>
      <w:marTop w:val="0"/>
      <w:marBottom w:val="0"/>
      <w:divBdr>
        <w:top w:val="none" w:sz="0" w:space="0" w:color="auto"/>
        <w:left w:val="none" w:sz="0" w:space="0" w:color="auto"/>
        <w:bottom w:val="none" w:sz="0" w:space="0" w:color="auto"/>
        <w:right w:val="none" w:sz="0" w:space="0" w:color="auto"/>
      </w:divBdr>
    </w:div>
    <w:div w:id="609944405">
      <w:bodyDiv w:val="1"/>
      <w:marLeft w:val="0"/>
      <w:marRight w:val="0"/>
      <w:marTop w:val="0"/>
      <w:marBottom w:val="0"/>
      <w:divBdr>
        <w:top w:val="none" w:sz="0" w:space="0" w:color="auto"/>
        <w:left w:val="none" w:sz="0" w:space="0" w:color="auto"/>
        <w:bottom w:val="none" w:sz="0" w:space="0" w:color="auto"/>
        <w:right w:val="none" w:sz="0" w:space="0" w:color="auto"/>
      </w:divBdr>
      <w:divsChild>
        <w:div w:id="241183696">
          <w:marLeft w:val="0"/>
          <w:marRight w:val="0"/>
          <w:marTop w:val="0"/>
          <w:marBottom w:val="0"/>
          <w:divBdr>
            <w:top w:val="none" w:sz="0" w:space="0" w:color="auto"/>
            <w:left w:val="none" w:sz="0" w:space="0" w:color="auto"/>
            <w:bottom w:val="none" w:sz="0" w:space="0" w:color="auto"/>
            <w:right w:val="none" w:sz="0" w:space="0" w:color="auto"/>
          </w:divBdr>
        </w:div>
        <w:div w:id="1562904072">
          <w:marLeft w:val="0"/>
          <w:marRight w:val="0"/>
          <w:marTop w:val="0"/>
          <w:marBottom w:val="0"/>
          <w:divBdr>
            <w:top w:val="none" w:sz="0" w:space="0" w:color="auto"/>
            <w:left w:val="none" w:sz="0" w:space="0" w:color="auto"/>
            <w:bottom w:val="none" w:sz="0" w:space="0" w:color="auto"/>
            <w:right w:val="none" w:sz="0" w:space="0" w:color="auto"/>
          </w:divBdr>
        </w:div>
        <w:div w:id="276791168">
          <w:marLeft w:val="0"/>
          <w:marRight w:val="0"/>
          <w:marTop w:val="0"/>
          <w:marBottom w:val="0"/>
          <w:divBdr>
            <w:top w:val="none" w:sz="0" w:space="0" w:color="auto"/>
            <w:left w:val="none" w:sz="0" w:space="0" w:color="auto"/>
            <w:bottom w:val="none" w:sz="0" w:space="0" w:color="auto"/>
            <w:right w:val="none" w:sz="0" w:space="0" w:color="auto"/>
          </w:divBdr>
        </w:div>
        <w:div w:id="958803040">
          <w:marLeft w:val="0"/>
          <w:marRight w:val="0"/>
          <w:marTop w:val="0"/>
          <w:marBottom w:val="0"/>
          <w:divBdr>
            <w:top w:val="none" w:sz="0" w:space="0" w:color="auto"/>
            <w:left w:val="none" w:sz="0" w:space="0" w:color="auto"/>
            <w:bottom w:val="none" w:sz="0" w:space="0" w:color="auto"/>
            <w:right w:val="none" w:sz="0" w:space="0" w:color="auto"/>
          </w:divBdr>
        </w:div>
        <w:div w:id="54206692">
          <w:marLeft w:val="0"/>
          <w:marRight w:val="0"/>
          <w:marTop w:val="0"/>
          <w:marBottom w:val="0"/>
          <w:divBdr>
            <w:top w:val="none" w:sz="0" w:space="0" w:color="auto"/>
            <w:left w:val="none" w:sz="0" w:space="0" w:color="auto"/>
            <w:bottom w:val="none" w:sz="0" w:space="0" w:color="auto"/>
            <w:right w:val="none" w:sz="0" w:space="0" w:color="auto"/>
          </w:divBdr>
        </w:div>
        <w:div w:id="1755665124">
          <w:marLeft w:val="0"/>
          <w:marRight w:val="0"/>
          <w:marTop w:val="0"/>
          <w:marBottom w:val="0"/>
          <w:divBdr>
            <w:top w:val="none" w:sz="0" w:space="0" w:color="auto"/>
            <w:left w:val="none" w:sz="0" w:space="0" w:color="auto"/>
            <w:bottom w:val="none" w:sz="0" w:space="0" w:color="auto"/>
            <w:right w:val="none" w:sz="0" w:space="0" w:color="auto"/>
          </w:divBdr>
        </w:div>
      </w:divsChild>
    </w:div>
    <w:div w:id="615019848">
      <w:bodyDiv w:val="1"/>
      <w:marLeft w:val="0"/>
      <w:marRight w:val="0"/>
      <w:marTop w:val="0"/>
      <w:marBottom w:val="0"/>
      <w:divBdr>
        <w:top w:val="none" w:sz="0" w:space="0" w:color="auto"/>
        <w:left w:val="none" w:sz="0" w:space="0" w:color="auto"/>
        <w:bottom w:val="none" w:sz="0" w:space="0" w:color="auto"/>
        <w:right w:val="none" w:sz="0" w:space="0" w:color="auto"/>
      </w:divBdr>
    </w:div>
    <w:div w:id="628442489">
      <w:bodyDiv w:val="1"/>
      <w:marLeft w:val="0"/>
      <w:marRight w:val="0"/>
      <w:marTop w:val="0"/>
      <w:marBottom w:val="0"/>
      <w:divBdr>
        <w:top w:val="none" w:sz="0" w:space="0" w:color="auto"/>
        <w:left w:val="none" w:sz="0" w:space="0" w:color="auto"/>
        <w:bottom w:val="none" w:sz="0" w:space="0" w:color="auto"/>
        <w:right w:val="none" w:sz="0" w:space="0" w:color="auto"/>
      </w:divBdr>
    </w:div>
    <w:div w:id="652562098">
      <w:bodyDiv w:val="1"/>
      <w:marLeft w:val="0"/>
      <w:marRight w:val="0"/>
      <w:marTop w:val="0"/>
      <w:marBottom w:val="0"/>
      <w:divBdr>
        <w:top w:val="none" w:sz="0" w:space="0" w:color="auto"/>
        <w:left w:val="none" w:sz="0" w:space="0" w:color="auto"/>
        <w:bottom w:val="none" w:sz="0" w:space="0" w:color="auto"/>
        <w:right w:val="none" w:sz="0" w:space="0" w:color="auto"/>
      </w:divBdr>
    </w:div>
    <w:div w:id="660426166">
      <w:bodyDiv w:val="1"/>
      <w:marLeft w:val="0"/>
      <w:marRight w:val="0"/>
      <w:marTop w:val="0"/>
      <w:marBottom w:val="0"/>
      <w:divBdr>
        <w:top w:val="none" w:sz="0" w:space="0" w:color="auto"/>
        <w:left w:val="none" w:sz="0" w:space="0" w:color="auto"/>
        <w:bottom w:val="none" w:sz="0" w:space="0" w:color="auto"/>
        <w:right w:val="none" w:sz="0" w:space="0" w:color="auto"/>
      </w:divBdr>
    </w:div>
    <w:div w:id="661979210">
      <w:bodyDiv w:val="1"/>
      <w:marLeft w:val="0"/>
      <w:marRight w:val="0"/>
      <w:marTop w:val="0"/>
      <w:marBottom w:val="0"/>
      <w:divBdr>
        <w:top w:val="none" w:sz="0" w:space="0" w:color="auto"/>
        <w:left w:val="none" w:sz="0" w:space="0" w:color="auto"/>
        <w:bottom w:val="none" w:sz="0" w:space="0" w:color="auto"/>
        <w:right w:val="none" w:sz="0" w:space="0" w:color="auto"/>
      </w:divBdr>
    </w:div>
    <w:div w:id="684483930">
      <w:bodyDiv w:val="1"/>
      <w:marLeft w:val="0"/>
      <w:marRight w:val="0"/>
      <w:marTop w:val="0"/>
      <w:marBottom w:val="0"/>
      <w:divBdr>
        <w:top w:val="none" w:sz="0" w:space="0" w:color="auto"/>
        <w:left w:val="none" w:sz="0" w:space="0" w:color="auto"/>
        <w:bottom w:val="none" w:sz="0" w:space="0" w:color="auto"/>
        <w:right w:val="none" w:sz="0" w:space="0" w:color="auto"/>
      </w:divBdr>
    </w:div>
    <w:div w:id="721563171">
      <w:bodyDiv w:val="1"/>
      <w:marLeft w:val="0"/>
      <w:marRight w:val="0"/>
      <w:marTop w:val="0"/>
      <w:marBottom w:val="0"/>
      <w:divBdr>
        <w:top w:val="none" w:sz="0" w:space="0" w:color="auto"/>
        <w:left w:val="none" w:sz="0" w:space="0" w:color="auto"/>
        <w:bottom w:val="none" w:sz="0" w:space="0" w:color="auto"/>
        <w:right w:val="none" w:sz="0" w:space="0" w:color="auto"/>
      </w:divBdr>
    </w:div>
    <w:div w:id="734399301">
      <w:bodyDiv w:val="1"/>
      <w:marLeft w:val="0"/>
      <w:marRight w:val="0"/>
      <w:marTop w:val="0"/>
      <w:marBottom w:val="0"/>
      <w:divBdr>
        <w:top w:val="none" w:sz="0" w:space="0" w:color="auto"/>
        <w:left w:val="none" w:sz="0" w:space="0" w:color="auto"/>
        <w:bottom w:val="none" w:sz="0" w:space="0" w:color="auto"/>
        <w:right w:val="none" w:sz="0" w:space="0" w:color="auto"/>
      </w:divBdr>
    </w:div>
    <w:div w:id="756486006">
      <w:bodyDiv w:val="1"/>
      <w:marLeft w:val="0"/>
      <w:marRight w:val="0"/>
      <w:marTop w:val="0"/>
      <w:marBottom w:val="0"/>
      <w:divBdr>
        <w:top w:val="none" w:sz="0" w:space="0" w:color="auto"/>
        <w:left w:val="none" w:sz="0" w:space="0" w:color="auto"/>
        <w:bottom w:val="none" w:sz="0" w:space="0" w:color="auto"/>
        <w:right w:val="none" w:sz="0" w:space="0" w:color="auto"/>
      </w:divBdr>
    </w:div>
    <w:div w:id="823349602">
      <w:bodyDiv w:val="1"/>
      <w:marLeft w:val="0"/>
      <w:marRight w:val="0"/>
      <w:marTop w:val="0"/>
      <w:marBottom w:val="0"/>
      <w:divBdr>
        <w:top w:val="none" w:sz="0" w:space="0" w:color="auto"/>
        <w:left w:val="none" w:sz="0" w:space="0" w:color="auto"/>
        <w:bottom w:val="none" w:sz="0" w:space="0" w:color="auto"/>
        <w:right w:val="none" w:sz="0" w:space="0" w:color="auto"/>
      </w:divBdr>
    </w:div>
    <w:div w:id="823476250">
      <w:bodyDiv w:val="1"/>
      <w:marLeft w:val="0"/>
      <w:marRight w:val="0"/>
      <w:marTop w:val="0"/>
      <w:marBottom w:val="0"/>
      <w:divBdr>
        <w:top w:val="none" w:sz="0" w:space="0" w:color="auto"/>
        <w:left w:val="none" w:sz="0" w:space="0" w:color="auto"/>
        <w:bottom w:val="none" w:sz="0" w:space="0" w:color="auto"/>
        <w:right w:val="none" w:sz="0" w:space="0" w:color="auto"/>
      </w:divBdr>
    </w:div>
    <w:div w:id="840048939">
      <w:bodyDiv w:val="1"/>
      <w:marLeft w:val="0"/>
      <w:marRight w:val="0"/>
      <w:marTop w:val="0"/>
      <w:marBottom w:val="0"/>
      <w:divBdr>
        <w:top w:val="none" w:sz="0" w:space="0" w:color="auto"/>
        <w:left w:val="none" w:sz="0" w:space="0" w:color="auto"/>
        <w:bottom w:val="none" w:sz="0" w:space="0" w:color="auto"/>
        <w:right w:val="none" w:sz="0" w:space="0" w:color="auto"/>
      </w:divBdr>
    </w:div>
    <w:div w:id="840243077">
      <w:bodyDiv w:val="1"/>
      <w:marLeft w:val="0"/>
      <w:marRight w:val="0"/>
      <w:marTop w:val="0"/>
      <w:marBottom w:val="0"/>
      <w:divBdr>
        <w:top w:val="none" w:sz="0" w:space="0" w:color="auto"/>
        <w:left w:val="none" w:sz="0" w:space="0" w:color="auto"/>
        <w:bottom w:val="none" w:sz="0" w:space="0" w:color="auto"/>
        <w:right w:val="none" w:sz="0" w:space="0" w:color="auto"/>
      </w:divBdr>
    </w:div>
    <w:div w:id="844633488">
      <w:bodyDiv w:val="1"/>
      <w:marLeft w:val="0"/>
      <w:marRight w:val="0"/>
      <w:marTop w:val="0"/>
      <w:marBottom w:val="0"/>
      <w:divBdr>
        <w:top w:val="none" w:sz="0" w:space="0" w:color="auto"/>
        <w:left w:val="none" w:sz="0" w:space="0" w:color="auto"/>
        <w:bottom w:val="none" w:sz="0" w:space="0" w:color="auto"/>
        <w:right w:val="none" w:sz="0" w:space="0" w:color="auto"/>
      </w:divBdr>
    </w:div>
    <w:div w:id="868447846">
      <w:bodyDiv w:val="1"/>
      <w:marLeft w:val="0"/>
      <w:marRight w:val="0"/>
      <w:marTop w:val="0"/>
      <w:marBottom w:val="0"/>
      <w:divBdr>
        <w:top w:val="none" w:sz="0" w:space="0" w:color="auto"/>
        <w:left w:val="none" w:sz="0" w:space="0" w:color="auto"/>
        <w:bottom w:val="none" w:sz="0" w:space="0" w:color="auto"/>
        <w:right w:val="none" w:sz="0" w:space="0" w:color="auto"/>
      </w:divBdr>
    </w:div>
    <w:div w:id="880704625">
      <w:bodyDiv w:val="1"/>
      <w:marLeft w:val="0"/>
      <w:marRight w:val="0"/>
      <w:marTop w:val="0"/>
      <w:marBottom w:val="0"/>
      <w:divBdr>
        <w:top w:val="none" w:sz="0" w:space="0" w:color="auto"/>
        <w:left w:val="none" w:sz="0" w:space="0" w:color="auto"/>
        <w:bottom w:val="none" w:sz="0" w:space="0" w:color="auto"/>
        <w:right w:val="none" w:sz="0" w:space="0" w:color="auto"/>
      </w:divBdr>
    </w:div>
    <w:div w:id="881400891">
      <w:bodyDiv w:val="1"/>
      <w:marLeft w:val="0"/>
      <w:marRight w:val="0"/>
      <w:marTop w:val="0"/>
      <w:marBottom w:val="0"/>
      <w:divBdr>
        <w:top w:val="none" w:sz="0" w:space="0" w:color="auto"/>
        <w:left w:val="none" w:sz="0" w:space="0" w:color="auto"/>
        <w:bottom w:val="none" w:sz="0" w:space="0" w:color="auto"/>
        <w:right w:val="none" w:sz="0" w:space="0" w:color="auto"/>
      </w:divBdr>
    </w:div>
    <w:div w:id="884483942">
      <w:bodyDiv w:val="1"/>
      <w:marLeft w:val="0"/>
      <w:marRight w:val="0"/>
      <w:marTop w:val="0"/>
      <w:marBottom w:val="0"/>
      <w:divBdr>
        <w:top w:val="none" w:sz="0" w:space="0" w:color="auto"/>
        <w:left w:val="none" w:sz="0" w:space="0" w:color="auto"/>
        <w:bottom w:val="none" w:sz="0" w:space="0" w:color="auto"/>
        <w:right w:val="none" w:sz="0" w:space="0" w:color="auto"/>
      </w:divBdr>
    </w:div>
    <w:div w:id="954681311">
      <w:bodyDiv w:val="1"/>
      <w:marLeft w:val="0"/>
      <w:marRight w:val="0"/>
      <w:marTop w:val="0"/>
      <w:marBottom w:val="0"/>
      <w:divBdr>
        <w:top w:val="none" w:sz="0" w:space="0" w:color="auto"/>
        <w:left w:val="none" w:sz="0" w:space="0" w:color="auto"/>
        <w:bottom w:val="none" w:sz="0" w:space="0" w:color="auto"/>
        <w:right w:val="none" w:sz="0" w:space="0" w:color="auto"/>
      </w:divBdr>
    </w:div>
    <w:div w:id="1019156919">
      <w:bodyDiv w:val="1"/>
      <w:marLeft w:val="0"/>
      <w:marRight w:val="0"/>
      <w:marTop w:val="0"/>
      <w:marBottom w:val="0"/>
      <w:divBdr>
        <w:top w:val="none" w:sz="0" w:space="0" w:color="auto"/>
        <w:left w:val="none" w:sz="0" w:space="0" w:color="auto"/>
        <w:bottom w:val="none" w:sz="0" w:space="0" w:color="auto"/>
        <w:right w:val="none" w:sz="0" w:space="0" w:color="auto"/>
      </w:divBdr>
    </w:div>
    <w:div w:id="1079787427">
      <w:bodyDiv w:val="1"/>
      <w:marLeft w:val="0"/>
      <w:marRight w:val="0"/>
      <w:marTop w:val="0"/>
      <w:marBottom w:val="0"/>
      <w:divBdr>
        <w:top w:val="none" w:sz="0" w:space="0" w:color="auto"/>
        <w:left w:val="none" w:sz="0" w:space="0" w:color="auto"/>
        <w:bottom w:val="none" w:sz="0" w:space="0" w:color="auto"/>
        <w:right w:val="none" w:sz="0" w:space="0" w:color="auto"/>
      </w:divBdr>
      <w:divsChild>
        <w:div w:id="17384755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4637241">
      <w:bodyDiv w:val="1"/>
      <w:marLeft w:val="0"/>
      <w:marRight w:val="0"/>
      <w:marTop w:val="0"/>
      <w:marBottom w:val="0"/>
      <w:divBdr>
        <w:top w:val="none" w:sz="0" w:space="0" w:color="auto"/>
        <w:left w:val="none" w:sz="0" w:space="0" w:color="auto"/>
        <w:bottom w:val="none" w:sz="0" w:space="0" w:color="auto"/>
        <w:right w:val="none" w:sz="0" w:space="0" w:color="auto"/>
      </w:divBdr>
    </w:div>
    <w:div w:id="1152983973">
      <w:bodyDiv w:val="1"/>
      <w:marLeft w:val="0"/>
      <w:marRight w:val="0"/>
      <w:marTop w:val="0"/>
      <w:marBottom w:val="0"/>
      <w:divBdr>
        <w:top w:val="none" w:sz="0" w:space="0" w:color="auto"/>
        <w:left w:val="none" w:sz="0" w:space="0" w:color="auto"/>
        <w:bottom w:val="none" w:sz="0" w:space="0" w:color="auto"/>
        <w:right w:val="none" w:sz="0" w:space="0" w:color="auto"/>
      </w:divBdr>
    </w:div>
    <w:div w:id="1182208739">
      <w:bodyDiv w:val="1"/>
      <w:marLeft w:val="0"/>
      <w:marRight w:val="0"/>
      <w:marTop w:val="0"/>
      <w:marBottom w:val="0"/>
      <w:divBdr>
        <w:top w:val="none" w:sz="0" w:space="0" w:color="auto"/>
        <w:left w:val="none" w:sz="0" w:space="0" w:color="auto"/>
        <w:bottom w:val="none" w:sz="0" w:space="0" w:color="auto"/>
        <w:right w:val="none" w:sz="0" w:space="0" w:color="auto"/>
      </w:divBdr>
      <w:divsChild>
        <w:div w:id="1373653246">
          <w:marLeft w:val="0"/>
          <w:marRight w:val="0"/>
          <w:marTop w:val="0"/>
          <w:marBottom w:val="0"/>
          <w:divBdr>
            <w:top w:val="none" w:sz="0" w:space="0" w:color="auto"/>
            <w:left w:val="none" w:sz="0" w:space="0" w:color="auto"/>
            <w:bottom w:val="none" w:sz="0" w:space="0" w:color="auto"/>
            <w:right w:val="none" w:sz="0" w:space="0" w:color="auto"/>
          </w:divBdr>
        </w:div>
      </w:divsChild>
    </w:div>
    <w:div w:id="1247150523">
      <w:bodyDiv w:val="1"/>
      <w:marLeft w:val="0"/>
      <w:marRight w:val="0"/>
      <w:marTop w:val="0"/>
      <w:marBottom w:val="0"/>
      <w:divBdr>
        <w:top w:val="none" w:sz="0" w:space="0" w:color="auto"/>
        <w:left w:val="none" w:sz="0" w:space="0" w:color="auto"/>
        <w:bottom w:val="none" w:sz="0" w:space="0" w:color="auto"/>
        <w:right w:val="none" w:sz="0" w:space="0" w:color="auto"/>
      </w:divBdr>
    </w:div>
    <w:div w:id="1249509588">
      <w:bodyDiv w:val="1"/>
      <w:marLeft w:val="0"/>
      <w:marRight w:val="0"/>
      <w:marTop w:val="0"/>
      <w:marBottom w:val="0"/>
      <w:divBdr>
        <w:top w:val="none" w:sz="0" w:space="0" w:color="auto"/>
        <w:left w:val="none" w:sz="0" w:space="0" w:color="auto"/>
        <w:bottom w:val="none" w:sz="0" w:space="0" w:color="auto"/>
        <w:right w:val="none" w:sz="0" w:space="0" w:color="auto"/>
      </w:divBdr>
    </w:div>
    <w:div w:id="1271664658">
      <w:bodyDiv w:val="1"/>
      <w:marLeft w:val="0"/>
      <w:marRight w:val="0"/>
      <w:marTop w:val="0"/>
      <w:marBottom w:val="0"/>
      <w:divBdr>
        <w:top w:val="none" w:sz="0" w:space="0" w:color="auto"/>
        <w:left w:val="none" w:sz="0" w:space="0" w:color="auto"/>
        <w:bottom w:val="none" w:sz="0" w:space="0" w:color="auto"/>
        <w:right w:val="none" w:sz="0" w:space="0" w:color="auto"/>
      </w:divBdr>
    </w:div>
    <w:div w:id="1432160278">
      <w:bodyDiv w:val="1"/>
      <w:marLeft w:val="0"/>
      <w:marRight w:val="0"/>
      <w:marTop w:val="0"/>
      <w:marBottom w:val="0"/>
      <w:divBdr>
        <w:top w:val="none" w:sz="0" w:space="0" w:color="auto"/>
        <w:left w:val="none" w:sz="0" w:space="0" w:color="auto"/>
        <w:bottom w:val="none" w:sz="0" w:space="0" w:color="auto"/>
        <w:right w:val="none" w:sz="0" w:space="0" w:color="auto"/>
      </w:divBdr>
    </w:div>
    <w:div w:id="1461069048">
      <w:bodyDiv w:val="1"/>
      <w:marLeft w:val="0"/>
      <w:marRight w:val="0"/>
      <w:marTop w:val="0"/>
      <w:marBottom w:val="0"/>
      <w:divBdr>
        <w:top w:val="none" w:sz="0" w:space="0" w:color="auto"/>
        <w:left w:val="none" w:sz="0" w:space="0" w:color="auto"/>
        <w:bottom w:val="none" w:sz="0" w:space="0" w:color="auto"/>
        <w:right w:val="none" w:sz="0" w:space="0" w:color="auto"/>
      </w:divBdr>
    </w:div>
    <w:div w:id="1468475659">
      <w:bodyDiv w:val="1"/>
      <w:marLeft w:val="0"/>
      <w:marRight w:val="0"/>
      <w:marTop w:val="0"/>
      <w:marBottom w:val="0"/>
      <w:divBdr>
        <w:top w:val="none" w:sz="0" w:space="0" w:color="auto"/>
        <w:left w:val="none" w:sz="0" w:space="0" w:color="auto"/>
        <w:bottom w:val="none" w:sz="0" w:space="0" w:color="auto"/>
        <w:right w:val="none" w:sz="0" w:space="0" w:color="auto"/>
      </w:divBdr>
    </w:div>
    <w:div w:id="1605384683">
      <w:bodyDiv w:val="1"/>
      <w:marLeft w:val="0"/>
      <w:marRight w:val="0"/>
      <w:marTop w:val="0"/>
      <w:marBottom w:val="0"/>
      <w:divBdr>
        <w:top w:val="none" w:sz="0" w:space="0" w:color="auto"/>
        <w:left w:val="none" w:sz="0" w:space="0" w:color="auto"/>
        <w:bottom w:val="none" w:sz="0" w:space="0" w:color="auto"/>
        <w:right w:val="none" w:sz="0" w:space="0" w:color="auto"/>
      </w:divBdr>
    </w:div>
    <w:div w:id="1684474345">
      <w:bodyDiv w:val="1"/>
      <w:marLeft w:val="0"/>
      <w:marRight w:val="0"/>
      <w:marTop w:val="0"/>
      <w:marBottom w:val="0"/>
      <w:divBdr>
        <w:top w:val="none" w:sz="0" w:space="0" w:color="auto"/>
        <w:left w:val="none" w:sz="0" w:space="0" w:color="auto"/>
        <w:bottom w:val="none" w:sz="0" w:space="0" w:color="auto"/>
        <w:right w:val="none" w:sz="0" w:space="0" w:color="auto"/>
      </w:divBdr>
    </w:div>
    <w:div w:id="1689481477">
      <w:bodyDiv w:val="1"/>
      <w:marLeft w:val="0"/>
      <w:marRight w:val="0"/>
      <w:marTop w:val="0"/>
      <w:marBottom w:val="0"/>
      <w:divBdr>
        <w:top w:val="none" w:sz="0" w:space="0" w:color="auto"/>
        <w:left w:val="none" w:sz="0" w:space="0" w:color="auto"/>
        <w:bottom w:val="none" w:sz="0" w:space="0" w:color="auto"/>
        <w:right w:val="none" w:sz="0" w:space="0" w:color="auto"/>
      </w:divBdr>
    </w:div>
    <w:div w:id="1696493945">
      <w:bodyDiv w:val="1"/>
      <w:marLeft w:val="0"/>
      <w:marRight w:val="0"/>
      <w:marTop w:val="0"/>
      <w:marBottom w:val="0"/>
      <w:divBdr>
        <w:top w:val="none" w:sz="0" w:space="0" w:color="auto"/>
        <w:left w:val="none" w:sz="0" w:space="0" w:color="auto"/>
        <w:bottom w:val="none" w:sz="0" w:space="0" w:color="auto"/>
        <w:right w:val="none" w:sz="0" w:space="0" w:color="auto"/>
      </w:divBdr>
    </w:div>
    <w:div w:id="1700660032">
      <w:bodyDiv w:val="1"/>
      <w:marLeft w:val="0"/>
      <w:marRight w:val="0"/>
      <w:marTop w:val="0"/>
      <w:marBottom w:val="0"/>
      <w:divBdr>
        <w:top w:val="none" w:sz="0" w:space="0" w:color="auto"/>
        <w:left w:val="none" w:sz="0" w:space="0" w:color="auto"/>
        <w:bottom w:val="none" w:sz="0" w:space="0" w:color="auto"/>
        <w:right w:val="none" w:sz="0" w:space="0" w:color="auto"/>
      </w:divBdr>
    </w:div>
    <w:div w:id="1709792189">
      <w:bodyDiv w:val="1"/>
      <w:marLeft w:val="0"/>
      <w:marRight w:val="0"/>
      <w:marTop w:val="0"/>
      <w:marBottom w:val="0"/>
      <w:divBdr>
        <w:top w:val="none" w:sz="0" w:space="0" w:color="auto"/>
        <w:left w:val="none" w:sz="0" w:space="0" w:color="auto"/>
        <w:bottom w:val="none" w:sz="0" w:space="0" w:color="auto"/>
        <w:right w:val="none" w:sz="0" w:space="0" w:color="auto"/>
      </w:divBdr>
    </w:div>
    <w:div w:id="1712806408">
      <w:bodyDiv w:val="1"/>
      <w:marLeft w:val="0"/>
      <w:marRight w:val="0"/>
      <w:marTop w:val="0"/>
      <w:marBottom w:val="0"/>
      <w:divBdr>
        <w:top w:val="none" w:sz="0" w:space="0" w:color="auto"/>
        <w:left w:val="none" w:sz="0" w:space="0" w:color="auto"/>
        <w:bottom w:val="none" w:sz="0" w:space="0" w:color="auto"/>
        <w:right w:val="none" w:sz="0" w:space="0" w:color="auto"/>
      </w:divBdr>
    </w:div>
    <w:div w:id="1737624620">
      <w:bodyDiv w:val="1"/>
      <w:marLeft w:val="0"/>
      <w:marRight w:val="0"/>
      <w:marTop w:val="0"/>
      <w:marBottom w:val="0"/>
      <w:divBdr>
        <w:top w:val="none" w:sz="0" w:space="0" w:color="auto"/>
        <w:left w:val="none" w:sz="0" w:space="0" w:color="auto"/>
        <w:bottom w:val="none" w:sz="0" w:space="0" w:color="auto"/>
        <w:right w:val="none" w:sz="0" w:space="0" w:color="auto"/>
      </w:divBdr>
    </w:div>
    <w:div w:id="1823816311">
      <w:bodyDiv w:val="1"/>
      <w:marLeft w:val="0"/>
      <w:marRight w:val="0"/>
      <w:marTop w:val="0"/>
      <w:marBottom w:val="0"/>
      <w:divBdr>
        <w:top w:val="none" w:sz="0" w:space="0" w:color="auto"/>
        <w:left w:val="none" w:sz="0" w:space="0" w:color="auto"/>
        <w:bottom w:val="none" w:sz="0" w:space="0" w:color="auto"/>
        <w:right w:val="none" w:sz="0" w:space="0" w:color="auto"/>
      </w:divBdr>
    </w:div>
    <w:div w:id="1877308551">
      <w:bodyDiv w:val="1"/>
      <w:marLeft w:val="0"/>
      <w:marRight w:val="0"/>
      <w:marTop w:val="0"/>
      <w:marBottom w:val="0"/>
      <w:divBdr>
        <w:top w:val="none" w:sz="0" w:space="0" w:color="auto"/>
        <w:left w:val="none" w:sz="0" w:space="0" w:color="auto"/>
        <w:bottom w:val="none" w:sz="0" w:space="0" w:color="auto"/>
        <w:right w:val="none" w:sz="0" w:space="0" w:color="auto"/>
      </w:divBdr>
      <w:divsChild>
        <w:div w:id="957569009">
          <w:marLeft w:val="0"/>
          <w:marRight w:val="0"/>
          <w:marTop w:val="0"/>
          <w:marBottom w:val="0"/>
          <w:divBdr>
            <w:top w:val="none" w:sz="0" w:space="0" w:color="auto"/>
            <w:left w:val="none" w:sz="0" w:space="0" w:color="auto"/>
            <w:bottom w:val="none" w:sz="0" w:space="0" w:color="auto"/>
            <w:right w:val="none" w:sz="0" w:space="0" w:color="auto"/>
          </w:divBdr>
        </w:div>
        <w:div w:id="1735543956">
          <w:marLeft w:val="0"/>
          <w:marRight w:val="0"/>
          <w:marTop w:val="0"/>
          <w:marBottom w:val="0"/>
          <w:divBdr>
            <w:top w:val="none" w:sz="0" w:space="0" w:color="auto"/>
            <w:left w:val="none" w:sz="0" w:space="0" w:color="auto"/>
            <w:bottom w:val="none" w:sz="0" w:space="0" w:color="auto"/>
            <w:right w:val="none" w:sz="0" w:space="0" w:color="auto"/>
          </w:divBdr>
        </w:div>
        <w:div w:id="94710693">
          <w:marLeft w:val="0"/>
          <w:marRight w:val="0"/>
          <w:marTop w:val="0"/>
          <w:marBottom w:val="0"/>
          <w:divBdr>
            <w:top w:val="none" w:sz="0" w:space="0" w:color="auto"/>
            <w:left w:val="none" w:sz="0" w:space="0" w:color="auto"/>
            <w:bottom w:val="none" w:sz="0" w:space="0" w:color="auto"/>
            <w:right w:val="none" w:sz="0" w:space="0" w:color="auto"/>
          </w:divBdr>
        </w:div>
        <w:div w:id="717555214">
          <w:marLeft w:val="0"/>
          <w:marRight w:val="0"/>
          <w:marTop w:val="0"/>
          <w:marBottom w:val="0"/>
          <w:divBdr>
            <w:top w:val="none" w:sz="0" w:space="0" w:color="auto"/>
            <w:left w:val="none" w:sz="0" w:space="0" w:color="auto"/>
            <w:bottom w:val="none" w:sz="0" w:space="0" w:color="auto"/>
            <w:right w:val="none" w:sz="0" w:space="0" w:color="auto"/>
          </w:divBdr>
        </w:div>
        <w:div w:id="1228805596">
          <w:marLeft w:val="0"/>
          <w:marRight w:val="0"/>
          <w:marTop w:val="0"/>
          <w:marBottom w:val="0"/>
          <w:divBdr>
            <w:top w:val="none" w:sz="0" w:space="0" w:color="auto"/>
            <w:left w:val="none" w:sz="0" w:space="0" w:color="auto"/>
            <w:bottom w:val="none" w:sz="0" w:space="0" w:color="auto"/>
            <w:right w:val="none" w:sz="0" w:space="0" w:color="auto"/>
          </w:divBdr>
        </w:div>
        <w:div w:id="1125001979">
          <w:marLeft w:val="0"/>
          <w:marRight w:val="0"/>
          <w:marTop w:val="0"/>
          <w:marBottom w:val="0"/>
          <w:divBdr>
            <w:top w:val="none" w:sz="0" w:space="0" w:color="auto"/>
            <w:left w:val="none" w:sz="0" w:space="0" w:color="auto"/>
            <w:bottom w:val="none" w:sz="0" w:space="0" w:color="auto"/>
            <w:right w:val="none" w:sz="0" w:space="0" w:color="auto"/>
          </w:divBdr>
        </w:div>
      </w:divsChild>
    </w:div>
    <w:div w:id="1893929049">
      <w:bodyDiv w:val="1"/>
      <w:marLeft w:val="0"/>
      <w:marRight w:val="0"/>
      <w:marTop w:val="0"/>
      <w:marBottom w:val="0"/>
      <w:divBdr>
        <w:top w:val="none" w:sz="0" w:space="0" w:color="auto"/>
        <w:left w:val="none" w:sz="0" w:space="0" w:color="auto"/>
        <w:bottom w:val="none" w:sz="0" w:space="0" w:color="auto"/>
        <w:right w:val="none" w:sz="0" w:space="0" w:color="auto"/>
      </w:divBdr>
    </w:div>
    <w:div w:id="1906331974">
      <w:bodyDiv w:val="1"/>
      <w:marLeft w:val="0"/>
      <w:marRight w:val="0"/>
      <w:marTop w:val="0"/>
      <w:marBottom w:val="0"/>
      <w:divBdr>
        <w:top w:val="none" w:sz="0" w:space="0" w:color="auto"/>
        <w:left w:val="none" w:sz="0" w:space="0" w:color="auto"/>
        <w:bottom w:val="none" w:sz="0" w:space="0" w:color="auto"/>
        <w:right w:val="none" w:sz="0" w:space="0" w:color="auto"/>
      </w:divBdr>
    </w:div>
    <w:div w:id="1920944853">
      <w:bodyDiv w:val="1"/>
      <w:marLeft w:val="0"/>
      <w:marRight w:val="0"/>
      <w:marTop w:val="0"/>
      <w:marBottom w:val="0"/>
      <w:divBdr>
        <w:top w:val="none" w:sz="0" w:space="0" w:color="auto"/>
        <w:left w:val="none" w:sz="0" w:space="0" w:color="auto"/>
        <w:bottom w:val="none" w:sz="0" w:space="0" w:color="auto"/>
        <w:right w:val="none" w:sz="0" w:space="0" w:color="auto"/>
      </w:divBdr>
    </w:div>
    <w:div w:id="1952660479">
      <w:bodyDiv w:val="1"/>
      <w:marLeft w:val="0"/>
      <w:marRight w:val="0"/>
      <w:marTop w:val="0"/>
      <w:marBottom w:val="0"/>
      <w:divBdr>
        <w:top w:val="none" w:sz="0" w:space="0" w:color="auto"/>
        <w:left w:val="none" w:sz="0" w:space="0" w:color="auto"/>
        <w:bottom w:val="none" w:sz="0" w:space="0" w:color="auto"/>
        <w:right w:val="none" w:sz="0" w:space="0" w:color="auto"/>
      </w:divBdr>
    </w:div>
    <w:div w:id="1957521838">
      <w:bodyDiv w:val="1"/>
      <w:marLeft w:val="0"/>
      <w:marRight w:val="0"/>
      <w:marTop w:val="0"/>
      <w:marBottom w:val="0"/>
      <w:divBdr>
        <w:top w:val="none" w:sz="0" w:space="0" w:color="auto"/>
        <w:left w:val="none" w:sz="0" w:space="0" w:color="auto"/>
        <w:bottom w:val="none" w:sz="0" w:space="0" w:color="auto"/>
        <w:right w:val="none" w:sz="0" w:space="0" w:color="auto"/>
      </w:divBdr>
    </w:div>
    <w:div w:id="1977490003">
      <w:bodyDiv w:val="1"/>
      <w:marLeft w:val="0"/>
      <w:marRight w:val="0"/>
      <w:marTop w:val="0"/>
      <w:marBottom w:val="0"/>
      <w:divBdr>
        <w:top w:val="none" w:sz="0" w:space="0" w:color="auto"/>
        <w:left w:val="none" w:sz="0" w:space="0" w:color="auto"/>
        <w:bottom w:val="none" w:sz="0" w:space="0" w:color="auto"/>
        <w:right w:val="none" w:sz="0" w:space="0" w:color="auto"/>
      </w:divBdr>
    </w:div>
    <w:div w:id="2042705045">
      <w:bodyDiv w:val="1"/>
      <w:marLeft w:val="0"/>
      <w:marRight w:val="0"/>
      <w:marTop w:val="0"/>
      <w:marBottom w:val="0"/>
      <w:divBdr>
        <w:top w:val="none" w:sz="0" w:space="0" w:color="auto"/>
        <w:left w:val="none" w:sz="0" w:space="0" w:color="auto"/>
        <w:bottom w:val="none" w:sz="0" w:space="0" w:color="auto"/>
        <w:right w:val="none" w:sz="0" w:space="0" w:color="auto"/>
      </w:divBdr>
      <w:divsChild>
        <w:div w:id="905844894">
          <w:marLeft w:val="0"/>
          <w:marRight w:val="0"/>
          <w:marTop w:val="0"/>
          <w:marBottom w:val="0"/>
          <w:divBdr>
            <w:top w:val="none" w:sz="0" w:space="0" w:color="auto"/>
            <w:left w:val="none" w:sz="0" w:space="0" w:color="auto"/>
            <w:bottom w:val="none" w:sz="0" w:space="0" w:color="auto"/>
            <w:right w:val="none" w:sz="0" w:space="0" w:color="auto"/>
          </w:divBdr>
        </w:div>
        <w:div w:id="1124616667">
          <w:marLeft w:val="0"/>
          <w:marRight w:val="0"/>
          <w:marTop w:val="0"/>
          <w:marBottom w:val="0"/>
          <w:divBdr>
            <w:top w:val="none" w:sz="0" w:space="0" w:color="auto"/>
            <w:left w:val="none" w:sz="0" w:space="0" w:color="auto"/>
            <w:bottom w:val="none" w:sz="0" w:space="0" w:color="auto"/>
            <w:right w:val="none" w:sz="0" w:space="0" w:color="auto"/>
          </w:divBdr>
        </w:div>
        <w:div w:id="1721586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hyperlink" Target="https://doi.org/10.1007/s11747-020-00754-1" TargetMode="External"/><Relationship Id="rId39" Type="http://schemas.openxmlformats.org/officeDocument/2006/relationships/image" Target="media/image19.png"/><Relationship Id="rId21" Type="http://schemas.openxmlformats.org/officeDocument/2006/relationships/hyperlink" Target="https://doi.org/10.1016/j.ijresmar.2023.03.001" TargetMode="External"/><Relationship Id="rId34" Type="http://schemas.openxmlformats.org/officeDocument/2006/relationships/hyperlink" Target="https://doi.org/10.1108/BPMJ-10-2019-0410" TargetMode="External"/><Relationship Id="rId7"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doi.org/10.1016/j.ijinfomgt.2020.102381" TargetMode="External"/><Relationship Id="rId29" Type="http://schemas.openxmlformats.org/officeDocument/2006/relationships/hyperlink" Target="https://doi.org/10.1016/j.ijinfomgt.2022.10252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image" Target="media/image6.png"/><Relationship Id="rId24" Type="http://schemas.openxmlformats.org/officeDocument/2006/relationships/hyperlink" Target="https://doi.org/10.1016/j.techfore.2023.122022" TargetMode="External"/><Relationship Id="rId32" Type="http://schemas.openxmlformats.org/officeDocument/2006/relationships/hyperlink" Target="https://doi.org/10.1016/j.jbusres.2020.02.038" TargetMode="External"/><Relationship Id="rId37" Type="http://schemas.openxmlformats.org/officeDocument/2006/relationships/image" Target="media/image17.png"/><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hyperlink" Target="https://doi.org/10.1016/j.ijinfomgt.2022.102487" TargetMode="External"/><Relationship Id="rId28" Type="http://schemas.openxmlformats.org/officeDocument/2006/relationships/hyperlink" Target="https://doi.org/10.1016/j.jbusres.2022.113553" TargetMode="External"/><Relationship Id="rId36" Type="http://schemas.openxmlformats.org/officeDocument/2006/relationships/image" Target="media/image16.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hyperlink" Target="https://doi.org/10.1016/j.jbusres.2022.113491"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016/j.ijinfomgt.2020.101994" TargetMode="External"/><Relationship Id="rId27" Type="http://schemas.openxmlformats.org/officeDocument/2006/relationships/hyperlink" Target="https://doi.org/10.1016/j.jbusres.2022.113553" TargetMode="External"/><Relationship Id="rId30" Type="http://schemas.openxmlformats.org/officeDocument/2006/relationships/hyperlink" Target="https://doi.org/10.1016/j.ijresmar.2020.08.002" TargetMode="External"/><Relationship Id="rId35" Type="http://schemas.openxmlformats.org/officeDocument/2006/relationships/image" Target="media/image15.png"/><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hyperlink" Target="https://doi.org/10.1016/j.jbusres.2020.01.004" TargetMode="External"/><Relationship Id="rId33" Type="http://schemas.openxmlformats.org/officeDocument/2006/relationships/hyperlink" Target="https://doi.org/10.1016/j.intmar.2021.03.002" TargetMode="External"/><Relationship Id="rId38" Type="http://schemas.openxmlformats.org/officeDocument/2006/relationships/image" Target="media/image18.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CA380-F088-418E-8351-7D395F643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50</Pages>
  <Words>9506</Words>
  <Characters>54187</Characters>
  <Application>Microsoft Office Word</Application>
  <DocSecurity>0</DocSecurity>
  <Lines>451</Lines>
  <Paragraphs>127</Paragraphs>
  <ScaleCrop>false</ScaleCrop>
  <HeadingPairs>
    <vt:vector size="2" baseType="variant">
      <vt:variant>
        <vt:lpstr>العنوان</vt:lpstr>
      </vt:variant>
      <vt:variant>
        <vt:i4>1</vt:i4>
      </vt:variant>
    </vt:vector>
  </HeadingPairs>
  <TitlesOfParts>
    <vt:vector size="1" baseType="lpstr">
      <vt:lpstr/>
    </vt:vector>
  </TitlesOfParts>
  <Company>SACC</Company>
  <LinksUpToDate>false</LinksUpToDate>
  <CharactersWithSpaces>63566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Maher</dc:creator>
  <cp:keywords/>
  <dc:description/>
  <cp:lastModifiedBy>abdulrahim basheikh</cp:lastModifiedBy>
  <cp:revision>23</cp:revision>
  <cp:lastPrinted>2025-08-16T06:51:00Z</cp:lastPrinted>
  <dcterms:created xsi:type="dcterms:W3CDTF">2025-08-16T17:31:00Z</dcterms:created>
  <dcterms:modified xsi:type="dcterms:W3CDTF">2025-08-16T18:01:00Z</dcterms:modified>
</cp:coreProperties>
</file>