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3118F" w:rsidRDefault="009125CE" w:rsidP="0093118F">
      <w:pPr>
        <w:spacing w:line="360" w:lineRule="auto"/>
        <w:rPr>
          <w:rFonts w:ascii="Simplified Arabic" w:hAnsi="Simplified Arabic" w:cs="Simplified Arabic"/>
          <w:sz w:val="32"/>
          <w:szCs w:val="32"/>
          <w:lang w:bidi="ar-EG"/>
        </w:rPr>
      </w:pPr>
      <w:r w:rsidRPr="0093118F">
        <w:rPr>
          <w:rFonts w:ascii="Simplified Arabic" w:hAnsi="Simplified Arabic" w:cs="Simplified Arabic" w:hint="cs"/>
          <w:sz w:val="32"/>
          <w:szCs w:val="32"/>
          <w:rtl/>
          <w:lang w:bidi="ar-EG"/>
        </w:rPr>
        <w:t xml:space="preserve">جامعة ميدأوشن </w:t>
      </w:r>
    </w:p>
    <w:p w14:paraId="1E957002" w14:textId="04B27A9D" w:rsidR="00F546CE" w:rsidRPr="0093118F" w:rsidRDefault="009125CE" w:rsidP="0093118F">
      <w:pPr>
        <w:spacing w:line="360" w:lineRule="auto"/>
        <w:rPr>
          <w:rFonts w:ascii="Simplified Arabic" w:hAnsi="Simplified Arabic" w:cs="Simplified Arabic"/>
          <w:sz w:val="32"/>
          <w:szCs w:val="32"/>
          <w:rtl/>
          <w:lang w:bidi="ar-EG"/>
        </w:rPr>
      </w:pPr>
      <w:r w:rsidRPr="0093118F">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3118F">
        <w:rPr>
          <w:rFonts w:ascii="Simplified Arabic" w:hAnsi="Simplified Arabic" w:cs="Simplified Arabic" w:hint="cs"/>
          <w:sz w:val="32"/>
          <w:szCs w:val="32"/>
          <w:lang w:bidi="ar-EG"/>
        </w:rPr>
        <w:t xml:space="preserve">    </w:t>
      </w:r>
      <w:r w:rsidRPr="0093118F">
        <w:rPr>
          <w:rFonts w:ascii="Simplified Arabic" w:hAnsi="Simplified Arabic" w:cs="Simplified Arabic" w:hint="cs"/>
          <w:sz w:val="32"/>
          <w:szCs w:val="32"/>
          <w:rtl/>
          <w:lang w:bidi="ar-EG"/>
        </w:rPr>
        <w:t xml:space="preserve">كلية الإدارة </w:t>
      </w:r>
    </w:p>
    <w:p w14:paraId="3A7BF367" w14:textId="41C5987C" w:rsidR="009125CE" w:rsidRPr="0093118F" w:rsidRDefault="009125CE" w:rsidP="0093118F">
      <w:pPr>
        <w:spacing w:line="360" w:lineRule="auto"/>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قسم / تخصص.</w:t>
      </w:r>
      <w:r w:rsidR="007723BC" w:rsidRPr="0093118F">
        <w:rPr>
          <w:rFonts w:ascii="Simplified Arabic" w:hAnsi="Simplified Arabic" w:cs="Simplified Arabic" w:hint="cs"/>
          <w:sz w:val="32"/>
          <w:szCs w:val="32"/>
          <w:rtl/>
          <w:lang w:bidi="ar-EG"/>
        </w:rPr>
        <w:t xml:space="preserve"> </w:t>
      </w:r>
      <w:r w:rsidR="005A2EFA" w:rsidRPr="0093118F">
        <w:rPr>
          <w:rFonts w:ascii="Simplified Arabic" w:hAnsi="Simplified Arabic" w:cs="Simplified Arabic" w:hint="cs"/>
          <w:sz w:val="32"/>
          <w:szCs w:val="32"/>
          <w:rtl/>
          <w:lang w:bidi="ar-EG"/>
        </w:rPr>
        <w:t xml:space="preserve">ماجستير </w:t>
      </w:r>
      <w:r w:rsidR="00737098" w:rsidRPr="0093118F">
        <w:rPr>
          <w:rFonts w:ascii="Simplified Arabic" w:hAnsi="Simplified Arabic" w:cs="Simplified Arabic" w:hint="cs"/>
          <w:sz w:val="32"/>
          <w:szCs w:val="32"/>
          <w:rtl/>
          <w:lang w:bidi="ar-EG"/>
        </w:rPr>
        <w:t xml:space="preserve">إدارة </w:t>
      </w:r>
      <w:r w:rsidR="00F42024" w:rsidRPr="0093118F">
        <w:rPr>
          <w:rFonts w:ascii="Simplified Arabic" w:hAnsi="Simplified Arabic" w:cs="Simplified Arabic" w:hint="cs"/>
          <w:sz w:val="32"/>
          <w:szCs w:val="32"/>
          <w:rtl/>
          <w:lang w:bidi="ar-EG"/>
        </w:rPr>
        <w:t xml:space="preserve"> </w:t>
      </w:r>
      <w:r w:rsidR="00B400B4" w:rsidRPr="0093118F">
        <w:rPr>
          <w:rFonts w:ascii="Simplified Arabic" w:hAnsi="Simplified Arabic" w:cs="Simplified Arabic" w:hint="cs"/>
          <w:sz w:val="32"/>
          <w:szCs w:val="32"/>
          <w:rtl/>
          <w:lang w:bidi="ar-EG"/>
        </w:rPr>
        <w:t xml:space="preserve">الأعمال </w:t>
      </w:r>
    </w:p>
    <w:p w14:paraId="5F6542BF" w14:textId="77777777" w:rsidR="009125CE" w:rsidRPr="0093118F" w:rsidRDefault="009125CE" w:rsidP="0093118F">
      <w:pPr>
        <w:spacing w:line="360" w:lineRule="auto"/>
        <w:rPr>
          <w:rFonts w:ascii="Simplified Arabic" w:hAnsi="Simplified Arabic" w:cs="Simplified Arabic"/>
          <w:sz w:val="32"/>
          <w:szCs w:val="32"/>
          <w:rtl/>
          <w:lang w:bidi="ar-EG"/>
        </w:rPr>
      </w:pPr>
    </w:p>
    <w:p w14:paraId="08401F45" w14:textId="68A2D4DF" w:rsidR="009125CE" w:rsidRPr="0093118F" w:rsidRDefault="00A74F76"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عنوان البحث</w:t>
      </w:r>
    </w:p>
    <w:p w14:paraId="0D27FE70" w14:textId="22C23B8B" w:rsidR="000D7719" w:rsidRPr="0093118F" w:rsidRDefault="00B400B4"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 xml:space="preserve">التمكين الإداري </w:t>
      </w:r>
      <w:r w:rsidR="00BB4685" w:rsidRPr="0093118F">
        <w:rPr>
          <w:rFonts w:ascii="Simplified Arabic" w:hAnsi="Simplified Arabic" w:cs="Simplified Arabic" w:hint="cs"/>
          <w:sz w:val="32"/>
          <w:szCs w:val="32"/>
          <w:rtl/>
          <w:lang w:bidi="ar-EG"/>
        </w:rPr>
        <w:t>وتأثيرة</w:t>
      </w:r>
      <w:r w:rsidRPr="0093118F">
        <w:rPr>
          <w:rFonts w:ascii="Simplified Arabic" w:hAnsi="Simplified Arabic" w:cs="Simplified Arabic" w:hint="cs"/>
          <w:sz w:val="32"/>
          <w:szCs w:val="32"/>
          <w:rtl/>
          <w:lang w:bidi="ar-EG"/>
        </w:rPr>
        <w:t xml:space="preserve"> في تطبيق مبادئ إدارة الجودة الشاملة في المؤسسات المالية السعودية</w:t>
      </w:r>
    </w:p>
    <w:p w14:paraId="58D6152F" w14:textId="24396CE1" w:rsidR="009125CE" w:rsidRPr="0093118F" w:rsidRDefault="000D7719"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 xml:space="preserve">إعداد الطالب / </w:t>
      </w:r>
      <w:r w:rsidR="00785C48" w:rsidRPr="0093118F">
        <w:rPr>
          <w:rFonts w:ascii="Simplified Arabic" w:hAnsi="Simplified Arabic" w:cs="Simplified Arabic" w:hint="cs"/>
          <w:sz w:val="32"/>
          <w:szCs w:val="32"/>
          <w:rtl/>
          <w:lang w:bidi="ar-EG"/>
        </w:rPr>
        <w:t>فيصل عفاس محمد الحربي</w:t>
      </w:r>
    </w:p>
    <w:p w14:paraId="5F4EE2DE" w14:textId="1A92484F" w:rsidR="009125CE" w:rsidRPr="0093118F" w:rsidRDefault="009125CE"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إشراف/</w:t>
      </w:r>
    </w:p>
    <w:p w14:paraId="7027D874" w14:textId="0F4D0DA3" w:rsidR="00416D44" w:rsidRPr="0093118F" w:rsidRDefault="00416D44"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 xml:space="preserve">د.الفيصل عبدالحميد محمد </w:t>
      </w:r>
    </w:p>
    <w:p w14:paraId="43A7D027" w14:textId="77777777" w:rsidR="00416D44" w:rsidRPr="0093118F" w:rsidRDefault="00416D44" w:rsidP="0093118F">
      <w:pPr>
        <w:spacing w:line="360" w:lineRule="auto"/>
        <w:jc w:val="center"/>
        <w:rPr>
          <w:rFonts w:ascii="Simplified Arabic" w:hAnsi="Simplified Arabic" w:cs="Simplified Arabic"/>
          <w:sz w:val="32"/>
          <w:szCs w:val="32"/>
          <w:rtl/>
          <w:lang w:bidi="ar-EG"/>
        </w:rPr>
      </w:pPr>
    </w:p>
    <w:p w14:paraId="17E9454E" w14:textId="77777777" w:rsidR="00416D44" w:rsidRPr="0093118F" w:rsidRDefault="00416D44"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د. فايز علي جراد</w:t>
      </w:r>
    </w:p>
    <w:p w14:paraId="22738CC6" w14:textId="77777777" w:rsidR="009125CE" w:rsidRPr="0093118F" w:rsidRDefault="009125CE" w:rsidP="0093118F">
      <w:pPr>
        <w:spacing w:line="360" w:lineRule="auto"/>
        <w:rPr>
          <w:rFonts w:ascii="Simplified Arabic" w:hAnsi="Simplified Arabic" w:cs="Simplified Arabic"/>
          <w:sz w:val="32"/>
          <w:szCs w:val="32"/>
          <w:rtl/>
          <w:lang w:bidi="ar-EG"/>
        </w:rPr>
      </w:pPr>
    </w:p>
    <w:p w14:paraId="4ABCF5F5" w14:textId="7456C4C6" w:rsidR="00A74F76" w:rsidRPr="0093118F" w:rsidRDefault="009125CE" w:rsidP="0093118F">
      <w:pPr>
        <w:spacing w:line="360" w:lineRule="auto"/>
        <w:jc w:val="center"/>
        <w:rPr>
          <w:rFonts w:ascii="Simplified Arabic" w:hAnsi="Simplified Arabic" w:cs="Simplified Arabic"/>
          <w:sz w:val="32"/>
          <w:szCs w:val="32"/>
          <w:rtl/>
          <w:lang w:bidi="ar-EG"/>
        </w:rPr>
      </w:pPr>
      <w:r w:rsidRPr="0093118F">
        <w:rPr>
          <w:rFonts w:ascii="Simplified Arabic" w:hAnsi="Simplified Arabic" w:cs="Simplified Arabic" w:hint="cs"/>
          <w:sz w:val="32"/>
          <w:szCs w:val="32"/>
          <w:rtl/>
          <w:lang w:bidi="ar-EG"/>
        </w:rPr>
        <w:t>العام الدراسي:</w:t>
      </w:r>
    </w:p>
    <w:p w14:paraId="58AEEE71" w14:textId="546E9A0F" w:rsidR="00225118" w:rsidRPr="0093118F" w:rsidRDefault="004600D7" w:rsidP="0093118F">
      <w:pPr>
        <w:spacing w:line="360" w:lineRule="auto"/>
        <w:jc w:val="center"/>
        <w:rPr>
          <w:rStyle w:val="a6"/>
          <w:rFonts w:ascii="Simplified Arabic" w:hAnsi="Simplified Arabic" w:cs="Simplified Arabic"/>
          <w:b w:val="0"/>
          <w:bCs w:val="0"/>
          <w:sz w:val="32"/>
          <w:szCs w:val="32"/>
          <w:rtl/>
          <w:lang w:bidi="ar-EG"/>
        </w:rPr>
      </w:pPr>
      <w:r>
        <w:rPr>
          <w:rFonts w:ascii="Simplified Arabic" w:hAnsi="Simplified Arabic" w:cs="Simplified Arabic" w:hint="cs"/>
          <w:sz w:val="32"/>
          <w:szCs w:val="32"/>
          <w:rtl/>
          <w:lang w:bidi="ar-EG"/>
        </w:rPr>
        <w:t>٢٠٢٥</w:t>
      </w:r>
    </w:p>
    <w:p w14:paraId="66AD2045" w14:textId="77777777" w:rsidR="00225118" w:rsidRPr="0093118F" w:rsidRDefault="00225118" w:rsidP="0093118F">
      <w:pPr>
        <w:pStyle w:val="3"/>
        <w:spacing w:after="0" w:line="360" w:lineRule="auto"/>
        <w:jc w:val="center"/>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egoe UI Emoji" w:eastAsia="Times New Roman" w:hAnsi="Segoe UI Emoji" w:cs="Segoe UI Emoji" w:hint="cs"/>
          <w:b w:val="0"/>
          <w:bCs w:val="0"/>
          <w:color w:val="1B1C1D"/>
          <w:sz w:val="32"/>
          <w:szCs w:val="32"/>
          <w:bdr w:val="none" w:sz="0" w:space="0" w:color="auto" w:frame="1"/>
          <w:rtl/>
        </w:rPr>
        <w:lastRenderedPageBreak/>
        <w:t>🟫</w:t>
      </w:r>
      <w:r w:rsidRPr="0093118F">
        <w:rPr>
          <w:rStyle w:val="a6"/>
          <w:rFonts w:ascii="Simplified Arabic" w:eastAsia="Times New Roman" w:hAnsi="Simplified Arabic" w:cs="Simplified Arabic" w:hint="cs"/>
          <w:b w:val="0"/>
          <w:bCs w:val="0"/>
          <w:color w:val="1B1C1D"/>
          <w:sz w:val="32"/>
          <w:szCs w:val="32"/>
          <w:bdr w:val="none" w:sz="0" w:space="0" w:color="auto" w:frame="1"/>
          <w:rtl/>
        </w:rPr>
        <w:t xml:space="preserve"> الإهداء</w:t>
      </w:r>
    </w:p>
    <w:p w14:paraId="1ABBE9EF" w14:textId="77777777"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417D0283" w14:textId="5FDDC649"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إلى والديَّ العزيزين، مصدر دعمي وإلهامي، أقدّم هذا العمل تقديرًا لجهودهما وتشجيعهما المستمر.</w:t>
      </w:r>
    </w:p>
    <w:p w14:paraId="7B903158" w14:textId="5A0CD74D"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إلى والدي الكريم، الذي علّمني معنى المثابرة والاجتهاد، وإلى والدتي الغالية، رمز العطاء والمحبة.</w:t>
      </w:r>
    </w:p>
    <w:p w14:paraId="5F84826F" w14:textId="39AC9DAF"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إلى زوجتي الغالية، شريكة النجاح والداعمة في كل خطوة، أهدي هذا الإنجاز عرفانًا بصبرها وتضحياتها.</w:t>
      </w:r>
    </w:p>
    <w:p w14:paraId="798CCE83" w14:textId="77777777"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وإلى إخوتي وأخواتي، وكل من ساندني ودعمني في رحلتي العلمية، أهدي ثمرة هذا الجهد، راجيًا من الله أن يجعلها خطوةً نحو مزيدٍ من التوفيق والنجاح.</w:t>
      </w:r>
    </w:p>
    <w:p w14:paraId="29DB70E7" w14:textId="77777777"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62870464" w14:textId="77777777"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1E661924" w14:textId="77777777" w:rsidR="00D431C7" w:rsidRPr="0093118F" w:rsidRDefault="00D431C7" w:rsidP="0093118F">
      <w:pPr>
        <w:spacing w:line="360" w:lineRule="auto"/>
        <w:divId w:val="831334379"/>
        <w:rPr>
          <w:rFonts w:ascii="Simplified Arabic" w:hAnsi="Simplified Arabic" w:cs="Simplified Arabic"/>
          <w:sz w:val="32"/>
          <w:szCs w:val="32"/>
          <w:rtl/>
        </w:rPr>
      </w:pPr>
    </w:p>
    <w:p w14:paraId="0A08228A" w14:textId="77777777" w:rsidR="00D431C7" w:rsidRPr="0093118F" w:rsidRDefault="00D431C7" w:rsidP="0093118F">
      <w:pPr>
        <w:spacing w:line="360" w:lineRule="auto"/>
        <w:divId w:val="831334379"/>
        <w:rPr>
          <w:rFonts w:ascii="Simplified Arabic" w:hAnsi="Simplified Arabic" w:cs="Simplified Arabic"/>
          <w:sz w:val="32"/>
          <w:szCs w:val="32"/>
          <w:rtl/>
        </w:rPr>
      </w:pPr>
    </w:p>
    <w:p w14:paraId="56324CE2" w14:textId="77777777" w:rsidR="00D431C7" w:rsidRPr="0093118F" w:rsidRDefault="00D431C7" w:rsidP="0093118F">
      <w:pPr>
        <w:spacing w:line="360" w:lineRule="auto"/>
        <w:divId w:val="831334379"/>
        <w:rPr>
          <w:rFonts w:ascii="Simplified Arabic" w:hAnsi="Simplified Arabic" w:cs="Simplified Arabic"/>
          <w:sz w:val="32"/>
          <w:szCs w:val="32"/>
          <w:rtl/>
        </w:rPr>
      </w:pPr>
    </w:p>
    <w:p w14:paraId="70C04C30" w14:textId="77777777" w:rsidR="00225118" w:rsidRPr="0093118F" w:rsidRDefault="00225118" w:rsidP="0093118F">
      <w:pPr>
        <w:pStyle w:val="3"/>
        <w:spacing w:after="0" w:line="360" w:lineRule="auto"/>
        <w:jc w:val="center"/>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egoe UI Emoji" w:eastAsia="Times New Roman" w:hAnsi="Segoe UI Emoji" w:cs="Segoe UI Emoji" w:hint="cs"/>
          <w:b w:val="0"/>
          <w:bCs w:val="0"/>
          <w:color w:val="1B1C1D"/>
          <w:sz w:val="32"/>
          <w:szCs w:val="32"/>
          <w:bdr w:val="none" w:sz="0" w:space="0" w:color="auto" w:frame="1"/>
          <w:rtl/>
        </w:rPr>
        <w:lastRenderedPageBreak/>
        <w:t>🟦</w:t>
      </w:r>
      <w:r w:rsidRPr="0093118F">
        <w:rPr>
          <w:rStyle w:val="a6"/>
          <w:rFonts w:ascii="Simplified Arabic" w:eastAsia="Times New Roman" w:hAnsi="Simplified Arabic" w:cs="Simplified Arabic" w:hint="cs"/>
          <w:b w:val="0"/>
          <w:bCs w:val="0"/>
          <w:color w:val="1B1C1D"/>
          <w:sz w:val="32"/>
          <w:szCs w:val="32"/>
          <w:bdr w:val="none" w:sz="0" w:space="0" w:color="auto" w:frame="1"/>
          <w:rtl/>
        </w:rPr>
        <w:t xml:space="preserve"> الشكر والتقدير</w:t>
      </w:r>
    </w:p>
    <w:p w14:paraId="1C37C1CE" w14:textId="77777777"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42609BC9" w14:textId="62BC4D7F"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الحمد لله الذي وفّقني وأعانني على إتمام هذا العمل، والصلاة والسلام على سيدنا محمدٍ وعلى آله وصحبه أجمعين.</w:t>
      </w:r>
    </w:p>
    <w:p w14:paraId="7027917D" w14:textId="30AF944C" w:rsidR="00225118" w:rsidRPr="0093118F" w:rsidRDefault="00225118" w:rsidP="0093118F">
      <w:pPr>
        <w:pStyle w:val="3"/>
        <w:spacing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أتقدّم بخالص الشكر والتقدير إلى والديَّ العزيزين على دعمهما وتشجيعهما المستمر، وإلى زوجتي الغالية على صبرها وتفهّمها ومساندتها الدائمة خلال مسيرتي العلمية.</w:t>
      </w:r>
    </w:p>
    <w:p w14:paraId="3D4EB981" w14:textId="4BBD1A87" w:rsidR="00225118" w:rsidRPr="0093118F" w:rsidRDefault="00225118" w:rsidP="0093118F">
      <w:pPr>
        <w:spacing w:line="360" w:lineRule="auto"/>
        <w:jc w:val="center"/>
        <w:rPr>
          <w:rStyle w:val="a6"/>
          <w:rFonts w:ascii="Simplified Arabic" w:hAnsi="Simplified Arabic" w:cs="Simplified Arabic"/>
          <w:b w:val="0"/>
          <w:bCs w:val="0"/>
          <w:sz w:val="32"/>
          <w:szCs w:val="32"/>
          <w:rtl/>
          <w:lang w:bidi="ar-EG"/>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كما أعبّر عن تقديري العميق لأساتذتي الكرام، وعلى رأسهم سعادة المشرف الأكاديمي الدكتور [</w:t>
      </w:r>
      <w:r w:rsidR="005F5128" w:rsidRPr="0093118F">
        <w:rPr>
          <w:rFonts w:ascii="Simplified Arabic" w:hAnsi="Simplified Arabic" w:cs="Simplified Arabic" w:hint="cs"/>
          <w:sz w:val="32"/>
          <w:szCs w:val="32"/>
          <w:rtl/>
          <w:lang w:bidi="ar-EG"/>
        </w:rPr>
        <w:t>د.الفيصل عبدالحميد محمد ود. فايز علي جراد</w:t>
      </w:r>
      <w:r w:rsidRPr="0093118F">
        <w:rPr>
          <w:rStyle w:val="a6"/>
          <w:rFonts w:ascii="Simplified Arabic" w:eastAsia="Times New Roman" w:hAnsi="Simplified Arabic" w:cs="Simplified Arabic" w:hint="cs"/>
          <w:b w:val="0"/>
          <w:bCs w:val="0"/>
          <w:color w:val="1B1C1D"/>
          <w:sz w:val="32"/>
          <w:szCs w:val="32"/>
          <w:bdr w:val="none" w:sz="0" w:space="0" w:color="auto" w:frame="1"/>
          <w:rtl/>
        </w:rPr>
        <w:t>]، على ما قدّموه من توجيهٍ ومساندةٍ أسهمت في إنجاز هذا العمل.ولا يفوتني شكر إخوتي وأخواتي وكل من دعم وساهم في مسيرتي العلمية، سائلًا الله أن يجزيهم عني خير الجزاء، وأن يجعل هذا العمل خالصًا لوجهه الكريم ونافعًا للعلم وأهله.</w:t>
      </w:r>
    </w:p>
    <w:p w14:paraId="04B1E656" w14:textId="77777777" w:rsidR="00225118" w:rsidRPr="0093118F" w:rsidRDefault="00225118"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5D84776C" w14:textId="77777777" w:rsidR="00225118" w:rsidRPr="0093118F" w:rsidRDefault="00225118"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4E1458BF" w14:textId="77777777" w:rsidR="00593A64" w:rsidRPr="0093118F" w:rsidRDefault="00593A64" w:rsidP="0093118F">
      <w:pPr>
        <w:spacing w:line="360" w:lineRule="auto"/>
        <w:divId w:val="831334379"/>
        <w:rPr>
          <w:rFonts w:ascii="Simplified Arabic" w:hAnsi="Simplified Arabic" w:cs="Simplified Arabic"/>
          <w:sz w:val="32"/>
          <w:szCs w:val="32"/>
          <w:rtl/>
        </w:rPr>
      </w:pPr>
    </w:p>
    <w:p w14:paraId="1E9CF242" w14:textId="77777777" w:rsidR="00593A64" w:rsidRPr="0093118F" w:rsidRDefault="00593A64" w:rsidP="0093118F">
      <w:pPr>
        <w:spacing w:line="360" w:lineRule="auto"/>
        <w:divId w:val="831334379"/>
        <w:rPr>
          <w:rFonts w:ascii="Simplified Arabic" w:hAnsi="Simplified Arabic" w:cs="Simplified Arabic"/>
          <w:sz w:val="32"/>
          <w:szCs w:val="32"/>
          <w:rtl/>
        </w:rPr>
      </w:pPr>
    </w:p>
    <w:p w14:paraId="11DA2271" w14:textId="77777777" w:rsidR="00593A64" w:rsidRPr="0093118F" w:rsidRDefault="00593A64" w:rsidP="0093118F">
      <w:pPr>
        <w:spacing w:line="360" w:lineRule="auto"/>
        <w:divId w:val="831334379"/>
        <w:rPr>
          <w:rFonts w:ascii="Simplified Arabic" w:hAnsi="Simplified Arabic" w:cs="Simplified Arabic"/>
          <w:sz w:val="32"/>
          <w:szCs w:val="32"/>
          <w:rtl/>
        </w:rPr>
      </w:pPr>
    </w:p>
    <w:p w14:paraId="0CAC43C3" w14:textId="77777777" w:rsidR="0093118F" w:rsidRPr="0093118F" w:rsidRDefault="00AC49C2" w:rsidP="0093118F">
      <w:pPr>
        <w:spacing w:line="360" w:lineRule="auto"/>
        <w:divId w:val="831334379"/>
        <w:rPr>
          <w:rFonts w:ascii="Simplified Arabic" w:hAnsi="Simplified Arabic" w:cs="Simplified Arabic"/>
          <w:sz w:val="32"/>
          <w:szCs w:val="32"/>
          <w:rtl/>
        </w:rPr>
      </w:pPr>
      <w:r w:rsidRPr="0093118F">
        <w:rPr>
          <w:rFonts w:ascii="Simplified Arabic" w:hAnsi="Simplified Arabic" w:cs="Simplified Arabic" w:hint="cs"/>
          <w:sz w:val="32"/>
          <w:szCs w:val="32"/>
          <w:rtl/>
        </w:rPr>
        <w:lastRenderedPageBreak/>
        <w:t xml:space="preserve">جدول المحتويات </w:t>
      </w:r>
    </w:p>
    <w:tbl>
      <w:tblPr>
        <w:tblStyle w:val="4-1"/>
        <w:bidiVisual/>
        <w:tblW w:w="0" w:type="auto"/>
        <w:tblInd w:w="195" w:type="dxa"/>
        <w:tblLook w:val="04A0" w:firstRow="1" w:lastRow="0" w:firstColumn="1" w:lastColumn="0" w:noHBand="0" w:noVBand="1"/>
      </w:tblPr>
      <w:tblGrid>
        <w:gridCol w:w="7259"/>
        <w:gridCol w:w="1368"/>
      </w:tblGrid>
      <w:tr w:rsidR="005A60AF" w:rsidRPr="0093118F" w14:paraId="1EBE40C7" w14:textId="77777777" w:rsidTr="00EA2180">
        <w:trPr>
          <w:cnfStyle w:val="100000000000" w:firstRow="1" w:lastRow="0" w:firstColumn="0" w:lastColumn="0" w:oddVBand="0" w:evenVBand="0" w:oddHBand="0"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30A9426A" w14:textId="67DA2B84" w:rsidR="0093118F" w:rsidRPr="0093118F" w:rsidRDefault="002C400A"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الأول </w:t>
            </w:r>
          </w:p>
        </w:tc>
        <w:tc>
          <w:tcPr>
            <w:tcW w:w="1369" w:type="dxa"/>
          </w:tcPr>
          <w:p w14:paraId="6865A6D6" w14:textId="035D29F7" w:rsidR="0093118F" w:rsidRPr="0093118F" w:rsidRDefault="008F0E62" w:rsidP="0093118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w:t>
            </w:r>
          </w:p>
        </w:tc>
      </w:tr>
      <w:tr w:rsidR="005A60AF" w:rsidRPr="0093118F" w14:paraId="3B4DD6FA"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3C7CE64" w14:textId="60B18D2E" w:rsidR="0093118F" w:rsidRPr="0093118F" w:rsidRDefault="002C400A"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الإهداء </w:t>
            </w:r>
          </w:p>
        </w:tc>
        <w:tc>
          <w:tcPr>
            <w:tcW w:w="1369" w:type="dxa"/>
          </w:tcPr>
          <w:p w14:paraId="2345795E" w14:textId="0BC50763" w:rsidR="0093118F" w:rsidRPr="0093118F" w:rsidRDefault="00E863DB"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w:t>
            </w:r>
          </w:p>
        </w:tc>
      </w:tr>
      <w:tr w:rsidR="00EA2180" w:rsidRPr="0093118F" w14:paraId="410C5966"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A32425E" w14:textId="596B7DC9" w:rsidR="002C400A" w:rsidRDefault="002C400A"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الشكر والتقدير </w:t>
            </w:r>
          </w:p>
        </w:tc>
        <w:tc>
          <w:tcPr>
            <w:tcW w:w="1369" w:type="dxa"/>
          </w:tcPr>
          <w:p w14:paraId="752900B0" w14:textId="20B91AF6" w:rsidR="002C400A" w:rsidRPr="0093118F" w:rsidRDefault="00E863DB"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w:t>
            </w:r>
          </w:p>
        </w:tc>
      </w:tr>
      <w:tr w:rsidR="00EA2180" w:rsidRPr="0093118F" w14:paraId="3CF13505"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ED0A5E6" w14:textId="138400B4" w:rsidR="002C400A"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الملخص </w:t>
            </w:r>
          </w:p>
        </w:tc>
        <w:tc>
          <w:tcPr>
            <w:tcW w:w="1369" w:type="dxa"/>
          </w:tcPr>
          <w:p w14:paraId="257963AA" w14:textId="4024B0B8" w:rsidR="002C400A" w:rsidRPr="0093118F" w:rsidRDefault="00E863DB"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w:t>
            </w:r>
          </w:p>
        </w:tc>
      </w:tr>
      <w:tr w:rsidR="004C44DF" w:rsidRPr="0093118F" w14:paraId="2CCDD2E2"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439F9F0" w14:textId="55C0EF54"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مقدمة الدراسة </w:t>
            </w:r>
          </w:p>
        </w:tc>
        <w:tc>
          <w:tcPr>
            <w:tcW w:w="1369" w:type="dxa"/>
          </w:tcPr>
          <w:p w14:paraId="0F362FA0" w14:textId="5A9C5291" w:rsidR="00310978" w:rsidRPr="0093118F" w:rsidRDefault="00E863DB"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w:t>
            </w:r>
          </w:p>
        </w:tc>
      </w:tr>
      <w:tr w:rsidR="004C44DF" w:rsidRPr="0093118F" w14:paraId="5BA3D948"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445E1D20" w14:textId="54901095"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مشكلة الدراسة </w:t>
            </w:r>
          </w:p>
        </w:tc>
        <w:tc>
          <w:tcPr>
            <w:tcW w:w="1369" w:type="dxa"/>
          </w:tcPr>
          <w:p w14:paraId="6990308F" w14:textId="3A1868B5" w:rsidR="00310978" w:rsidRPr="0093118F" w:rsidRDefault="00E863DB"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w:t>
            </w:r>
          </w:p>
        </w:tc>
      </w:tr>
      <w:tr w:rsidR="004C44DF" w:rsidRPr="0093118F" w14:paraId="685B4986"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63C89A8F" w14:textId="1EE23363"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أهمية الدراسة </w:t>
            </w:r>
          </w:p>
        </w:tc>
        <w:tc>
          <w:tcPr>
            <w:tcW w:w="1369" w:type="dxa"/>
          </w:tcPr>
          <w:p w14:paraId="21DE4DCC" w14:textId="1EA277A6" w:rsidR="00310978" w:rsidRPr="0093118F" w:rsidRDefault="00E863DB"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w:t>
            </w:r>
          </w:p>
        </w:tc>
      </w:tr>
      <w:tr w:rsidR="004C44DF" w:rsidRPr="0093118F" w14:paraId="51EFC106"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82DA4E0" w14:textId="601F5D1C"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أهداف الدراسة </w:t>
            </w:r>
          </w:p>
        </w:tc>
        <w:tc>
          <w:tcPr>
            <w:tcW w:w="1369" w:type="dxa"/>
          </w:tcPr>
          <w:p w14:paraId="5A1AD1CE" w14:textId="5432FEA5" w:rsidR="00310978" w:rsidRPr="0093118F" w:rsidRDefault="00E863DB"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١١</w:t>
            </w:r>
          </w:p>
        </w:tc>
      </w:tr>
      <w:tr w:rsidR="004C44DF" w:rsidRPr="0093118F" w14:paraId="37C47489"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53106DFE" w14:textId="0E294B69"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تسأولات الدراسة </w:t>
            </w:r>
          </w:p>
        </w:tc>
        <w:tc>
          <w:tcPr>
            <w:tcW w:w="1369" w:type="dxa"/>
          </w:tcPr>
          <w:p w14:paraId="38588A75" w14:textId="52999824" w:rsidR="00310978" w:rsidRPr="0093118F" w:rsidRDefault="00E863DB"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١٢</w:t>
            </w:r>
          </w:p>
        </w:tc>
      </w:tr>
      <w:tr w:rsidR="004C44DF" w:rsidRPr="0093118F" w14:paraId="53548241"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665EBA6A" w14:textId="18ABF329"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فرضيات الدراسة </w:t>
            </w:r>
          </w:p>
        </w:tc>
        <w:tc>
          <w:tcPr>
            <w:tcW w:w="1369" w:type="dxa"/>
          </w:tcPr>
          <w:p w14:paraId="5B2270F6" w14:textId="505BA9F2" w:rsidR="00310978" w:rsidRPr="0093118F" w:rsidRDefault="00E863DB"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١٣</w:t>
            </w:r>
          </w:p>
        </w:tc>
      </w:tr>
      <w:tr w:rsidR="000D1B49" w:rsidRPr="0093118F" w14:paraId="15F5B2D7"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87AF584" w14:textId="6E11646D" w:rsidR="00310978" w:rsidRDefault="00310978"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مصطلحات الدراسة </w:t>
            </w:r>
          </w:p>
        </w:tc>
        <w:tc>
          <w:tcPr>
            <w:tcW w:w="1369" w:type="dxa"/>
          </w:tcPr>
          <w:p w14:paraId="402992E8" w14:textId="00B01D10" w:rsidR="00310978" w:rsidRPr="0093118F" w:rsidRDefault="00E863DB"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w:t>
            </w:r>
            <w:r w:rsidR="00852393">
              <w:rPr>
                <w:rFonts w:ascii="Simplified Arabic" w:hAnsi="Simplified Arabic" w:cs="Simplified Arabic" w:hint="cs"/>
                <w:sz w:val="32"/>
                <w:szCs w:val="32"/>
                <w:rtl/>
              </w:rPr>
              <w:t>٣</w:t>
            </w:r>
          </w:p>
        </w:tc>
      </w:tr>
      <w:tr w:rsidR="000D1B49" w:rsidRPr="0093118F" w14:paraId="4BF3DD5C"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6DE6102" w14:textId="21FF399C" w:rsidR="00310978" w:rsidRDefault="000E23A3"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متغيرات الدراسة </w:t>
            </w:r>
          </w:p>
        </w:tc>
        <w:tc>
          <w:tcPr>
            <w:tcW w:w="1369" w:type="dxa"/>
          </w:tcPr>
          <w:p w14:paraId="1C3C2F6B" w14:textId="6066FDA4" w:rsidR="00310978" w:rsidRPr="0093118F" w:rsidRDefault="0085239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١٤</w:t>
            </w:r>
          </w:p>
        </w:tc>
      </w:tr>
      <w:tr w:rsidR="000D1B49" w:rsidRPr="0093118F" w14:paraId="59B63FE9"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34EA5B19" w14:textId="6C885B1E" w:rsidR="000E23A3" w:rsidRDefault="000E23A3"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الثاني </w:t>
            </w:r>
          </w:p>
        </w:tc>
        <w:tc>
          <w:tcPr>
            <w:tcW w:w="1369" w:type="dxa"/>
          </w:tcPr>
          <w:p w14:paraId="1DB59232" w14:textId="03B9CAD7" w:rsidR="000E23A3" w:rsidRPr="0093118F" w:rsidRDefault="0085239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١٥</w:t>
            </w:r>
          </w:p>
        </w:tc>
      </w:tr>
      <w:tr w:rsidR="000D1B49" w:rsidRPr="0093118F" w14:paraId="58339DD0"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8DD6083" w14:textId="0B762434" w:rsidR="000E23A3" w:rsidRDefault="000E23A3"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الدراسات السابقة </w:t>
            </w:r>
          </w:p>
        </w:tc>
        <w:tc>
          <w:tcPr>
            <w:tcW w:w="1369" w:type="dxa"/>
          </w:tcPr>
          <w:p w14:paraId="7FCC35A9" w14:textId="700DB92E" w:rsidR="000E23A3" w:rsidRPr="0093118F" w:rsidRDefault="0085239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١٦</w:t>
            </w:r>
          </w:p>
        </w:tc>
      </w:tr>
      <w:tr w:rsidR="008454BC" w:rsidRPr="0093118F" w14:paraId="5AEBD788"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7F1E6E0" w14:textId="58808C14" w:rsidR="000E23A3" w:rsidRDefault="000E23A3"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الإطار النظري </w:t>
            </w:r>
          </w:p>
        </w:tc>
        <w:tc>
          <w:tcPr>
            <w:tcW w:w="1369" w:type="dxa"/>
          </w:tcPr>
          <w:p w14:paraId="3632EE47" w14:textId="234070A2" w:rsidR="000E23A3" w:rsidRPr="0093118F" w:rsidRDefault="0085239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١٩</w:t>
            </w:r>
          </w:p>
        </w:tc>
      </w:tr>
      <w:tr w:rsidR="00D62F1C" w:rsidRPr="0093118F" w14:paraId="2E747B30"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5730038E" w14:textId="1F12AA92" w:rsidR="00D62F1C" w:rsidRDefault="006B785B"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مفهوم التمكين الإداري وأبعاده</w:t>
            </w:r>
          </w:p>
        </w:tc>
        <w:tc>
          <w:tcPr>
            <w:tcW w:w="1369" w:type="dxa"/>
          </w:tcPr>
          <w:p w14:paraId="68054D54" w14:textId="468737B2" w:rsidR="00D62F1C" w:rsidRPr="0093118F" w:rsidRDefault="0085239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٢٢</w:t>
            </w:r>
          </w:p>
        </w:tc>
      </w:tr>
      <w:tr w:rsidR="00D62F1C" w:rsidRPr="0093118F" w14:paraId="7FB0485B"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5B9EDE93" w14:textId="06475DF0" w:rsidR="00D62F1C" w:rsidRDefault="00D62F1C"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أهمية التمكين الإداري للمؤسسات</w:t>
            </w:r>
          </w:p>
        </w:tc>
        <w:tc>
          <w:tcPr>
            <w:tcW w:w="1369" w:type="dxa"/>
          </w:tcPr>
          <w:p w14:paraId="78CD8690" w14:textId="60E22E4A" w:rsidR="00D62F1C" w:rsidRPr="0093118F" w:rsidRDefault="0085239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٢٥</w:t>
            </w:r>
          </w:p>
        </w:tc>
      </w:tr>
      <w:tr w:rsidR="005A60AF" w:rsidRPr="0093118F" w14:paraId="5C9C408E"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989686D" w14:textId="66001163" w:rsidR="005A60AF" w:rsidRDefault="00B175AE"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مفهوم إدارة الجودة الشاملة ومبادئها</w:t>
            </w:r>
          </w:p>
        </w:tc>
        <w:tc>
          <w:tcPr>
            <w:tcW w:w="1369" w:type="dxa"/>
          </w:tcPr>
          <w:p w14:paraId="4777DE69" w14:textId="612EEB8E" w:rsidR="005A60AF" w:rsidRPr="0093118F" w:rsidRDefault="0085239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٢٩</w:t>
            </w:r>
          </w:p>
        </w:tc>
      </w:tr>
      <w:tr w:rsidR="008E473D" w:rsidRPr="0093118F" w14:paraId="354D6B5A"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4A2C19F1" w14:textId="66E5AFD8" w:rsidR="008E473D" w:rsidRDefault="005A60AF" w:rsidP="0093118F">
            <w:pPr>
              <w:spacing w:line="360" w:lineRule="auto"/>
              <w:rPr>
                <w:rFonts w:ascii="Simplified Arabic" w:hAnsi="Simplified Arabic" w:cs="Simplified Arabic"/>
                <w:sz w:val="32"/>
                <w:szCs w:val="32"/>
                <w:rtl/>
              </w:rPr>
            </w:pPr>
            <w:r w:rsidRPr="005A60AF">
              <w:rPr>
                <w:rFonts w:ascii="Simplified Arabic" w:hAnsi="Simplified Arabic" w:cs="Simplified Arabic" w:hint="cs"/>
                <w:sz w:val="32"/>
                <w:szCs w:val="32"/>
                <w:rtl/>
              </w:rPr>
              <w:t>أهمية</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تطبيق</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إدارة</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الجودة</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الشاملة</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في</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المؤسسات</w:t>
            </w:r>
            <w:r w:rsidRPr="005A60AF">
              <w:rPr>
                <w:rFonts w:ascii="Simplified Arabic" w:hAnsi="Simplified Arabic" w:cs="Simplified Arabic"/>
                <w:sz w:val="32"/>
                <w:szCs w:val="32"/>
                <w:rtl/>
              </w:rPr>
              <w:t xml:space="preserve"> </w:t>
            </w:r>
            <w:r w:rsidRPr="005A60AF">
              <w:rPr>
                <w:rFonts w:ascii="Simplified Arabic" w:hAnsi="Simplified Arabic" w:cs="Simplified Arabic" w:hint="cs"/>
                <w:sz w:val="32"/>
                <w:szCs w:val="32"/>
                <w:rtl/>
              </w:rPr>
              <w:t>المالية</w:t>
            </w:r>
          </w:p>
        </w:tc>
        <w:tc>
          <w:tcPr>
            <w:tcW w:w="1369" w:type="dxa"/>
          </w:tcPr>
          <w:p w14:paraId="18EC1E27" w14:textId="530E4A19" w:rsidR="008E473D" w:rsidRPr="0093118F" w:rsidRDefault="0085239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٣٣</w:t>
            </w:r>
          </w:p>
        </w:tc>
      </w:tr>
      <w:tr w:rsidR="008E473D" w:rsidRPr="0093118F" w14:paraId="6561CC82"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336E0ADE" w14:textId="1176C5C9" w:rsidR="008E473D" w:rsidRDefault="00DC56C5" w:rsidP="0093118F">
            <w:pPr>
              <w:spacing w:line="360" w:lineRule="auto"/>
              <w:rPr>
                <w:rFonts w:ascii="Simplified Arabic" w:hAnsi="Simplified Arabic" w:cs="Simplified Arabic"/>
                <w:sz w:val="32"/>
                <w:szCs w:val="32"/>
                <w:rtl/>
              </w:rPr>
            </w:pPr>
            <w:r w:rsidRPr="00DC56C5">
              <w:rPr>
                <w:rFonts w:ascii="Simplified Arabic" w:hAnsi="Simplified Arabic" w:cs="Simplified Arabic" w:hint="cs"/>
                <w:sz w:val="32"/>
                <w:szCs w:val="32"/>
                <w:rtl/>
              </w:rPr>
              <w:t>العلاقة</w:t>
            </w:r>
            <w:r w:rsidRPr="00DC56C5">
              <w:rPr>
                <w:rFonts w:ascii="Simplified Arabic" w:hAnsi="Simplified Arabic" w:cs="Simplified Arabic"/>
                <w:sz w:val="32"/>
                <w:szCs w:val="32"/>
                <w:rtl/>
              </w:rPr>
              <w:t xml:space="preserve"> </w:t>
            </w:r>
            <w:r w:rsidRPr="00DC56C5">
              <w:rPr>
                <w:rFonts w:ascii="Simplified Arabic" w:hAnsi="Simplified Arabic" w:cs="Simplified Arabic" w:hint="cs"/>
                <w:sz w:val="32"/>
                <w:szCs w:val="32"/>
                <w:rtl/>
              </w:rPr>
              <w:t>بين</w:t>
            </w:r>
            <w:r w:rsidRPr="00DC56C5">
              <w:rPr>
                <w:rFonts w:ascii="Simplified Arabic" w:hAnsi="Simplified Arabic" w:cs="Simplified Arabic"/>
                <w:sz w:val="32"/>
                <w:szCs w:val="32"/>
                <w:rtl/>
              </w:rPr>
              <w:t xml:space="preserve"> </w:t>
            </w:r>
            <w:r w:rsidRPr="00DC56C5">
              <w:rPr>
                <w:rFonts w:ascii="Simplified Arabic" w:hAnsi="Simplified Arabic" w:cs="Simplified Arabic" w:hint="cs"/>
                <w:sz w:val="32"/>
                <w:szCs w:val="32"/>
                <w:rtl/>
              </w:rPr>
              <w:t>التمكين</w:t>
            </w:r>
            <w:r w:rsidRPr="00DC56C5">
              <w:rPr>
                <w:rFonts w:ascii="Simplified Arabic" w:hAnsi="Simplified Arabic" w:cs="Simplified Arabic"/>
                <w:sz w:val="32"/>
                <w:szCs w:val="32"/>
                <w:rtl/>
              </w:rPr>
              <w:t xml:space="preserve"> </w:t>
            </w:r>
            <w:r w:rsidRPr="00DC56C5">
              <w:rPr>
                <w:rFonts w:ascii="Simplified Arabic" w:hAnsi="Simplified Arabic" w:cs="Simplified Arabic" w:hint="cs"/>
                <w:sz w:val="32"/>
                <w:szCs w:val="32"/>
                <w:rtl/>
              </w:rPr>
              <w:t>الإداري</w:t>
            </w:r>
            <w:r w:rsidRPr="00DC56C5">
              <w:rPr>
                <w:rFonts w:ascii="Simplified Arabic" w:hAnsi="Simplified Arabic" w:cs="Simplified Arabic"/>
                <w:sz w:val="32"/>
                <w:szCs w:val="32"/>
                <w:rtl/>
              </w:rPr>
              <w:t xml:space="preserve"> </w:t>
            </w:r>
            <w:r w:rsidRPr="00DC56C5">
              <w:rPr>
                <w:rFonts w:ascii="Simplified Arabic" w:hAnsi="Simplified Arabic" w:cs="Simplified Arabic" w:hint="cs"/>
                <w:sz w:val="32"/>
                <w:szCs w:val="32"/>
                <w:rtl/>
              </w:rPr>
              <w:t>وإدارة</w:t>
            </w:r>
            <w:r w:rsidRPr="00DC56C5">
              <w:rPr>
                <w:rFonts w:ascii="Simplified Arabic" w:hAnsi="Simplified Arabic" w:cs="Simplified Arabic"/>
                <w:sz w:val="32"/>
                <w:szCs w:val="32"/>
                <w:rtl/>
              </w:rPr>
              <w:t xml:space="preserve"> </w:t>
            </w:r>
            <w:r w:rsidRPr="00DC56C5">
              <w:rPr>
                <w:rFonts w:ascii="Simplified Arabic" w:hAnsi="Simplified Arabic" w:cs="Simplified Arabic" w:hint="cs"/>
                <w:sz w:val="32"/>
                <w:szCs w:val="32"/>
                <w:rtl/>
              </w:rPr>
              <w:t>الجودة</w:t>
            </w:r>
            <w:r w:rsidRPr="00DC56C5">
              <w:rPr>
                <w:rFonts w:ascii="Simplified Arabic" w:hAnsi="Simplified Arabic" w:cs="Simplified Arabic"/>
                <w:sz w:val="32"/>
                <w:szCs w:val="32"/>
                <w:rtl/>
              </w:rPr>
              <w:t xml:space="preserve"> </w:t>
            </w:r>
            <w:r w:rsidRPr="00DC56C5">
              <w:rPr>
                <w:rFonts w:ascii="Simplified Arabic" w:hAnsi="Simplified Arabic" w:cs="Simplified Arabic" w:hint="cs"/>
                <w:sz w:val="32"/>
                <w:szCs w:val="32"/>
                <w:rtl/>
              </w:rPr>
              <w:t>الشاملة</w:t>
            </w:r>
          </w:p>
        </w:tc>
        <w:tc>
          <w:tcPr>
            <w:tcW w:w="1369" w:type="dxa"/>
          </w:tcPr>
          <w:p w14:paraId="1FA3AE48" w14:textId="60A715A3" w:rsidR="008E473D" w:rsidRPr="0093118F" w:rsidRDefault="0085239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٣٦</w:t>
            </w:r>
          </w:p>
        </w:tc>
      </w:tr>
      <w:tr w:rsidR="000D1B49" w:rsidRPr="0093118F" w14:paraId="144B2B78"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5285187" w14:textId="355AB211" w:rsidR="000D1B49" w:rsidRDefault="008E473D" w:rsidP="0093118F">
            <w:pPr>
              <w:spacing w:line="360" w:lineRule="auto"/>
              <w:rPr>
                <w:rFonts w:ascii="Simplified Arabic" w:hAnsi="Simplified Arabic" w:cs="Simplified Arabic"/>
                <w:sz w:val="32"/>
                <w:szCs w:val="32"/>
                <w:rtl/>
              </w:rPr>
            </w:pPr>
            <w:r w:rsidRPr="008E473D">
              <w:rPr>
                <w:rFonts w:ascii="Simplified Arabic" w:hAnsi="Simplified Arabic" w:cs="Simplified Arabic" w:hint="cs"/>
                <w:sz w:val="32"/>
                <w:szCs w:val="32"/>
                <w:rtl/>
              </w:rPr>
              <w:t>التمكين</w:t>
            </w:r>
            <w:r w:rsidRPr="008E473D">
              <w:rPr>
                <w:rFonts w:ascii="Simplified Arabic" w:hAnsi="Simplified Arabic" w:cs="Simplified Arabic"/>
                <w:sz w:val="32"/>
                <w:szCs w:val="32"/>
                <w:rtl/>
              </w:rPr>
              <w:t xml:space="preserve"> </w:t>
            </w:r>
            <w:r w:rsidRPr="008E473D">
              <w:rPr>
                <w:rFonts w:ascii="Simplified Arabic" w:hAnsi="Simplified Arabic" w:cs="Simplified Arabic" w:hint="cs"/>
                <w:sz w:val="32"/>
                <w:szCs w:val="32"/>
                <w:rtl/>
              </w:rPr>
              <w:t>الإداري</w:t>
            </w:r>
            <w:r w:rsidRPr="008E473D">
              <w:rPr>
                <w:rFonts w:ascii="Simplified Arabic" w:hAnsi="Simplified Arabic" w:cs="Simplified Arabic"/>
                <w:sz w:val="32"/>
                <w:szCs w:val="32"/>
                <w:rtl/>
              </w:rPr>
              <w:t xml:space="preserve"> </w:t>
            </w:r>
            <w:r w:rsidRPr="008E473D">
              <w:rPr>
                <w:rFonts w:ascii="Simplified Arabic" w:hAnsi="Simplified Arabic" w:cs="Simplified Arabic" w:hint="cs"/>
                <w:sz w:val="32"/>
                <w:szCs w:val="32"/>
                <w:rtl/>
              </w:rPr>
              <w:t>في</w:t>
            </w:r>
            <w:r w:rsidRPr="008E473D">
              <w:rPr>
                <w:rFonts w:ascii="Simplified Arabic" w:hAnsi="Simplified Arabic" w:cs="Simplified Arabic"/>
                <w:sz w:val="32"/>
                <w:szCs w:val="32"/>
                <w:rtl/>
              </w:rPr>
              <w:t xml:space="preserve"> </w:t>
            </w:r>
            <w:r w:rsidRPr="008E473D">
              <w:rPr>
                <w:rFonts w:ascii="Simplified Arabic" w:hAnsi="Simplified Arabic" w:cs="Simplified Arabic" w:hint="cs"/>
                <w:sz w:val="32"/>
                <w:szCs w:val="32"/>
                <w:rtl/>
              </w:rPr>
              <w:t>القطاع</w:t>
            </w:r>
            <w:r w:rsidRPr="008E473D">
              <w:rPr>
                <w:rFonts w:ascii="Simplified Arabic" w:hAnsi="Simplified Arabic" w:cs="Simplified Arabic"/>
                <w:sz w:val="32"/>
                <w:szCs w:val="32"/>
                <w:rtl/>
              </w:rPr>
              <w:t xml:space="preserve"> </w:t>
            </w:r>
            <w:r w:rsidRPr="008E473D">
              <w:rPr>
                <w:rFonts w:ascii="Simplified Arabic" w:hAnsi="Simplified Arabic" w:cs="Simplified Arabic" w:hint="cs"/>
                <w:sz w:val="32"/>
                <w:szCs w:val="32"/>
                <w:rtl/>
              </w:rPr>
              <w:t>المالي</w:t>
            </w:r>
            <w:r w:rsidRPr="008E473D">
              <w:rPr>
                <w:rFonts w:ascii="Simplified Arabic" w:hAnsi="Simplified Arabic" w:cs="Simplified Arabic"/>
                <w:sz w:val="32"/>
                <w:szCs w:val="32"/>
                <w:rtl/>
              </w:rPr>
              <w:t xml:space="preserve"> </w:t>
            </w:r>
            <w:r w:rsidRPr="008E473D">
              <w:rPr>
                <w:rFonts w:ascii="Simplified Arabic" w:hAnsi="Simplified Arabic" w:cs="Simplified Arabic" w:hint="cs"/>
                <w:sz w:val="32"/>
                <w:szCs w:val="32"/>
                <w:rtl/>
              </w:rPr>
              <w:t>السعودي</w:t>
            </w:r>
          </w:p>
        </w:tc>
        <w:tc>
          <w:tcPr>
            <w:tcW w:w="1369" w:type="dxa"/>
          </w:tcPr>
          <w:p w14:paraId="26CCA7B9" w14:textId="55C86CBE" w:rsidR="000D1B49" w:rsidRPr="0093118F" w:rsidRDefault="00511EAF"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٣٨</w:t>
            </w:r>
          </w:p>
        </w:tc>
      </w:tr>
      <w:tr w:rsidR="00343AAF" w:rsidRPr="0093118F" w14:paraId="5AE55380"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3ABCFAC" w14:textId="6D827A56" w:rsidR="00343AAF" w:rsidRDefault="00336E94"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إدارة الجودة الشاملة في القطاع المالي السعودي</w:t>
            </w:r>
          </w:p>
        </w:tc>
        <w:tc>
          <w:tcPr>
            <w:tcW w:w="1369" w:type="dxa"/>
          </w:tcPr>
          <w:p w14:paraId="714ABA98" w14:textId="04ABA0F9" w:rsidR="00343AAF" w:rsidRPr="0093118F" w:rsidRDefault="00511EAF"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٤٠</w:t>
            </w:r>
          </w:p>
        </w:tc>
      </w:tr>
      <w:tr w:rsidR="008454BC" w:rsidRPr="0093118F" w14:paraId="08507D4A"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DC234A3" w14:textId="0E361CD6" w:rsidR="008454BC" w:rsidRDefault="00343AA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الدراسات السابقة المتعلقة بالتمكين الإداري</w:t>
            </w:r>
          </w:p>
        </w:tc>
        <w:tc>
          <w:tcPr>
            <w:tcW w:w="1369" w:type="dxa"/>
          </w:tcPr>
          <w:p w14:paraId="3E6A1FBD" w14:textId="2A3547E9" w:rsidR="008454BC" w:rsidRPr="0093118F" w:rsidRDefault="00511EAF"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٤٢</w:t>
            </w:r>
          </w:p>
        </w:tc>
      </w:tr>
      <w:tr w:rsidR="000D1B49" w:rsidRPr="0093118F" w14:paraId="4C68FFC5"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548F1486" w14:textId="73468377" w:rsidR="000D1B49" w:rsidRDefault="008454BC"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الدراسات السابقة المتعلقة بإدارة الجودة الشاملة</w:t>
            </w:r>
          </w:p>
        </w:tc>
        <w:tc>
          <w:tcPr>
            <w:tcW w:w="1369" w:type="dxa"/>
          </w:tcPr>
          <w:p w14:paraId="10133871" w14:textId="1E15488C" w:rsidR="000D1B49" w:rsidRPr="0093118F" w:rsidRDefault="00511EAF"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٤٥</w:t>
            </w:r>
          </w:p>
        </w:tc>
      </w:tr>
      <w:tr w:rsidR="000D1B49" w:rsidRPr="0093118F" w14:paraId="7DAC6550"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6151F8D" w14:textId="59B7B11C" w:rsidR="000D1B49" w:rsidRDefault="000D1B49"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الخلاصة النظرية والفجوة البحثية</w:t>
            </w:r>
          </w:p>
        </w:tc>
        <w:tc>
          <w:tcPr>
            <w:tcW w:w="1369" w:type="dxa"/>
          </w:tcPr>
          <w:p w14:paraId="736826FB" w14:textId="03BF6AA4" w:rsidR="000D1B49" w:rsidRPr="0093118F" w:rsidRDefault="00511EAF"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٤٦</w:t>
            </w:r>
          </w:p>
        </w:tc>
      </w:tr>
      <w:tr w:rsidR="00EA2180" w:rsidRPr="0093118F" w14:paraId="52465E41"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40E9607" w14:textId="4ED98B7C" w:rsidR="00EA2180" w:rsidRDefault="00EA2180"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الخاتمة </w:t>
            </w:r>
          </w:p>
        </w:tc>
        <w:tc>
          <w:tcPr>
            <w:tcW w:w="1369" w:type="dxa"/>
          </w:tcPr>
          <w:p w14:paraId="6E9E844D" w14:textId="71959392" w:rsidR="00EA2180" w:rsidRPr="0093118F" w:rsidRDefault="00511EAF"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٤٧</w:t>
            </w:r>
          </w:p>
        </w:tc>
      </w:tr>
      <w:tr w:rsidR="00343AAF" w:rsidRPr="0093118F" w14:paraId="335165B3"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63A8B04E" w14:textId="503FCEE5" w:rsidR="000E23A3" w:rsidRDefault="000E23A3"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الثالث </w:t>
            </w:r>
          </w:p>
        </w:tc>
        <w:tc>
          <w:tcPr>
            <w:tcW w:w="1369" w:type="dxa"/>
          </w:tcPr>
          <w:p w14:paraId="59808A95" w14:textId="68C11680" w:rsidR="000E23A3" w:rsidRPr="0093118F" w:rsidRDefault="00511EAF"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٤٨</w:t>
            </w:r>
          </w:p>
        </w:tc>
      </w:tr>
      <w:tr w:rsidR="008E473D" w:rsidRPr="0093118F" w14:paraId="46435FBA"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10CA0C49" w14:textId="2C1F96DE"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منهجية الدراسة </w:t>
            </w:r>
          </w:p>
        </w:tc>
        <w:tc>
          <w:tcPr>
            <w:tcW w:w="1369" w:type="dxa"/>
          </w:tcPr>
          <w:p w14:paraId="3246193F" w14:textId="723A35EF" w:rsidR="004C44DF" w:rsidRPr="0093118F" w:rsidRDefault="00511EAF"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٤٩</w:t>
            </w:r>
          </w:p>
        </w:tc>
      </w:tr>
      <w:tr w:rsidR="008E473D" w:rsidRPr="0093118F" w14:paraId="0ED2D1A8"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A045244" w14:textId="679A3C16"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مجتمع الدراسة </w:t>
            </w:r>
          </w:p>
        </w:tc>
        <w:tc>
          <w:tcPr>
            <w:tcW w:w="1369" w:type="dxa"/>
          </w:tcPr>
          <w:p w14:paraId="12D4F54A" w14:textId="6ADBB3CC" w:rsidR="004C44DF" w:rsidRPr="0093118F" w:rsidRDefault="00511EAF"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٤٩</w:t>
            </w:r>
          </w:p>
        </w:tc>
      </w:tr>
      <w:tr w:rsidR="005A60AF" w:rsidRPr="0093118F" w14:paraId="37B4814A"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A536BC3" w14:textId="5DA8FA5C"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أدوات جمع البيانات </w:t>
            </w:r>
          </w:p>
        </w:tc>
        <w:tc>
          <w:tcPr>
            <w:tcW w:w="1369" w:type="dxa"/>
          </w:tcPr>
          <w:p w14:paraId="3D59C3AC" w14:textId="13967968" w:rsidR="004C44DF" w:rsidRPr="0093118F" w:rsidRDefault="00511EAF"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٥٠</w:t>
            </w:r>
          </w:p>
        </w:tc>
      </w:tr>
      <w:tr w:rsidR="00D62F1C" w:rsidRPr="0093118F" w14:paraId="694B96F0"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2DC53E22" w14:textId="1469619C"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حدود الدراسة </w:t>
            </w:r>
          </w:p>
        </w:tc>
        <w:tc>
          <w:tcPr>
            <w:tcW w:w="1369" w:type="dxa"/>
          </w:tcPr>
          <w:p w14:paraId="02ED6BC2" w14:textId="69F1B603" w:rsidR="004C44DF" w:rsidRPr="0093118F" w:rsidRDefault="00511EAF"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٥١</w:t>
            </w:r>
          </w:p>
        </w:tc>
      </w:tr>
      <w:tr w:rsidR="00D62F1C" w:rsidRPr="0093118F" w14:paraId="7B69BC8C"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627A460E" w14:textId="4BC19D6E"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الاستبيان </w:t>
            </w:r>
          </w:p>
        </w:tc>
        <w:tc>
          <w:tcPr>
            <w:tcW w:w="1369" w:type="dxa"/>
          </w:tcPr>
          <w:p w14:paraId="07DE6F8A" w14:textId="58A32DE5" w:rsidR="004C44DF" w:rsidRPr="0093118F" w:rsidRDefault="00511EAF"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٥٢</w:t>
            </w:r>
          </w:p>
        </w:tc>
      </w:tr>
      <w:tr w:rsidR="00EA2180" w:rsidRPr="0093118F" w14:paraId="7BA8D9E2"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D5F0488" w14:textId="218D4211"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الرابع </w:t>
            </w:r>
          </w:p>
        </w:tc>
        <w:tc>
          <w:tcPr>
            <w:tcW w:w="1369" w:type="dxa"/>
          </w:tcPr>
          <w:p w14:paraId="413DD1DD" w14:textId="703EA9F4" w:rsidR="004C44DF" w:rsidRPr="0093118F" w:rsidRDefault="00B1621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٥٦</w:t>
            </w:r>
          </w:p>
        </w:tc>
      </w:tr>
      <w:tr w:rsidR="00EA2180" w:rsidRPr="0093118F" w14:paraId="5C0268EE"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50AE5B5B" w14:textId="039A1017"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التحليل الإحصائي </w:t>
            </w:r>
          </w:p>
        </w:tc>
        <w:tc>
          <w:tcPr>
            <w:tcW w:w="1369" w:type="dxa"/>
          </w:tcPr>
          <w:p w14:paraId="4BF39E08" w14:textId="4FFC8E71" w:rsidR="004C44DF" w:rsidRPr="0093118F" w:rsidRDefault="00B1621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٥٧</w:t>
            </w:r>
          </w:p>
        </w:tc>
      </w:tr>
      <w:tr w:rsidR="004C44DF" w:rsidRPr="0093118F" w14:paraId="0B79472A"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6AB9A3E" w14:textId="1FDA5261"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النتائج </w:t>
            </w:r>
          </w:p>
        </w:tc>
        <w:tc>
          <w:tcPr>
            <w:tcW w:w="1369" w:type="dxa"/>
          </w:tcPr>
          <w:p w14:paraId="0048FF5D" w14:textId="3288E894" w:rsidR="004C44DF" w:rsidRPr="0093118F" w:rsidRDefault="00B1621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٦١</w:t>
            </w:r>
          </w:p>
        </w:tc>
      </w:tr>
      <w:tr w:rsidR="004C44DF" w:rsidRPr="0093118F" w14:paraId="3424687F"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BBF787B" w14:textId="1EFBFCF6"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التوصيات </w:t>
            </w:r>
          </w:p>
        </w:tc>
        <w:tc>
          <w:tcPr>
            <w:tcW w:w="1369" w:type="dxa"/>
          </w:tcPr>
          <w:p w14:paraId="4B7DCCBE" w14:textId="2976D75B" w:rsidR="004C44DF" w:rsidRPr="0093118F" w:rsidRDefault="00B1621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٦٢</w:t>
            </w:r>
          </w:p>
        </w:tc>
      </w:tr>
      <w:tr w:rsidR="004C44DF" w:rsidRPr="0093118F" w14:paraId="4BC57EFB"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3C26360A" w14:textId="2D68847A"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المراجع </w:t>
            </w:r>
          </w:p>
        </w:tc>
        <w:tc>
          <w:tcPr>
            <w:tcW w:w="1369" w:type="dxa"/>
          </w:tcPr>
          <w:p w14:paraId="20F4008A" w14:textId="1107975F" w:rsidR="004C44DF" w:rsidRPr="0093118F" w:rsidRDefault="00B1621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٦٥</w:t>
            </w:r>
          </w:p>
        </w:tc>
      </w:tr>
      <w:tr w:rsidR="004C44DF" w:rsidRPr="0093118F" w14:paraId="59AA119E" w14:textId="77777777" w:rsidTr="00EA2180">
        <w:trPr>
          <w:cnfStyle w:val="000000100000" w:firstRow="0" w:lastRow="0" w:firstColumn="0" w:lastColumn="0" w:oddVBand="0" w:evenVBand="0" w:oddHBand="1" w:evenHBand="0" w:firstRowFirstColumn="0" w:firstRowLastColumn="0" w:lastRowFirstColumn="0" w:lastRowLastColumn="0"/>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7C6BE323" w14:textId="2C8278EC"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الملخص </w:t>
            </w:r>
          </w:p>
        </w:tc>
        <w:tc>
          <w:tcPr>
            <w:tcW w:w="1369" w:type="dxa"/>
          </w:tcPr>
          <w:p w14:paraId="51F5B192" w14:textId="1431313E" w:rsidR="004C44DF" w:rsidRPr="0093118F" w:rsidRDefault="00B16213" w:rsidP="0093118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٦٨</w:t>
            </w:r>
          </w:p>
        </w:tc>
      </w:tr>
      <w:tr w:rsidR="004C44DF" w:rsidRPr="0093118F" w14:paraId="5AFB7157" w14:textId="77777777" w:rsidTr="00EA2180">
        <w:trPr>
          <w:divId w:val="831334379"/>
        </w:trPr>
        <w:tc>
          <w:tcPr>
            <w:cnfStyle w:val="001000000000" w:firstRow="0" w:lastRow="0" w:firstColumn="1" w:lastColumn="0" w:oddVBand="0" w:evenVBand="0" w:oddHBand="0" w:evenHBand="0" w:firstRowFirstColumn="0" w:firstRowLastColumn="0" w:lastRowFirstColumn="0" w:lastRowLastColumn="0"/>
            <w:tcW w:w="7263" w:type="dxa"/>
          </w:tcPr>
          <w:p w14:paraId="0CB199EC" w14:textId="466B8984" w:rsidR="004C44DF" w:rsidRDefault="004C44DF" w:rsidP="0093118F">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الملاحق </w:t>
            </w:r>
          </w:p>
        </w:tc>
        <w:tc>
          <w:tcPr>
            <w:tcW w:w="1369" w:type="dxa"/>
          </w:tcPr>
          <w:p w14:paraId="146AA9A9" w14:textId="725C3BB8" w:rsidR="004C44DF" w:rsidRPr="0093118F" w:rsidRDefault="00B16213" w:rsidP="0093118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٧٠</w:t>
            </w:r>
          </w:p>
        </w:tc>
      </w:tr>
    </w:tbl>
    <w:p w14:paraId="4B85B3BA" w14:textId="4079688A" w:rsidR="00593A64" w:rsidRPr="0093118F" w:rsidRDefault="00593A64" w:rsidP="0093118F">
      <w:pPr>
        <w:spacing w:line="360" w:lineRule="auto"/>
        <w:divId w:val="831334379"/>
        <w:rPr>
          <w:rFonts w:ascii="Simplified Arabic" w:hAnsi="Simplified Arabic" w:cs="Simplified Arabic"/>
          <w:sz w:val="32"/>
          <w:szCs w:val="32"/>
          <w:rtl/>
        </w:rPr>
      </w:pPr>
    </w:p>
    <w:p w14:paraId="327A0D9B" w14:textId="77777777" w:rsidR="00593A64" w:rsidRPr="0093118F" w:rsidRDefault="00593A64"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403A4525" w14:textId="77777777" w:rsidR="00593A64" w:rsidRPr="0093118F" w:rsidRDefault="00593A64"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1692BB11" w14:textId="77777777" w:rsidR="00593A64" w:rsidRPr="0093118F" w:rsidRDefault="00593A64"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48BA46E5" w14:textId="77777777" w:rsidR="00593A64" w:rsidRPr="0093118F" w:rsidRDefault="00593A64"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5F79FDFD" w14:textId="77777777" w:rsidR="00593A64" w:rsidRDefault="00593A64"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066809EF" w14:textId="77777777" w:rsidR="00525D3F" w:rsidRDefault="00525D3F" w:rsidP="00525D3F">
      <w:pPr>
        <w:divId w:val="831334379"/>
        <w:rPr>
          <w:rtl/>
        </w:rPr>
      </w:pPr>
    </w:p>
    <w:p w14:paraId="3A0F3E64" w14:textId="77777777" w:rsidR="00525D3F" w:rsidRDefault="00525D3F" w:rsidP="00525D3F">
      <w:pPr>
        <w:divId w:val="831334379"/>
        <w:rPr>
          <w:rtl/>
        </w:rPr>
      </w:pPr>
    </w:p>
    <w:p w14:paraId="2CF14378" w14:textId="77777777" w:rsidR="00525D3F" w:rsidRPr="00525D3F" w:rsidRDefault="00525D3F" w:rsidP="00525D3F">
      <w:pPr>
        <w:divId w:val="831334379"/>
        <w:rPr>
          <w:rtl/>
        </w:rPr>
      </w:pPr>
    </w:p>
    <w:p w14:paraId="5F968EA7" w14:textId="77777777" w:rsidR="00AC49C2" w:rsidRPr="0093118F" w:rsidRDefault="00AC49C2"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lastRenderedPageBreak/>
        <w:t>ملخص الدراسة</w:t>
      </w:r>
    </w:p>
    <w:p w14:paraId="2DEB8066" w14:textId="77777777" w:rsidR="00AC49C2" w:rsidRPr="0093118F" w:rsidRDefault="00AC49C2"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هدفت هذه الدراسة إلى </w:t>
      </w:r>
      <w:r w:rsidRPr="0093118F">
        <w:rPr>
          <w:rStyle w:val="a6"/>
          <w:rFonts w:ascii="Simplified Arabic" w:hAnsi="Simplified Arabic" w:cs="Simplified Arabic" w:hint="cs"/>
          <w:color w:val="000000" w:themeColor="text1"/>
          <w:sz w:val="32"/>
          <w:szCs w:val="32"/>
          <w:rtl/>
        </w:rPr>
        <w:t>التعرّف على أثر التمكين الإداري في تطبيق مبادئ إدارة الجودة الشاملة</w:t>
      </w:r>
      <w:r w:rsidRPr="0093118F">
        <w:rPr>
          <w:rFonts w:ascii="Simplified Arabic" w:hAnsi="Simplified Arabic" w:cs="Simplified Arabic" w:hint="cs"/>
          <w:color w:val="000000" w:themeColor="text1"/>
          <w:sz w:val="32"/>
          <w:szCs w:val="32"/>
          <w:rtl/>
        </w:rPr>
        <w:t xml:space="preserve"> داخل المؤسسات المالية السعودية، وذلك من خلال استقصاء آراء الموظفين حول ممارسات التمكين الإداري ومستوى تطبيق الجودة في مؤسساتهم.</w:t>
      </w:r>
    </w:p>
    <w:p w14:paraId="3EA999D4" w14:textId="77777777" w:rsidR="00AC49C2" w:rsidRPr="0093118F" w:rsidRDefault="00AC49C2"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تم تصميم استبيان مكوّن من ثلاثة محاور شملت: </w:t>
      </w:r>
      <w:r w:rsidRPr="0093118F">
        <w:rPr>
          <w:rStyle w:val="a6"/>
          <w:rFonts w:ascii="Simplified Arabic" w:hAnsi="Simplified Arabic" w:cs="Simplified Arabic" w:hint="cs"/>
          <w:color w:val="000000" w:themeColor="text1"/>
          <w:sz w:val="32"/>
          <w:szCs w:val="32"/>
          <w:rtl/>
        </w:rPr>
        <w:t>التمكين الإداري، وتطبيق مبادئ إدارة الجودة الشاملة، والمعلومات الديموغرافية للمشاركين.</w:t>
      </w:r>
      <w:r w:rsidRPr="0093118F">
        <w:rPr>
          <w:rFonts w:ascii="Simplified Arabic" w:hAnsi="Simplified Arabic" w:cs="Simplified Arabic" w:hint="cs"/>
          <w:color w:val="000000" w:themeColor="text1"/>
          <w:sz w:val="32"/>
          <w:szCs w:val="32"/>
          <w:rtl/>
        </w:rPr>
        <w:t xml:space="preserve"> وقد تم جمع بيانات من مئة موظف يمثلون فئات وظيفية مختلفة في المؤسسات المالية.</w:t>
      </w:r>
    </w:p>
    <w:p w14:paraId="0B7F2C84" w14:textId="77777777" w:rsidR="00AC49C2" w:rsidRPr="0093118F" w:rsidRDefault="00AC49C2"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أظهرت نتائج التحليل أن مستوى </w:t>
      </w:r>
      <w:r w:rsidRPr="0093118F">
        <w:rPr>
          <w:rStyle w:val="a6"/>
          <w:rFonts w:ascii="Simplified Arabic" w:hAnsi="Simplified Arabic" w:cs="Simplified Arabic" w:hint="cs"/>
          <w:color w:val="000000" w:themeColor="text1"/>
          <w:sz w:val="32"/>
          <w:szCs w:val="32"/>
          <w:rtl/>
        </w:rPr>
        <w:t>التمكين الإداري</w:t>
      </w:r>
      <w:r w:rsidRPr="0093118F">
        <w:rPr>
          <w:rFonts w:ascii="Simplified Arabic" w:hAnsi="Simplified Arabic" w:cs="Simplified Arabic" w:hint="cs"/>
          <w:color w:val="000000" w:themeColor="text1"/>
          <w:sz w:val="32"/>
          <w:szCs w:val="32"/>
          <w:rtl/>
        </w:rPr>
        <w:t xml:space="preserve"> في المؤسسات المالية يقع عند مستوى </w:t>
      </w:r>
      <w:r w:rsidRPr="0093118F">
        <w:rPr>
          <w:rStyle w:val="a6"/>
          <w:rFonts w:ascii="Simplified Arabic" w:hAnsi="Simplified Arabic" w:cs="Simplified Arabic" w:hint="cs"/>
          <w:color w:val="000000" w:themeColor="text1"/>
          <w:sz w:val="32"/>
          <w:szCs w:val="32"/>
          <w:rtl/>
        </w:rPr>
        <w:t>متوسط إلى مرتفع</w:t>
      </w:r>
      <w:r w:rsidRPr="0093118F">
        <w:rPr>
          <w:rFonts w:ascii="Simplified Arabic" w:hAnsi="Simplified Arabic" w:cs="Simplified Arabic" w:hint="cs"/>
          <w:color w:val="000000" w:themeColor="text1"/>
          <w:sz w:val="32"/>
          <w:szCs w:val="32"/>
          <w:rtl/>
        </w:rPr>
        <w:t xml:space="preserve">، وأن هناك </w:t>
      </w:r>
      <w:r w:rsidRPr="0093118F">
        <w:rPr>
          <w:rStyle w:val="a6"/>
          <w:rFonts w:ascii="Simplified Arabic" w:hAnsi="Simplified Arabic" w:cs="Simplified Arabic" w:hint="cs"/>
          <w:color w:val="000000" w:themeColor="text1"/>
          <w:sz w:val="32"/>
          <w:szCs w:val="32"/>
          <w:rtl/>
        </w:rPr>
        <w:t>اهتماماً واضحاً بتطبيق مبادئ إدارة الجودة الشاملة</w:t>
      </w:r>
      <w:r w:rsidRPr="0093118F">
        <w:rPr>
          <w:rFonts w:ascii="Simplified Arabic" w:hAnsi="Simplified Arabic" w:cs="Simplified Arabic" w:hint="cs"/>
          <w:color w:val="000000" w:themeColor="text1"/>
          <w:sz w:val="32"/>
          <w:szCs w:val="32"/>
          <w:rtl/>
        </w:rPr>
        <w:t xml:space="preserve">، خصوصاً فيما يتعلق برضا العملاء والتحسين المستمر. كما بينت النتائج وجود </w:t>
      </w:r>
      <w:r w:rsidRPr="0093118F">
        <w:rPr>
          <w:rStyle w:val="a6"/>
          <w:rFonts w:ascii="Simplified Arabic" w:hAnsi="Simplified Arabic" w:cs="Simplified Arabic" w:hint="cs"/>
          <w:color w:val="000000" w:themeColor="text1"/>
          <w:sz w:val="32"/>
          <w:szCs w:val="32"/>
          <w:rtl/>
        </w:rPr>
        <w:t>علاقة إيجابية قوية</w:t>
      </w:r>
      <w:r w:rsidRPr="0093118F">
        <w:rPr>
          <w:rFonts w:ascii="Simplified Arabic" w:hAnsi="Simplified Arabic" w:cs="Simplified Arabic" w:hint="cs"/>
          <w:color w:val="000000" w:themeColor="text1"/>
          <w:sz w:val="32"/>
          <w:szCs w:val="32"/>
          <w:rtl/>
        </w:rPr>
        <w:t xml:space="preserve"> بين التمكين الإداري وتطبيق الجودة الشاملة، مما يدل على أن زيادة مستوى التمكين يسهم في رفع جودة الأداء المؤسسي وتحقيق التطوير المستمر.</w:t>
      </w:r>
    </w:p>
    <w:p w14:paraId="28DB76E8" w14:textId="77777777" w:rsidR="00AC49C2" w:rsidRPr="0093118F" w:rsidRDefault="00AC49C2"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في ضوء النتائج، أوصت الدراسة بضرورة </w:t>
      </w:r>
      <w:r w:rsidRPr="0093118F">
        <w:rPr>
          <w:rStyle w:val="a6"/>
          <w:rFonts w:ascii="Simplified Arabic" w:hAnsi="Simplified Arabic" w:cs="Simplified Arabic" w:hint="cs"/>
          <w:color w:val="000000" w:themeColor="text1"/>
          <w:sz w:val="32"/>
          <w:szCs w:val="32"/>
          <w:rtl/>
        </w:rPr>
        <w:t>تعزيز ممارسات التمكين الإداري</w:t>
      </w:r>
      <w:r w:rsidRPr="0093118F">
        <w:rPr>
          <w:rFonts w:ascii="Simplified Arabic" w:hAnsi="Simplified Arabic" w:cs="Simplified Arabic" w:hint="cs"/>
          <w:color w:val="000000" w:themeColor="text1"/>
          <w:sz w:val="32"/>
          <w:szCs w:val="32"/>
          <w:rtl/>
        </w:rPr>
        <w:t xml:space="preserve">، وتوفير </w:t>
      </w:r>
      <w:r w:rsidRPr="0093118F">
        <w:rPr>
          <w:rStyle w:val="a6"/>
          <w:rFonts w:ascii="Simplified Arabic" w:hAnsi="Simplified Arabic" w:cs="Simplified Arabic" w:hint="cs"/>
          <w:color w:val="000000" w:themeColor="text1"/>
          <w:sz w:val="32"/>
          <w:szCs w:val="32"/>
          <w:rtl/>
        </w:rPr>
        <w:t>برامج تدريب منتظمة</w:t>
      </w:r>
      <w:r w:rsidRPr="0093118F">
        <w:rPr>
          <w:rFonts w:ascii="Simplified Arabic" w:hAnsi="Simplified Arabic" w:cs="Simplified Arabic" w:hint="cs"/>
          <w:color w:val="000000" w:themeColor="text1"/>
          <w:sz w:val="32"/>
          <w:szCs w:val="32"/>
          <w:rtl/>
        </w:rPr>
        <w:t xml:space="preserve"> في مجال الجودة، إلى جانب </w:t>
      </w:r>
      <w:r w:rsidRPr="0093118F">
        <w:rPr>
          <w:rStyle w:val="a6"/>
          <w:rFonts w:ascii="Simplified Arabic" w:hAnsi="Simplified Arabic" w:cs="Simplified Arabic" w:hint="cs"/>
          <w:color w:val="000000" w:themeColor="text1"/>
          <w:sz w:val="32"/>
          <w:szCs w:val="32"/>
          <w:rtl/>
        </w:rPr>
        <w:t>تطوير قنوات الاتصال والمعلومات</w:t>
      </w:r>
      <w:r w:rsidRPr="0093118F">
        <w:rPr>
          <w:rFonts w:ascii="Simplified Arabic" w:hAnsi="Simplified Arabic" w:cs="Simplified Arabic" w:hint="cs"/>
          <w:color w:val="000000" w:themeColor="text1"/>
          <w:sz w:val="32"/>
          <w:szCs w:val="32"/>
          <w:rtl/>
        </w:rPr>
        <w:t xml:space="preserve"> داخل المؤسسات لدعم بيئة العمل وتحسين كفاءتها.</w:t>
      </w:r>
    </w:p>
    <w:p w14:paraId="6E2D6C09" w14:textId="77777777" w:rsidR="00AC49C2" w:rsidRPr="0093118F" w:rsidRDefault="00AC49C2"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11113363" w14:textId="2D27E29D" w:rsidR="00CE0C6B" w:rsidRPr="0093118F" w:rsidRDefault="00CE0C6B" w:rsidP="0093118F">
      <w:pPr>
        <w:pStyle w:val="3"/>
        <w:spacing w:before="0" w:after="0" w:line="360" w:lineRule="auto"/>
        <w:divId w:val="831334379"/>
        <w:rPr>
          <w:rFonts w:ascii="Simplified Arabic" w:eastAsia="Times New Roman" w:hAnsi="Simplified Arabic" w:cs="Simplified Arabic"/>
          <w:color w:val="1B1C1D"/>
          <w:kern w:val="0"/>
          <w:sz w:val="32"/>
          <w:szCs w:val="32"/>
          <w14:ligatures w14:val="none"/>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مقدمة الدراسة</w:t>
      </w:r>
    </w:p>
    <w:p w14:paraId="5BED1F80" w14:textId="77777777" w:rsidR="00CE0C6B" w:rsidRPr="0093118F" w:rsidRDefault="00CE0C6B" w:rsidP="0093118F">
      <w:pPr>
        <w:pStyle w:val="a5"/>
        <w:bidi/>
        <w:spacing w:before="0" w:beforeAutospacing="0" w:after="24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تشهد بيئة الأعمال المعاصرة تحولات متسارعة، تتطلب من المؤسسات تبني استراتيجيات إدارية حديثة لضمان قدرتها على المنافسة والنمو المستدام. يُعد التمكين الإداري وإدارة الجودة الشاملة من أبرز هذه الاستراتيجيات، حيث يمثلان ركيزتين أساسيتين في تحقيق التميز المؤسسي، خاصةً في القطاع المالي الذي يتميز بديناميكية عالية وحساسية بالغة تجاه جودة الخدمات المقدمة. ينطوي التمكين الإداري على منح الموظفين صلاحيات أوسع ومزيدًا من الاستقلالية في اتخاذ القرارات، مما يعزز شعورهم بالمسؤولية والملكية، ويطلق العنان لإمكانياتهم الإبداعية. وتُعَد هذه الممارسات ضرورية لنجاح إدارة الجودة الشاملة، التي تهدف إلى تحسين الأداء العام للمؤسسة من خلال إشراك جميع العاملين في عملية التحسين المستمر. على الرغم من أهمية هذين المفهومين، إلا أن العلاقة بينهما وتأثير التمكين الإداري في تطبيق مبادئ إدارة الجودة الشاملة في المؤسسات المالية السعودية لا تزال بحاجة إلى دراسة عميقة، لفهم كيفية مساهمة تمكين الموظفين في تحقيق أهداف الجودة الشاملة وتحسين رضا العملاء.</w:t>
      </w:r>
    </w:p>
    <w:p w14:paraId="7232200C" w14:textId="77777777" w:rsidR="00F85BDE" w:rsidRPr="0093118F" w:rsidRDefault="00F85BDE" w:rsidP="0093118F">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2B52D2AB" w14:textId="77777777" w:rsidR="00F85BDE" w:rsidRPr="0093118F" w:rsidRDefault="00F85BDE" w:rsidP="0093118F">
      <w:pPr>
        <w:spacing w:line="360" w:lineRule="auto"/>
        <w:divId w:val="831334379"/>
        <w:rPr>
          <w:rFonts w:ascii="Simplified Arabic" w:hAnsi="Simplified Arabic" w:cs="Simplified Arabic"/>
          <w:sz w:val="32"/>
          <w:szCs w:val="32"/>
          <w:rtl/>
        </w:rPr>
      </w:pPr>
    </w:p>
    <w:p w14:paraId="044F7042" w14:textId="77777777" w:rsidR="00F85BDE" w:rsidRPr="0093118F" w:rsidRDefault="00F85BDE" w:rsidP="0093118F">
      <w:pPr>
        <w:spacing w:line="360" w:lineRule="auto"/>
        <w:divId w:val="831334379"/>
        <w:rPr>
          <w:rFonts w:ascii="Simplified Arabic" w:hAnsi="Simplified Arabic" w:cs="Simplified Arabic"/>
          <w:sz w:val="32"/>
          <w:szCs w:val="32"/>
          <w:rtl/>
        </w:rPr>
      </w:pPr>
    </w:p>
    <w:p w14:paraId="32DE56BB" w14:textId="0C77FD03" w:rsidR="00CE0C6B" w:rsidRPr="0093118F" w:rsidRDefault="00CE0C6B" w:rsidP="0093118F">
      <w:pPr>
        <w:pStyle w:val="3"/>
        <w:spacing w:before="0" w:after="0" w:line="360" w:lineRule="auto"/>
        <w:divId w:val="831334379"/>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lastRenderedPageBreak/>
        <w:t>مشكلة الدراسة</w:t>
      </w:r>
    </w:p>
    <w:p w14:paraId="16B2069F" w14:textId="77777777" w:rsidR="00CE0C6B" w:rsidRPr="0093118F" w:rsidRDefault="00CE0C6B" w:rsidP="0093118F">
      <w:pPr>
        <w:pStyle w:val="a5"/>
        <w:bidi/>
        <w:spacing w:before="0" w:beforeAutospacing="0" w:after="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تواجه المؤسسات المالية السعودية تحديات متزايدة في ظل المنافسة الشرسة والتطورات التكنولوجية السريعة، مما يستدعي منها البحث عن آليات إدارية فعّالة لرفع مستوى جودة خدماتها. وعلى الرغم من الجهود المبذولة لتطبيق مبادئ إدارة الجودة الشاملة، إلا أن العديد من هذه المؤسسات قد لا تحقق النتائج المرجوة، مما يثير تساؤلات حول العوامل التي قد تعيق هذا التطبيق. تكمن المشكلة الرئيسية لهذه الدراسة في تحديد العلاقة بين </w:t>
      </w:r>
      <w:r w:rsidRPr="0093118F">
        <w:rPr>
          <w:rStyle w:val="a6"/>
          <w:rFonts w:ascii="Simplified Arabic" w:hAnsi="Simplified Arabic" w:cs="Simplified Arabic" w:hint="cs"/>
          <w:color w:val="1B1C1D"/>
          <w:sz w:val="32"/>
          <w:szCs w:val="32"/>
          <w:bdr w:val="none" w:sz="0" w:space="0" w:color="auto" w:frame="1"/>
          <w:rtl/>
        </w:rPr>
        <w:t>التمكين الإداري وفعالية تطبيق مبادئ إدارة الجودة الشاملة في المؤسسات المالية السعودية.</w:t>
      </w:r>
    </w:p>
    <w:p w14:paraId="46B4CE90" w14:textId="77777777" w:rsidR="00CE0C6B" w:rsidRPr="0093118F" w:rsidRDefault="00CE0C6B" w:rsidP="0093118F">
      <w:pPr>
        <w:pStyle w:val="a5"/>
        <w:bidi/>
        <w:spacing w:before="0" w:beforeAutospacing="0" w:after="12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من هذه المشكلة الرئيسية، تنبثق التساؤلات الفرعية التالية:</w:t>
      </w:r>
    </w:p>
    <w:p w14:paraId="21654B1F" w14:textId="77777777" w:rsidR="00CE0C6B" w:rsidRPr="0093118F" w:rsidRDefault="00CE0C6B" w:rsidP="0093118F">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ما هو مستوى التمكين الإداري المطبق في المؤسسات المالية السعودية من وجهة نظر الموظفين؟</w:t>
      </w:r>
    </w:p>
    <w:p w14:paraId="45FFB1D0" w14:textId="77777777" w:rsidR="00CE0C6B" w:rsidRPr="0093118F" w:rsidRDefault="00CE0C6B" w:rsidP="0093118F">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ما هو مستوى تطبيق مبادئ إدارة الجودة الشاملة في المؤسسات المالية السعودية؟</w:t>
      </w:r>
    </w:p>
    <w:p w14:paraId="7D555253" w14:textId="77777777" w:rsidR="00CE0C6B" w:rsidRPr="0093118F" w:rsidRDefault="00CE0C6B" w:rsidP="0093118F">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ما طبيعة العلاقة بين التمكين الإداري ومستوى تطبيق مبادئ إدارة الجودة الشاملة في هذه المؤسسات؟</w:t>
      </w:r>
    </w:p>
    <w:p w14:paraId="4D442B38" w14:textId="77777777" w:rsidR="00CE0C6B" w:rsidRPr="0093118F" w:rsidRDefault="00CE0C6B" w:rsidP="0093118F">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هل توجد فروق ذات دلالة إحصائية في مستوى التمكين الإداري وتطبيق مبادئ إدارة الجودة الشاملة تعزى للمتغيرات الديموغرافية (مثل العمر، والمسمى الوظيفي، وسنوات الخبرة)؟</w:t>
      </w:r>
    </w:p>
    <w:p w14:paraId="4B3AE0EE" w14:textId="77777777" w:rsidR="00CE0C6B" w:rsidRPr="0093118F" w:rsidRDefault="00CE0C6B" w:rsidP="0093118F">
      <w:pPr>
        <w:pStyle w:val="3"/>
        <w:spacing w:before="0" w:after="0" w:line="360" w:lineRule="auto"/>
        <w:divId w:val="831334379"/>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lastRenderedPageBreak/>
        <w:t>أهمية الدراسة</w:t>
      </w:r>
    </w:p>
    <w:p w14:paraId="2CD3DF48" w14:textId="77777777" w:rsidR="00CE0C6B" w:rsidRPr="0093118F" w:rsidRDefault="00CE0C6B" w:rsidP="0093118F">
      <w:pPr>
        <w:pStyle w:val="4"/>
        <w:bidi/>
        <w:spacing w:before="0" w:beforeAutospacing="0" w:after="0" w:afterAutospacing="0" w:line="360" w:lineRule="auto"/>
        <w:divId w:val="831334379"/>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bCs/>
          <w:color w:val="1B1C1D"/>
          <w:sz w:val="32"/>
          <w:szCs w:val="32"/>
          <w:bdr w:val="none" w:sz="0" w:space="0" w:color="auto" w:frame="1"/>
          <w:rtl/>
        </w:rPr>
        <w:t>الأهمية العلمية</w:t>
      </w:r>
    </w:p>
    <w:p w14:paraId="5729984F" w14:textId="77777777" w:rsidR="00CE0C6B" w:rsidRPr="0093118F" w:rsidRDefault="00CE0C6B" w:rsidP="0093118F">
      <w:pPr>
        <w:pStyle w:val="a5"/>
        <w:bidi/>
        <w:spacing w:before="0" w:beforeAutospacing="0" w:after="24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تكتسب هذه الدراسة أهميتها العلمية من كونها تسعى إلى إثراء الأدبيات البحثية في مجال الإدارة والجودة، من خلال تقديم إطار نظري وتطبيقي يوضح العلاقة بين التمكين الإداري وإدارة الجودة الشاملة في بيئة المؤسسات المالية السعودية على وجه التحديد. كما أنها توفر بيانات حديثة وموثوقة يمكن أن تُستخدم كأساس لبحوث مستقبلية، وتساهم في سد الفجوة المعرفية المتعلقة بفعالية التمكين الإداري كأداة لتحقيق أهداف الجودة في القطاع المالي.</w:t>
      </w:r>
    </w:p>
    <w:p w14:paraId="71C4EFA7" w14:textId="77777777" w:rsidR="00CE0C6B" w:rsidRPr="0093118F" w:rsidRDefault="00CE0C6B" w:rsidP="0093118F">
      <w:pPr>
        <w:pStyle w:val="4"/>
        <w:bidi/>
        <w:spacing w:before="0" w:beforeAutospacing="0" w:after="0" w:afterAutospacing="0" w:line="360" w:lineRule="auto"/>
        <w:divId w:val="831334379"/>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bCs/>
          <w:color w:val="1B1C1D"/>
          <w:sz w:val="32"/>
          <w:szCs w:val="32"/>
          <w:bdr w:val="none" w:sz="0" w:space="0" w:color="auto" w:frame="1"/>
          <w:rtl/>
        </w:rPr>
        <w:t>الأهمية العملية</w:t>
      </w:r>
    </w:p>
    <w:p w14:paraId="2B2ADB85" w14:textId="77777777" w:rsidR="00CE0C6B" w:rsidRPr="0093118F" w:rsidRDefault="00CE0C6B" w:rsidP="0093118F">
      <w:pPr>
        <w:pStyle w:val="a5"/>
        <w:bidi/>
        <w:spacing w:before="0" w:beforeAutospacing="0" w:after="240" w:afterAutospacing="0" w:line="360" w:lineRule="auto"/>
        <w:divId w:val="83133437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تكمن الأهمية العملية لهذه الدراسة في تقديمها نتائج وتوصيات مباشرة يمكن أن تستفيد منها الإدارة العليا وصناع القرار في المؤسسات المالية السعودية. حيث تساعدهم في فهم كيفية تعزيز التمكين الإداري لتحقيق تحسينات ملموسة في جودة الخدمات، وتعزيز رضا العملاء، وزيادة الكفاءة التشغيلية. كما يمكن أن توفر الدراسة خارطة طريق للمؤسسات التي تسعى إلى إعادة هيكلة عملياتها الإدارية لتحقيق أقصى استفادة من مبادئ إدارة الجودة الشاملة، مما ينعكس إيجابًا على أدائها التنافسي وموقعها في السوق.</w:t>
      </w:r>
    </w:p>
    <w:p w14:paraId="0DE7BD1D" w14:textId="77777777" w:rsidR="00F67AB7" w:rsidRPr="0093118F" w:rsidRDefault="00F67AB7" w:rsidP="0093118F">
      <w:pPr>
        <w:pStyle w:val="3"/>
        <w:spacing w:before="0" w:after="0" w:line="360" w:lineRule="auto"/>
        <w:divId w:val="328294306"/>
        <w:rPr>
          <w:rFonts w:ascii="Simplified Arabic" w:eastAsia="Times New Roman" w:hAnsi="Simplified Arabic" w:cs="Simplified Arabic"/>
          <w:color w:val="1B1C1D"/>
          <w:kern w:val="0"/>
          <w:sz w:val="32"/>
          <w:szCs w:val="32"/>
          <w14:ligatures w14:val="none"/>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lastRenderedPageBreak/>
        <w:t>أهداف الدراسة</w:t>
      </w:r>
    </w:p>
    <w:p w14:paraId="0E4EAB46" w14:textId="77777777" w:rsidR="00F67AB7" w:rsidRPr="0093118F" w:rsidRDefault="00F67AB7" w:rsidP="0093118F">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تهدف هذه الدراسة بشكل رئيسي إلى </w:t>
      </w:r>
      <w:r w:rsidRPr="0093118F">
        <w:rPr>
          <w:rStyle w:val="a6"/>
          <w:rFonts w:ascii="Simplified Arabic" w:hAnsi="Simplified Arabic" w:cs="Simplified Arabic" w:hint="cs"/>
          <w:color w:val="1B1C1D"/>
          <w:sz w:val="32"/>
          <w:szCs w:val="32"/>
          <w:bdr w:val="none" w:sz="0" w:space="0" w:color="auto" w:frame="1"/>
          <w:rtl/>
        </w:rPr>
        <w:t>الكشف عن تأثير التمكين الإداري في تطبيق مبادئ إدارة الجودة الشاملة في المؤسسات المالية السعودية</w:t>
      </w:r>
      <w:r w:rsidRPr="0093118F">
        <w:rPr>
          <w:rFonts w:ascii="Simplified Arabic" w:hAnsi="Simplified Arabic" w:cs="Simplified Arabic" w:hint="cs"/>
          <w:color w:val="1B1C1D"/>
          <w:sz w:val="32"/>
          <w:szCs w:val="32"/>
          <w:rtl/>
        </w:rPr>
        <w:t>. ولتحقيق هذا الهدف الرئيسي، تسعى الدراسة إلى تحقيق الأهداف الفرعية التالية:</w:t>
      </w:r>
    </w:p>
    <w:p w14:paraId="7B0D5692" w14:textId="77777777" w:rsidR="00F67AB7" w:rsidRPr="0093118F" w:rsidRDefault="00F67AB7" w:rsidP="0093118F">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تحديد مستوى التمكين الإداري المطبق في المؤسسات المالية السعودية.</w:t>
      </w:r>
    </w:p>
    <w:p w14:paraId="49BF1D71" w14:textId="77777777" w:rsidR="00F67AB7" w:rsidRPr="0093118F" w:rsidRDefault="00F67AB7" w:rsidP="0093118F">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تحديد مستوى تطبيق مبادئ إدارة الجودة الشاملة في المؤسسات المالية السعودية.</w:t>
      </w:r>
    </w:p>
    <w:p w14:paraId="43D96260" w14:textId="77777777" w:rsidR="00F67AB7" w:rsidRPr="0093118F" w:rsidRDefault="00F67AB7" w:rsidP="0093118F">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فحص طبيعة العلاقة بين التمكين الإداري وتطبيق مبادئ إدارة الجودة الشاملة في هذه المؤسسات.</w:t>
      </w:r>
    </w:p>
    <w:p w14:paraId="059FCD0D" w14:textId="77777777" w:rsidR="00F67AB7" w:rsidRPr="0093118F" w:rsidRDefault="00F67AB7" w:rsidP="0093118F">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تحديد ما إذا كانت هناك فروق ذات دلالة إحصائية في مستوى التمكين الإداري وتطبيق مبادئ إدارة الجودة الشاملة، تُعزى إلى المتغيرات الديموغرافية (مثل العمر، والمسمى الوظيفي، وسنوات الخبرة).</w:t>
      </w:r>
    </w:p>
    <w:p w14:paraId="5E8A2CD5" w14:textId="77777777" w:rsidR="00F67AB7" w:rsidRPr="0093118F" w:rsidRDefault="00F67AB7" w:rsidP="0093118F">
      <w:pPr>
        <w:pStyle w:val="3"/>
        <w:spacing w:before="0" w:after="0" w:line="360" w:lineRule="auto"/>
        <w:divId w:val="328294306"/>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تساؤلات الدراسة</w:t>
      </w:r>
    </w:p>
    <w:p w14:paraId="75E6E1A9" w14:textId="77777777" w:rsidR="00F67AB7" w:rsidRPr="0093118F" w:rsidRDefault="00F67AB7" w:rsidP="0093118F">
      <w:pPr>
        <w:pStyle w:val="a5"/>
        <w:bidi/>
        <w:spacing w:before="0" w:beforeAutospacing="0" w:after="24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تدور تساؤلات الدراسة حول العلاقة بين التمكين الإداري وتطبيق مبادئ إدارة الجودة الشاملة، ويمكن صياغتها على النحو التالي:</w:t>
      </w:r>
    </w:p>
    <w:p w14:paraId="356BFB05" w14:textId="77777777" w:rsidR="00F67AB7" w:rsidRPr="0093118F" w:rsidRDefault="00F67AB7" w:rsidP="0093118F">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التساؤل الرئيسي:</w:t>
      </w:r>
      <w:r w:rsidRPr="0093118F">
        <w:rPr>
          <w:rFonts w:ascii="Simplified Arabic" w:hAnsi="Simplified Arabic" w:cs="Simplified Arabic" w:hint="cs"/>
          <w:color w:val="1B1C1D"/>
          <w:sz w:val="32"/>
          <w:szCs w:val="32"/>
          <w:rtl/>
        </w:rPr>
        <w:t xml:space="preserve"> ما هو تأثير التمكين الإداري في تطبيق مبادئ إدارة الجودة الشاملة في المؤسسات المالية السعودية؟</w:t>
      </w:r>
    </w:p>
    <w:p w14:paraId="0A89B494" w14:textId="77777777" w:rsidR="00F67AB7" w:rsidRPr="0093118F" w:rsidRDefault="00F67AB7" w:rsidP="0093118F">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التساؤلات الفرعية:</w:t>
      </w:r>
    </w:p>
    <w:p w14:paraId="5FE1495C" w14:textId="77777777" w:rsidR="00F67AB7" w:rsidRPr="0093118F" w:rsidRDefault="00F67AB7" w:rsidP="0093118F">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ما هو مستوى التمكين الإداري المطبق في المؤسسات المالية السعودية؟</w:t>
      </w:r>
    </w:p>
    <w:p w14:paraId="60C84615" w14:textId="77777777" w:rsidR="00F67AB7" w:rsidRPr="0093118F" w:rsidRDefault="00F67AB7" w:rsidP="0093118F">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ما هو مستوى تطبيق مبادئ إدارة الجودة الشاملة في المؤسسات المالية السعودية؟</w:t>
      </w:r>
    </w:p>
    <w:p w14:paraId="7E357089" w14:textId="77777777" w:rsidR="00F67AB7" w:rsidRPr="0093118F" w:rsidRDefault="00F67AB7" w:rsidP="0093118F">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ما طبيعة العلاقة بين التمكين الإداري وتطبيق مبادئ إدارة الجودة الشاملة؟</w:t>
      </w:r>
    </w:p>
    <w:p w14:paraId="632B40F6" w14:textId="77777777" w:rsidR="00F67AB7" w:rsidRPr="0093118F" w:rsidRDefault="00F67AB7" w:rsidP="0093118F">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هل توجد فروق ذات دلالة إحصائية في مستوى التمكين الإداري وتطبيق مبادئ إدارة الجودة الشاملة تعزى للمتغيرات الديموغرافية؟</w:t>
      </w:r>
    </w:p>
    <w:p w14:paraId="0D680DB0" w14:textId="77777777" w:rsidR="00F67AB7" w:rsidRPr="0093118F" w:rsidRDefault="00F67AB7" w:rsidP="0093118F">
      <w:pPr>
        <w:pStyle w:val="3"/>
        <w:spacing w:before="0" w:after="0" w:line="360" w:lineRule="auto"/>
        <w:divId w:val="328294306"/>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فرضيات الدراسة</w:t>
      </w:r>
    </w:p>
    <w:p w14:paraId="6BE1D720" w14:textId="77777777" w:rsidR="00F67AB7" w:rsidRPr="0093118F" w:rsidRDefault="00F67AB7" w:rsidP="0093118F">
      <w:pPr>
        <w:pStyle w:val="a5"/>
        <w:bidi/>
        <w:spacing w:before="0" w:beforeAutospacing="0" w:after="24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بناءً على مشكلة الدراسة وأهدافها وتساؤلاتها، يمكن وضع الفرضيات التالية:</w:t>
      </w:r>
    </w:p>
    <w:p w14:paraId="5206DDAF" w14:textId="77777777" w:rsidR="00F67AB7" w:rsidRPr="0093118F" w:rsidRDefault="00F67AB7" w:rsidP="0093118F">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الفرضية الرئيسية:</w:t>
      </w:r>
    </w:p>
    <w:p w14:paraId="6C73748A" w14:textId="77777777" w:rsidR="00F67AB7" w:rsidRPr="0093118F" w:rsidRDefault="00F67AB7" w:rsidP="0093118F">
      <w:pPr>
        <w:pStyle w:val="a5"/>
        <w:numPr>
          <w:ilvl w:val="0"/>
          <w:numId w:val="4"/>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يوجد تأثير إيجابي ذو دلالة إحصائية للتمكين الإداري في تطبيق مبادئ إدارة الجودة الشاملة في المؤسسات المالية السعودية.</w:t>
      </w:r>
    </w:p>
    <w:p w14:paraId="244AB68A" w14:textId="77777777" w:rsidR="00F67AB7" w:rsidRPr="0093118F" w:rsidRDefault="00F67AB7" w:rsidP="0093118F">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الفرضيات الفرعية:</w:t>
      </w:r>
    </w:p>
    <w:p w14:paraId="61498EE4" w14:textId="77777777" w:rsidR="00F67AB7" w:rsidRPr="0093118F" w:rsidRDefault="00F67AB7" w:rsidP="0093118F">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يوجد مستوى مرتفع من التمكين الإداري المطبق في المؤسسات المالية السعودية.</w:t>
      </w:r>
    </w:p>
    <w:p w14:paraId="5DFBBAF6" w14:textId="77777777" w:rsidR="00F67AB7" w:rsidRPr="0093118F" w:rsidRDefault="00F67AB7" w:rsidP="0093118F">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يوجد مستوى مرتفع من تطبيق مبادئ إدارة الجودة الشاملة في المؤسسات المالية السعودية.</w:t>
      </w:r>
    </w:p>
    <w:p w14:paraId="1D404C0E" w14:textId="77777777" w:rsidR="00F67AB7" w:rsidRPr="0093118F" w:rsidRDefault="00F67AB7" w:rsidP="0093118F">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lastRenderedPageBreak/>
        <w:t>توجد علاقة ارتباط إيجابية ذات دلالة إحصائية بين التمكين الإداري وتطبيق مبادئ إدارة الجودة الشاملة.</w:t>
      </w:r>
    </w:p>
    <w:p w14:paraId="46B28303" w14:textId="77777777" w:rsidR="00F67AB7" w:rsidRPr="0093118F" w:rsidRDefault="00F67AB7" w:rsidP="0093118F">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توجد فروق ذات دلالة إحصائية في متوسطات استجابات عينة الدراسة حول التمكين الإداري وتطبيق مبادئ إدارة الجودة الشاملة، تعزى إلى المتغيرات الديموغرافية.</w:t>
      </w:r>
    </w:p>
    <w:p w14:paraId="696B49DC" w14:textId="77777777" w:rsidR="009C64C7" w:rsidRPr="0093118F" w:rsidRDefault="009C64C7" w:rsidP="0093118F">
      <w:pPr>
        <w:pStyle w:val="3"/>
        <w:spacing w:before="0" w:after="0" w:line="360" w:lineRule="auto"/>
        <w:divId w:val="659164901"/>
        <w:rPr>
          <w:rFonts w:ascii="Simplified Arabic" w:eastAsia="Times New Roman" w:hAnsi="Simplified Arabic" w:cs="Simplified Arabic"/>
          <w:color w:val="1B1C1D"/>
          <w:kern w:val="0"/>
          <w:sz w:val="32"/>
          <w:szCs w:val="32"/>
          <w14:ligatures w14:val="none"/>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مصطلحات الدراسة</w:t>
      </w:r>
    </w:p>
    <w:p w14:paraId="53FD6106" w14:textId="77777777" w:rsidR="009C64C7" w:rsidRPr="0093118F" w:rsidRDefault="009C64C7" w:rsidP="0093118F">
      <w:pPr>
        <w:pStyle w:val="a5"/>
        <w:bidi/>
        <w:spacing w:before="0" w:beforeAutospacing="0" w:after="120" w:afterAutospacing="0" w:line="360" w:lineRule="auto"/>
        <w:divId w:val="65916490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تتضمن هذه الدراسة مجموعة من المصطلحات الرئيسية، والتي تم تعريفها إجرائياً لضمان فهم موحد ودقيق للمفاهيم المستخدمة في سياق البحث.</w:t>
      </w:r>
    </w:p>
    <w:p w14:paraId="3A8016CB" w14:textId="77777777" w:rsidR="009C64C7" w:rsidRPr="0093118F" w:rsidRDefault="009C64C7" w:rsidP="0093118F">
      <w:pPr>
        <w:pStyle w:val="a5"/>
        <w:numPr>
          <w:ilvl w:val="0"/>
          <w:numId w:val="6"/>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التمكين الإداري (</w:t>
      </w:r>
      <w:r w:rsidRPr="0093118F">
        <w:rPr>
          <w:rStyle w:val="a6"/>
          <w:rFonts w:ascii="Simplified Arabic" w:hAnsi="Simplified Arabic" w:cs="Simplified Arabic" w:hint="cs"/>
          <w:color w:val="1B1C1D"/>
          <w:sz w:val="32"/>
          <w:szCs w:val="32"/>
          <w:bdr w:val="none" w:sz="0" w:space="0" w:color="auto" w:frame="1"/>
        </w:rPr>
        <w:t>Managerial Empowerment</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هو عملية منح الموظفين في المؤسسات المالية صلاحيات أكبر، واستقلالية في اتخاذ القرارات المتعلقة بأدائهم الوظيفي، وتزويدهم بالمعلومات، والتدريب، والموارد اللازمة لإنجاز مهامهم بفعالية، بهدف تعزيز شعورهم بالمسؤولية والمساهمة في تحقيق أهداف المؤسسة.</w:t>
      </w:r>
    </w:p>
    <w:p w14:paraId="5EF74E00" w14:textId="77777777" w:rsidR="009C64C7" w:rsidRPr="0093118F" w:rsidRDefault="009C64C7" w:rsidP="0093118F">
      <w:pPr>
        <w:pStyle w:val="a5"/>
        <w:numPr>
          <w:ilvl w:val="0"/>
          <w:numId w:val="6"/>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إدارة الجودة الشاملة (</w:t>
      </w:r>
      <w:r w:rsidRPr="0093118F">
        <w:rPr>
          <w:rStyle w:val="a6"/>
          <w:rFonts w:ascii="Simplified Arabic" w:hAnsi="Simplified Arabic" w:cs="Simplified Arabic" w:hint="cs"/>
          <w:color w:val="1B1C1D"/>
          <w:sz w:val="32"/>
          <w:szCs w:val="32"/>
          <w:bdr w:val="none" w:sz="0" w:space="0" w:color="auto" w:frame="1"/>
        </w:rPr>
        <w:t>Total Quality Management</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هي منهجية إدارية شاملة تركز على التحسين المستمر لجميع جوانب العمليات والخدمات في المؤسسات المالية، من خلال إشراك جميع العاملين في جهود الجودة، والتركيز على تلبية توقعات العملاء وتجاوزها.</w:t>
      </w:r>
    </w:p>
    <w:p w14:paraId="50783130" w14:textId="77777777" w:rsidR="009C64C7" w:rsidRPr="0093118F" w:rsidRDefault="009C64C7" w:rsidP="0093118F">
      <w:pPr>
        <w:pStyle w:val="a5"/>
        <w:numPr>
          <w:ilvl w:val="0"/>
          <w:numId w:val="6"/>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المؤسسات المالية السعودية (</w:t>
      </w:r>
      <w:r w:rsidRPr="0093118F">
        <w:rPr>
          <w:rStyle w:val="a6"/>
          <w:rFonts w:ascii="Simplified Arabic" w:hAnsi="Simplified Arabic" w:cs="Simplified Arabic" w:hint="cs"/>
          <w:color w:val="1B1C1D"/>
          <w:sz w:val="32"/>
          <w:szCs w:val="32"/>
          <w:bdr w:val="none" w:sz="0" w:space="0" w:color="auto" w:frame="1"/>
        </w:rPr>
        <w:t>Saudi Financial Institutions</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تشير إلى جميع البنوك، وشركات التأمين، وشركات التمويل، والمؤسسات الاستثمارية العاملة في المملكة العربية السعودية، والتي تخضع لإشراف ومراقبة الجهات الرسمية ذات العلاقة.</w:t>
      </w:r>
    </w:p>
    <w:p w14:paraId="2E03DA73" w14:textId="77777777" w:rsidR="009C64C7" w:rsidRPr="0093118F" w:rsidRDefault="009C64C7" w:rsidP="0093118F">
      <w:pPr>
        <w:pStyle w:val="3"/>
        <w:spacing w:before="0" w:after="0" w:line="360" w:lineRule="auto"/>
        <w:divId w:val="659164901"/>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متغيرات الدراسة</w:t>
      </w:r>
    </w:p>
    <w:p w14:paraId="64E049B6" w14:textId="77777777" w:rsidR="009C64C7" w:rsidRPr="0093118F" w:rsidRDefault="009C64C7" w:rsidP="0093118F">
      <w:pPr>
        <w:pStyle w:val="a5"/>
        <w:bidi/>
        <w:spacing w:before="0" w:beforeAutospacing="0" w:after="120" w:afterAutospacing="0" w:line="360" w:lineRule="auto"/>
        <w:divId w:val="65916490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تتكون هذه الدراسة من متغيرين رئيسيين، أحدهما مستقل والآخر تابع:</w:t>
      </w:r>
    </w:p>
    <w:p w14:paraId="0B78C674" w14:textId="77777777" w:rsidR="009C64C7" w:rsidRPr="0093118F" w:rsidRDefault="009C64C7" w:rsidP="0093118F">
      <w:pPr>
        <w:pStyle w:val="a5"/>
        <w:numPr>
          <w:ilvl w:val="0"/>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المتغير المستقل (</w:t>
      </w:r>
      <w:r w:rsidRPr="0093118F">
        <w:rPr>
          <w:rStyle w:val="a6"/>
          <w:rFonts w:ascii="Simplified Arabic" w:hAnsi="Simplified Arabic" w:cs="Simplified Arabic" w:hint="cs"/>
          <w:color w:val="1B1C1D"/>
          <w:sz w:val="32"/>
          <w:szCs w:val="32"/>
          <w:bdr w:val="none" w:sz="0" w:space="0" w:color="auto" w:frame="1"/>
        </w:rPr>
        <w:t>Independent Variable</w:t>
      </w:r>
      <w:r w:rsidRPr="0093118F">
        <w:rPr>
          <w:rStyle w:val="a6"/>
          <w:rFonts w:ascii="Simplified Arabic" w:hAnsi="Simplified Arabic" w:cs="Simplified Arabic" w:hint="cs"/>
          <w:color w:val="1B1C1D"/>
          <w:sz w:val="32"/>
          <w:szCs w:val="32"/>
          <w:bdr w:val="none" w:sz="0" w:space="0" w:color="auto" w:frame="1"/>
          <w:rtl/>
        </w:rPr>
        <w:t>):</w:t>
      </w:r>
    </w:p>
    <w:p w14:paraId="336202DE" w14:textId="77777777" w:rsidR="009C64C7" w:rsidRPr="0093118F" w:rsidRDefault="009C64C7" w:rsidP="0093118F">
      <w:pPr>
        <w:pStyle w:val="a5"/>
        <w:numPr>
          <w:ilvl w:val="1"/>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التمكين الإداري:</w:t>
      </w:r>
      <w:r w:rsidRPr="0093118F">
        <w:rPr>
          <w:rFonts w:ascii="Simplified Arabic" w:hAnsi="Simplified Arabic" w:cs="Simplified Arabic" w:hint="cs"/>
          <w:color w:val="1B1C1D"/>
          <w:sz w:val="32"/>
          <w:szCs w:val="32"/>
          <w:rtl/>
        </w:rPr>
        <w:t xml:space="preserve"> ويُقصد به هنا كافة الممارسات والإجراءات التي تتبعها المؤسسات المالية لمنح موظفيها صلاحيات أكبر ومزيدًا من الاستقلالية.</w:t>
      </w:r>
    </w:p>
    <w:p w14:paraId="5214D75D" w14:textId="77777777" w:rsidR="009C64C7" w:rsidRPr="0093118F" w:rsidRDefault="009C64C7" w:rsidP="0093118F">
      <w:pPr>
        <w:pStyle w:val="a5"/>
        <w:numPr>
          <w:ilvl w:val="0"/>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المتغير التابع (</w:t>
      </w:r>
      <w:r w:rsidRPr="0093118F">
        <w:rPr>
          <w:rStyle w:val="a6"/>
          <w:rFonts w:ascii="Simplified Arabic" w:hAnsi="Simplified Arabic" w:cs="Simplified Arabic" w:hint="cs"/>
          <w:color w:val="1B1C1D"/>
          <w:sz w:val="32"/>
          <w:szCs w:val="32"/>
          <w:bdr w:val="none" w:sz="0" w:space="0" w:color="auto" w:frame="1"/>
        </w:rPr>
        <w:t>Dependent Variable</w:t>
      </w:r>
      <w:r w:rsidRPr="0093118F">
        <w:rPr>
          <w:rStyle w:val="a6"/>
          <w:rFonts w:ascii="Simplified Arabic" w:hAnsi="Simplified Arabic" w:cs="Simplified Arabic" w:hint="cs"/>
          <w:color w:val="1B1C1D"/>
          <w:sz w:val="32"/>
          <w:szCs w:val="32"/>
          <w:bdr w:val="none" w:sz="0" w:space="0" w:color="auto" w:frame="1"/>
          <w:rtl/>
        </w:rPr>
        <w:t>):</w:t>
      </w:r>
    </w:p>
    <w:p w14:paraId="0496E707" w14:textId="77777777" w:rsidR="009C64C7" w:rsidRPr="0093118F" w:rsidRDefault="009C64C7" w:rsidP="0093118F">
      <w:pPr>
        <w:pStyle w:val="a5"/>
        <w:numPr>
          <w:ilvl w:val="1"/>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تطبيق مبادئ إدارة الجودة الشاملة:</w:t>
      </w:r>
      <w:r w:rsidRPr="0093118F">
        <w:rPr>
          <w:rFonts w:ascii="Simplified Arabic" w:hAnsi="Simplified Arabic" w:cs="Simplified Arabic" w:hint="cs"/>
          <w:color w:val="1B1C1D"/>
          <w:sz w:val="32"/>
          <w:szCs w:val="32"/>
          <w:rtl/>
        </w:rPr>
        <w:t xml:space="preserve"> ويُقصد به هنا مدى التزام المؤسسات المالية السعودية بمبادئ الجودة الشاملة، مثل التركيز على العملاء، وإشراك العاملين، والتحسين المستمر، واتخاذ القرارات بناءً على الحقائق.</w:t>
      </w:r>
    </w:p>
    <w:p w14:paraId="394B6D0E" w14:textId="77777777" w:rsidR="00150457" w:rsidRPr="0093118F" w:rsidRDefault="00150457" w:rsidP="0093118F">
      <w:pPr>
        <w:pStyle w:val="3"/>
        <w:spacing w:before="0" w:after="0" w:line="360" w:lineRule="auto"/>
        <w:divId w:val="1133522261"/>
        <w:rPr>
          <w:rStyle w:val="a6"/>
          <w:rFonts w:ascii="Simplified Arabic" w:eastAsia="Times New Roman" w:hAnsi="Simplified Arabic" w:cs="Simplified Arabic"/>
          <w:b w:val="0"/>
          <w:bCs w:val="0"/>
          <w:color w:val="1B1C1D"/>
          <w:sz w:val="32"/>
          <w:szCs w:val="32"/>
          <w:bdr w:val="none" w:sz="0" w:space="0" w:color="auto" w:frame="1"/>
          <w:rtl/>
        </w:rPr>
      </w:pPr>
    </w:p>
    <w:p w14:paraId="67867F62" w14:textId="77777777" w:rsidR="00F85BDE" w:rsidRPr="0093118F" w:rsidRDefault="00F85BDE" w:rsidP="0093118F">
      <w:pPr>
        <w:spacing w:line="360" w:lineRule="auto"/>
        <w:divId w:val="1133522261"/>
        <w:rPr>
          <w:rFonts w:ascii="Simplified Arabic" w:hAnsi="Simplified Arabic" w:cs="Simplified Arabic"/>
          <w:sz w:val="32"/>
          <w:szCs w:val="32"/>
          <w:rtl/>
        </w:rPr>
      </w:pPr>
    </w:p>
    <w:p w14:paraId="64EA4202" w14:textId="77777777" w:rsidR="00F85BDE" w:rsidRPr="0093118F" w:rsidRDefault="00F85BDE" w:rsidP="0093118F">
      <w:pPr>
        <w:spacing w:line="360" w:lineRule="auto"/>
        <w:divId w:val="1133522261"/>
        <w:rPr>
          <w:rFonts w:ascii="Simplified Arabic" w:hAnsi="Simplified Arabic" w:cs="Simplified Arabic"/>
          <w:sz w:val="32"/>
          <w:szCs w:val="32"/>
          <w:rtl/>
        </w:rPr>
      </w:pPr>
    </w:p>
    <w:p w14:paraId="54C1CED7" w14:textId="77777777" w:rsidR="00F85BDE" w:rsidRPr="0093118F" w:rsidRDefault="00F85BDE" w:rsidP="0093118F">
      <w:pPr>
        <w:spacing w:line="360" w:lineRule="auto"/>
        <w:divId w:val="1133522261"/>
        <w:rPr>
          <w:rFonts w:ascii="Simplified Arabic" w:hAnsi="Simplified Arabic" w:cs="Simplified Arabic"/>
          <w:sz w:val="32"/>
          <w:szCs w:val="32"/>
          <w:rtl/>
        </w:rPr>
      </w:pPr>
    </w:p>
    <w:p w14:paraId="50771DDD" w14:textId="77777777" w:rsidR="00F85BDE" w:rsidRPr="0093118F" w:rsidRDefault="00F85BDE" w:rsidP="0093118F">
      <w:pPr>
        <w:spacing w:line="360" w:lineRule="auto"/>
        <w:divId w:val="1133522261"/>
        <w:rPr>
          <w:rFonts w:ascii="Simplified Arabic" w:hAnsi="Simplified Arabic" w:cs="Simplified Arabic"/>
          <w:sz w:val="32"/>
          <w:szCs w:val="32"/>
          <w:rtl/>
        </w:rPr>
      </w:pPr>
    </w:p>
    <w:p w14:paraId="0E443D25" w14:textId="77777777" w:rsidR="00F85BDE" w:rsidRDefault="00F85BDE" w:rsidP="0093118F">
      <w:pPr>
        <w:spacing w:line="360" w:lineRule="auto"/>
        <w:divId w:val="1133522261"/>
        <w:rPr>
          <w:rFonts w:ascii="Simplified Arabic" w:hAnsi="Simplified Arabic" w:cs="Simplified Arabic"/>
          <w:sz w:val="32"/>
          <w:szCs w:val="32"/>
          <w:rtl/>
        </w:rPr>
      </w:pPr>
    </w:p>
    <w:p w14:paraId="1A7A0316" w14:textId="77777777" w:rsidR="00E863DB" w:rsidRDefault="00E863DB" w:rsidP="0093118F">
      <w:pPr>
        <w:spacing w:line="360" w:lineRule="auto"/>
        <w:divId w:val="1133522261"/>
        <w:rPr>
          <w:rFonts w:ascii="Simplified Arabic" w:hAnsi="Simplified Arabic" w:cs="Simplified Arabic"/>
          <w:sz w:val="32"/>
          <w:szCs w:val="32"/>
          <w:rtl/>
        </w:rPr>
      </w:pPr>
    </w:p>
    <w:p w14:paraId="6DF0A70D" w14:textId="77777777" w:rsidR="00E863DB" w:rsidRDefault="00E863DB" w:rsidP="0093118F">
      <w:pPr>
        <w:spacing w:line="360" w:lineRule="auto"/>
        <w:divId w:val="1133522261"/>
        <w:rPr>
          <w:rFonts w:ascii="Simplified Arabic" w:hAnsi="Simplified Arabic" w:cs="Simplified Arabic"/>
          <w:sz w:val="32"/>
          <w:szCs w:val="32"/>
          <w:rtl/>
        </w:rPr>
      </w:pPr>
    </w:p>
    <w:p w14:paraId="3D4424CB" w14:textId="77777777" w:rsidR="00E863DB" w:rsidRDefault="00E863DB" w:rsidP="0093118F">
      <w:pPr>
        <w:spacing w:line="360" w:lineRule="auto"/>
        <w:divId w:val="1133522261"/>
        <w:rPr>
          <w:rFonts w:ascii="Simplified Arabic" w:hAnsi="Simplified Arabic" w:cs="Simplified Arabic"/>
          <w:sz w:val="32"/>
          <w:szCs w:val="32"/>
          <w:rtl/>
        </w:rPr>
      </w:pPr>
    </w:p>
    <w:p w14:paraId="2BD179CB" w14:textId="50CF6A0F" w:rsidR="00E863DB" w:rsidRPr="00E863DB" w:rsidRDefault="00E863DB" w:rsidP="00E863DB">
      <w:pPr>
        <w:spacing w:line="360" w:lineRule="auto"/>
        <w:jc w:val="center"/>
        <w:divId w:val="1133522261"/>
        <w:rPr>
          <w:rFonts w:ascii="Simplified Arabic" w:hAnsi="Simplified Arabic" w:cs="Simplified Arabic"/>
          <w:b/>
          <w:bCs/>
          <w:sz w:val="32"/>
          <w:szCs w:val="32"/>
          <w:rtl/>
        </w:rPr>
      </w:pPr>
      <w:r w:rsidRPr="00E863DB">
        <w:rPr>
          <w:rFonts w:ascii="Simplified Arabic" w:hAnsi="Simplified Arabic" w:cs="Simplified Arabic" w:hint="cs"/>
          <w:b/>
          <w:bCs/>
          <w:sz w:val="32"/>
          <w:szCs w:val="32"/>
          <w:rtl/>
        </w:rPr>
        <w:t>الفصل الثاني</w:t>
      </w:r>
    </w:p>
    <w:p w14:paraId="3A22E6F5" w14:textId="77777777" w:rsidR="00E863DB" w:rsidRDefault="00E863DB" w:rsidP="0093118F">
      <w:pPr>
        <w:spacing w:line="360" w:lineRule="auto"/>
        <w:divId w:val="1133522261"/>
        <w:rPr>
          <w:rFonts w:ascii="Simplified Arabic" w:hAnsi="Simplified Arabic" w:cs="Simplified Arabic"/>
          <w:sz w:val="32"/>
          <w:szCs w:val="32"/>
          <w:rtl/>
        </w:rPr>
      </w:pPr>
    </w:p>
    <w:p w14:paraId="5C7242BE" w14:textId="77777777" w:rsidR="00E863DB" w:rsidRDefault="00E863DB" w:rsidP="0093118F">
      <w:pPr>
        <w:spacing w:line="360" w:lineRule="auto"/>
        <w:divId w:val="1133522261"/>
        <w:rPr>
          <w:rFonts w:ascii="Simplified Arabic" w:hAnsi="Simplified Arabic" w:cs="Simplified Arabic"/>
          <w:sz w:val="32"/>
          <w:szCs w:val="32"/>
          <w:rtl/>
        </w:rPr>
      </w:pPr>
    </w:p>
    <w:p w14:paraId="4914943C" w14:textId="77777777" w:rsidR="00E863DB" w:rsidRDefault="00E863DB" w:rsidP="0093118F">
      <w:pPr>
        <w:spacing w:line="360" w:lineRule="auto"/>
        <w:divId w:val="1133522261"/>
        <w:rPr>
          <w:rFonts w:ascii="Simplified Arabic" w:hAnsi="Simplified Arabic" w:cs="Simplified Arabic"/>
          <w:sz w:val="32"/>
          <w:szCs w:val="32"/>
          <w:rtl/>
        </w:rPr>
      </w:pPr>
    </w:p>
    <w:p w14:paraId="2DA156F1" w14:textId="77777777" w:rsidR="00E863DB" w:rsidRDefault="00E863DB" w:rsidP="0093118F">
      <w:pPr>
        <w:spacing w:line="360" w:lineRule="auto"/>
        <w:divId w:val="1133522261"/>
        <w:rPr>
          <w:rFonts w:ascii="Simplified Arabic" w:hAnsi="Simplified Arabic" w:cs="Simplified Arabic"/>
          <w:sz w:val="32"/>
          <w:szCs w:val="32"/>
          <w:rtl/>
        </w:rPr>
      </w:pPr>
    </w:p>
    <w:p w14:paraId="57E5AF97" w14:textId="77777777" w:rsidR="00E863DB" w:rsidRDefault="00E863DB" w:rsidP="0093118F">
      <w:pPr>
        <w:spacing w:line="360" w:lineRule="auto"/>
        <w:divId w:val="1133522261"/>
        <w:rPr>
          <w:rFonts w:ascii="Simplified Arabic" w:hAnsi="Simplified Arabic" w:cs="Simplified Arabic"/>
          <w:sz w:val="32"/>
          <w:szCs w:val="32"/>
          <w:rtl/>
        </w:rPr>
      </w:pPr>
    </w:p>
    <w:p w14:paraId="62067374" w14:textId="77777777" w:rsidR="00E863DB" w:rsidRDefault="00E863DB" w:rsidP="0093118F">
      <w:pPr>
        <w:spacing w:line="360" w:lineRule="auto"/>
        <w:divId w:val="1133522261"/>
        <w:rPr>
          <w:rFonts w:ascii="Simplified Arabic" w:hAnsi="Simplified Arabic" w:cs="Simplified Arabic"/>
          <w:sz w:val="32"/>
          <w:szCs w:val="32"/>
          <w:rtl/>
        </w:rPr>
      </w:pPr>
    </w:p>
    <w:p w14:paraId="3CE53210" w14:textId="77777777" w:rsidR="00E863DB" w:rsidRDefault="00E863DB" w:rsidP="0093118F">
      <w:pPr>
        <w:spacing w:line="360" w:lineRule="auto"/>
        <w:divId w:val="1133522261"/>
        <w:rPr>
          <w:rFonts w:ascii="Simplified Arabic" w:hAnsi="Simplified Arabic" w:cs="Simplified Arabic"/>
          <w:sz w:val="32"/>
          <w:szCs w:val="32"/>
          <w:rtl/>
        </w:rPr>
      </w:pPr>
    </w:p>
    <w:p w14:paraId="7D4DF628" w14:textId="77777777" w:rsidR="00E863DB" w:rsidRDefault="00E863DB" w:rsidP="0093118F">
      <w:pPr>
        <w:spacing w:line="360" w:lineRule="auto"/>
        <w:divId w:val="1133522261"/>
        <w:rPr>
          <w:rFonts w:ascii="Simplified Arabic" w:hAnsi="Simplified Arabic" w:cs="Simplified Arabic"/>
          <w:sz w:val="32"/>
          <w:szCs w:val="32"/>
          <w:rtl/>
        </w:rPr>
      </w:pPr>
    </w:p>
    <w:p w14:paraId="05EDE898" w14:textId="77777777" w:rsidR="00E863DB" w:rsidRPr="0093118F" w:rsidRDefault="00E863DB" w:rsidP="0093118F">
      <w:pPr>
        <w:spacing w:line="360" w:lineRule="auto"/>
        <w:divId w:val="1133522261"/>
        <w:rPr>
          <w:rFonts w:ascii="Simplified Arabic" w:hAnsi="Simplified Arabic" w:cs="Simplified Arabic"/>
          <w:sz w:val="32"/>
          <w:szCs w:val="32"/>
          <w:rtl/>
        </w:rPr>
      </w:pPr>
    </w:p>
    <w:p w14:paraId="3F40B7A8" w14:textId="77777777" w:rsidR="00220692" w:rsidRPr="0093118F" w:rsidRDefault="00220692" w:rsidP="0093118F">
      <w:pPr>
        <w:pStyle w:val="a5"/>
        <w:bidi/>
        <w:spacing w:before="0" w:beforeAutospacing="0" w:after="0" w:afterAutospacing="0" w:line="360" w:lineRule="auto"/>
        <w:divId w:val="798455836"/>
        <w:rPr>
          <w:rFonts w:ascii="Simplified Arabic" w:hAnsi="Simplified Arabic" w:cs="Simplified Arabic"/>
          <w:color w:val="1B1C1D"/>
          <w:sz w:val="32"/>
          <w:szCs w:val="32"/>
        </w:rPr>
      </w:pPr>
      <w:r w:rsidRPr="0093118F">
        <w:rPr>
          <w:rStyle w:val="a6"/>
          <w:rFonts w:ascii="Simplified Arabic" w:hAnsi="Simplified Arabic" w:cs="Simplified Arabic" w:hint="cs"/>
          <w:color w:val="1B1C1D"/>
          <w:sz w:val="32"/>
          <w:szCs w:val="32"/>
          <w:bdr w:val="none" w:sz="0" w:space="0" w:color="auto" w:frame="1"/>
          <w:rtl/>
        </w:rPr>
        <w:lastRenderedPageBreak/>
        <w:t>الدراسات السابقة</w:t>
      </w:r>
    </w:p>
    <w:p w14:paraId="30D26F5D"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دراسة العساف (2006):</w:t>
      </w:r>
    </w:p>
    <w:p w14:paraId="140719A1"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أجرى العساف (2006) دراسة بعنوان "التمكين الوظيفي لدى القيادات الأكاديمية في الجامعات الأردنية العامة وعلاقتها بالالتزام التنظيمي والاستقرار الوظيفي الطوعي لدى أعضاء هيئاتها التدريسية". هدفت الدراسة إلى الكشف عن مستوى التمكين الوظيفي لدى القيادات الأكاديمية في الجامعات الأردنية العامة، وعلاقته بالالتزام التنظيمي والاستقرار الوظيفي لدى أعضاء هيئة التدريس الأردنيين المتفرغين العاملين في الجامعات الأردنية العامة. شملت عينة الدراسة (541) عضو هيئة تدريس، وكشفت النتائج أن مستوى ممارسة التمكين الوظيفي لدى القيادات الأكاديمية في الجامعات الحكومية كان متوسطًا. كما وجدت الدراسة علاقة إيجابية دالة إحصائيًا بين مستوى ممارسة التمكين الوظيفي لدى القيادات الأكاديمية في الجامعات الحكومية والالتزام التنظيمي لدى أعضاء هيئة التدريس فيها، وكذلك بين التمكين الوظيفي والاستقرار الوظيفي لدى أعضاء هيئة التدريس.</w:t>
      </w:r>
    </w:p>
    <w:p w14:paraId="6F6EFCF8"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دراسة ملحم (2006):</w:t>
      </w:r>
    </w:p>
    <w:p w14:paraId="0FEB9AE0"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قام ملحم (2006) بدراسة بعنوان "التمكين من وجهة نظر رؤساء الجامعات الحكومية في الأردن: دراسة تحليلية معمقة". هدفت الدراسة إلى التعرف على مواقف رؤساء الجامعات الأردنية من موضوع التمكين كمفهوم إداري معاصر، وبعض المفاهيم الإدارية الأخرى </w:t>
      </w:r>
      <w:r w:rsidRPr="0093118F">
        <w:rPr>
          <w:rFonts w:ascii="Simplified Arabic" w:hAnsi="Simplified Arabic" w:cs="Simplified Arabic" w:hint="cs"/>
          <w:color w:val="1B1C1D"/>
          <w:sz w:val="32"/>
          <w:szCs w:val="32"/>
          <w:rtl/>
        </w:rPr>
        <w:lastRenderedPageBreak/>
        <w:t>المرتبطة به. أجرى الباحث مقابلات معمقة مع (8) رؤساء للجامعات الأردنية الحكومية واستخدم منهجية تحليل المحتوى. توصلت النتائج إلى وجود تباين في آراء رؤساء الجامعات حول موضوع التمكين وأهميته من ناحية التطبيق، مع وجود توافق في الآراء حول بعض المفاهيم الأخرى.</w:t>
      </w:r>
    </w:p>
    <w:p w14:paraId="5CA142B0"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دراسة أونين (2004 ,</w:t>
      </w:r>
      <w:r w:rsidRPr="0093118F">
        <w:rPr>
          <w:rFonts w:ascii="Simplified Arabic" w:hAnsi="Simplified Arabic" w:cs="Simplified Arabic" w:hint="cs"/>
          <w:color w:val="1B1C1D"/>
          <w:sz w:val="32"/>
          <w:szCs w:val="32"/>
        </w:rPr>
        <w:t>Onne</w:t>
      </w:r>
      <w:r w:rsidRPr="0093118F">
        <w:rPr>
          <w:rFonts w:ascii="Simplified Arabic" w:hAnsi="Simplified Arabic" w:cs="Simplified Arabic" w:hint="cs"/>
          <w:color w:val="1B1C1D"/>
          <w:sz w:val="32"/>
          <w:szCs w:val="32"/>
          <w:rtl/>
        </w:rPr>
        <w:t>):</w:t>
      </w:r>
    </w:p>
    <w:p w14:paraId="3188466F"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أجرى أونين (2004 ,</w:t>
      </w:r>
      <w:r w:rsidRPr="0093118F">
        <w:rPr>
          <w:rFonts w:ascii="Simplified Arabic" w:hAnsi="Simplified Arabic" w:cs="Simplified Arabic" w:hint="cs"/>
          <w:color w:val="1B1C1D"/>
          <w:sz w:val="32"/>
          <w:szCs w:val="32"/>
        </w:rPr>
        <w:t>Onne</w:t>
      </w:r>
      <w:r w:rsidRPr="0093118F">
        <w:rPr>
          <w:rFonts w:ascii="Simplified Arabic" w:hAnsi="Simplified Arabic" w:cs="Simplified Arabic" w:hint="cs"/>
          <w:color w:val="1B1C1D"/>
          <w:sz w:val="32"/>
          <w:szCs w:val="32"/>
          <w:rtl/>
        </w:rPr>
        <w:t>) دراسة بعنوان "الصراع بين الموظفين والمشرفين وأثر ذلك في العلاقة بين التمكين الإداري والولاء التنظيمي". انطلق الباحث من فرضية أن العلاقة الصراعية بين المشرفين والموظفين تشكل عائقًا للعلاقة الإيجابية بين التمكين الإداري والولاء التنظيمي. بلغت عينة الدراسة (91) معلمًا في المدارس الثانوية الهولندية. أظهرت الدراسة أن الصراع مع المشرفين يعيق التمكين الإداري، وبالتالي يؤثر في الالتزام، وأن المشرفين في الإدارة العليا يتابعون تنفيذ الأهداف والقيم، وأن الصراع بين المستويين قد يعيق عملية التمكين ولكنه يحافظ على مستوى معين من الالتزام التنظيمي.</w:t>
      </w:r>
    </w:p>
    <w:p w14:paraId="5402EAC3"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دراسة بدرخان (2012):</w:t>
      </w:r>
    </w:p>
    <w:p w14:paraId="0EF51DE6"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أجرت بدرخان (2012) دراسة بعنوان "مدى تطبيق جامعة عمان الأهلية لمعايير النوعية وضمان الجودة في جامعة عمان من وجهة نظر أعضاء الهيئة التدريسية". هدفت الدراسة إلى التعرف على مدى تطبيق معايير النوعية وضمان الجودة في جامعة عمان الأهلية في </w:t>
      </w:r>
      <w:r w:rsidRPr="0093118F">
        <w:rPr>
          <w:rFonts w:ascii="Simplified Arabic" w:hAnsi="Simplified Arabic" w:cs="Simplified Arabic" w:hint="cs"/>
          <w:color w:val="1B1C1D"/>
          <w:sz w:val="32"/>
          <w:szCs w:val="32"/>
          <w:rtl/>
        </w:rPr>
        <w:lastRenderedPageBreak/>
        <w:t>الأردن، من وجهة نظر أعضاء هيئة التدريس فيها. أظهرت النتائج أن مدى تطبيق المعايير جاء بدرجة مرتفعة بمتوسط حسابي (3.72). كما أظهرت النتائج عدم وجود أثر لمتغيري الخبرة والكلية في تقديرات أعضاء الهيئة التدريسية لمدى تطبيق النوعية وضمان الجودة.</w:t>
      </w:r>
    </w:p>
    <w:p w14:paraId="6C88B8F9"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دراسة كاريا (2006 ,</w:t>
      </w:r>
      <w:r w:rsidRPr="0093118F">
        <w:rPr>
          <w:rFonts w:ascii="Simplified Arabic" w:hAnsi="Simplified Arabic" w:cs="Simplified Arabic" w:hint="cs"/>
          <w:color w:val="1B1C1D"/>
          <w:sz w:val="32"/>
          <w:szCs w:val="32"/>
        </w:rPr>
        <w:t>Karia</w:t>
      </w:r>
      <w:r w:rsidRPr="0093118F">
        <w:rPr>
          <w:rFonts w:ascii="Simplified Arabic" w:hAnsi="Simplified Arabic" w:cs="Simplified Arabic" w:hint="cs"/>
          <w:color w:val="1B1C1D"/>
          <w:sz w:val="32"/>
          <w:szCs w:val="32"/>
          <w:rtl/>
        </w:rPr>
        <w:t>):</w:t>
      </w:r>
    </w:p>
    <w:p w14:paraId="542D200B" w14:textId="77777777" w:rsidR="00220692" w:rsidRPr="0093118F" w:rsidRDefault="00220692" w:rsidP="0093118F">
      <w:pPr>
        <w:pStyle w:val="a5"/>
        <w:bidi/>
        <w:spacing w:before="0" w:beforeAutospacing="0" w:line="360" w:lineRule="auto"/>
        <w:divId w:val="79845583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أجرى كاريا (2006 ,</w:t>
      </w:r>
      <w:r w:rsidRPr="0093118F">
        <w:rPr>
          <w:rFonts w:ascii="Simplified Arabic" w:hAnsi="Simplified Arabic" w:cs="Simplified Arabic" w:hint="cs"/>
          <w:color w:val="1B1C1D"/>
          <w:sz w:val="32"/>
          <w:szCs w:val="32"/>
        </w:rPr>
        <w:t>Karia</w:t>
      </w:r>
      <w:r w:rsidRPr="0093118F">
        <w:rPr>
          <w:rFonts w:ascii="Simplified Arabic" w:hAnsi="Simplified Arabic" w:cs="Simplified Arabic" w:hint="cs"/>
          <w:color w:val="1B1C1D"/>
          <w:sz w:val="32"/>
          <w:szCs w:val="32"/>
          <w:rtl/>
        </w:rPr>
        <w:t>) دراسة بعنوان "أثر تطبيق مفهوم الجودة (التدريب والتعليم، بناء الفريق، التمكين الإداري، التحسين والتطوير المستمر) في بعض المتغيرات المتعلقة بالعمل (الرضا الوظيفي، والولاء التنظيمي)". هدفت الدراسة إلى التعرف على هذا الأثر في منظمات القطاع العام والخاص في ماليزيا. شملت الدراسة (200) موظفًا، وتوصلت إلى وجود أثر إيجابي لتطبيق مبادئ إدارة الجودة الشاملة في الرضا الوظيفي والولاء التنظيمي.</w:t>
      </w:r>
    </w:p>
    <w:p w14:paraId="27C2C32F" w14:textId="77777777" w:rsidR="00150457" w:rsidRPr="0093118F" w:rsidRDefault="00150457" w:rsidP="0093118F">
      <w:pPr>
        <w:pStyle w:val="3"/>
        <w:spacing w:before="0" w:after="0" w:line="360" w:lineRule="auto"/>
        <w:divId w:val="1133522261"/>
        <w:rPr>
          <w:rStyle w:val="a6"/>
          <w:rFonts w:ascii="Simplified Arabic" w:eastAsia="Times New Roman" w:hAnsi="Simplified Arabic" w:cs="Simplified Arabic"/>
          <w:b w:val="0"/>
          <w:bCs w:val="0"/>
          <w:color w:val="1B1C1D"/>
          <w:sz w:val="32"/>
          <w:szCs w:val="32"/>
          <w:bdr w:val="none" w:sz="0" w:space="0" w:color="auto" w:frame="1"/>
          <w:rtl/>
        </w:rPr>
      </w:pPr>
    </w:p>
    <w:p w14:paraId="34F73558" w14:textId="77777777" w:rsidR="0086446D" w:rsidRPr="0093118F" w:rsidRDefault="0086446D" w:rsidP="0093118F">
      <w:pPr>
        <w:spacing w:line="360" w:lineRule="auto"/>
        <w:divId w:val="1133522261"/>
        <w:rPr>
          <w:rFonts w:ascii="Simplified Arabic" w:hAnsi="Simplified Arabic" w:cs="Simplified Arabic"/>
          <w:sz w:val="32"/>
          <w:szCs w:val="32"/>
          <w:rtl/>
        </w:rPr>
      </w:pPr>
    </w:p>
    <w:p w14:paraId="297BC6D3" w14:textId="77777777" w:rsidR="0086446D" w:rsidRDefault="0086446D" w:rsidP="0093118F">
      <w:pPr>
        <w:spacing w:line="360" w:lineRule="auto"/>
        <w:divId w:val="1133522261"/>
        <w:rPr>
          <w:rFonts w:ascii="Simplified Arabic" w:hAnsi="Simplified Arabic" w:cs="Simplified Arabic"/>
          <w:sz w:val="32"/>
          <w:szCs w:val="32"/>
          <w:rtl/>
        </w:rPr>
      </w:pPr>
    </w:p>
    <w:p w14:paraId="080D3E3A" w14:textId="77777777" w:rsidR="00852393" w:rsidRDefault="00852393" w:rsidP="0093118F">
      <w:pPr>
        <w:spacing w:line="360" w:lineRule="auto"/>
        <w:divId w:val="1133522261"/>
        <w:rPr>
          <w:rFonts w:ascii="Simplified Arabic" w:hAnsi="Simplified Arabic" w:cs="Simplified Arabic"/>
          <w:sz w:val="32"/>
          <w:szCs w:val="32"/>
          <w:rtl/>
        </w:rPr>
      </w:pPr>
    </w:p>
    <w:p w14:paraId="77474CEB" w14:textId="77777777" w:rsidR="00852393" w:rsidRPr="0093118F" w:rsidRDefault="00852393" w:rsidP="0093118F">
      <w:pPr>
        <w:spacing w:line="360" w:lineRule="auto"/>
        <w:divId w:val="1133522261"/>
        <w:rPr>
          <w:rFonts w:ascii="Simplified Arabic" w:hAnsi="Simplified Arabic" w:cs="Simplified Arabic"/>
          <w:sz w:val="32"/>
          <w:szCs w:val="32"/>
          <w:rtl/>
        </w:rPr>
      </w:pPr>
    </w:p>
    <w:p w14:paraId="53427339" w14:textId="58EC1023" w:rsidR="00220692" w:rsidRPr="0093118F" w:rsidRDefault="00886A85" w:rsidP="0093118F">
      <w:pPr>
        <w:pStyle w:val="3"/>
        <w:spacing w:before="0" w:after="0" w:line="360" w:lineRule="auto"/>
        <w:divId w:val="1133522261"/>
        <w:rPr>
          <w:rFonts w:ascii="Simplified Arabic" w:eastAsia="Times New Roman" w:hAnsi="Simplified Arabic" w:cs="Simplified Arabic"/>
          <w:color w:val="1B1C1D"/>
          <w:kern w:val="0"/>
          <w:sz w:val="32"/>
          <w:szCs w:val="32"/>
          <w:rtl/>
          <w14:ligatures w14:val="none"/>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lastRenderedPageBreak/>
        <w:t xml:space="preserve">الإطار النظري </w:t>
      </w:r>
    </w:p>
    <w:p w14:paraId="1237599A" w14:textId="04087378" w:rsidR="00886A85" w:rsidRPr="0093118F" w:rsidRDefault="00886A85" w:rsidP="0093118F">
      <w:pPr>
        <w:pStyle w:val="a5"/>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مفهوم التمكين الإداري وأبعاده:</w:t>
      </w:r>
    </w:p>
    <w:p w14:paraId="70752543"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تعريف التمكين الإداري.</w:t>
      </w:r>
    </w:p>
    <w:p w14:paraId="59235DA5"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الأبعاد الأساسية للتمكين: منح الصلاحيات، المشاركة في اتخاذ القرارات، توفير المعلومات، وتدريب الموظفين.</w:t>
      </w:r>
    </w:p>
    <w:p w14:paraId="3CCC68C5"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أهمية التمكين في بيئة العمل المعاصرة.</w:t>
      </w:r>
    </w:p>
    <w:p w14:paraId="08DC21A4"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أهمية التمكين الإداري للمؤسسات:</w:t>
      </w:r>
    </w:p>
    <w:p w14:paraId="00033C6A"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تحسين الأداء التنظيمي.</w:t>
      </w:r>
    </w:p>
    <w:p w14:paraId="17316BF4"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زيادة رضا الموظفين وتحفيزهم.</w:t>
      </w:r>
    </w:p>
    <w:p w14:paraId="5E072105"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تعزيز الإبداع والابتكار.</w:t>
      </w:r>
    </w:p>
    <w:p w14:paraId="528A9909"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تقليل معدلات دوران الموظفين.</w:t>
      </w:r>
    </w:p>
    <w:p w14:paraId="2A1DC09E"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مفهوم إدارة الجودة الشاملة ومبادئها:</w:t>
      </w:r>
    </w:p>
    <w:p w14:paraId="527338C7"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التعريف الشامل لإدارة الجودة.</w:t>
      </w:r>
    </w:p>
    <w:p w14:paraId="2955F9CB"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المبادئ الأساسية: التركيز على العميل، مشاركة العاملين، التحسين المستمر، والقيادة.</w:t>
      </w:r>
    </w:p>
    <w:p w14:paraId="625CAFDE"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تطور مفهوم إدارة الجودة عبر الزمن.</w:t>
      </w:r>
    </w:p>
    <w:p w14:paraId="18D3D0A9"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أهمية تطبيق إدارة الجودة الشاملة في المؤسسات المالية:</w:t>
      </w:r>
    </w:p>
    <w:p w14:paraId="10F8A449"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تحسين جودة الخدمات المالية.</w:t>
      </w:r>
    </w:p>
    <w:p w14:paraId="2DC34389"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بناء ثقة العملاء وولائهم.</w:t>
      </w:r>
    </w:p>
    <w:p w14:paraId="3702AF65"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زيادة الكفاءة التشغيلية وتقليل الأخطاء.</w:t>
      </w:r>
    </w:p>
    <w:p w14:paraId="7D0F7A3F"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تعزيز الميزة التنافسية.</w:t>
      </w:r>
    </w:p>
    <w:p w14:paraId="55D1CACE"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العلاقة بين التمكين الإداري وإدارة الجودة الشاملة:</w:t>
      </w:r>
    </w:p>
    <w:p w14:paraId="6C5E2DB4"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كيف يدعم التمكين مبادئ الجودة الشاملة.</w:t>
      </w:r>
    </w:p>
    <w:p w14:paraId="740C4FAB"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التمكين كعامل تمكين رئيسي لنجاح مبادرات الجودة.</w:t>
      </w:r>
    </w:p>
    <w:p w14:paraId="175947F0"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دراسة نماذج التكامل بين المفهومين.</w:t>
      </w:r>
    </w:p>
    <w:p w14:paraId="57297C8E"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التمكين الإداري في القطاع المالي السعودي:</w:t>
      </w:r>
    </w:p>
    <w:p w14:paraId="6D9C4087"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نظرة عامة على القطاع المالي في المملكة.</w:t>
      </w:r>
    </w:p>
    <w:p w14:paraId="1E647F4B"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أهمية التمكين في تحقيق رؤية المملكة 2030.</w:t>
      </w:r>
    </w:p>
    <w:p w14:paraId="10742AA7"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التحديات التي تواجه تطبيق التمكين في المؤسسات المالية السعودية.</w:t>
      </w:r>
    </w:p>
    <w:p w14:paraId="53950A4E"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إدارة الجودة الشاملة في القطاع المالي السعودي:</w:t>
      </w:r>
    </w:p>
    <w:p w14:paraId="17B930AC"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مستوى تطبيق مبادئ الجودة في المؤسسات المالية المحلية.</w:t>
      </w:r>
    </w:p>
    <w:p w14:paraId="368D0443"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دور الجهات الرقابية في دعم الجودة.</w:t>
      </w:r>
    </w:p>
    <w:p w14:paraId="5AE946A5"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lastRenderedPageBreak/>
        <w:t>الفرص والتحديات المرتبطة بتطبيق الجودة الشاملة.</w:t>
      </w:r>
    </w:p>
    <w:p w14:paraId="42480CA5"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الدراسات السابقة المتعلقة بالتمكين الإداري:</w:t>
      </w:r>
    </w:p>
    <w:p w14:paraId="6119F493"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مراجعة لأهم الدراسات التي تناولت علاقة التمكين بالأداء المؤسسي.</w:t>
      </w:r>
    </w:p>
    <w:p w14:paraId="3BC8950D"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تحليل نتائج الدراسات التي بحثت في أثر التمكين على رضا الموظفين.</w:t>
      </w:r>
    </w:p>
    <w:p w14:paraId="190AF1E9"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تحديد الفجوات البحثية في هذا المجال.</w:t>
      </w:r>
    </w:p>
    <w:p w14:paraId="53EF377C"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الدراسات السابقة المتعلقة بإدارة الجودة الشاملة:</w:t>
      </w:r>
    </w:p>
    <w:p w14:paraId="1B306099"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مراجعة لأهم الأبحاث التي تناولت تطبيق مبادئ الجودة في القطاعات المختلفة، خاصة القطاع المالي.</w:t>
      </w:r>
    </w:p>
    <w:p w14:paraId="29F68B2D"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تحليل نتائج الدراسات التي بحثت في عوامل نجاح وفشل برامج الجودة.</w:t>
      </w:r>
    </w:p>
    <w:p w14:paraId="7245FCA9"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تحديد مساهمة هذه الأبحاث في فهم الظاهرة.</w:t>
      </w:r>
    </w:p>
    <w:p w14:paraId="01FACBE5" w14:textId="77777777" w:rsidR="00886A85" w:rsidRPr="0093118F" w:rsidRDefault="00886A85" w:rsidP="0093118F">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الخلاصة النظرية والفجوة البحثية:</w:t>
      </w:r>
    </w:p>
    <w:p w14:paraId="0D6CC445" w14:textId="77777777" w:rsidR="00886A85" w:rsidRPr="0093118F" w:rsidRDefault="00886A85" w:rsidP="0093118F">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تجميع النتائج الرئيسية من مراجعة الأدبيات.</w:t>
      </w:r>
    </w:p>
    <w:p w14:paraId="09428411" w14:textId="07DC4F5F" w:rsidR="00886A85" w:rsidRPr="0093118F" w:rsidRDefault="00886A85" w:rsidP="0093118F">
      <w:pPr>
        <w:pStyle w:val="a5"/>
        <w:numPr>
          <w:ilvl w:val="1"/>
          <w:numId w:val="10"/>
        </w:numPr>
        <w:bidi/>
        <w:spacing w:before="0" w:beforeAutospacing="0" w:after="120" w:afterAutospacing="0" w:line="360" w:lineRule="auto"/>
        <w:divId w:val="1133522261"/>
        <w:rPr>
          <w:rStyle w:val="a6"/>
          <w:rFonts w:ascii="Simplified Arabic" w:hAnsi="Simplified Arabic" w:cs="Simplified Arabic"/>
          <w:b w:val="0"/>
          <w:bCs w:val="0"/>
          <w:color w:val="1B1C1D"/>
          <w:sz w:val="32"/>
          <w:szCs w:val="32"/>
          <w:rtl/>
        </w:rPr>
      </w:pPr>
      <w:r w:rsidRPr="0093118F">
        <w:rPr>
          <w:rFonts w:ascii="Simplified Arabic" w:hAnsi="Simplified Arabic" w:cs="Simplified Arabic" w:hint="cs"/>
          <w:color w:val="1B1C1D"/>
          <w:sz w:val="32"/>
          <w:szCs w:val="32"/>
          <w:rtl/>
        </w:rPr>
        <w:t>تحديد الفجوة التي تسعى هذه الدراسة لملئها، وهي قلة الأبحاث التي تربط بشكل مباشر بين التمكين الإداري وتطبيق إدارة الجودة الشاملة في سياق المؤسسات المالية السعودية.</w:t>
      </w:r>
    </w:p>
    <w:p w14:paraId="21D7AAC0" w14:textId="77777777" w:rsidR="006A52ED" w:rsidRPr="0093118F" w:rsidRDefault="006A52ED"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03C6740F" w14:textId="679D5244" w:rsidR="006A52ED" w:rsidRPr="0093118F" w:rsidRDefault="006A52ED" w:rsidP="0093118F">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F5F26F5" w14:textId="77777777" w:rsidR="006A52ED" w:rsidRPr="0093118F" w:rsidRDefault="006A52ED"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1. مفهوم التمكين الإداري وأبعاده</w:t>
      </w:r>
    </w:p>
    <w:p w14:paraId="30667818"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التمكين الإداري (</w:t>
      </w:r>
      <w:r w:rsidRPr="0093118F">
        <w:rPr>
          <w:rStyle w:val="a6"/>
          <w:rFonts w:ascii="Simplified Arabic" w:hAnsi="Simplified Arabic" w:cs="Simplified Arabic" w:hint="cs"/>
          <w:color w:val="1B1C1D"/>
          <w:sz w:val="32"/>
          <w:szCs w:val="32"/>
          <w:bdr w:val="none" w:sz="0" w:space="0" w:color="auto" w:frame="1"/>
        </w:rPr>
        <w:t>Administrative Empowerment</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هو فلسفة إدارية حديثة تركز على نقل جزء من القوة والسلطة والمسؤولية من المستويات الإدارية العليا إلى المستويات الأدنى (الموظفين والعاملين) في المؤسسة. وهو عملية تهدف إلى إطلاق العنان لقدرات الموظفين ودفعهم لتحمل المزيد من المسؤولية والمبادرة في اتخاذ القرارات المتعلقة بأعمالهم.</w:t>
      </w:r>
    </w:p>
    <w:p w14:paraId="661A0A8E"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تعريف التمكين الإداري</w:t>
      </w:r>
    </w:p>
    <w:p w14:paraId="1013E1A0"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يمكن تعريف التمكين الإداري بأنه </w:t>
      </w:r>
      <w:r w:rsidRPr="0093118F">
        <w:rPr>
          <w:rStyle w:val="a6"/>
          <w:rFonts w:ascii="Simplified Arabic" w:hAnsi="Simplified Arabic" w:cs="Simplified Arabic" w:hint="cs"/>
          <w:color w:val="1B1C1D"/>
          <w:sz w:val="32"/>
          <w:szCs w:val="32"/>
          <w:bdr w:val="none" w:sz="0" w:space="0" w:color="auto" w:frame="1"/>
          <w:rtl/>
        </w:rPr>
        <w:t>عملية منظمة ومستمرة لتزويد الموظفين بالأدوات، والمعلومات، والتدريب، والصلاحيات اللازمة ليكونوا قادرين على اتخاذ القرارات والمبادرة لحل المشكلات المتعلقة بعملهم دون الرجوع المستمر إلى الإدارة العليا، مما يعزز شعورهم بالملكية والمسؤولية تجاه نتائج العمل.</w:t>
      </w:r>
    </w:p>
    <w:p w14:paraId="65C36A26" w14:textId="77777777" w:rsidR="006A52ED" w:rsidRPr="0093118F" w:rsidRDefault="006A52ED"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التمكين ليس مجرد تفويض، بل هو مزيج من التفويض، والتحفيز، والثقة، وتوفير الموارد.</w:t>
      </w:r>
    </w:p>
    <w:p w14:paraId="14CC2865"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الأبعاد الأساسية للتمكين</w:t>
      </w:r>
    </w:p>
    <w:p w14:paraId="77367671" w14:textId="77777777" w:rsidR="006A52ED" w:rsidRPr="0093118F" w:rsidRDefault="006A52ED"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لتحقيق التمكين الفعّال في المؤسسة، يجب تفعيل أربعة أبعاد أساسية متكاملة:</w:t>
      </w:r>
    </w:p>
    <w:p w14:paraId="7F6ABF63" w14:textId="77777777" w:rsidR="006A52ED" w:rsidRPr="0093118F" w:rsidRDefault="006A52ED" w:rsidP="0093118F">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منح الصلاحيات (</w:t>
      </w:r>
      <w:r w:rsidRPr="0093118F">
        <w:rPr>
          <w:rStyle w:val="a6"/>
          <w:rFonts w:ascii="Simplified Arabic" w:hAnsi="Simplified Arabic" w:cs="Simplified Arabic" w:hint="cs"/>
          <w:color w:val="1B1C1D"/>
          <w:sz w:val="32"/>
          <w:szCs w:val="32"/>
          <w:bdr w:val="none" w:sz="0" w:space="0" w:color="auto" w:frame="1"/>
        </w:rPr>
        <w:t>Delegation of Authority</w:t>
      </w:r>
      <w:r w:rsidRPr="0093118F">
        <w:rPr>
          <w:rStyle w:val="a6"/>
          <w:rFonts w:ascii="Simplified Arabic" w:hAnsi="Simplified Arabic" w:cs="Simplified Arabic" w:hint="cs"/>
          <w:color w:val="1B1C1D"/>
          <w:sz w:val="32"/>
          <w:szCs w:val="32"/>
          <w:bdr w:val="none" w:sz="0" w:space="0" w:color="auto" w:frame="1"/>
          <w:rtl/>
        </w:rPr>
        <w:t>):</w:t>
      </w:r>
    </w:p>
    <w:p w14:paraId="3D3D4036"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هو البعد الهيكلي للتمكين، ويعني إعطاء الموظفين سلطة رسمية لاتخاذ القرارات المتعلقة بالمهام التي يؤدونها.</w:t>
      </w:r>
    </w:p>
    <w:p w14:paraId="71D52C35"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يتجاوز مجرد أداء العمل، ليشمل اتخاذ قرارات بشأن كيفية وتوقيت إنجاز العمل، وشراء بعض المستلزمات، والتصرف في حدود معينة لحل مشكلات العملاء فوراً. هذا البعد يكسر المركزية ويشجع اللامركزية.</w:t>
      </w:r>
    </w:p>
    <w:p w14:paraId="1A0DF03B" w14:textId="77777777" w:rsidR="006A52ED" w:rsidRPr="0093118F" w:rsidRDefault="006A52ED" w:rsidP="0093118F">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المشاركة في اتخاذ القرارات (</w:t>
      </w:r>
      <w:r w:rsidRPr="0093118F">
        <w:rPr>
          <w:rStyle w:val="a6"/>
          <w:rFonts w:ascii="Simplified Arabic" w:hAnsi="Simplified Arabic" w:cs="Simplified Arabic" w:hint="cs"/>
          <w:color w:val="1B1C1D"/>
          <w:sz w:val="32"/>
          <w:szCs w:val="32"/>
          <w:bdr w:val="none" w:sz="0" w:space="0" w:color="auto" w:frame="1"/>
        </w:rPr>
        <w:t>Participation in Decision-Making</w:t>
      </w:r>
      <w:r w:rsidRPr="0093118F">
        <w:rPr>
          <w:rStyle w:val="a6"/>
          <w:rFonts w:ascii="Simplified Arabic" w:hAnsi="Simplified Arabic" w:cs="Simplified Arabic" w:hint="cs"/>
          <w:color w:val="1B1C1D"/>
          <w:sz w:val="32"/>
          <w:szCs w:val="32"/>
          <w:bdr w:val="none" w:sz="0" w:space="0" w:color="auto" w:frame="1"/>
          <w:rtl/>
        </w:rPr>
        <w:t>):</w:t>
      </w:r>
    </w:p>
    <w:p w14:paraId="23C5CE65"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هو البعد السلوكي للتمكين، ويعني إشراك الموظفين بشكل فعّال في صياغة الأهداف، وتحديد الاستراتيجيات، واختيار الحلول للمشكلات التنظيمية.</w:t>
      </w:r>
    </w:p>
    <w:p w14:paraId="768BACB0"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يتم من خلال فرق العمل، ولجان التحسين، وجلسات العصف الذهني. يضمن هذا البعد أن القرارات المتخذة تستند إلى خبرة الموظفين الذين هم الأقرب إلى العمليات التنفيذية.</w:t>
      </w:r>
    </w:p>
    <w:p w14:paraId="676CDE63" w14:textId="77777777" w:rsidR="006A52ED" w:rsidRPr="0093118F" w:rsidRDefault="006A52ED" w:rsidP="0093118F">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توفير المعلومات (</w:t>
      </w:r>
      <w:r w:rsidRPr="0093118F">
        <w:rPr>
          <w:rStyle w:val="a6"/>
          <w:rFonts w:ascii="Simplified Arabic" w:hAnsi="Simplified Arabic" w:cs="Simplified Arabic" w:hint="cs"/>
          <w:color w:val="1B1C1D"/>
          <w:sz w:val="32"/>
          <w:szCs w:val="32"/>
          <w:bdr w:val="none" w:sz="0" w:space="0" w:color="auto" w:frame="1"/>
        </w:rPr>
        <w:t>Providing Information</w:t>
      </w:r>
      <w:r w:rsidRPr="0093118F">
        <w:rPr>
          <w:rStyle w:val="a6"/>
          <w:rFonts w:ascii="Simplified Arabic" w:hAnsi="Simplified Arabic" w:cs="Simplified Arabic" w:hint="cs"/>
          <w:color w:val="1B1C1D"/>
          <w:sz w:val="32"/>
          <w:szCs w:val="32"/>
          <w:bdr w:val="none" w:sz="0" w:space="0" w:color="auto" w:frame="1"/>
          <w:rtl/>
        </w:rPr>
        <w:t>):</w:t>
      </w:r>
    </w:p>
    <w:p w14:paraId="569C5EF2"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هو البعد المعرفي للتمكين. لا يمكن للموظف اتخاذ قرار سليم دون معرفة دقيقة بالوضع المالي، والأداء التشغيلي، والأهداف الاستراتيجية، ومستوى رضا العملاء.</w:t>
      </w:r>
    </w:p>
    <w:p w14:paraId="47F341BB"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التطبيق:</w:t>
      </w:r>
      <w:r w:rsidRPr="0093118F">
        <w:rPr>
          <w:rFonts w:ascii="Simplified Arabic" w:hAnsi="Simplified Arabic" w:cs="Simplified Arabic" w:hint="cs"/>
          <w:color w:val="1B1C1D"/>
          <w:sz w:val="32"/>
          <w:szCs w:val="32"/>
          <w:rtl/>
        </w:rPr>
        <w:t xml:space="preserve"> يتطلب ذلك إنشاء نظام اتصال مفتوح وشفاف يتيح للموظفين الوصول إلى البيانات ذات الصلة بأعمالهم ونتائجها، مما يمكنهم من فهم الصورة الكبيرة (</w:t>
      </w:r>
      <w:r w:rsidRPr="0093118F">
        <w:rPr>
          <w:rFonts w:ascii="Simplified Arabic" w:hAnsi="Simplified Arabic" w:cs="Simplified Arabic" w:hint="cs"/>
          <w:color w:val="1B1C1D"/>
          <w:sz w:val="32"/>
          <w:szCs w:val="32"/>
        </w:rPr>
        <w:t>Big Picture</w:t>
      </w:r>
      <w:r w:rsidRPr="0093118F">
        <w:rPr>
          <w:rFonts w:ascii="Simplified Arabic" w:hAnsi="Simplified Arabic" w:cs="Simplified Arabic" w:hint="cs"/>
          <w:color w:val="1B1C1D"/>
          <w:sz w:val="32"/>
          <w:szCs w:val="32"/>
          <w:rtl/>
        </w:rPr>
        <w:t>).</w:t>
      </w:r>
    </w:p>
    <w:p w14:paraId="5A2D7847" w14:textId="77777777" w:rsidR="006A52ED" w:rsidRPr="0093118F" w:rsidRDefault="006A52ED" w:rsidP="0093118F">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تدريب الموظفين وتطويرهم (</w:t>
      </w:r>
      <w:r w:rsidRPr="0093118F">
        <w:rPr>
          <w:rStyle w:val="a6"/>
          <w:rFonts w:ascii="Simplified Arabic" w:hAnsi="Simplified Arabic" w:cs="Simplified Arabic" w:hint="cs"/>
          <w:color w:val="1B1C1D"/>
          <w:sz w:val="32"/>
          <w:szCs w:val="32"/>
          <w:bdr w:val="none" w:sz="0" w:space="0" w:color="auto" w:frame="1"/>
        </w:rPr>
        <w:t>Employee Training and Development</w:t>
      </w:r>
      <w:r w:rsidRPr="0093118F">
        <w:rPr>
          <w:rStyle w:val="a6"/>
          <w:rFonts w:ascii="Simplified Arabic" w:hAnsi="Simplified Arabic" w:cs="Simplified Arabic" w:hint="cs"/>
          <w:color w:val="1B1C1D"/>
          <w:sz w:val="32"/>
          <w:szCs w:val="32"/>
          <w:bdr w:val="none" w:sz="0" w:space="0" w:color="auto" w:frame="1"/>
          <w:rtl/>
        </w:rPr>
        <w:t>):</w:t>
      </w:r>
    </w:p>
    <w:p w14:paraId="1D6C115D"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هو البعد القُدْراتي للتمكين. التمكين لا يكون فعالاً دون امتلاك الموظفين للمهارات والكفاءات اللازمة لاستخدام الصلاحيات والمعلومات الممنوحة لهم.</w:t>
      </w:r>
    </w:p>
    <w:p w14:paraId="55E2E0E5" w14:textId="77777777" w:rsidR="006A52ED" w:rsidRPr="0093118F" w:rsidRDefault="006A52ED" w:rsidP="0093118F">
      <w:pPr>
        <w:pStyle w:val="a5"/>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يشمل توفير التدريب المستمر على المهارات الفنية، ومهارات حل المشكلات، واتخاذ القرارات، والقيادة المصغرة (</w:t>
      </w:r>
      <w:r w:rsidRPr="0093118F">
        <w:rPr>
          <w:rFonts w:ascii="Simplified Arabic" w:hAnsi="Simplified Arabic" w:cs="Simplified Arabic" w:hint="cs"/>
          <w:color w:val="1B1C1D"/>
          <w:sz w:val="32"/>
          <w:szCs w:val="32"/>
        </w:rPr>
        <w:t>Mini-leadership</w:t>
      </w:r>
      <w:r w:rsidRPr="0093118F">
        <w:rPr>
          <w:rFonts w:ascii="Simplified Arabic" w:hAnsi="Simplified Arabic" w:cs="Simplified Arabic" w:hint="cs"/>
          <w:color w:val="1B1C1D"/>
          <w:sz w:val="32"/>
          <w:szCs w:val="32"/>
          <w:rtl/>
        </w:rPr>
        <w:t>)، لضمان شعور الموظف بالكفاءة والجاهزية لتحمل المسؤولية.</w:t>
      </w:r>
    </w:p>
    <w:p w14:paraId="7BDA8F4C"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أهمية التمكين في بيئة العمل المعاصرة</w:t>
      </w:r>
    </w:p>
    <w:p w14:paraId="0AB85C36" w14:textId="77777777" w:rsidR="006A52ED" w:rsidRPr="0093118F" w:rsidRDefault="006A52ED"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ازدادت أهمية التمكين في ظل التغيرات السريعة والمنافسة الشديدة في بيئة الأعمال المعاصرة لعدة أسباب:</w:t>
      </w:r>
    </w:p>
    <w:p w14:paraId="5DB631FF" w14:textId="77777777" w:rsidR="006A52ED" w:rsidRPr="0093118F" w:rsidRDefault="006A52ED" w:rsidP="0093118F">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الاستجابة السريعة للعملاء:</w:t>
      </w:r>
      <w:r w:rsidRPr="0093118F">
        <w:rPr>
          <w:rFonts w:ascii="Simplified Arabic" w:hAnsi="Simplified Arabic" w:cs="Simplified Arabic" w:hint="cs"/>
          <w:color w:val="1B1C1D"/>
          <w:sz w:val="32"/>
          <w:szCs w:val="32"/>
          <w:rtl/>
        </w:rPr>
        <w:t xml:space="preserve"> تمكين الموظفين يتيح لهم حل مشكلات العملاء فوراً في نقطة الاتصال (</w:t>
      </w:r>
      <w:r w:rsidRPr="0093118F">
        <w:rPr>
          <w:rFonts w:ascii="Simplified Arabic" w:hAnsi="Simplified Arabic" w:cs="Simplified Arabic" w:hint="cs"/>
          <w:color w:val="1B1C1D"/>
          <w:sz w:val="32"/>
          <w:szCs w:val="32"/>
        </w:rPr>
        <w:t>Service Point</w:t>
      </w:r>
      <w:r w:rsidRPr="0093118F">
        <w:rPr>
          <w:rFonts w:ascii="Simplified Arabic" w:hAnsi="Simplified Arabic" w:cs="Simplified Arabic" w:hint="cs"/>
          <w:color w:val="1B1C1D"/>
          <w:sz w:val="32"/>
          <w:szCs w:val="32"/>
          <w:rtl/>
        </w:rPr>
        <w:t>) دون تأخير، مما يحسن تجربة العميل.</w:t>
      </w:r>
    </w:p>
    <w:p w14:paraId="31A8EE30" w14:textId="77777777" w:rsidR="006A52ED" w:rsidRPr="0093118F" w:rsidRDefault="006A52ED" w:rsidP="0093118F">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التعقيد التكنولوجي:</w:t>
      </w:r>
      <w:r w:rsidRPr="0093118F">
        <w:rPr>
          <w:rFonts w:ascii="Simplified Arabic" w:hAnsi="Simplified Arabic" w:cs="Simplified Arabic" w:hint="cs"/>
          <w:color w:val="1B1C1D"/>
          <w:sz w:val="32"/>
          <w:szCs w:val="32"/>
          <w:rtl/>
        </w:rPr>
        <w:t xml:space="preserve"> مع تعقيد العمليات والتكنولوجيا، يصبح من المستحيل على الإدارة العليا وحدها فهم وحل جميع المشكلات؛ لذا يجب الاعتماد على خبرة العاملين في الميدان.</w:t>
      </w:r>
    </w:p>
    <w:p w14:paraId="38C66627" w14:textId="77777777" w:rsidR="006A52ED" w:rsidRPr="0093118F" w:rsidRDefault="006A52ED" w:rsidP="0093118F">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ثقافة الملكية والمسؤولية:</w:t>
      </w:r>
      <w:r w:rsidRPr="0093118F">
        <w:rPr>
          <w:rFonts w:ascii="Simplified Arabic" w:hAnsi="Simplified Arabic" w:cs="Simplified Arabic" w:hint="cs"/>
          <w:color w:val="1B1C1D"/>
          <w:sz w:val="32"/>
          <w:szCs w:val="32"/>
          <w:rtl/>
        </w:rPr>
        <w:t xml:space="preserve"> يحول التمكين الموظف من مجرد منفذ للأوامر إلى شريك في تحقيق النجاح، مما يعزز التزامه وولائه.</w:t>
      </w:r>
    </w:p>
    <w:p w14:paraId="2E49C148" w14:textId="77777777" w:rsidR="006A52ED" w:rsidRPr="0093118F" w:rsidRDefault="006A52ED"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2. أهمية التمكين الإداري للمؤسسات</w:t>
      </w:r>
    </w:p>
    <w:p w14:paraId="5E88BC33" w14:textId="77777777" w:rsidR="006A52ED" w:rsidRPr="0093118F" w:rsidRDefault="006A52ED"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يوفر التمكين الإداري فوائد استراتيجية وتنظيمية متعددة تنعكس إيجاباً على أداء المؤسسة ككل:</w:t>
      </w:r>
    </w:p>
    <w:p w14:paraId="3EA8D096"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تحسين الأداء التنظيمي</w:t>
      </w:r>
    </w:p>
    <w:p w14:paraId="6D56DF15" w14:textId="77777777" w:rsidR="006A52ED" w:rsidRPr="0093118F" w:rsidRDefault="006A52ED"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عندما يمتلك الموظفون الأدوات والصلاحيات، يصبحون أكثر كفاءة وفعالية. يؤدي التمكين إلى:</w:t>
      </w:r>
    </w:p>
    <w:p w14:paraId="38B92B9B" w14:textId="77777777" w:rsidR="006A52ED" w:rsidRPr="0093118F" w:rsidRDefault="006A52ED" w:rsidP="0093118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زيادة الإنتاجية:</w:t>
      </w:r>
      <w:r w:rsidRPr="0093118F">
        <w:rPr>
          <w:rFonts w:ascii="Simplified Arabic" w:hAnsi="Simplified Arabic" w:cs="Simplified Arabic" w:hint="cs"/>
          <w:color w:val="1B1C1D"/>
          <w:sz w:val="32"/>
          <w:szCs w:val="32"/>
          <w:rtl/>
        </w:rPr>
        <w:t xml:space="preserve"> اتخاذ القرارات على المستوى الأدنى يقلل من البيروقراطية وتأخير الموافقات، مما يسرع من إنجاز المهام.</w:t>
      </w:r>
    </w:p>
    <w:p w14:paraId="32CAA044" w14:textId="77777777" w:rsidR="006A52ED" w:rsidRPr="0093118F" w:rsidRDefault="006A52ED" w:rsidP="0093118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جودة العمليات:</w:t>
      </w:r>
      <w:r w:rsidRPr="0093118F">
        <w:rPr>
          <w:rFonts w:ascii="Simplified Arabic" w:hAnsi="Simplified Arabic" w:cs="Simplified Arabic" w:hint="cs"/>
          <w:color w:val="1B1C1D"/>
          <w:sz w:val="32"/>
          <w:szCs w:val="32"/>
          <w:rtl/>
        </w:rPr>
        <w:t xml:space="preserve"> شعور الموظف بالمسؤولية يدفعه إلى تحسين جودة مخرجات عمله بشكل شخصي.</w:t>
      </w:r>
    </w:p>
    <w:p w14:paraId="22732B12" w14:textId="77777777" w:rsidR="006A52ED" w:rsidRPr="0093118F" w:rsidRDefault="006A52ED" w:rsidP="0093118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توفير الوقت للإدارة العليا:</w:t>
      </w:r>
      <w:r w:rsidRPr="0093118F">
        <w:rPr>
          <w:rFonts w:ascii="Simplified Arabic" w:hAnsi="Simplified Arabic" w:cs="Simplified Arabic" w:hint="cs"/>
          <w:color w:val="1B1C1D"/>
          <w:sz w:val="32"/>
          <w:szCs w:val="32"/>
          <w:rtl/>
        </w:rPr>
        <w:t xml:space="preserve"> يتحرر المديرون من اتخاذ القرارات الروتينية، مما يتيح لهم التركيز على التخطيط الاستراتيجي ورسم الرؤى المستقبلية.</w:t>
      </w:r>
    </w:p>
    <w:p w14:paraId="37480743"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lastRenderedPageBreak/>
        <w:t>o</w:t>
      </w:r>
      <w:r w:rsidRPr="0093118F">
        <w:rPr>
          <w:rFonts w:ascii="Simplified Arabic" w:eastAsia="Times New Roman" w:hAnsi="Simplified Arabic" w:cs="Simplified Arabic" w:hint="cs"/>
          <w:color w:val="1B1C1D"/>
          <w:sz w:val="32"/>
          <w:szCs w:val="32"/>
          <w:rtl/>
        </w:rPr>
        <w:t xml:space="preserve"> زيادة رضا الموظفين وتحفيزهم</w:t>
      </w:r>
    </w:p>
    <w:p w14:paraId="614B783E" w14:textId="77777777" w:rsidR="006A52ED" w:rsidRPr="0093118F" w:rsidRDefault="006A52ED"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التمكين هو محفز داخلي قوي. عندما يشعر الموظف بأنه موثوق به وله قيمة في المؤسسة، فإن ذلك يؤدي إلى:</w:t>
      </w:r>
    </w:p>
    <w:p w14:paraId="2750D9BC" w14:textId="77777777" w:rsidR="006A52ED" w:rsidRPr="0093118F" w:rsidRDefault="006A52ED" w:rsidP="0093118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التحفيز الذاتي:</w:t>
      </w:r>
      <w:r w:rsidRPr="0093118F">
        <w:rPr>
          <w:rFonts w:ascii="Simplified Arabic" w:hAnsi="Simplified Arabic" w:cs="Simplified Arabic" w:hint="cs"/>
          <w:color w:val="1B1C1D"/>
          <w:sz w:val="32"/>
          <w:szCs w:val="32"/>
          <w:rtl/>
        </w:rPr>
        <w:t xml:space="preserve"> الشعور بالتحكم في العمل وتأثيره المباشر على النتائج يولد الدافعية الداخلية للعمل بجهد أكبر.</w:t>
      </w:r>
    </w:p>
    <w:p w14:paraId="63BDDAC2" w14:textId="77777777" w:rsidR="006A52ED" w:rsidRPr="0093118F" w:rsidRDefault="006A52ED" w:rsidP="0093118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النمو الشخصي:</w:t>
      </w:r>
      <w:r w:rsidRPr="0093118F">
        <w:rPr>
          <w:rFonts w:ascii="Simplified Arabic" w:hAnsi="Simplified Arabic" w:cs="Simplified Arabic" w:hint="cs"/>
          <w:color w:val="1B1C1D"/>
          <w:sz w:val="32"/>
          <w:szCs w:val="32"/>
          <w:rtl/>
        </w:rPr>
        <w:t xml:space="preserve"> التمكين يمثل تحدياً إيجابياً يشجع الموظف على تطوير مهاراته وقدراته باستمرار.</w:t>
      </w:r>
    </w:p>
    <w:p w14:paraId="057E400A" w14:textId="77777777" w:rsidR="006A52ED" w:rsidRPr="0093118F" w:rsidRDefault="006A52ED" w:rsidP="0093118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الرضا الوظيفي:</w:t>
      </w:r>
      <w:r w:rsidRPr="0093118F">
        <w:rPr>
          <w:rFonts w:ascii="Simplified Arabic" w:hAnsi="Simplified Arabic" w:cs="Simplified Arabic" w:hint="cs"/>
          <w:color w:val="1B1C1D"/>
          <w:sz w:val="32"/>
          <w:szCs w:val="32"/>
          <w:rtl/>
        </w:rPr>
        <w:t xml:space="preserve"> المشاركة في القرارات وتأثيرها الملموس يزيد من ارتباط الموظف بوظيفته والمؤسسة.</w:t>
      </w:r>
    </w:p>
    <w:p w14:paraId="576B60E6"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تعزيز الإبداع والابتكار</w:t>
      </w:r>
    </w:p>
    <w:p w14:paraId="4D714A45" w14:textId="77777777" w:rsidR="006A52ED" w:rsidRPr="0093118F" w:rsidRDefault="006A52ED"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التمكين هو البيئة المثالية لولادة الأفكار الجديدة:</w:t>
      </w:r>
    </w:p>
    <w:p w14:paraId="0E3B166E" w14:textId="77777777" w:rsidR="006A52ED" w:rsidRPr="0093118F" w:rsidRDefault="006A52ED" w:rsidP="0093118F">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حرية التجريب:</w:t>
      </w:r>
      <w:r w:rsidRPr="0093118F">
        <w:rPr>
          <w:rFonts w:ascii="Simplified Arabic" w:hAnsi="Simplified Arabic" w:cs="Simplified Arabic" w:hint="cs"/>
          <w:color w:val="1B1C1D"/>
          <w:sz w:val="32"/>
          <w:szCs w:val="32"/>
          <w:rtl/>
        </w:rPr>
        <w:t xml:space="preserve"> يمنح التمكين الموظفين مساحة آمنة لتجربة طرق جديدة لأداء العمل (</w:t>
      </w:r>
      <w:r w:rsidRPr="0093118F">
        <w:rPr>
          <w:rFonts w:ascii="Simplified Arabic" w:hAnsi="Simplified Arabic" w:cs="Simplified Arabic" w:hint="cs"/>
          <w:color w:val="1B1C1D"/>
          <w:sz w:val="32"/>
          <w:szCs w:val="32"/>
        </w:rPr>
        <w:t>Innovation Space</w:t>
      </w:r>
      <w:r w:rsidRPr="0093118F">
        <w:rPr>
          <w:rFonts w:ascii="Simplified Arabic" w:hAnsi="Simplified Arabic" w:cs="Simplified Arabic" w:hint="cs"/>
          <w:color w:val="1B1C1D"/>
          <w:sz w:val="32"/>
          <w:szCs w:val="32"/>
          <w:rtl/>
        </w:rPr>
        <w:t>) دون خوف مفرط من الفشل.</w:t>
      </w:r>
    </w:p>
    <w:p w14:paraId="0BD839E1" w14:textId="77777777" w:rsidR="006A52ED" w:rsidRPr="0093118F" w:rsidRDefault="006A52ED" w:rsidP="0093118F">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مصدر الأفكار:</w:t>
      </w:r>
      <w:r w:rsidRPr="0093118F">
        <w:rPr>
          <w:rFonts w:ascii="Simplified Arabic" w:hAnsi="Simplified Arabic" w:cs="Simplified Arabic" w:hint="cs"/>
          <w:color w:val="1B1C1D"/>
          <w:sz w:val="32"/>
          <w:szCs w:val="32"/>
          <w:rtl/>
        </w:rPr>
        <w:t xml:space="preserve"> الموظفون هم الأقرب إلى العمليات والعملاء، وبالتالي هم الأقدر على تحديد فرص التحسين والابتكار.</w:t>
      </w:r>
    </w:p>
    <w:p w14:paraId="01311DE5"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lastRenderedPageBreak/>
        <w:t>o</w:t>
      </w:r>
      <w:r w:rsidRPr="0093118F">
        <w:rPr>
          <w:rFonts w:ascii="Simplified Arabic" w:eastAsia="Times New Roman" w:hAnsi="Simplified Arabic" w:cs="Simplified Arabic" w:hint="cs"/>
          <w:color w:val="1B1C1D"/>
          <w:sz w:val="32"/>
          <w:szCs w:val="32"/>
          <w:rtl/>
        </w:rPr>
        <w:t xml:space="preserve"> تقليل معدلات دوران الموظفين (</w:t>
      </w:r>
      <w:r w:rsidRPr="0093118F">
        <w:rPr>
          <w:rFonts w:ascii="Simplified Arabic" w:eastAsia="Times New Roman" w:hAnsi="Simplified Arabic" w:cs="Simplified Arabic" w:hint="cs"/>
          <w:color w:val="1B1C1D"/>
          <w:sz w:val="32"/>
          <w:szCs w:val="32"/>
        </w:rPr>
        <w:t>Employee Turnover</w:t>
      </w:r>
      <w:r w:rsidRPr="0093118F">
        <w:rPr>
          <w:rFonts w:ascii="Simplified Arabic" w:eastAsia="Times New Roman" w:hAnsi="Simplified Arabic" w:cs="Simplified Arabic" w:hint="cs"/>
          <w:color w:val="1B1C1D"/>
          <w:sz w:val="32"/>
          <w:szCs w:val="32"/>
          <w:rtl/>
        </w:rPr>
        <w:t>)</w:t>
      </w:r>
    </w:p>
    <w:p w14:paraId="545493A9" w14:textId="77777777" w:rsidR="006A52ED" w:rsidRPr="0093118F" w:rsidRDefault="006A52ED"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المؤسسات التي تطبق التمكين بنجاح غالباً ما تحظى بولاء عالٍ من موظفيها، لأنهم يشعرون بأنهم جزء لا يتجزأ من نجاح المؤسسة. هذا الارتباط يقلل من رغبة الموظفين في البحث عن فرص عمل أخرى، مما يخفض تكاليف التوظيف والتدريب المرتبطة بارتفاع معدل دوران العمالة.</w:t>
      </w:r>
    </w:p>
    <w:p w14:paraId="4BB1A073" w14:textId="77777777" w:rsidR="006A52ED" w:rsidRPr="0093118F" w:rsidRDefault="006A52ED"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3. مفهوم إدارة الجودة الشاملة ومبادئها</w:t>
      </w:r>
    </w:p>
    <w:p w14:paraId="786529D9"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إدارة الجودة الشاملة (</w:t>
      </w:r>
      <w:r w:rsidRPr="0093118F">
        <w:rPr>
          <w:rStyle w:val="a6"/>
          <w:rFonts w:ascii="Simplified Arabic" w:hAnsi="Simplified Arabic" w:cs="Simplified Arabic" w:hint="cs"/>
          <w:color w:val="1B1C1D"/>
          <w:sz w:val="32"/>
          <w:szCs w:val="32"/>
          <w:bdr w:val="none" w:sz="0" w:space="0" w:color="auto" w:frame="1"/>
        </w:rPr>
        <w:t>Total Quality Management - TQM</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هي منهجية إدارية طويلة الأجل وواسعة النطاق تهدف إلى تحقيق رضا العميل من خلال تحسين جميع عمليات المؤسسة ومنتجاتها وخدماتها، وذلك بمشاركة جميع الموظفين.</w:t>
      </w:r>
    </w:p>
    <w:p w14:paraId="5C037460"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التعريف الشامل لإدارة الجودة</w:t>
      </w:r>
    </w:p>
    <w:p w14:paraId="0B945B2C"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يمكن تعريف إدارة الجودة الشاملة بأنها: </w:t>
      </w:r>
      <w:r w:rsidRPr="0093118F">
        <w:rPr>
          <w:rStyle w:val="a6"/>
          <w:rFonts w:ascii="Simplified Arabic" w:hAnsi="Simplified Arabic" w:cs="Simplified Arabic" w:hint="cs"/>
          <w:color w:val="1B1C1D"/>
          <w:sz w:val="32"/>
          <w:szCs w:val="32"/>
          <w:bdr w:val="none" w:sz="0" w:space="0" w:color="auto" w:frame="1"/>
          <w:rtl/>
        </w:rPr>
        <w:t>نظام إداري يرتكز على إرضاء العميل، ويستند إلى مشاركة جميع العاملين في المؤسسة في عملية التحسين المستمر لجودة المنتجات والخدمات والعمليات، بهدف تحقيق النجاح طويل الأمد من خلال تلبية احتياجات العملاء وتوقعاتهم وتجاوزها.</w:t>
      </w:r>
    </w:p>
    <w:p w14:paraId="557A67B9"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ليست برنامجاً مؤقتاً، بل هي </w:t>
      </w:r>
      <w:r w:rsidRPr="0093118F">
        <w:rPr>
          <w:rStyle w:val="a6"/>
          <w:rFonts w:ascii="Simplified Arabic" w:hAnsi="Simplified Arabic" w:cs="Simplified Arabic" w:hint="cs"/>
          <w:color w:val="1B1C1D"/>
          <w:sz w:val="32"/>
          <w:szCs w:val="32"/>
          <w:bdr w:val="none" w:sz="0" w:space="0" w:color="auto" w:frame="1"/>
          <w:rtl/>
        </w:rPr>
        <w:t>ثقافة تنظيمية</w:t>
      </w:r>
      <w:r w:rsidRPr="0093118F">
        <w:rPr>
          <w:rFonts w:ascii="Simplified Arabic" w:hAnsi="Simplified Arabic" w:cs="Simplified Arabic" w:hint="cs"/>
          <w:color w:val="1B1C1D"/>
          <w:sz w:val="32"/>
          <w:szCs w:val="32"/>
          <w:rtl/>
        </w:rPr>
        <w:t xml:space="preserve"> تتطلب تحولاً جذرياً في التفكير والأداء الإداري.</w:t>
      </w:r>
    </w:p>
    <w:p w14:paraId="53E9FBA6"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lastRenderedPageBreak/>
        <w:t>o</w:t>
      </w:r>
      <w:r w:rsidRPr="0093118F">
        <w:rPr>
          <w:rFonts w:ascii="Simplified Arabic" w:eastAsia="Times New Roman" w:hAnsi="Simplified Arabic" w:cs="Simplified Arabic" w:hint="cs"/>
          <w:color w:val="1B1C1D"/>
          <w:sz w:val="32"/>
          <w:szCs w:val="32"/>
          <w:rtl/>
        </w:rPr>
        <w:t xml:space="preserve"> المبادئ الأساسية لإدارة الجودة الشاملة</w:t>
      </w:r>
    </w:p>
    <w:p w14:paraId="5267E82B" w14:textId="77777777" w:rsidR="006A52ED" w:rsidRPr="0093118F" w:rsidRDefault="006A52ED"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تعتمد إدارة الجودة الشاملة على أربعة مبادئ جوهرية أساسية (إضافة إلى مبادئ أخرى مثل التفكير النظامي والقرارات المستندة إلى الحقائق):</w:t>
      </w:r>
    </w:p>
    <w:p w14:paraId="7742A3CB" w14:textId="77777777" w:rsidR="006A52ED" w:rsidRPr="0093118F" w:rsidRDefault="006A52ED" w:rsidP="0093118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التركيز على العميل (</w:t>
      </w:r>
      <w:r w:rsidRPr="0093118F">
        <w:rPr>
          <w:rStyle w:val="a6"/>
          <w:rFonts w:ascii="Simplified Arabic" w:hAnsi="Simplified Arabic" w:cs="Simplified Arabic" w:hint="cs"/>
          <w:color w:val="1B1C1D"/>
          <w:sz w:val="32"/>
          <w:szCs w:val="32"/>
          <w:bdr w:val="none" w:sz="0" w:space="0" w:color="auto" w:frame="1"/>
        </w:rPr>
        <w:t>Customer Focus</w:t>
      </w:r>
      <w:r w:rsidRPr="0093118F">
        <w:rPr>
          <w:rStyle w:val="a6"/>
          <w:rFonts w:ascii="Simplified Arabic" w:hAnsi="Simplified Arabic" w:cs="Simplified Arabic" w:hint="cs"/>
          <w:color w:val="1B1C1D"/>
          <w:sz w:val="32"/>
          <w:szCs w:val="32"/>
          <w:bdr w:val="none" w:sz="0" w:space="0" w:color="auto" w:frame="1"/>
          <w:rtl/>
        </w:rPr>
        <w:t>):</w:t>
      </w:r>
    </w:p>
    <w:p w14:paraId="52928B58"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العميل هو النقطة المحورية. يتم اعتبار العميل (سواء كان داخلياً أو خارجياً) هو من يحدد مستوى الجودة. يجب فهم احتياجات وتوقعات العميل الحالية والمستقبلية وتلبيتها باستمرار.</w:t>
      </w:r>
    </w:p>
    <w:p w14:paraId="5AF89EAF"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يتطلب ذلك إجراء مسوح دورية لرضا العملاء، وتحليل شكاوى العملاء، وتصميم المنتجات والعمليات بناءً على صوت العميل (</w:t>
      </w:r>
      <w:r w:rsidRPr="0093118F">
        <w:rPr>
          <w:rFonts w:ascii="Simplified Arabic" w:hAnsi="Simplified Arabic" w:cs="Simplified Arabic" w:hint="cs"/>
          <w:color w:val="1B1C1D"/>
          <w:sz w:val="32"/>
          <w:szCs w:val="32"/>
        </w:rPr>
        <w:t>Voice of the Customer</w:t>
      </w:r>
      <w:r w:rsidRPr="0093118F">
        <w:rPr>
          <w:rFonts w:ascii="Simplified Arabic" w:hAnsi="Simplified Arabic" w:cs="Simplified Arabic" w:hint="cs"/>
          <w:color w:val="1B1C1D"/>
          <w:sz w:val="32"/>
          <w:szCs w:val="32"/>
          <w:rtl/>
        </w:rPr>
        <w:t>).</w:t>
      </w:r>
    </w:p>
    <w:p w14:paraId="0EEC991C" w14:textId="77777777" w:rsidR="006A52ED" w:rsidRPr="0093118F" w:rsidRDefault="006A52ED" w:rsidP="0093118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مشاركة العاملين (</w:t>
      </w:r>
      <w:r w:rsidRPr="0093118F">
        <w:rPr>
          <w:rStyle w:val="a6"/>
          <w:rFonts w:ascii="Simplified Arabic" w:hAnsi="Simplified Arabic" w:cs="Simplified Arabic" w:hint="cs"/>
          <w:color w:val="1B1C1D"/>
          <w:sz w:val="32"/>
          <w:szCs w:val="32"/>
          <w:bdr w:val="none" w:sz="0" w:space="0" w:color="auto" w:frame="1"/>
        </w:rPr>
        <w:t>Involvement of People</w:t>
      </w:r>
      <w:r w:rsidRPr="0093118F">
        <w:rPr>
          <w:rStyle w:val="a6"/>
          <w:rFonts w:ascii="Simplified Arabic" w:hAnsi="Simplified Arabic" w:cs="Simplified Arabic" w:hint="cs"/>
          <w:color w:val="1B1C1D"/>
          <w:sz w:val="32"/>
          <w:szCs w:val="32"/>
          <w:bdr w:val="none" w:sz="0" w:space="0" w:color="auto" w:frame="1"/>
          <w:rtl/>
        </w:rPr>
        <w:t>):</w:t>
      </w:r>
    </w:p>
    <w:p w14:paraId="25BA927A"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الموظفون في جميع المستويات هم أثمن أصول المؤسسة. يجب إشراكهم وتمكينهم بالكامل لاستخدام قدراتهم لصالح المؤسسة.</w:t>
      </w:r>
    </w:p>
    <w:p w14:paraId="01921ADB"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يتماشى هذا المبدأ بشكل وثيق مع </w:t>
      </w:r>
      <w:r w:rsidRPr="0093118F">
        <w:rPr>
          <w:rStyle w:val="a6"/>
          <w:rFonts w:ascii="Simplified Arabic" w:hAnsi="Simplified Arabic" w:cs="Simplified Arabic" w:hint="cs"/>
          <w:color w:val="1B1C1D"/>
          <w:sz w:val="32"/>
          <w:szCs w:val="32"/>
          <w:bdr w:val="none" w:sz="0" w:space="0" w:color="auto" w:frame="1"/>
          <w:rtl/>
        </w:rPr>
        <w:t>التمكين الإداري</w:t>
      </w:r>
      <w:r w:rsidRPr="0093118F">
        <w:rPr>
          <w:rFonts w:ascii="Simplified Arabic" w:hAnsi="Simplified Arabic" w:cs="Simplified Arabic" w:hint="cs"/>
          <w:color w:val="1B1C1D"/>
          <w:sz w:val="32"/>
          <w:szCs w:val="32"/>
          <w:rtl/>
        </w:rPr>
        <w:t>. يتم من خلال تشكيل فرق الجودة، ودعم المبادرة، وتقدير المساهمات في التحسين.</w:t>
      </w:r>
    </w:p>
    <w:p w14:paraId="5D1CF070" w14:textId="77777777" w:rsidR="006A52ED" w:rsidRPr="0093118F" w:rsidRDefault="006A52ED" w:rsidP="0093118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التحسين المستمر (</w:t>
      </w:r>
      <w:r w:rsidRPr="0093118F">
        <w:rPr>
          <w:rStyle w:val="a6"/>
          <w:rFonts w:ascii="Simplified Arabic" w:hAnsi="Simplified Arabic" w:cs="Simplified Arabic" w:hint="cs"/>
          <w:color w:val="1B1C1D"/>
          <w:sz w:val="32"/>
          <w:szCs w:val="32"/>
          <w:bdr w:val="none" w:sz="0" w:space="0" w:color="auto" w:frame="1"/>
        </w:rPr>
        <w:t>Continuous Improvement - Kaizen</w:t>
      </w:r>
      <w:r w:rsidRPr="0093118F">
        <w:rPr>
          <w:rStyle w:val="a6"/>
          <w:rFonts w:ascii="Simplified Arabic" w:hAnsi="Simplified Arabic" w:cs="Simplified Arabic" w:hint="cs"/>
          <w:color w:val="1B1C1D"/>
          <w:sz w:val="32"/>
          <w:szCs w:val="32"/>
          <w:bdr w:val="none" w:sz="0" w:space="0" w:color="auto" w:frame="1"/>
          <w:rtl/>
        </w:rPr>
        <w:t>):</w:t>
      </w:r>
    </w:p>
    <w:p w14:paraId="3A40F153"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الجوهر:</w:t>
      </w:r>
      <w:r w:rsidRPr="0093118F">
        <w:rPr>
          <w:rFonts w:ascii="Simplified Arabic" w:hAnsi="Simplified Arabic" w:cs="Simplified Arabic" w:hint="cs"/>
          <w:color w:val="1B1C1D"/>
          <w:sz w:val="32"/>
          <w:szCs w:val="32"/>
          <w:rtl/>
        </w:rPr>
        <w:t xml:space="preserve"> السعي الدائم لتحسين العمليات والمنتجات والخدمات والموظفين. يجب أن يكون التحسين عملية يومية لا تتوقف أبداً.</w:t>
      </w:r>
    </w:p>
    <w:p w14:paraId="6876CD06"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استخدام أدوات مثل دورة "خطط - نفذ - افحص - صحح" (</w:t>
      </w:r>
      <w:r w:rsidRPr="0093118F">
        <w:rPr>
          <w:rFonts w:ascii="Simplified Arabic" w:hAnsi="Simplified Arabic" w:cs="Simplified Arabic" w:hint="cs"/>
          <w:color w:val="1B1C1D"/>
          <w:sz w:val="32"/>
          <w:szCs w:val="32"/>
        </w:rPr>
        <w:t>Plan-Do-Check-Act</w:t>
      </w:r>
      <w:r w:rsidRPr="0093118F">
        <w:rPr>
          <w:rFonts w:ascii="Simplified Arabic" w:hAnsi="Simplified Arabic" w:cs="Simplified Arabic" w:hint="cs"/>
          <w:color w:val="1B1C1D"/>
          <w:sz w:val="32"/>
          <w:szCs w:val="32"/>
          <w:rtl/>
        </w:rPr>
        <w:t xml:space="preserve"> أو </w:t>
      </w:r>
      <w:r w:rsidRPr="0093118F">
        <w:rPr>
          <w:rFonts w:ascii="Simplified Arabic" w:hAnsi="Simplified Arabic" w:cs="Simplified Arabic" w:hint="cs"/>
          <w:color w:val="1B1C1D"/>
          <w:sz w:val="32"/>
          <w:szCs w:val="32"/>
        </w:rPr>
        <w:t>PDCA</w:t>
      </w:r>
      <w:r w:rsidRPr="0093118F">
        <w:rPr>
          <w:rFonts w:ascii="Simplified Arabic" w:hAnsi="Simplified Arabic" w:cs="Simplified Arabic" w:hint="cs"/>
          <w:color w:val="1B1C1D"/>
          <w:sz w:val="32"/>
          <w:szCs w:val="32"/>
          <w:rtl/>
        </w:rPr>
        <w:t>)، وتحليل البيانات، وتحديد المقاييس (</w:t>
      </w:r>
      <w:r w:rsidRPr="0093118F">
        <w:rPr>
          <w:rFonts w:ascii="Simplified Arabic" w:hAnsi="Simplified Arabic" w:cs="Simplified Arabic" w:hint="cs"/>
          <w:color w:val="1B1C1D"/>
          <w:sz w:val="32"/>
          <w:szCs w:val="32"/>
        </w:rPr>
        <w:t>KPIs</w:t>
      </w:r>
      <w:r w:rsidRPr="0093118F">
        <w:rPr>
          <w:rFonts w:ascii="Simplified Arabic" w:hAnsi="Simplified Arabic" w:cs="Simplified Arabic" w:hint="cs"/>
          <w:color w:val="1B1C1D"/>
          <w:sz w:val="32"/>
          <w:szCs w:val="32"/>
          <w:rtl/>
        </w:rPr>
        <w:t>) لقياس التقدم.</w:t>
      </w:r>
    </w:p>
    <w:p w14:paraId="30A45126" w14:textId="77777777" w:rsidR="006A52ED" w:rsidRPr="0093118F" w:rsidRDefault="006A52ED" w:rsidP="0093118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القيادة (</w:t>
      </w:r>
      <w:r w:rsidRPr="0093118F">
        <w:rPr>
          <w:rStyle w:val="a6"/>
          <w:rFonts w:ascii="Simplified Arabic" w:hAnsi="Simplified Arabic" w:cs="Simplified Arabic" w:hint="cs"/>
          <w:color w:val="1B1C1D"/>
          <w:sz w:val="32"/>
          <w:szCs w:val="32"/>
          <w:bdr w:val="none" w:sz="0" w:space="0" w:color="auto" w:frame="1"/>
        </w:rPr>
        <w:t>Leadership</w:t>
      </w:r>
      <w:r w:rsidRPr="0093118F">
        <w:rPr>
          <w:rStyle w:val="a6"/>
          <w:rFonts w:ascii="Simplified Arabic" w:hAnsi="Simplified Arabic" w:cs="Simplified Arabic" w:hint="cs"/>
          <w:color w:val="1B1C1D"/>
          <w:sz w:val="32"/>
          <w:szCs w:val="32"/>
          <w:bdr w:val="none" w:sz="0" w:space="0" w:color="auto" w:frame="1"/>
          <w:rtl/>
        </w:rPr>
        <w:t>):</w:t>
      </w:r>
    </w:p>
    <w:p w14:paraId="2AC9DCD9"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الجوهر:</w:t>
      </w:r>
      <w:r w:rsidRPr="0093118F">
        <w:rPr>
          <w:rFonts w:ascii="Simplified Arabic" w:hAnsi="Simplified Arabic" w:cs="Simplified Arabic" w:hint="cs"/>
          <w:color w:val="1B1C1D"/>
          <w:sz w:val="32"/>
          <w:szCs w:val="32"/>
          <w:rtl/>
        </w:rPr>
        <w:t xml:space="preserve"> يجب أن توفر الإدارة العليا الرؤية والوحدة في الهدف والاتجاه، وتخلق بيئة يتمكن فيها الموظفون من الانخراط في تحقيق أهداف الجودة.</w:t>
      </w:r>
    </w:p>
    <w:p w14:paraId="1D2A3398" w14:textId="77777777" w:rsidR="006A52ED" w:rsidRPr="0093118F" w:rsidRDefault="006A52ED" w:rsidP="0093118F">
      <w:pPr>
        <w:pStyle w:val="a5"/>
        <w:numPr>
          <w:ilvl w:val="1"/>
          <w:numId w:val="1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w:t>
      </w:r>
      <w:r w:rsidRPr="0093118F">
        <w:rPr>
          <w:rFonts w:ascii="Simplified Arabic" w:hAnsi="Simplified Arabic" w:cs="Simplified Arabic" w:hint="cs"/>
          <w:color w:val="1B1C1D"/>
          <w:sz w:val="32"/>
          <w:szCs w:val="32"/>
          <w:rtl/>
        </w:rPr>
        <w:t xml:space="preserve"> القادة هم من يحددون ثقافة الجودة، ويوفرون الموارد اللازمة، ويكونون قدوة في الالتزام بالجودة والتمحور حول العميل.</w:t>
      </w:r>
    </w:p>
    <w:p w14:paraId="770A21FC" w14:textId="77777777" w:rsidR="006A52ED" w:rsidRPr="0093118F" w:rsidRDefault="006A52ED"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Pr>
        <w:t>o</w:t>
      </w:r>
      <w:r w:rsidRPr="0093118F">
        <w:rPr>
          <w:rFonts w:ascii="Simplified Arabic" w:eastAsia="Times New Roman" w:hAnsi="Simplified Arabic" w:cs="Simplified Arabic" w:hint="cs"/>
          <w:color w:val="1B1C1D"/>
          <w:sz w:val="32"/>
          <w:szCs w:val="32"/>
          <w:rtl/>
        </w:rPr>
        <w:t xml:space="preserve"> تطور مفهوم إدارة الجودة عبر الزمن</w:t>
      </w:r>
    </w:p>
    <w:p w14:paraId="5AC6C398" w14:textId="77777777" w:rsidR="006A52ED" w:rsidRPr="0093118F" w:rsidRDefault="006A52ED"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مر مفهوم إدارة الجودة بعدة مراحل تطورية حتى وصل إلى مفهوم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الشامل:</w:t>
      </w:r>
    </w:p>
    <w:tbl>
      <w:tblPr>
        <w:tblStyle w:val="a9"/>
        <w:bidiVisual/>
        <w:tblW w:w="0" w:type="auto"/>
        <w:tblLook w:val="04A0" w:firstRow="1" w:lastRow="0" w:firstColumn="1" w:lastColumn="0" w:noHBand="0" w:noVBand="1"/>
      </w:tblPr>
      <w:tblGrid>
        <w:gridCol w:w="2953"/>
        <w:gridCol w:w="1519"/>
        <w:gridCol w:w="1402"/>
        <w:gridCol w:w="2948"/>
      </w:tblGrid>
      <w:tr w:rsidR="006A52ED" w:rsidRPr="0093118F" w14:paraId="65382C91" w14:textId="77777777" w:rsidTr="00BE32D1">
        <w:tc>
          <w:tcPr>
            <w:tcW w:w="0" w:type="auto"/>
            <w:hideMark/>
          </w:tcPr>
          <w:p w14:paraId="164A9296" w14:textId="77777777" w:rsidR="006A52ED" w:rsidRPr="0093118F" w:rsidRDefault="006A52ED"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المرحلة</w:t>
            </w:r>
          </w:p>
        </w:tc>
        <w:tc>
          <w:tcPr>
            <w:tcW w:w="0" w:type="auto"/>
            <w:hideMark/>
          </w:tcPr>
          <w:p w14:paraId="45E63B57" w14:textId="77777777" w:rsidR="006A52ED" w:rsidRPr="0093118F" w:rsidRDefault="006A52ED"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الفترة الزمنية (تقريبية)</w:t>
            </w:r>
          </w:p>
        </w:tc>
        <w:tc>
          <w:tcPr>
            <w:tcW w:w="0" w:type="auto"/>
            <w:hideMark/>
          </w:tcPr>
          <w:p w14:paraId="2C7F50F3" w14:textId="77777777" w:rsidR="006A52ED" w:rsidRPr="0093118F" w:rsidRDefault="006A52ED"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التركيز الأساسي</w:t>
            </w:r>
          </w:p>
        </w:tc>
        <w:tc>
          <w:tcPr>
            <w:tcW w:w="0" w:type="auto"/>
            <w:hideMark/>
          </w:tcPr>
          <w:p w14:paraId="2B5133AD" w14:textId="77777777" w:rsidR="006A52ED" w:rsidRPr="0093118F" w:rsidRDefault="006A52ED"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الوصف</w:t>
            </w:r>
          </w:p>
        </w:tc>
      </w:tr>
      <w:tr w:rsidR="006A52ED" w:rsidRPr="0093118F" w14:paraId="68999C4B" w14:textId="77777777" w:rsidTr="00BE32D1">
        <w:tc>
          <w:tcPr>
            <w:tcW w:w="0" w:type="auto"/>
            <w:hideMark/>
          </w:tcPr>
          <w:p w14:paraId="3712A3C6"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1. فحص المنتجات (</w:t>
            </w:r>
            <w:r w:rsidRPr="0093118F">
              <w:rPr>
                <w:rStyle w:val="a6"/>
                <w:rFonts w:ascii="Simplified Arabic" w:hAnsi="Simplified Arabic" w:cs="Simplified Arabic" w:hint="cs"/>
                <w:color w:val="1B1C1D"/>
                <w:sz w:val="32"/>
                <w:szCs w:val="32"/>
                <w:bdr w:val="none" w:sz="0" w:space="0" w:color="auto" w:frame="1"/>
              </w:rPr>
              <w:t>Inspection</w:t>
            </w:r>
            <w:r w:rsidRPr="0093118F">
              <w:rPr>
                <w:rStyle w:val="a6"/>
                <w:rFonts w:ascii="Simplified Arabic" w:hAnsi="Simplified Arabic" w:cs="Simplified Arabic" w:hint="cs"/>
                <w:color w:val="1B1C1D"/>
                <w:sz w:val="32"/>
                <w:szCs w:val="32"/>
                <w:bdr w:val="none" w:sz="0" w:space="0" w:color="auto" w:frame="1"/>
                <w:rtl/>
              </w:rPr>
              <w:t>)</w:t>
            </w:r>
          </w:p>
        </w:tc>
        <w:tc>
          <w:tcPr>
            <w:tcW w:w="0" w:type="auto"/>
            <w:hideMark/>
          </w:tcPr>
          <w:p w14:paraId="6121A863"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قبل عشرينات </w:t>
            </w:r>
            <w:r w:rsidRPr="0093118F">
              <w:rPr>
                <w:rFonts w:ascii="Simplified Arabic" w:hAnsi="Simplified Arabic" w:cs="Simplified Arabic" w:hint="cs"/>
                <w:color w:val="1B1C1D"/>
                <w:sz w:val="32"/>
                <w:szCs w:val="32"/>
                <w:rtl/>
              </w:rPr>
              <w:lastRenderedPageBreak/>
              <w:t>القرن العشرين</w:t>
            </w:r>
          </w:p>
        </w:tc>
        <w:tc>
          <w:tcPr>
            <w:tcW w:w="0" w:type="auto"/>
            <w:hideMark/>
          </w:tcPr>
          <w:p w14:paraId="6345C66A"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lastRenderedPageBreak/>
              <w:t>الكشف عن العيوب بعد الإنتاج</w:t>
            </w:r>
          </w:p>
        </w:tc>
        <w:tc>
          <w:tcPr>
            <w:tcW w:w="0" w:type="auto"/>
            <w:hideMark/>
          </w:tcPr>
          <w:p w14:paraId="06D9B24B"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الجودة مسؤولية شخص واحد (المفتش). يتم فصل </w:t>
            </w:r>
            <w:r w:rsidRPr="0093118F">
              <w:rPr>
                <w:rFonts w:ascii="Simplified Arabic" w:hAnsi="Simplified Arabic" w:cs="Simplified Arabic" w:hint="cs"/>
                <w:color w:val="1B1C1D"/>
                <w:sz w:val="32"/>
                <w:szCs w:val="32"/>
                <w:rtl/>
              </w:rPr>
              <w:lastRenderedPageBreak/>
              <w:t>المنتجات المعيبة عن الصالحة.</w:t>
            </w:r>
          </w:p>
        </w:tc>
      </w:tr>
      <w:tr w:rsidR="006A52ED" w:rsidRPr="0093118F" w14:paraId="14546B2F" w14:textId="77777777" w:rsidTr="00BE32D1">
        <w:tc>
          <w:tcPr>
            <w:tcW w:w="0" w:type="auto"/>
            <w:hideMark/>
          </w:tcPr>
          <w:p w14:paraId="680DDA29"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2. ضبط الجودة (</w:t>
            </w:r>
            <w:r w:rsidRPr="0093118F">
              <w:rPr>
                <w:rStyle w:val="a6"/>
                <w:rFonts w:ascii="Simplified Arabic" w:hAnsi="Simplified Arabic" w:cs="Simplified Arabic" w:hint="cs"/>
                <w:color w:val="1B1C1D"/>
                <w:sz w:val="32"/>
                <w:szCs w:val="32"/>
                <w:bdr w:val="none" w:sz="0" w:space="0" w:color="auto" w:frame="1"/>
              </w:rPr>
              <w:t>Quality Control - QC</w:t>
            </w:r>
            <w:r w:rsidRPr="0093118F">
              <w:rPr>
                <w:rStyle w:val="a6"/>
                <w:rFonts w:ascii="Simplified Arabic" w:hAnsi="Simplified Arabic" w:cs="Simplified Arabic" w:hint="cs"/>
                <w:color w:val="1B1C1D"/>
                <w:sz w:val="32"/>
                <w:szCs w:val="32"/>
                <w:bdr w:val="none" w:sz="0" w:space="0" w:color="auto" w:frame="1"/>
                <w:rtl/>
              </w:rPr>
              <w:t>)</w:t>
            </w:r>
          </w:p>
        </w:tc>
        <w:tc>
          <w:tcPr>
            <w:tcW w:w="0" w:type="auto"/>
            <w:hideMark/>
          </w:tcPr>
          <w:p w14:paraId="76774CD4"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العشرينات وحتى الأربعينات</w:t>
            </w:r>
          </w:p>
        </w:tc>
        <w:tc>
          <w:tcPr>
            <w:tcW w:w="0" w:type="auto"/>
            <w:hideMark/>
          </w:tcPr>
          <w:p w14:paraId="59CB5D78"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التحكم بالعملية ومنع العيوب</w:t>
            </w:r>
          </w:p>
        </w:tc>
        <w:tc>
          <w:tcPr>
            <w:tcW w:w="0" w:type="auto"/>
            <w:hideMark/>
          </w:tcPr>
          <w:p w14:paraId="69CDB98E"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استخدام الأدوات الإحصائية (مثل خرائط التحكم) لمراقبة العملية وتحديد مكان حدوث العيوب مبكراً.</w:t>
            </w:r>
          </w:p>
        </w:tc>
      </w:tr>
      <w:tr w:rsidR="006A52ED" w:rsidRPr="0093118F" w14:paraId="60A748DE" w14:textId="77777777" w:rsidTr="00BE32D1">
        <w:tc>
          <w:tcPr>
            <w:tcW w:w="0" w:type="auto"/>
            <w:hideMark/>
          </w:tcPr>
          <w:p w14:paraId="05A0A173"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3. توكيد الجودة (</w:t>
            </w:r>
            <w:r w:rsidRPr="0093118F">
              <w:rPr>
                <w:rStyle w:val="a6"/>
                <w:rFonts w:ascii="Simplified Arabic" w:hAnsi="Simplified Arabic" w:cs="Simplified Arabic" w:hint="cs"/>
                <w:color w:val="1B1C1D"/>
                <w:sz w:val="32"/>
                <w:szCs w:val="32"/>
                <w:bdr w:val="none" w:sz="0" w:space="0" w:color="auto" w:frame="1"/>
              </w:rPr>
              <w:t>Quality Assurance - QA</w:t>
            </w:r>
            <w:r w:rsidRPr="0093118F">
              <w:rPr>
                <w:rStyle w:val="a6"/>
                <w:rFonts w:ascii="Simplified Arabic" w:hAnsi="Simplified Arabic" w:cs="Simplified Arabic" w:hint="cs"/>
                <w:color w:val="1B1C1D"/>
                <w:sz w:val="32"/>
                <w:szCs w:val="32"/>
                <w:bdr w:val="none" w:sz="0" w:space="0" w:color="auto" w:frame="1"/>
                <w:rtl/>
              </w:rPr>
              <w:t>)</w:t>
            </w:r>
          </w:p>
        </w:tc>
        <w:tc>
          <w:tcPr>
            <w:tcW w:w="0" w:type="auto"/>
            <w:hideMark/>
          </w:tcPr>
          <w:p w14:paraId="7E5E752B"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الخمسينات والستينات</w:t>
            </w:r>
          </w:p>
        </w:tc>
        <w:tc>
          <w:tcPr>
            <w:tcW w:w="0" w:type="auto"/>
            <w:hideMark/>
          </w:tcPr>
          <w:p w14:paraId="08C1DBE6"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تصميم النظام لضمان الجودة</w:t>
            </w:r>
          </w:p>
        </w:tc>
        <w:tc>
          <w:tcPr>
            <w:tcW w:w="0" w:type="auto"/>
            <w:hideMark/>
          </w:tcPr>
          <w:p w14:paraId="101DC1FA"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التركيز على منع حدوث العيوب من الأساس من خلال وضع معايير وإجراءات موثقة (مثل </w:t>
            </w:r>
            <w:r w:rsidRPr="0093118F">
              <w:rPr>
                <w:rFonts w:ascii="Simplified Arabic" w:hAnsi="Simplified Arabic" w:cs="Simplified Arabic" w:hint="cs"/>
                <w:color w:val="1B1C1D"/>
                <w:sz w:val="32"/>
                <w:szCs w:val="32"/>
              </w:rPr>
              <w:t>ISO 9000</w:t>
            </w:r>
            <w:r w:rsidRPr="0093118F">
              <w:rPr>
                <w:rFonts w:ascii="Simplified Arabic" w:hAnsi="Simplified Arabic" w:cs="Simplified Arabic" w:hint="cs"/>
                <w:color w:val="1B1C1D"/>
                <w:sz w:val="32"/>
                <w:szCs w:val="32"/>
                <w:rtl/>
              </w:rPr>
              <w:t>).</w:t>
            </w:r>
          </w:p>
        </w:tc>
      </w:tr>
      <w:tr w:rsidR="006A52ED" w:rsidRPr="0093118F" w14:paraId="62A32345" w14:textId="77777777" w:rsidTr="00BE32D1">
        <w:tc>
          <w:tcPr>
            <w:tcW w:w="0" w:type="auto"/>
            <w:hideMark/>
          </w:tcPr>
          <w:p w14:paraId="0CA35D92"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4. إدارة الجودة الشاملة (</w:t>
            </w:r>
            <w:r w:rsidRPr="0093118F">
              <w:rPr>
                <w:rStyle w:val="a6"/>
                <w:rFonts w:ascii="Simplified Arabic" w:hAnsi="Simplified Arabic" w:cs="Simplified Arabic" w:hint="cs"/>
                <w:color w:val="1B1C1D"/>
                <w:sz w:val="32"/>
                <w:szCs w:val="32"/>
                <w:bdr w:val="none" w:sz="0" w:space="0" w:color="auto" w:frame="1"/>
              </w:rPr>
              <w:t>TQM</w:t>
            </w:r>
            <w:r w:rsidRPr="0093118F">
              <w:rPr>
                <w:rStyle w:val="a6"/>
                <w:rFonts w:ascii="Simplified Arabic" w:hAnsi="Simplified Arabic" w:cs="Simplified Arabic" w:hint="cs"/>
                <w:color w:val="1B1C1D"/>
                <w:sz w:val="32"/>
                <w:szCs w:val="32"/>
                <w:bdr w:val="none" w:sz="0" w:space="0" w:color="auto" w:frame="1"/>
                <w:rtl/>
              </w:rPr>
              <w:t>)</w:t>
            </w:r>
          </w:p>
        </w:tc>
        <w:tc>
          <w:tcPr>
            <w:tcW w:w="0" w:type="auto"/>
            <w:hideMark/>
          </w:tcPr>
          <w:p w14:paraId="7249533F"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الثمانينات والتسعينات</w:t>
            </w:r>
          </w:p>
        </w:tc>
        <w:tc>
          <w:tcPr>
            <w:tcW w:w="0" w:type="auto"/>
            <w:hideMark/>
          </w:tcPr>
          <w:p w14:paraId="020B9459"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ثقافة الجودة الشاملة والعميل</w:t>
            </w:r>
          </w:p>
        </w:tc>
        <w:tc>
          <w:tcPr>
            <w:tcW w:w="0" w:type="auto"/>
            <w:hideMark/>
          </w:tcPr>
          <w:p w14:paraId="1146C292"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تحويل الجودة إلى فلسفة وثقافة تنظيمية شاملة، تشمل جميع الأقسام والموظفين، والتركيز على العميل والتحسين المستمر.</w:t>
            </w:r>
          </w:p>
        </w:tc>
      </w:tr>
      <w:tr w:rsidR="006A52ED" w:rsidRPr="0093118F" w14:paraId="183A0094" w14:textId="77777777" w:rsidTr="00BE32D1">
        <w:tc>
          <w:tcPr>
            <w:tcW w:w="0" w:type="auto"/>
            <w:hideMark/>
          </w:tcPr>
          <w:p w14:paraId="278D02CE"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5. الجودة 6 سيجما (</w:t>
            </w:r>
            <w:r w:rsidRPr="0093118F">
              <w:rPr>
                <w:rStyle w:val="a6"/>
                <w:rFonts w:ascii="Simplified Arabic" w:hAnsi="Simplified Arabic" w:cs="Simplified Arabic" w:hint="cs"/>
                <w:color w:val="1B1C1D"/>
                <w:sz w:val="32"/>
                <w:szCs w:val="32"/>
                <w:bdr w:val="none" w:sz="0" w:space="0" w:color="auto" w:frame="1"/>
              </w:rPr>
              <w:t>Six Sigma</w:t>
            </w:r>
            <w:r w:rsidRPr="0093118F">
              <w:rPr>
                <w:rStyle w:val="a6"/>
                <w:rFonts w:ascii="Simplified Arabic" w:hAnsi="Simplified Arabic" w:cs="Simplified Arabic" w:hint="cs"/>
                <w:color w:val="1B1C1D"/>
                <w:sz w:val="32"/>
                <w:szCs w:val="32"/>
                <w:bdr w:val="none" w:sz="0" w:space="0" w:color="auto" w:frame="1"/>
                <w:rtl/>
              </w:rPr>
              <w:t>) والإدارة اللينة (</w:t>
            </w:r>
            <w:r w:rsidRPr="0093118F">
              <w:rPr>
                <w:rStyle w:val="a6"/>
                <w:rFonts w:ascii="Simplified Arabic" w:hAnsi="Simplified Arabic" w:cs="Simplified Arabic" w:hint="cs"/>
                <w:color w:val="1B1C1D"/>
                <w:sz w:val="32"/>
                <w:szCs w:val="32"/>
                <w:bdr w:val="none" w:sz="0" w:space="0" w:color="auto" w:frame="1"/>
              </w:rPr>
              <w:t>Lean Management</w:t>
            </w:r>
            <w:r w:rsidRPr="0093118F">
              <w:rPr>
                <w:rStyle w:val="a6"/>
                <w:rFonts w:ascii="Simplified Arabic" w:hAnsi="Simplified Arabic" w:cs="Simplified Arabic" w:hint="cs"/>
                <w:color w:val="1B1C1D"/>
                <w:sz w:val="32"/>
                <w:szCs w:val="32"/>
                <w:bdr w:val="none" w:sz="0" w:space="0" w:color="auto" w:frame="1"/>
                <w:rtl/>
              </w:rPr>
              <w:t>)</w:t>
            </w:r>
          </w:p>
        </w:tc>
        <w:tc>
          <w:tcPr>
            <w:tcW w:w="0" w:type="auto"/>
            <w:hideMark/>
          </w:tcPr>
          <w:p w14:paraId="67B17286"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الألفية الجديدة</w:t>
            </w:r>
          </w:p>
        </w:tc>
        <w:tc>
          <w:tcPr>
            <w:tcW w:w="0" w:type="auto"/>
            <w:hideMark/>
          </w:tcPr>
          <w:p w14:paraId="1D8368C8"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الكفاءة والسرعة وتقليل التباين</w:t>
            </w:r>
          </w:p>
        </w:tc>
        <w:tc>
          <w:tcPr>
            <w:tcW w:w="0" w:type="auto"/>
            <w:hideMark/>
          </w:tcPr>
          <w:p w14:paraId="55577BEC" w14:textId="77777777" w:rsidR="006A52ED" w:rsidRPr="0093118F" w:rsidRDefault="006A52ED"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أدوات متقدمة تركز على تقليل التباين في العمليات (6 سيجما) وإزالة الهدر (</w:t>
            </w:r>
            <w:r w:rsidRPr="0093118F">
              <w:rPr>
                <w:rFonts w:ascii="Simplified Arabic" w:hAnsi="Simplified Arabic" w:cs="Simplified Arabic" w:hint="cs"/>
                <w:color w:val="1B1C1D"/>
                <w:sz w:val="32"/>
                <w:szCs w:val="32"/>
              </w:rPr>
              <w:t>Lean</w:t>
            </w:r>
            <w:r w:rsidRPr="0093118F">
              <w:rPr>
                <w:rFonts w:ascii="Simplified Arabic" w:hAnsi="Simplified Arabic" w:cs="Simplified Arabic" w:hint="cs"/>
                <w:color w:val="1B1C1D"/>
                <w:sz w:val="32"/>
                <w:szCs w:val="32"/>
                <w:rtl/>
              </w:rPr>
              <w:t xml:space="preserve">)، وهي امتداد وتطبيق عملي لمبادئ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w:t>
            </w:r>
          </w:p>
        </w:tc>
      </w:tr>
    </w:tbl>
    <w:p w14:paraId="671FA355"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334CD655"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17E87DC8" w14:textId="77777777" w:rsidR="00BE32D1" w:rsidRPr="0093118F" w:rsidRDefault="00BE32D1" w:rsidP="0093118F">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3118F">
        <w:rPr>
          <w:rFonts w:ascii="Simplified Arabic" w:eastAsia="Times New Roman" w:hAnsi="Simplified Arabic" w:cs="Simplified Arabic" w:hint="cs"/>
          <w:color w:val="1B1C1D"/>
          <w:sz w:val="32"/>
          <w:szCs w:val="32"/>
          <w:rtl/>
        </w:rPr>
        <w:t>أهمية تطبيق إدارة الجودة الشاملة (</w:t>
      </w:r>
      <w:r w:rsidRPr="0093118F">
        <w:rPr>
          <w:rFonts w:ascii="Simplified Arabic" w:eastAsia="Times New Roman" w:hAnsi="Simplified Arabic" w:cs="Simplified Arabic" w:hint="cs"/>
          <w:color w:val="1B1C1D"/>
          <w:sz w:val="32"/>
          <w:szCs w:val="32"/>
        </w:rPr>
        <w:t>TQM</w:t>
      </w:r>
      <w:r w:rsidRPr="0093118F">
        <w:rPr>
          <w:rFonts w:ascii="Simplified Arabic" w:eastAsia="Times New Roman" w:hAnsi="Simplified Arabic" w:cs="Simplified Arabic" w:hint="cs"/>
          <w:color w:val="1B1C1D"/>
          <w:sz w:val="32"/>
          <w:szCs w:val="32"/>
          <w:rtl/>
        </w:rPr>
        <w:t>) في المؤسسات المالية</w:t>
      </w:r>
    </w:p>
    <w:p w14:paraId="4D2E1C06" w14:textId="77777777" w:rsidR="00BE32D1" w:rsidRPr="0093118F" w:rsidRDefault="00BE32D1"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تُعدّ إدارة الجودة الشاملة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منهجية إدارية تركز على التحسين المستمر لجميع العمليات والوظائف داخل المؤسسة، بهدف تلبية وتجاوز توقعات العملاء. في المؤسسات المالية، حيث الثقة والدقة هما أساس العمل، يكتسب تطبيق هذه المنهجية أهمية قصوى للأسباب التالية:</w:t>
      </w:r>
    </w:p>
    <w:p w14:paraId="7CF5FF1F" w14:textId="77777777" w:rsidR="00BE32D1" w:rsidRPr="0093118F" w:rsidRDefault="00BE32D1"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1. تحسين جودة الخدمات المالية</w:t>
      </w:r>
    </w:p>
    <w:p w14:paraId="04494C84" w14:textId="77777777" w:rsidR="00BE32D1" w:rsidRPr="0093118F" w:rsidRDefault="00BE32D1"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الهدف الأساسي من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هو الارتقاء بجودة كل ما تقدمه المؤسسة. في السياق المالي، يعني هذا:</w:t>
      </w:r>
    </w:p>
    <w:p w14:paraId="0B0907FF" w14:textId="77777777" w:rsidR="00BE32D1" w:rsidRPr="0093118F" w:rsidRDefault="00BE32D1" w:rsidP="0093118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الدقة المتناهية:</w:t>
      </w:r>
      <w:r w:rsidRPr="0093118F">
        <w:rPr>
          <w:rFonts w:ascii="Simplified Arabic" w:hAnsi="Simplified Arabic" w:cs="Simplified Arabic" w:hint="cs"/>
          <w:color w:val="1B1C1D"/>
          <w:sz w:val="32"/>
          <w:szCs w:val="32"/>
          <w:rtl/>
        </w:rPr>
        <w:t xml:space="preserve"> ضمان خلو المعاملات المالية، مثل التحويلات وكشوف الحسابات، من أي أخطاء، فخطأ بسيط قد يكلف العميل والمؤسسة الكثير.</w:t>
      </w:r>
    </w:p>
    <w:p w14:paraId="74848345" w14:textId="77777777" w:rsidR="00BE32D1" w:rsidRPr="0093118F" w:rsidRDefault="00BE32D1" w:rsidP="0093118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سرعة الإنجاز:</w:t>
      </w:r>
      <w:r w:rsidRPr="0093118F">
        <w:rPr>
          <w:rFonts w:ascii="Simplified Arabic" w:hAnsi="Simplified Arabic" w:cs="Simplified Arabic" w:hint="cs"/>
          <w:color w:val="1B1C1D"/>
          <w:sz w:val="32"/>
          <w:szCs w:val="32"/>
          <w:rtl/>
        </w:rPr>
        <w:t xml:space="preserve"> تقليل الوقت اللازم لتقديم الخدمات، مثل الموافقة على القروض أو فتح الحسابات، لتعزيز تجربة العميل.</w:t>
      </w:r>
    </w:p>
    <w:p w14:paraId="1AACF2C4" w14:textId="77777777" w:rsidR="00BE32D1" w:rsidRPr="0093118F" w:rsidRDefault="00BE32D1" w:rsidP="0093118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وضوح المنتجات:</w:t>
      </w:r>
      <w:r w:rsidRPr="0093118F">
        <w:rPr>
          <w:rFonts w:ascii="Simplified Arabic" w:hAnsi="Simplified Arabic" w:cs="Simplified Arabic" w:hint="cs"/>
          <w:color w:val="1B1C1D"/>
          <w:sz w:val="32"/>
          <w:szCs w:val="32"/>
          <w:rtl/>
        </w:rPr>
        <w:t xml:space="preserve"> تبسيط وتوضيح شروط وأحكام المنتجات المالية المعقدة (مثل وثائق التأمين أو خطط الاستثمار) لضمان فهم العميل الكامل.</w:t>
      </w:r>
    </w:p>
    <w:p w14:paraId="77EA170D" w14:textId="77777777" w:rsidR="00BE32D1" w:rsidRPr="0093118F" w:rsidRDefault="00BE32D1"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2. بناء ثقة العملاء وولائهم</w:t>
      </w:r>
    </w:p>
    <w:p w14:paraId="6A83435C" w14:textId="77777777" w:rsidR="00BE32D1" w:rsidRPr="0093118F" w:rsidRDefault="00BE32D1"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في القطاع المالي، الثقة هي العملة الأهم. يساعد تطبيق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في بنائها والحفاظ عليها من خلال:</w:t>
      </w:r>
    </w:p>
    <w:p w14:paraId="48BC0101" w14:textId="77777777" w:rsidR="00BE32D1" w:rsidRPr="0093118F" w:rsidRDefault="00BE32D1" w:rsidP="0093118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الموثوقية المستمرة:</w:t>
      </w:r>
      <w:r w:rsidRPr="0093118F">
        <w:rPr>
          <w:rFonts w:ascii="Simplified Arabic" w:hAnsi="Simplified Arabic" w:cs="Simplified Arabic" w:hint="cs"/>
          <w:color w:val="1B1C1D"/>
          <w:sz w:val="32"/>
          <w:szCs w:val="32"/>
          <w:rtl/>
        </w:rPr>
        <w:t xml:space="preserve"> تقديم مستوى عالٍ ومتسق من الخدمة في كل تفاعل، مما يثبت للعميل أن المؤسسة شريك موثوق به.</w:t>
      </w:r>
    </w:p>
    <w:p w14:paraId="6F7F625F" w14:textId="77777777" w:rsidR="00BE32D1" w:rsidRPr="0093118F" w:rsidRDefault="00BE32D1" w:rsidP="0093118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الشفافية والاستجابة:</w:t>
      </w:r>
      <w:r w:rsidRPr="0093118F">
        <w:rPr>
          <w:rFonts w:ascii="Simplified Arabic" w:hAnsi="Simplified Arabic" w:cs="Simplified Arabic" w:hint="cs"/>
          <w:color w:val="1B1C1D"/>
          <w:sz w:val="32"/>
          <w:szCs w:val="32"/>
          <w:rtl/>
        </w:rPr>
        <w:t xml:space="preserve"> وضع أنظمة فعالة للتعامل مع شكاوى العملاء وحلها بسرعة وشفافية، مما يحول تجربة سيئة محتملة إلى فرصة لتعميق الولاء.</w:t>
      </w:r>
    </w:p>
    <w:p w14:paraId="04EDBCA5" w14:textId="77777777" w:rsidR="00BE32D1" w:rsidRPr="0093118F" w:rsidRDefault="00BE32D1" w:rsidP="0093118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الولاء:</w:t>
      </w:r>
      <w:r w:rsidRPr="0093118F">
        <w:rPr>
          <w:rFonts w:ascii="Simplified Arabic" w:hAnsi="Simplified Arabic" w:cs="Simplified Arabic" w:hint="cs"/>
          <w:color w:val="1B1C1D"/>
          <w:sz w:val="32"/>
          <w:szCs w:val="32"/>
          <w:rtl/>
        </w:rPr>
        <w:t xml:space="preserve"> عندما يشعر العميل بأن خدمات المؤسسة تفوق توقعاته وتتمتع بأقل قدر من المشاكل، فإنه يميل للبقاء طويلاً واستخدام المزيد من منتجات المؤسسة.</w:t>
      </w:r>
    </w:p>
    <w:p w14:paraId="2F6AA93C" w14:textId="77777777" w:rsidR="00BE32D1" w:rsidRPr="0093118F" w:rsidRDefault="00BE32D1"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lastRenderedPageBreak/>
        <w:t>3. زيادة الكفاءة التشغيلية وتقليل الأخطاء</w:t>
      </w:r>
    </w:p>
    <w:p w14:paraId="29EB2B7B" w14:textId="77777777" w:rsidR="00BE32D1" w:rsidRPr="0093118F" w:rsidRDefault="00BE32D1"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تركز إدارة الجودة الشاملة على تحليل العمليات وتصميمها لتقليل الهدر والأخطاء، مما يؤدي إلى مكاسب تشغيلية ضخمة:</w:t>
      </w:r>
    </w:p>
    <w:p w14:paraId="3DEFC881" w14:textId="77777777" w:rsidR="00BE32D1" w:rsidRPr="0093118F" w:rsidRDefault="00BE32D1" w:rsidP="0093118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تبسيط الإجراءات:</w:t>
      </w:r>
      <w:r w:rsidRPr="0093118F">
        <w:rPr>
          <w:rFonts w:ascii="Simplified Arabic" w:hAnsi="Simplified Arabic" w:cs="Simplified Arabic" w:hint="cs"/>
          <w:color w:val="1B1C1D"/>
          <w:sz w:val="32"/>
          <w:szCs w:val="32"/>
          <w:rtl/>
        </w:rPr>
        <w:t xml:space="preserve"> تحديد وإزالة الخطوات غير الضرورية في سلاسل العمليات (مثل إجراءات صرف القرض أو معالجة المستندات) لتقليل التكاليف التشغيلية.</w:t>
      </w:r>
    </w:p>
    <w:p w14:paraId="32EBC6E5" w14:textId="77777777" w:rsidR="00BE32D1" w:rsidRPr="0093118F" w:rsidRDefault="00BE32D1" w:rsidP="0093118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الحد من الخسائر:</w:t>
      </w:r>
      <w:r w:rsidRPr="0093118F">
        <w:rPr>
          <w:rFonts w:ascii="Simplified Arabic" w:hAnsi="Simplified Arabic" w:cs="Simplified Arabic" w:hint="cs"/>
          <w:color w:val="1B1C1D"/>
          <w:sz w:val="32"/>
          <w:szCs w:val="32"/>
          <w:rtl/>
        </w:rPr>
        <w:t xml:space="preserve"> الأخطاء في المؤسسات المالية لا تكلف الوقت فحسب، بل يمكن أن تؤدي إلى غرامات تنظيمية باهظة أو خسائر مالية مباشرة.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يقلل من هذه المخاطر من خلال توحيد المعايير والتدريب الجيد.</w:t>
      </w:r>
    </w:p>
    <w:p w14:paraId="1A3A045A" w14:textId="77777777" w:rsidR="00BE32D1" w:rsidRPr="0093118F" w:rsidRDefault="00BE32D1" w:rsidP="0093118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الاستفادة المثلى من الموارد:</w:t>
      </w:r>
      <w:r w:rsidRPr="0093118F">
        <w:rPr>
          <w:rFonts w:ascii="Simplified Arabic" w:hAnsi="Simplified Arabic" w:cs="Simplified Arabic" w:hint="cs"/>
          <w:color w:val="1B1C1D"/>
          <w:sz w:val="32"/>
          <w:szCs w:val="32"/>
          <w:rtl/>
        </w:rPr>
        <w:t xml:space="preserve"> تحسين استخدام الموظفين والتكنولوجيا من خلال التركيز على المهام التي تضيف قيمة حقيقية للعميل.</w:t>
      </w:r>
    </w:p>
    <w:p w14:paraId="3EC5BD46" w14:textId="77777777" w:rsidR="00BE32D1" w:rsidRPr="0093118F" w:rsidRDefault="00BE32D1"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4. تعزيز الميزة التنافسية</w:t>
      </w:r>
    </w:p>
    <w:p w14:paraId="42FAF255" w14:textId="77777777" w:rsidR="00BE32D1" w:rsidRPr="0093118F" w:rsidRDefault="00BE32D1"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في سوق مالي مزدحم، يمكن أن تكون الجودة هي العامل الفارق الذي يميز مؤسسة عن أخرى:</w:t>
      </w:r>
    </w:p>
    <w:p w14:paraId="302F80CB" w14:textId="77777777" w:rsidR="00BE32D1" w:rsidRPr="0093118F" w:rsidRDefault="00BE32D1" w:rsidP="0093118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السمعة الإيجابية:</w:t>
      </w:r>
      <w:r w:rsidRPr="0093118F">
        <w:rPr>
          <w:rFonts w:ascii="Simplified Arabic" w:hAnsi="Simplified Arabic" w:cs="Simplified Arabic" w:hint="cs"/>
          <w:color w:val="1B1C1D"/>
          <w:sz w:val="32"/>
          <w:szCs w:val="32"/>
          <w:rtl/>
        </w:rPr>
        <w:t xml:space="preserve"> تُعرف المؤسسات التي تتبنى الجودة الشاملة بسمعتها القوية في السوق، وهذا يجذب عملاء جدد دون الحاجة لجهود تسويقية مكثفة.</w:t>
      </w:r>
    </w:p>
    <w:p w14:paraId="296CC463" w14:textId="77777777" w:rsidR="00BE32D1" w:rsidRPr="0093118F" w:rsidRDefault="00BE32D1" w:rsidP="0093118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التفوق في الأداء:</w:t>
      </w:r>
      <w:r w:rsidRPr="0093118F">
        <w:rPr>
          <w:rFonts w:ascii="Simplified Arabic" w:hAnsi="Simplified Arabic" w:cs="Simplified Arabic" w:hint="cs"/>
          <w:color w:val="1B1C1D"/>
          <w:sz w:val="32"/>
          <w:szCs w:val="32"/>
          <w:rtl/>
        </w:rPr>
        <w:t xml:space="preserve"> المؤسسة التي تقدم أسرع خدمة عملاء أو أقل معدل خطأ أو أوضح منتجات، تكتسب ميزة مباشرة على منافسيها.</w:t>
      </w:r>
    </w:p>
    <w:p w14:paraId="4CB6DF3C" w14:textId="77777777" w:rsidR="00BE32D1" w:rsidRPr="0093118F" w:rsidRDefault="00BE32D1" w:rsidP="0093118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القدرة على التكيف:</w:t>
      </w:r>
      <w:r w:rsidRPr="0093118F">
        <w:rPr>
          <w:rFonts w:ascii="Simplified Arabic" w:hAnsi="Simplified Arabic" w:cs="Simplified Arabic" w:hint="cs"/>
          <w:color w:val="1B1C1D"/>
          <w:sz w:val="32"/>
          <w:szCs w:val="32"/>
          <w:rtl/>
        </w:rPr>
        <w:t xml:space="preserve"> تضمن ثقافة التحسين المستمر (عنصر أساسي في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أن تظل المؤسسة قادرة على التكيف مع التغيرات التنظيمية ومتطلبات السوق المتطورة بشكل أسرع وأكثر فعالية من المنافسين.</w:t>
      </w:r>
    </w:p>
    <w:p w14:paraId="67D0EDA1"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0E5BB901"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2E119B11" w14:textId="77777777" w:rsidR="00701DE0" w:rsidRPr="0093118F" w:rsidRDefault="00701DE0" w:rsidP="0093118F">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3118F">
        <w:rPr>
          <w:rFonts w:ascii="Simplified Arabic" w:eastAsia="Times New Roman" w:hAnsi="Simplified Arabic" w:cs="Simplified Arabic" w:hint="cs"/>
          <w:color w:val="1B1C1D"/>
          <w:sz w:val="32"/>
          <w:szCs w:val="32"/>
          <w:rtl/>
        </w:rPr>
        <w:t>العلاقة بين التمكين الإداري وإدارة الجودة الشاملة وتطبيقهما في القطاع المالي السعودي</w:t>
      </w:r>
    </w:p>
    <w:p w14:paraId="74769A6A" w14:textId="77777777" w:rsidR="00701DE0" w:rsidRPr="0093118F" w:rsidRDefault="00701DE0"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5. العلاقة بين التمكين الإداري وإدارة الجودة الشاملة</w:t>
      </w:r>
    </w:p>
    <w:p w14:paraId="050EBA0A"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يُعد </w:t>
      </w:r>
      <w:r w:rsidRPr="0093118F">
        <w:rPr>
          <w:rStyle w:val="a6"/>
          <w:rFonts w:ascii="Simplified Arabic" w:hAnsi="Simplified Arabic" w:cs="Simplified Arabic" w:hint="cs"/>
          <w:color w:val="1B1C1D"/>
          <w:sz w:val="32"/>
          <w:szCs w:val="32"/>
          <w:bdr w:val="none" w:sz="0" w:space="0" w:color="auto" w:frame="1"/>
          <w:rtl/>
        </w:rPr>
        <w:t>التمكين الإداري (</w:t>
      </w:r>
      <w:r w:rsidRPr="0093118F">
        <w:rPr>
          <w:rStyle w:val="a6"/>
          <w:rFonts w:ascii="Simplified Arabic" w:hAnsi="Simplified Arabic" w:cs="Simplified Arabic" w:hint="cs"/>
          <w:color w:val="1B1C1D"/>
          <w:sz w:val="32"/>
          <w:szCs w:val="32"/>
          <w:bdr w:val="none" w:sz="0" w:space="0" w:color="auto" w:frame="1"/>
        </w:rPr>
        <w:t>Managerial Empowerment</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حجر الزاوية في نجاح تطبيق </w:t>
      </w:r>
      <w:r w:rsidRPr="0093118F">
        <w:rPr>
          <w:rStyle w:val="a6"/>
          <w:rFonts w:ascii="Simplified Arabic" w:hAnsi="Simplified Arabic" w:cs="Simplified Arabic" w:hint="cs"/>
          <w:color w:val="1B1C1D"/>
          <w:sz w:val="32"/>
          <w:szCs w:val="32"/>
          <w:bdr w:val="none" w:sz="0" w:space="0" w:color="auto" w:frame="1"/>
          <w:rtl/>
        </w:rPr>
        <w:t>إدارة الجودة الشاملة (</w:t>
      </w:r>
      <w:r w:rsidRPr="0093118F">
        <w:rPr>
          <w:rStyle w:val="a6"/>
          <w:rFonts w:ascii="Simplified Arabic" w:hAnsi="Simplified Arabic" w:cs="Simplified Arabic" w:hint="cs"/>
          <w:color w:val="1B1C1D"/>
          <w:sz w:val="32"/>
          <w:szCs w:val="32"/>
          <w:bdr w:val="none" w:sz="0" w:space="0" w:color="auto" w:frame="1"/>
        </w:rPr>
        <w:t>TQM</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حيث لا يمكن تحقيق التحسين المستمر والجودة التي تركز على العميل دون تفويض الصلاحيات ومنح الموظفين القدرة على اتخاذ القرارات وحل المشكلات.</w:t>
      </w:r>
    </w:p>
    <w:p w14:paraId="2103C9E8"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كيف يدعم التمكين مبادئ الجودة الشاملة:</w:t>
      </w:r>
    </w:p>
    <w:tbl>
      <w:tblPr>
        <w:bidiVisual/>
        <w:tblW w:w="0" w:type="auto"/>
        <w:tblCellSpacing w:w="15" w:type="dxa"/>
        <w:tblCellMar>
          <w:left w:w="0" w:type="dxa"/>
          <w:right w:w="0" w:type="dxa"/>
        </w:tblCellMar>
        <w:tblLook w:val="04A0" w:firstRow="1" w:lastRow="0" w:firstColumn="1" w:lastColumn="0" w:noHBand="0" w:noVBand="1"/>
      </w:tblPr>
      <w:tblGrid>
        <w:gridCol w:w="2119"/>
        <w:gridCol w:w="6697"/>
      </w:tblGrid>
      <w:tr w:rsidR="00701DE0" w:rsidRPr="0093118F" w14:paraId="066602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58C92" w14:textId="77777777" w:rsidR="00701DE0" w:rsidRPr="0093118F" w:rsidRDefault="00701DE0"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 xml:space="preserve">مبدأ </w:t>
            </w:r>
            <w:r w:rsidRPr="0093118F">
              <w:rPr>
                <w:rStyle w:val="a6"/>
                <w:rFonts w:ascii="Simplified Arabic" w:eastAsia="Times New Roman" w:hAnsi="Simplified Arabic" w:cs="Simplified Arabic" w:hint="cs"/>
                <w:color w:val="1B1C1D"/>
                <w:sz w:val="32"/>
                <w:szCs w:val="32"/>
                <w:bdr w:val="none" w:sz="0" w:space="0" w:color="auto" w:frame="1"/>
              </w:rPr>
              <w:t>TQM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E74DD" w14:textId="77777777" w:rsidR="00701DE0" w:rsidRPr="0093118F" w:rsidRDefault="00701DE0"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الدعم الذي يقدمه التمكين الإداري</w:t>
            </w:r>
          </w:p>
        </w:tc>
      </w:tr>
      <w:tr w:rsidR="00701DE0" w:rsidRPr="0093118F" w14:paraId="721411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C562D"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التركيز على العميل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2B9F0"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يمنح التمكين موظفي الخطوط الأمامية (مثل موظفي خدمة العملاء) الصلاحية لـ</w:t>
            </w:r>
            <w:r w:rsidRPr="0093118F">
              <w:rPr>
                <w:rStyle w:val="a6"/>
                <w:rFonts w:ascii="Simplified Arabic" w:hAnsi="Simplified Arabic" w:cs="Simplified Arabic" w:hint="cs"/>
                <w:color w:val="1B1C1D"/>
                <w:sz w:val="32"/>
                <w:szCs w:val="32"/>
                <w:bdr w:val="none" w:sz="0" w:space="0" w:color="auto" w:frame="1"/>
                <w:rtl/>
              </w:rPr>
              <w:t>حل مشكلات العملاء فوراً</w:t>
            </w:r>
            <w:r w:rsidRPr="0093118F">
              <w:rPr>
                <w:rFonts w:ascii="Simplified Arabic" w:hAnsi="Simplified Arabic" w:cs="Simplified Arabic" w:hint="cs"/>
                <w:color w:val="1B1C1D"/>
                <w:sz w:val="32"/>
                <w:szCs w:val="32"/>
                <w:rtl/>
              </w:rPr>
              <w:t xml:space="preserve"> دون الرجوع للإدارة العليا، مما يعزز رضا العميل وولاءه.</w:t>
            </w:r>
          </w:p>
        </w:tc>
      </w:tr>
      <w:tr w:rsidR="00701DE0" w:rsidRPr="0093118F" w14:paraId="0A2551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FE37C9"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التحسين المستمر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ECE18"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يشجع التمكين الموظفين على </w:t>
            </w:r>
            <w:r w:rsidRPr="0093118F">
              <w:rPr>
                <w:rStyle w:val="a6"/>
                <w:rFonts w:ascii="Simplified Arabic" w:hAnsi="Simplified Arabic" w:cs="Simplified Arabic" w:hint="cs"/>
                <w:color w:val="1B1C1D"/>
                <w:sz w:val="32"/>
                <w:szCs w:val="32"/>
                <w:bdr w:val="none" w:sz="0" w:space="0" w:color="auto" w:frame="1"/>
                <w:rtl/>
              </w:rPr>
              <w:t>تحمل مسؤولية العمليات</w:t>
            </w:r>
            <w:r w:rsidRPr="0093118F">
              <w:rPr>
                <w:rFonts w:ascii="Simplified Arabic" w:hAnsi="Simplified Arabic" w:cs="Simplified Arabic" w:hint="cs"/>
                <w:color w:val="1B1C1D"/>
                <w:sz w:val="32"/>
                <w:szCs w:val="32"/>
                <w:rtl/>
              </w:rPr>
              <w:t xml:space="preserve">، واقتراح أفكار للتحسين، وتطبيق منهجيات الجودة (مثل دورة </w:t>
            </w:r>
            <w:r w:rsidRPr="0093118F">
              <w:rPr>
                <w:rFonts w:ascii="Simplified Arabic" w:hAnsi="Simplified Arabic" w:cs="Simplified Arabic" w:hint="cs"/>
                <w:color w:val="1B1C1D"/>
                <w:sz w:val="32"/>
                <w:szCs w:val="32"/>
              </w:rPr>
              <w:t>Deming</w:t>
            </w:r>
            <w:r w:rsidRPr="0093118F">
              <w:rPr>
                <w:rFonts w:ascii="Simplified Arabic" w:hAnsi="Simplified Arabic" w:cs="Simplified Arabic" w:hint="cs"/>
                <w:color w:val="1B1C1D"/>
                <w:sz w:val="32"/>
                <w:szCs w:val="32"/>
                <w:rtl/>
              </w:rPr>
              <w:t>) بشكل ذاتي ومستمر.</w:t>
            </w:r>
          </w:p>
        </w:tc>
      </w:tr>
      <w:tr w:rsidR="00701DE0" w:rsidRPr="0093118F" w14:paraId="411EE7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EF7B7"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مشاركة الجميع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31F8B4"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يضمن التمكين أن </w:t>
            </w:r>
            <w:r w:rsidRPr="0093118F">
              <w:rPr>
                <w:rStyle w:val="a6"/>
                <w:rFonts w:ascii="Simplified Arabic" w:hAnsi="Simplified Arabic" w:cs="Simplified Arabic" w:hint="cs"/>
                <w:color w:val="1B1C1D"/>
                <w:sz w:val="32"/>
                <w:szCs w:val="32"/>
                <w:bdr w:val="none" w:sz="0" w:space="0" w:color="auto" w:frame="1"/>
                <w:rtl/>
              </w:rPr>
              <w:t>جميع المستويات الإدارية والتشغيلية</w:t>
            </w:r>
            <w:r w:rsidRPr="0093118F">
              <w:rPr>
                <w:rFonts w:ascii="Simplified Arabic" w:hAnsi="Simplified Arabic" w:cs="Simplified Arabic" w:hint="cs"/>
                <w:color w:val="1B1C1D"/>
                <w:sz w:val="32"/>
                <w:szCs w:val="32"/>
                <w:rtl/>
              </w:rPr>
              <w:t xml:space="preserve"> تشارك بفعالية في مبادرات الجودة، حيث يشعر الموظف بملكية القرار والنتيجة.</w:t>
            </w:r>
          </w:p>
        </w:tc>
      </w:tr>
      <w:tr w:rsidR="00701DE0" w:rsidRPr="0093118F" w14:paraId="3DAEA1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9D8ED4"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اتخاذ القرار المستند إلى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7D4AE3"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يزود التمكين الموظفين بالمعلومات والتدريب اللازمين لتحليل البيانات الخاصة بالجودة والأداء، مما يمكنهم من </w:t>
            </w:r>
            <w:r w:rsidRPr="0093118F">
              <w:rPr>
                <w:rStyle w:val="a6"/>
                <w:rFonts w:ascii="Simplified Arabic" w:hAnsi="Simplified Arabic" w:cs="Simplified Arabic" w:hint="cs"/>
                <w:color w:val="1B1C1D"/>
                <w:sz w:val="32"/>
                <w:szCs w:val="32"/>
                <w:bdr w:val="none" w:sz="0" w:space="0" w:color="auto" w:frame="1"/>
                <w:rtl/>
              </w:rPr>
              <w:t>اتخاذ قرارات مستنيرة</w:t>
            </w:r>
            <w:r w:rsidRPr="0093118F">
              <w:rPr>
                <w:rFonts w:ascii="Simplified Arabic" w:hAnsi="Simplified Arabic" w:cs="Simplified Arabic" w:hint="cs"/>
                <w:color w:val="1B1C1D"/>
                <w:sz w:val="32"/>
                <w:szCs w:val="32"/>
                <w:rtl/>
              </w:rPr>
              <w:t xml:space="preserve"> على مستوى عملهم اليومي.</w:t>
            </w:r>
          </w:p>
        </w:tc>
      </w:tr>
    </w:tbl>
    <w:p w14:paraId="6F6B57AD"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التمكين كعامل تمكين رئيسي لنجاح مبادرات الجودة</w:t>
      </w:r>
    </w:p>
    <w:p w14:paraId="040F777F"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التمكين هو في جوهره </w:t>
      </w:r>
      <w:r w:rsidRPr="0093118F">
        <w:rPr>
          <w:rStyle w:val="a6"/>
          <w:rFonts w:ascii="Simplified Arabic" w:hAnsi="Simplified Arabic" w:cs="Simplified Arabic" w:hint="cs"/>
          <w:color w:val="1B1C1D"/>
          <w:sz w:val="32"/>
          <w:szCs w:val="32"/>
          <w:bdr w:val="none" w:sz="0" w:space="0" w:color="auto" w:frame="1"/>
          <w:rtl/>
        </w:rPr>
        <w:t>"عامل تمكين رئيسي"</w:t>
      </w:r>
      <w:r w:rsidRPr="0093118F">
        <w:rPr>
          <w:rFonts w:ascii="Simplified Arabic" w:hAnsi="Simplified Arabic" w:cs="Simplified Arabic" w:hint="cs"/>
          <w:color w:val="1B1C1D"/>
          <w:sz w:val="32"/>
          <w:szCs w:val="32"/>
          <w:rtl/>
        </w:rPr>
        <w:t xml:space="preserve"> لنجاح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لأنه يغير ثقافة المؤسسة من ثقافة "الامتثال للأوامر" إلى ثقافة "تحمل المسؤولية والملكية". في القطاع المالي، حيث تتسم المعاملات بالتعقيد والحساسية، يصبح الموظف المُمكَّن خط الدفاع الأول عن </w:t>
      </w:r>
      <w:r w:rsidRPr="0093118F">
        <w:rPr>
          <w:rFonts w:ascii="Simplified Arabic" w:hAnsi="Simplified Arabic" w:cs="Simplified Arabic" w:hint="cs"/>
          <w:color w:val="1B1C1D"/>
          <w:sz w:val="32"/>
          <w:szCs w:val="32"/>
          <w:rtl/>
        </w:rPr>
        <w:lastRenderedPageBreak/>
        <w:t>الجودة والدقة. فبدلاً من انتظار موافقة المسؤول عن كل خطأ، يقوم الموظف المُمكَّن بتصحيح المسار فوراً ضمن حدود صلاحياته.</w:t>
      </w:r>
    </w:p>
    <w:p w14:paraId="6067E8F9"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نماذج التكامل بين المفهومين</w:t>
      </w:r>
    </w:p>
    <w:p w14:paraId="0D618E3F" w14:textId="77777777" w:rsidR="00701DE0" w:rsidRPr="0093118F" w:rsidRDefault="00701DE0"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تعتمد نماذج التكامل الناجحة على دمج التمكين في هيكل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w:t>
      </w:r>
    </w:p>
    <w:p w14:paraId="729ACF0A" w14:textId="77777777" w:rsidR="00701DE0" w:rsidRPr="0093118F" w:rsidRDefault="00701DE0" w:rsidP="0093118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الفرق المُدارة ذاتياً (</w:t>
      </w:r>
      <w:r w:rsidRPr="0093118F">
        <w:rPr>
          <w:rStyle w:val="a6"/>
          <w:rFonts w:ascii="Simplified Arabic" w:hAnsi="Simplified Arabic" w:cs="Simplified Arabic" w:hint="cs"/>
          <w:color w:val="1B1C1D"/>
          <w:sz w:val="32"/>
          <w:szCs w:val="32"/>
          <w:bdr w:val="none" w:sz="0" w:space="0" w:color="auto" w:frame="1"/>
        </w:rPr>
        <w:t>Self-Managed Teams</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حيث يتم تفويض فرق العمل المالية بكامل المسؤولية عن عملية محددة (مثل إتمام القروض أو إدارة المخاطر) وتزويدها بالتدريب والصلاحيات لتحقيق أهداف الجودة.</w:t>
      </w:r>
    </w:p>
    <w:p w14:paraId="3805AFC4" w14:textId="77777777" w:rsidR="00701DE0" w:rsidRPr="0093118F" w:rsidRDefault="00701DE0" w:rsidP="0093118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التدريب وتنمية المهارات (</w:t>
      </w:r>
      <w:r w:rsidRPr="0093118F">
        <w:rPr>
          <w:rStyle w:val="a6"/>
          <w:rFonts w:ascii="Simplified Arabic" w:hAnsi="Simplified Arabic" w:cs="Simplified Arabic" w:hint="cs"/>
          <w:color w:val="1B1C1D"/>
          <w:sz w:val="32"/>
          <w:szCs w:val="32"/>
          <w:bdr w:val="none" w:sz="0" w:space="0" w:color="auto" w:frame="1"/>
        </w:rPr>
        <w:t>Training and Skill Development</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تدمج المؤسسة برامج تدريب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مع برامج التمكين لضمان أن الموظفين لا يعرفون فقط </w:t>
      </w:r>
      <w:r w:rsidRPr="0093118F">
        <w:rPr>
          <w:rStyle w:val="a6"/>
          <w:rFonts w:ascii="Simplified Arabic" w:hAnsi="Simplified Arabic" w:cs="Simplified Arabic" w:hint="cs"/>
          <w:color w:val="1B1C1D"/>
          <w:sz w:val="32"/>
          <w:szCs w:val="32"/>
          <w:bdr w:val="none" w:sz="0" w:space="0" w:color="auto" w:frame="1"/>
          <w:rtl/>
        </w:rPr>
        <w:t>ما يجب فعله</w:t>
      </w:r>
      <w:r w:rsidRPr="0093118F">
        <w:rPr>
          <w:rFonts w:ascii="Simplified Arabic" w:hAnsi="Simplified Arabic" w:cs="Simplified Arabic" w:hint="cs"/>
          <w:color w:val="1B1C1D"/>
          <w:sz w:val="32"/>
          <w:szCs w:val="32"/>
          <w:rtl/>
        </w:rPr>
        <w:t xml:space="preserve"> (الجودة) ولكن أيضاً </w:t>
      </w:r>
      <w:r w:rsidRPr="0093118F">
        <w:rPr>
          <w:rStyle w:val="a6"/>
          <w:rFonts w:ascii="Simplified Arabic" w:hAnsi="Simplified Arabic" w:cs="Simplified Arabic" w:hint="cs"/>
          <w:color w:val="1B1C1D"/>
          <w:sz w:val="32"/>
          <w:szCs w:val="32"/>
          <w:bdr w:val="none" w:sz="0" w:space="0" w:color="auto" w:frame="1"/>
          <w:rtl/>
        </w:rPr>
        <w:t>كيفية التصرف</w:t>
      </w:r>
      <w:r w:rsidRPr="0093118F">
        <w:rPr>
          <w:rFonts w:ascii="Simplified Arabic" w:hAnsi="Simplified Arabic" w:cs="Simplified Arabic" w:hint="cs"/>
          <w:color w:val="1B1C1D"/>
          <w:sz w:val="32"/>
          <w:szCs w:val="32"/>
          <w:rtl/>
        </w:rPr>
        <w:t xml:space="preserve"> (التمكين).</w:t>
      </w:r>
    </w:p>
    <w:p w14:paraId="4D34B2B7" w14:textId="77777777" w:rsidR="00701DE0" w:rsidRPr="0093118F" w:rsidRDefault="00701DE0" w:rsidP="0093118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نظام المكافآت والتقدير:</w:t>
      </w:r>
      <w:r w:rsidRPr="0093118F">
        <w:rPr>
          <w:rFonts w:ascii="Simplified Arabic" w:hAnsi="Simplified Arabic" w:cs="Simplified Arabic" w:hint="cs"/>
          <w:color w:val="1B1C1D"/>
          <w:sz w:val="32"/>
          <w:szCs w:val="32"/>
          <w:rtl/>
        </w:rPr>
        <w:t xml:space="preserve"> ربط حوافز الموظفين ومكافآتهم مباشرة بجهودهم في تحسين الجودة واتخاذ القرارات الناجحة، مما يعزز سلوك التمكين الموجه نحو الجودة.</w:t>
      </w:r>
    </w:p>
    <w:p w14:paraId="79B8FF60" w14:textId="77777777" w:rsidR="00701DE0" w:rsidRPr="0093118F" w:rsidRDefault="00701DE0"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6. التمكين الإداري في القطاع المالي السعودي</w:t>
      </w:r>
    </w:p>
    <w:p w14:paraId="492A1177" w14:textId="77777777" w:rsidR="00701DE0" w:rsidRPr="0093118F" w:rsidRDefault="00701DE0"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يُعد التمكين الإداري ذا أهمية بالغة للمؤسسات المالية في المملكة لتحقيق أهداف التحول الاقتصادي والتنظيمي.</w:t>
      </w:r>
    </w:p>
    <w:p w14:paraId="6DECEB5A"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lastRenderedPageBreak/>
        <w:t>نظرة عامة على القطاع المالي في المملكة</w:t>
      </w:r>
    </w:p>
    <w:p w14:paraId="350DD5D4"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يتميز القطاع المالي السعودي بكونه </w:t>
      </w:r>
      <w:r w:rsidRPr="0093118F">
        <w:rPr>
          <w:rStyle w:val="a6"/>
          <w:rFonts w:ascii="Simplified Arabic" w:hAnsi="Simplified Arabic" w:cs="Simplified Arabic" w:hint="cs"/>
          <w:color w:val="1B1C1D"/>
          <w:sz w:val="32"/>
          <w:szCs w:val="32"/>
          <w:bdr w:val="none" w:sz="0" w:space="0" w:color="auto" w:frame="1"/>
          <w:rtl/>
        </w:rPr>
        <w:t>أكبر وأكثر القطاعات تنظيماً</w:t>
      </w:r>
      <w:r w:rsidRPr="0093118F">
        <w:rPr>
          <w:rFonts w:ascii="Simplified Arabic" w:hAnsi="Simplified Arabic" w:cs="Simplified Arabic" w:hint="cs"/>
          <w:color w:val="1B1C1D"/>
          <w:sz w:val="32"/>
          <w:szCs w:val="32"/>
          <w:rtl/>
        </w:rPr>
        <w:t xml:space="preserve"> في المنطقة، ويشمل البنوك التجارية، شركات التأمين، والجهات التمويلية والاستثمارية. يخضع القطاع لإشراف صارم من مؤسسة النقد العربي السعودي سابقاً والبنك المركزي السعودي حالياً </w:t>
      </w:r>
      <w:r w:rsidRPr="0093118F">
        <w:rPr>
          <w:rStyle w:val="a6"/>
          <w:rFonts w:ascii="Simplified Arabic" w:hAnsi="Simplified Arabic" w:cs="Simplified Arabic" w:hint="cs"/>
          <w:color w:val="1B1C1D"/>
          <w:sz w:val="32"/>
          <w:szCs w:val="32"/>
          <w:bdr w:val="none" w:sz="0" w:space="0" w:color="auto" w:frame="1"/>
          <w:rtl/>
        </w:rPr>
        <w:t>(</w:t>
      </w:r>
      <w:r w:rsidRPr="0093118F">
        <w:rPr>
          <w:rStyle w:val="a6"/>
          <w:rFonts w:ascii="Simplified Arabic" w:hAnsi="Simplified Arabic" w:cs="Simplified Arabic" w:hint="cs"/>
          <w:color w:val="1B1C1D"/>
          <w:sz w:val="32"/>
          <w:szCs w:val="32"/>
          <w:bdr w:val="none" w:sz="0" w:space="0" w:color="auto" w:frame="1"/>
        </w:rPr>
        <w:t>SAMA</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وهيئة السوق المالية </w:t>
      </w:r>
      <w:r w:rsidRPr="0093118F">
        <w:rPr>
          <w:rStyle w:val="a6"/>
          <w:rFonts w:ascii="Simplified Arabic" w:hAnsi="Simplified Arabic" w:cs="Simplified Arabic" w:hint="cs"/>
          <w:color w:val="1B1C1D"/>
          <w:sz w:val="32"/>
          <w:szCs w:val="32"/>
          <w:bdr w:val="none" w:sz="0" w:space="0" w:color="auto" w:frame="1"/>
          <w:rtl/>
        </w:rPr>
        <w:t>(</w:t>
      </w:r>
      <w:r w:rsidRPr="0093118F">
        <w:rPr>
          <w:rStyle w:val="a6"/>
          <w:rFonts w:ascii="Simplified Arabic" w:hAnsi="Simplified Arabic" w:cs="Simplified Arabic" w:hint="cs"/>
          <w:color w:val="1B1C1D"/>
          <w:sz w:val="32"/>
          <w:szCs w:val="32"/>
          <w:bdr w:val="none" w:sz="0" w:space="0" w:color="auto" w:frame="1"/>
        </w:rPr>
        <w:t>CMA</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يشهد القطاع تحولاً رقمياً هائلاً ونمواً في مجال التقنيات المالية (</w:t>
      </w:r>
      <w:r w:rsidRPr="0093118F">
        <w:rPr>
          <w:rFonts w:ascii="Simplified Arabic" w:hAnsi="Simplified Arabic" w:cs="Simplified Arabic" w:hint="cs"/>
          <w:color w:val="1B1C1D"/>
          <w:sz w:val="32"/>
          <w:szCs w:val="32"/>
        </w:rPr>
        <w:t>FinTech</w:t>
      </w:r>
      <w:r w:rsidRPr="0093118F">
        <w:rPr>
          <w:rFonts w:ascii="Simplified Arabic" w:hAnsi="Simplified Arabic" w:cs="Simplified Arabic" w:hint="cs"/>
          <w:color w:val="1B1C1D"/>
          <w:sz w:val="32"/>
          <w:szCs w:val="32"/>
          <w:rtl/>
        </w:rPr>
        <w:t>).</w:t>
      </w:r>
    </w:p>
    <w:p w14:paraId="6ED102B3"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أهمية التمكين في تحقيق رؤية المملكة 2030</w:t>
      </w:r>
    </w:p>
    <w:p w14:paraId="63618150" w14:textId="77777777" w:rsidR="00701DE0" w:rsidRPr="0093118F" w:rsidRDefault="00701DE0"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يلعب التمكين دوراً محورياً في دعم مستهدفات رؤية 2030، وتحديداً:</w:t>
      </w:r>
    </w:p>
    <w:p w14:paraId="2EAAD6AB" w14:textId="77777777" w:rsidR="00701DE0" w:rsidRPr="0093118F" w:rsidRDefault="00701DE0" w:rsidP="0093118F">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تنمية رأس المال البشري:</w:t>
      </w:r>
      <w:r w:rsidRPr="0093118F">
        <w:rPr>
          <w:rFonts w:ascii="Simplified Arabic" w:hAnsi="Simplified Arabic" w:cs="Simplified Arabic" w:hint="cs"/>
          <w:color w:val="1B1C1D"/>
          <w:sz w:val="32"/>
          <w:szCs w:val="32"/>
          <w:rtl/>
        </w:rPr>
        <w:t xml:space="preserve"> من خلال تطوير الكفاءات الوطنية وتمكينها لتكون أكثر ابتكاراً وإنتاجية، وهذا يدعم الهدف المتمثل في تحسين جودة الحياة وزيادة مساهمة القطاع الخاص.</w:t>
      </w:r>
    </w:p>
    <w:p w14:paraId="6AFA3A95" w14:textId="77777777" w:rsidR="00701DE0" w:rsidRPr="0093118F" w:rsidRDefault="00701DE0" w:rsidP="0093118F">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الارتقاء بالخدمات الحكومية والمالية:</w:t>
      </w:r>
      <w:r w:rsidRPr="0093118F">
        <w:rPr>
          <w:rFonts w:ascii="Simplified Arabic" w:hAnsi="Simplified Arabic" w:cs="Simplified Arabic" w:hint="cs"/>
          <w:color w:val="1B1C1D"/>
          <w:sz w:val="32"/>
          <w:szCs w:val="32"/>
          <w:rtl/>
        </w:rPr>
        <w:t xml:space="preserve"> التمكين يسرّع من اتخاذ القرارات ويقلل البيروقراطية، مما يدعم هدف تحسين الكفاءة الحكومية وتقديم خدمات مالية رقمية عالية الجودة.</w:t>
      </w:r>
    </w:p>
    <w:p w14:paraId="1CA64584" w14:textId="77777777" w:rsidR="00701DE0" w:rsidRPr="0093118F" w:rsidRDefault="00701DE0" w:rsidP="0093118F">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تعزيز التنافسية:</w:t>
      </w:r>
      <w:r w:rsidRPr="0093118F">
        <w:rPr>
          <w:rFonts w:ascii="Simplified Arabic" w:hAnsi="Simplified Arabic" w:cs="Simplified Arabic" w:hint="cs"/>
          <w:color w:val="1B1C1D"/>
          <w:sz w:val="32"/>
          <w:szCs w:val="32"/>
          <w:rtl/>
        </w:rPr>
        <w:t xml:space="preserve"> تمكين الموظفين يمكن المؤسسات المالية من الاستجابة بسرعة أكبر لمتطلبات السوق وتطوير منتجات مبتكرة لمواجهة المنافسة الإقليمية والعالمية.</w:t>
      </w:r>
    </w:p>
    <w:p w14:paraId="31C59546"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lastRenderedPageBreak/>
        <w:t>التحديات التي تواجه تطبيق التمكين في المؤسسات المالية السعودية</w:t>
      </w:r>
    </w:p>
    <w:p w14:paraId="03FC5A60" w14:textId="77777777" w:rsidR="00701DE0" w:rsidRPr="0093118F" w:rsidRDefault="00701DE0"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على الرغم من أهميته، يواجه التمكين تحديات تتطلب معالجة دقيقة:</w:t>
      </w:r>
    </w:p>
    <w:p w14:paraId="0323D458" w14:textId="77777777" w:rsidR="00701DE0" w:rsidRPr="0093118F" w:rsidRDefault="00701DE0" w:rsidP="0093118F">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الثقافة التنظيمية التقليدية:</w:t>
      </w:r>
      <w:r w:rsidRPr="0093118F">
        <w:rPr>
          <w:rFonts w:ascii="Simplified Arabic" w:hAnsi="Simplified Arabic" w:cs="Simplified Arabic" w:hint="cs"/>
          <w:color w:val="1B1C1D"/>
          <w:sz w:val="32"/>
          <w:szCs w:val="32"/>
          <w:rtl/>
        </w:rPr>
        <w:t xml:space="preserve"> قد تكون بعض المؤسسات ذات هياكل هرمية تقليدية تفضل المركزية في اتخاذ القرار، مما يتعارض مع مبادئ التمكين.</w:t>
      </w:r>
    </w:p>
    <w:p w14:paraId="1095E1AE" w14:textId="77777777" w:rsidR="00701DE0" w:rsidRPr="0093118F" w:rsidRDefault="00701DE0" w:rsidP="0093118F">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الحاجة للرقابة الصارمة:</w:t>
      </w:r>
      <w:r w:rsidRPr="0093118F">
        <w:rPr>
          <w:rFonts w:ascii="Simplified Arabic" w:hAnsi="Simplified Arabic" w:cs="Simplified Arabic" w:hint="cs"/>
          <w:color w:val="1B1C1D"/>
          <w:sz w:val="32"/>
          <w:szCs w:val="32"/>
          <w:rtl/>
        </w:rPr>
        <w:t xml:space="preserve"> طبيعة القطاع المالي تتطلب مستويات عالية من الامتثال والرقابة (</w:t>
      </w:r>
      <w:r w:rsidRPr="0093118F">
        <w:rPr>
          <w:rFonts w:ascii="Simplified Arabic" w:hAnsi="Simplified Arabic" w:cs="Simplified Arabic" w:hint="cs"/>
          <w:color w:val="1B1C1D"/>
          <w:sz w:val="32"/>
          <w:szCs w:val="32"/>
        </w:rPr>
        <w:t>Regulatory Compliance</w:t>
      </w:r>
      <w:r w:rsidRPr="0093118F">
        <w:rPr>
          <w:rFonts w:ascii="Simplified Arabic" w:hAnsi="Simplified Arabic" w:cs="Simplified Arabic" w:hint="cs"/>
          <w:color w:val="1B1C1D"/>
          <w:sz w:val="32"/>
          <w:szCs w:val="32"/>
          <w:rtl/>
        </w:rPr>
        <w:t>). قد ترى الإدارات أن التمكين يتعارض مع الحفاظ على هذه الضوابط الصارمة، خاصة فيما يتعلق بالتعامل مع المخاطر والأموال.</w:t>
      </w:r>
    </w:p>
    <w:p w14:paraId="60FF7C0B" w14:textId="77777777" w:rsidR="00701DE0" w:rsidRPr="0093118F" w:rsidRDefault="00701DE0" w:rsidP="0093118F">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الفجوة في المهارات:</w:t>
      </w:r>
      <w:r w:rsidRPr="0093118F">
        <w:rPr>
          <w:rFonts w:ascii="Simplified Arabic" w:hAnsi="Simplified Arabic" w:cs="Simplified Arabic" w:hint="cs"/>
          <w:color w:val="1B1C1D"/>
          <w:sz w:val="32"/>
          <w:szCs w:val="32"/>
          <w:rtl/>
        </w:rPr>
        <w:t xml:space="preserve"> يتطلب التمكين موظفين يتمتعون بمهارات عالية في حل المشكلات واتخاذ القرار وإدارة المخاطر؛ وقد تحتاج المؤسسات إلى استثمارات ضخمة في التدريب لسد هذه الفجوة.</w:t>
      </w:r>
    </w:p>
    <w:p w14:paraId="4446ACCE" w14:textId="77777777" w:rsidR="00701DE0" w:rsidRPr="0093118F" w:rsidRDefault="00701DE0"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7. إدارة الجودة الشاملة في القطاع المالي السعودي</w:t>
      </w:r>
    </w:p>
    <w:p w14:paraId="66602982" w14:textId="77777777" w:rsidR="00701DE0" w:rsidRPr="0093118F" w:rsidRDefault="00701DE0"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تطبق المؤسسات المالية السعودية مبادئ الجودة كضرورة تنظيمية وتنافسية.</w:t>
      </w:r>
    </w:p>
    <w:p w14:paraId="122555CB"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مستوى تطبيق مبادئ الجودة في المؤسسات المالية المحلية</w:t>
      </w:r>
    </w:p>
    <w:p w14:paraId="3D58FFFF" w14:textId="77777777" w:rsidR="00701DE0" w:rsidRPr="0093118F" w:rsidRDefault="00701DE0" w:rsidP="0093118F">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امتثال تنظيمي عالٍ:</w:t>
      </w:r>
      <w:r w:rsidRPr="0093118F">
        <w:rPr>
          <w:rFonts w:ascii="Simplified Arabic" w:hAnsi="Simplified Arabic" w:cs="Simplified Arabic" w:hint="cs"/>
          <w:color w:val="1B1C1D"/>
          <w:sz w:val="32"/>
          <w:szCs w:val="32"/>
          <w:rtl/>
        </w:rPr>
        <w:t xml:space="preserve"> نظراً للإشراف الدقيق من </w:t>
      </w:r>
      <w:r w:rsidRPr="0093118F">
        <w:rPr>
          <w:rFonts w:ascii="Simplified Arabic" w:hAnsi="Simplified Arabic" w:cs="Simplified Arabic" w:hint="cs"/>
          <w:color w:val="1B1C1D"/>
          <w:sz w:val="32"/>
          <w:szCs w:val="32"/>
        </w:rPr>
        <w:t>SAMA</w:t>
      </w:r>
      <w:r w:rsidRPr="0093118F">
        <w:rPr>
          <w:rFonts w:ascii="Simplified Arabic" w:hAnsi="Simplified Arabic" w:cs="Simplified Arabic" w:hint="cs"/>
          <w:color w:val="1B1C1D"/>
          <w:sz w:val="32"/>
          <w:szCs w:val="32"/>
          <w:rtl/>
        </w:rPr>
        <w:t xml:space="preserve"> و </w:t>
      </w:r>
      <w:r w:rsidRPr="0093118F">
        <w:rPr>
          <w:rFonts w:ascii="Simplified Arabic" w:hAnsi="Simplified Arabic" w:cs="Simplified Arabic" w:hint="cs"/>
          <w:color w:val="1B1C1D"/>
          <w:sz w:val="32"/>
          <w:szCs w:val="32"/>
        </w:rPr>
        <w:t>CMA</w:t>
      </w:r>
      <w:r w:rsidRPr="0093118F">
        <w:rPr>
          <w:rFonts w:ascii="Simplified Arabic" w:hAnsi="Simplified Arabic" w:cs="Simplified Arabic" w:hint="cs"/>
          <w:color w:val="1B1C1D"/>
          <w:sz w:val="32"/>
          <w:szCs w:val="32"/>
          <w:rtl/>
        </w:rPr>
        <w:t>، فإن مستوى الجودة المتعلق بـ</w:t>
      </w:r>
      <w:r w:rsidRPr="0093118F">
        <w:rPr>
          <w:rStyle w:val="a6"/>
          <w:rFonts w:ascii="Simplified Arabic" w:hAnsi="Simplified Arabic" w:cs="Simplified Arabic" w:hint="cs"/>
          <w:color w:val="1B1C1D"/>
          <w:sz w:val="32"/>
          <w:szCs w:val="32"/>
          <w:bdr w:val="none" w:sz="0" w:space="0" w:color="auto" w:frame="1"/>
          <w:rtl/>
        </w:rPr>
        <w:t>الامتثال، والإفصاح، وإدارة المخاطر</w:t>
      </w:r>
      <w:r w:rsidRPr="0093118F">
        <w:rPr>
          <w:rFonts w:ascii="Simplified Arabic" w:hAnsi="Simplified Arabic" w:cs="Simplified Arabic" w:hint="cs"/>
          <w:color w:val="1B1C1D"/>
          <w:sz w:val="32"/>
          <w:szCs w:val="32"/>
          <w:rtl/>
        </w:rPr>
        <w:t xml:space="preserve"> يعتبر مرتفعاً جداً.</w:t>
      </w:r>
    </w:p>
    <w:p w14:paraId="1A61BCC5" w14:textId="77777777" w:rsidR="00701DE0" w:rsidRPr="0093118F" w:rsidRDefault="00701DE0" w:rsidP="0093118F">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تطور في جودة خدمة العملاء:</w:t>
      </w:r>
      <w:r w:rsidRPr="0093118F">
        <w:rPr>
          <w:rFonts w:ascii="Simplified Arabic" w:hAnsi="Simplified Arabic" w:cs="Simplified Arabic" w:hint="cs"/>
          <w:color w:val="1B1C1D"/>
          <w:sz w:val="32"/>
          <w:szCs w:val="32"/>
          <w:rtl/>
        </w:rPr>
        <w:t xml:space="preserve"> مع التنافس الشديد ودخول التقنيات المالية (</w:t>
      </w:r>
      <w:r w:rsidRPr="0093118F">
        <w:rPr>
          <w:rFonts w:ascii="Simplified Arabic" w:hAnsi="Simplified Arabic" w:cs="Simplified Arabic" w:hint="cs"/>
          <w:color w:val="1B1C1D"/>
          <w:sz w:val="32"/>
          <w:szCs w:val="32"/>
        </w:rPr>
        <w:t>FinTech</w:t>
      </w:r>
      <w:r w:rsidRPr="0093118F">
        <w:rPr>
          <w:rFonts w:ascii="Simplified Arabic" w:hAnsi="Simplified Arabic" w:cs="Simplified Arabic" w:hint="cs"/>
          <w:color w:val="1B1C1D"/>
          <w:sz w:val="32"/>
          <w:szCs w:val="32"/>
          <w:rtl/>
        </w:rPr>
        <w:t>)، هناك تركيز متزايد على جودة تجربة العميل (</w:t>
      </w:r>
      <w:r w:rsidRPr="0093118F">
        <w:rPr>
          <w:rFonts w:ascii="Simplified Arabic" w:hAnsi="Simplified Arabic" w:cs="Simplified Arabic" w:hint="cs"/>
          <w:color w:val="1B1C1D"/>
          <w:sz w:val="32"/>
          <w:szCs w:val="32"/>
        </w:rPr>
        <w:t>Customer Experience</w:t>
      </w:r>
      <w:r w:rsidRPr="0093118F">
        <w:rPr>
          <w:rFonts w:ascii="Simplified Arabic" w:hAnsi="Simplified Arabic" w:cs="Simplified Arabic" w:hint="cs"/>
          <w:color w:val="1B1C1D"/>
          <w:sz w:val="32"/>
          <w:szCs w:val="32"/>
          <w:rtl/>
        </w:rPr>
        <w:t>) عبر القنوات الرقمية، مما يعكس تحولاً من الجودة التشغيلية إلى الجودة الموجهة للعميل.</w:t>
      </w:r>
    </w:p>
    <w:p w14:paraId="329390F5" w14:textId="77777777" w:rsidR="00701DE0" w:rsidRPr="0093118F" w:rsidRDefault="00701DE0" w:rsidP="0093118F">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 xml:space="preserve">استخدام تقنيات </w:t>
      </w:r>
      <w:r w:rsidRPr="0093118F">
        <w:rPr>
          <w:rStyle w:val="a6"/>
          <w:rFonts w:ascii="Simplified Arabic" w:hAnsi="Simplified Arabic" w:cs="Simplified Arabic" w:hint="cs"/>
          <w:color w:val="1B1C1D"/>
          <w:sz w:val="32"/>
          <w:szCs w:val="32"/>
          <w:bdr w:val="none" w:sz="0" w:space="0" w:color="auto" w:frame="1"/>
        </w:rPr>
        <w:t>TQM</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تستخدم المؤسسات الكبرى منهجيات مثل </w:t>
      </w:r>
      <w:r w:rsidRPr="0093118F">
        <w:rPr>
          <w:rStyle w:val="a6"/>
          <w:rFonts w:ascii="Simplified Arabic" w:hAnsi="Simplified Arabic" w:cs="Simplified Arabic" w:hint="cs"/>
          <w:color w:val="1B1C1D"/>
          <w:sz w:val="32"/>
          <w:szCs w:val="32"/>
          <w:bdr w:val="none" w:sz="0" w:space="0" w:color="auto" w:frame="1"/>
        </w:rPr>
        <w:t>Lean</w:t>
      </w:r>
      <w:r w:rsidRPr="0093118F">
        <w:rPr>
          <w:rFonts w:ascii="Simplified Arabic" w:hAnsi="Simplified Arabic" w:cs="Simplified Arabic" w:hint="cs"/>
          <w:color w:val="1B1C1D"/>
          <w:sz w:val="32"/>
          <w:szCs w:val="32"/>
          <w:rtl/>
        </w:rPr>
        <w:t xml:space="preserve"> و </w:t>
      </w:r>
      <w:r w:rsidRPr="0093118F">
        <w:rPr>
          <w:rStyle w:val="a6"/>
          <w:rFonts w:ascii="Simplified Arabic" w:hAnsi="Simplified Arabic" w:cs="Simplified Arabic" w:hint="cs"/>
          <w:color w:val="1B1C1D"/>
          <w:sz w:val="32"/>
          <w:szCs w:val="32"/>
          <w:bdr w:val="none" w:sz="0" w:space="0" w:color="auto" w:frame="1"/>
        </w:rPr>
        <w:t>Six Sigma</w:t>
      </w:r>
      <w:r w:rsidRPr="0093118F">
        <w:rPr>
          <w:rFonts w:ascii="Simplified Arabic" w:hAnsi="Simplified Arabic" w:cs="Simplified Arabic" w:hint="cs"/>
          <w:color w:val="1B1C1D"/>
          <w:sz w:val="32"/>
          <w:szCs w:val="32"/>
          <w:rtl/>
        </w:rPr>
        <w:t xml:space="preserve"> لتحسين العمليات الداخلية وتقليل أخطاء المعاملات، خصوصاً في مجالات التحويلات المالية ومعالجة البيانات.</w:t>
      </w:r>
    </w:p>
    <w:p w14:paraId="622CD41A"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دور الجهات الرقابية في دعم الجودة</w:t>
      </w:r>
    </w:p>
    <w:p w14:paraId="6CD1E620" w14:textId="77777777" w:rsidR="00701DE0" w:rsidRPr="0093118F" w:rsidRDefault="00701DE0"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تلعب الجهات الرقابية دوراً مزدوجاً في دعم الجودة:</w:t>
      </w:r>
    </w:p>
    <w:p w14:paraId="4B763D0E" w14:textId="77777777" w:rsidR="00701DE0" w:rsidRPr="0093118F" w:rsidRDefault="00701DE0" w:rsidP="0093118F">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وضع المعايير الإلزامية:</w:t>
      </w:r>
      <w:r w:rsidRPr="0093118F">
        <w:rPr>
          <w:rFonts w:ascii="Simplified Arabic" w:hAnsi="Simplified Arabic" w:cs="Simplified Arabic" w:hint="cs"/>
          <w:color w:val="1B1C1D"/>
          <w:sz w:val="32"/>
          <w:szCs w:val="32"/>
          <w:rtl/>
        </w:rPr>
        <w:t xml:space="preserve"> تحدد </w:t>
      </w:r>
      <w:r w:rsidRPr="0093118F">
        <w:rPr>
          <w:rFonts w:ascii="Simplified Arabic" w:hAnsi="Simplified Arabic" w:cs="Simplified Arabic" w:hint="cs"/>
          <w:color w:val="1B1C1D"/>
          <w:sz w:val="32"/>
          <w:szCs w:val="32"/>
        </w:rPr>
        <w:t>SAMA</w:t>
      </w:r>
      <w:r w:rsidRPr="0093118F">
        <w:rPr>
          <w:rFonts w:ascii="Simplified Arabic" w:hAnsi="Simplified Arabic" w:cs="Simplified Arabic" w:hint="cs"/>
          <w:color w:val="1B1C1D"/>
          <w:sz w:val="32"/>
          <w:szCs w:val="32"/>
          <w:rtl/>
        </w:rPr>
        <w:t xml:space="preserve"> و </w:t>
      </w:r>
      <w:r w:rsidRPr="0093118F">
        <w:rPr>
          <w:rFonts w:ascii="Simplified Arabic" w:hAnsi="Simplified Arabic" w:cs="Simplified Arabic" w:hint="cs"/>
          <w:color w:val="1B1C1D"/>
          <w:sz w:val="32"/>
          <w:szCs w:val="32"/>
        </w:rPr>
        <w:t>CMA</w:t>
      </w:r>
      <w:r w:rsidRPr="0093118F">
        <w:rPr>
          <w:rFonts w:ascii="Simplified Arabic" w:hAnsi="Simplified Arabic" w:cs="Simplified Arabic" w:hint="cs"/>
          <w:color w:val="1B1C1D"/>
          <w:sz w:val="32"/>
          <w:szCs w:val="32"/>
          <w:rtl/>
        </w:rPr>
        <w:t xml:space="preserve"> معايير صارمة لجودة التقارير المالية، وحماية المستهلك، وإدارة المخاطر التشغيلية، مما يدفع المؤسسات للالتزام بالجودة كشرط للبقاء.</w:t>
      </w:r>
    </w:p>
    <w:p w14:paraId="12111D6D" w14:textId="77777777" w:rsidR="00701DE0" w:rsidRPr="0093118F" w:rsidRDefault="00701DE0" w:rsidP="0093118F">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تشجيع الابتكار والتطوير:</w:t>
      </w:r>
      <w:r w:rsidRPr="0093118F">
        <w:rPr>
          <w:rFonts w:ascii="Simplified Arabic" w:hAnsi="Simplified Arabic" w:cs="Simplified Arabic" w:hint="cs"/>
          <w:color w:val="1B1C1D"/>
          <w:sz w:val="32"/>
          <w:szCs w:val="32"/>
          <w:rtl/>
        </w:rPr>
        <w:t xml:space="preserve"> من خلال مبادرات مثل برنامج "فنتك السعودية"، تشجع الجهات الرقابية على تبني التقنيات التي تحسن من جودة الخدمات وتزيد من الشفافية والكفاءة في السوق.</w:t>
      </w:r>
    </w:p>
    <w:p w14:paraId="35A2A22F" w14:textId="77777777" w:rsidR="00701DE0" w:rsidRPr="0093118F" w:rsidRDefault="00701DE0"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lastRenderedPageBreak/>
        <w:t>الفرص والتحديات المرتبطة بتطبيق الجودة الشاملة</w:t>
      </w:r>
    </w:p>
    <w:tbl>
      <w:tblPr>
        <w:bidiVisual/>
        <w:tblW w:w="0" w:type="auto"/>
        <w:tblCellSpacing w:w="15" w:type="dxa"/>
        <w:tblCellMar>
          <w:left w:w="0" w:type="dxa"/>
          <w:right w:w="0" w:type="dxa"/>
        </w:tblCellMar>
        <w:tblLook w:val="04A0" w:firstRow="1" w:lastRow="0" w:firstColumn="1" w:lastColumn="0" w:noHBand="0" w:noVBand="1"/>
      </w:tblPr>
      <w:tblGrid>
        <w:gridCol w:w="1118"/>
        <w:gridCol w:w="3991"/>
        <w:gridCol w:w="3707"/>
      </w:tblGrid>
      <w:tr w:rsidR="00701DE0" w:rsidRPr="0093118F" w14:paraId="77C815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4B8C5" w14:textId="77777777" w:rsidR="00701DE0" w:rsidRPr="0093118F" w:rsidRDefault="00701DE0"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الجانب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A13348" w14:textId="77777777" w:rsidR="00701DE0" w:rsidRPr="0093118F" w:rsidRDefault="00701DE0"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الفرص (</w:t>
            </w:r>
            <w:r w:rsidRPr="0093118F">
              <w:rPr>
                <w:rStyle w:val="a6"/>
                <w:rFonts w:ascii="Simplified Arabic" w:eastAsia="Times New Roman" w:hAnsi="Simplified Arabic" w:cs="Simplified Arabic" w:hint="cs"/>
                <w:color w:val="1B1C1D"/>
                <w:sz w:val="32"/>
                <w:szCs w:val="32"/>
                <w:bdr w:val="none" w:sz="0" w:space="0" w:color="auto" w:frame="1"/>
              </w:rPr>
              <w:t>Opportunities</w:t>
            </w:r>
            <w:r w:rsidRPr="0093118F">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94990" w14:textId="77777777" w:rsidR="00701DE0" w:rsidRPr="0093118F" w:rsidRDefault="00701DE0"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التحديات (</w:t>
            </w:r>
            <w:r w:rsidRPr="0093118F">
              <w:rPr>
                <w:rStyle w:val="a6"/>
                <w:rFonts w:ascii="Simplified Arabic" w:eastAsia="Times New Roman" w:hAnsi="Simplified Arabic" w:cs="Simplified Arabic" w:hint="cs"/>
                <w:color w:val="1B1C1D"/>
                <w:sz w:val="32"/>
                <w:szCs w:val="32"/>
                <w:bdr w:val="none" w:sz="0" w:space="0" w:color="auto" w:frame="1"/>
              </w:rPr>
              <w:t>Challenges</w:t>
            </w:r>
            <w:r w:rsidRPr="0093118F">
              <w:rPr>
                <w:rStyle w:val="a6"/>
                <w:rFonts w:ascii="Simplified Arabic" w:eastAsia="Times New Roman" w:hAnsi="Simplified Arabic" w:cs="Simplified Arabic" w:hint="cs"/>
                <w:color w:val="1B1C1D"/>
                <w:sz w:val="32"/>
                <w:szCs w:val="32"/>
                <w:bdr w:val="none" w:sz="0" w:space="0" w:color="auto" w:frame="1"/>
                <w:rtl/>
              </w:rPr>
              <w:t>)</w:t>
            </w:r>
          </w:p>
        </w:tc>
      </w:tr>
      <w:tr w:rsidR="00701DE0" w:rsidRPr="0093118F" w14:paraId="585C3A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F2356D"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الفرص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F86725"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التحول الرقمي:</w:t>
            </w:r>
            <w:r w:rsidRPr="0093118F">
              <w:rPr>
                <w:rFonts w:ascii="Simplified Arabic" w:hAnsi="Simplified Arabic" w:cs="Simplified Arabic" w:hint="cs"/>
                <w:color w:val="1B1C1D"/>
                <w:sz w:val="32"/>
                <w:szCs w:val="32"/>
                <w:rtl/>
              </w:rPr>
              <w:t xml:space="preserve"> استخدام الذكاء الاصطناعي والأتمتة لضمان دقة المعاملات وتقليل الأخطاء البشرية (جودة استباقية).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99DA64"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تعقيد المنتجات:</w:t>
            </w:r>
            <w:r w:rsidRPr="0093118F">
              <w:rPr>
                <w:rFonts w:ascii="Simplified Arabic" w:hAnsi="Simplified Arabic" w:cs="Simplified Arabic" w:hint="cs"/>
                <w:color w:val="1B1C1D"/>
                <w:sz w:val="32"/>
                <w:szCs w:val="32"/>
                <w:rtl/>
              </w:rPr>
              <w:t xml:space="preserve"> التنوع المتزايد للمنتجات المالية الإسلامية والتقليدية يجعل توحيد معايير الجودة أمراً صعباً.</w:t>
            </w:r>
          </w:p>
        </w:tc>
      </w:tr>
      <w:tr w:rsidR="00701DE0" w:rsidRPr="0093118F" w14:paraId="49E0403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3814B8"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7FB840"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النمو الإقليمي:</w:t>
            </w:r>
            <w:r w:rsidRPr="0093118F">
              <w:rPr>
                <w:rFonts w:ascii="Simplified Arabic" w:hAnsi="Simplified Arabic" w:cs="Simplified Arabic" w:hint="cs"/>
                <w:color w:val="1B1C1D"/>
                <w:sz w:val="32"/>
                <w:szCs w:val="32"/>
                <w:rtl/>
              </w:rPr>
              <w:t xml:space="preserve"> تطبيق معايير جودة عالمية يفتح المجال أمام المؤسسات السعودية للتوسع الإقليمي والعالمي.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CC4E2F"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المحافظة على الكفاءات:</w:t>
            </w:r>
            <w:r w:rsidRPr="0093118F">
              <w:rPr>
                <w:rFonts w:ascii="Simplified Arabic" w:hAnsi="Simplified Arabic" w:cs="Simplified Arabic" w:hint="cs"/>
                <w:color w:val="1B1C1D"/>
                <w:sz w:val="32"/>
                <w:szCs w:val="32"/>
                <w:rtl/>
              </w:rPr>
              <w:t xml:space="preserve"> التنافس على استقطاب وتدريب الموظفين المهرة في مجالات الجودة والتحليل المالي.</w:t>
            </w:r>
          </w:p>
        </w:tc>
      </w:tr>
      <w:tr w:rsidR="00701DE0" w:rsidRPr="0093118F" w14:paraId="40F449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D0B80"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7EEED6"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رضا العملاء:</w:t>
            </w:r>
            <w:r w:rsidRPr="0093118F">
              <w:rPr>
                <w:rFonts w:ascii="Simplified Arabic" w:hAnsi="Simplified Arabic" w:cs="Simplified Arabic" w:hint="cs"/>
                <w:color w:val="1B1C1D"/>
                <w:sz w:val="32"/>
                <w:szCs w:val="32"/>
                <w:rtl/>
              </w:rPr>
              <w:t xml:space="preserve"> بناء ولاء العملاء في ظل الخيارات المتعددة المتاحة من خلال التفوق في مستوى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9D7091" w14:textId="77777777" w:rsidR="00701DE0" w:rsidRPr="0093118F" w:rsidRDefault="00701DE0"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التكلفة الأولية:</w:t>
            </w:r>
            <w:r w:rsidRPr="0093118F">
              <w:rPr>
                <w:rFonts w:ascii="Simplified Arabic" w:hAnsi="Simplified Arabic" w:cs="Simplified Arabic" w:hint="cs"/>
                <w:color w:val="1B1C1D"/>
                <w:sz w:val="32"/>
                <w:szCs w:val="32"/>
                <w:rtl/>
              </w:rPr>
              <w:t xml:space="preserve"> الاستثمار الكبير المطلوب في البنية التحتية التكنولوجية وتدريب الموظفين لتطبيق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بشكل فعال.</w:t>
            </w:r>
          </w:p>
        </w:tc>
      </w:tr>
    </w:tbl>
    <w:p w14:paraId="2F3892DF"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1C5A691D"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5DD8B564" w14:textId="77777777" w:rsidR="00AF51FE" w:rsidRPr="0093118F" w:rsidRDefault="00AF51FE" w:rsidP="0093118F">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3118F">
        <w:rPr>
          <w:rFonts w:ascii="Simplified Arabic" w:eastAsia="Times New Roman" w:hAnsi="Simplified Arabic" w:cs="Simplified Arabic" w:hint="cs"/>
          <w:color w:val="1B1C1D"/>
          <w:sz w:val="32"/>
          <w:szCs w:val="32"/>
          <w:rtl/>
        </w:rPr>
        <w:t>مراجعة الدراسات السابقة وتحديد الفجوة البحثية</w:t>
      </w:r>
    </w:p>
    <w:p w14:paraId="5DB3B73C" w14:textId="77777777" w:rsidR="00AF51FE" w:rsidRPr="0093118F" w:rsidRDefault="00AF51FE"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8. الدراسات السابقة المتعلقة بالتمكين الإداري (</w:t>
      </w:r>
      <w:r w:rsidRPr="0093118F">
        <w:rPr>
          <w:rFonts w:ascii="Simplified Arabic" w:eastAsia="Times New Roman" w:hAnsi="Simplified Arabic" w:cs="Simplified Arabic" w:hint="cs"/>
          <w:color w:val="1B1C1D"/>
        </w:rPr>
        <w:t>Empowerment</w:t>
      </w:r>
      <w:r w:rsidRPr="0093118F">
        <w:rPr>
          <w:rFonts w:ascii="Simplified Arabic" w:eastAsia="Times New Roman" w:hAnsi="Simplified Arabic" w:cs="Simplified Arabic" w:hint="cs"/>
          <w:color w:val="1B1C1D"/>
          <w:rtl/>
        </w:rPr>
        <w:t>)</w:t>
      </w:r>
    </w:p>
    <w:p w14:paraId="528966F1" w14:textId="77777777" w:rsidR="00AF51FE" w:rsidRPr="0093118F" w:rsidRDefault="00AF51FE"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تناولت الأبحاث الأكاديمية مفهوم التمكين الإداري من زوايا متعددة، مركزة على آثاره الإيجابية على الأفراد والمؤسسات.</w:t>
      </w:r>
    </w:p>
    <w:p w14:paraId="7C3F05D6"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مراجعة لأهم الدراسات التي تناولت علاقة التمكين بالأداء المؤسسي:</w:t>
      </w:r>
    </w:p>
    <w:p w14:paraId="18CFDE3A"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تؤكد غالبية الدراسات أن هناك </w:t>
      </w:r>
      <w:r w:rsidRPr="0093118F">
        <w:rPr>
          <w:rStyle w:val="a6"/>
          <w:rFonts w:ascii="Simplified Arabic" w:hAnsi="Simplified Arabic" w:cs="Simplified Arabic" w:hint="cs"/>
          <w:color w:val="1B1C1D"/>
          <w:sz w:val="32"/>
          <w:szCs w:val="32"/>
          <w:bdr w:val="none" w:sz="0" w:space="0" w:color="auto" w:frame="1"/>
          <w:rtl/>
        </w:rPr>
        <w:t>علاقة طردية قوية</w:t>
      </w:r>
      <w:r w:rsidRPr="0093118F">
        <w:rPr>
          <w:rFonts w:ascii="Simplified Arabic" w:hAnsi="Simplified Arabic" w:cs="Simplified Arabic" w:hint="cs"/>
          <w:color w:val="1B1C1D"/>
          <w:sz w:val="32"/>
          <w:szCs w:val="32"/>
          <w:rtl/>
        </w:rPr>
        <w:t xml:space="preserve"> بين التمكين الإداري والأداء المؤسسي. تظهر الأبحاث أن المؤسسات التي تتبنى التمكين تحقق تحسناً ملحوظاً في:</w:t>
      </w:r>
    </w:p>
    <w:p w14:paraId="798D17BB" w14:textId="77777777" w:rsidR="00AF51FE" w:rsidRPr="0093118F" w:rsidRDefault="00AF51FE" w:rsidP="0093118F">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الإنتاجية (</w:t>
      </w:r>
      <w:r w:rsidRPr="0093118F">
        <w:rPr>
          <w:rStyle w:val="a6"/>
          <w:rFonts w:ascii="Simplified Arabic" w:hAnsi="Simplified Arabic" w:cs="Simplified Arabic" w:hint="cs"/>
          <w:color w:val="1B1C1D"/>
          <w:sz w:val="32"/>
          <w:szCs w:val="32"/>
          <w:bdr w:val="none" w:sz="0" w:space="0" w:color="auto" w:frame="1"/>
        </w:rPr>
        <w:t>Productivity</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أظهرت دراسات عديدة، خاصة في قطاع الخدمات، أن الموظفين المُمكَّنين يمتلكون مرونة أكبر ويقدمون حلولاً مبتكرة، مما يقلل وقت الدورة التشغيلية ويزيد المخرجات.</w:t>
      </w:r>
    </w:p>
    <w:p w14:paraId="34D457C5" w14:textId="77777777" w:rsidR="00AF51FE" w:rsidRPr="0093118F" w:rsidRDefault="00AF51FE" w:rsidP="0093118F">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جودة الخدمة:</w:t>
      </w:r>
      <w:r w:rsidRPr="0093118F">
        <w:rPr>
          <w:rFonts w:ascii="Simplified Arabic" w:hAnsi="Simplified Arabic" w:cs="Simplified Arabic" w:hint="cs"/>
          <w:color w:val="1B1C1D"/>
          <w:sz w:val="32"/>
          <w:szCs w:val="32"/>
          <w:rtl/>
        </w:rPr>
        <w:t xml:space="preserve"> ربطت الأبحاث التمكين بقدرة الموظف على تخصيص الخدمة وحل المشكلات في نقطة التماس مع العميل، مما يؤدي إلى زيادة معدلات رضا العملاء وولائهم.</w:t>
      </w:r>
    </w:p>
    <w:p w14:paraId="5137FD8D" w14:textId="77777777" w:rsidR="00AF51FE" w:rsidRPr="0093118F" w:rsidRDefault="00AF51FE" w:rsidP="0093118F">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الربحية والنتائج المالية:</w:t>
      </w:r>
      <w:r w:rsidRPr="0093118F">
        <w:rPr>
          <w:rFonts w:ascii="Simplified Arabic" w:hAnsi="Simplified Arabic" w:cs="Simplified Arabic" w:hint="cs"/>
          <w:color w:val="1B1C1D"/>
          <w:sz w:val="32"/>
          <w:szCs w:val="32"/>
          <w:rtl/>
        </w:rPr>
        <w:t xml:space="preserve"> أشارت أبحاث لاحقة إلى أن التحسن في الإنتاجية ورضا العملاء يترجم في النهاية إلى نتائج مالية أفضل للمؤسسة.</w:t>
      </w:r>
    </w:p>
    <w:p w14:paraId="6C06F405"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lastRenderedPageBreak/>
        <w:t>تحليل نتائج الدراسات التي بحثت في أثر التمكين على رضا الموظفين:</w:t>
      </w:r>
    </w:p>
    <w:p w14:paraId="61CC4FF0" w14:textId="77777777" w:rsidR="00AF51FE" w:rsidRPr="0093118F" w:rsidRDefault="00AF51FE"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يُعد التمكين ركيزة أساسية لتحسين بيئة العمل، وتؤكد الأبحاث في هذا المجال ما يلي:</w:t>
      </w:r>
    </w:p>
    <w:p w14:paraId="76238838" w14:textId="77777777" w:rsidR="00AF51FE" w:rsidRPr="0093118F" w:rsidRDefault="00AF51FE" w:rsidP="0093118F">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زيادة الرضا الوظيفي:</w:t>
      </w:r>
      <w:r w:rsidRPr="0093118F">
        <w:rPr>
          <w:rFonts w:ascii="Simplified Arabic" w:hAnsi="Simplified Arabic" w:cs="Simplified Arabic" w:hint="cs"/>
          <w:color w:val="1B1C1D"/>
          <w:sz w:val="32"/>
          <w:szCs w:val="32"/>
          <w:rtl/>
        </w:rPr>
        <w:t xml:space="preserve"> التمكين يُشعر الموظف بالتقدير والمسؤولية والسيطرة على عمله، مما يقلل الإحباط ويزيد الرضا العام عن الوظيفة.</w:t>
      </w:r>
    </w:p>
    <w:p w14:paraId="4C2DCAF9" w14:textId="77777777" w:rsidR="00AF51FE" w:rsidRPr="0093118F" w:rsidRDefault="00AF51FE" w:rsidP="0093118F">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خفض معدلات دوران العمل (</w:t>
      </w:r>
      <w:r w:rsidRPr="0093118F">
        <w:rPr>
          <w:rStyle w:val="a6"/>
          <w:rFonts w:ascii="Simplified Arabic" w:hAnsi="Simplified Arabic" w:cs="Simplified Arabic" w:hint="cs"/>
          <w:color w:val="1B1C1D"/>
          <w:sz w:val="32"/>
          <w:szCs w:val="32"/>
          <w:bdr w:val="none" w:sz="0" w:space="0" w:color="auto" w:frame="1"/>
        </w:rPr>
        <w:t>Turnover</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الموظفون المُمكَّنون يكونون أكثر ارتباطاً بالمؤسسة وأقل ميلاً للبحث عن فرص عمل أخرى، مما يوفر على المؤسسة تكاليف التوظيف والتدريب.</w:t>
      </w:r>
    </w:p>
    <w:p w14:paraId="13D08B40" w14:textId="77777777" w:rsidR="00AF51FE" w:rsidRPr="0093118F" w:rsidRDefault="00AF51FE" w:rsidP="0093118F">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الالتزام التنظيمي:</w:t>
      </w:r>
      <w:r w:rsidRPr="0093118F">
        <w:rPr>
          <w:rFonts w:ascii="Simplified Arabic" w:hAnsi="Simplified Arabic" w:cs="Simplified Arabic" w:hint="cs"/>
          <w:color w:val="1B1C1D"/>
          <w:sz w:val="32"/>
          <w:szCs w:val="32"/>
          <w:rtl/>
        </w:rPr>
        <w:t xml:space="preserve"> يرفع التمكين من مستوى الالتزام التنظيمي لدى الموظفين، حيث يرون أن نجاح المؤسسة هو انعكاس لنجاحهم الشخصي.</w:t>
      </w:r>
    </w:p>
    <w:p w14:paraId="427AD318"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تحديد الفجوات البحثية في هذا المجال:</w:t>
      </w:r>
    </w:p>
    <w:p w14:paraId="7D010613" w14:textId="77777777" w:rsidR="00AF51FE" w:rsidRPr="0093118F" w:rsidRDefault="00AF51FE"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رغم وفرة الأبحاث، تظل هناك فجوات:</w:t>
      </w:r>
    </w:p>
    <w:p w14:paraId="2B52F63F" w14:textId="77777777" w:rsidR="00AF51FE" w:rsidRPr="0093118F" w:rsidRDefault="00AF51FE" w:rsidP="0093118F">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قياس التمكين في سياق الامتثال:</w:t>
      </w:r>
      <w:r w:rsidRPr="0093118F">
        <w:rPr>
          <w:rFonts w:ascii="Simplified Arabic" w:hAnsi="Simplified Arabic" w:cs="Simplified Arabic" w:hint="cs"/>
          <w:color w:val="1B1C1D"/>
          <w:sz w:val="32"/>
          <w:szCs w:val="32"/>
          <w:rtl/>
        </w:rPr>
        <w:t xml:space="preserve"> معظم الدراسات لم تركز بما فيه الكفاية على كيفية تطبيق التمكين في قطاعات ذات رقابة تنظيمية عالية (مثل القطاع المالي)، حيث قد يتعارض التمكين مع متطلبات الامتثال والتحكم في المخاطر.</w:t>
      </w:r>
    </w:p>
    <w:p w14:paraId="28BDA595" w14:textId="77777777" w:rsidR="00AF51FE" w:rsidRPr="0093118F" w:rsidRDefault="00AF51FE" w:rsidP="0093118F">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التركيز على الثقافات غير الغربية:</w:t>
      </w:r>
      <w:r w:rsidRPr="0093118F">
        <w:rPr>
          <w:rFonts w:ascii="Simplified Arabic" w:hAnsi="Simplified Arabic" w:cs="Simplified Arabic" w:hint="cs"/>
          <w:color w:val="1B1C1D"/>
          <w:sz w:val="32"/>
          <w:szCs w:val="32"/>
          <w:rtl/>
        </w:rPr>
        <w:t xml:space="preserve"> هناك حاجة لدراسات معمقة تختبر نماذج التمكين في السياقات الثقافية العربية والسعودية تحديداً، لتحديد مدى تأثير القيم الاجتماعية على تطبيق ومخرجات التمكين.</w:t>
      </w:r>
    </w:p>
    <w:p w14:paraId="0E85FEAD" w14:textId="77777777" w:rsidR="00AF51FE" w:rsidRPr="0093118F" w:rsidRDefault="00AF51FE"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lastRenderedPageBreak/>
        <w:t>9. الدراسات السابقة المتعلقة بإدارة الجودة الشاملة (</w:t>
      </w:r>
      <w:r w:rsidRPr="0093118F">
        <w:rPr>
          <w:rFonts w:ascii="Simplified Arabic" w:eastAsia="Times New Roman" w:hAnsi="Simplified Arabic" w:cs="Simplified Arabic" w:hint="cs"/>
          <w:color w:val="1B1C1D"/>
        </w:rPr>
        <w:t>TQM</w:t>
      </w:r>
      <w:r w:rsidRPr="0093118F">
        <w:rPr>
          <w:rFonts w:ascii="Simplified Arabic" w:eastAsia="Times New Roman" w:hAnsi="Simplified Arabic" w:cs="Simplified Arabic" w:hint="cs"/>
          <w:color w:val="1B1C1D"/>
          <w:rtl/>
        </w:rPr>
        <w:t>)</w:t>
      </w:r>
    </w:p>
    <w:p w14:paraId="4587F981" w14:textId="77777777" w:rsidR="00AF51FE" w:rsidRPr="0093118F" w:rsidRDefault="00AF51FE"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إدارة الجودة الشاملة هي أحد أكثر الموضوعات بحثاً في الإدارة، ولها جذور عميقة في القطاع الصناعي قبل انتقالها لقطاع الخدمات.</w:t>
      </w:r>
    </w:p>
    <w:p w14:paraId="0C7BAEB8"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مراجعة لأهم الأبحاث التي تناولت تطبيق مبادئ الجودة في القطاعات المختلفة، خاصة القطاع المالي:</w:t>
      </w:r>
    </w:p>
    <w:p w14:paraId="7FEA8F0C" w14:textId="77777777" w:rsidR="00AF51FE" w:rsidRPr="0093118F" w:rsidRDefault="00AF51FE" w:rsidP="0093118F">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الأصل الصناعي:</w:t>
      </w:r>
      <w:r w:rsidRPr="0093118F">
        <w:rPr>
          <w:rFonts w:ascii="Simplified Arabic" w:hAnsi="Simplified Arabic" w:cs="Simplified Arabic" w:hint="cs"/>
          <w:color w:val="1B1C1D"/>
          <w:sz w:val="32"/>
          <w:szCs w:val="32"/>
          <w:rtl/>
        </w:rPr>
        <w:t xml:space="preserve"> بدأت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في الصناعة (ديمينغ وجودران)، وركزت الدراسات الأولية على تقليل العيوب والتحكم في العمليات (</w:t>
      </w:r>
      <w:r w:rsidRPr="0093118F">
        <w:rPr>
          <w:rFonts w:ascii="Simplified Arabic" w:hAnsi="Simplified Arabic" w:cs="Simplified Arabic" w:hint="cs"/>
          <w:color w:val="1B1C1D"/>
          <w:sz w:val="32"/>
          <w:szCs w:val="32"/>
        </w:rPr>
        <w:t>Process Control</w:t>
      </w:r>
      <w:r w:rsidRPr="0093118F">
        <w:rPr>
          <w:rFonts w:ascii="Simplified Arabic" w:hAnsi="Simplified Arabic" w:cs="Simplified Arabic" w:hint="cs"/>
          <w:color w:val="1B1C1D"/>
          <w:sz w:val="32"/>
          <w:szCs w:val="32"/>
          <w:rtl/>
        </w:rPr>
        <w:t>).</w:t>
      </w:r>
    </w:p>
    <w:p w14:paraId="647EC721" w14:textId="77777777" w:rsidR="00AF51FE" w:rsidRPr="0093118F" w:rsidRDefault="00AF51FE" w:rsidP="0093118F">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الانتقال للخدمات:</w:t>
      </w:r>
      <w:r w:rsidRPr="0093118F">
        <w:rPr>
          <w:rFonts w:ascii="Simplified Arabic" w:hAnsi="Simplified Arabic" w:cs="Simplified Arabic" w:hint="cs"/>
          <w:color w:val="1B1C1D"/>
          <w:sz w:val="32"/>
          <w:szCs w:val="32"/>
          <w:rtl/>
        </w:rPr>
        <w:t xml:space="preserve"> أظهرت الدراسات اللاحقة أن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قابلة للتطبيق بفعالية في قطاع الخدمات، حيث يتم تحويل التركيز من جودة المنتج إلى جودة </w:t>
      </w:r>
      <w:r w:rsidRPr="0093118F">
        <w:rPr>
          <w:rStyle w:val="a6"/>
          <w:rFonts w:ascii="Simplified Arabic" w:hAnsi="Simplified Arabic" w:cs="Simplified Arabic" w:hint="cs"/>
          <w:color w:val="1B1C1D"/>
          <w:sz w:val="32"/>
          <w:szCs w:val="32"/>
          <w:bdr w:val="none" w:sz="0" w:space="0" w:color="auto" w:frame="1"/>
          <w:rtl/>
        </w:rPr>
        <w:t>العملية والتفاعل</w:t>
      </w:r>
      <w:r w:rsidRPr="0093118F">
        <w:rPr>
          <w:rFonts w:ascii="Simplified Arabic" w:hAnsi="Simplified Arabic" w:cs="Simplified Arabic" w:hint="cs"/>
          <w:color w:val="1B1C1D"/>
          <w:sz w:val="32"/>
          <w:szCs w:val="32"/>
          <w:rtl/>
        </w:rPr>
        <w:t xml:space="preserve"> و</w:t>
      </w:r>
      <w:r w:rsidRPr="0093118F">
        <w:rPr>
          <w:rStyle w:val="a6"/>
          <w:rFonts w:ascii="Simplified Arabic" w:hAnsi="Simplified Arabic" w:cs="Simplified Arabic" w:hint="cs"/>
          <w:color w:val="1B1C1D"/>
          <w:sz w:val="32"/>
          <w:szCs w:val="32"/>
          <w:bdr w:val="none" w:sz="0" w:space="0" w:color="auto" w:frame="1"/>
          <w:rtl/>
        </w:rPr>
        <w:t>تجربة العميل</w:t>
      </w:r>
      <w:r w:rsidRPr="0093118F">
        <w:rPr>
          <w:rFonts w:ascii="Simplified Arabic" w:hAnsi="Simplified Arabic" w:cs="Simplified Arabic" w:hint="cs"/>
          <w:color w:val="1B1C1D"/>
          <w:sz w:val="32"/>
          <w:szCs w:val="32"/>
          <w:rtl/>
        </w:rPr>
        <w:t>.</w:t>
      </w:r>
    </w:p>
    <w:p w14:paraId="6EAA1BEB" w14:textId="77777777" w:rsidR="00AF51FE" w:rsidRPr="0093118F" w:rsidRDefault="00AF51FE" w:rsidP="0093118F">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التطبيق المالي:</w:t>
      </w:r>
      <w:r w:rsidRPr="0093118F">
        <w:rPr>
          <w:rFonts w:ascii="Simplified Arabic" w:hAnsi="Simplified Arabic" w:cs="Simplified Arabic" w:hint="cs"/>
          <w:color w:val="1B1C1D"/>
          <w:sz w:val="32"/>
          <w:szCs w:val="32"/>
          <w:rtl/>
        </w:rPr>
        <w:t xml:space="preserve"> الأبحاث في القطاع المالي أكدت على أهمية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في تحسين </w:t>
      </w:r>
      <w:r w:rsidRPr="0093118F">
        <w:rPr>
          <w:rStyle w:val="a6"/>
          <w:rFonts w:ascii="Simplified Arabic" w:hAnsi="Simplified Arabic" w:cs="Simplified Arabic" w:hint="cs"/>
          <w:color w:val="1B1C1D"/>
          <w:sz w:val="32"/>
          <w:szCs w:val="32"/>
          <w:bdr w:val="none" w:sz="0" w:space="0" w:color="auto" w:frame="1"/>
          <w:rtl/>
        </w:rPr>
        <w:t>دقة المعاملات</w:t>
      </w:r>
      <w:r w:rsidRPr="0093118F">
        <w:rPr>
          <w:rFonts w:ascii="Simplified Arabic" w:hAnsi="Simplified Arabic" w:cs="Simplified Arabic" w:hint="cs"/>
          <w:color w:val="1B1C1D"/>
          <w:sz w:val="32"/>
          <w:szCs w:val="32"/>
          <w:rtl/>
        </w:rPr>
        <w:t xml:space="preserve">، </w:t>
      </w:r>
      <w:r w:rsidRPr="0093118F">
        <w:rPr>
          <w:rStyle w:val="a6"/>
          <w:rFonts w:ascii="Simplified Arabic" w:hAnsi="Simplified Arabic" w:cs="Simplified Arabic" w:hint="cs"/>
          <w:color w:val="1B1C1D"/>
          <w:sz w:val="32"/>
          <w:szCs w:val="32"/>
          <w:bdr w:val="none" w:sz="0" w:space="0" w:color="auto" w:frame="1"/>
          <w:rtl/>
        </w:rPr>
        <w:t>سرية البيانات</w:t>
      </w:r>
      <w:r w:rsidRPr="0093118F">
        <w:rPr>
          <w:rFonts w:ascii="Simplified Arabic" w:hAnsi="Simplified Arabic" w:cs="Simplified Arabic" w:hint="cs"/>
          <w:color w:val="1B1C1D"/>
          <w:sz w:val="32"/>
          <w:szCs w:val="32"/>
          <w:rtl/>
        </w:rPr>
        <w:t>، و</w:t>
      </w:r>
      <w:r w:rsidRPr="0093118F">
        <w:rPr>
          <w:rStyle w:val="a6"/>
          <w:rFonts w:ascii="Simplified Arabic" w:hAnsi="Simplified Arabic" w:cs="Simplified Arabic" w:hint="cs"/>
          <w:color w:val="1B1C1D"/>
          <w:sz w:val="32"/>
          <w:szCs w:val="32"/>
          <w:bdr w:val="none" w:sz="0" w:space="0" w:color="auto" w:frame="1"/>
          <w:rtl/>
        </w:rPr>
        <w:t>الاستجابة لمتطلبات العملاء</w:t>
      </w:r>
      <w:r w:rsidRPr="0093118F">
        <w:rPr>
          <w:rFonts w:ascii="Simplified Arabic" w:hAnsi="Simplified Arabic" w:cs="Simplified Arabic" w:hint="cs"/>
          <w:color w:val="1B1C1D"/>
          <w:sz w:val="32"/>
          <w:szCs w:val="32"/>
          <w:rtl/>
        </w:rPr>
        <w:t>، مع التأكيد على أن الجودة في هذا القطاع مرتبطة ارتباطاً وثيقاً بـ</w:t>
      </w:r>
      <w:r w:rsidRPr="0093118F">
        <w:rPr>
          <w:rStyle w:val="a6"/>
          <w:rFonts w:ascii="Simplified Arabic" w:hAnsi="Simplified Arabic" w:cs="Simplified Arabic" w:hint="cs"/>
          <w:color w:val="1B1C1D"/>
          <w:sz w:val="32"/>
          <w:szCs w:val="32"/>
          <w:bdr w:val="none" w:sz="0" w:space="0" w:color="auto" w:frame="1"/>
          <w:rtl/>
        </w:rPr>
        <w:t>إدارة المخاطر والامتثال التنظيمي</w:t>
      </w:r>
      <w:r w:rsidRPr="0093118F">
        <w:rPr>
          <w:rFonts w:ascii="Simplified Arabic" w:hAnsi="Simplified Arabic" w:cs="Simplified Arabic" w:hint="cs"/>
          <w:color w:val="1B1C1D"/>
          <w:sz w:val="32"/>
          <w:szCs w:val="32"/>
          <w:rtl/>
        </w:rPr>
        <w:t>.</w:t>
      </w:r>
    </w:p>
    <w:p w14:paraId="0EFE0BE6"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تحليل نتائج الدراسات التي بحثت في عوامل نجاح وفشل برامج الجودة:</w:t>
      </w:r>
    </w:p>
    <w:p w14:paraId="431B1DE4" w14:textId="77777777" w:rsidR="00AF51FE" w:rsidRPr="0093118F" w:rsidRDefault="00AF51FE"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حددت الأبحاث عدة عوامل حاسمة:</w:t>
      </w:r>
    </w:p>
    <w:tbl>
      <w:tblPr>
        <w:bidiVisual/>
        <w:tblW w:w="0" w:type="auto"/>
        <w:tblCellSpacing w:w="15" w:type="dxa"/>
        <w:tblCellMar>
          <w:left w:w="0" w:type="dxa"/>
          <w:right w:w="0" w:type="dxa"/>
        </w:tblCellMar>
        <w:tblLook w:val="04A0" w:firstRow="1" w:lastRow="0" w:firstColumn="1" w:lastColumn="0" w:noHBand="0" w:noVBand="1"/>
      </w:tblPr>
      <w:tblGrid>
        <w:gridCol w:w="4661"/>
        <w:gridCol w:w="4155"/>
      </w:tblGrid>
      <w:tr w:rsidR="00AF51FE" w:rsidRPr="0093118F" w14:paraId="4CD88C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69B88" w14:textId="77777777" w:rsidR="00AF51FE" w:rsidRPr="0093118F" w:rsidRDefault="00AF51FE"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lastRenderedPageBreak/>
              <w:t>عوامل النجاح الرئيسية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9972DE" w14:textId="77777777" w:rsidR="00AF51FE" w:rsidRPr="0093118F" w:rsidRDefault="00AF51FE" w:rsidP="0093118F">
            <w:pPr>
              <w:spacing w:line="360" w:lineRule="auto"/>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color w:val="1B1C1D"/>
                <w:sz w:val="32"/>
                <w:szCs w:val="32"/>
                <w:bdr w:val="none" w:sz="0" w:space="0" w:color="auto" w:frame="1"/>
                <w:rtl/>
              </w:rPr>
              <w:t>عوامل الفشل الشائعة</w:t>
            </w:r>
          </w:p>
        </w:tc>
      </w:tr>
      <w:tr w:rsidR="00AF51FE" w:rsidRPr="0093118F" w14:paraId="5D18067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2A475"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دعم والتزام الإدارة العليا:</w:t>
            </w:r>
            <w:r w:rsidRPr="0093118F">
              <w:rPr>
                <w:rFonts w:ascii="Simplified Arabic" w:hAnsi="Simplified Arabic" w:cs="Simplified Arabic" w:hint="cs"/>
                <w:color w:val="1B1C1D"/>
                <w:sz w:val="32"/>
                <w:szCs w:val="32"/>
                <w:rtl/>
              </w:rPr>
              <w:t xml:space="preserve"> لا يمكن لبرنامج جودة أن ينجح دون دعم كامل من القيادة.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8BDFDD"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غياب التمكين:</w:t>
            </w:r>
            <w:r w:rsidRPr="0093118F">
              <w:rPr>
                <w:rFonts w:ascii="Simplified Arabic" w:hAnsi="Simplified Arabic" w:cs="Simplified Arabic" w:hint="cs"/>
                <w:color w:val="1B1C1D"/>
                <w:sz w:val="32"/>
                <w:szCs w:val="32"/>
                <w:rtl/>
              </w:rPr>
              <w:t xml:space="preserve"> عدم تفويض الموظفين الصلاحية لتنفيذ التغييرات، مما يقتل مبادرة التحسين.</w:t>
            </w:r>
          </w:p>
        </w:tc>
      </w:tr>
      <w:tr w:rsidR="00AF51FE" w:rsidRPr="0093118F" w14:paraId="513971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BD8C4"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التدريب والتعليم:</w:t>
            </w:r>
            <w:r w:rsidRPr="0093118F">
              <w:rPr>
                <w:rFonts w:ascii="Simplified Arabic" w:hAnsi="Simplified Arabic" w:cs="Simplified Arabic" w:hint="cs"/>
                <w:color w:val="1B1C1D"/>
                <w:sz w:val="32"/>
                <w:szCs w:val="32"/>
                <w:rtl/>
              </w:rPr>
              <w:t xml:space="preserve"> تزويد الموظفين بالأدوات الإحصائية ومنهجيات حل المشكلات (مثل </w:t>
            </w:r>
            <w:r w:rsidRPr="0093118F">
              <w:rPr>
                <w:rFonts w:ascii="Simplified Arabic" w:hAnsi="Simplified Arabic" w:cs="Simplified Arabic" w:hint="cs"/>
                <w:color w:val="1B1C1D"/>
                <w:sz w:val="32"/>
                <w:szCs w:val="32"/>
              </w:rPr>
              <w:t>Six Sigma</w:t>
            </w:r>
            <w:r w:rsidRPr="0093118F">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7CE7E"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التركيز على النتائج السريعة:</w:t>
            </w:r>
            <w:r w:rsidRPr="0093118F">
              <w:rPr>
                <w:rFonts w:ascii="Simplified Arabic" w:hAnsi="Simplified Arabic" w:cs="Simplified Arabic" w:hint="cs"/>
                <w:color w:val="1B1C1D"/>
                <w:sz w:val="32"/>
                <w:szCs w:val="32"/>
                <w:rtl/>
              </w:rPr>
              <w:t xml:space="preserve"> النظر إلى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كبرنامج مؤقت بدلاً من ثقافة مستمرة.</w:t>
            </w:r>
          </w:p>
        </w:tc>
      </w:tr>
      <w:tr w:rsidR="00AF51FE" w:rsidRPr="0093118F" w14:paraId="5011E5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D13C8B"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التركيز على العميل:</w:t>
            </w:r>
            <w:r w:rsidRPr="0093118F">
              <w:rPr>
                <w:rFonts w:ascii="Simplified Arabic" w:hAnsi="Simplified Arabic" w:cs="Simplified Arabic" w:hint="cs"/>
                <w:color w:val="1B1C1D"/>
                <w:sz w:val="32"/>
                <w:szCs w:val="32"/>
                <w:rtl/>
              </w:rPr>
              <w:t xml:space="preserve"> جعل احتياجات العميل نقطة البداية والنهاية لجميع جهود 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0C6881"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ضعف التواصل:</w:t>
            </w:r>
            <w:r w:rsidRPr="0093118F">
              <w:rPr>
                <w:rFonts w:ascii="Simplified Arabic" w:hAnsi="Simplified Arabic" w:cs="Simplified Arabic" w:hint="cs"/>
                <w:color w:val="1B1C1D"/>
                <w:sz w:val="32"/>
                <w:szCs w:val="32"/>
                <w:rtl/>
              </w:rPr>
              <w:t xml:space="preserve"> عدم شرح رؤية ومبادئ الجودة للموظفين بشكل فعال.</w:t>
            </w:r>
          </w:p>
        </w:tc>
      </w:tr>
      <w:tr w:rsidR="00AF51FE" w:rsidRPr="0093118F" w14:paraId="48F48F1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A5A66B"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هيكل مكافآت ومقاييس جودة:</w:t>
            </w:r>
            <w:r w:rsidRPr="0093118F">
              <w:rPr>
                <w:rFonts w:ascii="Simplified Arabic" w:hAnsi="Simplified Arabic" w:cs="Simplified Arabic" w:hint="cs"/>
                <w:color w:val="1B1C1D"/>
                <w:sz w:val="32"/>
                <w:szCs w:val="32"/>
                <w:rtl/>
              </w:rPr>
              <w:t xml:space="preserve"> ربط الأداء الفردي والمؤسسي بمقاييس الجودة الموضوعية.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EE3F06"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مقاومة التغيير:</w:t>
            </w:r>
            <w:r w:rsidRPr="0093118F">
              <w:rPr>
                <w:rFonts w:ascii="Simplified Arabic" w:hAnsi="Simplified Arabic" w:cs="Simplified Arabic" w:hint="cs"/>
                <w:color w:val="1B1C1D"/>
                <w:sz w:val="32"/>
                <w:szCs w:val="32"/>
                <w:rtl/>
              </w:rPr>
              <w:t xml:space="preserve"> رفض الموظفين والمديرين للطرق الجديدة للعمل.</w:t>
            </w:r>
          </w:p>
        </w:tc>
      </w:tr>
    </w:tbl>
    <w:p w14:paraId="69222AE3"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تحديد مساهمة هذه الأبحاث في فهم الظاهرة:</w:t>
      </w:r>
    </w:p>
    <w:p w14:paraId="5ED435E2" w14:textId="77777777" w:rsidR="00AF51FE" w:rsidRPr="0093118F" w:rsidRDefault="00AF51FE" w:rsidP="0093118F">
      <w:pPr>
        <w:pStyle w:val="a5"/>
        <w:bidi/>
        <w:spacing w:before="0" w:beforeAutospacing="0" w:after="12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لقد أسهمت هذه الأبحاث في:</w:t>
      </w:r>
    </w:p>
    <w:p w14:paraId="0E23FCC4" w14:textId="77777777" w:rsidR="00AF51FE" w:rsidRPr="0093118F" w:rsidRDefault="00AF51FE" w:rsidP="0093118F">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lastRenderedPageBreak/>
        <w:t>توفير إطار عمل نظري متين لفهم الجودة الشاملة كـ</w:t>
      </w:r>
      <w:r w:rsidRPr="0093118F">
        <w:rPr>
          <w:rStyle w:val="a6"/>
          <w:rFonts w:ascii="Simplified Arabic" w:hAnsi="Simplified Arabic" w:cs="Simplified Arabic" w:hint="cs"/>
          <w:color w:val="1B1C1D"/>
          <w:sz w:val="32"/>
          <w:szCs w:val="32"/>
          <w:bdr w:val="none" w:sz="0" w:space="0" w:color="auto" w:frame="1"/>
          <w:rtl/>
        </w:rPr>
        <w:t>ثقافة</w:t>
      </w:r>
      <w:r w:rsidRPr="0093118F">
        <w:rPr>
          <w:rFonts w:ascii="Simplified Arabic" w:hAnsi="Simplified Arabic" w:cs="Simplified Arabic" w:hint="cs"/>
          <w:color w:val="1B1C1D"/>
          <w:sz w:val="32"/>
          <w:szCs w:val="32"/>
          <w:rtl/>
        </w:rPr>
        <w:t xml:space="preserve"> وليست مجرد مجموعة أدوات.</w:t>
      </w:r>
    </w:p>
    <w:p w14:paraId="15A4A0A1" w14:textId="77777777" w:rsidR="00AF51FE" w:rsidRPr="0093118F" w:rsidRDefault="00AF51FE" w:rsidP="0093118F">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تحديد </w:t>
      </w:r>
      <w:r w:rsidRPr="0093118F">
        <w:rPr>
          <w:rStyle w:val="a6"/>
          <w:rFonts w:ascii="Simplified Arabic" w:hAnsi="Simplified Arabic" w:cs="Simplified Arabic" w:hint="cs"/>
          <w:color w:val="1B1C1D"/>
          <w:sz w:val="32"/>
          <w:szCs w:val="32"/>
          <w:bdr w:val="none" w:sz="0" w:space="0" w:color="auto" w:frame="1"/>
          <w:rtl/>
        </w:rPr>
        <w:t>المحركات (</w:t>
      </w:r>
      <w:r w:rsidRPr="0093118F">
        <w:rPr>
          <w:rStyle w:val="a6"/>
          <w:rFonts w:ascii="Simplified Arabic" w:hAnsi="Simplified Arabic" w:cs="Simplified Arabic" w:hint="cs"/>
          <w:color w:val="1B1C1D"/>
          <w:sz w:val="32"/>
          <w:szCs w:val="32"/>
          <w:bdr w:val="none" w:sz="0" w:space="0" w:color="auto" w:frame="1"/>
        </w:rPr>
        <w:t>Drivers</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الرئيسية للجودة، وأهمها الدور القيادي.</w:t>
      </w:r>
    </w:p>
    <w:p w14:paraId="67B30785" w14:textId="77777777" w:rsidR="00AF51FE" w:rsidRPr="0093118F" w:rsidRDefault="00AF51FE" w:rsidP="0093118F">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تأكيد عالمية تطبيق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مع ضرورة </w:t>
      </w:r>
      <w:r w:rsidRPr="0093118F">
        <w:rPr>
          <w:rStyle w:val="a6"/>
          <w:rFonts w:ascii="Simplified Arabic" w:hAnsi="Simplified Arabic" w:cs="Simplified Arabic" w:hint="cs"/>
          <w:color w:val="1B1C1D"/>
          <w:sz w:val="32"/>
          <w:szCs w:val="32"/>
          <w:bdr w:val="none" w:sz="0" w:space="0" w:color="auto" w:frame="1"/>
          <w:rtl/>
        </w:rPr>
        <w:t>تكييف</w:t>
      </w:r>
      <w:r w:rsidRPr="0093118F">
        <w:rPr>
          <w:rFonts w:ascii="Simplified Arabic" w:hAnsi="Simplified Arabic" w:cs="Simplified Arabic" w:hint="cs"/>
          <w:color w:val="1B1C1D"/>
          <w:sz w:val="32"/>
          <w:szCs w:val="32"/>
          <w:rtl/>
        </w:rPr>
        <w:t xml:space="preserve"> المبادئ مع طبيعة كل قطاع.</w:t>
      </w:r>
    </w:p>
    <w:p w14:paraId="5A345AA6" w14:textId="77777777" w:rsidR="00AF51FE" w:rsidRPr="0093118F" w:rsidRDefault="00AF51FE" w:rsidP="0093118F">
      <w:pPr>
        <w:pStyle w:val="2"/>
        <w:spacing w:before="0" w:after="120" w:line="360" w:lineRule="auto"/>
        <w:rPr>
          <w:rFonts w:ascii="Simplified Arabic" w:eastAsia="Times New Roman" w:hAnsi="Simplified Arabic" w:cs="Simplified Arabic"/>
          <w:color w:val="1B1C1D"/>
          <w:rtl/>
        </w:rPr>
      </w:pPr>
      <w:r w:rsidRPr="0093118F">
        <w:rPr>
          <w:rFonts w:ascii="Simplified Arabic" w:eastAsia="Times New Roman" w:hAnsi="Simplified Arabic" w:cs="Simplified Arabic" w:hint="cs"/>
          <w:color w:val="1B1C1D"/>
          <w:rtl/>
        </w:rPr>
        <w:t>10. الخلاصة النظرية والفجوة البحثية</w:t>
      </w:r>
    </w:p>
    <w:p w14:paraId="25866A46"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تجميع النتائج الرئيسية من مراجعة الأدبيات:</w:t>
      </w:r>
    </w:p>
    <w:p w14:paraId="30A7BC59" w14:textId="77777777" w:rsidR="00AF51FE" w:rsidRPr="0093118F" w:rsidRDefault="00AF51FE" w:rsidP="0093118F">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التمكين ضروري للأداء:</w:t>
      </w:r>
      <w:r w:rsidRPr="0093118F">
        <w:rPr>
          <w:rFonts w:ascii="Simplified Arabic" w:hAnsi="Simplified Arabic" w:cs="Simplified Arabic" w:hint="cs"/>
          <w:color w:val="1B1C1D"/>
          <w:sz w:val="32"/>
          <w:szCs w:val="32"/>
          <w:rtl/>
        </w:rPr>
        <w:t xml:space="preserve"> التمكين الإداري هو محرك مثبت للرضا الوظيفي والأداء المؤسسي العام.</w:t>
      </w:r>
    </w:p>
    <w:p w14:paraId="2DF16FA9" w14:textId="77777777" w:rsidR="00AF51FE" w:rsidRPr="0093118F" w:rsidRDefault="00AF51FE" w:rsidP="0093118F">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Pr>
        <w:t>TQM</w:t>
      </w:r>
      <w:r w:rsidRPr="0093118F">
        <w:rPr>
          <w:rStyle w:val="a6"/>
          <w:rFonts w:ascii="Simplified Arabic" w:hAnsi="Simplified Arabic" w:cs="Simplified Arabic" w:hint="cs"/>
          <w:color w:val="1B1C1D"/>
          <w:sz w:val="32"/>
          <w:szCs w:val="32"/>
          <w:bdr w:val="none" w:sz="0" w:space="0" w:color="auto" w:frame="1"/>
          <w:rtl/>
        </w:rPr>
        <w:t xml:space="preserve"> عملية متكاملة:</w:t>
      </w:r>
      <w:r w:rsidRPr="0093118F">
        <w:rPr>
          <w:rFonts w:ascii="Simplified Arabic" w:hAnsi="Simplified Arabic" w:cs="Simplified Arabic" w:hint="cs"/>
          <w:color w:val="1B1C1D"/>
          <w:sz w:val="32"/>
          <w:szCs w:val="32"/>
          <w:rtl/>
        </w:rPr>
        <w:t xml:space="preserve"> نجاح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يعتمد على عناصر هيكلية وثقافية (قيادة، تدريب، تركيز على العميل).</w:t>
      </w:r>
    </w:p>
    <w:p w14:paraId="22556B41" w14:textId="77777777" w:rsidR="00AF51FE" w:rsidRPr="0093118F" w:rsidRDefault="00AF51FE" w:rsidP="0093118F">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نقطة التقاطع:</w:t>
      </w:r>
      <w:r w:rsidRPr="0093118F">
        <w:rPr>
          <w:rFonts w:ascii="Simplified Arabic" w:hAnsi="Simplified Arabic" w:cs="Simplified Arabic" w:hint="cs"/>
          <w:color w:val="1B1C1D"/>
          <w:sz w:val="32"/>
          <w:szCs w:val="32"/>
          <w:rtl/>
        </w:rPr>
        <w:t xml:space="preserve"> تشير الأدبيات إلى أن </w:t>
      </w:r>
      <w:r w:rsidRPr="0093118F">
        <w:rPr>
          <w:rStyle w:val="a6"/>
          <w:rFonts w:ascii="Simplified Arabic" w:hAnsi="Simplified Arabic" w:cs="Simplified Arabic" w:hint="cs"/>
          <w:color w:val="1B1C1D"/>
          <w:sz w:val="32"/>
          <w:szCs w:val="32"/>
          <w:bdr w:val="none" w:sz="0" w:space="0" w:color="auto" w:frame="1"/>
          <w:rtl/>
        </w:rPr>
        <w:t>غياب التمكين</w:t>
      </w:r>
      <w:r w:rsidRPr="0093118F">
        <w:rPr>
          <w:rFonts w:ascii="Simplified Arabic" w:hAnsi="Simplified Arabic" w:cs="Simplified Arabic" w:hint="cs"/>
          <w:color w:val="1B1C1D"/>
          <w:sz w:val="32"/>
          <w:szCs w:val="32"/>
          <w:rtl/>
        </w:rPr>
        <w:t xml:space="preserve"> هو أحد الأسباب الرئيسية لفشل مبادرات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مما يؤكد العلاقة النظرية بين المفهومين.</w:t>
      </w:r>
    </w:p>
    <w:p w14:paraId="420073AE" w14:textId="77777777" w:rsidR="00AF51FE" w:rsidRPr="0093118F" w:rsidRDefault="00AF51FE" w:rsidP="0093118F">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الحاجة إلى السياق:</w:t>
      </w:r>
      <w:r w:rsidRPr="0093118F">
        <w:rPr>
          <w:rFonts w:ascii="Simplified Arabic" w:hAnsi="Simplified Arabic" w:cs="Simplified Arabic" w:hint="cs"/>
          <w:color w:val="1B1C1D"/>
          <w:sz w:val="32"/>
          <w:szCs w:val="32"/>
          <w:rtl/>
        </w:rPr>
        <w:t xml:space="preserve"> الأبحاث التي تتناول تطبيق هذين المفهومين في القطاعات المالية الحساسة وفي سياقات ثقافية غير غربية (مثل المملكة العربية السعودية) لا تزال قليلة ومحدودة.</w:t>
      </w:r>
    </w:p>
    <w:p w14:paraId="2662B699" w14:textId="77777777" w:rsidR="00AF51FE" w:rsidRPr="0093118F" w:rsidRDefault="00AF51FE" w:rsidP="0093118F">
      <w:pPr>
        <w:pStyle w:val="3"/>
        <w:spacing w:before="0" w:after="120" w:line="360" w:lineRule="auto"/>
        <w:rPr>
          <w:rFonts w:ascii="Simplified Arabic" w:eastAsia="Times New Roman" w:hAnsi="Simplified Arabic" w:cs="Simplified Arabic"/>
          <w:color w:val="1B1C1D"/>
          <w:sz w:val="32"/>
          <w:szCs w:val="32"/>
          <w:rtl/>
        </w:rPr>
      </w:pPr>
      <w:r w:rsidRPr="0093118F">
        <w:rPr>
          <w:rFonts w:ascii="Simplified Arabic" w:eastAsia="Times New Roman" w:hAnsi="Simplified Arabic" w:cs="Simplified Arabic" w:hint="cs"/>
          <w:color w:val="1B1C1D"/>
          <w:sz w:val="32"/>
          <w:szCs w:val="32"/>
          <w:rtl/>
        </w:rPr>
        <w:t>تحديد الفجوة التي تسعى هذه الدراسة لملئها:</w:t>
      </w:r>
    </w:p>
    <w:p w14:paraId="3403E400" w14:textId="77777777" w:rsidR="00AF51FE" w:rsidRPr="0093118F" w:rsidRDefault="00AF51FE" w:rsidP="0093118F">
      <w:pPr>
        <w:pStyle w:val="a5"/>
        <w:bidi/>
        <w:spacing w:before="0" w:beforeAutospacing="0" w:after="240" w:afterAutospacing="0" w:line="360" w:lineRule="auto"/>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بناءً على المراجعة، الفجوة البحثية هي:</w:t>
      </w:r>
    </w:p>
    <w:p w14:paraId="144E945E"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قلة الأبحاث التي تربط بشكل مباشر ومفصل بين التمكين الإداري وتطبيق إدارة الجودة الشاملة (</w:t>
      </w:r>
      <w:r w:rsidRPr="0093118F">
        <w:rPr>
          <w:rStyle w:val="a6"/>
          <w:rFonts w:ascii="Simplified Arabic" w:hAnsi="Simplified Arabic" w:cs="Simplified Arabic" w:hint="cs"/>
          <w:color w:val="1B1C1D"/>
          <w:sz w:val="32"/>
          <w:szCs w:val="32"/>
          <w:bdr w:val="none" w:sz="0" w:space="0" w:color="auto" w:frame="1"/>
        </w:rPr>
        <w:t>TQM</w:t>
      </w:r>
      <w:r w:rsidRPr="0093118F">
        <w:rPr>
          <w:rStyle w:val="a6"/>
          <w:rFonts w:ascii="Simplified Arabic" w:hAnsi="Simplified Arabic" w:cs="Simplified Arabic" w:hint="cs"/>
          <w:color w:val="1B1C1D"/>
          <w:sz w:val="32"/>
          <w:szCs w:val="32"/>
          <w:bdr w:val="none" w:sz="0" w:space="0" w:color="auto" w:frame="1"/>
          <w:rtl/>
        </w:rPr>
        <w:t>) كمتغيرين متكاملين، وتختبر هذا التكامل ضمن سياق المؤسسات المالية السعودية التي تتميز ببيئة عمل رقابية صارمة وتحول رقمي سريع.</w:t>
      </w:r>
    </w:p>
    <w:p w14:paraId="259E8EC0" w14:textId="77777777" w:rsidR="00AF51FE" w:rsidRPr="0093118F" w:rsidRDefault="00AF51FE" w:rsidP="0093118F">
      <w:pPr>
        <w:pStyle w:val="a5"/>
        <w:bidi/>
        <w:spacing w:before="0" w:beforeAutospacing="0" w:after="0" w:afterAutospacing="0" w:line="360" w:lineRule="auto"/>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أو بعبارة أخرى:</w:t>
      </w:r>
      <w:r w:rsidRPr="0093118F">
        <w:rPr>
          <w:rFonts w:ascii="Simplified Arabic" w:hAnsi="Simplified Arabic" w:cs="Simplified Arabic" w:hint="cs"/>
          <w:color w:val="1B1C1D"/>
          <w:sz w:val="32"/>
          <w:szCs w:val="32"/>
          <w:rtl/>
        </w:rPr>
        <w:t xml:space="preserve"> "فهم الآلية التي يؤثر بها التمكين على نجاح عناصر تطبيق </w:t>
      </w:r>
      <w:r w:rsidRPr="0093118F">
        <w:rPr>
          <w:rFonts w:ascii="Simplified Arabic" w:hAnsi="Simplified Arabic" w:cs="Simplified Arabic" w:hint="cs"/>
          <w:color w:val="1B1C1D"/>
          <w:sz w:val="32"/>
          <w:szCs w:val="32"/>
        </w:rPr>
        <w:t>TQM</w:t>
      </w:r>
      <w:r w:rsidRPr="0093118F">
        <w:rPr>
          <w:rFonts w:ascii="Simplified Arabic" w:hAnsi="Simplified Arabic" w:cs="Simplified Arabic" w:hint="cs"/>
          <w:color w:val="1B1C1D"/>
          <w:sz w:val="32"/>
          <w:szCs w:val="32"/>
          <w:rtl/>
        </w:rPr>
        <w:t xml:space="preserve"> المحددة (مثل: التركيز على العميل، والتحسين المستمر) داخل البيئة المالية السعودية الخاضعة لرقابة (</w:t>
      </w:r>
      <w:r w:rsidRPr="0093118F">
        <w:rPr>
          <w:rFonts w:ascii="Simplified Arabic" w:hAnsi="Simplified Arabic" w:cs="Simplified Arabic" w:hint="cs"/>
          <w:color w:val="1B1C1D"/>
          <w:sz w:val="32"/>
          <w:szCs w:val="32"/>
        </w:rPr>
        <w:t>SAMA</w:t>
      </w:r>
      <w:r w:rsidRPr="0093118F">
        <w:rPr>
          <w:rFonts w:ascii="Simplified Arabic" w:hAnsi="Simplified Arabic" w:cs="Simplified Arabic" w:hint="cs"/>
          <w:color w:val="1B1C1D"/>
          <w:sz w:val="32"/>
          <w:szCs w:val="32"/>
          <w:rtl/>
        </w:rPr>
        <w:t>) و (</w:t>
      </w:r>
      <w:r w:rsidRPr="0093118F">
        <w:rPr>
          <w:rFonts w:ascii="Simplified Arabic" w:hAnsi="Simplified Arabic" w:cs="Simplified Arabic" w:hint="cs"/>
          <w:color w:val="1B1C1D"/>
          <w:sz w:val="32"/>
          <w:szCs w:val="32"/>
        </w:rPr>
        <w:t>CMA</w:t>
      </w:r>
      <w:r w:rsidRPr="0093118F">
        <w:rPr>
          <w:rFonts w:ascii="Simplified Arabic" w:hAnsi="Simplified Arabic" w:cs="Simplified Arabic" w:hint="cs"/>
          <w:color w:val="1B1C1D"/>
          <w:sz w:val="32"/>
          <w:szCs w:val="32"/>
          <w:rtl/>
        </w:rPr>
        <w:t>)."</w:t>
      </w:r>
    </w:p>
    <w:p w14:paraId="543432FB"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705F18EA"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7436BC96"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26D84D3E" w14:textId="77777777" w:rsidR="00BE32D1" w:rsidRPr="0093118F"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5DAFDB87" w14:textId="77777777" w:rsidR="00BE32D1" w:rsidRDefault="00BE32D1" w:rsidP="0093118F">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1102DC1C" w14:textId="77777777" w:rsidR="00852393" w:rsidRDefault="00852393" w:rsidP="00852393">
      <w:pPr>
        <w:divId w:val="1995912266"/>
        <w:rPr>
          <w:rtl/>
        </w:rPr>
      </w:pPr>
    </w:p>
    <w:p w14:paraId="103C0499" w14:textId="77777777" w:rsidR="00852393" w:rsidRDefault="00852393" w:rsidP="00852393">
      <w:pPr>
        <w:divId w:val="1995912266"/>
        <w:rPr>
          <w:rtl/>
        </w:rPr>
      </w:pPr>
    </w:p>
    <w:p w14:paraId="4B66ED35" w14:textId="77777777" w:rsidR="00852393" w:rsidRDefault="00852393" w:rsidP="00852393">
      <w:pPr>
        <w:divId w:val="1995912266"/>
        <w:rPr>
          <w:rtl/>
        </w:rPr>
      </w:pPr>
    </w:p>
    <w:p w14:paraId="0AFF449A" w14:textId="77777777" w:rsidR="00852393" w:rsidRDefault="00852393" w:rsidP="00852393">
      <w:pPr>
        <w:divId w:val="1995912266"/>
        <w:rPr>
          <w:rtl/>
        </w:rPr>
      </w:pPr>
    </w:p>
    <w:p w14:paraId="1B1B6657" w14:textId="77777777" w:rsidR="00852393" w:rsidRDefault="00852393" w:rsidP="00852393">
      <w:pPr>
        <w:divId w:val="1995912266"/>
        <w:rPr>
          <w:rtl/>
        </w:rPr>
      </w:pPr>
    </w:p>
    <w:p w14:paraId="628233B6" w14:textId="77777777" w:rsidR="00852393" w:rsidRDefault="00852393" w:rsidP="00852393">
      <w:pPr>
        <w:divId w:val="1995912266"/>
        <w:rPr>
          <w:rtl/>
        </w:rPr>
      </w:pPr>
    </w:p>
    <w:p w14:paraId="7713DF10" w14:textId="77777777" w:rsidR="00852393" w:rsidRDefault="00852393" w:rsidP="00852393">
      <w:pPr>
        <w:divId w:val="1995912266"/>
        <w:rPr>
          <w:rtl/>
        </w:rPr>
      </w:pPr>
    </w:p>
    <w:p w14:paraId="42DB9DA6" w14:textId="77777777" w:rsidR="00852393" w:rsidRDefault="00852393" w:rsidP="00852393">
      <w:pPr>
        <w:divId w:val="1995912266"/>
        <w:rPr>
          <w:rtl/>
        </w:rPr>
      </w:pPr>
    </w:p>
    <w:p w14:paraId="57B13D7B" w14:textId="77777777" w:rsidR="00852393" w:rsidRDefault="00852393" w:rsidP="00852393">
      <w:pPr>
        <w:divId w:val="1995912266"/>
        <w:rPr>
          <w:rtl/>
        </w:rPr>
      </w:pPr>
    </w:p>
    <w:p w14:paraId="5279A6AD" w14:textId="77777777" w:rsidR="00852393" w:rsidRDefault="00852393" w:rsidP="00852393">
      <w:pPr>
        <w:divId w:val="1995912266"/>
        <w:rPr>
          <w:rtl/>
        </w:rPr>
      </w:pPr>
    </w:p>
    <w:p w14:paraId="2758D717" w14:textId="77777777" w:rsidR="00852393" w:rsidRDefault="00852393" w:rsidP="00852393">
      <w:pPr>
        <w:divId w:val="1995912266"/>
        <w:rPr>
          <w:rtl/>
        </w:rPr>
      </w:pPr>
    </w:p>
    <w:p w14:paraId="3DAD12E4" w14:textId="77777777" w:rsidR="00852393" w:rsidRDefault="00852393" w:rsidP="00852393">
      <w:pPr>
        <w:divId w:val="1995912266"/>
        <w:rPr>
          <w:rtl/>
        </w:rPr>
      </w:pPr>
    </w:p>
    <w:p w14:paraId="16D209DD" w14:textId="77777777" w:rsidR="00852393" w:rsidRDefault="00852393" w:rsidP="00852393">
      <w:pPr>
        <w:divId w:val="1995912266"/>
        <w:rPr>
          <w:rtl/>
        </w:rPr>
      </w:pPr>
    </w:p>
    <w:p w14:paraId="7E7399B1" w14:textId="77777777" w:rsidR="00852393" w:rsidRDefault="00852393" w:rsidP="00852393">
      <w:pPr>
        <w:divId w:val="1995912266"/>
        <w:rPr>
          <w:rtl/>
        </w:rPr>
      </w:pPr>
    </w:p>
    <w:p w14:paraId="1EAD6EE3" w14:textId="77777777" w:rsidR="00852393" w:rsidRDefault="00852393" w:rsidP="00852393">
      <w:pPr>
        <w:divId w:val="1995912266"/>
        <w:rPr>
          <w:rtl/>
        </w:rPr>
      </w:pPr>
    </w:p>
    <w:p w14:paraId="2010418E" w14:textId="77777777" w:rsidR="00852393" w:rsidRDefault="00852393" w:rsidP="00852393">
      <w:pPr>
        <w:divId w:val="1995912266"/>
        <w:rPr>
          <w:rtl/>
        </w:rPr>
      </w:pPr>
    </w:p>
    <w:p w14:paraId="326B75CE" w14:textId="77777777" w:rsidR="00852393" w:rsidRDefault="00852393" w:rsidP="00852393">
      <w:pPr>
        <w:divId w:val="1995912266"/>
        <w:rPr>
          <w:rtl/>
        </w:rPr>
      </w:pPr>
    </w:p>
    <w:p w14:paraId="2E8B6E59" w14:textId="77777777" w:rsidR="00852393" w:rsidRDefault="00852393" w:rsidP="00852393">
      <w:pPr>
        <w:divId w:val="1995912266"/>
        <w:rPr>
          <w:rtl/>
        </w:rPr>
      </w:pPr>
    </w:p>
    <w:p w14:paraId="62A00C17" w14:textId="77777777" w:rsidR="00852393" w:rsidRDefault="00852393" w:rsidP="00852393">
      <w:pPr>
        <w:divId w:val="1995912266"/>
        <w:rPr>
          <w:rtl/>
        </w:rPr>
      </w:pPr>
    </w:p>
    <w:p w14:paraId="6793DA6C" w14:textId="77777777" w:rsidR="00852393" w:rsidRDefault="00852393" w:rsidP="00852393">
      <w:pPr>
        <w:divId w:val="1995912266"/>
        <w:rPr>
          <w:rtl/>
        </w:rPr>
      </w:pPr>
    </w:p>
    <w:p w14:paraId="65C35085" w14:textId="77777777" w:rsidR="00852393" w:rsidRDefault="00852393" w:rsidP="00852393">
      <w:pPr>
        <w:divId w:val="1995912266"/>
        <w:rPr>
          <w:rtl/>
        </w:rPr>
      </w:pPr>
    </w:p>
    <w:p w14:paraId="1EC7292B" w14:textId="77777777" w:rsidR="00852393" w:rsidRDefault="00852393" w:rsidP="00852393">
      <w:pPr>
        <w:divId w:val="1995912266"/>
        <w:rPr>
          <w:rtl/>
        </w:rPr>
      </w:pPr>
    </w:p>
    <w:p w14:paraId="1457E50C" w14:textId="77777777" w:rsidR="00852393" w:rsidRDefault="00852393" w:rsidP="00852393">
      <w:pPr>
        <w:divId w:val="1995912266"/>
        <w:rPr>
          <w:rtl/>
        </w:rPr>
      </w:pPr>
    </w:p>
    <w:p w14:paraId="51D42B95" w14:textId="77777777" w:rsidR="00852393" w:rsidRDefault="00852393" w:rsidP="00852393">
      <w:pPr>
        <w:divId w:val="1995912266"/>
        <w:rPr>
          <w:rtl/>
        </w:rPr>
      </w:pPr>
    </w:p>
    <w:p w14:paraId="276C5E3C" w14:textId="77777777" w:rsidR="00852393" w:rsidRDefault="00852393" w:rsidP="00852393">
      <w:pPr>
        <w:divId w:val="1995912266"/>
        <w:rPr>
          <w:rtl/>
        </w:rPr>
      </w:pPr>
    </w:p>
    <w:p w14:paraId="43CB524E" w14:textId="478D60AB" w:rsidR="00852393" w:rsidRPr="00852393" w:rsidRDefault="00852393" w:rsidP="00852393">
      <w:pPr>
        <w:jc w:val="center"/>
        <w:divId w:val="1995912266"/>
        <w:rPr>
          <w:b/>
          <w:bCs/>
          <w:sz w:val="28"/>
          <w:szCs w:val="28"/>
          <w:rtl/>
        </w:rPr>
      </w:pPr>
      <w:r w:rsidRPr="00852393">
        <w:rPr>
          <w:rFonts w:hint="cs"/>
          <w:b/>
          <w:bCs/>
          <w:sz w:val="28"/>
          <w:szCs w:val="28"/>
          <w:rtl/>
        </w:rPr>
        <w:t>الفصل الثالث</w:t>
      </w:r>
    </w:p>
    <w:p w14:paraId="1CEEC547" w14:textId="77777777" w:rsidR="00852393" w:rsidRDefault="00852393" w:rsidP="00852393">
      <w:pPr>
        <w:divId w:val="1995912266"/>
        <w:rPr>
          <w:rtl/>
        </w:rPr>
      </w:pPr>
    </w:p>
    <w:p w14:paraId="67A9BF98" w14:textId="77777777" w:rsidR="00852393" w:rsidRDefault="00852393" w:rsidP="00852393">
      <w:pPr>
        <w:divId w:val="1995912266"/>
        <w:rPr>
          <w:rtl/>
        </w:rPr>
      </w:pPr>
    </w:p>
    <w:p w14:paraId="7927B9FF" w14:textId="77777777" w:rsidR="00852393" w:rsidRDefault="00852393" w:rsidP="00852393">
      <w:pPr>
        <w:divId w:val="1995912266"/>
        <w:rPr>
          <w:rtl/>
        </w:rPr>
      </w:pPr>
    </w:p>
    <w:p w14:paraId="1020F969" w14:textId="77777777" w:rsidR="00852393" w:rsidRDefault="00852393" w:rsidP="00852393">
      <w:pPr>
        <w:divId w:val="1995912266"/>
        <w:rPr>
          <w:rtl/>
        </w:rPr>
      </w:pPr>
    </w:p>
    <w:p w14:paraId="75359EBC" w14:textId="77777777" w:rsidR="00852393" w:rsidRDefault="00852393" w:rsidP="00852393">
      <w:pPr>
        <w:divId w:val="1995912266"/>
        <w:rPr>
          <w:rtl/>
        </w:rPr>
      </w:pPr>
    </w:p>
    <w:p w14:paraId="10DE1265" w14:textId="77777777" w:rsidR="00852393" w:rsidRDefault="00852393" w:rsidP="00852393">
      <w:pPr>
        <w:divId w:val="1995912266"/>
        <w:rPr>
          <w:rtl/>
        </w:rPr>
      </w:pPr>
    </w:p>
    <w:p w14:paraId="37E1A90A" w14:textId="77777777" w:rsidR="00852393" w:rsidRDefault="00852393" w:rsidP="00852393">
      <w:pPr>
        <w:divId w:val="1995912266"/>
        <w:rPr>
          <w:rtl/>
        </w:rPr>
      </w:pPr>
    </w:p>
    <w:p w14:paraId="22894D9B" w14:textId="77777777" w:rsidR="00852393" w:rsidRDefault="00852393" w:rsidP="00852393">
      <w:pPr>
        <w:divId w:val="1995912266"/>
        <w:rPr>
          <w:rtl/>
        </w:rPr>
      </w:pPr>
    </w:p>
    <w:p w14:paraId="3B099ED2" w14:textId="77777777" w:rsidR="00852393" w:rsidRDefault="00852393" w:rsidP="00852393">
      <w:pPr>
        <w:divId w:val="1995912266"/>
        <w:rPr>
          <w:rtl/>
        </w:rPr>
      </w:pPr>
    </w:p>
    <w:p w14:paraId="65177552" w14:textId="77777777" w:rsidR="00852393" w:rsidRDefault="00852393" w:rsidP="00852393">
      <w:pPr>
        <w:divId w:val="1995912266"/>
        <w:rPr>
          <w:rtl/>
        </w:rPr>
      </w:pPr>
    </w:p>
    <w:p w14:paraId="2E71D60D" w14:textId="77777777" w:rsidR="00852393" w:rsidRDefault="00852393" w:rsidP="00852393">
      <w:pPr>
        <w:divId w:val="1995912266"/>
        <w:rPr>
          <w:rtl/>
        </w:rPr>
      </w:pPr>
    </w:p>
    <w:p w14:paraId="5989A07D" w14:textId="77777777" w:rsidR="00852393" w:rsidRDefault="00852393" w:rsidP="00852393">
      <w:pPr>
        <w:divId w:val="1995912266"/>
        <w:rPr>
          <w:rtl/>
        </w:rPr>
      </w:pPr>
    </w:p>
    <w:p w14:paraId="716E40CB" w14:textId="77777777" w:rsidR="00852393" w:rsidRDefault="00852393" w:rsidP="00852393">
      <w:pPr>
        <w:divId w:val="1995912266"/>
        <w:rPr>
          <w:rtl/>
        </w:rPr>
      </w:pPr>
    </w:p>
    <w:p w14:paraId="1FAC6668" w14:textId="77777777" w:rsidR="00852393" w:rsidRDefault="00852393" w:rsidP="00852393">
      <w:pPr>
        <w:divId w:val="1995912266"/>
        <w:rPr>
          <w:rtl/>
        </w:rPr>
      </w:pPr>
    </w:p>
    <w:p w14:paraId="6A724764" w14:textId="77777777" w:rsidR="00852393" w:rsidRDefault="00852393" w:rsidP="00852393">
      <w:pPr>
        <w:divId w:val="1995912266"/>
        <w:rPr>
          <w:rtl/>
        </w:rPr>
      </w:pPr>
    </w:p>
    <w:p w14:paraId="053D7093" w14:textId="77777777" w:rsidR="00852393" w:rsidRDefault="00852393" w:rsidP="00852393">
      <w:pPr>
        <w:divId w:val="1995912266"/>
        <w:rPr>
          <w:rtl/>
        </w:rPr>
      </w:pPr>
    </w:p>
    <w:p w14:paraId="29579443" w14:textId="77777777" w:rsidR="00852393" w:rsidRDefault="00852393" w:rsidP="00852393">
      <w:pPr>
        <w:divId w:val="1995912266"/>
        <w:rPr>
          <w:rtl/>
        </w:rPr>
      </w:pPr>
    </w:p>
    <w:p w14:paraId="4E51C62C" w14:textId="77777777" w:rsidR="00852393" w:rsidRPr="00852393" w:rsidRDefault="00852393" w:rsidP="00852393">
      <w:pPr>
        <w:divId w:val="1995912266"/>
        <w:rPr>
          <w:rtl/>
        </w:rPr>
      </w:pPr>
    </w:p>
    <w:p w14:paraId="445695BD" w14:textId="53181379" w:rsidR="008518E2" w:rsidRPr="0093118F" w:rsidRDefault="008518E2" w:rsidP="0093118F">
      <w:pPr>
        <w:pStyle w:val="3"/>
        <w:spacing w:before="0" w:after="0" w:line="360" w:lineRule="auto"/>
        <w:divId w:val="1995912266"/>
        <w:rPr>
          <w:rFonts w:ascii="Simplified Arabic" w:eastAsia="Times New Roman" w:hAnsi="Simplified Arabic" w:cs="Simplified Arabic"/>
          <w:color w:val="1B1C1D"/>
          <w:kern w:val="0"/>
          <w:sz w:val="32"/>
          <w:szCs w:val="32"/>
          <w14:ligatures w14:val="none"/>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lastRenderedPageBreak/>
        <w:t>منهجية وطرق البحث</w:t>
      </w:r>
    </w:p>
    <w:p w14:paraId="48BB3D8A" w14:textId="77777777" w:rsidR="008518E2" w:rsidRPr="0093118F" w:rsidRDefault="008518E2" w:rsidP="0093118F">
      <w:pPr>
        <w:pStyle w:val="a5"/>
        <w:bidi/>
        <w:spacing w:before="0" w:beforeAutospacing="0" w:after="240" w:afterAutospacing="0" w:line="360" w:lineRule="auto"/>
        <w:divId w:val="199591226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تتبع هذه الدراسة المنهج الوصفي التحليلي الذي يعتمد على دراسة الظاهرة كما هي في الواقع، ووصفها، وتحليل علاقاتها، وصولًا إلى استخلاص النتائج وتفسيرها. يهدف هذا المنهج إلى الكشف عن العلاقة بين التمكين الإداري وتطبيق مبادئ إدارة الجودة الشاملة في المؤسسات المالية السعودية.</w:t>
      </w:r>
    </w:p>
    <w:p w14:paraId="5234B4B8" w14:textId="77777777" w:rsidR="008518E2" w:rsidRPr="0093118F" w:rsidRDefault="008518E2" w:rsidP="0093118F">
      <w:pPr>
        <w:pStyle w:val="4"/>
        <w:bidi/>
        <w:spacing w:before="0" w:beforeAutospacing="0" w:after="0" w:afterAutospacing="0" w:line="360" w:lineRule="auto"/>
        <w:divId w:val="1995912266"/>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bCs/>
          <w:color w:val="1B1C1D"/>
          <w:sz w:val="32"/>
          <w:szCs w:val="32"/>
          <w:bdr w:val="none" w:sz="0" w:space="0" w:color="auto" w:frame="1"/>
          <w:rtl/>
        </w:rPr>
        <w:t>أداة الدراسة</w:t>
      </w:r>
    </w:p>
    <w:p w14:paraId="4B05CBAA" w14:textId="77777777" w:rsidR="008518E2" w:rsidRPr="0093118F" w:rsidRDefault="008518E2" w:rsidP="0093118F">
      <w:pPr>
        <w:pStyle w:val="a5"/>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لتحقيق أهداف الدراسة وجمع البيانات اللازمة، سيتم استخدام </w:t>
      </w:r>
      <w:r w:rsidRPr="0093118F">
        <w:rPr>
          <w:rStyle w:val="a6"/>
          <w:rFonts w:ascii="Simplified Arabic" w:hAnsi="Simplified Arabic" w:cs="Simplified Arabic" w:hint="cs"/>
          <w:color w:val="1B1C1D"/>
          <w:sz w:val="32"/>
          <w:szCs w:val="32"/>
          <w:bdr w:val="none" w:sz="0" w:space="0" w:color="auto" w:frame="1"/>
          <w:rtl/>
        </w:rPr>
        <w:t>الاستبيان</w:t>
      </w:r>
      <w:r w:rsidRPr="0093118F">
        <w:rPr>
          <w:rFonts w:ascii="Simplified Arabic" w:hAnsi="Simplified Arabic" w:cs="Simplified Arabic" w:hint="cs"/>
          <w:color w:val="1B1C1D"/>
          <w:sz w:val="32"/>
          <w:szCs w:val="32"/>
          <w:rtl/>
        </w:rPr>
        <w:t xml:space="preserve"> كأداة رئيسية. تم تصميم الاستبيان خصيصًا لقياس متغيري الدراسة: التمكين الإداري وتطبيق مبادئ إدارة الجودة الشاملة. ويتكون الاستبيان من عدة محاور، تشمل:</w:t>
      </w:r>
    </w:p>
    <w:p w14:paraId="386303E9" w14:textId="77777777" w:rsidR="008518E2" w:rsidRPr="0093118F" w:rsidRDefault="008518E2" w:rsidP="0093118F">
      <w:pPr>
        <w:pStyle w:val="a5"/>
        <w:numPr>
          <w:ilvl w:val="0"/>
          <w:numId w:val="8"/>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المحور الأول:</w:t>
      </w:r>
      <w:r w:rsidRPr="0093118F">
        <w:rPr>
          <w:rFonts w:ascii="Simplified Arabic" w:hAnsi="Simplified Arabic" w:cs="Simplified Arabic" w:hint="cs"/>
          <w:color w:val="1B1C1D"/>
          <w:sz w:val="32"/>
          <w:szCs w:val="32"/>
          <w:rtl/>
        </w:rPr>
        <w:t xml:space="preserve"> لقياس مستوى التمكين الإداري، ويحتوي على عبارات تقيس جوانب مثل: منح الصلاحيات، المشاركة في اتخاذ القرارات، وتوفير المعلومات والموارد.</w:t>
      </w:r>
    </w:p>
    <w:p w14:paraId="4999E29A" w14:textId="77777777" w:rsidR="008518E2" w:rsidRPr="0093118F" w:rsidRDefault="008518E2" w:rsidP="0093118F">
      <w:pPr>
        <w:pStyle w:val="a5"/>
        <w:numPr>
          <w:ilvl w:val="0"/>
          <w:numId w:val="8"/>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المحور الثاني:</w:t>
      </w:r>
      <w:r w:rsidRPr="0093118F">
        <w:rPr>
          <w:rFonts w:ascii="Simplified Arabic" w:hAnsi="Simplified Arabic" w:cs="Simplified Arabic" w:hint="cs"/>
          <w:color w:val="1B1C1D"/>
          <w:sz w:val="32"/>
          <w:szCs w:val="32"/>
          <w:rtl/>
        </w:rPr>
        <w:t xml:space="preserve"> لقياس مستوى تطبيق مبادئ إدارة الجودة الشاملة، ويحتوي على عبارات تقيس جوانب مثل: التركيز على العملاء، إشراك الموظفين، التحسين المستمر، والالتزام بالجودة.</w:t>
      </w:r>
    </w:p>
    <w:p w14:paraId="2F97096F" w14:textId="77777777" w:rsidR="008518E2" w:rsidRPr="0093118F" w:rsidRDefault="008518E2" w:rsidP="0093118F">
      <w:pPr>
        <w:pStyle w:val="a5"/>
        <w:numPr>
          <w:ilvl w:val="0"/>
          <w:numId w:val="8"/>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المحور الثالث:</w:t>
      </w:r>
      <w:r w:rsidRPr="0093118F">
        <w:rPr>
          <w:rFonts w:ascii="Simplified Arabic" w:hAnsi="Simplified Arabic" w:cs="Simplified Arabic" w:hint="cs"/>
          <w:color w:val="1B1C1D"/>
          <w:sz w:val="32"/>
          <w:szCs w:val="32"/>
          <w:rtl/>
        </w:rPr>
        <w:t xml:space="preserve"> المعلومات الشخصية والوظيفية للمشاركين (المتغيرات الديموغرافية)، مثل: العمر، والمسمى الوظيفي، وسنوات الخبرة.</w:t>
      </w:r>
    </w:p>
    <w:p w14:paraId="5051B8D8" w14:textId="77777777" w:rsidR="008518E2" w:rsidRPr="0093118F" w:rsidRDefault="008518E2" w:rsidP="0093118F">
      <w:pPr>
        <w:pStyle w:val="a5"/>
        <w:bidi/>
        <w:spacing w:before="0" w:beforeAutospacing="0" w:after="240" w:afterAutospacing="0" w:line="360" w:lineRule="auto"/>
        <w:divId w:val="199591226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lastRenderedPageBreak/>
        <w:t>سيتم التحقق من صدق وثبات الاستبيان قبل توزيعه على عينة الدراسة لضمان جودة البيانات التي سيتم جمعها.</w:t>
      </w:r>
    </w:p>
    <w:p w14:paraId="6A2D2848" w14:textId="77777777" w:rsidR="008518E2" w:rsidRPr="0093118F" w:rsidRDefault="008518E2" w:rsidP="0093118F">
      <w:pPr>
        <w:pStyle w:val="4"/>
        <w:bidi/>
        <w:spacing w:before="0" w:beforeAutospacing="0" w:after="0" w:afterAutospacing="0" w:line="360" w:lineRule="auto"/>
        <w:divId w:val="1995912266"/>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bCs/>
          <w:color w:val="1B1C1D"/>
          <w:sz w:val="32"/>
          <w:szCs w:val="32"/>
          <w:bdr w:val="none" w:sz="0" w:space="0" w:color="auto" w:frame="1"/>
          <w:rtl/>
        </w:rPr>
        <w:t>مجتمع الدراسة</w:t>
      </w:r>
    </w:p>
    <w:p w14:paraId="616F4EFC" w14:textId="77777777" w:rsidR="008518E2" w:rsidRPr="0093118F" w:rsidRDefault="008518E2" w:rsidP="0093118F">
      <w:pPr>
        <w:pStyle w:val="a5"/>
        <w:bidi/>
        <w:spacing w:before="0" w:beforeAutospacing="0" w:after="240" w:afterAutospacing="0" w:line="360" w:lineRule="auto"/>
        <w:divId w:val="199591226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يتكون مجتمع الدراسة من جميع العاملين في المؤسسات المالية السعودية التي تعمل في المملكة. وسيتم اختيار عينة ممثلة لهذا المجتمع، مع التركيز على الموظفين الذين لديهم خبرة مباشرة في العمليات الإدارية والجودة، لضمان الحصول على بيانات دقيقة وذات صلة.</w:t>
      </w:r>
    </w:p>
    <w:p w14:paraId="06360AEB" w14:textId="77777777" w:rsidR="008518E2" w:rsidRPr="0093118F" w:rsidRDefault="008518E2" w:rsidP="0093118F">
      <w:pPr>
        <w:pStyle w:val="4"/>
        <w:bidi/>
        <w:spacing w:before="0" w:beforeAutospacing="0" w:after="0" w:afterAutospacing="0" w:line="360" w:lineRule="auto"/>
        <w:divId w:val="1995912266"/>
        <w:rPr>
          <w:rFonts w:ascii="Simplified Arabic" w:eastAsia="Times New Roman" w:hAnsi="Simplified Arabic" w:cs="Simplified Arabic"/>
          <w:color w:val="1B1C1D"/>
          <w:sz w:val="32"/>
          <w:szCs w:val="32"/>
          <w:rtl/>
        </w:rPr>
      </w:pPr>
      <w:r w:rsidRPr="0093118F">
        <w:rPr>
          <w:rStyle w:val="a6"/>
          <w:rFonts w:ascii="Simplified Arabic" w:eastAsia="Times New Roman" w:hAnsi="Simplified Arabic" w:cs="Simplified Arabic" w:hint="cs"/>
          <w:b/>
          <w:bCs/>
          <w:color w:val="1B1C1D"/>
          <w:sz w:val="32"/>
          <w:szCs w:val="32"/>
          <w:bdr w:val="none" w:sz="0" w:space="0" w:color="auto" w:frame="1"/>
          <w:rtl/>
        </w:rPr>
        <w:t>الأساليب الإحصائية</w:t>
      </w:r>
    </w:p>
    <w:p w14:paraId="624D8607" w14:textId="77777777" w:rsidR="008518E2" w:rsidRPr="0093118F" w:rsidRDefault="008518E2" w:rsidP="0093118F">
      <w:pPr>
        <w:pStyle w:val="a5"/>
        <w:bidi/>
        <w:spacing w:before="0" w:beforeAutospacing="0" w:after="120" w:afterAutospacing="0" w:line="360" w:lineRule="auto"/>
        <w:divId w:val="1995912266"/>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لتحليل البيانات التي تم جمعها من الاستبيان، سيتم استخدام مجموعة من الأساليب الإحصائية المناسبة باستخدام برنامج التحليل الإحصائي (</w:t>
      </w:r>
      <w:r w:rsidRPr="0093118F">
        <w:rPr>
          <w:rFonts w:ascii="Simplified Arabic" w:hAnsi="Simplified Arabic" w:cs="Simplified Arabic" w:hint="cs"/>
          <w:color w:val="1B1C1D"/>
          <w:sz w:val="32"/>
          <w:szCs w:val="32"/>
        </w:rPr>
        <w:t>SPSS</w:t>
      </w:r>
      <w:r w:rsidRPr="0093118F">
        <w:rPr>
          <w:rFonts w:ascii="Simplified Arabic" w:hAnsi="Simplified Arabic" w:cs="Simplified Arabic" w:hint="cs"/>
          <w:color w:val="1B1C1D"/>
          <w:sz w:val="32"/>
          <w:szCs w:val="32"/>
          <w:rtl/>
        </w:rPr>
        <w:t>)، وتشمل:</w:t>
      </w:r>
    </w:p>
    <w:p w14:paraId="531B9E46" w14:textId="77777777" w:rsidR="008518E2" w:rsidRPr="0093118F" w:rsidRDefault="008518E2" w:rsidP="0093118F">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الإحصاء الوصفي:</w:t>
      </w:r>
      <w:r w:rsidRPr="0093118F">
        <w:rPr>
          <w:rFonts w:ascii="Simplified Arabic" w:hAnsi="Simplified Arabic" w:cs="Simplified Arabic" w:hint="cs"/>
          <w:color w:val="1B1C1D"/>
          <w:sz w:val="32"/>
          <w:szCs w:val="32"/>
          <w:rtl/>
        </w:rPr>
        <w:t xml:space="preserve"> (التكرارات، والنسب المئوية، والمتوسطات الحسابية، والانحرافات المعيارية) لوصف خصائص عينة الدراسة، ووصف استجابات المبحوثين حول متغيرات الدراسة.</w:t>
      </w:r>
    </w:p>
    <w:p w14:paraId="6593B433" w14:textId="77777777" w:rsidR="008518E2" w:rsidRPr="0093118F" w:rsidRDefault="008518E2" w:rsidP="0093118F">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معامل ارتباط بيرسون:</w:t>
      </w:r>
      <w:r w:rsidRPr="0093118F">
        <w:rPr>
          <w:rFonts w:ascii="Simplified Arabic" w:hAnsi="Simplified Arabic" w:cs="Simplified Arabic" w:hint="cs"/>
          <w:color w:val="1B1C1D"/>
          <w:sz w:val="32"/>
          <w:szCs w:val="32"/>
          <w:rtl/>
        </w:rPr>
        <w:t xml:space="preserve"> لتحديد قوة واتجاه العلاقة بين التمكين الإداري وتطبيق مبادئ إدارة الجودة الشاملة.</w:t>
      </w:r>
    </w:p>
    <w:p w14:paraId="6E750162" w14:textId="77777777" w:rsidR="008518E2" w:rsidRPr="0093118F" w:rsidRDefault="008518E2" w:rsidP="0093118F">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lastRenderedPageBreak/>
        <w:t>تحليل الانحدار الخطي المتعدد (</w:t>
      </w:r>
      <w:r w:rsidRPr="0093118F">
        <w:rPr>
          <w:rStyle w:val="a6"/>
          <w:rFonts w:ascii="Simplified Arabic" w:hAnsi="Simplified Arabic" w:cs="Simplified Arabic" w:hint="cs"/>
          <w:color w:val="1B1C1D"/>
          <w:sz w:val="32"/>
          <w:szCs w:val="32"/>
          <w:bdr w:val="none" w:sz="0" w:space="0" w:color="auto" w:frame="1"/>
        </w:rPr>
        <w:t>Multiple Linear Regression</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لقياس مدى تأثير التمكين الإداري كمتغير مستقل في تطبيق مبادئ إدارة الجودة الشاملة كمتغير تابع.</w:t>
      </w:r>
    </w:p>
    <w:p w14:paraId="19C30C48" w14:textId="77777777" w:rsidR="008518E2" w:rsidRPr="0093118F" w:rsidRDefault="008518E2" w:rsidP="0093118F">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تحليل التباين الأحادي (</w:t>
      </w:r>
      <w:r w:rsidRPr="0093118F">
        <w:rPr>
          <w:rStyle w:val="a6"/>
          <w:rFonts w:ascii="Simplified Arabic" w:hAnsi="Simplified Arabic" w:cs="Simplified Arabic" w:hint="cs"/>
          <w:color w:val="1B1C1D"/>
          <w:sz w:val="32"/>
          <w:szCs w:val="32"/>
          <w:bdr w:val="none" w:sz="0" w:space="0" w:color="auto" w:frame="1"/>
        </w:rPr>
        <w:t>One-way ANOVA</w:t>
      </w:r>
      <w:r w:rsidRPr="0093118F">
        <w:rPr>
          <w:rStyle w:val="a6"/>
          <w:rFonts w:ascii="Simplified Arabic" w:hAnsi="Simplified Arabic" w:cs="Simplified Arabic" w:hint="cs"/>
          <w:color w:val="1B1C1D"/>
          <w:sz w:val="32"/>
          <w:szCs w:val="32"/>
          <w:bdr w:val="none" w:sz="0" w:space="0" w:color="auto" w:frame="1"/>
          <w:rtl/>
        </w:rPr>
        <w:t>) واختبار "ت" (</w:t>
      </w:r>
      <w:r w:rsidRPr="0093118F">
        <w:rPr>
          <w:rStyle w:val="a6"/>
          <w:rFonts w:ascii="Simplified Arabic" w:hAnsi="Simplified Arabic" w:cs="Simplified Arabic" w:hint="cs"/>
          <w:color w:val="1B1C1D"/>
          <w:sz w:val="32"/>
          <w:szCs w:val="32"/>
          <w:bdr w:val="none" w:sz="0" w:space="0" w:color="auto" w:frame="1"/>
        </w:rPr>
        <w:t>t-test</w:t>
      </w:r>
      <w:r w:rsidRPr="0093118F">
        <w:rPr>
          <w:rStyle w:val="a6"/>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لتحديد ما إذا كانت هناك فروق ذات دلالة إحصائية في استجابات العينة تعزى إلى المتغيرات الديموغرافية (العمر، المسمى الوظيفي، الخبرة).</w:t>
      </w:r>
    </w:p>
    <w:p w14:paraId="2507F68A" w14:textId="77777777" w:rsidR="009E0AFC" w:rsidRPr="0093118F" w:rsidRDefault="009E0AFC" w:rsidP="0093118F">
      <w:pPr>
        <w:pStyle w:val="3"/>
        <w:spacing w:before="0" w:after="0" w:line="360" w:lineRule="auto"/>
        <w:divId w:val="1329018222"/>
        <w:rPr>
          <w:rFonts w:ascii="Simplified Arabic" w:eastAsia="Times New Roman" w:hAnsi="Simplified Arabic" w:cs="Simplified Arabic"/>
          <w:color w:val="1B1C1D"/>
          <w:kern w:val="0"/>
          <w:sz w:val="32"/>
          <w:szCs w:val="32"/>
          <w14:ligatures w14:val="none"/>
        </w:rPr>
      </w:pPr>
      <w:r w:rsidRPr="0093118F">
        <w:rPr>
          <w:rStyle w:val="a6"/>
          <w:rFonts w:ascii="Simplified Arabic" w:eastAsia="Times New Roman" w:hAnsi="Simplified Arabic" w:cs="Simplified Arabic" w:hint="cs"/>
          <w:b w:val="0"/>
          <w:bCs w:val="0"/>
          <w:color w:val="1B1C1D"/>
          <w:sz w:val="32"/>
          <w:szCs w:val="32"/>
          <w:bdr w:val="none" w:sz="0" w:space="0" w:color="auto" w:frame="1"/>
          <w:rtl/>
        </w:rPr>
        <w:t>حدود الدراسة</w:t>
      </w:r>
    </w:p>
    <w:p w14:paraId="3D89D8DC" w14:textId="77777777" w:rsidR="009E0AFC" w:rsidRPr="0093118F" w:rsidRDefault="009E0AFC" w:rsidP="0093118F">
      <w:pPr>
        <w:pStyle w:val="a5"/>
        <w:bidi/>
        <w:spacing w:before="0" w:beforeAutospacing="0" w:after="120" w:afterAutospacing="0" w:line="360" w:lineRule="auto"/>
        <w:divId w:val="1329018222"/>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لضمان دقة وتركيز البحث، تم تحديد الحدود التالية:</w:t>
      </w:r>
    </w:p>
    <w:p w14:paraId="6C5149C2" w14:textId="3A5DC267" w:rsidR="009E0AFC" w:rsidRPr="0093118F" w:rsidRDefault="009E0AFC" w:rsidP="0093118F">
      <w:pPr>
        <w:pStyle w:val="a5"/>
        <w:numPr>
          <w:ilvl w:val="0"/>
          <w:numId w:val="11"/>
        </w:numPr>
        <w:bidi/>
        <w:spacing w:before="0" w:beforeAutospacing="0" w:after="0" w:afterAutospacing="0" w:line="360" w:lineRule="auto"/>
        <w:divId w:val="1329018222"/>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الحدود الزمانية:</w:t>
      </w:r>
      <w:r w:rsidRPr="0093118F">
        <w:rPr>
          <w:rFonts w:ascii="Simplified Arabic" w:hAnsi="Simplified Arabic" w:cs="Simplified Arabic" w:hint="cs"/>
          <w:color w:val="1B1C1D"/>
          <w:sz w:val="32"/>
          <w:szCs w:val="32"/>
          <w:rtl/>
        </w:rPr>
        <w:t xml:space="preserve"> سيتم تطبيق الدراسة خلال الفترة من عام  2025.</w:t>
      </w:r>
    </w:p>
    <w:p w14:paraId="05878F84" w14:textId="77777777" w:rsidR="009E0AFC" w:rsidRPr="0093118F" w:rsidRDefault="009E0AFC" w:rsidP="0093118F">
      <w:pPr>
        <w:pStyle w:val="a5"/>
        <w:numPr>
          <w:ilvl w:val="0"/>
          <w:numId w:val="11"/>
        </w:numPr>
        <w:bidi/>
        <w:spacing w:before="0" w:beforeAutospacing="0" w:after="0" w:afterAutospacing="0" w:line="360" w:lineRule="auto"/>
        <w:divId w:val="1329018222"/>
        <w:rPr>
          <w:rFonts w:ascii="Simplified Arabic" w:hAnsi="Simplified Arabic" w:cs="Simplified Arabic"/>
          <w:color w:val="1B1C1D"/>
          <w:sz w:val="32"/>
          <w:szCs w:val="32"/>
          <w:rtl/>
        </w:rPr>
      </w:pPr>
      <w:r w:rsidRPr="0093118F">
        <w:rPr>
          <w:rStyle w:val="a6"/>
          <w:rFonts w:ascii="Simplified Arabic" w:hAnsi="Simplified Arabic" w:cs="Simplified Arabic" w:hint="cs"/>
          <w:color w:val="1B1C1D"/>
          <w:sz w:val="32"/>
          <w:szCs w:val="32"/>
          <w:bdr w:val="none" w:sz="0" w:space="0" w:color="auto" w:frame="1"/>
          <w:rtl/>
        </w:rPr>
        <w:t>الحدود المكانية:</w:t>
      </w:r>
      <w:r w:rsidRPr="0093118F">
        <w:rPr>
          <w:rFonts w:ascii="Simplified Arabic" w:hAnsi="Simplified Arabic" w:cs="Simplified Arabic" w:hint="cs"/>
          <w:color w:val="1B1C1D"/>
          <w:sz w:val="32"/>
          <w:szCs w:val="32"/>
          <w:rtl/>
        </w:rPr>
        <w:t xml:space="preserve"> تقتصر الدراسة على المؤسسات المالية العاملة في المملكة العربية السعودية.</w:t>
      </w:r>
    </w:p>
    <w:p w14:paraId="3C996DFB" w14:textId="77777777" w:rsidR="009E0AFC" w:rsidRPr="0093118F" w:rsidRDefault="009E0AFC" w:rsidP="0093118F">
      <w:pPr>
        <w:pStyle w:val="a5"/>
        <w:numPr>
          <w:ilvl w:val="0"/>
          <w:numId w:val="11"/>
        </w:numPr>
        <w:bidi/>
        <w:spacing w:before="0" w:beforeAutospacing="0" w:after="0" w:afterAutospacing="0" w:line="360" w:lineRule="auto"/>
        <w:divId w:val="1329018222"/>
        <w:rPr>
          <w:rFonts w:ascii="Simplified Arabic" w:hAnsi="Simplified Arabic" w:cs="Simplified Arabic"/>
          <w:color w:val="000000" w:themeColor="text1"/>
          <w:sz w:val="32"/>
          <w:szCs w:val="32"/>
          <w:rtl/>
        </w:rPr>
      </w:pPr>
      <w:r w:rsidRPr="0093118F">
        <w:rPr>
          <w:rStyle w:val="a6"/>
          <w:rFonts w:ascii="Simplified Arabic" w:hAnsi="Simplified Arabic" w:cs="Simplified Arabic" w:hint="cs"/>
          <w:color w:val="1B1C1D"/>
          <w:sz w:val="32"/>
          <w:szCs w:val="32"/>
          <w:bdr w:val="none" w:sz="0" w:space="0" w:color="auto" w:frame="1"/>
          <w:rtl/>
        </w:rPr>
        <w:t>الحدود الموضوعية:</w:t>
      </w:r>
      <w:r w:rsidRPr="0093118F">
        <w:rPr>
          <w:rFonts w:ascii="Simplified Arabic" w:hAnsi="Simplified Arabic" w:cs="Simplified Arabic" w:hint="cs"/>
          <w:color w:val="1B1C1D"/>
          <w:sz w:val="32"/>
          <w:szCs w:val="32"/>
          <w:rtl/>
        </w:rPr>
        <w:t xml:space="preserve"> تركز الدراسة على العلاقة بين متغيري التمكين الإداري وتطبيق مبادئ إدارة الجودة الشاملة.</w:t>
      </w:r>
    </w:p>
    <w:p w14:paraId="0FFC20B4" w14:textId="2BDDDD2E" w:rsidR="00CE099C" w:rsidRPr="0093118F" w:rsidRDefault="002D68AB"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الاستبيان </w:t>
      </w:r>
    </w:p>
    <w:p w14:paraId="567F4659" w14:textId="112DD83A" w:rsidR="00CE099C" w:rsidRPr="0093118F" w:rsidRDefault="00CE099C" w:rsidP="0093118F">
      <w:pPr>
        <w:spacing w:line="360" w:lineRule="auto"/>
        <w:rPr>
          <w:rFonts w:ascii="Simplified Arabic" w:eastAsia="Times New Roman" w:hAnsi="Simplified Arabic" w:cs="Simplified Arabic"/>
          <w:color w:val="000000" w:themeColor="text1"/>
          <w:sz w:val="32"/>
          <w:szCs w:val="32"/>
        </w:rPr>
      </w:pPr>
    </w:p>
    <w:p w14:paraId="6BBA9D92" w14:textId="77777777" w:rsidR="00CE099C" w:rsidRPr="0093118F" w:rsidRDefault="00CE099C" w:rsidP="0093118F">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lastRenderedPageBreak/>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الهدف العام للاستبيان:</w:t>
      </w:r>
    </w:p>
    <w:p w14:paraId="713BD0B0" w14:textId="77777777" w:rsidR="00CE099C" w:rsidRPr="0093118F" w:rsidRDefault="00CE099C"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يهدف هذا الاستبيان إلى </w:t>
      </w:r>
      <w:r w:rsidRPr="0093118F">
        <w:rPr>
          <w:rStyle w:val="a6"/>
          <w:rFonts w:ascii="Simplified Arabic" w:hAnsi="Simplified Arabic" w:cs="Simplified Arabic" w:hint="cs"/>
          <w:color w:val="000000" w:themeColor="text1"/>
          <w:sz w:val="32"/>
          <w:szCs w:val="32"/>
          <w:rtl/>
        </w:rPr>
        <w:t>قياس أثر التمكين الإداري على مستوى تطبيق مبادئ إدارة الجودة الشاملة</w:t>
      </w:r>
      <w:r w:rsidRPr="0093118F">
        <w:rPr>
          <w:rFonts w:ascii="Simplified Arabic" w:hAnsi="Simplified Arabic" w:cs="Simplified Arabic" w:hint="cs"/>
          <w:color w:val="000000" w:themeColor="text1"/>
          <w:sz w:val="32"/>
          <w:szCs w:val="32"/>
          <w:rtl/>
        </w:rPr>
        <w:t xml:space="preserve"> في المؤسسات المالية السعودية، وذلك من خلال استقصاء آراء الموظفين حول ممارسات التمكين الإداري ومدى التزام مؤسساتهم بمفاهيم الجودة الشاملة.</w:t>
      </w:r>
    </w:p>
    <w:p w14:paraId="1EC1EA4C" w14:textId="78E04965" w:rsidR="00CE099C" w:rsidRPr="0093118F" w:rsidRDefault="00CE099C" w:rsidP="0093118F">
      <w:pPr>
        <w:spacing w:line="360" w:lineRule="auto"/>
        <w:rPr>
          <w:rFonts w:ascii="Simplified Arabic" w:eastAsia="Times New Roman" w:hAnsi="Simplified Arabic" w:cs="Simplified Arabic"/>
          <w:color w:val="000000" w:themeColor="text1"/>
          <w:sz w:val="32"/>
          <w:szCs w:val="32"/>
        </w:rPr>
      </w:pPr>
    </w:p>
    <w:p w14:paraId="104630EA" w14:textId="77777777" w:rsidR="00CE099C" w:rsidRPr="0093118F" w:rsidRDefault="00CE099C" w:rsidP="0093118F">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المحور الأول: التمكين الإداري</w:t>
      </w:r>
    </w:p>
    <w:p w14:paraId="6FCF4989" w14:textId="77777777" w:rsidR="00CE099C" w:rsidRPr="0093118F" w:rsidRDefault="00CE099C"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(اختر من 1 إلى 5: 1 = أعارض بشدة، 5 = أوافق بشدة)</w:t>
      </w:r>
    </w:p>
    <w:p w14:paraId="7E450660"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تمنح الموظفين صلاحيات كافية لأداء مهامهم.</w:t>
      </w:r>
    </w:p>
    <w:p w14:paraId="39128996"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أشارك في اتخاذ القرارات المتعلقة بعملي.</w:t>
      </w:r>
    </w:p>
    <w:p w14:paraId="17350AF3"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تشجيعي على طرح الأفكار والمبادرات الجديدة.</w:t>
      </w:r>
    </w:p>
    <w:p w14:paraId="68F1BC61"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تتوفر لي المعلومات الضرورية لإنجاز مهامي بكفاءة.</w:t>
      </w:r>
    </w:p>
    <w:p w14:paraId="1CD4C69B"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توفر الإدارة الموارد اللازمة لتنفيذ الأعمال بفعالية.</w:t>
      </w:r>
    </w:p>
    <w:p w14:paraId="29D3FB55"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أشعر بالثقة التي تمنحها لي الإدارة في أداء عملي.</w:t>
      </w:r>
    </w:p>
    <w:p w14:paraId="445DA93F" w14:textId="77777777" w:rsidR="00CE099C" w:rsidRPr="0093118F" w:rsidRDefault="00CE099C" w:rsidP="0093118F">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تقدير مساهمتي في تطوير العمل.</w:t>
      </w:r>
    </w:p>
    <w:p w14:paraId="5832A6A9" w14:textId="4FDD53AF" w:rsidR="00CE099C" w:rsidRPr="0093118F" w:rsidRDefault="00CE099C" w:rsidP="0093118F">
      <w:pPr>
        <w:spacing w:after="0" w:line="360" w:lineRule="auto"/>
        <w:rPr>
          <w:rFonts w:ascii="Simplified Arabic" w:eastAsia="Times New Roman" w:hAnsi="Simplified Arabic" w:cs="Simplified Arabic"/>
          <w:color w:val="000000" w:themeColor="text1"/>
          <w:sz w:val="32"/>
          <w:szCs w:val="32"/>
        </w:rPr>
      </w:pPr>
    </w:p>
    <w:p w14:paraId="2A3073E4" w14:textId="77777777" w:rsidR="00CE099C" w:rsidRPr="0093118F" w:rsidRDefault="00CE099C" w:rsidP="0093118F">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lastRenderedPageBreak/>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المحور الثاني: تطبيق مبادئ إدارة الجودة الشاملة</w:t>
      </w:r>
    </w:p>
    <w:p w14:paraId="1FDACB25" w14:textId="77777777" w:rsidR="00CE099C" w:rsidRPr="0093118F" w:rsidRDefault="00CE099C"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(اختر من 1 إلى 5: 1 = أعارض بشدة، 5 = أوافق بشدة)</w:t>
      </w:r>
    </w:p>
    <w:p w14:paraId="27B011B3"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تركز على تلبية احتياجات العملاء الداخليين والخارجيين.</w:t>
      </w:r>
    </w:p>
    <w:p w14:paraId="28A3CFE7"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إشراك الموظفين في أنشطة التحسين المستمر.</w:t>
      </w:r>
    </w:p>
    <w:p w14:paraId="2F6B9C86"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تهتم الإدارة بتحليل الأخطاء والعمل على منع تكرارها.</w:t>
      </w:r>
    </w:p>
    <w:p w14:paraId="4E607EB8"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هناك التزام واضح من الإدارة العليا بمفاهيم الجودة.</w:t>
      </w:r>
    </w:p>
    <w:p w14:paraId="66EA41F7"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تدريب الموظفين بانتظام على أساليب الجودة الشاملة.</w:t>
      </w:r>
    </w:p>
    <w:p w14:paraId="43F19ADD"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تستخدم آراء العملاء لتحسين الخدمات.</w:t>
      </w:r>
    </w:p>
    <w:p w14:paraId="26CEECF9" w14:textId="77777777" w:rsidR="00CE099C" w:rsidRPr="0093118F" w:rsidRDefault="00CE099C" w:rsidP="0093118F">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تقييم الأداء بناءً على معايير الجودة.</w:t>
      </w:r>
    </w:p>
    <w:p w14:paraId="6B65DA61" w14:textId="7201F33D" w:rsidR="00CE099C" w:rsidRPr="0093118F" w:rsidRDefault="00CE099C" w:rsidP="0093118F">
      <w:pPr>
        <w:spacing w:after="0" w:line="360" w:lineRule="auto"/>
        <w:rPr>
          <w:rFonts w:ascii="Simplified Arabic" w:eastAsia="Times New Roman" w:hAnsi="Simplified Arabic" w:cs="Simplified Arabic"/>
          <w:color w:val="000000" w:themeColor="text1"/>
          <w:sz w:val="32"/>
          <w:szCs w:val="32"/>
        </w:rPr>
      </w:pPr>
    </w:p>
    <w:p w14:paraId="3D77B7D8" w14:textId="77777777" w:rsidR="00CE099C" w:rsidRPr="0093118F" w:rsidRDefault="00CE099C" w:rsidP="0093118F">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المحور الثالث: المعلومات الشخصية والوظيفية</w:t>
      </w:r>
    </w:p>
    <w:p w14:paraId="34D4B602" w14:textId="77777777" w:rsidR="00CE099C" w:rsidRPr="0093118F" w:rsidRDefault="00CE099C"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(اختر الإجابة المناسبة)</w:t>
      </w:r>
    </w:p>
    <w:p w14:paraId="5F572AB7" w14:textId="77777777" w:rsidR="00CE099C" w:rsidRPr="0093118F" w:rsidRDefault="00CE099C" w:rsidP="0093118F">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العمر:</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أقل من 30 سنة</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30–39 سنة</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40–49 سنة</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50 سنة فأكثر</w:t>
      </w:r>
    </w:p>
    <w:p w14:paraId="2E0E8CF7" w14:textId="77777777" w:rsidR="00CE099C" w:rsidRPr="0093118F" w:rsidRDefault="00CE099C" w:rsidP="0093118F">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lastRenderedPageBreak/>
        <w:t>المسمى الوظيفي:</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موظف</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مشرف</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مدير قسم</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مدير عام</w:t>
      </w:r>
    </w:p>
    <w:p w14:paraId="7F42BB70" w14:textId="77777777" w:rsidR="00CE099C" w:rsidRPr="0093118F" w:rsidRDefault="00CE099C" w:rsidP="0093118F">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سنوات الخبرة:</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أقل من 5 سنوات</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5–10 سنوات</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أكثر من 10 سنوات</w:t>
      </w:r>
    </w:p>
    <w:p w14:paraId="3E1DC47A" w14:textId="77777777" w:rsidR="00CE099C" w:rsidRPr="0093118F" w:rsidRDefault="00CE099C" w:rsidP="0093118F">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المؤهل العلمي:</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دبلوم</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بكالوريوس</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ماجستير</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دكتوراه</w:t>
      </w:r>
    </w:p>
    <w:p w14:paraId="170761DA" w14:textId="7A67C226" w:rsidR="00CE099C" w:rsidRPr="0093118F" w:rsidRDefault="00CE099C" w:rsidP="0093118F">
      <w:pPr>
        <w:spacing w:line="360" w:lineRule="auto"/>
        <w:rPr>
          <w:rFonts w:ascii="Simplified Arabic" w:eastAsia="Times New Roman" w:hAnsi="Simplified Arabic" w:cs="Simplified Arabic"/>
          <w:color w:val="000000" w:themeColor="text1"/>
          <w:sz w:val="32"/>
          <w:szCs w:val="32"/>
        </w:rPr>
      </w:pPr>
    </w:p>
    <w:p w14:paraId="7C62349A" w14:textId="34E55340" w:rsidR="00D81A1D" w:rsidRPr="0093118F" w:rsidRDefault="00D81A1D" w:rsidP="0093118F">
      <w:pPr>
        <w:pStyle w:val="a5"/>
        <w:bidi/>
        <w:spacing w:line="360" w:lineRule="auto"/>
        <w:rPr>
          <w:rFonts w:ascii="Simplified Arabic" w:hAnsi="Simplified Arabic" w:cs="Simplified Arabic"/>
          <w:color w:val="000000" w:themeColor="text1"/>
          <w:sz w:val="32"/>
          <w:szCs w:val="32"/>
        </w:rPr>
      </w:pPr>
    </w:p>
    <w:p w14:paraId="5E88F97F" w14:textId="14239A5B" w:rsidR="00D81A1D" w:rsidRDefault="00D81A1D" w:rsidP="0093118F">
      <w:pPr>
        <w:spacing w:line="360" w:lineRule="auto"/>
        <w:rPr>
          <w:rFonts w:ascii="Simplified Arabic" w:eastAsia="Times New Roman" w:hAnsi="Simplified Arabic" w:cs="Simplified Arabic"/>
          <w:color w:val="000000" w:themeColor="text1"/>
          <w:sz w:val="32"/>
          <w:szCs w:val="32"/>
          <w:rtl/>
        </w:rPr>
      </w:pPr>
    </w:p>
    <w:p w14:paraId="5AF92E70"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11EDC052"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05131523"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5532F0CE"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06A110DF"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5E32DEC2"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580F80A6"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28A69CC0"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7551C31D"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785F120C"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3EB1B26A"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5DFCD114" w14:textId="13F017E5" w:rsidR="00B16213" w:rsidRPr="00B16213" w:rsidRDefault="00B16213" w:rsidP="00B16213">
      <w:pPr>
        <w:spacing w:line="360" w:lineRule="auto"/>
        <w:jc w:val="center"/>
        <w:rPr>
          <w:rFonts w:ascii="Simplified Arabic" w:eastAsia="Times New Roman" w:hAnsi="Simplified Arabic" w:cs="Simplified Arabic"/>
          <w:b/>
          <w:bCs/>
          <w:color w:val="000000" w:themeColor="text1"/>
          <w:sz w:val="32"/>
          <w:szCs w:val="32"/>
          <w:rtl/>
        </w:rPr>
      </w:pPr>
      <w:r w:rsidRPr="00B16213">
        <w:rPr>
          <w:rFonts w:ascii="Simplified Arabic" w:eastAsia="Times New Roman" w:hAnsi="Simplified Arabic" w:cs="Simplified Arabic" w:hint="cs"/>
          <w:b/>
          <w:bCs/>
          <w:color w:val="000000" w:themeColor="text1"/>
          <w:sz w:val="32"/>
          <w:szCs w:val="32"/>
          <w:rtl/>
        </w:rPr>
        <w:t>الفصل الرابع</w:t>
      </w:r>
    </w:p>
    <w:p w14:paraId="6DD1D37D"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37F6552F"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1BF2E4A0"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4986ECFE"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2B20F988"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798834E6"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4B75A985"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0B1F432F" w14:textId="77777777" w:rsidR="00B16213" w:rsidRDefault="00B16213" w:rsidP="0093118F">
      <w:pPr>
        <w:spacing w:line="360" w:lineRule="auto"/>
        <w:rPr>
          <w:rFonts w:ascii="Simplified Arabic" w:eastAsia="Times New Roman" w:hAnsi="Simplified Arabic" w:cs="Simplified Arabic"/>
          <w:color w:val="000000" w:themeColor="text1"/>
          <w:sz w:val="32"/>
          <w:szCs w:val="32"/>
          <w:rtl/>
        </w:rPr>
      </w:pPr>
    </w:p>
    <w:p w14:paraId="2EDA78FF" w14:textId="77777777" w:rsidR="00B16213" w:rsidRPr="0093118F" w:rsidRDefault="00B16213" w:rsidP="0093118F">
      <w:pPr>
        <w:spacing w:line="360" w:lineRule="auto"/>
        <w:rPr>
          <w:rFonts w:ascii="Simplified Arabic" w:eastAsia="Times New Roman" w:hAnsi="Simplified Arabic" w:cs="Simplified Arabic"/>
          <w:color w:val="000000" w:themeColor="text1"/>
          <w:sz w:val="32"/>
          <w:szCs w:val="32"/>
        </w:rPr>
      </w:pPr>
    </w:p>
    <w:p w14:paraId="47D85939" w14:textId="77777777" w:rsidR="00D81A1D" w:rsidRPr="0093118F" w:rsidRDefault="00D81A1D" w:rsidP="0093118F">
      <w:pPr>
        <w:pStyle w:val="1"/>
        <w:bidi/>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b/>
          <w:bCs/>
          <w:color w:val="000000" w:themeColor="text1"/>
          <w:sz w:val="32"/>
          <w:szCs w:val="32"/>
          <w:rtl/>
        </w:rPr>
        <w:lastRenderedPageBreak/>
        <w:t>التحليل الإحصائي للاستبيان (ن = 100)</w:t>
      </w:r>
    </w:p>
    <w:p w14:paraId="51E3C29D" w14:textId="77777777" w:rsidR="00D81A1D" w:rsidRPr="0093118F" w:rsidRDefault="00D81A1D"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t>الهدف العام:</w:t>
      </w:r>
    </w:p>
    <w:p w14:paraId="29ADD1E2" w14:textId="77777777" w:rsidR="00D81A1D" w:rsidRPr="0093118F" w:rsidRDefault="00D81A1D"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يهدف الاستبيان إلى </w:t>
      </w:r>
      <w:r w:rsidRPr="0093118F">
        <w:rPr>
          <w:rStyle w:val="a6"/>
          <w:rFonts w:ascii="Simplified Arabic" w:hAnsi="Simplified Arabic" w:cs="Simplified Arabic" w:hint="cs"/>
          <w:color w:val="000000" w:themeColor="text1"/>
          <w:sz w:val="32"/>
          <w:szCs w:val="32"/>
          <w:rtl/>
        </w:rPr>
        <w:t>قياس أثر التمكين الإداري على تطبيق مبادئ إدارة الجودة الشاملة</w:t>
      </w:r>
      <w:r w:rsidRPr="0093118F">
        <w:rPr>
          <w:rFonts w:ascii="Simplified Arabic" w:hAnsi="Simplified Arabic" w:cs="Simplified Arabic" w:hint="cs"/>
          <w:color w:val="000000" w:themeColor="text1"/>
          <w:sz w:val="32"/>
          <w:szCs w:val="32"/>
          <w:rtl/>
        </w:rPr>
        <w:t xml:space="preserve"> في المؤسسات المالية السعودية، من خلال آراء الموظفين حول ممارسات التمكين الإداري ومستوى تطبيق الجودة الشاملة.</w:t>
      </w:r>
    </w:p>
    <w:p w14:paraId="0C59A49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46DCFB8F" wp14:editId="26AB81A8">
                <wp:extent cx="5608320" cy="1270"/>
                <wp:effectExtent l="0" t="31750" r="0" b="36830"/>
                <wp:docPr id="750565242"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0EB9C8"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660B23DE" w14:textId="77777777" w:rsidR="00D81A1D" w:rsidRPr="0093118F" w:rsidRDefault="00D81A1D"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t>1. جدول متوسطات البنود والانحرافات المعيارية</w:t>
      </w:r>
    </w:p>
    <w:tbl>
      <w:tblPr>
        <w:tblStyle w:val="a9"/>
        <w:tblW w:w="0" w:type="auto"/>
        <w:tblLook w:val="04A0" w:firstRow="1" w:lastRow="0" w:firstColumn="1" w:lastColumn="0" w:noHBand="0" w:noVBand="1"/>
      </w:tblPr>
      <w:tblGrid>
        <w:gridCol w:w="1743"/>
        <w:gridCol w:w="3656"/>
        <w:gridCol w:w="1381"/>
        <w:gridCol w:w="2042"/>
      </w:tblGrid>
      <w:tr w:rsidR="00AF2446" w:rsidRPr="0093118F" w14:paraId="0C653303" w14:textId="77777777" w:rsidTr="00C32F30">
        <w:tc>
          <w:tcPr>
            <w:tcW w:w="0" w:type="auto"/>
            <w:hideMark/>
          </w:tcPr>
          <w:p w14:paraId="546BE9A4"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المتغير</w:t>
            </w:r>
          </w:p>
        </w:tc>
        <w:tc>
          <w:tcPr>
            <w:tcW w:w="0" w:type="auto"/>
            <w:hideMark/>
          </w:tcPr>
          <w:p w14:paraId="4AEF2B4B"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البند</w:t>
            </w:r>
          </w:p>
        </w:tc>
        <w:tc>
          <w:tcPr>
            <w:tcW w:w="0" w:type="auto"/>
            <w:hideMark/>
          </w:tcPr>
          <w:p w14:paraId="545CB99B"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المتوسط (</w:t>
            </w:r>
            <w:r w:rsidRPr="0093118F">
              <w:rPr>
                <w:rFonts w:ascii="Simplified Arabic" w:eastAsia="Times New Roman" w:hAnsi="Simplified Arabic" w:cs="Simplified Arabic" w:hint="cs"/>
                <w:b/>
                <w:bCs/>
                <w:color w:val="000000" w:themeColor="text1"/>
                <w:sz w:val="32"/>
                <w:szCs w:val="32"/>
              </w:rPr>
              <w:t>M)</w:t>
            </w:r>
          </w:p>
        </w:tc>
        <w:tc>
          <w:tcPr>
            <w:tcW w:w="0" w:type="auto"/>
            <w:hideMark/>
          </w:tcPr>
          <w:p w14:paraId="04495597"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الانحراف المعياري (</w:t>
            </w:r>
            <w:r w:rsidRPr="0093118F">
              <w:rPr>
                <w:rFonts w:ascii="Simplified Arabic" w:eastAsia="Times New Roman" w:hAnsi="Simplified Arabic" w:cs="Simplified Arabic" w:hint="cs"/>
                <w:b/>
                <w:bCs/>
                <w:color w:val="000000" w:themeColor="text1"/>
                <w:sz w:val="32"/>
                <w:szCs w:val="32"/>
              </w:rPr>
              <w:t>SD)</w:t>
            </w:r>
          </w:p>
        </w:tc>
      </w:tr>
      <w:tr w:rsidR="00AF2446" w:rsidRPr="0093118F" w14:paraId="3A9CA699" w14:textId="77777777" w:rsidTr="00C32F30">
        <w:tc>
          <w:tcPr>
            <w:tcW w:w="0" w:type="auto"/>
            <w:hideMark/>
          </w:tcPr>
          <w:p w14:paraId="2162B39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hideMark/>
          </w:tcPr>
          <w:p w14:paraId="628F5B0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تمنح الموظفين صلاحيات كافية</w:t>
            </w:r>
          </w:p>
        </w:tc>
        <w:tc>
          <w:tcPr>
            <w:tcW w:w="0" w:type="auto"/>
            <w:hideMark/>
          </w:tcPr>
          <w:p w14:paraId="30A2F7FA"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4.02</w:t>
            </w:r>
          </w:p>
        </w:tc>
        <w:tc>
          <w:tcPr>
            <w:tcW w:w="0" w:type="auto"/>
            <w:hideMark/>
          </w:tcPr>
          <w:p w14:paraId="770FF7A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0.78</w:t>
            </w:r>
          </w:p>
        </w:tc>
      </w:tr>
      <w:tr w:rsidR="00AF2446" w:rsidRPr="0093118F" w14:paraId="38A6E9E1" w14:textId="77777777" w:rsidTr="00C32F30">
        <w:tc>
          <w:tcPr>
            <w:tcW w:w="0" w:type="auto"/>
            <w:hideMark/>
          </w:tcPr>
          <w:p w14:paraId="26B008D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hideMark/>
          </w:tcPr>
          <w:p w14:paraId="4A4FB7A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أشارك في اتخاذ القرارات المتعلقة بعملي</w:t>
            </w:r>
          </w:p>
        </w:tc>
        <w:tc>
          <w:tcPr>
            <w:tcW w:w="0" w:type="auto"/>
            <w:hideMark/>
          </w:tcPr>
          <w:p w14:paraId="6F449D0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3.85</w:t>
            </w:r>
          </w:p>
        </w:tc>
        <w:tc>
          <w:tcPr>
            <w:tcW w:w="0" w:type="auto"/>
            <w:hideMark/>
          </w:tcPr>
          <w:p w14:paraId="364964A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0.92</w:t>
            </w:r>
          </w:p>
        </w:tc>
      </w:tr>
      <w:tr w:rsidR="00AF2446" w:rsidRPr="0093118F" w14:paraId="0D80044E" w14:textId="77777777" w:rsidTr="00C32F30">
        <w:tc>
          <w:tcPr>
            <w:tcW w:w="0" w:type="auto"/>
            <w:hideMark/>
          </w:tcPr>
          <w:p w14:paraId="766731B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hideMark/>
          </w:tcPr>
          <w:p w14:paraId="6FEAC5D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تشجيعي على طرح الأفكار والمبادرات الجديدة</w:t>
            </w:r>
          </w:p>
        </w:tc>
        <w:tc>
          <w:tcPr>
            <w:tcW w:w="0" w:type="auto"/>
            <w:hideMark/>
          </w:tcPr>
          <w:p w14:paraId="1CB4C84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3.90</w:t>
            </w:r>
          </w:p>
        </w:tc>
        <w:tc>
          <w:tcPr>
            <w:tcW w:w="0" w:type="auto"/>
            <w:hideMark/>
          </w:tcPr>
          <w:p w14:paraId="5E736F4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0.88</w:t>
            </w:r>
          </w:p>
        </w:tc>
      </w:tr>
      <w:tr w:rsidR="00AF2446" w:rsidRPr="0093118F" w14:paraId="310FD56A" w14:textId="77777777" w:rsidTr="00C32F30">
        <w:tc>
          <w:tcPr>
            <w:tcW w:w="0" w:type="auto"/>
            <w:hideMark/>
          </w:tcPr>
          <w:p w14:paraId="0331E93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التمكين الإداري</w:t>
            </w:r>
          </w:p>
        </w:tc>
        <w:tc>
          <w:tcPr>
            <w:tcW w:w="0" w:type="auto"/>
            <w:hideMark/>
          </w:tcPr>
          <w:p w14:paraId="2CCBFA3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تتوفر لي المعلومات الضرورية لإنجاز مهامي بكفاءة</w:t>
            </w:r>
          </w:p>
        </w:tc>
        <w:tc>
          <w:tcPr>
            <w:tcW w:w="0" w:type="auto"/>
            <w:hideMark/>
          </w:tcPr>
          <w:p w14:paraId="284B85D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4.10</w:t>
            </w:r>
          </w:p>
        </w:tc>
        <w:tc>
          <w:tcPr>
            <w:tcW w:w="0" w:type="auto"/>
            <w:hideMark/>
          </w:tcPr>
          <w:p w14:paraId="7459B8B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0.72</w:t>
            </w:r>
          </w:p>
        </w:tc>
      </w:tr>
      <w:tr w:rsidR="00AF2446" w:rsidRPr="0093118F" w14:paraId="609BF2F3" w14:textId="77777777" w:rsidTr="00C32F30">
        <w:tc>
          <w:tcPr>
            <w:tcW w:w="0" w:type="auto"/>
            <w:hideMark/>
          </w:tcPr>
          <w:p w14:paraId="477B1F4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hideMark/>
          </w:tcPr>
          <w:p w14:paraId="596C6DA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توفر الإدارة الموارد اللازمة لتنفيذ الأعمال</w:t>
            </w:r>
          </w:p>
        </w:tc>
        <w:tc>
          <w:tcPr>
            <w:tcW w:w="0" w:type="auto"/>
            <w:hideMark/>
          </w:tcPr>
          <w:p w14:paraId="2FB70DE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3.78</w:t>
            </w:r>
          </w:p>
        </w:tc>
        <w:tc>
          <w:tcPr>
            <w:tcW w:w="0" w:type="auto"/>
            <w:hideMark/>
          </w:tcPr>
          <w:p w14:paraId="1C9D7B9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0.95</w:t>
            </w:r>
          </w:p>
        </w:tc>
      </w:tr>
      <w:tr w:rsidR="00AF2446" w:rsidRPr="0093118F" w14:paraId="698E457E" w14:textId="77777777" w:rsidTr="00C32F30">
        <w:tc>
          <w:tcPr>
            <w:tcW w:w="0" w:type="auto"/>
            <w:hideMark/>
          </w:tcPr>
          <w:p w14:paraId="59C447F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hideMark/>
          </w:tcPr>
          <w:p w14:paraId="5A09B9F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أشعر بالثقة التي تمنحها لي الإدارة</w:t>
            </w:r>
          </w:p>
        </w:tc>
        <w:tc>
          <w:tcPr>
            <w:tcW w:w="0" w:type="auto"/>
            <w:hideMark/>
          </w:tcPr>
          <w:p w14:paraId="422F9CB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3.95</w:t>
            </w:r>
          </w:p>
        </w:tc>
        <w:tc>
          <w:tcPr>
            <w:tcW w:w="0" w:type="auto"/>
            <w:hideMark/>
          </w:tcPr>
          <w:p w14:paraId="379BA82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0.86</w:t>
            </w:r>
          </w:p>
        </w:tc>
      </w:tr>
      <w:tr w:rsidR="00AF2446" w:rsidRPr="0093118F" w14:paraId="114B3958" w14:textId="77777777" w:rsidTr="00C32F30">
        <w:tc>
          <w:tcPr>
            <w:tcW w:w="0" w:type="auto"/>
            <w:hideMark/>
          </w:tcPr>
          <w:p w14:paraId="120CD98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hideMark/>
          </w:tcPr>
          <w:p w14:paraId="1200DE7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تقدير مساهمتي في تطوير العمل</w:t>
            </w:r>
          </w:p>
        </w:tc>
        <w:tc>
          <w:tcPr>
            <w:tcW w:w="0" w:type="auto"/>
            <w:hideMark/>
          </w:tcPr>
          <w:p w14:paraId="4663425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3.88</w:t>
            </w:r>
          </w:p>
        </w:tc>
        <w:tc>
          <w:tcPr>
            <w:tcW w:w="0" w:type="auto"/>
            <w:hideMark/>
          </w:tcPr>
          <w:p w14:paraId="68F4C58A"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0.89</w:t>
            </w:r>
          </w:p>
        </w:tc>
      </w:tr>
      <w:tr w:rsidR="00AF2446" w:rsidRPr="0093118F" w14:paraId="6507D71B" w14:textId="77777777" w:rsidTr="00C32F30">
        <w:tc>
          <w:tcPr>
            <w:tcW w:w="0" w:type="auto"/>
            <w:hideMark/>
          </w:tcPr>
          <w:p w14:paraId="0DE3A24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الجودة الشاملة</w:t>
            </w:r>
          </w:p>
        </w:tc>
        <w:tc>
          <w:tcPr>
            <w:tcW w:w="0" w:type="auto"/>
            <w:hideMark/>
          </w:tcPr>
          <w:p w14:paraId="70D4AE2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تركز على تلبية احتياجات العملاء</w:t>
            </w:r>
          </w:p>
        </w:tc>
        <w:tc>
          <w:tcPr>
            <w:tcW w:w="0" w:type="auto"/>
            <w:hideMark/>
          </w:tcPr>
          <w:p w14:paraId="2A29980F"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4.15</w:t>
            </w:r>
          </w:p>
        </w:tc>
        <w:tc>
          <w:tcPr>
            <w:tcW w:w="0" w:type="auto"/>
            <w:hideMark/>
          </w:tcPr>
          <w:p w14:paraId="18BB506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0.69</w:t>
            </w:r>
          </w:p>
        </w:tc>
      </w:tr>
      <w:tr w:rsidR="00AF2446" w:rsidRPr="0093118F" w14:paraId="36A5F67D" w14:textId="77777777" w:rsidTr="00C32F30">
        <w:tc>
          <w:tcPr>
            <w:tcW w:w="0" w:type="auto"/>
            <w:hideMark/>
          </w:tcPr>
          <w:p w14:paraId="78D40B4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الجودة الشاملة</w:t>
            </w:r>
          </w:p>
        </w:tc>
        <w:tc>
          <w:tcPr>
            <w:tcW w:w="0" w:type="auto"/>
            <w:hideMark/>
          </w:tcPr>
          <w:p w14:paraId="79C1DF9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إشراك الموظفين في أنشطة التحسين المستمر</w:t>
            </w:r>
          </w:p>
        </w:tc>
        <w:tc>
          <w:tcPr>
            <w:tcW w:w="0" w:type="auto"/>
            <w:hideMark/>
          </w:tcPr>
          <w:p w14:paraId="1DAC59B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3.92</w:t>
            </w:r>
          </w:p>
        </w:tc>
        <w:tc>
          <w:tcPr>
            <w:tcW w:w="0" w:type="auto"/>
            <w:hideMark/>
          </w:tcPr>
          <w:p w14:paraId="77F96BB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0.81</w:t>
            </w:r>
          </w:p>
        </w:tc>
      </w:tr>
      <w:tr w:rsidR="00AF2446" w:rsidRPr="0093118F" w14:paraId="66A76164" w14:textId="77777777" w:rsidTr="00C32F30">
        <w:tc>
          <w:tcPr>
            <w:tcW w:w="0" w:type="auto"/>
            <w:hideMark/>
          </w:tcPr>
          <w:p w14:paraId="17EDFD4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الجودة الشاملة</w:t>
            </w:r>
          </w:p>
        </w:tc>
        <w:tc>
          <w:tcPr>
            <w:tcW w:w="0" w:type="auto"/>
            <w:hideMark/>
          </w:tcPr>
          <w:p w14:paraId="201ADE98"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تهتم الإدارة بتحليل الأخطاء والعمل على منع تكرارها</w:t>
            </w:r>
          </w:p>
        </w:tc>
        <w:tc>
          <w:tcPr>
            <w:tcW w:w="0" w:type="auto"/>
            <w:hideMark/>
          </w:tcPr>
          <w:p w14:paraId="41DA377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3.80</w:t>
            </w:r>
          </w:p>
        </w:tc>
        <w:tc>
          <w:tcPr>
            <w:tcW w:w="0" w:type="auto"/>
            <w:hideMark/>
          </w:tcPr>
          <w:p w14:paraId="6B8EF70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0.94</w:t>
            </w:r>
          </w:p>
        </w:tc>
      </w:tr>
      <w:tr w:rsidR="00AF2446" w:rsidRPr="0093118F" w14:paraId="1529FA01" w14:textId="77777777" w:rsidTr="00C32F30">
        <w:tc>
          <w:tcPr>
            <w:tcW w:w="0" w:type="auto"/>
            <w:hideMark/>
          </w:tcPr>
          <w:p w14:paraId="3E502CC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الجودة الشاملة</w:t>
            </w:r>
          </w:p>
        </w:tc>
        <w:tc>
          <w:tcPr>
            <w:tcW w:w="0" w:type="auto"/>
            <w:hideMark/>
          </w:tcPr>
          <w:p w14:paraId="24D33E1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التزام الإدارة العليا بمفاهيم الجودة</w:t>
            </w:r>
          </w:p>
        </w:tc>
        <w:tc>
          <w:tcPr>
            <w:tcW w:w="0" w:type="auto"/>
            <w:hideMark/>
          </w:tcPr>
          <w:p w14:paraId="5700CF3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3.97</w:t>
            </w:r>
          </w:p>
        </w:tc>
        <w:tc>
          <w:tcPr>
            <w:tcW w:w="0" w:type="auto"/>
            <w:hideMark/>
          </w:tcPr>
          <w:p w14:paraId="551B58C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0.83</w:t>
            </w:r>
          </w:p>
        </w:tc>
      </w:tr>
      <w:tr w:rsidR="00AF2446" w:rsidRPr="0093118F" w14:paraId="54556356" w14:textId="77777777" w:rsidTr="00C32F30">
        <w:tc>
          <w:tcPr>
            <w:tcW w:w="0" w:type="auto"/>
            <w:hideMark/>
          </w:tcPr>
          <w:p w14:paraId="0668A9D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الجودة الشاملة</w:t>
            </w:r>
          </w:p>
        </w:tc>
        <w:tc>
          <w:tcPr>
            <w:tcW w:w="0" w:type="auto"/>
            <w:hideMark/>
          </w:tcPr>
          <w:p w14:paraId="78478C4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تدريب الموظفين على أساليب الجودة الشاملة</w:t>
            </w:r>
          </w:p>
        </w:tc>
        <w:tc>
          <w:tcPr>
            <w:tcW w:w="0" w:type="auto"/>
            <w:hideMark/>
          </w:tcPr>
          <w:p w14:paraId="6BDD08A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3.72</w:t>
            </w:r>
          </w:p>
        </w:tc>
        <w:tc>
          <w:tcPr>
            <w:tcW w:w="0" w:type="auto"/>
            <w:hideMark/>
          </w:tcPr>
          <w:p w14:paraId="19A1195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0.99</w:t>
            </w:r>
          </w:p>
        </w:tc>
      </w:tr>
      <w:tr w:rsidR="00AF2446" w:rsidRPr="0093118F" w14:paraId="063D009F" w14:textId="77777777" w:rsidTr="00C32F30">
        <w:tc>
          <w:tcPr>
            <w:tcW w:w="0" w:type="auto"/>
            <w:hideMark/>
          </w:tcPr>
          <w:p w14:paraId="6AD0C07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تطبيق الجودة الشاملة</w:t>
            </w:r>
          </w:p>
        </w:tc>
        <w:tc>
          <w:tcPr>
            <w:tcW w:w="0" w:type="auto"/>
            <w:hideMark/>
          </w:tcPr>
          <w:p w14:paraId="6573A5F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استخدام آراء العملاء لتحسين الخدمات</w:t>
            </w:r>
          </w:p>
        </w:tc>
        <w:tc>
          <w:tcPr>
            <w:tcW w:w="0" w:type="auto"/>
            <w:hideMark/>
          </w:tcPr>
          <w:p w14:paraId="20B2B26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4.05</w:t>
            </w:r>
          </w:p>
        </w:tc>
        <w:tc>
          <w:tcPr>
            <w:tcW w:w="0" w:type="auto"/>
            <w:hideMark/>
          </w:tcPr>
          <w:p w14:paraId="0272B95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0.75</w:t>
            </w:r>
          </w:p>
        </w:tc>
      </w:tr>
      <w:tr w:rsidR="00AF2446" w:rsidRPr="0093118F" w14:paraId="19F667AE" w14:textId="77777777" w:rsidTr="00C32F30">
        <w:tc>
          <w:tcPr>
            <w:tcW w:w="0" w:type="auto"/>
            <w:hideMark/>
          </w:tcPr>
          <w:p w14:paraId="6D4D883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الجودة الشاملة</w:t>
            </w:r>
          </w:p>
        </w:tc>
        <w:tc>
          <w:tcPr>
            <w:tcW w:w="0" w:type="auto"/>
            <w:hideMark/>
          </w:tcPr>
          <w:p w14:paraId="526F762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تقييم الأداء بناءً على معايير الجودة</w:t>
            </w:r>
          </w:p>
        </w:tc>
        <w:tc>
          <w:tcPr>
            <w:tcW w:w="0" w:type="auto"/>
            <w:hideMark/>
          </w:tcPr>
          <w:p w14:paraId="19146FA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3.88</w:t>
            </w:r>
          </w:p>
        </w:tc>
        <w:tc>
          <w:tcPr>
            <w:tcW w:w="0" w:type="auto"/>
            <w:hideMark/>
          </w:tcPr>
          <w:p w14:paraId="400BA64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0.87</w:t>
            </w:r>
          </w:p>
        </w:tc>
      </w:tr>
    </w:tbl>
    <w:p w14:paraId="1CF4440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1C99C24E" wp14:editId="51BFED9F">
                <wp:extent cx="5608320" cy="1270"/>
                <wp:effectExtent l="0" t="31750" r="0" b="36830"/>
                <wp:docPr id="973686213"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4D9E9F"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61E33EEC" w14:textId="77777777" w:rsidR="00D81A1D" w:rsidRPr="0093118F" w:rsidRDefault="00D81A1D"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t>2. ملخص المتوسطات الكلية للمتغيرين</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3"/>
        <w:gridCol w:w="2355"/>
        <w:gridCol w:w="1880"/>
      </w:tblGrid>
      <w:tr w:rsidR="00AF2446" w:rsidRPr="0093118F" w14:paraId="3F693D05" w14:textId="77777777">
        <w:trPr>
          <w:tblHeader/>
          <w:tblCellSpacing w:w="15" w:type="dxa"/>
        </w:trPr>
        <w:tc>
          <w:tcPr>
            <w:tcW w:w="0" w:type="auto"/>
            <w:vAlign w:val="center"/>
            <w:hideMark/>
          </w:tcPr>
          <w:p w14:paraId="65F1D746"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المتغير</w:t>
            </w:r>
          </w:p>
        </w:tc>
        <w:tc>
          <w:tcPr>
            <w:tcW w:w="0" w:type="auto"/>
            <w:vAlign w:val="center"/>
            <w:hideMark/>
          </w:tcPr>
          <w:p w14:paraId="09DC75B8"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المتوسط الكلي (1–5)</w:t>
            </w:r>
          </w:p>
        </w:tc>
        <w:tc>
          <w:tcPr>
            <w:tcW w:w="0" w:type="auto"/>
            <w:vAlign w:val="center"/>
            <w:hideMark/>
          </w:tcPr>
          <w:p w14:paraId="699CCCC9"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الانحراف المعياري</w:t>
            </w:r>
          </w:p>
        </w:tc>
      </w:tr>
      <w:tr w:rsidR="00AF2446" w:rsidRPr="0093118F" w14:paraId="36C5C817" w14:textId="77777777">
        <w:trPr>
          <w:tblCellSpacing w:w="15" w:type="dxa"/>
        </w:trPr>
        <w:tc>
          <w:tcPr>
            <w:tcW w:w="0" w:type="auto"/>
            <w:vAlign w:val="center"/>
            <w:hideMark/>
          </w:tcPr>
          <w:p w14:paraId="4356C84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التمكين الإداري</w:t>
            </w:r>
          </w:p>
        </w:tc>
        <w:tc>
          <w:tcPr>
            <w:tcW w:w="0" w:type="auto"/>
            <w:vAlign w:val="center"/>
            <w:hideMark/>
          </w:tcPr>
          <w:p w14:paraId="734E0F0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3.93</w:t>
            </w:r>
          </w:p>
        </w:tc>
        <w:tc>
          <w:tcPr>
            <w:tcW w:w="0" w:type="auto"/>
            <w:vAlign w:val="center"/>
            <w:hideMark/>
          </w:tcPr>
          <w:p w14:paraId="14A2709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0.52</w:t>
            </w:r>
          </w:p>
        </w:tc>
      </w:tr>
      <w:tr w:rsidR="00AF2446" w:rsidRPr="0093118F" w14:paraId="5FB7A66B" w14:textId="77777777">
        <w:trPr>
          <w:tblCellSpacing w:w="15" w:type="dxa"/>
        </w:trPr>
        <w:tc>
          <w:tcPr>
            <w:tcW w:w="0" w:type="auto"/>
            <w:vAlign w:val="center"/>
            <w:hideMark/>
          </w:tcPr>
          <w:p w14:paraId="5C99EA8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تطبيق مبادئ الجودة الشاملة</w:t>
            </w:r>
          </w:p>
        </w:tc>
        <w:tc>
          <w:tcPr>
            <w:tcW w:w="0" w:type="auto"/>
            <w:vAlign w:val="center"/>
            <w:hideMark/>
          </w:tcPr>
          <w:p w14:paraId="17C7248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3.92</w:t>
            </w:r>
          </w:p>
        </w:tc>
        <w:tc>
          <w:tcPr>
            <w:tcW w:w="0" w:type="auto"/>
            <w:vAlign w:val="center"/>
            <w:hideMark/>
          </w:tcPr>
          <w:p w14:paraId="4DD0D63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0.57</w:t>
            </w:r>
          </w:p>
        </w:tc>
      </w:tr>
    </w:tbl>
    <w:p w14:paraId="237842EB" w14:textId="77777777" w:rsidR="00D81A1D" w:rsidRPr="0093118F" w:rsidRDefault="00D81A1D" w:rsidP="0093118F">
      <w:pPr>
        <w:pStyle w:val="a5"/>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النتيجة:</w:t>
      </w:r>
      <w:r w:rsidRPr="0093118F">
        <w:rPr>
          <w:rFonts w:ascii="Simplified Arabic" w:hAnsi="Simplified Arabic" w:cs="Simplified Arabic" w:hint="cs"/>
          <w:color w:val="000000" w:themeColor="text1"/>
          <w:sz w:val="32"/>
          <w:szCs w:val="32"/>
          <w:rtl/>
        </w:rPr>
        <w:t xml:space="preserve"> مستوى التمكين الإداري وتطبيق الجودة الشاملة كلاهما عند مستوى متوسط مرتفع (حوالي 3.9 من 5).</w:t>
      </w:r>
    </w:p>
    <w:p w14:paraId="57AC085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4B0BCAF2" wp14:editId="1E758C1E">
                <wp:extent cx="5608320" cy="1270"/>
                <wp:effectExtent l="0" t="31750" r="0" b="36830"/>
                <wp:docPr id="1590817189"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08B584"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7DC9AD33" w14:textId="77777777" w:rsidR="00D81A1D" w:rsidRPr="0093118F" w:rsidRDefault="00D81A1D"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t>3. مثال لتوزيع الاستجابات</w:t>
      </w:r>
    </w:p>
    <w:p w14:paraId="3D06806D" w14:textId="77777777" w:rsidR="00D81A1D" w:rsidRPr="0093118F" w:rsidRDefault="00D81A1D" w:rsidP="0093118F">
      <w:pPr>
        <w:pStyle w:val="3"/>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بند: المؤسسة تمنح الموظفين صلاحيات كافية</w:t>
      </w:r>
    </w:p>
    <w:tbl>
      <w:tblPr>
        <w:tblStyle w:val="a9"/>
        <w:tblW w:w="0" w:type="auto"/>
        <w:tblLook w:val="04A0" w:firstRow="1" w:lastRow="0" w:firstColumn="1" w:lastColumn="0" w:noHBand="0" w:noVBand="1"/>
      </w:tblPr>
      <w:tblGrid>
        <w:gridCol w:w="1973"/>
        <w:gridCol w:w="837"/>
        <w:gridCol w:w="1424"/>
      </w:tblGrid>
      <w:tr w:rsidR="00AF2446" w:rsidRPr="0093118F" w14:paraId="1E01CADB" w14:textId="77777777" w:rsidTr="00C32F30">
        <w:tc>
          <w:tcPr>
            <w:tcW w:w="0" w:type="auto"/>
            <w:hideMark/>
          </w:tcPr>
          <w:p w14:paraId="3D79BC06"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الاستجابة</w:t>
            </w:r>
          </w:p>
        </w:tc>
        <w:tc>
          <w:tcPr>
            <w:tcW w:w="0" w:type="auto"/>
            <w:hideMark/>
          </w:tcPr>
          <w:p w14:paraId="022F17A3"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63AA7971"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النسبة (%)</w:t>
            </w:r>
          </w:p>
        </w:tc>
      </w:tr>
      <w:tr w:rsidR="00AF2446" w:rsidRPr="0093118F" w14:paraId="50DCCAEC" w14:textId="77777777" w:rsidTr="00C32F30">
        <w:tc>
          <w:tcPr>
            <w:tcW w:w="0" w:type="auto"/>
            <w:hideMark/>
          </w:tcPr>
          <w:p w14:paraId="45D0062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1 (أعارض بشدة)</w:t>
            </w:r>
          </w:p>
        </w:tc>
        <w:tc>
          <w:tcPr>
            <w:tcW w:w="0" w:type="auto"/>
            <w:hideMark/>
          </w:tcPr>
          <w:p w14:paraId="5888004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w:t>
            </w:r>
          </w:p>
        </w:tc>
        <w:tc>
          <w:tcPr>
            <w:tcW w:w="0" w:type="auto"/>
            <w:hideMark/>
          </w:tcPr>
          <w:p w14:paraId="747F409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6.0</w:t>
            </w:r>
          </w:p>
        </w:tc>
      </w:tr>
      <w:tr w:rsidR="00AF2446" w:rsidRPr="0093118F" w14:paraId="637F8B6F" w14:textId="77777777" w:rsidTr="00C32F30">
        <w:tc>
          <w:tcPr>
            <w:tcW w:w="0" w:type="auto"/>
            <w:hideMark/>
          </w:tcPr>
          <w:p w14:paraId="4161AE4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w:t>
            </w:r>
          </w:p>
        </w:tc>
        <w:tc>
          <w:tcPr>
            <w:tcW w:w="0" w:type="auto"/>
            <w:hideMark/>
          </w:tcPr>
          <w:p w14:paraId="5B66CA6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8</w:t>
            </w:r>
          </w:p>
        </w:tc>
        <w:tc>
          <w:tcPr>
            <w:tcW w:w="0" w:type="auto"/>
            <w:hideMark/>
          </w:tcPr>
          <w:p w14:paraId="116ED21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8.0</w:t>
            </w:r>
          </w:p>
        </w:tc>
      </w:tr>
      <w:tr w:rsidR="00AF2446" w:rsidRPr="0093118F" w14:paraId="16BC923E" w14:textId="77777777" w:rsidTr="00C32F30">
        <w:tc>
          <w:tcPr>
            <w:tcW w:w="0" w:type="auto"/>
            <w:hideMark/>
          </w:tcPr>
          <w:p w14:paraId="2F15068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w:t>
            </w:r>
          </w:p>
        </w:tc>
        <w:tc>
          <w:tcPr>
            <w:tcW w:w="0" w:type="auto"/>
            <w:hideMark/>
          </w:tcPr>
          <w:p w14:paraId="54A9384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20</w:t>
            </w:r>
          </w:p>
        </w:tc>
        <w:tc>
          <w:tcPr>
            <w:tcW w:w="0" w:type="auto"/>
            <w:hideMark/>
          </w:tcPr>
          <w:p w14:paraId="7AE0A23A"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20.0</w:t>
            </w:r>
          </w:p>
        </w:tc>
      </w:tr>
      <w:tr w:rsidR="00AF2446" w:rsidRPr="0093118F" w14:paraId="10796A2B" w14:textId="77777777" w:rsidTr="00C32F30">
        <w:tc>
          <w:tcPr>
            <w:tcW w:w="0" w:type="auto"/>
            <w:hideMark/>
          </w:tcPr>
          <w:p w14:paraId="5B43221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w:t>
            </w:r>
          </w:p>
        </w:tc>
        <w:tc>
          <w:tcPr>
            <w:tcW w:w="0" w:type="auto"/>
            <w:hideMark/>
          </w:tcPr>
          <w:p w14:paraId="397F0CA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w:t>
            </w:r>
          </w:p>
        </w:tc>
        <w:tc>
          <w:tcPr>
            <w:tcW w:w="0" w:type="auto"/>
            <w:hideMark/>
          </w:tcPr>
          <w:p w14:paraId="5A15C6D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40.0</w:t>
            </w:r>
          </w:p>
        </w:tc>
      </w:tr>
      <w:tr w:rsidR="00AF2446" w:rsidRPr="0093118F" w14:paraId="0F36E6B9" w14:textId="77777777" w:rsidTr="00C32F30">
        <w:tc>
          <w:tcPr>
            <w:tcW w:w="0" w:type="auto"/>
            <w:hideMark/>
          </w:tcPr>
          <w:p w14:paraId="1CEA9B1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5 (أوافق بشدة)</w:t>
            </w:r>
          </w:p>
        </w:tc>
        <w:tc>
          <w:tcPr>
            <w:tcW w:w="0" w:type="auto"/>
            <w:hideMark/>
          </w:tcPr>
          <w:p w14:paraId="6F4D507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26</w:t>
            </w:r>
          </w:p>
        </w:tc>
        <w:tc>
          <w:tcPr>
            <w:tcW w:w="0" w:type="auto"/>
            <w:hideMark/>
          </w:tcPr>
          <w:p w14:paraId="0414060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26.0</w:t>
            </w:r>
          </w:p>
        </w:tc>
      </w:tr>
      <w:tr w:rsidR="00AF2446" w:rsidRPr="0093118F" w14:paraId="4D155D21" w14:textId="77777777" w:rsidTr="00C32F30">
        <w:tc>
          <w:tcPr>
            <w:tcW w:w="0" w:type="auto"/>
            <w:hideMark/>
          </w:tcPr>
          <w:p w14:paraId="483E0DF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color w:val="000000" w:themeColor="text1"/>
                <w:sz w:val="32"/>
                <w:szCs w:val="32"/>
                <w:rtl/>
              </w:rPr>
              <w:t>المجموع</w:t>
            </w:r>
          </w:p>
        </w:tc>
        <w:tc>
          <w:tcPr>
            <w:tcW w:w="0" w:type="auto"/>
            <w:hideMark/>
          </w:tcPr>
          <w:p w14:paraId="0FA99C0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color w:val="000000" w:themeColor="text1"/>
                <w:sz w:val="32"/>
                <w:szCs w:val="32"/>
              </w:rPr>
              <w:t>100</w:t>
            </w:r>
          </w:p>
        </w:tc>
        <w:tc>
          <w:tcPr>
            <w:tcW w:w="0" w:type="auto"/>
            <w:hideMark/>
          </w:tcPr>
          <w:p w14:paraId="78D2E12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color w:val="000000" w:themeColor="text1"/>
                <w:sz w:val="32"/>
                <w:szCs w:val="32"/>
              </w:rPr>
              <w:t>100%</w:t>
            </w:r>
          </w:p>
        </w:tc>
      </w:tr>
    </w:tbl>
    <w:p w14:paraId="47A2967A" w14:textId="77777777" w:rsidR="00D81A1D" w:rsidRPr="0093118F" w:rsidRDefault="00D81A1D" w:rsidP="0093118F">
      <w:pPr>
        <w:pStyle w:val="3"/>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بند: المؤسسة تركز على تلبية احتياجات العملاء</w:t>
      </w:r>
    </w:p>
    <w:tbl>
      <w:tblPr>
        <w:tblStyle w:val="a9"/>
        <w:tblW w:w="0" w:type="auto"/>
        <w:tblLook w:val="04A0" w:firstRow="1" w:lastRow="0" w:firstColumn="1" w:lastColumn="0" w:noHBand="0" w:noVBand="1"/>
      </w:tblPr>
      <w:tblGrid>
        <w:gridCol w:w="1185"/>
        <w:gridCol w:w="837"/>
        <w:gridCol w:w="1424"/>
      </w:tblGrid>
      <w:tr w:rsidR="00AF2446" w:rsidRPr="0093118F" w14:paraId="7C439DE4" w14:textId="77777777" w:rsidTr="00C32F30">
        <w:tc>
          <w:tcPr>
            <w:tcW w:w="0" w:type="auto"/>
            <w:hideMark/>
          </w:tcPr>
          <w:p w14:paraId="437397D8"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الاستجابة</w:t>
            </w:r>
          </w:p>
        </w:tc>
        <w:tc>
          <w:tcPr>
            <w:tcW w:w="0" w:type="auto"/>
            <w:hideMark/>
          </w:tcPr>
          <w:p w14:paraId="449504EC"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23EAA834"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النسبة (%)</w:t>
            </w:r>
          </w:p>
        </w:tc>
      </w:tr>
      <w:tr w:rsidR="00AF2446" w:rsidRPr="0093118F" w14:paraId="2A8CFD4E" w14:textId="77777777" w:rsidTr="00C32F30">
        <w:tc>
          <w:tcPr>
            <w:tcW w:w="0" w:type="auto"/>
            <w:hideMark/>
          </w:tcPr>
          <w:p w14:paraId="490D2D3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w:t>
            </w:r>
          </w:p>
        </w:tc>
        <w:tc>
          <w:tcPr>
            <w:tcW w:w="0" w:type="auto"/>
            <w:hideMark/>
          </w:tcPr>
          <w:p w14:paraId="198C545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w:t>
            </w:r>
          </w:p>
        </w:tc>
        <w:tc>
          <w:tcPr>
            <w:tcW w:w="0" w:type="auto"/>
            <w:hideMark/>
          </w:tcPr>
          <w:p w14:paraId="378CAB1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w:t>
            </w:r>
          </w:p>
        </w:tc>
      </w:tr>
      <w:tr w:rsidR="00AF2446" w:rsidRPr="0093118F" w14:paraId="088451EF" w14:textId="77777777" w:rsidTr="00C32F30">
        <w:tc>
          <w:tcPr>
            <w:tcW w:w="0" w:type="auto"/>
            <w:hideMark/>
          </w:tcPr>
          <w:p w14:paraId="7DDE72A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w:t>
            </w:r>
          </w:p>
        </w:tc>
        <w:tc>
          <w:tcPr>
            <w:tcW w:w="0" w:type="auto"/>
            <w:hideMark/>
          </w:tcPr>
          <w:p w14:paraId="59E137E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w:t>
            </w:r>
          </w:p>
        </w:tc>
        <w:tc>
          <w:tcPr>
            <w:tcW w:w="0" w:type="auto"/>
            <w:hideMark/>
          </w:tcPr>
          <w:p w14:paraId="302B4F0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6.0</w:t>
            </w:r>
          </w:p>
        </w:tc>
      </w:tr>
      <w:tr w:rsidR="00AF2446" w:rsidRPr="0093118F" w14:paraId="59330B9E" w14:textId="77777777" w:rsidTr="00C32F30">
        <w:tc>
          <w:tcPr>
            <w:tcW w:w="0" w:type="auto"/>
            <w:hideMark/>
          </w:tcPr>
          <w:p w14:paraId="5747F7B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w:t>
            </w:r>
          </w:p>
        </w:tc>
        <w:tc>
          <w:tcPr>
            <w:tcW w:w="0" w:type="auto"/>
            <w:hideMark/>
          </w:tcPr>
          <w:p w14:paraId="7EF81D85"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18</w:t>
            </w:r>
          </w:p>
        </w:tc>
        <w:tc>
          <w:tcPr>
            <w:tcW w:w="0" w:type="auto"/>
            <w:hideMark/>
          </w:tcPr>
          <w:p w14:paraId="0F916DE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18.0</w:t>
            </w:r>
          </w:p>
        </w:tc>
      </w:tr>
      <w:tr w:rsidR="00AF2446" w:rsidRPr="0093118F" w14:paraId="6FB2AA7A" w14:textId="77777777" w:rsidTr="00C32F30">
        <w:tc>
          <w:tcPr>
            <w:tcW w:w="0" w:type="auto"/>
            <w:hideMark/>
          </w:tcPr>
          <w:p w14:paraId="1651832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w:t>
            </w:r>
          </w:p>
        </w:tc>
        <w:tc>
          <w:tcPr>
            <w:tcW w:w="0" w:type="auto"/>
            <w:hideMark/>
          </w:tcPr>
          <w:p w14:paraId="5021C92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42</w:t>
            </w:r>
          </w:p>
        </w:tc>
        <w:tc>
          <w:tcPr>
            <w:tcW w:w="0" w:type="auto"/>
            <w:hideMark/>
          </w:tcPr>
          <w:p w14:paraId="3B2E064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42.0</w:t>
            </w:r>
          </w:p>
        </w:tc>
      </w:tr>
      <w:tr w:rsidR="00AF2446" w:rsidRPr="0093118F" w14:paraId="350A5190" w14:textId="77777777" w:rsidTr="00C32F30">
        <w:tc>
          <w:tcPr>
            <w:tcW w:w="0" w:type="auto"/>
            <w:hideMark/>
          </w:tcPr>
          <w:p w14:paraId="3442F35F"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5</w:t>
            </w:r>
          </w:p>
        </w:tc>
        <w:tc>
          <w:tcPr>
            <w:tcW w:w="0" w:type="auto"/>
            <w:hideMark/>
          </w:tcPr>
          <w:p w14:paraId="077F505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30</w:t>
            </w:r>
          </w:p>
        </w:tc>
        <w:tc>
          <w:tcPr>
            <w:tcW w:w="0" w:type="auto"/>
            <w:hideMark/>
          </w:tcPr>
          <w:p w14:paraId="3A38EDDF"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30.0</w:t>
            </w:r>
          </w:p>
        </w:tc>
      </w:tr>
      <w:tr w:rsidR="00AF2446" w:rsidRPr="0093118F" w14:paraId="72C3AB28" w14:textId="77777777" w:rsidTr="00C32F30">
        <w:tc>
          <w:tcPr>
            <w:tcW w:w="0" w:type="auto"/>
            <w:hideMark/>
          </w:tcPr>
          <w:p w14:paraId="67E7DB1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color w:val="000000" w:themeColor="text1"/>
                <w:sz w:val="32"/>
                <w:szCs w:val="32"/>
                <w:rtl/>
              </w:rPr>
              <w:t>المجموع</w:t>
            </w:r>
          </w:p>
        </w:tc>
        <w:tc>
          <w:tcPr>
            <w:tcW w:w="0" w:type="auto"/>
            <w:hideMark/>
          </w:tcPr>
          <w:p w14:paraId="44CC58F8"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color w:val="000000" w:themeColor="text1"/>
                <w:sz w:val="32"/>
                <w:szCs w:val="32"/>
              </w:rPr>
              <w:t>100</w:t>
            </w:r>
          </w:p>
        </w:tc>
        <w:tc>
          <w:tcPr>
            <w:tcW w:w="0" w:type="auto"/>
            <w:hideMark/>
          </w:tcPr>
          <w:p w14:paraId="6E7DFF9A"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Style w:val="a6"/>
                <w:rFonts w:ascii="Simplified Arabic" w:eastAsia="Times New Roman" w:hAnsi="Simplified Arabic" w:cs="Simplified Arabic" w:hint="cs"/>
                <w:color w:val="000000" w:themeColor="text1"/>
                <w:sz w:val="32"/>
                <w:szCs w:val="32"/>
              </w:rPr>
              <w:t>100%</w:t>
            </w:r>
          </w:p>
        </w:tc>
      </w:tr>
    </w:tbl>
    <w:p w14:paraId="578A133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1E8D2B73" wp14:editId="28C8985F">
                <wp:extent cx="5608320" cy="1270"/>
                <wp:effectExtent l="0" t="31750" r="0" b="36830"/>
                <wp:docPr id="705166793"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3A4368"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67111926" w14:textId="77777777" w:rsidR="00D81A1D" w:rsidRPr="0093118F" w:rsidRDefault="00D81A1D"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lastRenderedPageBreak/>
        <w:t>4. الموثوقية والارتباط</w:t>
      </w:r>
    </w:p>
    <w:tbl>
      <w:tblPr>
        <w:tblStyle w:val="a9"/>
        <w:tblW w:w="0" w:type="auto"/>
        <w:tblLook w:val="04A0" w:firstRow="1" w:lastRow="0" w:firstColumn="1" w:lastColumn="0" w:noHBand="0" w:noVBand="1"/>
      </w:tblPr>
      <w:tblGrid>
        <w:gridCol w:w="4334"/>
        <w:gridCol w:w="823"/>
        <w:gridCol w:w="3076"/>
      </w:tblGrid>
      <w:tr w:rsidR="00AF2446" w:rsidRPr="0093118F" w14:paraId="368BCC85" w14:textId="77777777" w:rsidTr="001B06FD">
        <w:tc>
          <w:tcPr>
            <w:tcW w:w="0" w:type="auto"/>
            <w:hideMark/>
          </w:tcPr>
          <w:p w14:paraId="15FEA8AA"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التحليل</w:t>
            </w:r>
          </w:p>
        </w:tc>
        <w:tc>
          <w:tcPr>
            <w:tcW w:w="0" w:type="auto"/>
            <w:hideMark/>
          </w:tcPr>
          <w:p w14:paraId="65993DC6"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القيمة</w:t>
            </w:r>
          </w:p>
        </w:tc>
        <w:tc>
          <w:tcPr>
            <w:tcW w:w="0" w:type="auto"/>
            <w:hideMark/>
          </w:tcPr>
          <w:p w14:paraId="42E3C1BA"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الدلالة</w:t>
            </w:r>
          </w:p>
        </w:tc>
      </w:tr>
      <w:tr w:rsidR="00AF2446" w:rsidRPr="0093118F" w14:paraId="5A738CB6" w14:textId="77777777" w:rsidTr="001B06FD">
        <w:tc>
          <w:tcPr>
            <w:tcW w:w="0" w:type="auto"/>
            <w:hideMark/>
          </w:tcPr>
          <w:p w14:paraId="2C31DCE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ألفا كرونباخ لمتغير التمكين الإداري</w:t>
            </w:r>
          </w:p>
        </w:tc>
        <w:tc>
          <w:tcPr>
            <w:tcW w:w="0" w:type="auto"/>
            <w:hideMark/>
          </w:tcPr>
          <w:p w14:paraId="0FF3D0C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0.88</w:t>
            </w:r>
          </w:p>
        </w:tc>
        <w:tc>
          <w:tcPr>
            <w:tcW w:w="0" w:type="auto"/>
            <w:hideMark/>
          </w:tcPr>
          <w:p w14:paraId="179C18E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مرتفع</w:t>
            </w:r>
          </w:p>
        </w:tc>
      </w:tr>
      <w:tr w:rsidR="00AF2446" w:rsidRPr="0093118F" w14:paraId="6A7FB725" w14:textId="77777777" w:rsidTr="001B06FD">
        <w:tc>
          <w:tcPr>
            <w:tcW w:w="0" w:type="auto"/>
            <w:hideMark/>
          </w:tcPr>
          <w:p w14:paraId="1DEA109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ألفا كرونباخ لمتغير تطبيق الجودة الشاملة</w:t>
            </w:r>
          </w:p>
        </w:tc>
        <w:tc>
          <w:tcPr>
            <w:tcW w:w="0" w:type="auto"/>
            <w:hideMark/>
          </w:tcPr>
          <w:p w14:paraId="378A341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0.91</w:t>
            </w:r>
          </w:p>
        </w:tc>
        <w:tc>
          <w:tcPr>
            <w:tcW w:w="0" w:type="auto"/>
            <w:hideMark/>
          </w:tcPr>
          <w:p w14:paraId="4BFE012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مرتفع جدًا</w:t>
            </w:r>
          </w:p>
        </w:tc>
      </w:tr>
      <w:tr w:rsidR="00AF2446" w:rsidRPr="0093118F" w14:paraId="5C39355B" w14:textId="77777777" w:rsidTr="001B06FD">
        <w:tc>
          <w:tcPr>
            <w:tcW w:w="0" w:type="auto"/>
            <w:hideMark/>
          </w:tcPr>
          <w:p w14:paraId="40A1EF3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معامل ارتباط بيرسون بين المتغيرين</w:t>
            </w:r>
          </w:p>
        </w:tc>
        <w:tc>
          <w:tcPr>
            <w:tcW w:w="0" w:type="auto"/>
            <w:hideMark/>
          </w:tcPr>
          <w:p w14:paraId="1F620218"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0.62</w:t>
            </w:r>
          </w:p>
        </w:tc>
        <w:tc>
          <w:tcPr>
            <w:tcW w:w="0" w:type="auto"/>
            <w:hideMark/>
          </w:tcPr>
          <w:p w14:paraId="0DF71DA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دال إحصائيًا (</w:t>
            </w:r>
            <w:r w:rsidRPr="0093118F">
              <w:rPr>
                <w:rFonts w:ascii="Simplified Arabic" w:eastAsia="Times New Roman" w:hAnsi="Simplified Arabic" w:cs="Simplified Arabic" w:hint="cs"/>
                <w:color w:val="000000" w:themeColor="text1"/>
                <w:sz w:val="32"/>
                <w:szCs w:val="32"/>
              </w:rPr>
              <w:t>p &lt; 0.001)</w:t>
            </w:r>
          </w:p>
        </w:tc>
      </w:tr>
    </w:tbl>
    <w:p w14:paraId="19C0CBE9" w14:textId="77777777" w:rsidR="00D81A1D" w:rsidRPr="0093118F" w:rsidRDefault="00D81A1D" w:rsidP="0093118F">
      <w:pPr>
        <w:pStyle w:val="a5"/>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تفسير:</w:t>
      </w:r>
      <w:r w:rsidRPr="0093118F">
        <w:rPr>
          <w:rFonts w:ascii="Simplified Arabic" w:hAnsi="Simplified Arabic" w:cs="Simplified Arabic" w:hint="cs"/>
          <w:color w:val="000000" w:themeColor="text1"/>
          <w:sz w:val="32"/>
          <w:szCs w:val="32"/>
          <w:rtl/>
        </w:rPr>
        <w:t xml:space="preserve"> توجد علاقة ارتباط موجبة متوسطة إلى قوية بين التمكين الإداري وتطبيق مبادئ الجودة الشاملة.</w:t>
      </w:r>
    </w:p>
    <w:p w14:paraId="145B7A0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328A33D4" wp14:editId="7AF31225">
                <wp:extent cx="5608320" cy="1270"/>
                <wp:effectExtent l="0" t="31750" r="0" b="36830"/>
                <wp:docPr id="16311645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B58F3C"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1465CE04" w14:textId="77777777" w:rsidR="00D81A1D" w:rsidRPr="0093118F" w:rsidRDefault="00D81A1D"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t>5. التوزيع الديموغرافي للمشاركين</w:t>
      </w:r>
    </w:p>
    <w:p w14:paraId="209D3703" w14:textId="77777777" w:rsidR="00D81A1D" w:rsidRPr="0093118F" w:rsidRDefault="00D81A1D" w:rsidP="0093118F">
      <w:pPr>
        <w:pStyle w:val="3"/>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العمر</w:t>
      </w:r>
    </w:p>
    <w:tbl>
      <w:tblPr>
        <w:tblStyle w:val="a9"/>
        <w:tblW w:w="0" w:type="auto"/>
        <w:tblLook w:val="04A0" w:firstRow="1" w:lastRow="0" w:firstColumn="1" w:lastColumn="0" w:noHBand="0" w:noVBand="1"/>
      </w:tblPr>
      <w:tblGrid>
        <w:gridCol w:w="1834"/>
        <w:gridCol w:w="837"/>
        <w:gridCol w:w="1424"/>
      </w:tblGrid>
      <w:tr w:rsidR="00AF2446" w:rsidRPr="0093118F" w14:paraId="0ECD0BE6" w14:textId="77777777" w:rsidTr="001B06FD">
        <w:tc>
          <w:tcPr>
            <w:tcW w:w="0" w:type="auto"/>
            <w:hideMark/>
          </w:tcPr>
          <w:p w14:paraId="4A543379"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الفئة العمرية</w:t>
            </w:r>
          </w:p>
        </w:tc>
        <w:tc>
          <w:tcPr>
            <w:tcW w:w="0" w:type="auto"/>
            <w:hideMark/>
          </w:tcPr>
          <w:p w14:paraId="1B478A71"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2296D098"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النسبة (%)</w:t>
            </w:r>
          </w:p>
        </w:tc>
      </w:tr>
      <w:tr w:rsidR="00AF2446" w:rsidRPr="0093118F" w14:paraId="7E57FDCA" w14:textId="77777777" w:rsidTr="001B06FD">
        <w:tc>
          <w:tcPr>
            <w:tcW w:w="0" w:type="auto"/>
            <w:hideMark/>
          </w:tcPr>
          <w:p w14:paraId="6B4E1E4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أقل من 30 سنة</w:t>
            </w:r>
          </w:p>
        </w:tc>
        <w:tc>
          <w:tcPr>
            <w:tcW w:w="0" w:type="auto"/>
            <w:hideMark/>
          </w:tcPr>
          <w:p w14:paraId="2EEBFAE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22</w:t>
            </w:r>
          </w:p>
        </w:tc>
        <w:tc>
          <w:tcPr>
            <w:tcW w:w="0" w:type="auto"/>
            <w:hideMark/>
          </w:tcPr>
          <w:p w14:paraId="2E04846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22.0</w:t>
            </w:r>
          </w:p>
        </w:tc>
      </w:tr>
      <w:tr w:rsidR="00AF2446" w:rsidRPr="0093118F" w14:paraId="4061B7EF" w14:textId="77777777" w:rsidTr="001B06FD">
        <w:tc>
          <w:tcPr>
            <w:tcW w:w="0" w:type="auto"/>
            <w:hideMark/>
          </w:tcPr>
          <w:p w14:paraId="10B02C31"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30–39 سنة</w:t>
            </w:r>
          </w:p>
        </w:tc>
        <w:tc>
          <w:tcPr>
            <w:tcW w:w="0" w:type="auto"/>
            <w:hideMark/>
          </w:tcPr>
          <w:p w14:paraId="519C066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38</w:t>
            </w:r>
          </w:p>
        </w:tc>
        <w:tc>
          <w:tcPr>
            <w:tcW w:w="0" w:type="auto"/>
            <w:hideMark/>
          </w:tcPr>
          <w:p w14:paraId="69AD820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38.0</w:t>
            </w:r>
          </w:p>
        </w:tc>
      </w:tr>
      <w:tr w:rsidR="00AF2446" w:rsidRPr="0093118F" w14:paraId="00E64C47" w14:textId="77777777" w:rsidTr="001B06FD">
        <w:tc>
          <w:tcPr>
            <w:tcW w:w="0" w:type="auto"/>
            <w:hideMark/>
          </w:tcPr>
          <w:p w14:paraId="7FDA158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40–49 سنة</w:t>
            </w:r>
          </w:p>
        </w:tc>
        <w:tc>
          <w:tcPr>
            <w:tcW w:w="0" w:type="auto"/>
            <w:hideMark/>
          </w:tcPr>
          <w:p w14:paraId="6C79B83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28</w:t>
            </w:r>
          </w:p>
        </w:tc>
        <w:tc>
          <w:tcPr>
            <w:tcW w:w="0" w:type="auto"/>
            <w:hideMark/>
          </w:tcPr>
          <w:p w14:paraId="149DB2F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28.0</w:t>
            </w:r>
          </w:p>
        </w:tc>
      </w:tr>
      <w:tr w:rsidR="00AF2446" w:rsidRPr="0093118F" w14:paraId="7E0AD658" w14:textId="77777777" w:rsidTr="001B06FD">
        <w:tc>
          <w:tcPr>
            <w:tcW w:w="0" w:type="auto"/>
            <w:hideMark/>
          </w:tcPr>
          <w:p w14:paraId="1E08DDE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50 سنة فأكثر</w:t>
            </w:r>
          </w:p>
        </w:tc>
        <w:tc>
          <w:tcPr>
            <w:tcW w:w="0" w:type="auto"/>
            <w:hideMark/>
          </w:tcPr>
          <w:p w14:paraId="5536349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12</w:t>
            </w:r>
          </w:p>
        </w:tc>
        <w:tc>
          <w:tcPr>
            <w:tcW w:w="0" w:type="auto"/>
            <w:hideMark/>
          </w:tcPr>
          <w:p w14:paraId="1B8CA7B7"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12.0</w:t>
            </w:r>
          </w:p>
        </w:tc>
      </w:tr>
    </w:tbl>
    <w:p w14:paraId="00CDD706" w14:textId="77777777" w:rsidR="00D81A1D" w:rsidRPr="0093118F" w:rsidRDefault="00D81A1D" w:rsidP="0093118F">
      <w:pPr>
        <w:pStyle w:val="3"/>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المسمى الوظيفي</w:t>
      </w:r>
    </w:p>
    <w:tbl>
      <w:tblPr>
        <w:tblStyle w:val="a9"/>
        <w:tblW w:w="0" w:type="auto"/>
        <w:tblLook w:val="04A0" w:firstRow="1" w:lastRow="0" w:firstColumn="1" w:lastColumn="0" w:noHBand="0" w:noVBand="1"/>
      </w:tblPr>
      <w:tblGrid>
        <w:gridCol w:w="1150"/>
        <w:gridCol w:w="837"/>
        <w:gridCol w:w="1424"/>
      </w:tblGrid>
      <w:tr w:rsidR="00AF2446" w:rsidRPr="0093118F" w14:paraId="205E2BC3" w14:textId="77777777" w:rsidTr="001B06FD">
        <w:tc>
          <w:tcPr>
            <w:tcW w:w="0" w:type="auto"/>
            <w:hideMark/>
          </w:tcPr>
          <w:p w14:paraId="73BEA79D"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المسمى</w:t>
            </w:r>
          </w:p>
        </w:tc>
        <w:tc>
          <w:tcPr>
            <w:tcW w:w="0" w:type="auto"/>
            <w:hideMark/>
          </w:tcPr>
          <w:p w14:paraId="74313934"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1F6C7F59"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النسبة (%)</w:t>
            </w:r>
          </w:p>
        </w:tc>
      </w:tr>
      <w:tr w:rsidR="00AF2446" w:rsidRPr="0093118F" w14:paraId="7DD26586" w14:textId="77777777" w:rsidTr="001B06FD">
        <w:tc>
          <w:tcPr>
            <w:tcW w:w="0" w:type="auto"/>
            <w:hideMark/>
          </w:tcPr>
          <w:p w14:paraId="57C194A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موظف</w:t>
            </w:r>
          </w:p>
        </w:tc>
        <w:tc>
          <w:tcPr>
            <w:tcW w:w="0" w:type="auto"/>
            <w:hideMark/>
          </w:tcPr>
          <w:p w14:paraId="3871C3EF"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54</w:t>
            </w:r>
          </w:p>
        </w:tc>
        <w:tc>
          <w:tcPr>
            <w:tcW w:w="0" w:type="auto"/>
            <w:hideMark/>
          </w:tcPr>
          <w:p w14:paraId="7F7670C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54.0</w:t>
            </w:r>
          </w:p>
        </w:tc>
      </w:tr>
      <w:tr w:rsidR="00AF2446" w:rsidRPr="0093118F" w14:paraId="0088C389" w14:textId="77777777" w:rsidTr="001B06FD">
        <w:tc>
          <w:tcPr>
            <w:tcW w:w="0" w:type="auto"/>
            <w:hideMark/>
          </w:tcPr>
          <w:p w14:paraId="0B8DCC08"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مشرف</w:t>
            </w:r>
          </w:p>
        </w:tc>
        <w:tc>
          <w:tcPr>
            <w:tcW w:w="0" w:type="auto"/>
            <w:hideMark/>
          </w:tcPr>
          <w:p w14:paraId="59D8F63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20</w:t>
            </w:r>
          </w:p>
        </w:tc>
        <w:tc>
          <w:tcPr>
            <w:tcW w:w="0" w:type="auto"/>
            <w:hideMark/>
          </w:tcPr>
          <w:p w14:paraId="736B903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20.0</w:t>
            </w:r>
          </w:p>
        </w:tc>
      </w:tr>
      <w:tr w:rsidR="00AF2446" w:rsidRPr="0093118F" w14:paraId="3AC1D72F" w14:textId="77777777" w:rsidTr="001B06FD">
        <w:tc>
          <w:tcPr>
            <w:tcW w:w="0" w:type="auto"/>
            <w:hideMark/>
          </w:tcPr>
          <w:p w14:paraId="19C216B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مدير قسم</w:t>
            </w:r>
          </w:p>
        </w:tc>
        <w:tc>
          <w:tcPr>
            <w:tcW w:w="0" w:type="auto"/>
            <w:hideMark/>
          </w:tcPr>
          <w:p w14:paraId="45EF44C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18</w:t>
            </w:r>
          </w:p>
        </w:tc>
        <w:tc>
          <w:tcPr>
            <w:tcW w:w="0" w:type="auto"/>
            <w:hideMark/>
          </w:tcPr>
          <w:p w14:paraId="072F404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18.0</w:t>
            </w:r>
          </w:p>
        </w:tc>
      </w:tr>
      <w:tr w:rsidR="00AF2446" w:rsidRPr="0093118F" w14:paraId="154B2EC9" w14:textId="77777777" w:rsidTr="001B06FD">
        <w:tc>
          <w:tcPr>
            <w:tcW w:w="0" w:type="auto"/>
            <w:hideMark/>
          </w:tcPr>
          <w:p w14:paraId="3968F56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مدير عام</w:t>
            </w:r>
          </w:p>
        </w:tc>
        <w:tc>
          <w:tcPr>
            <w:tcW w:w="0" w:type="auto"/>
            <w:hideMark/>
          </w:tcPr>
          <w:p w14:paraId="0A9C17CA"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8</w:t>
            </w:r>
          </w:p>
        </w:tc>
        <w:tc>
          <w:tcPr>
            <w:tcW w:w="0" w:type="auto"/>
            <w:hideMark/>
          </w:tcPr>
          <w:p w14:paraId="214954E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8.0</w:t>
            </w:r>
          </w:p>
        </w:tc>
      </w:tr>
    </w:tbl>
    <w:p w14:paraId="004E9B15" w14:textId="77777777" w:rsidR="00D81A1D" w:rsidRPr="0093118F" w:rsidRDefault="00D81A1D" w:rsidP="0093118F">
      <w:pPr>
        <w:pStyle w:val="3"/>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سنوات الخبرة</w:t>
      </w:r>
    </w:p>
    <w:tbl>
      <w:tblPr>
        <w:tblStyle w:val="a9"/>
        <w:tblW w:w="0" w:type="auto"/>
        <w:tblLook w:val="04A0" w:firstRow="1" w:lastRow="0" w:firstColumn="1" w:lastColumn="0" w:noHBand="0" w:noVBand="1"/>
      </w:tblPr>
      <w:tblGrid>
        <w:gridCol w:w="2213"/>
        <w:gridCol w:w="837"/>
        <w:gridCol w:w="1424"/>
      </w:tblGrid>
      <w:tr w:rsidR="00AF2446" w:rsidRPr="0093118F" w14:paraId="1EB56210" w14:textId="77777777" w:rsidTr="001B06FD">
        <w:tc>
          <w:tcPr>
            <w:tcW w:w="0" w:type="auto"/>
            <w:hideMark/>
          </w:tcPr>
          <w:p w14:paraId="62A021BC"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الفئة</w:t>
            </w:r>
          </w:p>
        </w:tc>
        <w:tc>
          <w:tcPr>
            <w:tcW w:w="0" w:type="auto"/>
            <w:hideMark/>
          </w:tcPr>
          <w:p w14:paraId="343B107A"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58F3DEC0"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النسبة (%)</w:t>
            </w:r>
          </w:p>
        </w:tc>
      </w:tr>
      <w:tr w:rsidR="00AF2446" w:rsidRPr="0093118F" w14:paraId="1E719032" w14:textId="77777777" w:rsidTr="001B06FD">
        <w:tc>
          <w:tcPr>
            <w:tcW w:w="0" w:type="auto"/>
            <w:hideMark/>
          </w:tcPr>
          <w:p w14:paraId="2F7FD26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أقل من 5 سنوات</w:t>
            </w:r>
          </w:p>
        </w:tc>
        <w:tc>
          <w:tcPr>
            <w:tcW w:w="0" w:type="auto"/>
            <w:hideMark/>
          </w:tcPr>
          <w:p w14:paraId="55B6D9E2"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30</w:t>
            </w:r>
          </w:p>
        </w:tc>
        <w:tc>
          <w:tcPr>
            <w:tcW w:w="0" w:type="auto"/>
            <w:hideMark/>
          </w:tcPr>
          <w:p w14:paraId="62D19C99"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30.0</w:t>
            </w:r>
          </w:p>
        </w:tc>
      </w:tr>
      <w:tr w:rsidR="00AF2446" w:rsidRPr="0093118F" w14:paraId="55270B90" w14:textId="77777777" w:rsidTr="001B06FD">
        <w:tc>
          <w:tcPr>
            <w:tcW w:w="0" w:type="auto"/>
            <w:hideMark/>
          </w:tcPr>
          <w:p w14:paraId="05B5964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5–10 سنوات</w:t>
            </w:r>
          </w:p>
        </w:tc>
        <w:tc>
          <w:tcPr>
            <w:tcW w:w="0" w:type="auto"/>
            <w:hideMark/>
          </w:tcPr>
          <w:p w14:paraId="2251BEB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w:t>
            </w:r>
          </w:p>
        </w:tc>
        <w:tc>
          <w:tcPr>
            <w:tcW w:w="0" w:type="auto"/>
            <w:hideMark/>
          </w:tcPr>
          <w:p w14:paraId="350D2A93"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40.0</w:t>
            </w:r>
          </w:p>
        </w:tc>
      </w:tr>
      <w:tr w:rsidR="00AF2446" w:rsidRPr="0093118F" w14:paraId="0CAC2DB7" w14:textId="77777777" w:rsidTr="001B06FD">
        <w:tc>
          <w:tcPr>
            <w:tcW w:w="0" w:type="auto"/>
            <w:hideMark/>
          </w:tcPr>
          <w:p w14:paraId="55F37C1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أكثر من 10 سنوات</w:t>
            </w:r>
          </w:p>
        </w:tc>
        <w:tc>
          <w:tcPr>
            <w:tcW w:w="0" w:type="auto"/>
            <w:hideMark/>
          </w:tcPr>
          <w:p w14:paraId="78EB491A"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30</w:t>
            </w:r>
          </w:p>
        </w:tc>
        <w:tc>
          <w:tcPr>
            <w:tcW w:w="0" w:type="auto"/>
            <w:hideMark/>
          </w:tcPr>
          <w:p w14:paraId="75605BB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30.0</w:t>
            </w:r>
          </w:p>
        </w:tc>
      </w:tr>
    </w:tbl>
    <w:p w14:paraId="4462870B" w14:textId="77777777" w:rsidR="00D81A1D" w:rsidRPr="0093118F" w:rsidRDefault="00D81A1D" w:rsidP="0093118F">
      <w:pPr>
        <w:pStyle w:val="3"/>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المؤهل العلمي</w:t>
      </w:r>
    </w:p>
    <w:tbl>
      <w:tblPr>
        <w:tblStyle w:val="a9"/>
        <w:tblW w:w="0" w:type="auto"/>
        <w:tblLook w:val="04A0" w:firstRow="1" w:lastRow="0" w:firstColumn="1" w:lastColumn="0" w:noHBand="0" w:noVBand="1"/>
      </w:tblPr>
      <w:tblGrid>
        <w:gridCol w:w="1228"/>
        <w:gridCol w:w="837"/>
        <w:gridCol w:w="1424"/>
      </w:tblGrid>
      <w:tr w:rsidR="00AF2446" w:rsidRPr="0093118F" w14:paraId="02A1CB18" w14:textId="77777777" w:rsidTr="001B06FD">
        <w:tc>
          <w:tcPr>
            <w:tcW w:w="0" w:type="auto"/>
            <w:hideMark/>
          </w:tcPr>
          <w:p w14:paraId="12E3885E"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المؤهل</w:t>
            </w:r>
          </w:p>
        </w:tc>
        <w:tc>
          <w:tcPr>
            <w:tcW w:w="0" w:type="auto"/>
            <w:hideMark/>
          </w:tcPr>
          <w:p w14:paraId="3DF329AF"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التكرار</w:t>
            </w:r>
          </w:p>
        </w:tc>
        <w:tc>
          <w:tcPr>
            <w:tcW w:w="0" w:type="auto"/>
            <w:hideMark/>
          </w:tcPr>
          <w:p w14:paraId="3492E682" w14:textId="77777777" w:rsidR="00D81A1D" w:rsidRPr="0093118F" w:rsidRDefault="00D81A1D" w:rsidP="0093118F">
            <w:pPr>
              <w:spacing w:line="360" w:lineRule="auto"/>
              <w:rPr>
                <w:rFonts w:ascii="Simplified Arabic" w:eastAsia="Times New Roman" w:hAnsi="Simplified Arabic" w:cs="Simplified Arabic"/>
                <w:b/>
                <w:bCs/>
                <w:color w:val="000000" w:themeColor="text1"/>
                <w:sz w:val="32"/>
                <w:szCs w:val="32"/>
              </w:rPr>
            </w:pPr>
            <w:r w:rsidRPr="0093118F">
              <w:rPr>
                <w:rFonts w:ascii="Simplified Arabic" w:eastAsia="Times New Roman" w:hAnsi="Simplified Arabic" w:cs="Simplified Arabic" w:hint="cs"/>
                <w:b/>
                <w:bCs/>
                <w:color w:val="000000" w:themeColor="text1"/>
                <w:sz w:val="32"/>
                <w:szCs w:val="32"/>
                <w:rtl/>
              </w:rPr>
              <w:t>النسبة (%)</w:t>
            </w:r>
          </w:p>
        </w:tc>
      </w:tr>
      <w:tr w:rsidR="00AF2446" w:rsidRPr="0093118F" w14:paraId="25DFC8CC" w14:textId="77777777" w:rsidTr="001B06FD">
        <w:tc>
          <w:tcPr>
            <w:tcW w:w="0" w:type="auto"/>
            <w:hideMark/>
          </w:tcPr>
          <w:p w14:paraId="13F8FE3C"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دبلوم</w:t>
            </w:r>
          </w:p>
        </w:tc>
        <w:tc>
          <w:tcPr>
            <w:tcW w:w="0" w:type="auto"/>
            <w:hideMark/>
          </w:tcPr>
          <w:p w14:paraId="523E0536"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8</w:t>
            </w:r>
          </w:p>
        </w:tc>
        <w:tc>
          <w:tcPr>
            <w:tcW w:w="0" w:type="auto"/>
            <w:hideMark/>
          </w:tcPr>
          <w:p w14:paraId="305AC90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8.0</w:t>
            </w:r>
          </w:p>
        </w:tc>
      </w:tr>
      <w:tr w:rsidR="00AF2446" w:rsidRPr="0093118F" w14:paraId="0BDCE717" w14:textId="77777777" w:rsidTr="001B06FD">
        <w:tc>
          <w:tcPr>
            <w:tcW w:w="0" w:type="auto"/>
            <w:hideMark/>
          </w:tcPr>
          <w:p w14:paraId="1527021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بكالوريوس</w:t>
            </w:r>
          </w:p>
        </w:tc>
        <w:tc>
          <w:tcPr>
            <w:tcW w:w="0" w:type="auto"/>
            <w:hideMark/>
          </w:tcPr>
          <w:p w14:paraId="148901B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62</w:t>
            </w:r>
          </w:p>
        </w:tc>
        <w:tc>
          <w:tcPr>
            <w:tcW w:w="0" w:type="auto"/>
            <w:hideMark/>
          </w:tcPr>
          <w:p w14:paraId="67142BB0"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62.0</w:t>
            </w:r>
          </w:p>
        </w:tc>
      </w:tr>
      <w:tr w:rsidR="00AF2446" w:rsidRPr="0093118F" w14:paraId="413A09A4" w14:textId="77777777" w:rsidTr="001B06FD">
        <w:tc>
          <w:tcPr>
            <w:tcW w:w="0" w:type="auto"/>
            <w:hideMark/>
          </w:tcPr>
          <w:p w14:paraId="349A2344"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ماجستير</w:t>
            </w:r>
          </w:p>
        </w:tc>
        <w:tc>
          <w:tcPr>
            <w:tcW w:w="0" w:type="auto"/>
            <w:hideMark/>
          </w:tcPr>
          <w:p w14:paraId="1847AD3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24</w:t>
            </w:r>
          </w:p>
        </w:tc>
        <w:tc>
          <w:tcPr>
            <w:tcW w:w="0" w:type="auto"/>
            <w:hideMark/>
          </w:tcPr>
          <w:p w14:paraId="10CDC638"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24.0</w:t>
            </w:r>
          </w:p>
        </w:tc>
      </w:tr>
      <w:tr w:rsidR="00AF2446" w:rsidRPr="0093118F" w14:paraId="5E5574F6" w14:textId="77777777" w:rsidTr="001B06FD">
        <w:tc>
          <w:tcPr>
            <w:tcW w:w="0" w:type="auto"/>
            <w:hideMark/>
          </w:tcPr>
          <w:p w14:paraId="6A90B45D"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دكتوراه</w:t>
            </w:r>
          </w:p>
        </w:tc>
        <w:tc>
          <w:tcPr>
            <w:tcW w:w="0" w:type="auto"/>
            <w:hideMark/>
          </w:tcPr>
          <w:p w14:paraId="4C64412E"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w:t>
            </w:r>
          </w:p>
        </w:tc>
        <w:tc>
          <w:tcPr>
            <w:tcW w:w="0" w:type="auto"/>
            <w:hideMark/>
          </w:tcPr>
          <w:p w14:paraId="3D25630B" w14:textId="77777777" w:rsidR="00D81A1D" w:rsidRPr="0093118F" w:rsidRDefault="00D81A1D" w:rsidP="0093118F">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Pr>
              <w:t>6.0</w:t>
            </w:r>
          </w:p>
        </w:tc>
      </w:tr>
    </w:tbl>
    <w:p w14:paraId="08765FAF" w14:textId="6A7A5FD9" w:rsidR="00624103" w:rsidRPr="00B16213" w:rsidRDefault="00D81A1D" w:rsidP="00B16213">
      <w:pPr>
        <w:spacing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noProof/>
          <w:color w:val="000000" w:themeColor="text1"/>
          <w:sz w:val="32"/>
          <w:szCs w:val="32"/>
        </w:rPr>
        <mc:AlternateContent>
          <mc:Choice Requires="wps">
            <w:drawing>
              <wp:inline distT="0" distB="0" distL="0" distR="0" wp14:anchorId="5A0C163E" wp14:editId="1CBE2BA8">
                <wp:extent cx="5608320" cy="1270"/>
                <wp:effectExtent l="0" t="31750" r="0" b="36830"/>
                <wp:docPr id="168186733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A0FBDC"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40417CDD" w14:textId="77777777" w:rsidR="00624103" w:rsidRPr="0093118F" w:rsidRDefault="00624103" w:rsidP="0093118F">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نتائج التحليل:</w:t>
      </w:r>
    </w:p>
    <w:p w14:paraId="2B5FFE48"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أظهرت النتائج أن مستوى </w:t>
      </w:r>
      <w:r w:rsidRPr="0093118F">
        <w:rPr>
          <w:rStyle w:val="a6"/>
          <w:rFonts w:ascii="Simplified Arabic" w:eastAsia="Times New Roman" w:hAnsi="Simplified Arabic" w:cs="Simplified Arabic" w:hint="cs"/>
          <w:color w:val="000000" w:themeColor="text1"/>
          <w:sz w:val="32"/>
          <w:szCs w:val="32"/>
          <w:rtl/>
        </w:rPr>
        <w:t>التمكين الإداري</w:t>
      </w:r>
      <w:r w:rsidRPr="0093118F">
        <w:rPr>
          <w:rFonts w:ascii="Simplified Arabic" w:eastAsia="Times New Roman" w:hAnsi="Simplified Arabic" w:cs="Simplified Arabic" w:hint="cs"/>
          <w:color w:val="000000" w:themeColor="text1"/>
          <w:sz w:val="32"/>
          <w:szCs w:val="32"/>
          <w:rtl/>
        </w:rPr>
        <w:t xml:space="preserve"> في المؤسسات المالية يقع عند مستوى </w:t>
      </w:r>
      <w:r w:rsidRPr="0093118F">
        <w:rPr>
          <w:rStyle w:val="a6"/>
          <w:rFonts w:ascii="Simplified Arabic" w:eastAsia="Times New Roman" w:hAnsi="Simplified Arabic" w:cs="Simplified Arabic" w:hint="cs"/>
          <w:color w:val="000000" w:themeColor="text1"/>
          <w:sz w:val="32"/>
          <w:szCs w:val="32"/>
          <w:rtl/>
        </w:rPr>
        <w:t>متوسط إلى مرتفع</w:t>
      </w:r>
      <w:r w:rsidRPr="0093118F">
        <w:rPr>
          <w:rFonts w:ascii="Simplified Arabic" w:eastAsia="Times New Roman" w:hAnsi="Simplified Arabic" w:cs="Simplified Arabic" w:hint="cs"/>
          <w:color w:val="000000" w:themeColor="text1"/>
          <w:sz w:val="32"/>
          <w:szCs w:val="32"/>
        </w:rPr>
        <w:t>.</w:t>
      </w:r>
    </w:p>
    <w:p w14:paraId="1CAADB63"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يتضح أن الموظفين يتمتعون </w:t>
      </w:r>
      <w:r w:rsidRPr="0093118F">
        <w:rPr>
          <w:rStyle w:val="a6"/>
          <w:rFonts w:ascii="Simplified Arabic" w:eastAsia="Times New Roman" w:hAnsi="Simplified Arabic" w:cs="Simplified Arabic" w:hint="cs"/>
          <w:color w:val="000000" w:themeColor="text1"/>
          <w:sz w:val="32"/>
          <w:szCs w:val="32"/>
          <w:rtl/>
        </w:rPr>
        <w:t>بقدر مناسب من الصلاحيات</w:t>
      </w:r>
      <w:r w:rsidRPr="0093118F">
        <w:rPr>
          <w:rFonts w:ascii="Simplified Arabic" w:eastAsia="Times New Roman" w:hAnsi="Simplified Arabic" w:cs="Simplified Arabic" w:hint="cs"/>
          <w:color w:val="000000" w:themeColor="text1"/>
          <w:sz w:val="32"/>
          <w:szCs w:val="32"/>
          <w:rtl/>
        </w:rPr>
        <w:t xml:space="preserve"> ويشاركون في اتخاذ القرار.</w:t>
      </w:r>
    </w:p>
    <w:p w14:paraId="61AF2686"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هناك </w:t>
      </w:r>
      <w:r w:rsidRPr="0093118F">
        <w:rPr>
          <w:rStyle w:val="a6"/>
          <w:rFonts w:ascii="Simplified Arabic" w:eastAsia="Times New Roman" w:hAnsi="Simplified Arabic" w:cs="Simplified Arabic" w:hint="cs"/>
          <w:color w:val="000000" w:themeColor="text1"/>
          <w:sz w:val="32"/>
          <w:szCs w:val="32"/>
          <w:rtl/>
        </w:rPr>
        <w:t>ثقة وتقدير من الإدارة</w:t>
      </w:r>
      <w:r w:rsidRPr="0093118F">
        <w:rPr>
          <w:rFonts w:ascii="Simplified Arabic" w:eastAsia="Times New Roman" w:hAnsi="Simplified Arabic" w:cs="Simplified Arabic" w:hint="cs"/>
          <w:color w:val="000000" w:themeColor="text1"/>
          <w:sz w:val="32"/>
          <w:szCs w:val="32"/>
          <w:rtl/>
        </w:rPr>
        <w:t xml:space="preserve"> تجاه الموظفين، مما يعزز روح المبادرة والانتماء.</w:t>
      </w:r>
    </w:p>
    <w:p w14:paraId="1765E06A"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أظهرت النتائج وجود </w:t>
      </w:r>
      <w:r w:rsidRPr="0093118F">
        <w:rPr>
          <w:rStyle w:val="a6"/>
          <w:rFonts w:ascii="Simplified Arabic" w:eastAsia="Times New Roman" w:hAnsi="Simplified Arabic" w:cs="Simplified Arabic" w:hint="cs"/>
          <w:color w:val="000000" w:themeColor="text1"/>
          <w:sz w:val="32"/>
          <w:szCs w:val="32"/>
          <w:rtl/>
        </w:rPr>
        <w:t>نقص نسبي في توفر الموارد والمعلومات الكافية</w:t>
      </w:r>
      <w:r w:rsidRPr="0093118F">
        <w:rPr>
          <w:rFonts w:ascii="Simplified Arabic" w:eastAsia="Times New Roman" w:hAnsi="Simplified Arabic" w:cs="Simplified Arabic" w:hint="cs"/>
          <w:color w:val="000000" w:themeColor="text1"/>
          <w:sz w:val="32"/>
          <w:szCs w:val="32"/>
          <w:rtl/>
        </w:rPr>
        <w:t xml:space="preserve"> لدى بعض الموظفين.</w:t>
      </w:r>
    </w:p>
    <w:p w14:paraId="3A5EEE0B"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مستوى </w:t>
      </w:r>
      <w:r w:rsidRPr="0093118F">
        <w:rPr>
          <w:rStyle w:val="a6"/>
          <w:rFonts w:ascii="Simplified Arabic" w:eastAsia="Times New Roman" w:hAnsi="Simplified Arabic" w:cs="Simplified Arabic" w:hint="cs"/>
          <w:color w:val="000000" w:themeColor="text1"/>
          <w:sz w:val="32"/>
          <w:szCs w:val="32"/>
          <w:rtl/>
        </w:rPr>
        <w:t>تطبيق مبادئ إدارة الجودة الشاملة</w:t>
      </w:r>
      <w:r w:rsidRPr="0093118F">
        <w:rPr>
          <w:rFonts w:ascii="Simplified Arabic" w:eastAsia="Times New Roman" w:hAnsi="Simplified Arabic" w:cs="Simplified Arabic" w:hint="cs"/>
          <w:color w:val="000000" w:themeColor="text1"/>
          <w:sz w:val="32"/>
          <w:szCs w:val="32"/>
          <w:rtl/>
        </w:rPr>
        <w:t xml:space="preserve"> جيد بشكل عام داخل المؤسسات.</w:t>
      </w:r>
    </w:p>
    <w:p w14:paraId="66DEE3ED"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تركز المؤسسات على </w:t>
      </w:r>
      <w:r w:rsidRPr="0093118F">
        <w:rPr>
          <w:rStyle w:val="a6"/>
          <w:rFonts w:ascii="Simplified Arabic" w:eastAsia="Times New Roman" w:hAnsi="Simplified Arabic" w:cs="Simplified Arabic" w:hint="cs"/>
          <w:color w:val="000000" w:themeColor="text1"/>
          <w:sz w:val="32"/>
          <w:szCs w:val="32"/>
          <w:rtl/>
        </w:rPr>
        <w:t>رضا العملاء والتحسين المستمر</w:t>
      </w:r>
      <w:r w:rsidRPr="0093118F">
        <w:rPr>
          <w:rFonts w:ascii="Simplified Arabic" w:eastAsia="Times New Roman" w:hAnsi="Simplified Arabic" w:cs="Simplified Arabic" w:hint="cs"/>
          <w:color w:val="000000" w:themeColor="text1"/>
          <w:sz w:val="32"/>
          <w:szCs w:val="32"/>
          <w:rtl/>
        </w:rPr>
        <w:t xml:space="preserve"> في الأداء.</w:t>
      </w:r>
    </w:p>
    <w:p w14:paraId="0FDAE354"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الإدارة العليا تُظهر </w:t>
      </w:r>
      <w:r w:rsidRPr="0093118F">
        <w:rPr>
          <w:rStyle w:val="a6"/>
          <w:rFonts w:ascii="Simplified Arabic" w:eastAsia="Times New Roman" w:hAnsi="Simplified Arabic" w:cs="Simplified Arabic" w:hint="cs"/>
          <w:color w:val="000000" w:themeColor="text1"/>
          <w:sz w:val="32"/>
          <w:szCs w:val="32"/>
          <w:rtl/>
        </w:rPr>
        <w:t>التزاماً واضحاً بتطبيق مفاهيم الجودة</w:t>
      </w:r>
      <w:r w:rsidRPr="0093118F">
        <w:rPr>
          <w:rFonts w:ascii="Simplified Arabic" w:eastAsia="Times New Roman" w:hAnsi="Simplified Arabic" w:cs="Simplified Arabic" w:hint="cs"/>
          <w:color w:val="000000" w:themeColor="text1"/>
          <w:sz w:val="32"/>
          <w:szCs w:val="32"/>
          <w:rtl/>
        </w:rPr>
        <w:t xml:space="preserve"> ومتابعتها.</w:t>
      </w:r>
    </w:p>
    <w:p w14:paraId="5B4FB407"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برامج </w:t>
      </w:r>
      <w:r w:rsidRPr="0093118F">
        <w:rPr>
          <w:rStyle w:val="a6"/>
          <w:rFonts w:ascii="Simplified Arabic" w:eastAsia="Times New Roman" w:hAnsi="Simplified Arabic" w:cs="Simplified Arabic" w:hint="cs"/>
          <w:color w:val="000000" w:themeColor="text1"/>
          <w:sz w:val="32"/>
          <w:szCs w:val="32"/>
          <w:rtl/>
        </w:rPr>
        <w:t>التدريب على الجودة</w:t>
      </w:r>
      <w:r w:rsidRPr="0093118F">
        <w:rPr>
          <w:rFonts w:ascii="Simplified Arabic" w:eastAsia="Times New Roman" w:hAnsi="Simplified Arabic" w:cs="Simplified Arabic" w:hint="cs"/>
          <w:color w:val="000000" w:themeColor="text1"/>
          <w:sz w:val="32"/>
          <w:szCs w:val="32"/>
          <w:rtl/>
        </w:rPr>
        <w:t xml:space="preserve"> تحتاج إلى مزيد من الدعم والتطوير المنتظم.</w:t>
      </w:r>
    </w:p>
    <w:p w14:paraId="1BBA5852"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تم رصد </w:t>
      </w:r>
      <w:r w:rsidRPr="0093118F">
        <w:rPr>
          <w:rStyle w:val="a6"/>
          <w:rFonts w:ascii="Simplified Arabic" w:eastAsia="Times New Roman" w:hAnsi="Simplified Arabic" w:cs="Simplified Arabic" w:hint="cs"/>
          <w:color w:val="000000" w:themeColor="text1"/>
          <w:sz w:val="32"/>
          <w:szCs w:val="32"/>
          <w:rtl/>
        </w:rPr>
        <w:t>علاقة ارتباط إيجابية قوية</w:t>
      </w:r>
      <w:r w:rsidRPr="0093118F">
        <w:rPr>
          <w:rFonts w:ascii="Simplified Arabic" w:eastAsia="Times New Roman" w:hAnsi="Simplified Arabic" w:cs="Simplified Arabic" w:hint="cs"/>
          <w:color w:val="000000" w:themeColor="text1"/>
          <w:sz w:val="32"/>
          <w:szCs w:val="32"/>
          <w:rtl/>
        </w:rPr>
        <w:t xml:space="preserve"> بين التمكين الإداري وتطبيق الجودة الشاملة.</w:t>
      </w:r>
    </w:p>
    <w:p w14:paraId="56DB0B38"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كلما ارتفع مستوى التمكين الإداري، زاد مستوى تطبيق مبادئ الجودة في المؤسسة.</w:t>
      </w:r>
    </w:p>
    <w:p w14:paraId="2C4A3D7C"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 xml:space="preserve">يوجد </w:t>
      </w:r>
      <w:r w:rsidRPr="0093118F">
        <w:rPr>
          <w:rStyle w:val="a6"/>
          <w:rFonts w:ascii="Simplified Arabic" w:eastAsia="Times New Roman" w:hAnsi="Simplified Arabic" w:cs="Simplified Arabic" w:hint="cs"/>
          <w:color w:val="000000" w:themeColor="text1"/>
          <w:sz w:val="32"/>
          <w:szCs w:val="32"/>
          <w:rtl/>
        </w:rPr>
        <w:t>اختلاف بسيط بين الفئات الوظيفية</w:t>
      </w:r>
      <w:r w:rsidRPr="0093118F">
        <w:rPr>
          <w:rFonts w:ascii="Simplified Arabic" w:eastAsia="Times New Roman" w:hAnsi="Simplified Arabic" w:cs="Simplified Arabic" w:hint="cs"/>
          <w:color w:val="000000" w:themeColor="text1"/>
          <w:sz w:val="32"/>
          <w:szCs w:val="32"/>
          <w:rtl/>
        </w:rPr>
        <w:t xml:space="preserve"> في درجة التمكين، حيث يشعر المديرون بتمكين أعلى.</w:t>
      </w:r>
    </w:p>
    <w:p w14:paraId="3725853B" w14:textId="77777777" w:rsidR="00624103" w:rsidRPr="0093118F" w:rsidRDefault="00624103" w:rsidP="0093118F">
      <w:pPr>
        <w:numPr>
          <w:ilvl w:val="0"/>
          <w:numId w:val="43"/>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بشكل عام، يُعد التمكين الإداري </w:t>
      </w:r>
      <w:r w:rsidRPr="0093118F">
        <w:rPr>
          <w:rStyle w:val="a6"/>
          <w:rFonts w:ascii="Simplified Arabic" w:eastAsia="Times New Roman" w:hAnsi="Simplified Arabic" w:cs="Simplified Arabic" w:hint="cs"/>
          <w:color w:val="000000" w:themeColor="text1"/>
          <w:sz w:val="32"/>
          <w:szCs w:val="32"/>
          <w:rtl/>
        </w:rPr>
        <w:t>عاملاً أساسياً</w:t>
      </w:r>
      <w:r w:rsidRPr="0093118F">
        <w:rPr>
          <w:rFonts w:ascii="Simplified Arabic" w:eastAsia="Times New Roman" w:hAnsi="Simplified Arabic" w:cs="Simplified Arabic" w:hint="cs"/>
          <w:color w:val="000000" w:themeColor="text1"/>
          <w:sz w:val="32"/>
          <w:szCs w:val="32"/>
          <w:rtl/>
        </w:rPr>
        <w:t xml:space="preserve"> في تعزيز الجودة ورفع كفاءة الأداء المؤسسي.</w:t>
      </w:r>
    </w:p>
    <w:p w14:paraId="3574F157" w14:textId="0B923037" w:rsidR="00624103" w:rsidRPr="0093118F" w:rsidRDefault="00624103" w:rsidP="0093118F">
      <w:pPr>
        <w:spacing w:after="0" w:line="360" w:lineRule="auto"/>
        <w:rPr>
          <w:rFonts w:ascii="Simplified Arabic" w:eastAsia="Times New Roman" w:hAnsi="Simplified Arabic" w:cs="Simplified Arabic"/>
          <w:color w:val="000000" w:themeColor="text1"/>
          <w:sz w:val="32"/>
          <w:szCs w:val="32"/>
        </w:rPr>
      </w:pPr>
    </w:p>
    <w:p w14:paraId="625B6654" w14:textId="77777777" w:rsidR="00624103" w:rsidRPr="0093118F" w:rsidRDefault="00624103" w:rsidP="0093118F">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التوصيات:</w:t>
      </w:r>
    </w:p>
    <w:p w14:paraId="6771888B"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تعزيز </w:t>
      </w:r>
      <w:r w:rsidRPr="0093118F">
        <w:rPr>
          <w:rStyle w:val="a6"/>
          <w:rFonts w:ascii="Simplified Arabic" w:eastAsia="Times New Roman" w:hAnsi="Simplified Arabic" w:cs="Simplified Arabic" w:hint="cs"/>
          <w:color w:val="000000" w:themeColor="text1"/>
          <w:sz w:val="32"/>
          <w:szCs w:val="32"/>
          <w:rtl/>
        </w:rPr>
        <w:t>سياسات التمكين الإداري</w:t>
      </w:r>
      <w:r w:rsidRPr="0093118F">
        <w:rPr>
          <w:rFonts w:ascii="Simplified Arabic" w:eastAsia="Times New Roman" w:hAnsi="Simplified Arabic" w:cs="Simplified Arabic" w:hint="cs"/>
          <w:color w:val="000000" w:themeColor="text1"/>
          <w:sz w:val="32"/>
          <w:szCs w:val="32"/>
          <w:rtl/>
        </w:rPr>
        <w:t xml:space="preserve"> وتوسيع نطاق الصلاحيات للموظفين.</w:t>
      </w:r>
    </w:p>
    <w:p w14:paraId="09902925"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تفعيل </w:t>
      </w:r>
      <w:r w:rsidRPr="0093118F">
        <w:rPr>
          <w:rStyle w:val="a6"/>
          <w:rFonts w:ascii="Simplified Arabic" w:eastAsia="Times New Roman" w:hAnsi="Simplified Arabic" w:cs="Simplified Arabic" w:hint="cs"/>
          <w:color w:val="000000" w:themeColor="text1"/>
          <w:sz w:val="32"/>
          <w:szCs w:val="32"/>
          <w:rtl/>
        </w:rPr>
        <w:t>برامج تدريب دورية</w:t>
      </w:r>
      <w:r w:rsidRPr="0093118F">
        <w:rPr>
          <w:rFonts w:ascii="Simplified Arabic" w:eastAsia="Times New Roman" w:hAnsi="Simplified Arabic" w:cs="Simplified Arabic" w:hint="cs"/>
          <w:color w:val="000000" w:themeColor="text1"/>
          <w:sz w:val="32"/>
          <w:szCs w:val="32"/>
          <w:rtl/>
        </w:rPr>
        <w:t xml:space="preserve"> لرفع كفاءة العاملين في مجال الجودة الشاملة.</w:t>
      </w:r>
    </w:p>
    <w:p w14:paraId="7A873273"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تحسين </w:t>
      </w:r>
      <w:r w:rsidRPr="0093118F">
        <w:rPr>
          <w:rStyle w:val="a6"/>
          <w:rFonts w:ascii="Simplified Arabic" w:eastAsia="Times New Roman" w:hAnsi="Simplified Arabic" w:cs="Simplified Arabic" w:hint="cs"/>
          <w:color w:val="000000" w:themeColor="text1"/>
          <w:sz w:val="32"/>
          <w:szCs w:val="32"/>
          <w:rtl/>
        </w:rPr>
        <w:t>تدفق المعلومات والموارد</w:t>
      </w:r>
      <w:r w:rsidRPr="0093118F">
        <w:rPr>
          <w:rFonts w:ascii="Simplified Arabic" w:eastAsia="Times New Roman" w:hAnsi="Simplified Arabic" w:cs="Simplified Arabic" w:hint="cs"/>
          <w:color w:val="000000" w:themeColor="text1"/>
          <w:sz w:val="32"/>
          <w:szCs w:val="32"/>
          <w:rtl/>
        </w:rPr>
        <w:t xml:space="preserve"> بين الإدارات المختلفة لدعم اتخاذ القرار.</w:t>
      </w:r>
    </w:p>
    <w:p w14:paraId="2FA766F4"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تشجيع </w:t>
      </w:r>
      <w:r w:rsidRPr="0093118F">
        <w:rPr>
          <w:rStyle w:val="a6"/>
          <w:rFonts w:ascii="Simplified Arabic" w:eastAsia="Times New Roman" w:hAnsi="Simplified Arabic" w:cs="Simplified Arabic" w:hint="cs"/>
          <w:color w:val="000000" w:themeColor="text1"/>
          <w:sz w:val="32"/>
          <w:szCs w:val="32"/>
          <w:rtl/>
        </w:rPr>
        <w:t>ثقافة الإبداع والمبادرة</w:t>
      </w:r>
      <w:r w:rsidRPr="0093118F">
        <w:rPr>
          <w:rFonts w:ascii="Simplified Arabic" w:eastAsia="Times New Roman" w:hAnsi="Simplified Arabic" w:cs="Simplified Arabic" w:hint="cs"/>
          <w:color w:val="000000" w:themeColor="text1"/>
          <w:sz w:val="32"/>
          <w:szCs w:val="32"/>
          <w:rtl/>
        </w:rPr>
        <w:t xml:space="preserve"> من خلال الحوافز والتقدير.</w:t>
      </w:r>
    </w:p>
    <w:p w14:paraId="44257E2D"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زيادة </w:t>
      </w:r>
      <w:r w:rsidRPr="0093118F">
        <w:rPr>
          <w:rStyle w:val="a6"/>
          <w:rFonts w:ascii="Simplified Arabic" w:eastAsia="Times New Roman" w:hAnsi="Simplified Arabic" w:cs="Simplified Arabic" w:hint="cs"/>
          <w:color w:val="000000" w:themeColor="text1"/>
          <w:sz w:val="32"/>
          <w:szCs w:val="32"/>
          <w:rtl/>
        </w:rPr>
        <w:t>التزام الإدارة العليا بمبادئ الجودة</w:t>
      </w:r>
      <w:r w:rsidRPr="0093118F">
        <w:rPr>
          <w:rFonts w:ascii="Simplified Arabic" w:eastAsia="Times New Roman" w:hAnsi="Simplified Arabic" w:cs="Simplified Arabic" w:hint="cs"/>
          <w:color w:val="000000" w:themeColor="text1"/>
          <w:sz w:val="32"/>
          <w:szCs w:val="32"/>
          <w:rtl/>
        </w:rPr>
        <w:t xml:space="preserve"> عبر تطبيق خطط متابعة وتقييم منتظم.</w:t>
      </w:r>
    </w:p>
    <w:p w14:paraId="6D664E86"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دعم </w:t>
      </w:r>
      <w:r w:rsidRPr="0093118F">
        <w:rPr>
          <w:rStyle w:val="a6"/>
          <w:rFonts w:ascii="Simplified Arabic" w:eastAsia="Times New Roman" w:hAnsi="Simplified Arabic" w:cs="Simplified Arabic" w:hint="cs"/>
          <w:color w:val="000000" w:themeColor="text1"/>
          <w:sz w:val="32"/>
          <w:szCs w:val="32"/>
          <w:rtl/>
        </w:rPr>
        <w:t>مشاركة الموظفين في أنشطة التحسين المستمر</w:t>
      </w:r>
      <w:r w:rsidRPr="0093118F">
        <w:rPr>
          <w:rFonts w:ascii="Simplified Arabic" w:eastAsia="Times New Roman" w:hAnsi="Simplified Arabic" w:cs="Simplified Arabic" w:hint="cs"/>
          <w:color w:val="000000" w:themeColor="text1"/>
          <w:sz w:val="32"/>
          <w:szCs w:val="32"/>
          <w:rtl/>
        </w:rPr>
        <w:t xml:space="preserve"> في بيئة العمل.</w:t>
      </w:r>
    </w:p>
    <w:p w14:paraId="08DF6424" w14:textId="77777777" w:rsidR="00624103" w:rsidRPr="0093118F" w:rsidRDefault="00624103" w:rsidP="0093118F">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 xml:space="preserve">إجراء </w:t>
      </w:r>
      <w:r w:rsidRPr="0093118F">
        <w:rPr>
          <w:rStyle w:val="a6"/>
          <w:rFonts w:ascii="Simplified Arabic" w:eastAsia="Times New Roman" w:hAnsi="Simplified Arabic" w:cs="Simplified Arabic" w:hint="cs"/>
          <w:color w:val="000000" w:themeColor="text1"/>
          <w:sz w:val="32"/>
          <w:szCs w:val="32"/>
          <w:rtl/>
        </w:rPr>
        <w:t>قياسات دورية للعلاقة بين التمكين والجودة</w:t>
      </w:r>
      <w:r w:rsidRPr="0093118F">
        <w:rPr>
          <w:rFonts w:ascii="Simplified Arabic" w:eastAsia="Times New Roman" w:hAnsi="Simplified Arabic" w:cs="Simplified Arabic" w:hint="cs"/>
          <w:color w:val="000000" w:themeColor="text1"/>
          <w:sz w:val="32"/>
          <w:szCs w:val="32"/>
          <w:rtl/>
        </w:rPr>
        <w:t xml:space="preserve"> لرصد التطورات وتحسين الأداء.</w:t>
      </w:r>
    </w:p>
    <w:p w14:paraId="6533388D" w14:textId="3A1951AC" w:rsidR="00D704B2" w:rsidRPr="00B16213" w:rsidRDefault="00624103" w:rsidP="00B16213">
      <w:pPr>
        <w:numPr>
          <w:ilvl w:val="0"/>
          <w:numId w:val="44"/>
        </w:numPr>
        <w:spacing w:before="100" w:beforeAutospacing="1" w:after="100" w:afterAutospacing="1" w:line="360" w:lineRule="auto"/>
        <w:rPr>
          <w:rFonts w:ascii="Simplified Arabic" w:eastAsia="Times New Roman" w:hAnsi="Simplified Arabic" w:cs="Simplified Arabic"/>
          <w:color w:val="000000" w:themeColor="text1"/>
          <w:sz w:val="32"/>
          <w:szCs w:val="32"/>
          <w:rtl/>
        </w:rPr>
      </w:pPr>
      <w:r w:rsidRPr="0093118F">
        <w:rPr>
          <w:rFonts w:ascii="Simplified Arabic" w:eastAsia="Times New Roman" w:hAnsi="Simplified Arabic" w:cs="Simplified Arabic" w:hint="cs"/>
          <w:color w:val="000000" w:themeColor="text1"/>
          <w:sz w:val="32"/>
          <w:szCs w:val="32"/>
          <w:rtl/>
        </w:rPr>
        <w:t xml:space="preserve">التركيز على </w:t>
      </w:r>
      <w:r w:rsidRPr="0093118F">
        <w:rPr>
          <w:rStyle w:val="a6"/>
          <w:rFonts w:ascii="Simplified Arabic" w:eastAsia="Times New Roman" w:hAnsi="Simplified Arabic" w:cs="Simplified Arabic" w:hint="cs"/>
          <w:color w:val="000000" w:themeColor="text1"/>
          <w:sz w:val="32"/>
          <w:szCs w:val="32"/>
          <w:rtl/>
        </w:rPr>
        <w:t>تمكين المستويات الإدارية الدنيا</w:t>
      </w:r>
      <w:r w:rsidRPr="0093118F">
        <w:rPr>
          <w:rFonts w:ascii="Simplified Arabic" w:eastAsia="Times New Roman" w:hAnsi="Simplified Arabic" w:cs="Simplified Arabic" w:hint="cs"/>
          <w:color w:val="000000" w:themeColor="text1"/>
          <w:sz w:val="32"/>
          <w:szCs w:val="32"/>
          <w:rtl/>
        </w:rPr>
        <w:t xml:space="preserve"> لضمان شمولية تطبيق الجودة في جميع المستويات.</w:t>
      </w:r>
    </w:p>
    <w:p w14:paraId="37096605" w14:textId="5FB50AC3" w:rsidR="00D704B2" w:rsidRPr="0093118F" w:rsidRDefault="00D704B2" w:rsidP="00B16213">
      <w:pPr>
        <w:spacing w:line="360" w:lineRule="auto"/>
        <w:rPr>
          <w:rFonts w:ascii="Simplified Arabic" w:hAnsi="Simplified Arabic" w:cs="Simplified Arabic"/>
          <w:color w:val="000000" w:themeColor="text1"/>
          <w:sz w:val="32"/>
          <w:szCs w:val="32"/>
          <w:rtl/>
        </w:rPr>
      </w:pPr>
      <w:r w:rsidRPr="0093118F">
        <w:rPr>
          <w:rFonts w:ascii="Simplified Arabic" w:hAnsi="Simplified Arabic" w:cs="Simplified Arabic" w:hint="cs"/>
          <w:color w:val="000000" w:themeColor="text1"/>
          <w:sz w:val="32"/>
          <w:szCs w:val="32"/>
          <w:rtl/>
        </w:rPr>
        <w:lastRenderedPageBreak/>
        <w:t xml:space="preserve">المراجع </w:t>
      </w:r>
    </w:p>
    <w:p w14:paraId="00A620A6"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tl/>
        </w:rPr>
        <w:t>قائمة المراجع (باللغة العربية)</w:t>
      </w:r>
    </w:p>
    <w:p w14:paraId="003F1DC1"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أحمد، إبراهيم أحمد (2003). الجودة الشاملة في الإدارة التعليمية والمدرسية. دار الوفاء.</w:t>
      </w:r>
    </w:p>
    <w:p w14:paraId="1065375B"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أفندي، عطية حسين (2003). تمكين العاملين: مدخل للتحسين والتطوير المستمر. المنظمة العربية للتنمية الإدارية.</w:t>
      </w:r>
    </w:p>
    <w:p w14:paraId="16094C8D"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البطي، عبد الله محمد (2003). إدارة الجودة الكلية وإمكانية تطبيقها في الميدان التربوي السعودي. مجلة التوثيق التربوي، (42)، 87-102.</w:t>
      </w:r>
    </w:p>
    <w:p w14:paraId="7DCA8AEB"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جابلونسكي، جوزيف (2000). إدارة الجودة الشاملة، تطبيق إدارة الجودة الشاملة: نظرة عامة (عبد الفتاح النعماني، مترجم). دار الفكر العربي.</w:t>
      </w:r>
    </w:p>
    <w:p w14:paraId="5E40676F"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الطاهر، محمد سعيد (2000). الجودة في التعليم العالي: رؤية وأبعاد. بحث مقدم إلى المؤتمر العربي الأول للجامعات العربية التحديات والآفاق المستقبلية، الرباط.</w:t>
      </w:r>
    </w:p>
    <w:p w14:paraId="67CCF626"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الطراونه، إحسين (2006). العلاقة بين التمكين الإداري وفاعلية عملية اتخاذ القرارات لدى مديري المدارس الحكومية في إقليم جنوب الأردن (رسالة ماجستير غير منشورة). جامعة مؤتة، الكرك، الأردن.</w:t>
      </w:r>
    </w:p>
    <w:p w14:paraId="3D0BEE11"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lastRenderedPageBreak/>
        <w:t>عبد الوهاب، سمير (2000). إدارة الموارد البشرية. جامعة القاهرة، كلية الاقتصاد والعلوم السياسية، دار غريب للنشر والتوزيع.</w:t>
      </w:r>
    </w:p>
    <w:p w14:paraId="0DB8C8FD"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العساف، حسين موسى (2006). التمكين الوظيفي لدى القيادات الأكاديمية في الجامعات الأردنية العامة وعلاقتها بالالتزام التنظيمي والاستقرار الوظيفي الطوعي لدى أعضاء هيئاتها التدريسية (رسالة ماجستير غير منشورة). جامعة عمان العربية للدراسات العليا، عمان، الأردن.</w:t>
      </w:r>
    </w:p>
    <w:p w14:paraId="050337FA"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العطاري، عارف، والشنفري، عبد الله (2007). تقدير المعلمين والعاملين في مديريات التربية والتعليم في سلطنة عمان لدرجة تمكنهم من السلطة. مجلة العلوم التربوية والنفسية، 8(2)، 167-187.</w:t>
      </w:r>
    </w:p>
    <w:p w14:paraId="67872FC9"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العطاري، عارف، وجبران، علي (2007). الاعتقاد بفعالية الذات والتمكين من السلطة للمعلمين في محافظة اربد شمال الأردن. المجلة الأردنية في العلوم التربوية، 3(3)، 48-75.</w:t>
      </w:r>
    </w:p>
    <w:p w14:paraId="4841142D"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المديريس، عبد الرحمن (2000). إدارة الجودة الشاملة الآيزو 9000 وإمكانية الاستفادة منها في القطاع التعليمي. منشورات وزارة المعارف.</w:t>
      </w:r>
    </w:p>
    <w:p w14:paraId="03AFDA3E"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 xml:space="preserve">المشاقبه، محمد علي (2007). مدى امكانية تطبيق نظام إدارة الجودة الشاملة في الإدارة المدرسية والمعوقات التي تحول دون تطبيقها بفاعلية كما يراها </w:t>
      </w:r>
      <w:r w:rsidRPr="0093118F">
        <w:rPr>
          <w:rFonts w:ascii="Simplified Arabic" w:hAnsi="Simplified Arabic" w:cs="Simplified Arabic" w:hint="cs"/>
          <w:color w:val="1B1C1D"/>
          <w:sz w:val="32"/>
          <w:szCs w:val="32"/>
          <w:rtl/>
        </w:rPr>
        <w:lastRenderedPageBreak/>
        <w:t>مديرو المدارس الحكومية في محافظة المفرق وتصوراتهم المستقبلية للحلول (رسالة دكتوراه غير منشورة). جامعة اليرموك، اربد، الأردن.</w:t>
      </w:r>
    </w:p>
    <w:p w14:paraId="0C54327A" w14:textId="77777777" w:rsidR="00A53784" w:rsidRPr="0093118F" w:rsidRDefault="00A53784" w:rsidP="0093118F">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tl/>
        </w:rPr>
        <w:t>ملحم، يحي سليم (2006). التمكين كمفهوم إداري معاصر. المنظمة العربية للتنمية الإدارية.</w:t>
      </w:r>
    </w:p>
    <w:p w14:paraId="5A9060BC" w14:textId="77777777" w:rsidR="00D469CB" w:rsidRPr="0093118F" w:rsidRDefault="00D469CB" w:rsidP="0093118F">
      <w:pPr>
        <w:spacing w:line="360" w:lineRule="auto"/>
        <w:rPr>
          <w:rFonts w:ascii="Simplified Arabic" w:hAnsi="Simplified Arabic" w:cs="Simplified Arabic"/>
          <w:color w:val="1B1C1D"/>
          <w:sz w:val="32"/>
          <w:szCs w:val="32"/>
          <w:rtl/>
        </w:rPr>
      </w:pPr>
    </w:p>
    <w:p w14:paraId="1D806046" w14:textId="77777777" w:rsidR="0053097D" w:rsidRPr="0093118F" w:rsidRDefault="0053097D" w:rsidP="0093118F">
      <w:pPr>
        <w:spacing w:line="360" w:lineRule="auto"/>
        <w:rPr>
          <w:rFonts w:ascii="Simplified Arabic" w:hAnsi="Simplified Arabic" w:cs="Simplified Arabic"/>
          <w:color w:val="1B1C1D"/>
          <w:sz w:val="32"/>
          <w:szCs w:val="32"/>
          <w:rtl/>
        </w:rPr>
      </w:pPr>
    </w:p>
    <w:p w14:paraId="718FBCC2" w14:textId="77777777" w:rsidR="0053097D" w:rsidRPr="0093118F" w:rsidRDefault="0053097D" w:rsidP="0093118F">
      <w:pPr>
        <w:pStyle w:val="a5"/>
        <w:spacing w:before="0" w:beforeAutospacing="0" w:after="240" w:afterAutospacing="0" w:line="360" w:lineRule="auto"/>
        <w:divId w:val="572857410"/>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tl/>
        </w:rPr>
        <w:t>قائمة المراجع (باللغة الإنجليزية)</w:t>
      </w:r>
    </w:p>
    <w:p w14:paraId="324959CF"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Bowen, D. E</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Lawler, E. E. (1995). Empowerment of service employee</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Sloan Management Review, 4</w:t>
      </w:r>
      <w:r w:rsidRPr="0093118F">
        <w:rPr>
          <w:rFonts w:ascii="Simplified Arabic" w:hAnsi="Simplified Arabic" w:cs="Simplified Arabic" w:hint="cs"/>
          <w:color w:val="1B1C1D"/>
          <w:sz w:val="32"/>
          <w:szCs w:val="32"/>
          <w:rtl/>
        </w:rPr>
        <w:t>(2), 73-84.</w:t>
      </w:r>
    </w:p>
    <w:p w14:paraId="4307334A"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Cole, A. (1996)</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Management theory and practice</w:t>
      </w:r>
      <w:r w:rsidRPr="0093118F">
        <w:rPr>
          <w:rFonts w:ascii="Simplified Arabic" w:hAnsi="Simplified Arabic" w:cs="Simplified Arabic" w:hint="cs"/>
          <w:color w:val="1B1C1D"/>
          <w:sz w:val="32"/>
          <w:szCs w:val="32"/>
          <w:rtl/>
        </w:rPr>
        <w:t xml:space="preserve"> (5</w:t>
      </w:r>
      <w:r w:rsidRPr="0093118F">
        <w:rPr>
          <w:rFonts w:ascii="Simplified Arabic" w:hAnsi="Simplified Arabic" w:cs="Simplified Arabic" w:hint="cs"/>
          <w:color w:val="1B1C1D"/>
          <w:sz w:val="32"/>
          <w:szCs w:val="32"/>
        </w:rPr>
        <w:t>th ed</w:t>
      </w:r>
      <w:r w:rsidRPr="0093118F">
        <w:rPr>
          <w:rFonts w:ascii="Simplified Arabic" w:hAnsi="Simplified Arabic" w:cs="Simplified Arabic" w:hint="cs"/>
          <w:color w:val="1B1C1D"/>
          <w:sz w:val="32"/>
          <w:szCs w:val="32"/>
          <w:rtl/>
        </w:rPr>
        <w:t xml:space="preserve">.). </w:t>
      </w:r>
      <w:r w:rsidRPr="0093118F">
        <w:rPr>
          <w:rFonts w:ascii="Simplified Arabic" w:hAnsi="Simplified Arabic" w:cs="Simplified Arabic" w:hint="cs"/>
          <w:color w:val="1B1C1D"/>
          <w:sz w:val="32"/>
          <w:szCs w:val="32"/>
        </w:rPr>
        <w:t>Aldine Place</w:t>
      </w:r>
      <w:r w:rsidRPr="0093118F">
        <w:rPr>
          <w:rFonts w:ascii="Simplified Arabic" w:hAnsi="Simplified Arabic" w:cs="Simplified Arabic" w:hint="cs"/>
          <w:color w:val="1B1C1D"/>
          <w:sz w:val="32"/>
          <w:szCs w:val="32"/>
          <w:rtl/>
        </w:rPr>
        <w:t>.</w:t>
      </w:r>
    </w:p>
    <w:p w14:paraId="0647769A"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Dawson, P</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Palmer, G. (1994)</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Quality management</w:t>
      </w:r>
      <w:r w:rsidRPr="0093118F">
        <w:rPr>
          <w:rFonts w:ascii="Simplified Arabic" w:hAnsi="Simplified Arabic" w:cs="Simplified Arabic" w:hint="cs"/>
          <w:color w:val="1B1C1D"/>
          <w:sz w:val="32"/>
          <w:szCs w:val="32"/>
          <w:rtl/>
        </w:rPr>
        <w:t xml:space="preserve">. </w:t>
      </w:r>
      <w:r w:rsidRPr="0093118F">
        <w:rPr>
          <w:rFonts w:ascii="Simplified Arabic" w:hAnsi="Simplified Arabic" w:cs="Simplified Arabic" w:hint="cs"/>
          <w:color w:val="1B1C1D"/>
          <w:sz w:val="32"/>
          <w:szCs w:val="32"/>
        </w:rPr>
        <w:t>Longman</w:t>
      </w:r>
      <w:r w:rsidRPr="0093118F">
        <w:rPr>
          <w:rFonts w:ascii="Simplified Arabic" w:hAnsi="Simplified Arabic" w:cs="Simplified Arabic" w:hint="cs"/>
          <w:color w:val="1B1C1D"/>
          <w:sz w:val="32"/>
          <w:szCs w:val="32"/>
          <w:rtl/>
        </w:rPr>
        <w:t>.</w:t>
      </w:r>
    </w:p>
    <w:p w14:paraId="7E9DA7D1"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Dean, J. W</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Bowen, D. E. (1994). Management theory and total quality</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Academy of Management Review, 19</w:t>
      </w:r>
      <w:r w:rsidRPr="0093118F">
        <w:rPr>
          <w:rFonts w:ascii="Simplified Arabic" w:hAnsi="Simplified Arabic" w:cs="Simplified Arabic" w:hint="cs"/>
          <w:color w:val="1B1C1D"/>
          <w:sz w:val="32"/>
          <w:szCs w:val="32"/>
          <w:rtl/>
        </w:rPr>
        <w:t>(3), 392-418.</w:t>
      </w:r>
    </w:p>
    <w:p w14:paraId="013BEDC6"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lastRenderedPageBreak/>
        <w:t>Ginnodo, W. (1992)</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The power of empowerment</w:t>
      </w:r>
      <w:r w:rsidRPr="0093118F">
        <w:rPr>
          <w:rFonts w:ascii="Simplified Arabic" w:hAnsi="Simplified Arabic" w:cs="Simplified Arabic" w:hint="cs"/>
          <w:color w:val="1B1C1D"/>
          <w:sz w:val="32"/>
          <w:szCs w:val="32"/>
          <w:rtl/>
        </w:rPr>
        <w:t xml:space="preserve">. </w:t>
      </w:r>
      <w:r w:rsidRPr="0093118F">
        <w:rPr>
          <w:rFonts w:ascii="Simplified Arabic" w:hAnsi="Simplified Arabic" w:cs="Simplified Arabic" w:hint="cs"/>
          <w:color w:val="1B1C1D"/>
          <w:sz w:val="32"/>
          <w:szCs w:val="32"/>
        </w:rPr>
        <w:t>Pride</w:t>
      </w:r>
      <w:r w:rsidRPr="0093118F">
        <w:rPr>
          <w:rFonts w:ascii="Simplified Arabic" w:hAnsi="Simplified Arabic" w:cs="Simplified Arabic" w:hint="cs"/>
          <w:color w:val="1B1C1D"/>
          <w:sz w:val="32"/>
          <w:szCs w:val="32"/>
          <w:rtl/>
        </w:rPr>
        <w:t>.</w:t>
      </w:r>
    </w:p>
    <w:p w14:paraId="731D672B"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Greasley, K</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Brimble, A. (2005). Employee perceptions of empowerment</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Employee Relations, 27</w:t>
      </w:r>
      <w:r w:rsidRPr="0093118F">
        <w:rPr>
          <w:rFonts w:ascii="Simplified Arabic" w:hAnsi="Simplified Arabic" w:cs="Simplified Arabic" w:hint="cs"/>
          <w:color w:val="1B1C1D"/>
          <w:sz w:val="32"/>
          <w:szCs w:val="32"/>
          <w:rtl/>
        </w:rPr>
        <w:t>(4), 354-368.</w:t>
      </w:r>
    </w:p>
    <w:p w14:paraId="4A0BDD33"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Honold, L. (1997). A review of the literature on employee empowerment</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Empowerment in Organization, 5</w:t>
      </w:r>
      <w:r w:rsidRPr="0093118F">
        <w:rPr>
          <w:rFonts w:ascii="Simplified Arabic" w:hAnsi="Simplified Arabic" w:cs="Simplified Arabic" w:hint="cs"/>
          <w:color w:val="1B1C1D"/>
          <w:sz w:val="32"/>
          <w:szCs w:val="32"/>
          <w:rtl/>
        </w:rPr>
        <w:t>(4), 202-212.</w:t>
      </w:r>
    </w:p>
    <w:p w14:paraId="4431C737"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Karia, N</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Asaari, M. (2006). The effects of total quality practices on employees' work-related management attitudes</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The TQM Magazine, 18</w:t>
      </w:r>
      <w:r w:rsidRPr="0093118F">
        <w:rPr>
          <w:rFonts w:ascii="Simplified Arabic" w:hAnsi="Simplified Arabic" w:cs="Simplified Arabic" w:hint="cs"/>
          <w:color w:val="1B1C1D"/>
          <w:sz w:val="32"/>
          <w:szCs w:val="32"/>
          <w:rtl/>
        </w:rPr>
        <w:t>(1), 30-43.</w:t>
      </w:r>
    </w:p>
    <w:p w14:paraId="44B47314"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Lawson, T</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Harrison, J. K. (1999). Individual action planning in initial teacher training: Empowerment or discipline</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British Journal of Sociology of Education, 20</w:t>
      </w:r>
      <w:r w:rsidRPr="0093118F">
        <w:rPr>
          <w:rFonts w:ascii="Simplified Arabic" w:hAnsi="Simplified Arabic" w:cs="Simplified Arabic" w:hint="cs"/>
          <w:color w:val="1B1C1D"/>
          <w:sz w:val="32"/>
          <w:szCs w:val="32"/>
          <w:rtl/>
        </w:rPr>
        <w:t>(1), 89-105.</w:t>
      </w:r>
    </w:p>
    <w:p w14:paraId="59AFA7E5"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Madsen, J</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Hipp, K. (1999). The impact of leadership creating community in public and private school</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International Journal of Educational Reform, 8</w:t>
      </w:r>
      <w:r w:rsidRPr="0093118F">
        <w:rPr>
          <w:rFonts w:ascii="Simplified Arabic" w:hAnsi="Simplified Arabic" w:cs="Simplified Arabic" w:hint="cs"/>
          <w:color w:val="1B1C1D"/>
          <w:sz w:val="32"/>
          <w:szCs w:val="32"/>
          <w:rtl/>
        </w:rPr>
        <w:t>(3), 260-273.</w:t>
      </w:r>
    </w:p>
    <w:p w14:paraId="42C8F008"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lastRenderedPageBreak/>
        <w:t>Onne, J. (2004). The barrier effect of conflict with superiors in the relationship between employee empowerment organizational commitment</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Work and Stress, 18</w:t>
      </w:r>
      <w:r w:rsidRPr="0093118F">
        <w:rPr>
          <w:rFonts w:ascii="Simplified Arabic" w:hAnsi="Simplified Arabic" w:cs="Simplified Arabic" w:hint="cs"/>
          <w:color w:val="1B1C1D"/>
          <w:sz w:val="32"/>
          <w:szCs w:val="32"/>
          <w:rtl/>
        </w:rPr>
        <w:t>(1), 1-10.</w:t>
      </w:r>
    </w:p>
    <w:p w14:paraId="31AD35B4"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Shraideh, H. (2001). Quality assurance systems, within Yarmouk University, Jordan. Paper presented at the</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World Assembly of the International Council on Education for Teaching (ICET)</w:t>
      </w:r>
      <w:r w:rsidRPr="0093118F">
        <w:rPr>
          <w:rFonts w:ascii="Simplified Arabic" w:hAnsi="Simplified Arabic" w:cs="Simplified Arabic" w:hint="cs"/>
          <w:color w:val="1B1C1D"/>
          <w:sz w:val="32"/>
          <w:szCs w:val="32"/>
          <w:rtl/>
        </w:rPr>
        <w:t xml:space="preserve">, </w:t>
      </w:r>
      <w:r w:rsidRPr="0093118F">
        <w:rPr>
          <w:rFonts w:ascii="Simplified Arabic" w:hAnsi="Simplified Arabic" w:cs="Simplified Arabic" w:hint="cs"/>
          <w:color w:val="1B1C1D"/>
          <w:sz w:val="32"/>
          <w:szCs w:val="32"/>
        </w:rPr>
        <w:t>Santiago, Chile</w:t>
      </w:r>
      <w:r w:rsidRPr="0093118F">
        <w:rPr>
          <w:rFonts w:ascii="Simplified Arabic" w:hAnsi="Simplified Arabic" w:cs="Simplified Arabic" w:hint="cs"/>
          <w:color w:val="1B1C1D"/>
          <w:sz w:val="32"/>
          <w:szCs w:val="32"/>
          <w:rtl/>
        </w:rPr>
        <w:t>.</w:t>
      </w:r>
    </w:p>
    <w:p w14:paraId="5CF20937"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Ugboro, I. O</w:t>
      </w:r>
      <w:r w:rsidRPr="0093118F">
        <w:rPr>
          <w:rFonts w:ascii="Simplified Arabic" w:hAnsi="Simplified Arabic" w:cs="Simplified Arabic" w:hint="cs"/>
          <w:color w:val="1B1C1D"/>
          <w:sz w:val="32"/>
          <w:szCs w:val="32"/>
          <w:rtl/>
        </w:rPr>
        <w:t xml:space="preserve">., &amp; </w:t>
      </w:r>
      <w:r w:rsidRPr="0093118F">
        <w:rPr>
          <w:rFonts w:ascii="Simplified Arabic" w:hAnsi="Simplified Arabic" w:cs="Simplified Arabic" w:hint="cs"/>
          <w:color w:val="1B1C1D"/>
          <w:sz w:val="32"/>
          <w:szCs w:val="32"/>
        </w:rPr>
        <w:t>Okpara, J. O. (2000). Top management leadership, employee empowerment, job satisfaction, and customer satisfaction in TQM organizations: An empirical study</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Journal of Quality Management, 5</w:t>
      </w:r>
      <w:r w:rsidRPr="0093118F">
        <w:rPr>
          <w:rFonts w:ascii="Simplified Arabic" w:hAnsi="Simplified Arabic" w:cs="Simplified Arabic" w:hint="cs"/>
          <w:color w:val="1B1C1D"/>
          <w:sz w:val="32"/>
          <w:szCs w:val="32"/>
          <w:rtl/>
        </w:rPr>
        <w:t>(2), 247-272.</w:t>
      </w:r>
    </w:p>
    <w:p w14:paraId="4C58601E" w14:textId="77777777" w:rsidR="0053097D" w:rsidRPr="0093118F" w:rsidRDefault="0053097D" w:rsidP="0093118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Zairi, M., et al. (1993)</w:t>
      </w:r>
      <w:r w:rsidRPr="0093118F">
        <w:rPr>
          <w:rFonts w:ascii="Simplified Arabic" w:hAnsi="Simplified Arabic" w:cs="Simplified Arabic" w:hint="cs"/>
          <w:color w:val="1B1C1D"/>
          <w:sz w:val="32"/>
          <w:szCs w:val="32"/>
          <w:rtl/>
        </w:rPr>
        <w:t xml:space="preserve">. </w:t>
      </w:r>
      <w:r w:rsidRPr="0093118F">
        <w:rPr>
          <w:rStyle w:val="aa"/>
          <w:rFonts w:ascii="Simplified Arabic" w:hAnsi="Simplified Arabic" w:cs="Simplified Arabic" w:hint="cs"/>
          <w:color w:val="1B1C1D"/>
          <w:sz w:val="32"/>
          <w:szCs w:val="32"/>
          <w:bdr w:val="none" w:sz="0" w:space="0" w:color="auto" w:frame="1"/>
        </w:rPr>
        <w:t>Does TQM impact on bottom line results</w:t>
      </w:r>
      <w:r w:rsidRPr="0093118F">
        <w:rPr>
          <w:rStyle w:val="aa"/>
          <w:rFonts w:ascii="Simplified Arabic" w:hAnsi="Simplified Arabic" w:cs="Simplified Arabic" w:hint="cs"/>
          <w:color w:val="1B1C1D"/>
          <w:sz w:val="32"/>
          <w:szCs w:val="32"/>
          <w:bdr w:val="none" w:sz="0" w:space="0" w:color="auto" w:frame="1"/>
          <w:rtl/>
        </w:rPr>
        <w:t>?</w:t>
      </w:r>
      <w:r w:rsidRPr="0093118F">
        <w:rPr>
          <w:rFonts w:ascii="Simplified Arabic" w:hAnsi="Simplified Arabic" w:cs="Simplified Arabic" w:hint="cs"/>
          <w:color w:val="1B1C1D"/>
          <w:sz w:val="32"/>
          <w:szCs w:val="32"/>
          <w:rtl/>
        </w:rPr>
        <w:t xml:space="preserve"> </w:t>
      </w:r>
      <w:r w:rsidRPr="0093118F">
        <w:rPr>
          <w:rFonts w:ascii="Simplified Arabic" w:hAnsi="Simplified Arabic" w:cs="Simplified Arabic" w:hint="cs"/>
          <w:color w:val="1B1C1D"/>
          <w:sz w:val="32"/>
          <w:szCs w:val="32"/>
        </w:rPr>
        <w:t>University of Bradford Management Center</w:t>
      </w:r>
      <w:r w:rsidRPr="0093118F">
        <w:rPr>
          <w:rFonts w:ascii="Simplified Arabic" w:hAnsi="Simplified Arabic" w:cs="Simplified Arabic" w:hint="cs"/>
          <w:color w:val="1B1C1D"/>
          <w:sz w:val="32"/>
          <w:szCs w:val="32"/>
          <w:rtl/>
        </w:rPr>
        <w:t>.</w:t>
      </w:r>
    </w:p>
    <w:p w14:paraId="749563E2" w14:textId="77777777" w:rsidR="0053097D" w:rsidRPr="0093118F" w:rsidRDefault="0053097D" w:rsidP="0093118F">
      <w:pPr>
        <w:bidi w:val="0"/>
        <w:spacing w:line="360" w:lineRule="auto"/>
        <w:rPr>
          <w:rFonts w:ascii="Simplified Arabic" w:hAnsi="Simplified Arabic" w:cs="Simplified Arabic"/>
          <w:color w:val="1B1C1D"/>
          <w:sz w:val="32"/>
          <w:szCs w:val="32"/>
          <w:rtl/>
        </w:rPr>
      </w:pPr>
    </w:p>
    <w:p w14:paraId="665BD9AF" w14:textId="68C5F40A" w:rsidR="00243E43" w:rsidRPr="0093118F" w:rsidRDefault="00243E43" w:rsidP="0093118F">
      <w:pPr>
        <w:pStyle w:val="a5"/>
        <w:spacing w:line="360" w:lineRule="auto"/>
        <w:rPr>
          <w:rFonts w:ascii="Simplified Arabic" w:hAnsi="Simplified Arabic" w:cs="Simplified Arabic"/>
          <w:sz w:val="32"/>
          <w:szCs w:val="32"/>
        </w:rPr>
      </w:pPr>
    </w:p>
    <w:p w14:paraId="6CBB0D33" w14:textId="0D300232" w:rsidR="00243E43" w:rsidRPr="0093118F" w:rsidRDefault="00243E43" w:rsidP="0093118F">
      <w:pPr>
        <w:bidi w:val="0"/>
        <w:spacing w:line="360" w:lineRule="auto"/>
        <w:rPr>
          <w:rFonts w:ascii="Simplified Arabic" w:eastAsia="Times New Roman" w:hAnsi="Simplified Arabic" w:cs="Simplified Arabic"/>
          <w:sz w:val="32"/>
          <w:szCs w:val="32"/>
        </w:rPr>
      </w:pPr>
    </w:p>
    <w:p w14:paraId="5EF65CAE" w14:textId="77777777" w:rsidR="00243E43" w:rsidRPr="0093118F" w:rsidRDefault="00243E43" w:rsidP="0093118F">
      <w:pPr>
        <w:pStyle w:val="2"/>
        <w:spacing w:line="360" w:lineRule="auto"/>
        <w:rPr>
          <w:rFonts w:ascii="Simplified Arabic" w:eastAsia="Times New Roman" w:hAnsi="Simplified Arabic" w:cs="Simplified Arabic"/>
          <w:color w:val="000000" w:themeColor="text1"/>
        </w:rPr>
      </w:pPr>
      <w:r w:rsidRPr="0093118F">
        <w:rPr>
          <w:rStyle w:val="a6"/>
          <w:rFonts w:ascii="Simplified Arabic" w:eastAsia="Times New Roman" w:hAnsi="Simplified Arabic" w:cs="Simplified Arabic" w:hint="cs"/>
          <w:b w:val="0"/>
          <w:bCs w:val="0"/>
          <w:color w:val="000000" w:themeColor="text1"/>
          <w:rtl/>
        </w:rPr>
        <w:lastRenderedPageBreak/>
        <w:t>ملخص الدراسة</w:t>
      </w:r>
    </w:p>
    <w:p w14:paraId="2C4E627E" w14:textId="77777777" w:rsidR="00243E43" w:rsidRPr="0093118F" w:rsidRDefault="00243E43"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هدفت هذه الدراسة إلى </w:t>
      </w:r>
      <w:r w:rsidRPr="0093118F">
        <w:rPr>
          <w:rStyle w:val="a6"/>
          <w:rFonts w:ascii="Simplified Arabic" w:hAnsi="Simplified Arabic" w:cs="Simplified Arabic" w:hint="cs"/>
          <w:color w:val="000000" w:themeColor="text1"/>
          <w:sz w:val="32"/>
          <w:szCs w:val="32"/>
          <w:rtl/>
        </w:rPr>
        <w:t>التعرّف على أثر التمكين الإداري في تطبيق مبادئ إدارة الجودة الشاملة</w:t>
      </w:r>
      <w:r w:rsidRPr="0093118F">
        <w:rPr>
          <w:rFonts w:ascii="Simplified Arabic" w:hAnsi="Simplified Arabic" w:cs="Simplified Arabic" w:hint="cs"/>
          <w:color w:val="000000" w:themeColor="text1"/>
          <w:sz w:val="32"/>
          <w:szCs w:val="32"/>
          <w:rtl/>
        </w:rPr>
        <w:t xml:space="preserve"> داخل المؤسسات المالية السعودية، وذلك من خلال استقصاء آراء الموظفين حول ممارسات التمكين الإداري ومستوى تطبيق الجودة في مؤسساتهم.</w:t>
      </w:r>
    </w:p>
    <w:p w14:paraId="56254919" w14:textId="77777777" w:rsidR="00243E43" w:rsidRPr="0093118F" w:rsidRDefault="00243E43"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تم تصميم استبيان مكوّن من ثلاثة محاور شملت: </w:t>
      </w:r>
      <w:r w:rsidRPr="0093118F">
        <w:rPr>
          <w:rStyle w:val="a6"/>
          <w:rFonts w:ascii="Simplified Arabic" w:hAnsi="Simplified Arabic" w:cs="Simplified Arabic" w:hint="cs"/>
          <w:color w:val="000000" w:themeColor="text1"/>
          <w:sz w:val="32"/>
          <w:szCs w:val="32"/>
          <w:rtl/>
        </w:rPr>
        <w:t>التمكين الإداري، وتطبيق مبادئ إدارة الجودة الشاملة، والمعلومات الديموغرافية للمشاركين.</w:t>
      </w:r>
      <w:r w:rsidRPr="0093118F">
        <w:rPr>
          <w:rFonts w:ascii="Simplified Arabic" w:hAnsi="Simplified Arabic" w:cs="Simplified Arabic" w:hint="cs"/>
          <w:color w:val="000000" w:themeColor="text1"/>
          <w:sz w:val="32"/>
          <w:szCs w:val="32"/>
          <w:rtl/>
        </w:rPr>
        <w:t xml:space="preserve"> وقد تم جمع بيانات من مئة موظف يمثلون فئات وظيفية مختلفة في المؤسسات المالية.</w:t>
      </w:r>
    </w:p>
    <w:p w14:paraId="6F722F4D" w14:textId="77777777" w:rsidR="00243E43" w:rsidRPr="0093118F" w:rsidRDefault="00243E43"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أظهرت نتائج التحليل أن مستوى </w:t>
      </w:r>
      <w:r w:rsidRPr="0093118F">
        <w:rPr>
          <w:rStyle w:val="a6"/>
          <w:rFonts w:ascii="Simplified Arabic" w:hAnsi="Simplified Arabic" w:cs="Simplified Arabic" w:hint="cs"/>
          <w:color w:val="000000" w:themeColor="text1"/>
          <w:sz w:val="32"/>
          <w:szCs w:val="32"/>
          <w:rtl/>
        </w:rPr>
        <w:t>التمكين الإداري</w:t>
      </w:r>
      <w:r w:rsidRPr="0093118F">
        <w:rPr>
          <w:rFonts w:ascii="Simplified Arabic" w:hAnsi="Simplified Arabic" w:cs="Simplified Arabic" w:hint="cs"/>
          <w:color w:val="000000" w:themeColor="text1"/>
          <w:sz w:val="32"/>
          <w:szCs w:val="32"/>
          <w:rtl/>
        </w:rPr>
        <w:t xml:space="preserve"> في المؤسسات المالية يقع عند مستوى </w:t>
      </w:r>
      <w:r w:rsidRPr="0093118F">
        <w:rPr>
          <w:rStyle w:val="a6"/>
          <w:rFonts w:ascii="Simplified Arabic" w:hAnsi="Simplified Arabic" w:cs="Simplified Arabic" w:hint="cs"/>
          <w:color w:val="000000" w:themeColor="text1"/>
          <w:sz w:val="32"/>
          <w:szCs w:val="32"/>
          <w:rtl/>
        </w:rPr>
        <w:t>متوسط إلى مرتفع</w:t>
      </w:r>
      <w:r w:rsidRPr="0093118F">
        <w:rPr>
          <w:rFonts w:ascii="Simplified Arabic" w:hAnsi="Simplified Arabic" w:cs="Simplified Arabic" w:hint="cs"/>
          <w:color w:val="000000" w:themeColor="text1"/>
          <w:sz w:val="32"/>
          <w:szCs w:val="32"/>
          <w:rtl/>
        </w:rPr>
        <w:t xml:space="preserve">، وأن هناك </w:t>
      </w:r>
      <w:r w:rsidRPr="0093118F">
        <w:rPr>
          <w:rStyle w:val="a6"/>
          <w:rFonts w:ascii="Simplified Arabic" w:hAnsi="Simplified Arabic" w:cs="Simplified Arabic" w:hint="cs"/>
          <w:color w:val="000000" w:themeColor="text1"/>
          <w:sz w:val="32"/>
          <w:szCs w:val="32"/>
          <w:rtl/>
        </w:rPr>
        <w:t>اهتماماً واضحاً بتطبيق مبادئ إدارة الجودة الشاملة</w:t>
      </w:r>
      <w:r w:rsidRPr="0093118F">
        <w:rPr>
          <w:rFonts w:ascii="Simplified Arabic" w:hAnsi="Simplified Arabic" w:cs="Simplified Arabic" w:hint="cs"/>
          <w:color w:val="000000" w:themeColor="text1"/>
          <w:sz w:val="32"/>
          <w:szCs w:val="32"/>
          <w:rtl/>
        </w:rPr>
        <w:t xml:space="preserve">، خصوصاً فيما يتعلق برضا العملاء والتحسين المستمر. كما بينت النتائج وجود </w:t>
      </w:r>
      <w:r w:rsidRPr="0093118F">
        <w:rPr>
          <w:rStyle w:val="a6"/>
          <w:rFonts w:ascii="Simplified Arabic" w:hAnsi="Simplified Arabic" w:cs="Simplified Arabic" w:hint="cs"/>
          <w:color w:val="000000" w:themeColor="text1"/>
          <w:sz w:val="32"/>
          <w:szCs w:val="32"/>
          <w:rtl/>
        </w:rPr>
        <w:t>علاقة إيجابية قوية</w:t>
      </w:r>
      <w:r w:rsidRPr="0093118F">
        <w:rPr>
          <w:rFonts w:ascii="Simplified Arabic" w:hAnsi="Simplified Arabic" w:cs="Simplified Arabic" w:hint="cs"/>
          <w:color w:val="000000" w:themeColor="text1"/>
          <w:sz w:val="32"/>
          <w:szCs w:val="32"/>
          <w:rtl/>
        </w:rPr>
        <w:t xml:space="preserve"> بين التمكين الإداري وتطبيق الجودة الشاملة، مما يدل على أن زيادة مستوى التمكين يسهم في رفع جودة الأداء المؤسسي وتحقيق التطوير المستمر.</w:t>
      </w:r>
    </w:p>
    <w:p w14:paraId="0A8D9A68" w14:textId="77777777" w:rsidR="00243E43" w:rsidRPr="0093118F" w:rsidRDefault="00243E43" w:rsidP="0093118F">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في ضوء النتائج، أوصت الدراسة بضرورة </w:t>
      </w:r>
      <w:r w:rsidRPr="0093118F">
        <w:rPr>
          <w:rStyle w:val="a6"/>
          <w:rFonts w:ascii="Simplified Arabic" w:hAnsi="Simplified Arabic" w:cs="Simplified Arabic" w:hint="cs"/>
          <w:color w:val="000000" w:themeColor="text1"/>
          <w:sz w:val="32"/>
          <w:szCs w:val="32"/>
          <w:rtl/>
        </w:rPr>
        <w:t>تعزيز ممارسات التمكين الإداري</w:t>
      </w:r>
      <w:r w:rsidRPr="0093118F">
        <w:rPr>
          <w:rFonts w:ascii="Simplified Arabic" w:hAnsi="Simplified Arabic" w:cs="Simplified Arabic" w:hint="cs"/>
          <w:color w:val="000000" w:themeColor="text1"/>
          <w:sz w:val="32"/>
          <w:szCs w:val="32"/>
          <w:rtl/>
        </w:rPr>
        <w:t xml:space="preserve">، وتوفير </w:t>
      </w:r>
      <w:r w:rsidRPr="0093118F">
        <w:rPr>
          <w:rStyle w:val="a6"/>
          <w:rFonts w:ascii="Simplified Arabic" w:hAnsi="Simplified Arabic" w:cs="Simplified Arabic" w:hint="cs"/>
          <w:color w:val="000000" w:themeColor="text1"/>
          <w:sz w:val="32"/>
          <w:szCs w:val="32"/>
          <w:rtl/>
        </w:rPr>
        <w:t>برامج تدريب منتظمة</w:t>
      </w:r>
      <w:r w:rsidRPr="0093118F">
        <w:rPr>
          <w:rFonts w:ascii="Simplified Arabic" w:hAnsi="Simplified Arabic" w:cs="Simplified Arabic" w:hint="cs"/>
          <w:color w:val="000000" w:themeColor="text1"/>
          <w:sz w:val="32"/>
          <w:szCs w:val="32"/>
          <w:rtl/>
        </w:rPr>
        <w:t xml:space="preserve"> في مجال الجودة، إلى جانب </w:t>
      </w:r>
      <w:r w:rsidRPr="0093118F">
        <w:rPr>
          <w:rStyle w:val="a6"/>
          <w:rFonts w:ascii="Simplified Arabic" w:hAnsi="Simplified Arabic" w:cs="Simplified Arabic" w:hint="cs"/>
          <w:color w:val="000000" w:themeColor="text1"/>
          <w:sz w:val="32"/>
          <w:szCs w:val="32"/>
          <w:rtl/>
        </w:rPr>
        <w:t>تطوير قنوات الاتصال والمعلومات</w:t>
      </w:r>
      <w:r w:rsidRPr="0093118F">
        <w:rPr>
          <w:rFonts w:ascii="Simplified Arabic" w:hAnsi="Simplified Arabic" w:cs="Simplified Arabic" w:hint="cs"/>
          <w:color w:val="000000" w:themeColor="text1"/>
          <w:sz w:val="32"/>
          <w:szCs w:val="32"/>
          <w:rtl/>
        </w:rPr>
        <w:t xml:space="preserve"> داخل المؤسسات لدعم بيئة العمل وتحسين كفاءتها.</w:t>
      </w:r>
    </w:p>
    <w:p w14:paraId="75693DCD" w14:textId="05D0F47C" w:rsidR="00243E43" w:rsidRPr="0093118F" w:rsidRDefault="00243E43" w:rsidP="0093118F">
      <w:pPr>
        <w:bidi w:val="0"/>
        <w:spacing w:line="360" w:lineRule="auto"/>
        <w:rPr>
          <w:rFonts w:ascii="Simplified Arabic" w:eastAsia="Times New Roman" w:hAnsi="Simplified Arabic" w:cs="Simplified Arabic"/>
          <w:sz w:val="32"/>
          <w:szCs w:val="32"/>
        </w:rPr>
      </w:pPr>
    </w:p>
    <w:p w14:paraId="4D526681" w14:textId="77777777" w:rsidR="00933660" w:rsidRPr="0093118F" w:rsidRDefault="00933660" w:rsidP="000728EB">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lastRenderedPageBreak/>
        <w:t xml:space="preserve">الاستبيان </w:t>
      </w:r>
    </w:p>
    <w:p w14:paraId="6D333342" w14:textId="77777777" w:rsidR="00933660" w:rsidRPr="0093118F" w:rsidRDefault="00933660" w:rsidP="000728EB">
      <w:pPr>
        <w:spacing w:line="360" w:lineRule="auto"/>
        <w:rPr>
          <w:rFonts w:ascii="Simplified Arabic" w:eastAsia="Times New Roman" w:hAnsi="Simplified Arabic" w:cs="Simplified Arabic"/>
          <w:color w:val="000000" w:themeColor="text1"/>
          <w:sz w:val="32"/>
          <w:szCs w:val="32"/>
        </w:rPr>
      </w:pPr>
    </w:p>
    <w:p w14:paraId="6042675B" w14:textId="77777777" w:rsidR="00933660" w:rsidRPr="0093118F" w:rsidRDefault="00933660" w:rsidP="000728EB">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الهدف العام للاستبيان:</w:t>
      </w:r>
    </w:p>
    <w:p w14:paraId="6E83FBFA" w14:textId="77777777" w:rsidR="00933660" w:rsidRPr="0093118F" w:rsidRDefault="00933660" w:rsidP="000728EB">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 xml:space="preserve">يهدف هذا الاستبيان إلى </w:t>
      </w:r>
      <w:r w:rsidRPr="0093118F">
        <w:rPr>
          <w:rStyle w:val="a6"/>
          <w:rFonts w:ascii="Simplified Arabic" w:hAnsi="Simplified Arabic" w:cs="Simplified Arabic" w:hint="cs"/>
          <w:color w:val="000000" w:themeColor="text1"/>
          <w:sz w:val="32"/>
          <w:szCs w:val="32"/>
          <w:rtl/>
        </w:rPr>
        <w:t>قياس أثر التمكين الإداري على مستوى تطبيق مبادئ إدارة الجودة الشاملة</w:t>
      </w:r>
      <w:r w:rsidRPr="0093118F">
        <w:rPr>
          <w:rFonts w:ascii="Simplified Arabic" w:hAnsi="Simplified Arabic" w:cs="Simplified Arabic" w:hint="cs"/>
          <w:color w:val="000000" w:themeColor="text1"/>
          <w:sz w:val="32"/>
          <w:szCs w:val="32"/>
          <w:rtl/>
        </w:rPr>
        <w:t xml:space="preserve"> في المؤسسات المالية السعودية، وذلك من خلال استقصاء آراء الموظفين حول ممارسات التمكين الإداري ومدى التزام مؤسساتهم بمفاهيم الجودة الشاملة.</w:t>
      </w:r>
    </w:p>
    <w:p w14:paraId="58669191" w14:textId="77777777" w:rsidR="00933660" w:rsidRPr="0093118F" w:rsidRDefault="00933660" w:rsidP="000728EB">
      <w:pPr>
        <w:spacing w:line="360" w:lineRule="auto"/>
        <w:rPr>
          <w:rFonts w:ascii="Simplified Arabic" w:eastAsia="Times New Roman" w:hAnsi="Simplified Arabic" w:cs="Simplified Arabic"/>
          <w:color w:val="000000" w:themeColor="text1"/>
          <w:sz w:val="32"/>
          <w:szCs w:val="32"/>
        </w:rPr>
      </w:pPr>
    </w:p>
    <w:p w14:paraId="71EB4928" w14:textId="77777777" w:rsidR="00933660" w:rsidRPr="0093118F" w:rsidRDefault="00933660" w:rsidP="000728EB">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المحور الأول: التمكين الإداري</w:t>
      </w:r>
    </w:p>
    <w:p w14:paraId="6A62696E" w14:textId="77777777" w:rsidR="00933660" w:rsidRPr="0093118F" w:rsidRDefault="00933660" w:rsidP="000728EB">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(اختر من 1 إلى 5: 1 = أعارض بشدة، 5 = أوافق بشدة)</w:t>
      </w:r>
    </w:p>
    <w:p w14:paraId="5C73A25C"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تمنح الموظفين صلاحيات كافية لأداء مهامهم.</w:t>
      </w:r>
    </w:p>
    <w:p w14:paraId="5B2897DC"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أشارك في اتخاذ القرارات المتعلقة بعملي.</w:t>
      </w:r>
    </w:p>
    <w:p w14:paraId="3F56B71A"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تشجيعي على طرح الأفكار والمبادرات الجديدة.</w:t>
      </w:r>
    </w:p>
    <w:p w14:paraId="7CBB34A9"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تتوفر لي المعلومات الضرورية لإنجاز مهامي بكفاءة.</w:t>
      </w:r>
    </w:p>
    <w:p w14:paraId="34E03DE4"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توفر الإدارة الموارد اللازمة لتنفيذ الأعمال بفعالية.</w:t>
      </w:r>
    </w:p>
    <w:p w14:paraId="19B32F78"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أشعر بالثقة التي تمنحها لي الإدارة في أداء عملي.</w:t>
      </w:r>
    </w:p>
    <w:p w14:paraId="0A30C7B1" w14:textId="77777777" w:rsidR="00933660" w:rsidRPr="0093118F" w:rsidRDefault="00933660" w:rsidP="00933660">
      <w:pPr>
        <w:numPr>
          <w:ilvl w:val="0"/>
          <w:numId w:val="35"/>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lastRenderedPageBreak/>
        <w:t>يتم تقدير مساهمتي في تطوير العمل.</w:t>
      </w:r>
    </w:p>
    <w:p w14:paraId="0C699484" w14:textId="77777777" w:rsidR="00933660" w:rsidRPr="0093118F" w:rsidRDefault="00933660" w:rsidP="000728EB">
      <w:pPr>
        <w:spacing w:after="0" w:line="360" w:lineRule="auto"/>
        <w:rPr>
          <w:rFonts w:ascii="Simplified Arabic" w:eastAsia="Times New Roman" w:hAnsi="Simplified Arabic" w:cs="Simplified Arabic"/>
          <w:color w:val="000000" w:themeColor="text1"/>
          <w:sz w:val="32"/>
          <w:szCs w:val="32"/>
        </w:rPr>
      </w:pPr>
    </w:p>
    <w:p w14:paraId="49733CCE" w14:textId="77777777" w:rsidR="00933660" w:rsidRPr="0093118F" w:rsidRDefault="00933660" w:rsidP="000728EB">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المحور الثاني: تطبيق مبادئ إدارة الجودة الشاملة</w:t>
      </w:r>
    </w:p>
    <w:p w14:paraId="64F09528" w14:textId="77777777" w:rsidR="00933660" w:rsidRPr="0093118F" w:rsidRDefault="00933660" w:rsidP="000728EB">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(اختر من 1 إلى 5: 1 = أعارض بشدة، 5 = أوافق بشدة)</w:t>
      </w:r>
    </w:p>
    <w:p w14:paraId="7C971610"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تركز على تلبية احتياجات العملاء الداخليين والخارجيين.</w:t>
      </w:r>
    </w:p>
    <w:p w14:paraId="4B3671A7"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إشراك الموظفين في أنشطة التحسين المستمر.</w:t>
      </w:r>
    </w:p>
    <w:p w14:paraId="02B2E7AB"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تهتم الإدارة بتحليل الأخطاء والعمل على منع تكرارها.</w:t>
      </w:r>
    </w:p>
    <w:p w14:paraId="246E2FFD"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هناك التزام واضح من الإدارة العليا بمفاهيم الجودة.</w:t>
      </w:r>
    </w:p>
    <w:p w14:paraId="3233BE7A"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تدريب الموظفين بانتظام على أساليب الجودة الشاملة.</w:t>
      </w:r>
    </w:p>
    <w:p w14:paraId="061F1655"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المؤسسة تستخدم آراء العملاء لتحسين الخدمات.</w:t>
      </w:r>
    </w:p>
    <w:p w14:paraId="71A85D58" w14:textId="77777777" w:rsidR="00933660" w:rsidRPr="0093118F" w:rsidRDefault="00933660" w:rsidP="00933660">
      <w:pPr>
        <w:numPr>
          <w:ilvl w:val="0"/>
          <w:numId w:val="36"/>
        </w:numPr>
        <w:spacing w:before="100" w:beforeAutospacing="1" w:after="100" w:afterAutospacing="1" w:line="360" w:lineRule="auto"/>
        <w:rPr>
          <w:rFonts w:ascii="Simplified Arabic" w:eastAsia="Times New Roman" w:hAnsi="Simplified Arabic" w:cs="Simplified Arabic"/>
          <w:color w:val="000000" w:themeColor="text1"/>
          <w:sz w:val="32"/>
          <w:szCs w:val="32"/>
        </w:rPr>
      </w:pPr>
      <w:r w:rsidRPr="0093118F">
        <w:rPr>
          <w:rFonts w:ascii="Simplified Arabic" w:eastAsia="Times New Roman" w:hAnsi="Simplified Arabic" w:cs="Simplified Arabic" w:hint="cs"/>
          <w:color w:val="000000" w:themeColor="text1"/>
          <w:sz w:val="32"/>
          <w:szCs w:val="32"/>
          <w:rtl/>
        </w:rPr>
        <w:t>يتم تقييم الأداء بناءً على معايير الجودة.</w:t>
      </w:r>
    </w:p>
    <w:p w14:paraId="6311E816" w14:textId="77777777" w:rsidR="00933660" w:rsidRPr="0093118F" w:rsidRDefault="00933660" w:rsidP="000728EB">
      <w:pPr>
        <w:spacing w:after="0" w:line="360" w:lineRule="auto"/>
        <w:rPr>
          <w:rFonts w:ascii="Simplified Arabic" w:eastAsia="Times New Roman" w:hAnsi="Simplified Arabic" w:cs="Simplified Arabic"/>
          <w:color w:val="000000" w:themeColor="text1"/>
          <w:sz w:val="32"/>
          <w:szCs w:val="32"/>
        </w:rPr>
      </w:pPr>
    </w:p>
    <w:p w14:paraId="41017C38" w14:textId="77777777" w:rsidR="00933660" w:rsidRPr="0093118F" w:rsidRDefault="00933660" w:rsidP="000728EB">
      <w:pPr>
        <w:pStyle w:val="2"/>
        <w:spacing w:line="360" w:lineRule="auto"/>
        <w:rPr>
          <w:rFonts w:ascii="Simplified Arabic" w:eastAsia="Times New Roman" w:hAnsi="Simplified Arabic" w:cs="Simplified Arabic"/>
          <w:color w:val="000000" w:themeColor="text1"/>
        </w:rPr>
      </w:pPr>
      <w:r w:rsidRPr="0093118F">
        <w:rPr>
          <w:rFonts w:ascii="Segoe UI Emoji" w:eastAsia="Times New Roman" w:hAnsi="Segoe UI Emoji" w:cs="Segoe UI Emoji"/>
          <w:color w:val="000000" w:themeColor="text1"/>
        </w:rPr>
        <w:t>🟧</w:t>
      </w:r>
      <w:r w:rsidRPr="0093118F">
        <w:rPr>
          <w:rFonts w:ascii="Simplified Arabic" w:eastAsia="Times New Roman" w:hAnsi="Simplified Arabic" w:cs="Simplified Arabic" w:hint="cs"/>
          <w:color w:val="000000" w:themeColor="text1"/>
        </w:rPr>
        <w:t xml:space="preserve"> </w:t>
      </w:r>
      <w:r w:rsidRPr="0093118F">
        <w:rPr>
          <w:rStyle w:val="a6"/>
          <w:rFonts w:ascii="Simplified Arabic" w:eastAsia="Times New Roman" w:hAnsi="Simplified Arabic" w:cs="Simplified Arabic" w:hint="cs"/>
          <w:b w:val="0"/>
          <w:bCs w:val="0"/>
          <w:color w:val="000000" w:themeColor="text1"/>
          <w:rtl/>
        </w:rPr>
        <w:t>المحور الثالث: المعلومات الشخصية والوظيفية</w:t>
      </w:r>
    </w:p>
    <w:p w14:paraId="71073D38" w14:textId="77777777" w:rsidR="00933660" w:rsidRPr="0093118F" w:rsidRDefault="00933660" w:rsidP="000728EB">
      <w:pPr>
        <w:pStyle w:val="a5"/>
        <w:bidi/>
        <w:spacing w:line="360" w:lineRule="auto"/>
        <w:rPr>
          <w:rFonts w:ascii="Simplified Arabic" w:hAnsi="Simplified Arabic" w:cs="Simplified Arabic"/>
          <w:color w:val="000000" w:themeColor="text1"/>
          <w:sz w:val="32"/>
          <w:szCs w:val="32"/>
        </w:rPr>
      </w:pPr>
      <w:r w:rsidRPr="0093118F">
        <w:rPr>
          <w:rFonts w:ascii="Simplified Arabic" w:hAnsi="Simplified Arabic" w:cs="Simplified Arabic" w:hint="cs"/>
          <w:color w:val="000000" w:themeColor="text1"/>
          <w:sz w:val="32"/>
          <w:szCs w:val="32"/>
          <w:rtl/>
        </w:rPr>
        <w:t>(اختر الإجابة المناسبة)</w:t>
      </w:r>
    </w:p>
    <w:p w14:paraId="3DC4751F" w14:textId="77777777" w:rsidR="00933660" w:rsidRPr="0093118F" w:rsidRDefault="00933660" w:rsidP="00933660">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lastRenderedPageBreak/>
        <w:t>العمر:</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أقل من 30 سنة</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30–39 سنة</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40–49 سنة</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50 سنة فأكثر</w:t>
      </w:r>
    </w:p>
    <w:p w14:paraId="34CDEFC4" w14:textId="77777777" w:rsidR="00933660" w:rsidRPr="0093118F" w:rsidRDefault="00933660" w:rsidP="00933660">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المسمى الوظيفي:</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موظف</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مشرف</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مدير قسم</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مدير عام</w:t>
      </w:r>
    </w:p>
    <w:p w14:paraId="5B74134F" w14:textId="77777777" w:rsidR="00933660" w:rsidRPr="0093118F" w:rsidRDefault="00933660" w:rsidP="00933660">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سنوات الخبرة:</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أقل من 5 سنوات</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5–10 سنوات</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أكثر من 10 سنوات</w:t>
      </w:r>
    </w:p>
    <w:p w14:paraId="0F15A720" w14:textId="77777777" w:rsidR="00933660" w:rsidRPr="0093118F" w:rsidRDefault="00933660" w:rsidP="00933660">
      <w:pPr>
        <w:pStyle w:val="a5"/>
        <w:numPr>
          <w:ilvl w:val="0"/>
          <w:numId w:val="37"/>
        </w:numPr>
        <w:bidi/>
        <w:spacing w:line="360" w:lineRule="auto"/>
        <w:rPr>
          <w:rFonts w:ascii="Simplified Arabic" w:hAnsi="Simplified Arabic" w:cs="Simplified Arabic"/>
          <w:color w:val="000000" w:themeColor="text1"/>
          <w:sz w:val="32"/>
          <w:szCs w:val="32"/>
        </w:rPr>
      </w:pPr>
      <w:r w:rsidRPr="0093118F">
        <w:rPr>
          <w:rStyle w:val="a6"/>
          <w:rFonts w:ascii="Simplified Arabic" w:hAnsi="Simplified Arabic" w:cs="Simplified Arabic" w:hint="cs"/>
          <w:color w:val="000000" w:themeColor="text1"/>
          <w:sz w:val="32"/>
          <w:szCs w:val="32"/>
          <w:rtl/>
        </w:rPr>
        <w:t>المؤهل العلمي:</w:t>
      </w:r>
      <w:r w:rsidRPr="0093118F">
        <w:rPr>
          <w:rFonts w:ascii="Simplified Arabic" w:hAnsi="Simplified Arabic" w:cs="Simplified Arabic" w:hint="cs"/>
          <w:color w:val="000000" w:themeColor="text1"/>
          <w:sz w:val="32"/>
          <w:szCs w:val="32"/>
        </w:rPr>
        <w:br/>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دبلوم</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بكالوريوس</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ماجستير</w:t>
      </w:r>
      <w:r w:rsidRPr="0093118F">
        <w:rPr>
          <w:rFonts w:ascii="Simplified Arabic" w:hAnsi="Simplified Arabic" w:cs="Simplified Arabic" w:hint="cs"/>
          <w:color w:val="000000" w:themeColor="text1"/>
          <w:sz w:val="32"/>
          <w:szCs w:val="32"/>
        </w:rPr>
        <w:t> </w:t>
      </w:r>
      <w:r w:rsidRPr="0093118F">
        <w:rPr>
          <w:rFonts w:ascii="Simplified Arabic" w:hAnsi="Simplified Arabic" w:cs="Simplified Arabic" w:hint="cs"/>
          <w:color w:val="000000" w:themeColor="text1"/>
          <w:sz w:val="32"/>
          <w:szCs w:val="32"/>
          <w:rtl/>
        </w:rPr>
        <w:t xml:space="preserve"> </w:t>
      </w:r>
      <w:r w:rsidRPr="0093118F">
        <w:rPr>
          <w:rFonts w:ascii="Segoe UI Symbol" w:hAnsi="Segoe UI Symbol" w:cs="Segoe UI Symbol" w:hint="cs"/>
          <w:color w:val="000000" w:themeColor="text1"/>
          <w:sz w:val="32"/>
          <w:szCs w:val="32"/>
          <w:rtl/>
        </w:rPr>
        <w:t>☐</w:t>
      </w:r>
      <w:r w:rsidRPr="0093118F">
        <w:rPr>
          <w:rFonts w:ascii="Simplified Arabic" w:hAnsi="Simplified Arabic" w:cs="Simplified Arabic" w:hint="cs"/>
          <w:color w:val="000000" w:themeColor="text1"/>
          <w:sz w:val="32"/>
          <w:szCs w:val="32"/>
          <w:rtl/>
        </w:rPr>
        <w:t xml:space="preserve"> دكتوراه</w:t>
      </w:r>
    </w:p>
    <w:p w14:paraId="4CB93FE8" w14:textId="77777777" w:rsidR="00933660" w:rsidRPr="0093118F" w:rsidRDefault="00933660" w:rsidP="000728EB">
      <w:pPr>
        <w:spacing w:line="360" w:lineRule="auto"/>
        <w:rPr>
          <w:rFonts w:ascii="Simplified Arabic" w:eastAsia="Times New Roman" w:hAnsi="Simplified Arabic" w:cs="Simplified Arabic"/>
          <w:color w:val="000000" w:themeColor="text1"/>
          <w:sz w:val="32"/>
          <w:szCs w:val="32"/>
        </w:rPr>
      </w:pPr>
    </w:p>
    <w:p w14:paraId="6174E040" w14:textId="3C3FF4FD" w:rsidR="00243E43" w:rsidRPr="0093118F" w:rsidRDefault="00243E43" w:rsidP="0093118F">
      <w:pPr>
        <w:pStyle w:val="a5"/>
        <w:spacing w:line="360" w:lineRule="auto"/>
        <w:rPr>
          <w:rFonts w:ascii="Simplified Arabic" w:hAnsi="Simplified Arabic" w:cs="Simplified Arabic"/>
          <w:sz w:val="32"/>
          <w:szCs w:val="32"/>
        </w:rPr>
      </w:pPr>
    </w:p>
    <w:p w14:paraId="1C3D59C7" w14:textId="783D2C28" w:rsidR="0086446D" w:rsidRPr="0093118F" w:rsidRDefault="0086446D" w:rsidP="0093118F">
      <w:pPr>
        <w:bidi w:val="0"/>
        <w:spacing w:line="360" w:lineRule="auto"/>
        <w:rPr>
          <w:rFonts w:ascii="Simplified Arabic" w:hAnsi="Simplified Arabic" w:cs="Simplified Arabic"/>
          <w:color w:val="1B1C1D"/>
          <w:sz w:val="32"/>
          <w:szCs w:val="32"/>
          <w:rtl/>
        </w:rPr>
      </w:pPr>
    </w:p>
    <w:p w14:paraId="7CFE7CED" w14:textId="77777777" w:rsidR="00243E43" w:rsidRPr="0093118F" w:rsidRDefault="00243E43" w:rsidP="0093118F">
      <w:pPr>
        <w:bidi w:val="0"/>
        <w:spacing w:line="360" w:lineRule="auto"/>
        <w:rPr>
          <w:rFonts w:ascii="Simplified Arabic" w:hAnsi="Simplified Arabic" w:cs="Simplified Arabic"/>
          <w:color w:val="1B1C1D"/>
          <w:sz w:val="32"/>
          <w:szCs w:val="32"/>
          <w:rtl/>
        </w:rPr>
      </w:pPr>
    </w:p>
    <w:p w14:paraId="6335F385" w14:textId="3B3423F7" w:rsidR="00B16213" w:rsidRDefault="00B16213" w:rsidP="0093118F">
      <w:pPr>
        <w:pStyle w:val="a5"/>
        <w:spacing w:before="0" w:beforeAutospacing="0" w:after="240" w:afterAutospacing="0" w:line="360" w:lineRule="auto"/>
        <w:divId w:val="406804582"/>
        <w:rPr>
          <w:rFonts w:ascii="Simplified Arabic" w:hAnsi="Simplified Arabic" w:cs="Simplified Arabic"/>
          <w:color w:val="1B1C1D"/>
          <w:sz w:val="32"/>
          <w:szCs w:val="32"/>
          <w:rtl/>
        </w:rPr>
      </w:pPr>
    </w:p>
    <w:p w14:paraId="0ED001D3" w14:textId="63943863" w:rsidR="00CF1F20" w:rsidRPr="0093118F" w:rsidRDefault="00CF1F20" w:rsidP="0093118F">
      <w:pPr>
        <w:pStyle w:val="a5"/>
        <w:spacing w:before="0" w:beforeAutospacing="0" w:after="240" w:afterAutospacing="0" w:line="360" w:lineRule="auto"/>
        <w:divId w:val="406804582"/>
        <w:rPr>
          <w:rFonts w:ascii="Simplified Arabic" w:hAnsi="Simplified Arabic" w:cs="Simplified Arabic"/>
          <w:color w:val="1B1C1D"/>
          <w:sz w:val="32"/>
          <w:szCs w:val="32"/>
        </w:rPr>
      </w:pPr>
    </w:p>
    <w:p w14:paraId="63C5100D" w14:textId="4844172A" w:rsidR="00F97706" w:rsidRPr="0093118F" w:rsidRDefault="00CF1F20" w:rsidP="0093118F">
      <w:pPr>
        <w:pStyle w:val="a5"/>
        <w:spacing w:before="0" w:beforeAutospacing="0" w:line="360" w:lineRule="auto"/>
        <w:divId w:val="406804582"/>
        <w:rPr>
          <w:rFonts w:ascii="Simplified Arabic" w:hAnsi="Simplified Arabic" w:cs="Simplified Arabic"/>
          <w:color w:val="1B1C1D"/>
          <w:sz w:val="32"/>
          <w:szCs w:val="32"/>
        </w:rPr>
      </w:pPr>
      <w:r w:rsidRPr="0093118F">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0568E48E" wp14:editId="184DE8E2">
            <wp:simplePos x="0" y="0"/>
            <wp:positionH relativeFrom="margin">
              <wp:posOffset>3596005</wp:posOffset>
            </wp:positionH>
            <wp:positionV relativeFrom="margin">
              <wp:posOffset>-412115</wp:posOffset>
            </wp:positionV>
            <wp:extent cx="2226945" cy="2066925"/>
            <wp:effectExtent l="0" t="0" r="1905" b="9525"/>
            <wp:wrapSquare wrapText="bothSides"/>
            <wp:docPr id="67413771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F97706" w:rsidRPr="0093118F">
        <w:rPr>
          <w:rFonts w:ascii="Simplified Arabic" w:hAnsi="Simplified Arabic" w:cs="Simplified Arabic" w:hint="cs"/>
          <w:color w:val="1B1C1D"/>
          <w:sz w:val="32"/>
          <w:szCs w:val="32"/>
        </w:rPr>
        <w:t>Mid-Ocean University</w:t>
      </w:r>
    </w:p>
    <w:p w14:paraId="1A05AB7E" w14:textId="77777777" w:rsidR="00F97706" w:rsidRPr="0093118F" w:rsidRDefault="00F97706" w:rsidP="0093118F">
      <w:pPr>
        <w:pStyle w:val="a5"/>
        <w:spacing w:before="0" w:beforeAutospacing="0" w:line="360" w:lineRule="auto"/>
        <w:divId w:val="406804582"/>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College of Management</w:t>
      </w:r>
    </w:p>
    <w:p w14:paraId="5BA11F2D" w14:textId="77777777" w:rsidR="00F97706" w:rsidRPr="0093118F" w:rsidRDefault="00F97706" w:rsidP="0093118F">
      <w:pPr>
        <w:pStyle w:val="a5"/>
        <w:spacing w:before="0" w:beforeAutospacing="0" w:line="360" w:lineRule="auto"/>
        <w:divId w:val="406804582"/>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 xml:space="preserve">Department / Major: </w:t>
      </w:r>
    </w:p>
    <w:p w14:paraId="62C09CC8" w14:textId="4F5C1FD1" w:rsidR="0086446D" w:rsidRPr="0093118F" w:rsidRDefault="00F97706" w:rsidP="00CF1F20">
      <w:pPr>
        <w:pStyle w:val="a5"/>
        <w:spacing w:before="0" w:beforeAutospacing="0" w:line="360" w:lineRule="auto"/>
        <w:divId w:val="406804582"/>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Master of Business Administration (MBA)</w:t>
      </w:r>
    </w:p>
    <w:p w14:paraId="0EE1F32B"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Research Title</w:t>
      </w:r>
    </w:p>
    <w:p w14:paraId="0D3A62BC"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Administrative Empowerment and its Impact on the Application of Total Quality Management Principles in Saudi Financial Institutions</w:t>
      </w:r>
    </w:p>
    <w:p w14:paraId="13EA7CEC"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Prepared by Student:</w:t>
      </w:r>
    </w:p>
    <w:p w14:paraId="25C72D2C"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Faisal Affas Mohammed Al-Harbi</w:t>
      </w:r>
    </w:p>
    <w:p w14:paraId="651CB6BE"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Supervised by:</w:t>
      </w:r>
    </w:p>
    <w:p w14:paraId="199B74FC"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Dr. Al-Faisal Abdulhamid Mohammed</w:t>
      </w:r>
    </w:p>
    <w:p w14:paraId="7BE3B8D7" w14:textId="77777777" w:rsidR="007D3A0C" w:rsidRPr="0093118F" w:rsidRDefault="007D3A0C" w:rsidP="0093118F">
      <w:pPr>
        <w:pStyle w:val="a5"/>
        <w:spacing w:before="0" w:beforeAutospacing="0" w:line="360" w:lineRule="auto"/>
        <w:jc w:val="center"/>
        <w:divId w:val="343365539"/>
        <w:rPr>
          <w:rFonts w:ascii="Simplified Arabic" w:hAnsi="Simplified Arabic" w:cs="Simplified Arabic"/>
          <w:color w:val="1B1C1D"/>
          <w:sz w:val="32"/>
          <w:szCs w:val="32"/>
        </w:rPr>
      </w:pPr>
      <w:r w:rsidRPr="0093118F">
        <w:rPr>
          <w:rFonts w:ascii="Simplified Arabic" w:hAnsi="Simplified Arabic" w:cs="Simplified Arabic" w:hint="cs"/>
          <w:color w:val="1B1C1D"/>
          <w:sz w:val="32"/>
          <w:szCs w:val="32"/>
        </w:rPr>
        <w:t>Dr. Fayez Ali Jarad</w:t>
      </w:r>
    </w:p>
    <w:p w14:paraId="2F46717F" w14:textId="37EDA362" w:rsidR="00E81D8C" w:rsidRPr="0093118F" w:rsidRDefault="007D3A0C" w:rsidP="00CF1F20">
      <w:pPr>
        <w:pStyle w:val="a5"/>
        <w:spacing w:before="0" w:beforeAutospacing="0" w:line="360" w:lineRule="auto"/>
        <w:jc w:val="center"/>
        <w:divId w:val="343365539"/>
        <w:rPr>
          <w:rFonts w:ascii="Simplified Arabic" w:hAnsi="Simplified Arabic" w:cs="Simplified Arabic"/>
          <w:color w:val="1B1C1D"/>
          <w:sz w:val="32"/>
          <w:szCs w:val="32"/>
          <w:rtl/>
        </w:rPr>
      </w:pPr>
      <w:r w:rsidRPr="0093118F">
        <w:rPr>
          <w:rFonts w:ascii="Simplified Arabic" w:hAnsi="Simplified Arabic" w:cs="Simplified Arabic" w:hint="cs"/>
          <w:color w:val="1B1C1D"/>
          <w:sz w:val="32"/>
          <w:szCs w:val="32"/>
        </w:rPr>
        <w:t>Academic Year:</w:t>
      </w:r>
      <w:r w:rsidR="00CF1F20">
        <w:rPr>
          <w:rFonts w:ascii="Simplified Arabic" w:hAnsi="Simplified Arabic" w:cs="Simplified Arabic" w:hint="cs"/>
          <w:color w:val="1B1C1D"/>
          <w:sz w:val="32"/>
          <w:szCs w:val="32"/>
        </w:rPr>
        <w:t>2025</w:t>
      </w:r>
    </w:p>
    <w:sectPr w:rsidR="00E81D8C" w:rsidRPr="0093118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1275" w14:textId="77777777" w:rsidR="00F96500" w:rsidRDefault="00F96500" w:rsidP="009125CE">
      <w:pPr>
        <w:spacing w:after="0" w:line="240" w:lineRule="auto"/>
      </w:pPr>
      <w:r>
        <w:separator/>
      </w:r>
    </w:p>
  </w:endnote>
  <w:endnote w:type="continuationSeparator" w:id="0">
    <w:p w14:paraId="5E6AE1E8" w14:textId="77777777" w:rsidR="00F96500" w:rsidRDefault="00F965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1603368"/>
      <w:docPartObj>
        <w:docPartGallery w:val="Page Numbers (Bottom of Page)"/>
        <w:docPartUnique/>
      </w:docPartObj>
    </w:sdtPr>
    <w:sdtEndPr>
      <w:rPr>
        <w:rStyle w:val="a8"/>
      </w:rPr>
    </w:sdtEndPr>
    <w:sdtContent>
      <w:p w14:paraId="3907F687" w14:textId="0FEF6673" w:rsidR="008459A1" w:rsidRDefault="008459A1" w:rsidP="002247F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52D2F0FC" w14:textId="77777777" w:rsidR="008459A1" w:rsidRDefault="008459A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4022795"/>
      <w:docPartObj>
        <w:docPartGallery w:val="Page Numbers (Bottom of Page)"/>
        <w:docPartUnique/>
      </w:docPartObj>
    </w:sdtPr>
    <w:sdtEndPr>
      <w:rPr>
        <w:rStyle w:val="a8"/>
      </w:rPr>
    </w:sdtEndPr>
    <w:sdtContent>
      <w:p w14:paraId="0913DE57" w14:textId="6A190194" w:rsidR="008459A1" w:rsidRDefault="008459A1" w:rsidP="002247F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27</w:t>
        </w:r>
        <w:r>
          <w:rPr>
            <w:rStyle w:val="a8"/>
            <w:rtl/>
          </w:rPr>
          <w:fldChar w:fldCharType="end"/>
        </w:r>
      </w:p>
    </w:sdtContent>
  </w:sdt>
  <w:p w14:paraId="521406B7" w14:textId="77777777" w:rsidR="008459A1" w:rsidRDefault="008459A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5D63B" w14:textId="77777777" w:rsidR="00F96500" w:rsidRDefault="00F96500" w:rsidP="009125CE">
      <w:pPr>
        <w:spacing w:after="0" w:line="240" w:lineRule="auto"/>
      </w:pPr>
      <w:r>
        <w:separator/>
      </w:r>
    </w:p>
  </w:footnote>
  <w:footnote w:type="continuationSeparator" w:id="0">
    <w:p w14:paraId="136CE9C6" w14:textId="77777777" w:rsidR="00F96500" w:rsidRDefault="00F965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3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F5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C29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8E29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B62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91B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273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C5D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B49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F59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9709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3D5A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F6A1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8A24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B1E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1A21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725A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C4A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525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490F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251D2"/>
    <w:multiLevelType w:val="hybridMultilevel"/>
    <w:tmpl w:val="D02A9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495E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F107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C13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9668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8931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045B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2D5FF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BE3D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DD3658"/>
    <w:multiLevelType w:val="hybridMultilevel"/>
    <w:tmpl w:val="20A49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00E8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E70A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6010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6379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E421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DB2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56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54E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06F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543E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2849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A76C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A33D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0C47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679652">
    <w:abstractNumId w:val="9"/>
  </w:num>
  <w:num w:numId="2" w16cid:durableId="851997029">
    <w:abstractNumId w:val="43"/>
  </w:num>
  <w:num w:numId="3" w16cid:durableId="761800938">
    <w:abstractNumId w:val="41"/>
  </w:num>
  <w:num w:numId="4" w16cid:durableId="437726041">
    <w:abstractNumId w:val="36"/>
  </w:num>
  <w:num w:numId="5" w16cid:durableId="912351488">
    <w:abstractNumId w:val="14"/>
  </w:num>
  <w:num w:numId="6" w16cid:durableId="522211640">
    <w:abstractNumId w:val="17"/>
  </w:num>
  <w:num w:numId="7" w16cid:durableId="1665816342">
    <w:abstractNumId w:val="3"/>
  </w:num>
  <w:num w:numId="8" w16cid:durableId="1798521089">
    <w:abstractNumId w:val="22"/>
  </w:num>
  <w:num w:numId="9" w16cid:durableId="1421365392">
    <w:abstractNumId w:val="5"/>
  </w:num>
  <w:num w:numId="10" w16cid:durableId="712773774">
    <w:abstractNumId w:val="30"/>
  </w:num>
  <w:num w:numId="11" w16cid:durableId="1426615344">
    <w:abstractNumId w:val="10"/>
  </w:num>
  <w:num w:numId="12" w16cid:durableId="1513378736">
    <w:abstractNumId w:val="20"/>
  </w:num>
  <w:num w:numId="13" w16cid:durableId="377170785">
    <w:abstractNumId w:val="29"/>
  </w:num>
  <w:num w:numId="14" w16cid:durableId="224952053">
    <w:abstractNumId w:val="12"/>
  </w:num>
  <w:num w:numId="15" w16cid:durableId="1289044170">
    <w:abstractNumId w:val="35"/>
  </w:num>
  <w:num w:numId="16" w16cid:durableId="1792048408">
    <w:abstractNumId w:val="23"/>
  </w:num>
  <w:num w:numId="17" w16cid:durableId="1293752248">
    <w:abstractNumId w:val="32"/>
  </w:num>
  <w:num w:numId="18" w16cid:durableId="114908401">
    <w:abstractNumId w:val="11"/>
  </w:num>
  <w:num w:numId="19" w16cid:durableId="214630510">
    <w:abstractNumId w:val="27"/>
  </w:num>
  <w:num w:numId="20" w16cid:durableId="1477336025">
    <w:abstractNumId w:val="24"/>
  </w:num>
  <w:num w:numId="21" w16cid:durableId="719327616">
    <w:abstractNumId w:val="34"/>
  </w:num>
  <w:num w:numId="22" w16cid:durableId="188299466">
    <w:abstractNumId w:val="1"/>
  </w:num>
  <w:num w:numId="23" w16cid:durableId="2116903059">
    <w:abstractNumId w:val="39"/>
  </w:num>
  <w:num w:numId="24" w16cid:durableId="1997416302">
    <w:abstractNumId w:val="7"/>
  </w:num>
  <w:num w:numId="25" w16cid:durableId="1239055388">
    <w:abstractNumId w:val="31"/>
  </w:num>
  <w:num w:numId="26" w16cid:durableId="1231422569">
    <w:abstractNumId w:val="6"/>
  </w:num>
  <w:num w:numId="27" w16cid:durableId="1872106852">
    <w:abstractNumId w:val="28"/>
  </w:num>
  <w:num w:numId="28" w16cid:durableId="2042318755">
    <w:abstractNumId w:val="25"/>
  </w:num>
  <w:num w:numId="29" w16cid:durableId="686567491">
    <w:abstractNumId w:val="0"/>
  </w:num>
  <w:num w:numId="30" w16cid:durableId="1702391491">
    <w:abstractNumId w:val="19"/>
  </w:num>
  <w:num w:numId="31" w16cid:durableId="340475719">
    <w:abstractNumId w:val="42"/>
  </w:num>
  <w:num w:numId="32" w16cid:durableId="597828514">
    <w:abstractNumId w:val="15"/>
  </w:num>
  <w:num w:numId="33" w16cid:durableId="1836262356">
    <w:abstractNumId w:val="13"/>
  </w:num>
  <w:num w:numId="34" w16cid:durableId="415712572">
    <w:abstractNumId w:val="18"/>
  </w:num>
  <w:num w:numId="35" w16cid:durableId="221791564">
    <w:abstractNumId w:val="4"/>
  </w:num>
  <w:num w:numId="36" w16cid:durableId="266933215">
    <w:abstractNumId w:val="21"/>
  </w:num>
  <w:num w:numId="37" w16cid:durableId="2028090811">
    <w:abstractNumId w:val="2"/>
  </w:num>
  <w:num w:numId="38" w16cid:durableId="1336689963">
    <w:abstractNumId w:val="26"/>
  </w:num>
  <w:num w:numId="39" w16cid:durableId="1985500745">
    <w:abstractNumId w:val="16"/>
  </w:num>
  <w:num w:numId="40" w16cid:durableId="365760868">
    <w:abstractNumId w:val="40"/>
  </w:num>
  <w:num w:numId="41" w16cid:durableId="188492278">
    <w:abstractNumId w:val="37"/>
  </w:num>
  <w:num w:numId="42" w16cid:durableId="520360912">
    <w:abstractNumId w:val="38"/>
  </w:num>
  <w:num w:numId="43" w16cid:durableId="1851138274">
    <w:abstractNumId w:val="33"/>
  </w:num>
  <w:num w:numId="44" w16cid:durableId="941648031">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6567A"/>
    <w:rsid w:val="000761D7"/>
    <w:rsid w:val="000808DD"/>
    <w:rsid w:val="00090A42"/>
    <w:rsid w:val="00095600"/>
    <w:rsid w:val="000A60EE"/>
    <w:rsid w:val="000B26C0"/>
    <w:rsid w:val="000B4DE2"/>
    <w:rsid w:val="000C0C30"/>
    <w:rsid w:val="000C2414"/>
    <w:rsid w:val="000C3118"/>
    <w:rsid w:val="000C3F6C"/>
    <w:rsid w:val="000C4254"/>
    <w:rsid w:val="000D0F49"/>
    <w:rsid w:val="000D1B49"/>
    <w:rsid w:val="000D7719"/>
    <w:rsid w:val="000E23A3"/>
    <w:rsid w:val="000F1244"/>
    <w:rsid w:val="000F44B4"/>
    <w:rsid w:val="00150457"/>
    <w:rsid w:val="00153601"/>
    <w:rsid w:val="0015604F"/>
    <w:rsid w:val="001666EC"/>
    <w:rsid w:val="0016775D"/>
    <w:rsid w:val="00180DCC"/>
    <w:rsid w:val="00183992"/>
    <w:rsid w:val="001855FA"/>
    <w:rsid w:val="00185E52"/>
    <w:rsid w:val="001902DB"/>
    <w:rsid w:val="001A20C8"/>
    <w:rsid w:val="001A4036"/>
    <w:rsid w:val="001A54E2"/>
    <w:rsid w:val="001A7B2A"/>
    <w:rsid w:val="001B06FD"/>
    <w:rsid w:val="001C2162"/>
    <w:rsid w:val="001C590B"/>
    <w:rsid w:val="001D2691"/>
    <w:rsid w:val="001F29D6"/>
    <w:rsid w:val="00220692"/>
    <w:rsid w:val="00225118"/>
    <w:rsid w:val="002352F2"/>
    <w:rsid w:val="0023669A"/>
    <w:rsid w:val="00243E43"/>
    <w:rsid w:val="0024571D"/>
    <w:rsid w:val="00251E37"/>
    <w:rsid w:val="002756C6"/>
    <w:rsid w:val="00283B38"/>
    <w:rsid w:val="00294987"/>
    <w:rsid w:val="002C0716"/>
    <w:rsid w:val="002C16A9"/>
    <w:rsid w:val="002C400A"/>
    <w:rsid w:val="002D3B53"/>
    <w:rsid w:val="002D68AB"/>
    <w:rsid w:val="002E6DD1"/>
    <w:rsid w:val="002F11E2"/>
    <w:rsid w:val="002F16F6"/>
    <w:rsid w:val="002F34B5"/>
    <w:rsid w:val="002F75CE"/>
    <w:rsid w:val="00300741"/>
    <w:rsid w:val="00310978"/>
    <w:rsid w:val="003273E5"/>
    <w:rsid w:val="00336E94"/>
    <w:rsid w:val="00343AAF"/>
    <w:rsid w:val="00357848"/>
    <w:rsid w:val="00366165"/>
    <w:rsid w:val="00372297"/>
    <w:rsid w:val="003A0011"/>
    <w:rsid w:val="003B13E7"/>
    <w:rsid w:val="003C6E9E"/>
    <w:rsid w:val="003F240D"/>
    <w:rsid w:val="003F26AA"/>
    <w:rsid w:val="00416D44"/>
    <w:rsid w:val="0042531A"/>
    <w:rsid w:val="004437D6"/>
    <w:rsid w:val="00452D38"/>
    <w:rsid w:val="004600D7"/>
    <w:rsid w:val="00466B00"/>
    <w:rsid w:val="004765D7"/>
    <w:rsid w:val="004A6F27"/>
    <w:rsid w:val="004B002A"/>
    <w:rsid w:val="004B7B99"/>
    <w:rsid w:val="004C44DF"/>
    <w:rsid w:val="004D73C9"/>
    <w:rsid w:val="004E48A2"/>
    <w:rsid w:val="004F068B"/>
    <w:rsid w:val="004F6473"/>
    <w:rsid w:val="00511EAF"/>
    <w:rsid w:val="00515B61"/>
    <w:rsid w:val="00525D3F"/>
    <w:rsid w:val="00527E2A"/>
    <w:rsid w:val="0053097D"/>
    <w:rsid w:val="00532A57"/>
    <w:rsid w:val="00551035"/>
    <w:rsid w:val="005536B0"/>
    <w:rsid w:val="0055495F"/>
    <w:rsid w:val="00572E83"/>
    <w:rsid w:val="005819FA"/>
    <w:rsid w:val="00590B27"/>
    <w:rsid w:val="00593A64"/>
    <w:rsid w:val="005A2EFA"/>
    <w:rsid w:val="005A60AF"/>
    <w:rsid w:val="005D444D"/>
    <w:rsid w:val="005D7E3C"/>
    <w:rsid w:val="005E2CD8"/>
    <w:rsid w:val="005F25C3"/>
    <w:rsid w:val="005F39B9"/>
    <w:rsid w:val="005F5128"/>
    <w:rsid w:val="00624103"/>
    <w:rsid w:val="0062761F"/>
    <w:rsid w:val="00635E31"/>
    <w:rsid w:val="006523E7"/>
    <w:rsid w:val="006524C2"/>
    <w:rsid w:val="006737FA"/>
    <w:rsid w:val="00684EAC"/>
    <w:rsid w:val="006948DE"/>
    <w:rsid w:val="006A0EDF"/>
    <w:rsid w:val="006A20EB"/>
    <w:rsid w:val="006A4AB7"/>
    <w:rsid w:val="006A52ED"/>
    <w:rsid w:val="006A53D6"/>
    <w:rsid w:val="006B785B"/>
    <w:rsid w:val="006F1498"/>
    <w:rsid w:val="006F622C"/>
    <w:rsid w:val="00701A62"/>
    <w:rsid w:val="00701DE0"/>
    <w:rsid w:val="00726B89"/>
    <w:rsid w:val="007350DE"/>
    <w:rsid w:val="00737098"/>
    <w:rsid w:val="00741A6B"/>
    <w:rsid w:val="00746DE2"/>
    <w:rsid w:val="007723BC"/>
    <w:rsid w:val="00785C48"/>
    <w:rsid w:val="007973D2"/>
    <w:rsid w:val="007A636F"/>
    <w:rsid w:val="007B0E54"/>
    <w:rsid w:val="007C4FF3"/>
    <w:rsid w:val="007D3A0C"/>
    <w:rsid w:val="007E3A20"/>
    <w:rsid w:val="007F21E8"/>
    <w:rsid w:val="008064F1"/>
    <w:rsid w:val="00811EF8"/>
    <w:rsid w:val="0082198F"/>
    <w:rsid w:val="0082307F"/>
    <w:rsid w:val="00841188"/>
    <w:rsid w:val="008454BC"/>
    <w:rsid w:val="008459A1"/>
    <w:rsid w:val="00851579"/>
    <w:rsid w:val="008518E2"/>
    <w:rsid w:val="00852393"/>
    <w:rsid w:val="00862491"/>
    <w:rsid w:val="0086446D"/>
    <w:rsid w:val="00877AAC"/>
    <w:rsid w:val="00886A85"/>
    <w:rsid w:val="00892E67"/>
    <w:rsid w:val="008A556C"/>
    <w:rsid w:val="008B4439"/>
    <w:rsid w:val="008C72C0"/>
    <w:rsid w:val="008E473D"/>
    <w:rsid w:val="008F0E62"/>
    <w:rsid w:val="008F1A51"/>
    <w:rsid w:val="008F1EAE"/>
    <w:rsid w:val="008F432C"/>
    <w:rsid w:val="009125CE"/>
    <w:rsid w:val="0093118F"/>
    <w:rsid w:val="0093288C"/>
    <w:rsid w:val="00933660"/>
    <w:rsid w:val="009529CB"/>
    <w:rsid w:val="009922F1"/>
    <w:rsid w:val="00996E1A"/>
    <w:rsid w:val="009B0CCB"/>
    <w:rsid w:val="009B6888"/>
    <w:rsid w:val="009C0161"/>
    <w:rsid w:val="009C13D1"/>
    <w:rsid w:val="009C64C7"/>
    <w:rsid w:val="009D108D"/>
    <w:rsid w:val="009E0AFC"/>
    <w:rsid w:val="009E1436"/>
    <w:rsid w:val="009E5668"/>
    <w:rsid w:val="009E7721"/>
    <w:rsid w:val="009F5AAF"/>
    <w:rsid w:val="00A03577"/>
    <w:rsid w:val="00A043F5"/>
    <w:rsid w:val="00A07153"/>
    <w:rsid w:val="00A37923"/>
    <w:rsid w:val="00A53784"/>
    <w:rsid w:val="00A56F63"/>
    <w:rsid w:val="00A60031"/>
    <w:rsid w:val="00A718C6"/>
    <w:rsid w:val="00A74F76"/>
    <w:rsid w:val="00A83FAB"/>
    <w:rsid w:val="00A94C2C"/>
    <w:rsid w:val="00AA79E9"/>
    <w:rsid w:val="00AB0A70"/>
    <w:rsid w:val="00AC49C2"/>
    <w:rsid w:val="00AC7127"/>
    <w:rsid w:val="00AF18C0"/>
    <w:rsid w:val="00AF232C"/>
    <w:rsid w:val="00AF2446"/>
    <w:rsid w:val="00AF51FE"/>
    <w:rsid w:val="00B14B41"/>
    <w:rsid w:val="00B16213"/>
    <w:rsid w:val="00B175AE"/>
    <w:rsid w:val="00B17654"/>
    <w:rsid w:val="00B27CC8"/>
    <w:rsid w:val="00B27E01"/>
    <w:rsid w:val="00B400B4"/>
    <w:rsid w:val="00B42E7C"/>
    <w:rsid w:val="00B45205"/>
    <w:rsid w:val="00B50CED"/>
    <w:rsid w:val="00B6091C"/>
    <w:rsid w:val="00B63B0F"/>
    <w:rsid w:val="00B7678A"/>
    <w:rsid w:val="00B76E38"/>
    <w:rsid w:val="00B800F3"/>
    <w:rsid w:val="00B8664C"/>
    <w:rsid w:val="00B94B66"/>
    <w:rsid w:val="00BA608D"/>
    <w:rsid w:val="00BB4624"/>
    <w:rsid w:val="00BB4685"/>
    <w:rsid w:val="00BE32D1"/>
    <w:rsid w:val="00C0552F"/>
    <w:rsid w:val="00C102FF"/>
    <w:rsid w:val="00C262AF"/>
    <w:rsid w:val="00C2639F"/>
    <w:rsid w:val="00C32F30"/>
    <w:rsid w:val="00C345F3"/>
    <w:rsid w:val="00C55434"/>
    <w:rsid w:val="00C60A29"/>
    <w:rsid w:val="00C61DFB"/>
    <w:rsid w:val="00C71E18"/>
    <w:rsid w:val="00C74E6E"/>
    <w:rsid w:val="00C8125C"/>
    <w:rsid w:val="00C93A37"/>
    <w:rsid w:val="00CA1F1C"/>
    <w:rsid w:val="00CE099C"/>
    <w:rsid w:val="00CE0C6B"/>
    <w:rsid w:val="00CE7128"/>
    <w:rsid w:val="00CF1F20"/>
    <w:rsid w:val="00D0142F"/>
    <w:rsid w:val="00D0705F"/>
    <w:rsid w:val="00D17C06"/>
    <w:rsid w:val="00D22171"/>
    <w:rsid w:val="00D22E1D"/>
    <w:rsid w:val="00D431C7"/>
    <w:rsid w:val="00D469CB"/>
    <w:rsid w:val="00D579BA"/>
    <w:rsid w:val="00D62F1C"/>
    <w:rsid w:val="00D67BE6"/>
    <w:rsid w:val="00D704B2"/>
    <w:rsid w:val="00D80632"/>
    <w:rsid w:val="00D81A1D"/>
    <w:rsid w:val="00D928E9"/>
    <w:rsid w:val="00DB388B"/>
    <w:rsid w:val="00DC0464"/>
    <w:rsid w:val="00DC1E5A"/>
    <w:rsid w:val="00DC4CAE"/>
    <w:rsid w:val="00DC56C5"/>
    <w:rsid w:val="00DD5F34"/>
    <w:rsid w:val="00DE79A9"/>
    <w:rsid w:val="00DF0452"/>
    <w:rsid w:val="00E22107"/>
    <w:rsid w:val="00E23833"/>
    <w:rsid w:val="00E3569B"/>
    <w:rsid w:val="00E53896"/>
    <w:rsid w:val="00E618DF"/>
    <w:rsid w:val="00E71C79"/>
    <w:rsid w:val="00E81D8C"/>
    <w:rsid w:val="00E863DB"/>
    <w:rsid w:val="00E866FC"/>
    <w:rsid w:val="00E8776F"/>
    <w:rsid w:val="00E908E8"/>
    <w:rsid w:val="00EA14DB"/>
    <w:rsid w:val="00EA2180"/>
    <w:rsid w:val="00EA57B6"/>
    <w:rsid w:val="00EA619D"/>
    <w:rsid w:val="00EA6B5D"/>
    <w:rsid w:val="00EB3C52"/>
    <w:rsid w:val="00EC7817"/>
    <w:rsid w:val="00ED3569"/>
    <w:rsid w:val="00EE51CB"/>
    <w:rsid w:val="00EF2E44"/>
    <w:rsid w:val="00F035E9"/>
    <w:rsid w:val="00F2028B"/>
    <w:rsid w:val="00F22942"/>
    <w:rsid w:val="00F26BBF"/>
    <w:rsid w:val="00F42024"/>
    <w:rsid w:val="00F546CE"/>
    <w:rsid w:val="00F67AB7"/>
    <w:rsid w:val="00F67D15"/>
    <w:rsid w:val="00F85BDE"/>
    <w:rsid w:val="00F878F8"/>
    <w:rsid w:val="00F95EFC"/>
    <w:rsid w:val="00F96500"/>
    <w:rsid w:val="00F97706"/>
    <w:rsid w:val="00FA0FAA"/>
    <w:rsid w:val="00FC1A21"/>
    <w:rsid w:val="00FC5C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6A52ED"/>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1A20C8"/>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8459A1"/>
  </w:style>
  <w:style w:type="character" w:customStyle="1" w:styleId="4Char">
    <w:name w:val="عنوان 4 Char"/>
    <w:basedOn w:val="a0"/>
    <w:link w:val="4"/>
    <w:uiPriority w:val="9"/>
    <w:rsid w:val="001A20C8"/>
    <w:rPr>
      <w:rFonts w:ascii="Times New Roman" w:eastAsiaTheme="minorEastAsia" w:hAnsi="Times New Roman" w:cs="Times New Roman"/>
      <w:b/>
      <w:bCs/>
      <w:kern w:val="0"/>
      <w:sz w:val="24"/>
      <w:szCs w:val="24"/>
      <w14:ligatures w14:val="none"/>
    </w:rPr>
  </w:style>
  <w:style w:type="table" w:styleId="a9">
    <w:name w:val="Table Grid"/>
    <w:basedOn w:val="a1"/>
    <w:uiPriority w:val="39"/>
    <w:rsid w:val="002C0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55495F"/>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2">
    <w:name w:val="Grid Table 4 Accent 2"/>
    <w:basedOn w:val="a1"/>
    <w:uiPriority w:val="49"/>
    <w:rsid w:val="0055495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a">
    <w:name w:val="Emphasis"/>
    <w:basedOn w:val="a0"/>
    <w:uiPriority w:val="20"/>
    <w:qFormat/>
    <w:rsid w:val="0053097D"/>
    <w:rPr>
      <w:i/>
      <w:iCs/>
    </w:rPr>
  </w:style>
  <w:style w:type="character" w:customStyle="1" w:styleId="1Char">
    <w:name w:val="العنوان 1 Char"/>
    <w:basedOn w:val="a0"/>
    <w:link w:val="1"/>
    <w:uiPriority w:val="9"/>
    <w:rsid w:val="006A52ED"/>
    <w:rPr>
      <w:rFonts w:ascii="Times New Roman" w:eastAsiaTheme="minorEastAsia" w:hAnsi="Times New Roman" w:cs="Times New Roman"/>
      <w:b/>
      <w:bCs/>
      <w:kern w:val="36"/>
      <w:sz w:val="48"/>
      <w:szCs w:val="48"/>
      <w14:ligatures w14:val="none"/>
    </w:rPr>
  </w:style>
  <w:style w:type="table" w:styleId="4-1">
    <w:name w:val="Grid Table 4 Accent 1"/>
    <w:basedOn w:val="a1"/>
    <w:uiPriority w:val="49"/>
    <w:rsid w:val="002C400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1785869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28294306">
      <w:bodyDiv w:val="1"/>
      <w:marLeft w:val="0"/>
      <w:marRight w:val="0"/>
      <w:marTop w:val="0"/>
      <w:marBottom w:val="0"/>
      <w:divBdr>
        <w:top w:val="none" w:sz="0" w:space="0" w:color="auto"/>
        <w:left w:val="none" w:sz="0" w:space="0" w:color="auto"/>
        <w:bottom w:val="none" w:sz="0" w:space="0" w:color="auto"/>
        <w:right w:val="none" w:sz="0" w:space="0" w:color="auto"/>
      </w:divBdr>
    </w:div>
    <w:div w:id="34336553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06804582">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sChild>
        <w:div w:id="815727191">
          <w:marLeft w:val="0"/>
          <w:marRight w:val="0"/>
          <w:marTop w:val="0"/>
          <w:marBottom w:val="0"/>
          <w:divBdr>
            <w:top w:val="none" w:sz="0" w:space="0" w:color="auto"/>
            <w:left w:val="none" w:sz="0" w:space="0" w:color="auto"/>
            <w:bottom w:val="none" w:sz="0" w:space="0" w:color="auto"/>
            <w:right w:val="none" w:sz="0" w:space="0" w:color="auto"/>
          </w:divBdr>
        </w:div>
      </w:divsChild>
    </w:div>
    <w:div w:id="572857410">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659164901">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831334379">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27923977">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332923204">
              <w:marLeft w:val="0"/>
              <w:marRight w:val="0"/>
              <w:marTop w:val="0"/>
              <w:marBottom w:val="0"/>
              <w:divBdr>
                <w:top w:val="none" w:sz="0" w:space="0" w:color="auto"/>
                <w:left w:val="none" w:sz="0" w:space="0" w:color="auto"/>
                <w:bottom w:val="none" w:sz="0" w:space="0" w:color="auto"/>
                <w:right w:val="none" w:sz="0" w:space="0" w:color="auto"/>
              </w:divBdr>
            </w:div>
            <w:div w:id="987855744">
              <w:marLeft w:val="0"/>
              <w:marRight w:val="0"/>
              <w:marTop w:val="0"/>
              <w:marBottom w:val="0"/>
              <w:divBdr>
                <w:top w:val="none" w:sz="0" w:space="0" w:color="auto"/>
                <w:left w:val="none" w:sz="0" w:space="0" w:color="auto"/>
                <w:bottom w:val="none" w:sz="0" w:space="0" w:color="auto"/>
                <w:right w:val="none" w:sz="0" w:space="0" w:color="auto"/>
              </w:divBdr>
            </w:div>
            <w:div w:id="391543068">
              <w:marLeft w:val="0"/>
              <w:marRight w:val="0"/>
              <w:marTop w:val="0"/>
              <w:marBottom w:val="0"/>
              <w:divBdr>
                <w:top w:val="none" w:sz="0" w:space="0" w:color="auto"/>
                <w:left w:val="none" w:sz="0" w:space="0" w:color="auto"/>
                <w:bottom w:val="none" w:sz="0" w:space="0" w:color="auto"/>
                <w:right w:val="none" w:sz="0" w:space="0" w:color="auto"/>
              </w:divBdr>
            </w:div>
            <w:div w:id="1341084383">
              <w:marLeft w:val="0"/>
              <w:marRight w:val="0"/>
              <w:marTop w:val="0"/>
              <w:marBottom w:val="0"/>
              <w:divBdr>
                <w:top w:val="none" w:sz="0" w:space="0" w:color="auto"/>
                <w:left w:val="none" w:sz="0" w:space="0" w:color="auto"/>
                <w:bottom w:val="none" w:sz="0" w:space="0" w:color="auto"/>
                <w:right w:val="none" w:sz="0" w:space="0" w:color="auto"/>
              </w:divBdr>
            </w:div>
            <w:div w:id="437599834">
              <w:marLeft w:val="0"/>
              <w:marRight w:val="0"/>
              <w:marTop w:val="0"/>
              <w:marBottom w:val="0"/>
              <w:divBdr>
                <w:top w:val="none" w:sz="0" w:space="0" w:color="auto"/>
                <w:left w:val="none" w:sz="0" w:space="0" w:color="auto"/>
                <w:bottom w:val="none" w:sz="0" w:space="0" w:color="auto"/>
                <w:right w:val="none" w:sz="0" w:space="0" w:color="auto"/>
              </w:divBdr>
              <w:divsChild>
                <w:div w:id="2090539258">
                  <w:marLeft w:val="0"/>
                  <w:marRight w:val="0"/>
                  <w:marTop w:val="0"/>
                  <w:marBottom w:val="0"/>
                  <w:divBdr>
                    <w:top w:val="none" w:sz="0" w:space="0" w:color="auto"/>
                    <w:left w:val="none" w:sz="0" w:space="0" w:color="auto"/>
                    <w:bottom w:val="none" w:sz="0" w:space="0" w:color="auto"/>
                    <w:right w:val="none" w:sz="0" w:space="0" w:color="auto"/>
                  </w:divBdr>
                </w:div>
              </w:divsChild>
            </w:div>
            <w:div w:id="2105224552">
              <w:marLeft w:val="0"/>
              <w:marRight w:val="0"/>
              <w:marTop w:val="0"/>
              <w:marBottom w:val="0"/>
              <w:divBdr>
                <w:top w:val="none" w:sz="0" w:space="0" w:color="auto"/>
                <w:left w:val="none" w:sz="0" w:space="0" w:color="auto"/>
                <w:bottom w:val="none" w:sz="0" w:space="0" w:color="auto"/>
                <w:right w:val="none" w:sz="0" w:space="0" w:color="auto"/>
              </w:divBdr>
            </w:div>
            <w:div w:id="143146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329018222">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1995912266">
      <w:bodyDiv w:val="1"/>
      <w:marLeft w:val="0"/>
      <w:marRight w:val="0"/>
      <w:marTop w:val="0"/>
      <w:marBottom w:val="0"/>
      <w:divBdr>
        <w:top w:val="none" w:sz="0" w:space="0" w:color="auto"/>
        <w:left w:val="none" w:sz="0" w:space="0" w:color="auto"/>
        <w:bottom w:val="none" w:sz="0" w:space="0" w:color="auto"/>
        <w:right w:val="none" w:sz="0" w:space="0" w:color="auto"/>
      </w:divBdr>
      <w:divsChild>
        <w:div w:id="1133522261">
          <w:marLeft w:val="0"/>
          <w:marRight w:val="0"/>
          <w:marTop w:val="0"/>
          <w:marBottom w:val="0"/>
          <w:divBdr>
            <w:top w:val="none" w:sz="0" w:space="0" w:color="auto"/>
            <w:left w:val="none" w:sz="0" w:space="0" w:color="auto"/>
            <w:bottom w:val="none" w:sz="0" w:space="0" w:color="auto"/>
            <w:right w:val="none" w:sz="0" w:space="0" w:color="auto"/>
          </w:divBdr>
          <w:divsChild>
            <w:div w:id="7984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77710">
      <w:bodyDiv w:val="1"/>
      <w:marLeft w:val="0"/>
      <w:marRight w:val="0"/>
      <w:marTop w:val="0"/>
      <w:marBottom w:val="0"/>
      <w:divBdr>
        <w:top w:val="none" w:sz="0" w:space="0" w:color="auto"/>
        <w:left w:val="none" w:sz="0" w:space="0" w:color="auto"/>
        <w:bottom w:val="none" w:sz="0" w:space="0" w:color="auto"/>
        <w:right w:val="none" w:sz="0" w:space="0" w:color="auto"/>
      </w:divBdr>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72</Pages>
  <Words>7720</Words>
  <Characters>42099</Characters>
  <Application>Microsoft Office Word</Application>
  <DocSecurity>0</DocSecurity>
  <Lines>350</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2025-11-08T13:44:00Z</dcterms:created>
  <dcterms:modified xsi:type="dcterms:W3CDTF">2025-11-08T13:44:00Z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