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4124AE" w14:textId="77777777" w:rsidR="00D816AE" w:rsidRPr="00D816AE" w:rsidRDefault="00D816AE" w:rsidP="00D816AE">
      <w:pPr>
        <w:bidi/>
        <w:spacing w:before="100" w:beforeAutospacing="1" w:after="100" w:afterAutospacing="1"/>
        <w:jc w:val="both"/>
        <w:rPr>
          <w:rFonts w:ascii="Times New Roman" w:hAnsi="Times New Roman" w:cs="Times New Roman" w:hint="cs"/>
          <w:color w:val="000000"/>
          <w:rtl/>
        </w:rPr>
      </w:pPr>
      <w:bookmarkStart w:id="0" w:name="_GoBack"/>
      <w:r w:rsidRPr="00D816AE">
        <w:rPr>
          <w:rFonts w:ascii="Times New Roman" w:hAnsi="Times New Roman" w:cs="Times New Roman"/>
          <w:color w:val="000000"/>
          <w:rtl/>
        </w:rPr>
        <w:t>رغم أن الفصل جيد، لكنه يحتاج بعض التحسينات ليكون </w:t>
      </w:r>
      <w:r w:rsidRPr="00D816AE">
        <w:rPr>
          <w:rFonts w:ascii="Times New Roman" w:hAnsi="Times New Roman" w:cs="Times New Roman"/>
          <w:b/>
          <w:bCs/>
          <w:color w:val="000000"/>
          <w:rtl/>
        </w:rPr>
        <w:t>فصل قوي في رسالة علمية</w:t>
      </w:r>
      <w:r w:rsidRPr="00D816AE">
        <w:rPr>
          <w:rFonts w:ascii="Times New Roman" w:hAnsi="Times New Roman" w:cs="Times New Roman"/>
          <w:color w:val="000000"/>
        </w:rPr>
        <w:t>.</w:t>
      </w:r>
    </w:p>
    <w:p w14:paraId="6D290A57" w14:textId="77777777" w:rsidR="00D816AE" w:rsidRPr="00D816AE" w:rsidRDefault="00D816AE" w:rsidP="00D816AE">
      <w:pPr>
        <w:bidi/>
        <w:spacing w:before="100" w:beforeAutospacing="1" w:after="100" w:afterAutospacing="1"/>
        <w:jc w:val="both"/>
        <w:rPr>
          <w:rFonts w:ascii="Times New Roman" w:hAnsi="Times New Roman" w:cs="Times New Roman"/>
          <w:color w:val="000000"/>
        </w:rPr>
      </w:pPr>
      <w:r w:rsidRPr="00D816AE">
        <w:rPr>
          <w:rFonts w:ascii="Times New Roman" w:eastAsia="Times New Roman" w:hAnsi="Times New Roman" w:cs="Times New Roman"/>
          <w:b/>
          <w:bCs/>
          <w:color w:val="000000"/>
          <w:kern w:val="36"/>
          <w:rtl/>
        </w:rPr>
        <w:t>التمهيد غير صحيح</w:t>
      </w:r>
    </w:p>
    <w:p w14:paraId="5A7E915B" w14:textId="77777777" w:rsidR="00D816AE" w:rsidRPr="00D816AE" w:rsidRDefault="00D816AE" w:rsidP="00D816AE">
      <w:pPr>
        <w:bidi/>
        <w:spacing w:before="100" w:beforeAutospacing="1" w:after="100" w:afterAutospacing="1"/>
        <w:jc w:val="both"/>
        <w:rPr>
          <w:rFonts w:ascii="Times New Roman" w:hAnsi="Times New Roman" w:cs="Times New Roman"/>
          <w:color w:val="000000"/>
        </w:rPr>
      </w:pPr>
      <w:r w:rsidRPr="00D816AE">
        <w:rPr>
          <w:rFonts w:ascii="Times New Roman" w:hAnsi="Times New Roman" w:cs="Times New Roman"/>
          <w:color w:val="000000"/>
          <w:rtl/>
        </w:rPr>
        <w:t>التمهيد يتحدث عن </w:t>
      </w:r>
      <w:r w:rsidRPr="00D816AE">
        <w:rPr>
          <w:rFonts w:ascii="Times New Roman" w:hAnsi="Times New Roman" w:cs="Times New Roman"/>
          <w:b/>
          <w:bCs/>
          <w:color w:val="000000"/>
          <w:rtl/>
        </w:rPr>
        <w:t>المنهجية</w:t>
      </w:r>
      <w:r w:rsidRPr="00D816AE">
        <w:rPr>
          <w:rFonts w:ascii="Times New Roman" w:hAnsi="Times New Roman" w:cs="Times New Roman"/>
          <w:color w:val="000000"/>
          <w:rtl/>
        </w:rPr>
        <w:t> وليس الإطار النظري</w:t>
      </w:r>
      <w:r w:rsidRPr="00D816AE">
        <w:rPr>
          <w:rFonts w:ascii="Times New Roman" w:hAnsi="Times New Roman" w:cs="Times New Roman"/>
          <w:color w:val="000000"/>
        </w:rPr>
        <w:t>.</w:t>
      </w:r>
    </w:p>
    <w:p w14:paraId="449B43AC" w14:textId="77777777" w:rsidR="00D816AE" w:rsidRPr="00D816AE" w:rsidRDefault="00D816AE" w:rsidP="00D816AE">
      <w:pPr>
        <w:bidi/>
        <w:spacing w:before="100" w:beforeAutospacing="1" w:after="100" w:afterAutospacing="1"/>
        <w:jc w:val="both"/>
        <w:rPr>
          <w:rFonts w:ascii="Times New Roman" w:hAnsi="Times New Roman" w:cs="Times New Roman"/>
          <w:color w:val="000000"/>
        </w:rPr>
      </w:pPr>
      <w:r w:rsidRPr="00D816AE">
        <w:rPr>
          <w:rFonts w:ascii="Times New Roman" w:hAnsi="Times New Roman" w:cs="Times New Roman"/>
          <w:color w:val="000000"/>
          <w:rtl/>
        </w:rPr>
        <w:t>التمهيد يجب أن يكتب مثل</w:t>
      </w:r>
      <w:r w:rsidRPr="00D816AE">
        <w:rPr>
          <w:rFonts w:ascii="Times New Roman" w:hAnsi="Times New Roman" w:cs="Times New Roman"/>
          <w:color w:val="000000"/>
        </w:rPr>
        <w:t>:</w:t>
      </w:r>
    </w:p>
    <w:p w14:paraId="138001BE" w14:textId="77777777" w:rsidR="00D816AE" w:rsidRPr="00D816AE" w:rsidRDefault="00D816AE" w:rsidP="00D816AE">
      <w:pPr>
        <w:bidi/>
        <w:spacing w:before="100" w:beforeAutospacing="1" w:after="100" w:afterAutospacing="1"/>
        <w:jc w:val="both"/>
        <w:rPr>
          <w:rFonts w:ascii="Times New Roman" w:hAnsi="Times New Roman" w:cs="Times New Roman"/>
          <w:color w:val="000000"/>
        </w:rPr>
      </w:pPr>
      <w:r w:rsidRPr="00D816AE">
        <w:rPr>
          <w:rFonts w:ascii="Times New Roman" w:hAnsi="Times New Roman" w:cs="Times New Roman"/>
          <w:color w:val="000000"/>
          <w:rtl/>
        </w:rPr>
        <w:t>مثال أفضل</w:t>
      </w:r>
      <w:r w:rsidRPr="00D816AE">
        <w:rPr>
          <w:rFonts w:ascii="Times New Roman" w:hAnsi="Times New Roman" w:cs="Times New Roman"/>
          <w:color w:val="000000"/>
        </w:rPr>
        <w:t>:</w:t>
      </w:r>
    </w:p>
    <w:p w14:paraId="30CF8AD9" w14:textId="77777777" w:rsidR="00D816AE" w:rsidRPr="00D816AE" w:rsidRDefault="00D816AE" w:rsidP="00D816AE">
      <w:pPr>
        <w:bidi/>
        <w:spacing w:beforeAutospacing="1" w:afterAutospacing="1"/>
        <w:jc w:val="both"/>
        <w:rPr>
          <w:rFonts w:ascii="Times New Roman" w:hAnsi="Times New Roman" w:cs="Times New Roman" w:hint="cs"/>
          <w:color w:val="000000"/>
          <w:rtl/>
        </w:rPr>
      </w:pPr>
      <w:r w:rsidRPr="00D816AE">
        <w:rPr>
          <w:rFonts w:ascii="Times New Roman" w:hAnsi="Times New Roman" w:cs="Times New Roman"/>
          <w:color w:val="000000"/>
          <w:rtl/>
        </w:rPr>
        <w:t>يهدف هذا الفصل إلى عرض الإطار النظري للدراسة وتحليل الدراسات السابقة التي تناولت موضوع التحولات في سوق العمل واستراتيجيات الموارد البشرية في ضوء رؤية 2030. كما يسعى إلى تحديد الفجوة البحثية التي تسعى الدراسة الحالية إلى معالجتها</w:t>
      </w:r>
      <w:r w:rsidRPr="00D816AE">
        <w:rPr>
          <w:rFonts w:ascii="Times New Roman" w:hAnsi="Times New Roman" w:cs="Times New Roman"/>
          <w:color w:val="000000"/>
        </w:rPr>
        <w:t>.</w:t>
      </w:r>
    </w:p>
    <w:p w14:paraId="250E82D9" w14:textId="77777777" w:rsidR="00D816AE" w:rsidRPr="00D816AE" w:rsidRDefault="00D816AE" w:rsidP="00D816AE">
      <w:pPr>
        <w:bidi/>
        <w:spacing w:beforeAutospacing="1" w:afterAutospacing="1"/>
        <w:jc w:val="both"/>
        <w:rPr>
          <w:rFonts w:ascii="Times New Roman" w:hAnsi="Times New Roman" w:cs="Times New Roman"/>
          <w:color w:val="000000"/>
        </w:rPr>
      </w:pPr>
      <w:r w:rsidRPr="00D816AE">
        <w:rPr>
          <w:rFonts w:ascii="Times New Roman" w:eastAsia="Times New Roman" w:hAnsi="Times New Roman" w:cs="Times New Roman"/>
          <w:b/>
          <w:bCs/>
          <w:color w:val="000000"/>
          <w:kern w:val="36"/>
          <w:rtl/>
        </w:rPr>
        <w:t>بعض المراجع غير أكاديمية</w:t>
      </w:r>
    </w:p>
    <w:p w14:paraId="38BE7468" w14:textId="77777777" w:rsidR="00D816AE" w:rsidRPr="00D816AE" w:rsidRDefault="00D816AE" w:rsidP="00D816AE">
      <w:pPr>
        <w:bidi/>
        <w:spacing w:before="100" w:beforeAutospacing="1" w:after="100" w:afterAutospacing="1"/>
        <w:jc w:val="both"/>
        <w:rPr>
          <w:rFonts w:ascii="Times New Roman" w:hAnsi="Times New Roman" w:cs="Times New Roman"/>
          <w:color w:val="000000"/>
        </w:rPr>
      </w:pPr>
      <w:r w:rsidRPr="00D816AE">
        <w:rPr>
          <w:rFonts w:ascii="Times New Roman" w:hAnsi="Times New Roman" w:cs="Times New Roman"/>
          <w:color w:val="000000"/>
          <w:rtl/>
        </w:rPr>
        <w:t>يوجد مراجع مثل</w:t>
      </w:r>
      <w:r w:rsidRPr="00D816AE">
        <w:rPr>
          <w:rFonts w:ascii="Times New Roman" w:hAnsi="Times New Roman" w:cs="Times New Roman"/>
          <w:color w:val="000000"/>
        </w:rPr>
        <w:t>:</w:t>
      </w:r>
    </w:p>
    <w:p w14:paraId="7D848EBF" w14:textId="77777777" w:rsidR="00D816AE" w:rsidRPr="00D816AE" w:rsidRDefault="00D816AE" w:rsidP="00D816AE">
      <w:pPr>
        <w:numPr>
          <w:ilvl w:val="0"/>
          <w:numId w:val="1"/>
        </w:numPr>
        <w:bidi/>
        <w:spacing w:before="100" w:beforeAutospacing="1" w:after="100" w:afterAutospacing="1"/>
        <w:jc w:val="both"/>
        <w:rPr>
          <w:rFonts w:ascii="Times New Roman" w:hAnsi="Times New Roman" w:cs="Times New Roman"/>
          <w:color w:val="000000"/>
        </w:rPr>
      </w:pPr>
      <w:r w:rsidRPr="00D816AE">
        <w:rPr>
          <w:rFonts w:ascii="Times New Roman" w:hAnsi="Times New Roman" w:cs="Times New Roman"/>
          <w:color w:val="000000"/>
          <w:rtl/>
        </w:rPr>
        <w:t>تقارير صحفية</w:t>
      </w:r>
    </w:p>
    <w:p w14:paraId="616534D7" w14:textId="77777777" w:rsidR="00D816AE" w:rsidRPr="00D816AE" w:rsidRDefault="00D816AE" w:rsidP="00D816AE">
      <w:pPr>
        <w:numPr>
          <w:ilvl w:val="0"/>
          <w:numId w:val="1"/>
        </w:numPr>
        <w:bidi/>
        <w:spacing w:before="100" w:beforeAutospacing="1" w:after="100" w:afterAutospacing="1"/>
        <w:jc w:val="both"/>
        <w:rPr>
          <w:rFonts w:ascii="Times New Roman" w:hAnsi="Times New Roman" w:cs="Times New Roman"/>
          <w:color w:val="000000"/>
        </w:rPr>
      </w:pPr>
      <w:r w:rsidRPr="00D816AE">
        <w:rPr>
          <w:rFonts w:ascii="Times New Roman" w:hAnsi="Times New Roman" w:cs="Times New Roman"/>
          <w:color w:val="000000"/>
          <w:rtl/>
        </w:rPr>
        <w:t>تقارير عامة</w:t>
      </w:r>
    </w:p>
    <w:p w14:paraId="02A8F4E6" w14:textId="77777777" w:rsidR="00D816AE" w:rsidRPr="00D816AE" w:rsidRDefault="00D816AE" w:rsidP="00D816AE">
      <w:pPr>
        <w:bidi/>
        <w:spacing w:before="100" w:beforeAutospacing="1" w:after="100" w:afterAutospacing="1"/>
        <w:jc w:val="both"/>
        <w:rPr>
          <w:rFonts w:ascii="Times New Roman" w:hAnsi="Times New Roman" w:cs="Times New Roman"/>
          <w:color w:val="000000"/>
        </w:rPr>
      </w:pPr>
      <w:r w:rsidRPr="00D816AE">
        <w:rPr>
          <w:rFonts w:ascii="Times New Roman" w:hAnsi="Times New Roman" w:cs="Times New Roman"/>
          <w:color w:val="000000"/>
          <w:rtl/>
        </w:rPr>
        <w:t>يفضل الاعتماد أكثر على</w:t>
      </w:r>
      <w:r w:rsidRPr="00D816AE">
        <w:rPr>
          <w:rFonts w:ascii="Times New Roman" w:hAnsi="Times New Roman" w:cs="Times New Roman"/>
          <w:color w:val="000000"/>
        </w:rPr>
        <w:t>:</w:t>
      </w:r>
    </w:p>
    <w:p w14:paraId="26C7D866" w14:textId="77777777" w:rsidR="00D816AE" w:rsidRPr="00D816AE" w:rsidRDefault="00D816AE" w:rsidP="00D816AE">
      <w:pPr>
        <w:numPr>
          <w:ilvl w:val="0"/>
          <w:numId w:val="2"/>
        </w:numPr>
        <w:bidi/>
        <w:spacing w:before="100" w:beforeAutospacing="1" w:after="100" w:afterAutospacing="1"/>
        <w:jc w:val="both"/>
        <w:rPr>
          <w:rFonts w:ascii="Times New Roman" w:hAnsi="Times New Roman" w:cs="Times New Roman"/>
          <w:color w:val="000000"/>
        </w:rPr>
      </w:pPr>
      <w:r w:rsidRPr="00D816AE">
        <w:rPr>
          <w:rFonts w:ascii="Times New Roman" w:hAnsi="Times New Roman" w:cs="Times New Roman"/>
          <w:color w:val="000000"/>
        </w:rPr>
        <w:t>Scopus journals</w:t>
      </w:r>
    </w:p>
    <w:p w14:paraId="5BC5876A" w14:textId="77777777" w:rsidR="00D816AE" w:rsidRPr="00D816AE" w:rsidRDefault="00D816AE" w:rsidP="00D816AE">
      <w:pPr>
        <w:numPr>
          <w:ilvl w:val="0"/>
          <w:numId w:val="2"/>
        </w:numPr>
        <w:bidi/>
        <w:spacing w:before="100" w:beforeAutospacing="1" w:after="100" w:afterAutospacing="1"/>
        <w:jc w:val="both"/>
        <w:rPr>
          <w:rFonts w:ascii="Times New Roman" w:hAnsi="Times New Roman" w:cs="Times New Roman" w:hint="cs"/>
          <w:color w:val="000000"/>
        </w:rPr>
      </w:pPr>
      <w:r w:rsidRPr="00D816AE">
        <w:rPr>
          <w:rFonts w:ascii="Times New Roman" w:hAnsi="Times New Roman" w:cs="Times New Roman"/>
          <w:color w:val="000000"/>
        </w:rPr>
        <w:t>Web of Science journals</w:t>
      </w:r>
    </w:p>
    <w:p w14:paraId="43E8CD7E" w14:textId="77777777" w:rsidR="00D816AE" w:rsidRPr="00D816AE" w:rsidRDefault="00D816AE" w:rsidP="00D816AE">
      <w:pPr>
        <w:bidi/>
        <w:spacing w:before="100" w:beforeAutospacing="1" w:after="100" w:afterAutospacing="1"/>
        <w:ind w:left="720"/>
        <w:jc w:val="both"/>
        <w:rPr>
          <w:rFonts w:ascii="Times New Roman" w:hAnsi="Times New Roman" w:cs="Times New Roman"/>
          <w:color w:val="000000"/>
        </w:rPr>
      </w:pPr>
      <w:r w:rsidRPr="00D816AE">
        <w:rPr>
          <w:rFonts w:ascii="Times New Roman" w:eastAsia="Times New Roman" w:hAnsi="Times New Roman" w:cs="Times New Roman"/>
          <w:b/>
          <w:bCs/>
          <w:color w:val="000000"/>
          <w:kern w:val="36"/>
          <w:rtl/>
        </w:rPr>
        <w:t>بعض الدراسات غير دقيقة</w:t>
      </w:r>
    </w:p>
    <w:p w14:paraId="55202866" w14:textId="77777777" w:rsidR="00D816AE" w:rsidRPr="00D816AE" w:rsidRDefault="00D816AE" w:rsidP="00D816AE">
      <w:pPr>
        <w:bidi/>
        <w:spacing w:before="100" w:beforeAutospacing="1" w:after="100" w:afterAutospacing="1"/>
        <w:jc w:val="both"/>
        <w:rPr>
          <w:rFonts w:ascii="Times New Roman" w:hAnsi="Times New Roman" w:cs="Times New Roman"/>
          <w:color w:val="000000"/>
        </w:rPr>
      </w:pPr>
      <w:r w:rsidRPr="00D816AE">
        <w:rPr>
          <w:rFonts w:ascii="Times New Roman" w:hAnsi="Times New Roman" w:cs="Times New Roman"/>
          <w:color w:val="000000"/>
          <w:rtl/>
        </w:rPr>
        <w:t>بعض الدراسات المذكورة </w:t>
      </w:r>
      <w:r w:rsidRPr="00D816AE">
        <w:rPr>
          <w:rFonts w:ascii="Times New Roman" w:hAnsi="Times New Roman" w:cs="Times New Roman"/>
          <w:b/>
          <w:bCs/>
          <w:color w:val="000000"/>
          <w:rtl/>
        </w:rPr>
        <w:t>غير واضحة المصدر أو قد تكون غير منشورة فعليًا</w:t>
      </w:r>
      <w:r w:rsidRPr="00D816AE">
        <w:rPr>
          <w:rFonts w:ascii="Times New Roman" w:hAnsi="Times New Roman" w:cs="Times New Roman"/>
          <w:color w:val="000000"/>
          <w:rtl/>
        </w:rPr>
        <w:t> مثل</w:t>
      </w:r>
      <w:r w:rsidRPr="00D816AE">
        <w:rPr>
          <w:rFonts w:ascii="Times New Roman" w:hAnsi="Times New Roman" w:cs="Times New Roman"/>
          <w:color w:val="000000"/>
        </w:rPr>
        <w:t>:</w:t>
      </w:r>
    </w:p>
    <w:p w14:paraId="4DBAB1C9" w14:textId="77777777" w:rsidR="00D816AE" w:rsidRPr="00D816AE" w:rsidRDefault="00D816AE" w:rsidP="00D816AE">
      <w:pPr>
        <w:numPr>
          <w:ilvl w:val="0"/>
          <w:numId w:val="3"/>
        </w:numPr>
        <w:bidi/>
        <w:spacing w:before="100" w:beforeAutospacing="1" w:after="100" w:afterAutospacing="1"/>
        <w:jc w:val="both"/>
        <w:rPr>
          <w:rFonts w:ascii="Times New Roman" w:hAnsi="Times New Roman" w:cs="Times New Roman"/>
          <w:color w:val="000000"/>
        </w:rPr>
      </w:pPr>
      <w:r w:rsidRPr="00D816AE">
        <w:rPr>
          <w:rFonts w:ascii="Times New Roman" w:hAnsi="Times New Roman" w:cs="Times New Roman"/>
          <w:color w:val="000000"/>
        </w:rPr>
        <w:t>Mansour 2025</w:t>
      </w:r>
    </w:p>
    <w:p w14:paraId="0E4358F8" w14:textId="77777777" w:rsidR="00D816AE" w:rsidRPr="00D816AE" w:rsidRDefault="00D816AE" w:rsidP="00D816AE">
      <w:pPr>
        <w:numPr>
          <w:ilvl w:val="0"/>
          <w:numId w:val="3"/>
        </w:numPr>
        <w:bidi/>
        <w:spacing w:before="100" w:beforeAutospacing="1" w:after="100" w:afterAutospacing="1"/>
        <w:jc w:val="both"/>
        <w:rPr>
          <w:rFonts w:ascii="Times New Roman" w:hAnsi="Times New Roman" w:cs="Times New Roman"/>
          <w:color w:val="000000"/>
        </w:rPr>
      </w:pPr>
      <w:proofErr w:type="spellStart"/>
      <w:r w:rsidRPr="00D816AE">
        <w:rPr>
          <w:rFonts w:ascii="Times New Roman" w:hAnsi="Times New Roman" w:cs="Times New Roman"/>
          <w:color w:val="000000"/>
        </w:rPr>
        <w:t>Harbi</w:t>
      </w:r>
      <w:proofErr w:type="spellEnd"/>
      <w:r w:rsidRPr="00D816AE">
        <w:rPr>
          <w:rFonts w:ascii="Times New Roman" w:hAnsi="Times New Roman" w:cs="Times New Roman"/>
          <w:color w:val="000000"/>
        </w:rPr>
        <w:t xml:space="preserve"> 2025</w:t>
      </w:r>
    </w:p>
    <w:p w14:paraId="48B8D99E" w14:textId="77777777" w:rsidR="00D816AE" w:rsidRPr="00D816AE" w:rsidRDefault="00D816AE" w:rsidP="00D816AE">
      <w:pPr>
        <w:bidi/>
        <w:spacing w:before="100" w:beforeAutospacing="1" w:after="100" w:afterAutospacing="1"/>
        <w:jc w:val="both"/>
        <w:rPr>
          <w:rFonts w:ascii="Times New Roman" w:hAnsi="Times New Roman" w:cs="Times New Roman"/>
          <w:color w:val="000000"/>
        </w:rPr>
      </w:pPr>
      <w:r w:rsidRPr="00D816AE">
        <w:rPr>
          <w:rFonts w:ascii="Times New Roman" w:hAnsi="Times New Roman" w:cs="Times New Roman"/>
          <w:color w:val="000000"/>
          <w:rtl/>
        </w:rPr>
        <w:t>يجب التأكد أنها</w:t>
      </w:r>
      <w:r w:rsidRPr="00D816AE">
        <w:rPr>
          <w:rFonts w:ascii="Times New Roman" w:hAnsi="Times New Roman" w:cs="Times New Roman"/>
          <w:color w:val="000000"/>
        </w:rPr>
        <w:t>:</w:t>
      </w:r>
    </w:p>
    <w:p w14:paraId="76814CB9" w14:textId="77777777" w:rsidR="00D816AE" w:rsidRPr="00D816AE" w:rsidRDefault="00D816AE" w:rsidP="00D816AE">
      <w:pPr>
        <w:numPr>
          <w:ilvl w:val="0"/>
          <w:numId w:val="4"/>
        </w:numPr>
        <w:bidi/>
        <w:spacing w:before="100" w:beforeAutospacing="1" w:after="100" w:afterAutospacing="1"/>
        <w:jc w:val="both"/>
        <w:rPr>
          <w:rFonts w:ascii="Times New Roman" w:hAnsi="Times New Roman" w:cs="Times New Roman"/>
          <w:color w:val="000000"/>
        </w:rPr>
      </w:pPr>
      <w:r w:rsidRPr="00D816AE">
        <w:rPr>
          <w:rFonts w:ascii="Times New Roman" w:hAnsi="Times New Roman" w:cs="Times New Roman"/>
          <w:color w:val="000000"/>
          <w:rtl/>
        </w:rPr>
        <w:t>مقالات علمية</w:t>
      </w:r>
    </w:p>
    <w:p w14:paraId="59695C9A" w14:textId="77777777" w:rsidR="00D816AE" w:rsidRPr="00D816AE" w:rsidRDefault="00D816AE" w:rsidP="00D816AE">
      <w:pPr>
        <w:numPr>
          <w:ilvl w:val="0"/>
          <w:numId w:val="4"/>
        </w:numPr>
        <w:bidi/>
        <w:spacing w:before="100" w:beforeAutospacing="1" w:after="100" w:afterAutospacing="1"/>
        <w:jc w:val="both"/>
        <w:rPr>
          <w:rFonts w:ascii="Times New Roman" w:hAnsi="Times New Roman" w:cs="Times New Roman"/>
          <w:color w:val="000000"/>
        </w:rPr>
      </w:pPr>
      <w:r w:rsidRPr="00D816AE">
        <w:rPr>
          <w:rFonts w:ascii="Times New Roman" w:hAnsi="Times New Roman" w:cs="Times New Roman"/>
          <w:color w:val="000000"/>
          <w:rtl/>
        </w:rPr>
        <w:t>تقارير رسمية</w:t>
      </w:r>
    </w:p>
    <w:p w14:paraId="3A12627A" w14:textId="77777777" w:rsidR="00D816AE" w:rsidRPr="00D816AE" w:rsidRDefault="00D816AE" w:rsidP="00D816AE">
      <w:pPr>
        <w:numPr>
          <w:ilvl w:val="0"/>
          <w:numId w:val="4"/>
        </w:numPr>
        <w:bidi/>
        <w:spacing w:before="100" w:beforeAutospacing="1" w:after="100" w:afterAutospacing="1"/>
        <w:jc w:val="both"/>
        <w:rPr>
          <w:rFonts w:ascii="Times New Roman" w:hAnsi="Times New Roman" w:cs="Times New Roman" w:hint="cs"/>
          <w:color w:val="000000"/>
        </w:rPr>
      </w:pPr>
      <w:r w:rsidRPr="00D816AE">
        <w:rPr>
          <w:rFonts w:ascii="Times New Roman" w:hAnsi="Times New Roman" w:cs="Times New Roman"/>
          <w:color w:val="000000"/>
          <w:rtl/>
        </w:rPr>
        <w:t>كتب أكاديمية</w:t>
      </w:r>
    </w:p>
    <w:p w14:paraId="6E58B6B0" w14:textId="77777777" w:rsidR="00D816AE" w:rsidRPr="00D816AE" w:rsidRDefault="00D816AE" w:rsidP="00D816AE">
      <w:pPr>
        <w:bidi/>
        <w:spacing w:before="100" w:beforeAutospacing="1" w:after="100" w:afterAutospacing="1"/>
        <w:jc w:val="both"/>
        <w:outlineLvl w:val="0"/>
        <w:rPr>
          <w:rFonts w:ascii="Times New Roman" w:eastAsia="Times New Roman" w:hAnsi="Times New Roman" w:cs="Times New Roman"/>
          <w:b/>
          <w:bCs/>
          <w:color w:val="000000"/>
          <w:kern w:val="36"/>
        </w:rPr>
      </w:pPr>
      <w:r w:rsidRPr="00D816AE">
        <w:rPr>
          <w:rFonts w:ascii="Times New Roman" w:eastAsia="Times New Roman" w:hAnsi="Times New Roman" w:cs="Times New Roman"/>
          <w:b/>
          <w:bCs/>
          <w:color w:val="000000"/>
          <w:kern w:val="36"/>
        </w:rPr>
        <w:t xml:space="preserve"> </w:t>
      </w:r>
      <w:r w:rsidRPr="00D816AE">
        <w:rPr>
          <w:rFonts w:ascii="Times New Roman" w:eastAsia="Times New Roman" w:hAnsi="Times New Roman" w:cs="Times New Roman"/>
          <w:b/>
          <w:bCs/>
          <w:color w:val="000000"/>
          <w:kern w:val="36"/>
          <w:rtl/>
        </w:rPr>
        <w:t>لا يوجد جدول للدراسات السابقة</w:t>
      </w:r>
    </w:p>
    <w:p w14:paraId="5C656C01" w14:textId="77777777" w:rsidR="00D816AE" w:rsidRPr="00D816AE" w:rsidRDefault="00D816AE" w:rsidP="00D816AE">
      <w:pPr>
        <w:bidi/>
        <w:spacing w:before="100" w:beforeAutospacing="1" w:after="100" w:afterAutospacing="1"/>
        <w:jc w:val="both"/>
        <w:rPr>
          <w:rFonts w:ascii="Times New Roman" w:hAnsi="Times New Roman" w:cs="Times New Roman"/>
          <w:color w:val="000000"/>
        </w:rPr>
      </w:pPr>
      <w:r w:rsidRPr="00D816AE">
        <w:rPr>
          <w:rFonts w:ascii="Times New Roman" w:hAnsi="Times New Roman" w:cs="Times New Roman"/>
          <w:color w:val="000000"/>
          <w:rtl/>
        </w:rPr>
        <w:t>من الأفضل إضافة جدول مثل</w:t>
      </w:r>
      <w:r w:rsidRPr="00D816AE">
        <w:rPr>
          <w:rFonts w:ascii="Times New Roman" w:hAnsi="Times New Roman" w:cs="Times New Roman"/>
          <w:color w:val="000000"/>
        </w:rPr>
        <w:t>:</w:t>
      </w:r>
    </w:p>
    <w:tbl>
      <w:tblPr>
        <w:tblW w:w="968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43"/>
        <w:gridCol w:w="1700"/>
        <w:gridCol w:w="1917"/>
        <w:gridCol w:w="2041"/>
        <w:gridCol w:w="1982"/>
      </w:tblGrid>
      <w:tr w:rsidR="00D816AE" w:rsidRPr="00D816AE" w14:paraId="4FB6374A" w14:textId="77777777" w:rsidTr="00D816AE">
        <w:trPr>
          <w:trHeight w:val="355"/>
          <w:tblHeader/>
          <w:tblCellSpacing w:w="15" w:type="dxa"/>
        </w:trPr>
        <w:tc>
          <w:tcPr>
            <w:tcW w:w="0" w:type="auto"/>
            <w:vAlign w:val="center"/>
            <w:hideMark/>
          </w:tcPr>
          <w:p w14:paraId="39ED5C1F" w14:textId="77777777" w:rsidR="00D816AE" w:rsidRPr="00D816AE" w:rsidRDefault="00D816AE" w:rsidP="00D816AE">
            <w:pPr>
              <w:bidi/>
              <w:jc w:val="both"/>
              <w:rPr>
                <w:rFonts w:ascii="Times New Roman" w:eastAsia="Times New Roman" w:hAnsi="Times New Roman" w:cs="Times New Roman"/>
                <w:b/>
                <w:bCs/>
              </w:rPr>
            </w:pPr>
            <w:r w:rsidRPr="00D816AE">
              <w:rPr>
                <w:rFonts w:ascii="Times New Roman" w:eastAsia="Times New Roman" w:hAnsi="Times New Roman" w:cs="Times New Roman"/>
                <w:b/>
                <w:bCs/>
                <w:rtl/>
              </w:rPr>
              <w:t>الباحث</w:t>
            </w:r>
          </w:p>
        </w:tc>
        <w:tc>
          <w:tcPr>
            <w:tcW w:w="0" w:type="auto"/>
            <w:vAlign w:val="center"/>
            <w:hideMark/>
          </w:tcPr>
          <w:p w14:paraId="61F3F178" w14:textId="77777777" w:rsidR="00D816AE" w:rsidRPr="00D816AE" w:rsidRDefault="00D816AE" w:rsidP="00D816AE">
            <w:pPr>
              <w:bidi/>
              <w:jc w:val="both"/>
              <w:rPr>
                <w:rFonts w:ascii="Times New Roman" w:eastAsia="Times New Roman" w:hAnsi="Times New Roman" w:cs="Times New Roman"/>
                <w:b/>
                <w:bCs/>
              </w:rPr>
            </w:pPr>
            <w:r w:rsidRPr="00D816AE">
              <w:rPr>
                <w:rFonts w:ascii="Times New Roman" w:eastAsia="Times New Roman" w:hAnsi="Times New Roman" w:cs="Times New Roman"/>
                <w:b/>
                <w:bCs/>
                <w:rtl/>
              </w:rPr>
              <w:t>السنة</w:t>
            </w:r>
          </w:p>
        </w:tc>
        <w:tc>
          <w:tcPr>
            <w:tcW w:w="0" w:type="auto"/>
            <w:vAlign w:val="center"/>
            <w:hideMark/>
          </w:tcPr>
          <w:p w14:paraId="66836B1F" w14:textId="77777777" w:rsidR="00D816AE" w:rsidRPr="00D816AE" w:rsidRDefault="00D816AE" w:rsidP="00D816AE">
            <w:pPr>
              <w:bidi/>
              <w:jc w:val="both"/>
              <w:rPr>
                <w:rFonts w:ascii="Times New Roman" w:eastAsia="Times New Roman" w:hAnsi="Times New Roman" w:cs="Times New Roman"/>
                <w:b/>
                <w:bCs/>
              </w:rPr>
            </w:pPr>
            <w:r w:rsidRPr="00D816AE">
              <w:rPr>
                <w:rFonts w:ascii="Times New Roman" w:eastAsia="Times New Roman" w:hAnsi="Times New Roman" w:cs="Times New Roman"/>
                <w:b/>
                <w:bCs/>
                <w:rtl/>
              </w:rPr>
              <w:t>الهدف</w:t>
            </w:r>
          </w:p>
        </w:tc>
        <w:tc>
          <w:tcPr>
            <w:tcW w:w="0" w:type="auto"/>
            <w:vAlign w:val="center"/>
            <w:hideMark/>
          </w:tcPr>
          <w:p w14:paraId="5AB17EFE" w14:textId="77777777" w:rsidR="00D816AE" w:rsidRPr="00D816AE" w:rsidRDefault="00D816AE" w:rsidP="00D816AE">
            <w:pPr>
              <w:bidi/>
              <w:jc w:val="both"/>
              <w:rPr>
                <w:rFonts w:ascii="Times New Roman" w:eastAsia="Times New Roman" w:hAnsi="Times New Roman" w:cs="Times New Roman"/>
                <w:b/>
                <w:bCs/>
              </w:rPr>
            </w:pPr>
            <w:r w:rsidRPr="00D816AE">
              <w:rPr>
                <w:rFonts w:ascii="Times New Roman" w:eastAsia="Times New Roman" w:hAnsi="Times New Roman" w:cs="Times New Roman"/>
                <w:b/>
                <w:bCs/>
                <w:rtl/>
              </w:rPr>
              <w:t>المنهج</w:t>
            </w:r>
          </w:p>
        </w:tc>
        <w:tc>
          <w:tcPr>
            <w:tcW w:w="0" w:type="auto"/>
            <w:vAlign w:val="center"/>
            <w:hideMark/>
          </w:tcPr>
          <w:p w14:paraId="6661C457" w14:textId="77777777" w:rsidR="00D816AE" w:rsidRPr="00D816AE" w:rsidRDefault="00D816AE" w:rsidP="00D816AE">
            <w:pPr>
              <w:bidi/>
              <w:jc w:val="both"/>
              <w:rPr>
                <w:rFonts w:ascii="Times New Roman" w:eastAsia="Times New Roman" w:hAnsi="Times New Roman" w:cs="Times New Roman"/>
                <w:b/>
                <w:bCs/>
              </w:rPr>
            </w:pPr>
            <w:r w:rsidRPr="00D816AE">
              <w:rPr>
                <w:rFonts w:ascii="Times New Roman" w:eastAsia="Times New Roman" w:hAnsi="Times New Roman" w:cs="Times New Roman"/>
                <w:b/>
                <w:bCs/>
                <w:rtl/>
              </w:rPr>
              <w:t>النتائج</w:t>
            </w:r>
          </w:p>
        </w:tc>
      </w:tr>
    </w:tbl>
    <w:p w14:paraId="1C73EB20" w14:textId="77777777" w:rsidR="00D816AE" w:rsidRPr="00D816AE" w:rsidRDefault="00D816AE" w:rsidP="00D816AE">
      <w:pPr>
        <w:bidi/>
        <w:spacing w:before="100" w:beforeAutospacing="1" w:after="100" w:afterAutospacing="1"/>
        <w:jc w:val="both"/>
        <w:rPr>
          <w:rFonts w:ascii="Times New Roman" w:hAnsi="Times New Roman" w:cs="Times New Roman" w:hint="cs"/>
          <w:color w:val="000000"/>
          <w:rtl/>
        </w:rPr>
      </w:pPr>
      <w:r w:rsidRPr="00D816AE">
        <w:rPr>
          <w:rFonts w:ascii="Times New Roman" w:hAnsi="Times New Roman" w:cs="Times New Roman"/>
          <w:color w:val="000000"/>
          <w:rtl/>
        </w:rPr>
        <w:t>هذا يجعل الفصل أكثر قوة علمية</w:t>
      </w:r>
      <w:r w:rsidRPr="00D816AE">
        <w:rPr>
          <w:rFonts w:ascii="Times New Roman" w:hAnsi="Times New Roman" w:cs="Times New Roman"/>
          <w:color w:val="000000"/>
        </w:rPr>
        <w:t>.</w:t>
      </w:r>
    </w:p>
    <w:p w14:paraId="260FEAEA" w14:textId="77777777" w:rsidR="00D816AE" w:rsidRPr="00D816AE" w:rsidRDefault="00D816AE" w:rsidP="00D816AE">
      <w:pPr>
        <w:bidi/>
        <w:spacing w:before="100" w:beforeAutospacing="1" w:after="100" w:afterAutospacing="1"/>
        <w:jc w:val="both"/>
        <w:outlineLvl w:val="0"/>
        <w:rPr>
          <w:rFonts w:ascii="Times New Roman" w:eastAsia="Times New Roman" w:hAnsi="Times New Roman" w:cs="Times New Roman"/>
          <w:b/>
          <w:bCs/>
          <w:color w:val="000000"/>
          <w:kern w:val="36"/>
        </w:rPr>
      </w:pPr>
      <w:r w:rsidRPr="00D816AE">
        <w:rPr>
          <w:rFonts w:ascii="Times New Roman" w:eastAsia="Times New Roman" w:hAnsi="Times New Roman" w:cs="Times New Roman"/>
          <w:b/>
          <w:bCs/>
          <w:color w:val="000000"/>
          <w:kern w:val="36"/>
          <w:rtl/>
        </w:rPr>
        <w:t>الفجوة البحثية ليست واضحة</w:t>
      </w:r>
    </w:p>
    <w:p w14:paraId="4BB3E701" w14:textId="77777777" w:rsidR="00D816AE" w:rsidRPr="00D816AE" w:rsidRDefault="00D816AE" w:rsidP="00D816AE">
      <w:pPr>
        <w:bidi/>
        <w:spacing w:before="100" w:beforeAutospacing="1" w:after="100" w:afterAutospacing="1"/>
        <w:jc w:val="both"/>
        <w:rPr>
          <w:rFonts w:ascii="Times New Roman" w:hAnsi="Times New Roman" w:cs="Times New Roman"/>
          <w:color w:val="000000"/>
        </w:rPr>
      </w:pPr>
      <w:r w:rsidRPr="00D816AE">
        <w:rPr>
          <w:rFonts w:ascii="Times New Roman" w:hAnsi="Times New Roman" w:cs="Times New Roman"/>
          <w:color w:val="000000"/>
          <w:rtl/>
        </w:rPr>
        <w:lastRenderedPageBreak/>
        <w:t>يجب كتابة فقرة واضحة مثل</w:t>
      </w:r>
      <w:r w:rsidRPr="00D816AE">
        <w:rPr>
          <w:rFonts w:ascii="Times New Roman" w:hAnsi="Times New Roman" w:cs="Times New Roman"/>
          <w:color w:val="000000"/>
        </w:rPr>
        <w:t>:</w:t>
      </w:r>
    </w:p>
    <w:p w14:paraId="4FB1DC97" w14:textId="77777777" w:rsidR="00D816AE" w:rsidRPr="00D816AE" w:rsidRDefault="00D816AE" w:rsidP="00D816AE">
      <w:pPr>
        <w:bidi/>
        <w:spacing w:beforeAutospacing="1" w:afterAutospacing="1"/>
        <w:jc w:val="both"/>
        <w:rPr>
          <w:rFonts w:ascii="Times New Roman" w:hAnsi="Times New Roman" w:cs="Times New Roman"/>
          <w:color w:val="000000"/>
        </w:rPr>
      </w:pPr>
      <w:r w:rsidRPr="00D816AE">
        <w:rPr>
          <w:rFonts w:ascii="Times New Roman" w:hAnsi="Times New Roman" w:cs="Times New Roman"/>
          <w:color w:val="000000"/>
          <w:rtl/>
        </w:rPr>
        <w:t>بالرغم من تعدد الدراسات التي تناولت سوق العمل السعودي والتحول الرقمي، إلا أن هناك نقصًا في الدراسات التي تربط بشكل متكامل بين التحولات في سوق العمل واستراتيجيات الموارد البشرية في القطاع الخاص السعودي في ضوء رؤية 2030، وهو ما تسعى الدراسة الحالية إلى معالجته</w:t>
      </w:r>
      <w:r w:rsidRPr="00D816AE">
        <w:rPr>
          <w:rFonts w:ascii="Times New Roman" w:hAnsi="Times New Roman" w:cs="Times New Roman"/>
          <w:color w:val="000000"/>
        </w:rPr>
        <w:t>.</w:t>
      </w:r>
    </w:p>
    <w:p w14:paraId="756874C7" w14:textId="77777777" w:rsidR="002E411D" w:rsidRPr="00D816AE" w:rsidRDefault="00D816AE" w:rsidP="00D816AE">
      <w:pPr>
        <w:bidi/>
        <w:jc w:val="both"/>
      </w:pPr>
    </w:p>
    <w:bookmarkEnd w:id="0"/>
    <w:sectPr w:rsidR="002E411D" w:rsidRPr="00D816AE" w:rsidSect="005A0C2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C3474A"/>
    <w:multiLevelType w:val="multilevel"/>
    <w:tmpl w:val="642E9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94E1E33"/>
    <w:multiLevelType w:val="multilevel"/>
    <w:tmpl w:val="9A6A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0646B90"/>
    <w:multiLevelType w:val="multilevel"/>
    <w:tmpl w:val="73FAD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3C9442C"/>
    <w:multiLevelType w:val="multilevel"/>
    <w:tmpl w:val="19623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6AE"/>
    <w:rsid w:val="005A0C2F"/>
    <w:rsid w:val="00D816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03D256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D816AE"/>
    <w:pPr>
      <w:spacing w:before="100" w:beforeAutospacing="1" w:after="100" w:afterAutospacing="1"/>
      <w:outlineLvl w:val="0"/>
    </w:pPr>
    <w:rPr>
      <w:rFonts w:ascii="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6AE"/>
    <w:rPr>
      <w:rFonts w:ascii="Times New Roman" w:hAnsi="Times New Roman" w:cs="Times New Roman"/>
      <w:b/>
      <w:bCs/>
      <w:kern w:val="36"/>
      <w:sz w:val="48"/>
      <w:szCs w:val="48"/>
    </w:rPr>
  </w:style>
  <w:style w:type="paragraph" w:styleId="NormalWeb">
    <w:name w:val="Normal (Web)"/>
    <w:basedOn w:val="Normal"/>
    <w:uiPriority w:val="99"/>
    <w:semiHidden/>
    <w:unhideWhenUsed/>
    <w:rsid w:val="00D816AE"/>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D816AE"/>
  </w:style>
  <w:style w:type="character" w:styleId="Strong">
    <w:name w:val="Strong"/>
    <w:basedOn w:val="DefaultParagraphFont"/>
    <w:uiPriority w:val="22"/>
    <w:qFormat/>
    <w:rsid w:val="00D816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8535816">
      <w:bodyDiv w:val="1"/>
      <w:marLeft w:val="0"/>
      <w:marRight w:val="0"/>
      <w:marTop w:val="0"/>
      <w:marBottom w:val="0"/>
      <w:divBdr>
        <w:top w:val="none" w:sz="0" w:space="0" w:color="auto"/>
        <w:left w:val="none" w:sz="0" w:space="0" w:color="auto"/>
        <w:bottom w:val="none" w:sz="0" w:space="0" w:color="auto"/>
        <w:right w:val="none" w:sz="0" w:space="0" w:color="auto"/>
      </w:divBdr>
      <w:divsChild>
        <w:div w:id="1753698374">
          <w:blockQuote w:val="1"/>
          <w:marLeft w:val="720"/>
          <w:marRight w:val="720"/>
          <w:marTop w:val="100"/>
          <w:marBottom w:val="100"/>
          <w:divBdr>
            <w:top w:val="none" w:sz="0" w:space="0" w:color="auto"/>
            <w:left w:val="none" w:sz="0" w:space="0" w:color="auto"/>
            <w:bottom w:val="none" w:sz="0" w:space="0" w:color="auto"/>
            <w:right w:val="none" w:sz="0" w:space="0" w:color="auto"/>
          </w:divBdr>
        </w:div>
        <w:div w:id="805854154">
          <w:marLeft w:val="0"/>
          <w:marRight w:val="0"/>
          <w:marTop w:val="0"/>
          <w:marBottom w:val="0"/>
          <w:divBdr>
            <w:top w:val="none" w:sz="0" w:space="0" w:color="auto"/>
            <w:left w:val="none" w:sz="0" w:space="0" w:color="auto"/>
            <w:bottom w:val="none" w:sz="0" w:space="0" w:color="auto"/>
            <w:right w:val="none" w:sz="0" w:space="0" w:color="auto"/>
          </w:divBdr>
          <w:divsChild>
            <w:div w:id="395393229">
              <w:marLeft w:val="0"/>
              <w:marRight w:val="0"/>
              <w:marTop w:val="0"/>
              <w:marBottom w:val="0"/>
              <w:divBdr>
                <w:top w:val="none" w:sz="0" w:space="0" w:color="auto"/>
                <w:left w:val="none" w:sz="0" w:space="0" w:color="auto"/>
                <w:bottom w:val="none" w:sz="0" w:space="0" w:color="auto"/>
                <w:right w:val="none" w:sz="0" w:space="0" w:color="auto"/>
              </w:divBdr>
            </w:div>
          </w:divsChild>
        </w:div>
        <w:div w:id="19319680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170</Words>
  <Characters>974</Characters>
  <Application>Microsoft Macintosh Word</Application>
  <DocSecurity>0</DocSecurity>
  <Lines>8</Lines>
  <Paragraphs>2</Paragraphs>
  <ScaleCrop>false</ScaleCrop>
  <LinksUpToDate>false</LinksUpToDate>
  <CharactersWithSpaces>1142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2026-03-05T07:48:00Z</dcterms:created>
  <dcterms:modified xsi:type="dcterms:W3CDTF">2026-03-05T07:51:00Z</dcterms:modified>
</cp:coreProperties>
</file>