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A2D67" w14:textId="5219157D" w:rsidR="00692CAA" w:rsidRPr="00122FA4" w:rsidRDefault="00692CAA" w:rsidP="006350AE">
      <w:pPr>
        <w:bidi/>
        <w:rPr>
          <w:rFonts w:ascii="Simplified Arabic" w:hAnsi="Simplified Arabic" w:cs="Simplified Arabic"/>
          <w:b/>
          <w:bCs/>
          <w:sz w:val="28"/>
          <w:szCs w:val="28"/>
          <w:rtl/>
          <w:lang w:val="en-US"/>
        </w:rPr>
      </w:pPr>
      <w:r w:rsidRPr="00122FA4">
        <w:rPr>
          <w:rFonts w:ascii="Simplified Arabic" w:hAnsi="Simplified Arabic" w:cs="Simplified Arabic"/>
          <w:b/>
          <w:bCs/>
          <w:noProof/>
          <w:sz w:val="28"/>
          <w:szCs w:val="28"/>
          <w:rtl/>
          <w:lang w:val="ar-SA"/>
        </w:rPr>
        <mc:AlternateContent>
          <mc:Choice Requires="wps">
            <w:drawing>
              <wp:anchor distT="0" distB="0" distL="114300" distR="114300" simplePos="0" relativeHeight="251659264" behindDoc="0" locked="0" layoutInCell="1" allowOverlap="1" wp14:anchorId="32E6449A" wp14:editId="5CA759A6">
                <wp:simplePos x="0" y="0"/>
                <wp:positionH relativeFrom="column">
                  <wp:posOffset>3295650</wp:posOffset>
                </wp:positionH>
                <wp:positionV relativeFrom="paragraph">
                  <wp:posOffset>323850</wp:posOffset>
                </wp:positionV>
                <wp:extent cx="2714625" cy="2638425"/>
                <wp:effectExtent l="0" t="0" r="9525" b="9525"/>
                <wp:wrapNone/>
                <wp:docPr id="1186346315" name="مستطيل: زوايا مستديرة 1"/>
                <wp:cNvGraphicFramePr/>
                <a:graphic xmlns:a="http://schemas.openxmlformats.org/drawingml/2006/main">
                  <a:graphicData uri="http://schemas.microsoft.com/office/word/2010/wordprocessingShape">
                    <wps:wsp>
                      <wps:cNvSpPr/>
                      <wps:spPr>
                        <a:xfrm>
                          <a:off x="0" y="0"/>
                          <a:ext cx="2714625" cy="2638425"/>
                        </a:xfrm>
                        <a:prstGeom prst="roundRect">
                          <a:avLst/>
                        </a:prstGeom>
                        <a:ln>
                          <a:noFill/>
                        </a:ln>
                      </wps:spPr>
                      <wps:style>
                        <a:lnRef idx="2">
                          <a:schemeClr val="dk1"/>
                        </a:lnRef>
                        <a:fillRef idx="1">
                          <a:schemeClr val="lt1"/>
                        </a:fillRef>
                        <a:effectRef idx="0">
                          <a:schemeClr val="dk1"/>
                        </a:effectRef>
                        <a:fontRef idx="minor">
                          <a:schemeClr val="dk1"/>
                        </a:fontRef>
                      </wps:style>
                      <wps:txbx>
                        <w:txbxContent>
                          <w:p w14:paraId="1B1228BE" w14:textId="498CFE94" w:rsidR="00692CAA" w:rsidRPr="003D68AA" w:rsidRDefault="00692CAA" w:rsidP="003D68AA">
                            <w:pPr>
                              <w:bidi/>
                              <w:spacing w:line="360" w:lineRule="auto"/>
                              <w:jc w:val="center"/>
                              <w:rPr>
                                <w:rFonts w:ascii="Simplified Arabic" w:hAnsi="Simplified Arabic" w:cs="Simplified Arabic"/>
                                <w:b/>
                                <w:bCs/>
                                <w:sz w:val="28"/>
                                <w:szCs w:val="28"/>
                                <w:lang w:val="en-US"/>
                              </w:rPr>
                            </w:pPr>
                            <w:r w:rsidRPr="003D68AA">
                              <w:rPr>
                                <w:rFonts w:ascii="Simplified Arabic" w:hAnsi="Simplified Arabic" w:cs="Simplified Arabic" w:hint="cs"/>
                                <w:b/>
                                <w:bCs/>
                                <w:sz w:val="28"/>
                                <w:szCs w:val="28"/>
                                <w:rtl/>
                                <w:lang w:val="en-US"/>
                              </w:rPr>
                              <w:t>جامعة</w:t>
                            </w:r>
                            <w:r w:rsidRPr="003D68AA">
                              <w:rPr>
                                <w:rFonts w:ascii="Simplified Arabic" w:hAnsi="Simplified Arabic" w:cs="Simplified Arabic"/>
                                <w:b/>
                                <w:bCs/>
                                <w:sz w:val="28"/>
                                <w:szCs w:val="28"/>
                                <w:rtl/>
                                <w:lang w:val="en-US"/>
                              </w:rPr>
                              <w:t xml:space="preserve"> </w:t>
                            </w:r>
                            <w:proofErr w:type="spellStart"/>
                            <w:r w:rsidRPr="003D68AA">
                              <w:rPr>
                                <w:rFonts w:ascii="Simplified Arabic" w:hAnsi="Simplified Arabic" w:cs="Simplified Arabic" w:hint="cs"/>
                                <w:b/>
                                <w:bCs/>
                                <w:sz w:val="28"/>
                                <w:szCs w:val="28"/>
                                <w:rtl/>
                                <w:lang w:val="en-US"/>
                              </w:rPr>
                              <w:t>ميدأوشن</w:t>
                            </w:r>
                            <w:proofErr w:type="spellEnd"/>
                          </w:p>
                          <w:p w14:paraId="22B1B0C1" w14:textId="77777777" w:rsidR="00692CAA" w:rsidRPr="003D68AA" w:rsidRDefault="00692CAA" w:rsidP="003D68AA">
                            <w:pPr>
                              <w:bidi/>
                              <w:spacing w:line="360" w:lineRule="auto"/>
                              <w:jc w:val="center"/>
                              <w:rPr>
                                <w:rFonts w:ascii="Simplified Arabic" w:hAnsi="Simplified Arabic" w:cs="Simplified Arabic"/>
                                <w:b/>
                                <w:bCs/>
                                <w:sz w:val="28"/>
                                <w:szCs w:val="28"/>
                                <w:rtl/>
                                <w:lang w:val="en-US"/>
                              </w:rPr>
                            </w:pPr>
                            <w:r w:rsidRPr="003D68AA">
                              <w:rPr>
                                <w:rFonts w:ascii="Simplified Arabic" w:hAnsi="Simplified Arabic" w:cs="Simplified Arabic" w:hint="cs"/>
                                <w:b/>
                                <w:bCs/>
                                <w:sz w:val="28"/>
                                <w:szCs w:val="28"/>
                                <w:rtl/>
                                <w:lang w:val="en-US"/>
                              </w:rPr>
                              <w:t>كلية</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الإدارة</w:t>
                            </w:r>
                          </w:p>
                          <w:p w14:paraId="6DE540B3" w14:textId="275A4C6E" w:rsidR="00692CAA" w:rsidRPr="003D68AA" w:rsidRDefault="00692CAA" w:rsidP="003D68AA">
                            <w:pPr>
                              <w:bidi/>
                              <w:spacing w:line="360" w:lineRule="auto"/>
                              <w:jc w:val="center"/>
                              <w:rPr>
                                <w:rFonts w:ascii="Simplified Arabic" w:hAnsi="Simplified Arabic" w:cs="Simplified Arabic"/>
                                <w:b/>
                                <w:bCs/>
                                <w:sz w:val="28"/>
                                <w:szCs w:val="28"/>
                                <w:lang w:val="en-US"/>
                              </w:rPr>
                            </w:pPr>
                            <w:r w:rsidRPr="003D68AA">
                              <w:rPr>
                                <w:rFonts w:ascii="Simplified Arabic" w:hAnsi="Simplified Arabic" w:cs="Simplified Arabic" w:hint="cs"/>
                                <w:b/>
                                <w:bCs/>
                                <w:sz w:val="28"/>
                                <w:szCs w:val="28"/>
                                <w:rtl/>
                                <w:lang w:val="en-US"/>
                              </w:rPr>
                              <w:t>تخصص</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إدارة</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المخاطر</w:t>
                            </w:r>
                          </w:p>
                          <w:p w14:paraId="5412F1AF" w14:textId="77777777" w:rsidR="00692CAA" w:rsidRPr="00692CAA" w:rsidRDefault="00692CAA">
                            <w:pPr>
                              <w:rPr>
                                <w:b/>
                                <w:bCs/>
                                <w:sz w:val="44"/>
                                <w:szCs w:val="4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6449A" id="مستطيل: زوايا مستديرة 1" o:spid="_x0000_s1026" style="position:absolute;left:0;text-align:left;margin-left:259.5pt;margin-top:25.5pt;width:213.75pt;height:20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" fillcolor="white [3201]" stroked="f" strokeweight="1pt">
                <v:stroke joinstyle="miter"/>
                <v:textbox>
                  <w:txbxContent>
                    <w:p w14:paraId="1B1228BE" w14:textId="498CFE94" w:rsidR="00692CAA" w:rsidRPr="003D68AA" w:rsidRDefault="00692CAA" w:rsidP="003D68AA">
                      <w:pPr>
                        <w:bidi/>
                        <w:spacing w:line="360" w:lineRule="auto"/>
                        <w:jc w:val="center"/>
                        <w:rPr>
                          <w:rFonts w:ascii="Simplified Arabic" w:hAnsi="Simplified Arabic" w:cs="Simplified Arabic"/>
                          <w:b/>
                          <w:bCs/>
                          <w:sz w:val="28"/>
                          <w:szCs w:val="28"/>
                          <w:lang w:val="en-US"/>
                        </w:rPr>
                      </w:pPr>
                      <w:r w:rsidRPr="003D68AA">
                        <w:rPr>
                          <w:rFonts w:ascii="Simplified Arabic" w:hAnsi="Simplified Arabic" w:cs="Simplified Arabic" w:hint="cs"/>
                          <w:b/>
                          <w:bCs/>
                          <w:sz w:val="28"/>
                          <w:szCs w:val="28"/>
                          <w:rtl/>
                          <w:lang w:val="en-US"/>
                        </w:rPr>
                        <w:t>جامعة</w:t>
                      </w:r>
                      <w:r w:rsidRPr="003D68AA">
                        <w:rPr>
                          <w:rFonts w:ascii="Simplified Arabic" w:hAnsi="Simplified Arabic" w:cs="Simplified Arabic"/>
                          <w:b/>
                          <w:bCs/>
                          <w:sz w:val="28"/>
                          <w:szCs w:val="28"/>
                          <w:rtl/>
                          <w:lang w:val="en-US"/>
                        </w:rPr>
                        <w:t xml:space="preserve"> </w:t>
                      </w:r>
                      <w:proofErr w:type="spellStart"/>
                      <w:r w:rsidRPr="003D68AA">
                        <w:rPr>
                          <w:rFonts w:ascii="Simplified Arabic" w:hAnsi="Simplified Arabic" w:cs="Simplified Arabic" w:hint="cs"/>
                          <w:b/>
                          <w:bCs/>
                          <w:sz w:val="28"/>
                          <w:szCs w:val="28"/>
                          <w:rtl/>
                          <w:lang w:val="en-US"/>
                        </w:rPr>
                        <w:t>ميدأوشن</w:t>
                      </w:r>
                      <w:proofErr w:type="spellEnd"/>
                    </w:p>
                    <w:p w14:paraId="22B1B0C1" w14:textId="77777777" w:rsidR="00692CAA" w:rsidRPr="003D68AA" w:rsidRDefault="00692CAA" w:rsidP="003D68AA">
                      <w:pPr>
                        <w:bidi/>
                        <w:spacing w:line="360" w:lineRule="auto"/>
                        <w:jc w:val="center"/>
                        <w:rPr>
                          <w:rFonts w:ascii="Simplified Arabic" w:hAnsi="Simplified Arabic" w:cs="Simplified Arabic"/>
                          <w:b/>
                          <w:bCs/>
                          <w:sz w:val="28"/>
                          <w:szCs w:val="28"/>
                          <w:rtl/>
                          <w:lang w:val="en-US"/>
                        </w:rPr>
                      </w:pPr>
                      <w:r w:rsidRPr="003D68AA">
                        <w:rPr>
                          <w:rFonts w:ascii="Simplified Arabic" w:hAnsi="Simplified Arabic" w:cs="Simplified Arabic" w:hint="cs"/>
                          <w:b/>
                          <w:bCs/>
                          <w:sz w:val="28"/>
                          <w:szCs w:val="28"/>
                          <w:rtl/>
                          <w:lang w:val="en-US"/>
                        </w:rPr>
                        <w:t>كلية</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الإدارة</w:t>
                      </w:r>
                    </w:p>
                    <w:p w14:paraId="6DE540B3" w14:textId="275A4C6E" w:rsidR="00692CAA" w:rsidRPr="003D68AA" w:rsidRDefault="00692CAA" w:rsidP="003D68AA">
                      <w:pPr>
                        <w:bidi/>
                        <w:spacing w:line="360" w:lineRule="auto"/>
                        <w:jc w:val="center"/>
                        <w:rPr>
                          <w:rFonts w:ascii="Simplified Arabic" w:hAnsi="Simplified Arabic" w:cs="Simplified Arabic"/>
                          <w:b/>
                          <w:bCs/>
                          <w:sz w:val="28"/>
                          <w:szCs w:val="28"/>
                          <w:lang w:val="en-US"/>
                        </w:rPr>
                      </w:pPr>
                      <w:r w:rsidRPr="003D68AA">
                        <w:rPr>
                          <w:rFonts w:ascii="Simplified Arabic" w:hAnsi="Simplified Arabic" w:cs="Simplified Arabic" w:hint="cs"/>
                          <w:b/>
                          <w:bCs/>
                          <w:sz w:val="28"/>
                          <w:szCs w:val="28"/>
                          <w:rtl/>
                          <w:lang w:val="en-US"/>
                        </w:rPr>
                        <w:t>تخصص</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إدارة</w:t>
                      </w:r>
                      <w:r w:rsidRPr="003D68AA">
                        <w:rPr>
                          <w:rFonts w:ascii="Simplified Arabic" w:hAnsi="Simplified Arabic" w:cs="Simplified Arabic"/>
                          <w:b/>
                          <w:bCs/>
                          <w:sz w:val="28"/>
                          <w:szCs w:val="28"/>
                          <w:rtl/>
                          <w:lang w:val="en-US"/>
                        </w:rPr>
                        <w:t xml:space="preserve"> </w:t>
                      </w:r>
                      <w:r w:rsidRPr="003D68AA">
                        <w:rPr>
                          <w:rFonts w:ascii="Simplified Arabic" w:hAnsi="Simplified Arabic" w:cs="Simplified Arabic" w:hint="cs"/>
                          <w:b/>
                          <w:bCs/>
                          <w:sz w:val="28"/>
                          <w:szCs w:val="28"/>
                          <w:rtl/>
                          <w:lang w:val="en-US"/>
                        </w:rPr>
                        <w:t>المخاطر</w:t>
                      </w:r>
                    </w:p>
                    <w:p w14:paraId="5412F1AF" w14:textId="77777777" w:rsidR="00692CAA" w:rsidRPr="00692CAA" w:rsidRDefault="00692CAA">
                      <w:pPr>
                        <w:rPr>
                          <w:b/>
                          <w:bCs/>
                          <w:sz w:val="44"/>
                          <w:szCs w:val="44"/>
                        </w:rPr>
                      </w:pPr>
                    </w:p>
                  </w:txbxContent>
                </v:textbox>
              </v:roundrect>
            </w:pict>
          </mc:Fallback>
        </mc:AlternateContent>
      </w:r>
    </w:p>
    <w:p w14:paraId="717E6961" w14:textId="7B499D00" w:rsidR="00692CAA" w:rsidRPr="00122FA4" w:rsidRDefault="00692CAA" w:rsidP="00692CAA">
      <w:pPr>
        <w:bidi/>
        <w:rPr>
          <w:rFonts w:ascii="Simplified Arabic" w:hAnsi="Simplified Arabic" w:cs="Simplified Arabic"/>
          <w:b/>
          <w:bCs/>
          <w:sz w:val="28"/>
          <w:szCs w:val="28"/>
          <w:rtl/>
          <w:lang w:val="en-US"/>
        </w:rPr>
      </w:pPr>
      <w:r w:rsidRPr="00122FA4">
        <w:rPr>
          <w:rFonts w:ascii="Simplified Arabic" w:hAnsi="Simplified Arabic" w:cs="Simplified Arabic"/>
          <w:noProof/>
          <w:sz w:val="28"/>
          <w:szCs w:val="28"/>
        </w:rPr>
        <w:drawing>
          <wp:anchor distT="0" distB="0" distL="114300" distR="114300" simplePos="0" relativeHeight="251660288" behindDoc="0" locked="0" layoutInCell="1" allowOverlap="1" wp14:anchorId="3C4676E3" wp14:editId="62B37A64">
            <wp:simplePos x="0" y="0"/>
            <wp:positionH relativeFrom="column">
              <wp:posOffset>171450</wp:posOffset>
            </wp:positionH>
            <wp:positionV relativeFrom="paragraph">
              <wp:posOffset>161290</wp:posOffset>
            </wp:positionV>
            <wp:extent cx="2886075" cy="1533525"/>
            <wp:effectExtent l="0" t="0" r="9525" b="9525"/>
            <wp:wrapNone/>
            <wp:docPr id="52587019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70192" name="صورة 525870192"/>
                    <pic:cNvPicPr/>
                  </pic:nvPicPr>
                  <pic:blipFill>
                    <a:blip r:embed="rId8">
                      <a:extLst>
                        <a:ext uri="{28A0092B-C50C-407E-A947-70E740481C1C}">
                          <a14:useLocalDpi xmlns:a14="http://schemas.microsoft.com/office/drawing/2010/main" val="0"/>
                        </a:ext>
                      </a:extLst>
                    </a:blip>
                    <a:stretch>
                      <a:fillRect/>
                    </a:stretch>
                  </pic:blipFill>
                  <pic:spPr>
                    <a:xfrm>
                      <a:off x="0" y="0"/>
                      <a:ext cx="2886075" cy="1533525"/>
                    </a:xfrm>
                    <a:prstGeom prst="rect">
                      <a:avLst/>
                    </a:prstGeom>
                  </pic:spPr>
                </pic:pic>
              </a:graphicData>
            </a:graphic>
            <wp14:sizeRelH relativeFrom="page">
              <wp14:pctWidth>0</wp14:pctWidth>
            </wp14:sizeRelH>
            <wp14:sizeRelV relativeFrom="page">
              <wp14:pctHeight>0</wp14:pctHeight>
            </wp14:sizeRelV>
          </wp:anchor>
        </w:drawing>
      </w:r>
    </w:p>
    <w:p w14:paraId="52454AB2" w14:textId="5C988220" w:rsidR="00692CAA" w:rsidRPr="00122FA4" w:rsidRDefault="00692CAA" w:rsidP="00692CAA">
      <w:pPr>
        <w:bidi/>
        <w:rPr>
          <w:rFonts w:ascii="Simplified Arabic" w:hAnsi="Simplified Arabic" w:cs="Simplified Arabic"/>
          <w:sz w:val="28"/>
          <w:szCs w:val="28"/>
        </w:rPr>
      </w:pPr>
    </w:p>
    <w:p w14:paraId="6086E308" w14:textId="77777777" w:rsidR="00692CAA" w:rsidRPr="00122FA4" w:rsidRDefault="00692CAA" w:rsidP="006350AE">
      <w:pPr>
        <w:bidi/>
        <w:rPr>
          <w:rFonts w:ascii="Simplified Arabic" w:hAnsi="Simplified Arabic" w:cs="Simplified Arabic"/>
          <w:b/>
          <w:bCs/>
          <w:sz w:val="28"/>
          <w:szCs w:val="28"/>
          <w:rtl/>
          <w:lang w:val="en-US"/>
        </w:rPr>
      </w:pPr>
    </w:p>
    <w:p w14:paraId="49E718D9" w14:textId="77777777" w:rsidR="00692CAA" w:rsidRPr="00122FA4" w:rsidRDefault="00692CAA" w:rsidP="00692CAA">
      <w:pPr>
        <w:bidi/>
        <w:rPr>
          <w:rFonts w:ascii="Simplified Arabic" w:hAnsi="Simplified Arabic" w:cs="Simplified Arabic"/>
          <w:b/>
          <w:bCs/>
          <w:sz w:val="28"/>
          <w:szCs w:val="28"/>
          <w:rtl/>
          <w:lang w:val="en-US"/>
        </w:rPr>
      </w:pPr>
    </w:p>
    <w:p w14:paraId="427D4D9F" w14:textId="77777777" w:rsidR="00692CAA" w:rsidRPr="00122FA4" w:rsidRDefault="00692CAA" w:rsidP="00692CAA">
      <w:pPr>
        <w:bidi/>
        <w:rPr>
          <w:rFonts w:ascii="Simplified Arabic" w:hAnsi="Simplified Arabic" w:cs="Simplified Arabic"/>
          <w:b/>
          <w:bCs/>
          <w:sz w:val="28"/>
          <w:szCs w:val="28"/>
          <w:rtl/>
          <w:lang w:val="en-US"/>
        </w:rPr>
      </w:pPr>
    </w:p>
    <w:p w14:paraId="11C9BA58" w14:textId="77777777" w:rsidR="00692CAA" w:rsidRPr="00122FA4" w:rsidRDefault="00692CAA" w:rsidP="00692CAA">
      <w:pPr>
        <w:bidi/>
        <w:rPr>
          <w:rFonts w:ascii="Simplified Arabic" w:hAnsi="Simplified Arabic" w:cs="Simplified Arabic"/>
          <w:b/>
          <w:bCs/>
          <w:sz w:val="28"/>
          <w:szCs w:val="28"/>
          <w:rtl/>
          <w:lang w:val="en-US"/>
        </w:rPr>
      </w:pPr>
    </w:p>
    <w:p w14:paraId="601AEF76" w14:textId="4BFD1B76" w:rsidR="00692CAA" w:rsidRPr="00122FA4" w:rsidRDefault="006350AE" w:rsidP="00692CAA">
      <w:pPr>
        <w:bidi/>
        <w:spacing w:line="360" w:lineRule="auto"/>
        <w:jc w:val="center"/>
        <w:rPr>
          <w:rFonts w:ascii="Simplified Arabic" w:hAnsi="Simplified Arabic" w:cs="Simplified Arabic"/>
          <w:sz w:val="28"/>
          <w:szCs w:val="28"/>
          <w:rtl/>
        </w:rPr>
      </w:pPr>
      <w:r w:rsidRPr="00122FA4">
        <w:rPr>
          <w:rFonts w:ascii="Simplified Arabic" w:hAnsi="Simplified Arabic" w:cs="Simplified Arabic"/>
          <w:b/>
          <w:bCs/>
          <w:sz w:val="28"/>
          <w:szCs w:val="28"/>
          <w:rtl/>
          <w:lang w:val="en-US"/>
        </w:rPr>
        <w:t>عنوان البحث</w:t>
      </w:r>
      <w:r w:rsidRPr="00122FA4">
        <w:rPr>
          <w:rFonts w:ascii="Simplified Arabic" w:hAnsi="Simplified Arabic" w:cs="Simplified Arabic"/>
          <w:b/>
          <w:bCs/>
          <w:sz w:val="28"/>
          <w:szCs w:val="28"/>
        </w:rPr>
        <w:t>:</w:t>
      </w:r>
      <w:r w:rsidRPr="00122FA4">
        <w:rPr>
          <w:rFonts w:ascii="Simplified Arabic" w:hAnsi="Simplified Arabic" w:cs="Simplified Arabic"/>
          <w:sz w:val="28"/>
          <w:szCs w:val="28"/>
        </w:rPr>
        <w:br/>
      </w:r>
      <w:r w:rsidRPr="00122FA4">
        <w:rPr>
          <w:rFonts w:ascii="Simplified Arabic" w:hAnsi="Simplified Arabic" w:cs="Simplified Arabic"/>
          <w:b/>
          <w:bCs/>
          <w:sz w:val="28"/>
          <w:szCs w:val="28"/>
          <w:rtl/>
          <w:lang w:val="en-US"/>
        </w:rPr>
        <w:t>دور إدارة المخاطر في تعزيز أمن الطيران في المطارات</w:t>
      </w:r>
    </w:p>
    <w:p w14:paraId="2988D814" w14:textId="77777777" w:rsidR="00692CAA" w:rsidRPr="00122FA4" w:rsidRDefault="00692CAA" w:rsidP="003D68AA">
      <w:pPr>
        <w:bidi/>
        <w:spacing w:line="360" w:lineRule="auto"/>
        <w:jc w:val="center"/>
        <w:rPr>
          <w:rFonts w:ascii="Simplified Arabic" w:hAnsi="Simplified Arabic" w:cs="Simplified Arabic"/>
          <w:b/>
          <w:bCs/>
          <w:sz w:val="28"/>
          <w:szCs w:val="28"/>
          <w:lang w:val="en-US"/>
        </w:rPr>
      </w:pPr>
    </w:p>
    <w:p w14:paraId="1AF6DE7C" w14:textId="3C3F9A21" w:rsidR="006350AE" w:rsidRPr="00122FA4" w:rsidRDefault="006350AE" w:rsidP="003D68AA">
      <w:pPr>
        <w:bidi/>
        <w:spacing w:line="360" w:lineRule="auto"/>
        <w:jc w:val="center"/>
        <w:rPr>
          <w:rFonts w:ascii="Simplified Arabic" w:hAnsi="Simplified Arabic" w:cs="Simplified Arabic"/>
          <w:b/>
          <w:bCs/>
          <w:sz w:val="28"/>
          <w:szCs w:val="28"/>
          <w:lang w:val="en-US"/>
        </w:rPr>
      </w:pPr>
      <w:r w:rsidRPr="00122FA4">
        <w:rPr>
          <w:rFonts w:ascii="Simplified Arabic" w:hAnsi="Simplified Arabic" w:cs="Simplified Arabic"/>
          <w:b/>
          <w:bCs/>
          <w:sz w:val="28"/>
          <w:szCs w:val="28"/>
          <w:rtl/>
          <w:lang w:val="en-US"/>
        </w:rPr>
        <w:t>إعداد الطالب</w:t>
      </w:r>
      <w:r w:rsidRPr="00122FA4">
        <w:rPr>
          <w:rFonts w:ascii="Simplified Arabic" w:hAnsi="Simplified Arabic" w:cs="Simplified Arabic"/>
          <w:b/>
          <w:bCs/>
          <w:sz w:val="28"/>
          <w:szCs w:val="28"/>
          <w:lang w:val="en-US"/>
        </w:rPr>
        <w:t>:</w:t>
      </w:r>
      <w:r w:rsidRPr="00122FA4">
        <w:rPr>
          <w:rFonts w:ascii="Simplified Arabic" w:hAnsi="Simplified Arabic" w:cs="Simplified Arabic"/>
          <w:b/>
          <w:bCs/>
          <w:sz w:val="28"/>
          <w:szCs w:val="28"/>
          <w:lang w:val="en-US"/>
        </w:rPr>
        <w:br/>
      </w:r>
      <w:r w:rsidRPr="00122FA4">
        <w:rPr>
          <w:rFonts w:ascii="Simplified Arabic" w:hAnsi="Simplified Arabic" w:cs="Simplified Arabic"/>
          <w:b/>
          <w:bCs/>
          <w:sz w:val="28"/>
          <w:szCs w:val="28"/>
          <w:rtl/>
          <w:lang w:val="en-US"/>
        </w:rPr>
        <w:t>محمد عبد الله عواض المطيري</w:t>
      </w:r>
    </w:p>
    <w:p w14:paraId="0BC205FB" w14:textId="77777777" w:rsidR="006350AE" w:rsidRPr="00122FA4" w:rsidRDefault="006350AE" w:rsidP="003D68AA">
      <w:pPr>
        <w:bidi/>
        <w:spacing w:line="360" w:lineRule="auto"/>
        <w:jc w:val="center"/>
        <w:rPr>
          <w:rFonts w:ascii="Simplified Arabic" w:hAnsi="Simplified Arabic" w:cs="Simplified Arabic"/>
          <w:b/>
          <w:bCs/>
          <w:sz w:val="28"/>
          <w:szCs w:val="28"/>
          <w:lang w:val="en-US"/>
        </w:rPr>
      </w:pPr>
      <w:r w:rsidRPr="00122FA4">
        <w:rPr>
          <w:rFonts w:ascii="Simplified Arabic" w:hAnsi="Simplified Arabic" w:cs="Simplified Arabic"/>
          <w:b/>
          <w:bCs/>
          <w:sz w:val="28"/>
          <w:szCs w:val="28"/>
          <w:rtl/>
          <w:lang w:val="en-US"/>
        </w:rPr>
        <w:t>إشراف</w:t>
      </w:r>
      <w:r w:rsidRPr="00122FA4">
        <w:rPr>
          <w:rFonts w:ascii="Simplified Arabic" w:hAnsi="Simplified Arabic" w:cs="Simplified Arabic"/>
          <w:b/>
          <w:bCs/>
          <w:sz w:val="28"/>
          <w:szCs w:val="28"/>
          <w:lang w:val="en-US"/>
        </w:rPr>
        <w:t>:</w:t>
      </w:r>
      <w:r w:rsidRPr="00122FA4">
        <w:rPr>
          <w:rFonts w:ascii="Simplified Arabic" w:hAnsi="Simplified Arabic" w:cs="Simplified Arabic"/>
          <w:b/>
          <w:bCs/>
          <w:sz w:val="28"/>
          <w:szCs w:val="28"/>
          <w:lang w:val="en-US"/>
        </w:rPr>
        <w:br/>
      </w:r>
      <w:r w:rsidRPr="00122FA4">
        <w:rPr>
          <w:rFonts w:ascii="Simplified Arabic" w:hAnsi="Simplified Arabic" w:cs="Simplified Arabic"/>
          <w:b/>
          <w:bCs/>
          <w:sz w:val="28"/>
          <w:szCs w:val="28"/>
          <w:rtl/>
          <w:lang w:val="en-US"/>
        </w:rPr>
        <w:t>د. الفيصل عبد الحميد</w:t>
      </w:r>
      <w:r w:rsidRPr="00122FA4">
        <w:rPr>
          <w:rFonts w:ascii="Simplified Arabic" w:hAnsi="Simplified Arabic" w:cs="Simplified Arabic"/>
          <w:b/>
          <w:bCs/>
          <w:sz w:val="28"/>
          <w:szCs w:val="28"/>
          <w:lang w:val="en-US"/>
        </w:rPr>
        <w:br/>
      </w:r>
      <w:r w:rsidRPr="00122FA4">
        <w:rPr>
          <w:rFonts w:ascii="Simplified Arabic" w:hAnsi="Simplified Arabic" w:cs="Simplified Arabic"/>
          <w:b/>
          <w:bCs/>
          <w:sz w:val="28"/>
          <w:szCs w:val="28"/>
          <w:rtl/>
          <w:lang w:val="en-US"/>
        </w:rPr>
        <w:t>د. فايز جراد</w:t>
      </w:r>
    </w:p>
    <w:p w14:paraId="2D6C13E0" w14:textId="77777777" w:rsidR="006350AE" w:rsidRPr="00122FA4" w:rsidRDefault="006350AE" w:rsidP="003D68AA">
      <w:pPr>
        <w:bidi/>
        <w:spacing w:line="360" w:lineRule="auto"/>
        <w:jc w:val="center"/>
        <w:rPr>
          <w:rFonts w:ascii="Simplified Arabic" w:hAnsi="Simplified Arabic" w:cs="Simplified Arabic"/>
          <w:b/>
          <w:bCs/>
          <w:sz w:val="28"/>
          <w:szCs w:val="28"/>
          <w:lang w:val="en-US"/>
        </w:rPr>
      </w:pPr>
      <w:r w:rsidRPr="00122FA4">
        <w:rPr>
          <w:rFonts w:ascii="Simplified Arabic" w:hAnsi="Simplified Arabic" w:cs="Simplified Arabic"/>
          <w:b/>
          <w:bCs/>
          <w:sz w:val="28"/>
          <w:szCs w:val="28"/>
          <w:rtl/>
          <w:lang w:val="en-US"/>
        </w:rPr>
        <w:t>العام الدراسي</w:t>
      </w:r>
      <w:r w:rsidRPr="00122FA4">
        <w:rPr>
          <w:rFonts w:ascii="Simplified Arabic" w:hAnsi="Simplified Arabic" w:cs="Simplified Arabic"/>
          <w:b/>
          <w:bCs/>
          <w:sz w:val="28"/>
          <w:szCs w:val="28"/>
          <w:lang w:val="en-US"/>
        </w:rPr>
        <w:t>:</w:t>
      </w:r>
      <w:r w:rsidRPr="00122FA4">
        <w:rPr>
          <w:rFonts w:ascii="Simplified Arabic" w:hAnsi="Simplified Arabic" w:cs="Simplified Arabic"/>
          <w:b/>
          <w:bCs/>
          <w:sz w:val="28"/>
          <w:szCs w:val="28"/>
          <w:lang w:val="en-US"/>
        </w:rPr>
        <w:br/>
        <w:t>2025</w:t>
      </w:r>
    </w:p>
    <w:p w14:paraId="4602F7C7" w14:textId="77777777" w:rsidR="0089766A" w:rsidRPr="00122FA4" w:rsidRDefault="0089766A" w:rsidP="006350AE">
      <w:pPr>
        <w:bidi/>
        <w:rPr>
          <w:rFonts w:ascii="Simplified Arabic" w:hAnsi="Simplified Arabic" w:cs="Simplified Arabic"/>
          <w:sz w:val="28"/>
          <w:szCs w:val="28"/>
          <w:rtl/>
          <w:lang w:val="en-US"/>
        </w:rPr>
      </w:pPr>
    </w:p>
    <w:p w14:paraId="1A906FA2" w14:textId="77777777" w:rsidR="006350AE" w:rsidRPr="00122FA4" w:rsidRDefault="006350AE" w:rsidP="006350AE">
      <w:pPr>
        <w:bidi/>
        <w:rPr>
          <w:rFonts w:ascii="Simplified Arabic" w:hAnsi="Simplified Arabic" w:cs="Simplified Arabic"/>
          <w:b/>
          <w:bCs/>
          <w:sz w:val="28"/>
          <w:szCs w:val="28"/>
          <w:rtl/>
          <w:lang w:val="en-US"/>
        </w:rPr>
      </w:pPr>
    </w:p>
    <w:p w14:paraId="2F4E38F4" w14:textId="43962136" w:rsidR="00E171CB" w:rsidRPr="00122FA4" w:rsidRDefault="00E171CB" w:rsidP="00E8528A">
      <w:pPr>
        <w:bidi/>
        <w:spacing w:line="360" w:lineRule="auto"/>
        <w:rPr>
          <w:rFonts w:ascii="Simplified Arabic" w:hAnsi="Simplified Arabic" w:cs="Simplified Arabic"/>
          <w:sz w:val="28"/>
          <w:szCs w:val="28"/>
          <w:rtl/>
        </w:rPr>
      </w:pPr>
    </w:p>
    <w:p w14:paraId="56B1EAF1" w14:textId="77777777" w:rsidR="00E171CB" w:rsidRPr="00122FA4" w:rsidRDefault="00E171CB" w:rsidP="00E171CB">
      <w:pPr>
        <w:bidi/>
        <w:jc w:val="center"/>
        <w:rPr>
          <w:rFonts w:ascii="Simplified Arabic" w:hAnsi="Simplified Arabic" w:cs="Simplified Arabic"/>
          <w:b/>
          <w:bCs/>
          <w:sz w:val="28"/>
          <w:szCs w:val="28"/>
          <w:rtl/>
          <w:lang w:val="en-US"/>
        </w:rPr>
      </w:pPr>
    </w:p>
    <w:p w14:paraId="4643B1FC" w14:textId="77777777" w:rsidR="00E171CB" w:rsidRPr="00122FA4" w:rsidRDefault="00E171CB" w:rsidP="00E171CB">
      <w:pPr>
        <w:bidi/>
        <w:jc w:val="center"/>
        <w:rPr>
          <w:rFonts w:ascii="Simplified Arabic" w:hAnsi="Simplified Arabic" w:cs="Simplified Arabic"/>
          <w:b/>
          <w:bCs/>
          <w:sz w:val="28"/>
          <w:szCs w:val="28"/>
          <w:rtl/>
          <w:lang w:val="en-US"/>
        </w:rPr>
      </w:pPr>
    </w:p>
    <w:p w14:paraId="35350E68" w14:textId="77777777" w:rsidR="00E171CB" w:rsidRPr="00122FA4" w:rsidRDefault="00E171CB" w:rsidP="00E171CB">
      <w:pPr>
        <w:bidi/>
        <w:jc w:val="center"/>
        <w:rPr>
          <w:rFonts w:ascii="Simplified Arabic" w:hAnsi="Simplified Arabic" w:cs="Simplified Arabic"/>
          <w:b/>
          <w:bCs/>
          <w:sz w:val="28"/>
          <w:szCs w:val="28"/>
          <w:rtl/>
          <w:lang w:val="en-US"/>
        </w:rPr>
      </w:pPr>
    </w:p>
    <w:p w14:paraId="0EAC5090" w14:textId="77777777" w:rsidR="00E171CB" w:rsidRPr="00122FA4" w:rsidRDefault="00E171CB" w:rsidP="00E171CB">
      <w:pPr>
        <w:bidi/>
        <w:jc w:val="center"/>
        <w:rPr>
          <w:rFonts w:ascii="Simplified Arabic" w:hAnsi="Simplified Arabic" w:cs="Simplified Arabic"/>
          <w:b/>
          <w:bCs/>
          <w:sz w:val="28"/>
          <w:szCs w:val="28"/>
          <w:rtl/>
          <w:lang w:val="en-US"/>
        </w:rPr>
      </w:pPr>
    </w:p>
    <w:p w14:paraId="77B7C6BE" w14:textId="77777777" w:rsidR="00E171CB" w:rsidRPr="00122FA4" w:rsidRDefault="00E171CB" w:rsidP="00E171CB">
      <w:pPr>
        <w:bidi/>
        <w:jc w:val="center"/>
        <w:rPr>
          <w:rFonts w:ascii="Simplified Arabic" w:hAnsi="Simplified Arabic" w:cs="Simplified Arabic"/>
          <w:b/>
          <w:bCs/>
          <w:sz w:val="28"/>
          <w:szCs w:val="28"/>
          <w:rtl/>
          <w:lang w:val="en-US"/>
        </w:rPr>
      </w:pPr>
    </w:p>
    <w:p w14:paraId="0897A22E" w14:textId="77777777" w:rsidR="00E171CB" w:rsidRPr="00122FA4" w:rsidRDefault="00E171CB" w:rsidP="00E171CB">
      <w:pPr>
        <w:bidi/>
        <w:jc w:val="center"/>
        <w:rPr>
          <w:rFonts w:ascii="Simplified Arabic" w:hAnsi="Simplified Arabic" w:cs="Simplified Arabic"/>
          <w:b/>
          <w:bCs/>
          <w:sz w:val="28"/>
          <w:szCs w:val="28"/>
          <w:rtl/>
          <w:lang w:val="en-US"/>
        </w:rPr>
      </w:pPr>
    </w:p>
    <w:p w14:paraId="6C4D2BDF" w14:textId="77777777" w:rsidR="00E171CB" w:rsidRPr="00122FA4" w:rsidRDefault="00E171CB" w:rsidP="00E171CB">
      <w:pPr>
        <w:bidi/>
        <w:jc w:val="center"/>
        <w:rPr>
          <w:rFonts w:ascii="Simplified Arabic" w:hAnsi="Simplified Arabic" w:cs="Simplified Arabic"/>
          <w:b/>
          <w:bCs/>
          <w:sz w:val="28"/>
          <w:szCs w:val="28"/>
          <w:rtl/>
          <w:lang w:val="en-US"/>
        </w:rPr>
      </w:pPr>
    </w:p>
    <w:p w14:paraId="719A7ACC" w14:textId="77777777" w:rsidR="00E171CB" w:rsidRPr="00122FA4" w:rsidRDefault="00E171CB" w:rsidP="00E171CB">
      <w:pPr>
        <w:bidi/>
        <w:jc w:val="center"/>
        <w:rPr>
          <w:rFonts w:ascii="Simplified Arabic" w:hAnsi="Simplified Arabic" w:cs="Simplified Arabic"/>
          <w:b/>
          <w:bCs/>
          <w:sz w:val="28"/>
          <w:szCs w:val="28"/>
          <w:rtl/>
          <w:lang w:val="en-US"/>
        </w:rPr>
      </w:pPr>
    </w:p>
    <w:p w14:paraId="14488573" w14:textId="77777777" w:rsidR="006C738A" w:rsidRDefault="006C738A" w:rsidP="003C2D16">
      <w:pPr>
        <w:bidi/>
        <w:jc w:val="center"/>
        <w:rPr>
          <w:rFonts w:ascii="Simplified Arabic" w:hAnsi="Simplified Arabic" w:cs="Simplified Arabic"/>
          <w:b/>
          <w:bCs/>
          <w:sz w:val="96"/>
          <w:szCs w:val="96"/>
          <w:u w:val="single"/>
          <w:rtl/>
          <w:lang w:val="en-US"/>
        </w:rPr>
      </w:pPr>
    </w:p>
    <w:p w14:paraId="67B39FAA" w14:textId="1A38E8D2" w:rsidR="003C2D16" w:rsidRPr="00122FA4" w:rsidRDefault="00F77761" w:rsidP="006C738A">
      <w:pPr>
        <w:bidi/>
        <w:jc w:val="center"/>
        <w:rPr>
          <w:rFonts w:ascii="Simplified Arabic" w:hAnsi="Simplified Arabic" w:cs="Simplified Arabic"/>
          <w:b/>
          <w:bCs/>
          <w:sz w:val="96"/>
          <w:szCs w:val="96"/>
          <w:rtl/>
          <w:lang w:val="en-US"/>
        </w:rPr>
        <w:sectPr w:rsidR="003C2D16" w:rsidRPr="00122FA4" w:rsidSect="00E25805">
          <w:footerReference w:type="first" r:id="rId9"/>
          <w:pgSz w:w="11906" w:h="16838"/>
          <w:pgMar w:top="900" w:right="1376" w:bottom="1276" w:left="1440" w:header="708" w:footer="708" w:gutter="0"/>
          <w:pgBorders w:offsetFrom="page">
            <w:top w:val="single" w:sz="18" w:space="24" w:color="auto"/>
            <w:left w:val="single" w:sz="18" w:space="24" w:color="auto"/>
            <w:bottom w:val="single" w:sz="18" w:space="24" w:color="auto"/>
            <w:right w:val="single" w:sz="18" w:space="24" w:color="auto"/>
          </w:pgBorders>
          <w:pgNumType w:start="1"/>
          <w:cols w:space="708"/>
          <w:docGrid w:linePitch="360"/>
        </w:sectPr>
      </w:pPr>
      <w:r w:rsidRPr="00122FA4">
        <w:rPr>
          <w:rFonts w:ascii="Simplified Arabic" w:hAnsi="Simplified Arabic" w:cs="Simplified Arabic"/>
          <w:b/>
          <w:bCs/>
          <w:sz w:val="96"/>
          <w:szCs w:val="96"/>
          <w:u w:val="single"/>
          <w:rtl/>
          <w:lang w:val="en-US"/>
        </w:rPr>
        <w:t>الفصل الأو</w:t>
      </w:r>
      <w:r w:rsidR="00E25805">
        <w:rPr>
          <w:rFonts w:ascii="Simplified Arabic" w:hAnsi="Simplified Arabic" w:cs="Simplified Arabic" w:hint="cs"/>
          <w:b/>
          <w:bCs/>
          <w:sz w:val="96"/>
          <w:szCs w:val="96"/>
          <w:u w:val="single"/>
          <w:rtl/>
          <w:lang w:val="en-US"/>
        </w:rPr>
        <w:t>ل</w:t>
      </w:r>
    </w:p>
    <w:p w14:paraId="112B89D8" w14:textId="77777777" w:rsidR="00E85D34" w:rsidRDefault="00E85D34" w:rsidP="00122FA4">
      <w:pPr>
        <w:bidi/>
        <w:spacing w:line="360" w:lineRule="auto"/>
        <w:rPr>
          <w:rFonts w:ascii="Simplified Arabic" w:hAnsi="Simplified Arabic" w:cs="Simplified Arabic"/>
          <w:b/>
          <w:bCs/>
          <w:sz w:val="28"/>
          <w:szCs w:val="28"/>
          <w:u w:val="single"/>
          <w:rtl/>
          <w:lang w:val="en-US"/>
        </w:rPr>
        <w:sectPr w:rsidR="00E85D34" w:rsidSect="006C738A">
          <w:footerReference w:type="default" r:id="rId10"/>
          <w:pgSz w:w="11906" w:h="16838"/>
          <w:pgMar w:top="0" w:right="662" w:bottom="1282" w:left="1440" w:header="706" w:footer="706" w:gutter="0"/>
          <w:pgBorders w:offsetFrom="page">
            <w:top w:val="single" w:sz="18" w:space="24" w:color="auto"/>
            <w:left w:val="single" w:sz="18" w:space="24" w:color="auto"/>
            <w:bottom w:val="single" w:sz="18" w:space="24" w:color="auto"/>
            <w:right w:val="single" w:sz="18" w:space="24" w:color="auto"/>
          </w:pgBorders>
          <w:pgNumType w:start="1"/>
          <w:cols w:space="708"/>
          <w:titlePg/>
          <w:docGrid w:linePitch="360"/>
        </w:sectPr>
      </w:pPr>
    </w:p>
    <w:p w14:paraId="10C0973C" w14:textId="241182D1" w:rsidR="00122FA4" w:rsidRPr="00122FA4" w:rsidRDefault="00122FA4" w:rsidP="006C738A">
      <w:pPr>
        <w:jc w:val="right"/>
        <w:rPr>
          <w:rFonts w:ascii="Simplified Arabic" w:hAnsi="Simplified Arabic" w:cs="Simplified Arabic"/>
          <w:b/>
          <w:bCs/>
          <w:sz w:val="28"/>
          <w:szCs w:val="28"/>
          <w:u w:val="single"/>
          <w:rtl/>
          <w:lang w:val="en-US"/>
        </w:rPr>
      </w:pPr>
      <w:r w:rsidRPr="00122FA4">
        <w:rPr>
          <w:rFonts w:ascii="Simplified Arabic" w:hAnsi="Simplified Arabic" w:cs="Simplified Arabic"/>
          <w:b/>
          <w:bCs/>
          <w:sz w:val="28"/>
          <w:szCs w:val="28"/>
          <w:u w:val="single"/>
          <w:rtl/>
          <w:lang w:val="en-US"/>
        </w:rPr>
        <w:t>المقدمة:</w:t>
      </w:r>
    </w:p>
    <w:p w14:paraId="4241E7CA" w14:textId="77777777"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يشهد قطاع الطيران المدني تحولات جذرية ونمواً متسارعاً في مختلف أنشطة النقل الجوي، مما انعكس بصورة مباشرة على تعقيد العمليات التشغيلية داخل المطارات، والتي تحولت إلى مراكز استراتيجية حساسة تتطلب تكاملاً دقيقاً بين الجوانب الأمنية والتقنية والتنظيمية. وتتضمن هذه البيئات أنظمة حيوية بالغة الحساسية، بدءاً من إجراءات التفتيش الأمني وأنظمة المراقبة، وصولاً إلى تقنيات التحكم في الوصول وإدارة البيانات الضخمة، مما يفرض تحديات أمنية وتشغيلية متزايدة تتطلب تبني أساليب منهجية حديثة للتعامل مع المخاطر</w:t>
      </w:r>
      <w:r w:rsidRPr="00195D31">
        <w:rPr>
          <w:rFonts w:ascii="Simplified Arabic" w:hAnsi="Simplified Arabic" w:cs="Simplified Arabic"/>
          <w:sz w:val="24"/>
          <w:szCs w:val="24"/>
        </w:rPr>
        <w:t>.</w:t>
      </w:r>
    </w:p>
    <w:p w14:paraId="7565F9F6" w14:textId="77777777"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في ظل هذه التحديات، تبرز إدارة المخاطر كإطار تنظيمي محوري يهدف إلى تحقيق التوازن الاستراتيجي بين صرامة المتطلبات الأمنية وسلاسة التدفقات التشغيلية في المطارات. وتكمن القوة الجوهرية لإدارة المخاطر في قدرتها على نقل منظومة أمن الطيران من النهج التقليدي القائم على الاستجابة للحوادث بعد وقوعها، إلى نهج استباقي رصين يعتمد على تحليل السيناريوهات المحتملة وتقييم التهديدات المتطورة وفق أسس علمية، بما يعزز قدرة المطارات على الصمود أمام المتغيرات المتلاحقة</w:t>
      </w:r>
      <w:r w:rsidRPr="00195D31">
        <w:rPr>
          <w:rFonts w:ascii="Simplified Arabic" w:hAnsi="Simplified Arabic" w:cs="Simplified Arabic"/>
          <w:sz w:val="24"/>
          <w:szCs w:val="24"/>
        </w:rPr>
        <w:t>.</w:t>
      </w:r>
    </w:p>
    <w:p w14:paraId="64333A71" w14:textId="77777777" w:rsidR="00195D31" w:rsidRPr="00195D31" w:rsidRDefault="00195D31" w:rsidP="00195D31">
      <w:pPr>
        <w:bidi/>
        <w:spacing w:line="360" w:lineRule="auto"/>
        <w:rPr>
          <w:rFonts w:ascii="Simplified Arabic" w:hAnsi="Simplified Arabic" w:cs="Simplified Arabic"/>
          <w:sz w:val="24"/>
          <w:szCs w:val="24"/>
          <w:rtl/>
        </w:rPr>
      </w:pPr>
      <w:r w:rsidRPr="00195D31">
        <w:rPr>
          <w:rFonts w:ascii="Simplified Arabic" w:hAnsi="Simplified Arabic" w:cs="Simplified Arabic"/>
          <w:sz w:val="24"/>
          <w:szCs w:val="24"/>
          <w:rtl/>
        </w:rPr>
        <w:t>ونظراً لتعدد الجهات الفاعلة في بيئة المطار—من سلطات تنظيمية ومشغلين وجهات أمنية وإدارات تقنية—تزداد الحاجة إلى ممارسات حوكمة ورقابة صارمة لمواجهة طيف واسع من المخاطر، وفي مقدمتها التهديدات الإرهابية المتجددة والمخاطر السيبرانية المعقدة. وبناءً على ما تقدم، تسعى هذه الدراسة إلى تحليل الدور الجوهري لإدارة المخاطر في تعزيز أمن الطيران، وتقييم مدى مساهمة مبادئها في رفع كفاءة الأنظمة الأمنية وقدرة المؤسسات على التكيف مع التغيرات التشغيلية المتسارعة، بما يتوافق مع المعايير الدولية وأفضل الممارسات المهنية العالمية في قطاع الطيران</w:t>
      </w:r>
      <w:r w:rsidRPr="00195D31">
        <w:rPr>
          <w:rFonts w:ascii="Simplified Arabic" w:hAnsi="Simplified Arabic" w:cs="Simplified Arabic"/>
          <w:sz w:val="24"/>
          <w:szCs w:val="24"/>
        </w:rPr>
        <w:t>.</w:t>
      </w:r>
    </w:p>
    <w:p w14:paraId="0EB5A1C9" w14:textId="77777777" w:rsidR="00195D31" w:rsidRDefault="00195D31" w:rsidP="00195D31">
      <w:pPr>
        <w:bidi/>
        <w:spacing w:line="360" w:lineRule="auto"/>
        <w:ind w:hanging="270"/>
        <w:rPr>
          <w:rFonts w:ascii="Simplified Arabic" w:hAnsi="Simplified Arabic" w:cs="Simplified Arabic"/>
          <w:sz w:val="24"/>
          <w:szCs w:val="24"/>
          <w:rtl/>
        </w:rPr>
      </w:pPr>
    </w:p>
    <w:p w14:paraId="1B15ACFF" w14:textId="77777777" w:rsidR="00195D31" w:rsidRDefault="00195D31" w:rsidP="00195D31">
      <w:pPr>
        <w:bidi/>
        <w:spacing w:line="360" w:lineRule="auto"/>
        <w:ind w:hanging="270"/>
        <w:rPr>
          <w:rFonts w:ascii="Simplified Arabic" w:hAnsi="Simplified Arabic" w:cs="Simplified Arabic"/>
          <w:sz w:val="24"/>
          <w:szCs w:val="24"/>
          <w:rtl/>
        </w:rPr>
      </w:pPr>
    </w:p>
    <w:p w14:paraId="268812F7" w14:textId="77777777" w:rsidR="00195D31" w:rsidRDefault="00195D31" w:rsidP="00195D31">
      <w:pPr>
        <w:bidi/>
        <w:spacing w:line="360" w:lineRule="auto"/>
        <w:ind w:hanging="270"/>
        <w:rPr>
          <w:rFonts w:ascii="Simplified Arabic" w:hAnsi="Simplified Arabic" w:cs="Simplified Arabic"/>
          <w:sz w:val="24"/>
          <w:szCs w:val="24"/>
          <w:rtl/>
        </w:rPr>
      </w:pPr>
    </w:p>
    <w:p w14:paraId="01B91C91" w14:textId="77777777" w:rsidR="00195D31" w:rsidRDefault="00195D31" w:rsidP="00195D31">
      <w:pPr>
        <w:bidi/>
        <w:spacing w:line="360" w:lineRule="auto"/>
        <w:ind w:hanging="270"/>
        <w:rPr>
          <w:rFonts w:ascii="Simplified Arabic" w:hAnsi="Simplified Arabic" w:cs="Simplified Arabic"/>
          <w:sz w:val="24"/>
          <w:szCs w:val="24"/>
          <w:rtl/>
        </w:rPr>
      </w:pPr>
    </w:p>
    <w:p w14:paraId="7C0B0EE8" w14:textId="77777777" w:rsidR="00195D31" w:rsidRDefault="00195D31" w:rsidP="00195D31">
      <w:pPr>
        <w:bidi/>
        <w:spacing w:line="360" w:lineRule="auto"/>
        <w:ind w:hanging="270"/>
        <w:rPr>
          <w:rFonts w:ascii="Simplified Arabic" w:hAnsi="Simplified Arabic" w:cs="Simplified Arabic"/>
          <w:sz w:val="24"/>
          <w:szCs w:val="24"/>
          <w:rtl/>
        </w:rPr>
      </w:pPr>
    </w:p>
    <w:p w14:paraId="2C0DA432" w14:textId="77777777" w:rsidR="00195D31" w:rsidRPr="00195D31" w:rsidRDefault="00195D31" w:rsidP="00195D31">
      <w:pPr>
        <w:bidi/>
        <w:spacing w:line="360" w:lineRule="auto"/>
        <w:rPr>
          <w:rFonts w:ascii="Simplified Arabic" w:hAnsi="Simplified Arabic" w:cs="Simplified Arabic"/>
          <w:sz w:val="24"/>
          <w:szCs w:val="24"/>
        </w:rPr>
      </w:pPr>
    </w:p>
    <w:p w14:paraId="5DBA71F9" w14:textId="3E4137C4" w:rsidR="006350AE" w:rsidRPr="00122FA4" w:rsidRDefault="006350AE" w:rsidP="00EE1A7D">
      <w:pPr>
        <w:bidi/>
        <w:spacing w:line="360" w:lineRule="auto"/>
        <w:ind w:hanging="270"/>
        <w:rPr>
          <w:rFonts w:ascii="Simplified Arabic" w:hAnsi="Simplified Arabic" w:cs="Simplified Arabic"/>
          <w:b/>
          <w:bCs/>
          <w:sz w:val="28"/>
          <w:szCs w:val="28"/>
          <w:u w:val="single"/>
          <w:lang w:val="en-US"/>
        </w:rPr>
      </w:pPr>
      <w:r w:rsidRPr="00122FA4">
        <w:rPr>
          <w:rFonts w:ascii="Simplified Arabic" w:hAnsi="Simplified Arabic" w:cs="Simplified Arabic"/>
          <w:b/>
          <w:bCs/>
          <w:sz w:val="28"/>
          <w:szCs w:val="28"/>
          <w:u w:val="single"/>
          <w:rtl/>
          <w:lang w:val="en-US"/>
        </w:rPr>
        <w:lastRenderedPageBreak/>
        <w:t>مشكلة الدراسة</w:t>
      </w:r>
      <w:r w:rsidR="008D5802" w:rsidRPr="00122FA4">
        <w:rPr>
          <w:rFonts w:ascii="Simplified Arabic" w:hAnsi="Simplified Arabic" w:cs="Simplified Arabic"/>
          <w:b/>
          <w:bCs/>
          <w:sz w:val="28"/>
          <w:szCs w:val="28"/>
          <w:u w:val="single"/>
          <w:rtl/>
          <w:lang w:val="en-US"/>
        </w:rPr>
        <w:t>:</w:t>
      </w:r>
    </w:p>
    <w:p w14:paraId="25D23703" w14:textId="77777777" w:rsidR="00195D31" w:rsidRPr="00195D31" w:rsidRDefault="00195D31" w:rsidP="00195D31">
      <w:pPr>
        <w:bidi/>
        <w:spacing w:line="240" w:lineRule="auto"/>
        <w:ind w:left="-270"/>
        <w:jc w:val="both"/>
        <w:rPr>
          <w:rFonts w:ascii="Simplified Arabic" w:hAnsi="Simplified Arabic" w:cs="Simplified Arabic"/>
          <w:sz w:val="24"/>
          <w:szCs w:val="24"/>
        </w:rPr>
      </w:pPr>
      <w:r w:rsidRPr="00195D31">
        <w:rPr>
          <w:rFonts w:ascii="Simplified Arabic" w:hAnsi="Simplified Arabic" w:cs="Simplified Arabic"/>
          <w:sz w:val="24"/>
          <w:szCs w:val="24"/>
          <w:rtl/>
        </w:rPr>
        <w:t>تُعد المطارات من أكثر البيئات التشغيلية تعقيداً من الناحيتين الأمنية والتقنية، نتيجة تنوع الأنشطة وتداخلها، بدءاً من عمليات النقل الجوي وصولاً إلى إدارة الشحن والأنظمة المرتبطة بالبنية التحتية</w:t>
      </w:r>
      <w:r w:rsidRPr="00195D31">
        <w:rPr>
          <w:rFonts w:ascii="Simplified Arabic" w:hAnsi="Simplified Arabic" w:cs="Simplified Arabic"/>
          <w:sz w:val="24"/>
          <w:szCs w:val="24"/>
        </w:rPr>
        <w:t xml:space="preserve">. </w:t>
      </w:r>
      <w:r w:rsidRPr="00195D31">
        <w:rPr>
          <w:rFonts w:ascii="Simplified Arabic" w:hAnsi="Simplified Arabic" w:cs="Simplified Arabic"/>
          <w:sz w:val="24"/>
          <w:szCs w:val="24"/>
          <w:rtl/>
        </w:rPr>
        <w:t>ويسهم هذا التقاطع في خلق بيئة حساسة تتطلب منهجيات متكاملة لإدارة المخاطر لضمان استمرارية العمليات والحد من التهديدات</w:t>
      </w:r>
      <w:r w:rsidRPr="00195D31">
        <w:rPr>
          <w:rFonts w:ascii="Simplified Arabic" w:hAnsi="Simplified Arabic" w:cs="Simplified Arabic"/>
          <w:sz w:val="24"/>
          <w:szCs w:val="24"/>
        </w:rPr>
        <w:t xml:space="preserve">. </w:t>
      </w:r>
      <w:r w:rsidRPr="00195D31">
        <w:rPr>
          <w:rFonts w:ascii="Simplified Arabic" w:hAnsi="Simplified Arabic" w:cs="Simplified Arabic"/>
          <w:sz w:val="24"/>
          <w:szCs w:val="24"/>
          <w:rtl/>
        </w:rPr>
        <w:t>إن طبيعة العمل داخل المطارات تجعل أي خلل في أحد العناصر التشغيلية مؤثراً مباشراً على الأداء الأمني العام، مما يستوجب تبني أطر علمية حديثة لتعزيز التكامل بين متطلبات الأمن وكفاءة التشغيل</w:t>
      </w:r>
      <w:r w:rsidRPr="00195D31">
        <w:rPr>
          <w:rFonts w:ascii="Simplified Arabic" w:hAnsi="Simplified Arabic" w:cs="Simplified Arabic"/>
          <w:sz w:val="24"/>
          <w:szCs w:val="24"/>
        </w:rPr>
        <w:t>.</w:t>
      </w:r>
    </w:p>
    <w:p w14:paraId="0C954456" w14:textId="77777777" w:rsidR="00195D31" w:rsidRPr="00195D31" w:rsidRDefault="00195D31" w:rsidP="00195D31">
      <w:pPr>
        <w:bidi/>
        <w:spacing w:line="240" w:lineRule="auto"/>
        <w:ind w:left="-270"/>
        <w:jc w:val="both"/>
        <w:rPr>
          <w:rFonts w:ascii="Simplified Arabic" w:hAnsi="Simplified Arabic" w:cs="Simplified Arabic"/>
          <w:sz w:val="24"/>
          <w:szCs w:val="24"/>
        </w:rPr>
      </w:pPr>
      <w:r w:rsidRPr="00195D31">
        <w:rPr>
          <w:rFonts w:ascii="Simplified Arabic" w:hAnsi="Simplified Arabic" w:cs="Simplified Arabic"/>
          <w:sz w:val="24"/>
          <w:szCs w:val="24"/>
          <w:rtl/>
        </w:rPr>
        <w:t>وعلى الرغم من الجهود المبذولة لتعزيز الأنظمة الأمنية، إلا أن بعض الممارسات لا تزال تعتمد على أساليب تقليدية تركز على الاستجابة للحوادث بعد وقوعها، بدلاً من تبني نهج استباقي قائم على التنبؤ بالتهديدات</w:t>
      </w:r>
      <w:r w:rsidRPr="00195D31">
        <w:rPr>
          <w:rFonts w:ascii="Simplified Arabic" w:hAnsi="Simplified Arabic" w:cs="Simplified Arabic"/>
          <w:sz w:val="24"/>
          <w:szCs w:val="24"/>
        </w:rPr>
        <w:t xml:space="preserve">. </w:t>
      </w:r>
      <w:r w:rsidRPr="00195D31">
        <w:rPr>
          <w:rFonts w:ascii="Simplified Arabic" w:hAnsi="Simplified Arabic" w:cs="Simplified Arabic"/>
          <w:sz w:val="24"/>
          <w:szCs w:val="24"/>
          <w:rtl/>
        </w:rPr>
        <w:t>ويؤدي هذا الأسلوب التفاعلي إلى محدودية التعامل مع المتغيرات الأمنية المتسارعة، وضعف التكامل بين الإجراءات والأنظمة الحديثة، مما قد يتسبب في ظهور فجوات أمنية تؤثر على الجاهزية التشغيلية وقدرة المؤسسة على إدارة المخاطر بكفاءة</w:t>
      </w:r>
      <w:r w:rsidRPr="00195D31">
        <w:rPr>
          <w:rFonts w:ascii="Simplified Arabic" w:hAnsi="Simplified Arabic" w:cs="Simplified Arabic"/>
          <w:sz w:val="24"/>
          <w:szCs w:val="24"/>
        </w:rPr>
        <w:t>.</w:t>
      </w:r>
    </w:p>
    <w:p w14:paraId="556B4D57" w14:textId="77777777" w:rsidR="00195D31" w:rsidRPr="00195D31" w:rsidRDefault="00195D31" w:rsidP="00195D31">
      <w:pPr>
        <w:bidi/>
        <w:spacing w:line="240" w:lineRule="auto"/>
        <w:ind w:left="-270"/>
        <w:jc w:val="both"/>
        <w:rPr>
          <w:rFonts w:ascii="Simplified Arabic" w:hAnsi="Simplified Arabic" w:cs="Simplified Arabic"/>
          <w:sz w:val="24"/>
          <w:szCs w:val="24"/>
        </w:rPr>
      </w:pPr>
      <w:r w:rsidRPr="00195D31">
        <w:rPr>
          <w:rFonts w:ascii="Simplified Arabic" w:hAnsi="Simplified Arabic" w:cs="Simplified Arabic"/>
          <w:sz w:val="24"/>
          <w:szCs w:val="24"/>
          <w:rtl/>
        </w:rPr>
        <w:t>كما تشير القراءات العملية إلى وجود تفاوت في تطبيق منهجيات تقييم المخاطر، نتيجة غياب إطار موحد وعدم الاستخدام الكافي لسجلات المخاطر في مراحل ما قبل اتخاذ القرار</w:t>
      </w:r>
      <w:r w:rsidRPr="00195D31">
        <w:rPr>
          <w:rFonts w:ascii="Simplified Arabic" w:hAnsi="Simplified Arabic" w:cs="Simplified Arabic"/>
          <w:sz w:val="24"/>
          <w:szCs w:val="24"/>
        </w:rPr>
        <w:t xml:space="preserve">. </w:t>
      </w:r>
      <w:r w:rsidRPr="00195D31">
        <w:rPr>
          <w:rFonts w:ascii="Simplified Arabic" w:hAnsi="Simplified Arabic" w:cs="Simplified Arabic"/>
          <w:sz w:val="24"/>
          <w:szCs w:val="24"/>
          <w:rtl/>
        </w:rPr>
        <w:t>هذا التفاوت يؤدي إلى عدم اتساق في تنفيذ السياسات الأمنية، وهو تحدٍ يزداد مع الاعتماد المتزايد على الحلول التقنية والتوسع المستمر في العمليات، مما يستدعي تبني أساليب أكثر شمولية ومرونة</w:t>
      </w:r>
      <w:r w:rsidRPr="00195D31">
        <w:rPr>
          <w:rFonts w:ascii="Simplified Arabic" w:hAnsi="Simplified Arabic" w:cs="Simplified Arabic"/>
          <w:sz w:val="24"/>
          <w:szCs w:val="24"/>
        </w:rPr>
        <w:t>.</w:t>
      </w:r>
    </w:p>
    <w:p w14:paraId="1082E1FE" w14:textId="77777777" w:rsidR="00195D31" w:rsidRPr="00195D31" w:rsidRDefault="00195D31" w:rsidP="00195D31">
      <w:pPr>
        <w:bidi/>
        <w:spacing w:line="240" w:lineRule="auto"/>
        <w:ind w:left="-270"/>
        <w:jc w:val="both"/>
        <w:rPr>
          <w:rFonts w:ascii="Simplified Arabic" w:hAnsi="Simplified Arabic" w:cs="Simplified Arabic"/>
          <w:sz w:val="24"/>
          <w:szCs w:val="24"/>
        </w:rPr>
      </w:pPr>
      <w:r w:rsidRPr="00195D31">
        <w:rPr>
          <w:rFonts w:ascii="Simplified Arabic" w:hAnsi="Simplified Arabic" w:cs="Simplified Arabic"/>
          <w:sz w:val="24"/>
          <w:szCs w:val="24"/>
          <w:rtl/>
        </w:rPr>
        <w:t>وبناءً على ما سبق، تتمثل إشكالية الدراسة في الحاجة الملحة لفهم دور إدارة المخاطر في تعزيز أمن الطيران، وتقييم فاعلية تطبيق مبادئها في رفع كفاءة الأنظمة الأمنية وتحسين الجاهزية التشغيلية</w:t>
      </w:r>
      <w:r w:rsidRPr="00195D31">
        <w:rPr>
          <w:rFonts w:ascii="Simplified Arabic" w:hAnsi="Simplified Arabic" w:cs="Simplified Arabic"/>
          <w:sz w:val="24"/>
          <w:szCs w:val="24"/>
        </w:rPr>
        <w:t xml:space="preserve">. </w:t>
      </w:r>
      <w:r w:rsidRPr="00195D31">
        <w:rPr>
          <w:rFonts w:ascii="Simplified Arabic" w:hAnsi="Simplified Arabic" w:cs="Simplified Arabic"/>
          <w:sz w:val="24"/>
          <w:szCs w:val="24"/>
          <w:rtl/>
        </w:rPr>
        <w:t>كما تسعى الدراسة إلى تحليل واقع التحول نحو النهج الاستباقي الذي يعتمد على التقييم المستمر للتهديدات، بما يعزز قدرة المطارات على مواجهة التحديات الأمنية المتغيرة وتحقيق مستويات أعلى من أمان الطيران</w:t>
      </w:r>
      <w:r w:rsidRPr="00195D31">
        <w:rPr>
          <w:rFonts w:ascii="Simplified Arabic" w:hAnsi="Simplified Arabic" w:cs="Simplified Arabic"/>
          <w:sz w:val="24"/>
          <w:szCs w:val="24"/>
        </w:rPr>
        <w:t>.</w:t>
      </w:r>
    </w:p>
    <w:p w14:paraId="6E70A30A" w14:textId="77777777" w:rsidR="007F4946" w:rsidRPr="00195D31" w:rsidRDefault="007F4946" w:rsidP="00957EA2">
      <w:pPr>
        <w:bidi/>
        <w:spacing w:line="240" w:lineRule="auto"/>
        <w:ind w:left="-270"/>
        <w:jc w:val="both"/>
        <w:rPr>
          <w:rFonts w:ascii="Simplified Arabic" w:hAnsi="Simplified Arabic" w:cs="Simplified Arabic"/>
          <w:sz w:val="24"/>
          <w:szCs w:val="24"/>
          <w:rtl/>
        </w:rPr>
      </w:pPr>
    </w:p>
    <w:p w14:paraId="4C04F2CF" w14:textId="77777777" w:rsidR="00840648" w:rsidRPr="00122FA4" w:rsidRDefault="00840648" w:rsidP="00122FA4">
      <w:pPr>
        <w:bidi/>
        <w:ind w:left="-334" w:firstLine="334"/>
        <w:rPr>
          <w:rFonts w:ascii="Simplified Arabic" w:hAnsi="Simplified Arabic" w:cs="Simplified Arabic"/>
          <w:sz w:val="28"/>
          <w:szCs w:val="28"/>
          <w:rtl/>
        </w:rPr>
      </w:pPr>
    </w:p>
    <w:p w14:paraId="1259DE2F" w14:textId="77777777" w:rsidR="007F4946" w:rsidRPr="00122FA4" w:rsidRDefault="007F4946" w:rsidP="00122FA4">
      <w:pPr>
        <w:bidi/>
        <w:ind w:left="-334" w:firstLine="334"/>
        <w:rPr>
          <w:rFonts w:ascii="Simplified Arabic" w:hAnsi="Simplified Arabic" w:cs="Simplified Arabic"/>
          <w:sz w:val="28"/>
          <w:szCs w:val="28"/>
          <w:rtl/>
        </w:rPr>
      </w:pPr>
    </w:p>
    <w:p w14:paraId="4682FBEF" w14:textId="77777777" w:rsidR="009818F3" w:rsidRPr="00122FA4" w:rsidRDefault="009818F3" w:rsidP="00122FA4">
      <w:pPr>
        <w:bidi/>
        <w:ind w:left="-334" w:firstLine="334"/>
        <w:rPr>
          <w:rFonts w:ascii="Simplified Arabic" w:hAnsi="Simplified Arabic" w:cs="Simplified Arabic"/>
          <w:sz w:val="28"/>
          <w:szCs w:val="28"/>
          <w:rtl/>
        </w:rPr>
      </w:pPr>
    </w:p>
    <w:p w14:paraId="5B3831C7" w14:textId="77777777" w:rsidR="00851AF6" w:rsidRPr="00122FA4" w:rsidRDefault="00851AF6" w:rsidP="00122FA4">
      <w:pPr>
        <w:bidi/>
        <w:ind w:left="-334" w:firstLine="334"/>
        <w:rPr>
          <w:rFonts w:ascii="Simplified Arabic" w:hAnsi="Simplified Arabic" w:cs="Simplified Arabic"/>
          <w:sz w:val="28"/>
          <w:szCs w:val="28"/>
          <w:rtl/>
        </w:rPr>
      </w:pPr>
    </w:p>
    <w:p w14:paraId="1BF26CB6" w14:textId="77777777" w:rsidR="00851AF6" w:rsidRPr="00122FA4" w:rsidRDefault="00851AF6" w:rsidP="00122FA4">
      <w:pPr>
        <w:bidi/>
        <w:spacing w:line="360" w:lineRule="auto"/>
        <w:ind w:left="-334" w:firstLine="334"/>
        <w:rPr>
          <w:rFonts w:ascii="Simplified Arabic" w:hAnsi="Simplified Arabic" w:cs="Simplified Arabic"/>
          <w:b/>
          <w:bCs/>
          <w:sz w:val="28"/>
          <w:szCs w:val="28"/>
          <w:u w:val="single"/>
          <w:rtl/>
          <w:lang w:val="en-US"/>
        </w:rPr>
      </w:pPr>
    </w:p>
    <w:p w14:paraId="713429F6" w14:textId="77777777" w:rsidR="00BF3DEF" w:rsidRDefault="00BF3DEF" w:rsidP="00957EA2">
      <w:pPr>
        <w:bidi/>
        <w:spacing w:line="360" w:lineRule="auto"/>
        <w:rPr>
          <w:rFonts w:ascii="Simplified Arabic" w:hAnsi="Simplified Arabic" w:cs="Simplified Arabic"/>
          <w:b/>
          <w:bCs/>
          <w:sz w:val="28"/>
          <w:szCs w:val="28"/>
          <w:u w:val="single"/>
          <w:lang w:val="en-US"/>
        </w:rPr>
      </w:pPr>
    </w:p>
    <w:p w14:paraId="29FF2CE4" w14:textId="77777777" w:rsidR="00957EA2" w:rsidRDefault="00957EA2" w:rsidP="00BF3DEF">
      <w:pPr>
        <w:bidi/>
        <w:spacing w:line="360" w:lineRule="auto"/>
        <w:ind w:left="-334" w:firstLine="334"/>
        <w:rPr>
          <w:rFonts w:ascii="Simplified Arabic" w:hAnsi="Simplified Arabic" w:cs="Simplified Arabic"/>
          <w:b/>
          <w:bCs/>
          <w:sz w:val="28"/>
          <w:szCs w:val="28"/>
          <w:u w:val="single"/>
          <w:rtl/>
          <w:lang w:val="en-US"/>
        </w:rPr>
      </w:pPr>
    </w:p>
    <w:p w14:paraId="21F41460" w14:textId="77777777" w:rsidR="00195D31" w:rsidRDefault="00195D31" w:rsidP="00195D31">
      <w:pPr>
        <w:bidi/>
        <w:spacing w:line="360" w:lineRule="auto"/>
        <w:ind w:left="-334" w:firstLine="334"/>
        <w:rPr>
          <w:rFonts w:ascii="Simplified Arabic" w:hAnsi="Simplified Arabic" w:cs="Simplified Arabic"/>
          <w:b/>
          <w:bCs/>
          <w:sz w:val="28"/>
          <w:szCs w:val="28"/>
          <w:u w:val="single"/>
          <w:rtl/>
          <w:lang w:val="en-US"/>
        </w:rPr>
      </w:pPr>
    </w:p>
    <w:p w14:paraId="56DBEB5C" w14:textId="1635D37D" w:rsidR="000C621B" w:rsidRPr="00122FA4" w:rsidRDefault="000C621B" w:rsidP="00957EA2">
      <w:pPr>
        <w:bidi/>
        <w:spacing w:line="360" w:lineRule="auto"/>
        <w:ind w:left="-334" w:firstLine="334"/>
        <w:rPr>
          <w:rFonts w:ascii="Simplified Arabic" w:hAnsi="Simplified Arabic" w:cs="Simplified Arabic"/>
          <w:b/>
          <w:bCs/>
          <w:sz w:val="28"/>
          <w:szCs w:val="28"/>
          <w:u w:val="single"/>
          <w:lang w:val="en-US"/>
        </w:rPr>
      </w:pPr>
      <w:r w:rsidRPr="00122FA4">
        <w:rPr>
          <w:rFonts w:ascii="Simplified Arabic" w:hAnsi="Simplified Arabic" w:cs="Simplified Arabic"/>
          <w:b/>
          <w:bCs/>
          <w:sz w:val="28"/>
          <w:szCs w:val="28"/>
          <w:u w:val="single"/>
          <w:rtl/>
          <w:lang w:val="en-US"/>
        </w:rPr>
        <w:lastRenderedPageBreak/>
        <w:t>أهمية الدراسة</w:t>
      </w:r>
      <w:r w:rsidR="009818F3" w:rsidRPr="00122FA4">
        <w:rPr>
          <w:rFonts w:ascii="Simplified Arabic" w:hAnsi="Simplified Arabic" w:cs="Simplified Arabic"/>
          <w:b/>
          <w:bCs/>
          <w:sz w:val="28"/>
          <w:szCs w:val="28"/>
          <w:u w:val="single"/>
          <w:rtl/>
          <w:lang w:val="en-US"/>
        </w:rPr>
        <w:t>:</w:t>
      </w:r>
    </w:p>
    <w:p w14:paraId="3D512C6E" w14:textId="77777777"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تستمد هذه الدراسة أهميتها من الحساسية الأمنية والتشغيلية العالية لقطاع الطيران المدني، والذي يرتبط ارتباطاً وثيقاً بحماية أرواح المسافرين والعاملين والحفاظ على الممتلكات الحيوية. ومع التطور التقني المتسارع والنمو في حركة النقل الجوي، تزايدت التحديات التي تفرض على المطارات تبني منهجيات علمية حديثة تحقق التوازن المطلوب بين صرامة الأمن وكفاءة التشغيل. وفي هذا السياق، تبرز إدارة المخاطر كإطار تنظيمي يعزز قدرة المؤسسات على التحليل الاستباقي للتهديدات وتطوير منظومات أمنية مرنة قادرة على التكيف مع المتغيرات، مثل المخاطر السيبرانية وتحديات إدارة الحشود والشحن الجوي</w:t>
      </w:r>
      <w:r w:rsidRPr="00195D31">
        <w:rPr>
          <w:rFonts w:ascii="Simplified Arabic" w:hAnsi="Simplified Arabic" w:cs="Simplified Arabic"/>
          <w:sz w:val="24"/>
          <w:szCs w:val="24"/>
        </w:rPr>
        <w:t>.</w:t>
      </w:r>
    </w:p>
    <w:p w14:paraId="6E22588A" w14:textId="77777777"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ويمكن تلخيص أهمية الدراسة في الجانبين التاليين</w:t>
      </w:r>
      <w:r w:rsidRPr="00195D31">
        <w:rPr>
          <w:rFonts w:ascii="Simplified Arabic" w:hAnsi="Simplified Arabic" w:cs="Simplified Arabic"/>
          <w:sz w:val="24"/>
          <w:szCs w:val="24"/>
        </w:rPr>
        <w:t>:</w:t>
      </w:r>
    </w:p>
    <w:p w14:paraId="36ABAB82" w14:textId="383F5DC0"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 xml:space="preserve">أولاً: الأهمية العلمية (النظرية) </w:t>
      </w:r>
      <w:r w:rsidRPr="00195D31">
        <w:rPr>
          <w:rFonts w:ascii="Simplified Arabic" w:hAnsi="Simplified Arabic" w:cs="Simplified Arabic"/>
          <w:sz w:val="24"/>
          <w:szCs w:val="24"/>
          <w:rtl/>
        </w:rPr>
        <w:br/>
      </w:r>
      <w:r w:rsidRPr="00195D31">
        <w:rPr>
          <w:rFonts w:ascii="Simplified Arabic" w:hAnsi="Simplified Arabic" w:cs="Simplified Arabic"/>
          <w:sz w:val="24"/>
          <w:szCs w:val="24"/>
          <w:rtl/>
        </w:rPr>
        <w:t>تتمثل الأهمية العلمية في تقديم إضافة معرفية نوعية لمكتبة أمن الطيران وإدارة المخاطر، من خلال طرح إطار تحليلي يربط بين المفاهيم النظرية والتطبيقات العملية في بيئة المطارات. وتسعى الدراسة إلى تأصيل الدور المحوري لإدارة المخاطر في دعم جودة اتخاذ القرار الأمني، مما يفتح آفاقاً جديدة للدراسات المستقبلية التي تتناول تكامل الأنظمة التشغيلية والأمنية وفق أسس منهجية رصينة</w:t>
      </w:r>
      <w:r w:rsidRPr="00195D31">
        <w:rPr>
          <w:rFonts w:ascii="Simplified Arabic" w:hAnsi="Simplified Arabic" w:cs="Simplified Arabic"/>
          <w:sz w:val="24"/>
          <w:szCs w:val="24"/>
        </w:rPr>
        <w:t>.</w:t>
      </w:r>
    </w:p>
    <w:p w14:paraId="72DF59FD" w14:textId="6CF0E682" w:rsidR="00195D31" w:rsidRPr="00195D31" w:rsidRDefault="00195D31" w:rsidP="00195D31">
      <w:pPr>
        <w:bidi/>
        <w:spacing w:line="360" w:lineRule="auto"/>
        <w:rPr>
          <w:rFonts w:ascii="Simplified Arabic" w:hAnsi="Simplified Arabic" w:cs="Simplified Arabic"/>
          <w:sz w:val="24"/>
          <w:szCs w:val="24"/>
        </w:rPr>
      </w:pPr>
      <w:r w:rsidRPr="00195D31">
        <w:rPr>
          <w:rFonts w:ascii="Simplified Arabic" w:hAnsi="Simplified Arabic" w:cs="Simplified Arabic"/>
          <w:sz w:val="24"/>
          <w:szCs w:val="24"/>
          <w:rtl/>
        </w:rPr>
        <w:t>ثانياً: الأهمية العملية (التطبيقية)</w:t>
      </w:r>
      <w:r w:rsidRPr="00195D31">
        <w:rPr>
          <w:rFonts w:ascii="Simplified Arabic" w:hAnsi="Simplified Arabic" w:cs="Simplified Arabic"/>
          <w:sz w:val="24"/>
          <w:szCs w:val="24"/>
          <w:rtl/>
        </w:rPr>
        <w:br/>
      </w:r>
      <w:r w:rsidRPr="00195D31">
        <w:rPr>
          <w:rFonts w:ascii="Simplified Arabic" w:hAnsi="Simplified Arabic" w:cs="Simplified Arabic"/>
          <w:sz w:val="24"/>
          <w:szCs w:val="24"/>
          <w:rtl/>
        </w:rPr>
        <w:t xml:space="preserve"> تبرز الأهمية العملية في كون الدراسة تمثل مرجعاً تطبيقياً للمختصين وصناع القرار في إدارات المطارات وأمن الطيران، من خلال تسليط الضوء على أفضل الممارسات المهنية المرتبطة بتقييم المخاطر وتحديد أولوياتها. كما تساهم نتائج الدراسة في دعم صانعي القرار لتطوير سياسات أمنية تدمج متطلبات الأمان مع الكفاءة التشغيلية، بما يضمن الجاهزية الأمنية العالية واستمرارية العمليات وفق المعايير الدولية المعمول بها في صناعة الطيران</w:t>
      </w:r>
      <w:r w:rsidRPr="00195D31">
        <w:rPr>
          <w:rFonts w:ascii="Simplified Arabic" w:hAnsi="Simplified Arabic" w:cs="Simplified Arabic"/>
          <w:sz w:val="24"/>
          <w:szCs w:val="24"/>
        </w:rPr>
        <w:t>.</w:t>
      </w:r>
    </w:p>
    <w:p w14:paraId="42048762" w14:textId="77777777" w:rsidR="00F41643" w:rsidRPr="00195D31" w:rsidRDefault="00F41643" w:rsidP="00122FA4">
      <w:pPr>
        <w:bidi/>
        <w:spacing w:line="360" w:lineRule="auto"/>
        <w:ind w:left="-334" w:firstLine="334"/>
        <w:rPr>
          <w:rFonts w:ascii="Simplified Arabic" w:hAnsi="Simplified Arabic" w:cs="Simplified Arabic"/>
          <w:b/>
          <w:bCs/>
          <w:sz w:val="28"/>
          <w:szCs w:val="28"/>
          <w:rtl/>
        </w:rPr>
      </w:pPr>
    </w:p>
    <w:p w14:paraId="45778F8C" w14:textId="77777777" w:rsidR="00FF0D8D" w:rsidRPr="00122FA4" w:rsidRDefault="00FF0D8D" w:rsidP="00122FA4">
      <w:pPr>
        <w:bidi/>
        <w:spacing w:line="360" w:lineRule="auto"/>
        <w:ind w:left="-334" w:firstLine="334"/>
        <w:rPr>
          <w:rFonts w:ascii="Simplified Arabic" w:hAnsi="Simplified Arabic" w:cs="Simplified Arabic"/>
          <w:b/>
          <w:bCs/>
          <w:sz w:val="28"/>
          <w:szCs w:val="28"/>
          <w:rtl/>
        </w:rPr>
      </w:pPr>
    </w:p>
    <w:p w14:paraId="06E09D19"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05898513" w14:textId="77777777" w:rsidR="00957EA2" w:rsidRPr="00122FA4" w:rsidRDefault="00957EA2" w:rsidP="00957EA2">
      <w:pPr>
        <w:bidi/>
        <w:spacing w:line="360" w:lineRule="auto"/>
        <w:rPr>
          <w:rFonts w:ascii="Simplified Arabic" w:hAnsi="Simplified Arabic" w:cs="Simplified Arabic"/>
          <w:b/>
          <w:bCs/>
          <w:sz w:val="28"/>
          <w:szCs w:val="28"/>
          <w:u w:val="single"/>
        </w:rPr>
      </w:pPr>
    </w:p>
    <w:p w14:paraId="5C256E45" w14:textId="074E1959" w:rsidR="00F77761" w:rsidRPr="00122FA4" w:rsidRDefault="00F77761" w:rsidP="00122FA4">
      <w:pPr>
        <w:bidi/>
        <w:spacing w:line="360" w:lineRule="auto"/>
        <w:ind w:left="-334" w:firstLine="334"/>
        <w:rPr>
          <w:rFonts w:ascii="Simplified Arabic" w:hAnsi="Simplified Arabic" w:cs="Simplified Arabic"/>
          <w:b/>
          <w:bCs/>
          <w:sz w:val="28"/>
          <w:szCs w:val="28"/>
          <w:u w:val="single"/>
        </w:rPr>
      </w:pPr>
      <w:r w:rsidRPr="00122FA4">
        <w:rPr>
          <w:rFonts w:ascii="Simplified Arabic" w:hAnsi="Simplified Arabic" w:cs="Simplified Arabic"/>
          <w:b/>
          <w:bCs/>
          <w:sz w:val="28"/>
          <w:szCs w:val="28"/>
          <w:u w:val="single"/>
          <w:rtl/>
        </w:rPr>
        <w:lastRenderedPageBreak/>
        <w:t>أهداف الدراسة</w:t>
      </w:r>
    </w:p>
    <w:p w14:paraId="68FB8B6B" w14:textId="77777777" w:rsidR="00195D31" w:rsidRPr="00195D31" w:rsidRDefault="00195D31" w:rsidP="00195D31">
      <w:pPr>
        <w:bidi/>
        <w:spacing w:line="240" w:lineRule="auto"/>
        <w:jc w:val="both"/>
        <w:rPr>
          <w:rFonts w:ascii="Simplified Arabic" w:hAnsi="Simplified Arabic" w:cs="Simplified Arabic"/>
          <w:sz w:val="24"/>
          <w:szCs w:val="24"/>
        </w:rPr>
      </w:pPr>
      <w:r w:rsidRPr="00195D31">
        <w:rPr>
          <w:rFonts w:ascii="Simplified Arabic" w:hAnsi="Simplified Arabic" w:cs="Simplified Arabic"/>
          <w:sz w:val="24"/>
          <w:szCs w:val="24"/>
          <w:rtl/>
        </w:rPr>
        <w:t>تهدف هذه الدراسة بشكل رئيسي إلى تحليل دور إدارة المخاطر في تعزيز منظومة أمن الطيران داخل بيئات المطارات، ويتفرع من هذا الهدف مجموعة من الأهداف الإجرائية التالية</w:t>
      </w:r>
      <w:r w:rsidRPr="00195D31">
        <w:rPr>
          <w:rFonts w:ascii="Simplified Arabic" w:hAnsi="Simplified Arabic" w:cs="Simplified Arabic"/>
          <w:sz w:val="24"/>
          <w:szCs w:val="24"/>
        </w:rPr>
        <w:t>:</w:t>
      </w:r>
    </w:p>
    <w:p w14:paraId="15208634" w14:textId="77777777"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تحليل الأطر النظرية والتطبيقية لإدارة المخاطر وبيان كيفية توظيفها في دعم كفاءة الأنظمة الأمنية وتحسين الجاهزية التشغيلية</w:t>
      </w:r>
      <w:r w:rsidRPr="00195D31">
        <w:rPr>
          <w:rFonts w:ascii="Simplified Arabic" w:hAnsi="Simplified Arabic" w:cs="Simplified Arabic"/>
          <w:sz w:val="24"/>
          <w:szCs w:val="24"/>
        </w:rPr>
        <w:t>.</w:t>
      </w:r>
    </w:p>
    <w:p w14:paraId="1BC935CF" w14:textId="77777777"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فهم آليات تطبيق إدارة المخاطر في إدارات أمن الطيران، وقياس أثرها في التحول من نهج الاستجابة التقليدي إلى نهج استباقي يعتمد على التنبؤ وتحليل السيناريوهات</w:t>
      </w:r>
      <w:r w:rsidRPr="00195D31">
        <w:rPr>
          <w:rFonts w:ascii="Simplified Arabic" w:hAnsi="Simplified Arabic" w:cs="Simplified Arabic"/>
          <w:sz w:val="24"/>
          <w:szCs w:val="24"/>
        </w:rPr>
        <w:t>.</w:t>
      </w:r>
    </w:p>
    <w:p w14:paraId="11221387" w14:textId="77777777"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تحديد مستوى تطبيق مبادئ إدارة المخاطر داخل المطارات، ودراسة أثرها في دعم جودة القرار الأمني وتحديد أولويات المخاطر وفق أسس علمية</w:t>
      </w:r>
      <w:r w:rsidRPr="00195D31">
        <w:rPr>
          <w:rFonts w:ascii="Simplified Arabic" w:hAnsi="Simplified Arabic" w:cs="Simplified Arabic"/>
          <w:sz w:val="24"/>
          <w:szCs w:val="24"/>
        </w:rPr>
        <w:t>.</w:t>
      </w:r>
    </w:p>
    <w:p w14:paraId="6353E6E6" w14:textId="32F9134B"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 xml:space="preserve">استكشاف دور إدارة المخاطر في تعزيز التكامل والتنسيق بين الجوانب التشغيلية والإدارية والتقنية لمواجهة تعقيدات العمليات </w:t>
      </w:r>
      <w:r w:rsidRPr="00195D31">
        <w:rPr>
          <w:rFonts w:ascii="Simplified Arabic" w:hAnsi="Simplified Arabic" w:cs="Simplified Arabic" w:hint="cs"/>
          <w:sz w:val="24"/>
          <w:szCs w:val="24"/>
          <w:rtl/>
        </w:rPr>
        <w:t>داخل المطارات</w:t>
      </w:r>
      <w:r w:rsidRPr="00195D31">
        <w:rPr>
          <w:rFonts w:ascii="Simplified Arabic" w:hAnsi="Simplified Arabic" w:cs="Simplified Arabic"/>
          <w:sz w:val="24"/>
          <w:szCs w:val="24"/>
        </w:rPr>
        <w:t>.</w:t>
      </w:r>
    </w:p>
    <w:p w14:paraId="24CE02FD" w14:textId="77777777"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تقييم مساهمة إدارة المخاطر في بناء ثقافة أمنية مؤسسية قائمة على الوعي بالتهديدات والمشاركة الفعالة للعاملين في التبليغ عنها</w:t>
      </w:r>
      <w:r w:rsidRPr="00195D31">
        <w:rPr>
          <w:rFonts w:ascii="Simplified Arabic" w:hAnsi="Simplified Arabic" w:cs="Simplified Arabic"/>
          <w:sz w:val="24"/>
          <w:szCs w:val="24"/>
        </w:rPr>
        <w:t>.</w:t>
      </w:r>
    </w:p>
    <w:p w14:paraId="0E5559F0" w14:textId="77777777" w:rsidR="00195D31" w:rsidRPr="00195D31" w:rsidRDefault="00195D31" w:rsidP="00195D31">
      <w:pPr>
        <w:numPr>
          <w:ilvl w:val="0"/>
          <w:numId w:val="27"/>
        </w:numPr>
        <w:tabs>
          <w:tab w:val="right" w:pos="180"/>
        </w:tabs>
        <w:bidi/>
        <w:spacing w:line="240" w:lineRule="auto"/>
        <w:ind w:left="540" w:hanging="540"/>
        <w:jc w:val="both"/>
        <w:rPr>
          <w:rFonts w:ascii="Simplified Arabic" w:hAnsi="Simplified Arabic" w:cs="Simplified Arabic"/>
          <w:sz w:val="24"/>
          <w:szCs w:val="24"/>
        </w:rPr>
      </w:pPr>
      <w:r w:rsidRPr="00195D31">
        <w:rPr>
          <w:rFonts w:ascii="Simplified Arabic" w:hAnsi="Simplified Arabic" w:cs="Simplified Arabic"/>
          <w:sz w:val="24"/>
          <w:szCs w:val="24"/>
          <w:rtl/>
        </w:rPr>
        <w:t>تقديم توصيات عملية تساهم في تطوير السياسات الأمنية وتعزز قدرة المطارات على التكيف مع المتغيرات المتسارعة بما يتوافق مع المعايير الدولية</w:t>
      </w:r>
      <w:r w:rsidRPr="00195D31">
        <w:rPr>
          <w:rFonts w:ascii="Simplified Arabic" w:hAnsi="Simplified Arabic" w:cs="Simplified Arabic"/>
          <w:sz w:val="24"/>
          <w:szCs w:val="24"/>
        </w:rPr>
        <w:t>.</w:t>
      </w:r>
    </w:p>
    <w:p w14:paraId="3B3E81BE" w14:textId="77777777" w:rsidR="00F77761" w:rsidRPr="00195D31" w:rsidRDefault="00F77761" w:rsidP="00BF3DEF">
      <w:pPr>
        <w:bidi/>
        <w:spacing w:line="240" w:lineRule="auto"/>
        <w:jc w:val="both"/>
        <w:rPr>
          <w:rFonts w:ascii="Simplified Arabic" w:hAnsi="Simplified Arabic" w:cs="Simplified Arabic"/>
          <w:sz w:val="24"/>
          <w:szCs w:val="24"/>
          <w:rtl/>
        </w:rPr>
      </w:pPr>
    </w:p>
    <w:p w14:paraId="1402BC80"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31FEABE5"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560DC358"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0979C2D4"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28DBE713"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080F9B25" w14:textId="77777777" w:rsidR="00851AF6" w:rsidRPr="00122FA4" w:rsidRDefault="00851AF6" w:rsidP="00122FA4">
      <w:pPr>
        <w:bidi/>
        <w:spacing w:line="360" w:lineRule="auto"/>
        <w:ind w:left="-334" w:firstLine="334"/>
        <w:rPr>
          <w:rFonts w:ascii="Simplified Arabic" w:hAnsi="Simplified Arabic" w:cs="Simplified Arabic"/>
          <w:b/>
          <w:bCs/>
          <w:sz w:val="28"/>
          <w:szCs w:val="28"/>
          <w:rtl/>
        </w:rPr>
      </w:pPr>
    </w:p>
    <w:p w14:paraId="23473278" w14:textId="77777777" w:rsidR="00851AF6" w:rsidRDefault="00851AF6" w:rsidP="00122FA4">
      <w:pPr>
        <w:bidi/>
        <w:spacing w:line="360" w:lineRule="auto"/>
        <w:ind w:left="-334" w:firstLine="334"/>
        <w:rPr>
          <w:rFonts w:ascii="Simplified Arabic" w:hAnsi="Simplified Arabic" w:cs="Simplified Arabic"/>
          <w:b/>
          <w:bCs/>
          <w:sz w:val="28"/>
          <w:szCs w:val="28"/>
        </w:rPr>
      </w:pPr>
    </w:p>
    <w:p w14:paraId="6B0EC386" w14:textId="77777777" w:rsidR="00957EA2" w:rsidRPr="00122FA4" w:rsidRDefault="00957EA2" w:rsidP="00957EA2">
      <w:pPr>
        <w:bidi/>
        <w:spacing w:line="360" w:lineRule="auto"/>
        <w:rPr>
          <w:rFonts w:ascii="Simplified Arabic" w:hAnsi="Simplified Arabic" w:cs="Simplified Arabic"/>
          <w:b/>
          <w:bCs/>
          <w:sz w:val="28"/>
          <w:szCs w:val="28"/>
          <w:rtl/>
        </w:rPr>
      </w:pPr>
    </w:p>
    <w:p w14:paraId="7876B1FA" w14:textId="303811B1" w:rsidR="000C621B" w:rsidRPr="00122FA4" w:rsidRDefault="000C621B" w:rsidP="00122FA4">
      <w:pPr>
        <w:bidi/>
        <w:spacing w:line="360" w:lineRule="auto"/>
        <w:ind w:left="-334" w:firstLine="334"/>
        <w:rPr>
          <w:rFonts w:ascii="Simplified Arabic" w:hAnsi="Simplified Arabic" w:cs="Simplified Arabic"/>
          <w:b/>
          <w:bCs/>
          <w:sz w:val="28"/>
          <w:szCs w:val="28"/>
          <w:u w:val="single"/>
          <w:lang w:val="en-US"/>
        </w:rPr>
      </w:pPr>
      <w:r w:rsidRPr="00122FA4">
        <w:rPr>
          <w:rFonts w:ascii="Simplified Arabic" w:hAnsi="Simplified Arabic" w:cs="Simplified Arabic"/>
          <w:b/>
          <w:bCs/>
          <w:sz w:val="28"/>
          <w:szCs w:val="28"/>
          <w:u w:val="single"/>
          <w:rtl/>
          <w:lang w:val="en-US"/>
        </w:rPr>
        <w:lastRenderedPageBreak/>
        <w:t>تساؤلات الدراسة</w:t>
      </w:r>
      <w:r w:rsidR="008D5802" w:rsidRPr="00122FA4">
        <w:rPr>
          <w:rFonts w:ascii="Simplified Arabic" w:hAnsi="Simplified Arabic" w:cs="Simplified Arabic"/>
          <w:b/>
          <w:bCs/>
          <w:sz w:val="28"/>
          <w:szCs w:val="28"/>
          <w:u w:val="single"/>
          <w:rtl/>
          <w:lang w:val="en-US"/>
        </w:rPr>
        <w:t>:</w:t>
      </w:r>
    </w:p>
    <w:p w14:paraId="4CA32725" w14:textId="77777777" w:rsidR="00195D31" w:rsidRPr="00195D31" w:rsidRDefault="00195D31" w:rsidP="00195D31">
      <w:pPr>
        <w:bidi/>
        <w:spacing w:line="360" w:lineRule="auto"/>
        <w:ind w:left="-90"/>
        <w:rPr>
          <w:rFonts w:ascii="Simplified Arabic" w:hAnsi="Simplified Arabic" w:cs="Simplified Arabic"/>
          <w:sz w:val="24"/>
          <w:szCs w:val="24"/>
        </w:rPr>
      </w:pPr>
      <w:r w:rsidRPr="00195D31">
        <w:rPr>
          <w:rFonts w:ascii="Simplified Arabic" w:hAnsi="Simplified Arabic" w:cs="Simplified Arabic"/>
          <w:sz w:val="24"/>
          <w:szCs w:val="24"/>
          <w:rtl/>
        </w:rPr>
        <w:t>يسعى هذا البحث إلى فهم الدور الجوهري الذي تؤديه إدارة المخاطر في تعزيز أمن الطيران داخل بيئات المطارات، مع بيان مدى فاعلية تطبيق منهجياتها في ظل تزايد التهديدات الأمنية وتعقيد البيئة التشغيلية. كما تهدف التساؤلات إلى استكشاف آليات التزام إدارات المطارات بمعايير الأمان والجاهزية، وتحليل الواقع العملي للتحديات التي قد تحد من فاعلية الأنظمة الوقائية، وصولاً إلى بناء إطار تحليلي يدعم التحول نحو نهج استباقي يعزز توافق الأنظمة مع المعايير الدولية</w:t>
      </w:r>
      <w:r w:rsidRPr="00195D31">
        <w:rPr>
          <w:rFonts w:ascii="Simplified Arabic" w:hAnsi="Simplified Arabic" w:cs="Simplified Arabic"/>
          <w:sz w:val="24"/>
          <w:szCs w:val="24"/>
        </w:rPr>
        <w:t>.</w:t>
      </w:r>
    </w:p>
    <w:p w14:paraId="2A21A111" w14:textId="77777777" w:rsidR="00195D31" w:rsidRPr="00195D31" w:rsidRDefault="00195D31" w:rsidP="00195D31">
      <w:pPr>
        <w:bidi/>
        <w:spacing w:line="360" w:lineRule="auto"/>
        <w:ind w:left="-90"/>
        <w:rPr>
          <w:rFonts w:ascii="Simplified Arabic" w:hAnsi="Simplified Arabic" w:cs="Simplified Arabic"/>
          <w:sz w:val="24"/>
          <w:szCs w:val="24"/>
        </w:rPr>
      </w:pPr>
      <w:r w:rsidRPr="00195D31">
        <w:rPr>
          <w:rFonts w:ascii="Simplified Arabic" w:hAnsi="Simplified Arabic" w:cs="Simplified Arabic"/>
          <w:sz w:val="24"/>
          <w:szCs w:val="24"/>
          <w:rtl/>
        </w:rPr>
        <w:t>وعليه، تنطلق الدراسة من التساؤلات التالية</w:t>
      </w:r>
      <w:r w:rsidRPr="00195D31">
        <w:rPr>
          <w:rFonts w:ascii="Simplified Arabic" w:hAnsi="Simplified Arabic" w:cs="Simplified Arabic"/>
          <w:sz w:val="24"/>
          <w:szCs w:val="24"/>
        </w:rPr>
        <w:t>:</w:t>
      </w:r>
    </w:p>
    <w:p w14:paraId="672CCEDB" w14:textId="77777777" w:rsidR="00195D31" w:rsidRPr="00195D31" w:rsidRDefault="00195D31" w:rsidP="00195D31">
      <w:pPr>
        <w:bidi/>
        <w:spacing w:line="360" w:lineRule="auto"/>
        <w:ind w:left="-90"/>
        <w:rPr>
          <w:rFonts w:ascii="Simplified Arabic" w:hAnsi="Simplified Arabic" w:cs="Simplified Arabic"/>
          <w:sz w:val="24"/>
          <w:szCs w:val="24"/>
        </w:rPr>
      </w:pPr>
      <w:r w:rsidRPr="00195D31">
        <w:rPr>
          <w:rFonts w:ascii="Simplified Arabic" w:hAnsi="Simplified Arabic" w:cs="Simplified Arabic"/>
          <w:b/>
          <w:bCs/>
          <w:sz w:val="24"/>
          <w:szCs w:val="24"/>
          <w:rtl/>
        </w:rPr>
        <w:t>السؤال الرئيس</w:t>
      </w:r>
      <w:r w:rsidRPr="00195D31">
        <w:rPr>
          <w:rFonts w:ascii="Simplified Arabic" w:hAnsi="Simplified Arabic" w:cs="Simplified Arabic"/>
          <w:b/>
          <w:bCs/>
          <w:sz w:val="24"/>
          <w:szCs w:val="24"/>
        </w:rPr>
        <w:t>:</w:t>
      </w:r>
    </w:p>
    <w:p w14:paraId="3D08A4EA"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ما دور وأهمية إدارة المخاطر في تطوير منظومة أمن الطيران وتعزيز الجاهزية التشغيلية في المطارات؟</w:t>
      </w:r>
    </w:p>
    <w:p w14:paraId="0FAB7A6E" w14:textId="77777777" w:rsidR="00195D31" w:rsidRPr="00195D31" w:rsidRDefault="00195D31" w:rsidP="00195D31">
      <w:pPr>
        <w:bidi/>
        <w:spacing w:line="360" w:lineRule="auto"/>
        <w:ind w:left="-90"/>
        <w:rPr>
          <w:rFonts w:ascii="Simplified Arabic" w:hAnsi="Simplified Arabic" w:cs="Simplified Arabic"/>
          <w:sz w:val="24"/>
          <w:szCs w:val="24"/>
        </w:rPr>
      </w:pPr>
      <w:r w:rsidRPr="00195D31">
        <w:rPr>
          <w:rFonts w:ascii="Simplified Arabic" w:hAnsi="Simplified Arabic" w:cs="Simplified Arabic"/>
          <w:b/>
          <w:bCs/>
          <w:sz w:val="24"/>
          <w:szCs w:val="24"/>
          <w:rtl/>
        </w:rPr>
        <w:t>الأسئلة الفرعية</w:t>
      </w:r>
      <w:r w:rsidRPr="00195D31">
        <w:rPr>
          <w:rFonts w:ascii="Simplified Arabic" w:hAnsi="Simplified Arabic" w:cs="Simplified Arabic"/>
          <w:b/>
          <w:bCs/>
          <w:sz w:val="24"/>
          <w:szCs w:val="24"/>
        </w:rPr>
        <w:t>:</w:t>
      </w:r>
    </w:p>
    <w:p w14:paraId="40848422"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ما أبرز التحديات الأمنية التي تؤثر على منظومة أمن الطيران في ظل تعقيد البيئة التشغيلية وتعدد الجهات المعنية داخل المطارات؟</w:t>
      </w:r>
    </w:p>
    <w:p w14:paraId="36CDF2B4"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ما هي المخاطر التشغيلية التي قد تحد من فاعلية الأنظمة الأمنية، وكيف تسهم إدارة المخاطر في تحليلها والحد من آثارها على سلامة العمليات الجوية؟</w:t>
      </w:r>
    </w:p>
    <w:p w14:paraId="15E4C1E1"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ما أثر عمليات تقييم المخاطر في تحسين الإجراءات الأمنية وزيادة كفاءة الأنظمة التشغيلية المرتبطة بأمن الطيران؟</w:t>
      </w:r>
    </w:p>
    <w:p w14:paraId="03EE8A17"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ما هي أبرز الأنظمة التشغيلية المرتبطة بمنظومة أمن الطيران، وكيف يمكن لإدارة المخاطر دعم تكاملها وتعزيز فعاليتها؟</w:t>
      </w:r>
    </w:p>
    <w:p w14:paraId="7134546B" w14:textId="77777777" w:rsidR="00195D31" w:rsidRPr="00195D31" w:rsidRDefault="00195D31" w:rsidP="00195D31">
      <w:pPr>
        <w:numPr>
          <w:ilvl w:val="0"/>
          <w:numId w:val="28"/>
        </w:numPr>
        <w:tabs>
          <w:tab w:val="clear" w:pos="720"/>
          <w:tab w:val="num" w:pos="90"/>
        </w:tabs>
        <w:bidi/>
        <w:spacing w:line="360" w:lineRule="auto"/>
        <w:ind w:left="-90" w:firstLine="0"/>
        <w:rPr>
          <w:rFonts w:ascii="Simplified Arabic" w:hAnsi="Simplified Arabic" w:cs="Simplified Arabic"/>
          <w:sz w:val="24"/>
          <w:szCs w:val="24"/>
        </w:rPr>
      </w:pPr>
      <w:r w:rsidRPr="00195D31">
        <w:rPr>
          <w:rFonts w:ascii="Simplified Arabic" w:hAnsi="Simplified Arabic" w:cs="Simplified Arabic"/>
          <w:sz w:val="24"/>
          <w:szCs w:val="24"/>
          <w:rtl/>
        </w:rPr>
        <w:t>إلى أي مدى يسهم تطبيق إدارة المخاطر في تقليل التهديدات الأمنية المحتملة وتعزيز استمرارية العمليات داخل المطارات؟</w:t>
      </w:r>
    </w:p>
    <w:p w14:paraId="7F977252" w14:textId="0B1643D1" w:rsidR="00195D31" w:rsidRPr="00195D31" w:rsidRDefault="00195D31" w:rsidP="00195D31">
      <w:pPr>
        <w:bidi/>
        <w:spacing w:line="360" w:lineRule="auto"/>
        <w:ind w:left="-334" w:firstLine="334"/>
        <w:rPr>
          <w:rFonts w:ascii="Simplified Arabic" w:hAnsi="Simplified Arabic" w:cs="Simplified Arabic"/>
          <w:sz w:val="24"/>
          <w:szCs w:val="24"/>
        </w:rPr>
      </w:pPr>
    </w:p>
    <w:p w14:paraId="24674625" w14:textId="77777777" w:rsidR="00F77761" w:rsidRPr="00122FA4" w:rsidRDefault="00F77761" w:rsidP="00122FA4">
      <w:pPr>
        <w:bidi/>
        <w:spacing w:line="360" w:lineRule="auto"/>
        <w:ind w:left="-334" w:firstLine="334"/>
        <w:rPr>
          <w:rFonts w:ascii="Simplified Arabic" w:hAnsi="Simplified Arabic" w:cs="Simplified Arabic"/>
          <w:b/>
          <w:bCs/>
          <w:sz w:val="28"/>
          <w:szCs w:val="28"/>
          <w:rtl/>
          <w:lang w:val="en-US"/>
        </w:rPr>
      </w:pPr>
    </w:p>
    <w:p w14:paraId="4034C351" w14:textId="77777777" w:rsidR="00851AF6" w:rsidRPr="00122FA4" w:rsidRDefault="00851AF6" w:rsidP="00122FA4">
      <w:pPr>
        <w:bidi/>
        <w:spacing w:line="360" w:lineRule="auto"/>
        <w:ind w:left="-334" w:firstLine="334"/>
        <w:rPr>
          <w:rFonts w:ascii="Simplified Arabic" w:hAnsi="Simplified Arabic" w:cs="Simplified Arabic"/>
          <w:b/>
          <w:bCs/>
          <w:sz w:val="28"/>
          <w:szCs w:val="28"/>
          <w:rtl/>
          <w:lang w:val="en-US"/>
        </w:rPr>
      </w:pPr>
    </w:p>
    <w:p w14:paraId="468425AE" w14:textId="77777777" w:rsidR="00957EA2" w:rsidRDefault="00957EA2" w:rsidP="00957EA2">
      <w:pPr>
        <w:bidi/>
        <w:spacing w:line="360" w:lineRule="auto"/>
        <w:rPr>
          <w:rFonts w:ascii="Simplified Arabic" w:hAnsi="Simplified Arabic" w:cs="Simplified Arabic"/>
          <w:b/>
          <w:bCs/>
          <w:sz w:val="28"/>
          <w:szCs w:val="28"/>
          <w:u w:val="single"/>
          <w:lang w:val="en-US"/>
        </w:rPr>
      </w:pPr>
    </w:p>
    <w:p w14:paraId="1CAF0E13" w14:textId="7872A157" w:rsidR="000C621B" w:rsidRPr="00122FA4" w:rsidRDefault="000C621B" w:rsidP="00BF3DEF">
      <w:pPr>
        <w:bidi/>
        <w:spacing w:line="360" w:lineRule="auto"/>
        <w:ind w:left="-334" w:firstLine="334"/>
        <w:rPr>
          <w:rFonts w:ascii="Simplified Arabic" w:hAnsi="Simplified Arabic" w:cs="Simplified Arabic"/>
          <w:b/>
          <w:bCs/>
          <w:sz w:val="28"/>
          <w:szCs w:val="28"/>
          <w:u w:val="single"/>
          <w:lang w:val="en-US"/>
        </w:rPr>
      </w:pPr>
      <w:r w:rsidRPr="00122FA4">
        <w:rPr>
          <w:rFonts w:ascii="Simplified Arabic" w:hAnsi="Simplified Arabic" w:cs="Simplified Arabic"/>
          <w:b/>
          <w:bCs/>
          <w:sz w:val="28"/>
          <w:szCs w:val="28"/>
          <w:u w:val="single"/>
          <w:rtl/>
          <w:lang w:val="en-US"/>
        </w:rPr>
        <w:lastRenderedPageBreak/>
        <w:t>فروض الدراسة</w:t>
      </w:r>
      <w:r w:rsidR="008D5802" w:rsidRPr="00122FA4">
        <w:rPr>
          <w:rFonts w:ascii="Simplified Arabic" w:hAnsi="Simplified Arabic" w:cs="Simplified Arabic"/>
          <w:b/>
          <w:bCs/>
          <w:sz w:val="28"/>
          <w:szCs w:val="28"/>
          <w:u w:val="single"/>
          <w:rtl/>
          <w:lang w:val="en-US"/>
        </w:rPr>
        <w:t>:</w:t>
      </w:r>
    </w:p>
    <w:p w14:paraId="0E420B15" w14:textId="77777777" w:rsidR="00BB68CE" w:rsidRPr="00BB68CE" w:rsidRDefault="00BB68CE" w:rsidP="00BB68CE">
      <w:pPr>
        <w:bidi/>
        <w:spacing w:line="360" w:lineRule="auto"/>
        <w:rPr>
          <w:rFonts w:ascii="Simplified Arabic" w:hAnsi="Simplified Arabic" w:cs="Simplified Arabic"/>
          <w:sz w:val="24"/>
          <w:szCs w:val="24"/>
        </w:rPr>
      </w:pPr>
      <w:r w:rsidRPr="00BB68CE">
        <w:rPr>
          <w:rFonts w:ascii="Simplified Arabic" w:hAnsi="Simplified Arabic" w:cs="Simplified Arabic"/>
          <w:sz w:val="24"/>
          <w:szCs w:val="24"/>
          <w:rtl/>
        </w:rPr>
        <w:t>استناداً إلى مشكلة الدراسة وأهدافها وتساؤلاتها، تم صياغة مجموعة من الفروض العلمية لاختبار طبيعة العلاقة بين تطبيق إدارة المخاطر ومستوى تعزيز أمن الطيران في بيئات المطارات. وتسعى هذه الفروض إلى قياس تأثير ممارسات إدارة المخاطر في دعم كفاءة الأنظمة وتحسين الجاهزية التشغيلية، بما يعكس أهمية الانتقال نحو النهج الاستباقي</w:t>
      </w:r>
      <w:r w:rsidRPr="00BB68CE">
        <w:rPr>
          <w:rFonts w:ascii="Simplified Arabic" w:hAnsi="Simplified Arabic" w:cs="Simplified Arabic"/>
          <w:sz w:val="24"/>
          <w:szCs w:val="24"/>
        </w:rPr>
        <w:t>.</w:t>
      </w:r>
    </w:p>
    <w:p w14:paraId="16AFD64F" w14:textId="77777777" w:rsidR="00BB68CE" w:rsidRPr="00BB68CE" w:rsidRDefault="00BB68CE" w:rsidP="00BB68CE">
      <w:pPr>
        <w:bidi/>
        <w:spacing w:line="360" w:lineRule="auto"/>
        <w:rPr>
          <w:rFonts w:ascii="Simplified Arabic" w:hAnsi="Simplified Arabic" w:cs="Simplified Arabic"/>
          <w:sz w:val="24"/>
          <w:szCs w:val="24"/>
        </w:rPr>
      </w:pPr>
      <w:r w:rsidRPr="00BB68CE">
        <w:rPr>
          <w:rFonts w:ascii="Simplified Arabic" w:hAnsi="Simplified Arabic" w:cs="Simplified Arabic"/>
          <w:sz w:val="24"/>
          <w:szCs w:val="24"/>
          <w:rtl/>
        </w:rPr>
        <w:t>وتمثلت فروض الدراسة فيما يلي</w:t>
      </w:r>
      <w:r w:rsidRPr="00BB68CE">
        <w:rPr>
          <w:rFonts w:ascii="Simplified Arabic" w:hAnsi="Simplified Arabic" w:cs="Simplified Arabic"/>
          <w:sz w:val="24"/>
          <w:szCs w:val="24"/>
        </w:rPr>
        <w:t>:</w:t>
      </w:r>
    </w:p>
    <w:p w14:paraId="72BD5895" w14:textId="77777777" w:rsidR="00BB68CE" w:rsidRPr="00BB68CE" w:rsidRDefault="00BB68CE" w:rsidP="00BB68CE">
      <w:pPr>
        <w:bidi/>
        <w:spacing w:line="360" w:lineRule="auto"/>
        <w:rPr>
          <w:rFonts w:ascii="Simplified Arabic" w:hAnsi="Simplified Arabic" w:cs="Simplified Arabic"/>
          <w:sz w:val="24"/>
          <w:szCs w:val="24"/>
        </w:rPr>
      </w:pPr>
      <w:r w:rsidRPr="00BB68CE">
        <w:rPr>
          <w:rFonts w:ascii="Simplified Arabic" w:hAnsi="Simplified Arabic" w:cs="Simplified Arabic"/>
          <w:b/>
          <w:bCs/>
          <w:sz w:val="24"/>
          <w:szCs w:val="24"/>
          <w:rtl/>
        </w:rPr>
        <w:t>الفرض الرئيس</w:t>
      </w:r>
      <w:r w:rsidRPr="00BB68CE">
        <w:rPr>
          <w:rFonts w:ascii="Simplified Arabic" w:hAnsi="Simplified Arabic" w:cs="Simplified Arabic"/>
          <w:b/>
          <w:bCs/>
          <w:sz w:val="24"/>
          <w:szCs w:val="24"/>
        </w:rPr>
        <w:t>:</w:t>
      </w:r>
    </w:p>
    <w:p w14:paraId="64FC3BB2"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عند مستوى دلالة (0.05) بين تطبيق منهجيات إدارة المخاطر وتعزيز منظومة أمن الطيران في المطارات</w:t>
      </w:r>
      <w:r w:rsidRPr="00BB68CE">
        <w:rPr>
          <w:rFonts w:ascii="Simplified Arabic" w:hAnsi="Simplified Arabic" w:cs="Simplified Arabic"/>
          <w:sz w:val="24"/>
          <w:szCs w:val="24"/>
        </w:rPr>
        <w:t>.</w:t>
      </w:r>
    </w:p>
    <w:p w14:paraId="3B8B0756" w14:textId="77777777" w:rsidR="00BB68CE" w:rsidRPr="00BB68CE" w:rsidRDefault="00BB68CE" w:rsidP="00BB68CE">
      <w:pPr>
        <w:bidi/>
        <w:spacing w:line="360" w:lineRule="auto"/>
        <w:rPr>
          <w:rFonts w:ascii="Simplified Arabic" w:hAnsi="Simplified Arabic" w:cs="Simplified Arabic"/>
          <w:sz w:val="24"/>
          <w:szCs w:val="24"/>
        </w:rPr>
      </w:pPr>
      <w:r w:rsidRPr="00BB68CE">
        <w:rPr>
          <w:rFonts w:ascii="Simplified Arabic" w:hAnsi="Simplified Arabic" w:cs="Simplified Arabic"/>
          <w:b/>
          <w:bCs/>
          <w:sz w:val="24"/>
          <w:szCs w:val="24"/>
          <w:rtl/>
        </w:rPr>
        <w:t>الفروض الفرعية</w:t>
      </w:r>
      <w:r w:rsidRPr="00BB68CE">
        <w:rPr>
          <w:rFonts w:ascii="Simplified Arabic" w:hAnsi="Simplified Arabic" w:cs="Simplified Arabic"/>
          <w:b/>
          <w:bCs/>
          <w:sz w:val="24"/>
          <w:szCs w:val="24"/>
        </w:rPr>
        <w:t>:</w:t>
      </w:r>
    </w:p>
    <w:p w14:paraId="5FA548C1"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بين تطبيق إدارة المخاطر وكفاءة جهود تطوير التدابير الأمنية والوقائية داخل المطارات</w:t>
      </w:r>
      <w:r w:rsidRPr="00BB68CE">
        <w:rPr>
          <w:rFonts w:ascii="Simplified Arabic" w:hAnsi="Simplified Arabic" w:cs="Simplified Arabic"/>
          <w:sz w:val="24"/>
          <w:szCs w:val="24"/>
        </w:rPr>
        <w:t>.</w:t>
      </w:r>
    </w:p>
    <w:p w14:paraId="62E4FE23"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بين تطبيق إدارة المخاطر وتحسين جودة تحليل التدابير المرتبطة بالعمليات الأمنية للمطار</w:t>
      </w:r>
      <w:r w:rsidRPr="00BB68CE">
        <w:rPr>
          <w:rFonts w:ascii="Simplified Arabic" w:hAnsi="Simplified Arabic" w:cs="Simplified Arabic"/>
          <w:sz w:val="24"/>
          <w:szCs w:val="24"/>
        </w:rPr>
        <w:t>.</w:t>
      </w:r>
    </w:p>
    <w:p w14:paraId="05F65F62"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بين تطبيق إدارة المخاطر وفاعلية عمليات تقييم والتحكم في تهديدات أمن الطيران</w:t>
      </w:r>
      <w:r w:rsidRPr="00BB68CE">
        <w:rPr>
          <w:rFonts w:ascii="Simplified Arabic" w:hAnsi="Simplified Arabic" w:cs="Simplified Arabic"/>
          <w:sz w:val="24"/>
          <w:szCs w:val="24"/>
        </w:rPr>
        <w:t>.</w:t>
      </w:r>
    </w:p>
    <w:p w14:paraId="57B5DDD6"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بين تطبيق إدارة المخاطر ورفع مستوى استجابة التدابير الأمنية للتهديدات المتوقعة وتعزيز الجاهزية التشغيلية</w:t>
      </w:r>
      <w:r w:rsidRPr="00BB68CE">
        <w:rPr>
          <w:rFonts w:ascii="Simplified Arabic" w:hAnsi="Simplified Arabic" w:cs="Simplified Arabic"/>
          <w:sz w:val="24"/>
          <w:szCs w:val="24"/>
        </w:rPr>
        <w:t>.</w:t>
      </w:r>
    </w:p>
    <w:p w14:paraId="770C2D29" w14:textId="77777777" w:rsidR="00BB68CE" w:rsidRPr="00BB68CE" w:rsidRDefault="00BB68CE" w:rsidP="00BB68CE">
      <w:pPr>
        <w:numPr>
          <w:ilvl w:val="0"/>
          <w:numId w:val="30"/>
        </w:numPr>
        <w:tabs>
          <w:tab w:val="clear" w:pos="720"/>
          <w:tab w:val="num" w:pos="180"/>
        </w:tabs>
        <w:bidi/>
        <w:spacing w:line="360" w:lineRule="auto"/>
        <w:ind w:left="0" w:firstLine="0"/>
        <w:rPr>
          <w:rFonts w:ascii="Simplified Arabic" w:hAnsi="Simplified Arabic" w:cs="Simplified Arabic"/>
          <w:sz w:val="24"/>
          <w:szCs w:val="24"/>
        </w:rPr>
      </w:pPr>
      <w:r w:rsidRPr="00BB68CE">
        <w:rPr>
          <w:rFonts w:ascii="Simplified Arabic" w:hAnsi="Simplified Arabic" w:cs="Simplified Arabic"/>
          <w:sz w:val="24"/>
          <w:szCs w:val="24"/>
          <w:rtl/>
        </w:rPr>
        <w:t>توجد علاقة ذات دلالة إحصائية بين تطبيق إدارة المخاطر واستمرارية عمليات المراجعة والتطوير الدوري للإجراءات الأمنية</w:t>
      </w:r>
      <w:r w:rsidRPr="00BB68CE">
        <w:rPr>
          <w:rFonts w:ascii="Simplified Arabic" w:hAnsi="Simplified Arabic" w:cs="Simplified Arabic"/>
          <w:sz w:val="24"/>
          <w:szCs w:val="24"/>
        </w:rPr>
        <w:t>.</w:t>
      </w:r>
    </w:p>
    <w:p w14:paraId="191E6DB5" w14:textId="77777777" w:rsidR="00F77761" w:rsidRPr="00BB68CE" w:rsidRDefault="00F77761" w:rsidP="00122FA4">
      <w:pPr>
        <w:bidi/>
        <w:spacing w:line="360" w:lineRule="auto"/>
        <w:ind w:left="-334" w:firstLine="334"/>
        <w:rPr>
          <w:rFonts w:ascii="Simplified Arabic" w:hAnsi="Simplified Arabic" w:cs="Simplified Arabic"/>
          <w:sz w:val="28"/>
          <w:szCs w:val="28"/>
          <w:rtl/>
        </w:rPr>
      </w:pPr>
    </w:p>
    <w:p w14:paraId="09F8F633" w14:textId="77777777" w:rsidR="00851AF6" w:rsidRPr="00122FA4" w:rsidRDefault="00851AF6" w:rsidP="00122FA4">
      <w:pPr>
        <w:bidi/>
        <w:spacing w:line="360" w:lineRule="auto"/>
        <w:ind w:left="-334" w:firstLine="334"/>
        <w:rPr>
          <w:rFonts w:ascii="Simplified Arabic" w:hAnsi="Simplified Arabic" w:cs="Simplified Arabic"/>
          <w:sz w:val="28"/>
          <w:szCs w:val="28"/>
          <w:rtl/>
        </w:rPr>
      </w:pPr>
    </w:p>
    <w:p w14:paraId="77B4B1DE" w14:textId="77777777" w:rsidR="00851AF6" w:rsidRDefault="00851AF6" w:rsidP="00957EA2">
      <w:pPr>
        <w:bidi/>
        <w:spacing w:line="360" w:lineRule="auto"/>
        <w:rPr>
          <w:rFonts w:ascii="Simplified Arabic" w:hAnsi="Simplified Arabic" w:cs="Simplified Arabic"/>
          <w:sz w:val="28"/>
          <w:szCs w:val="28"/>
          <w:rtl/>
        </w:rPr>
      </w:pPr>
    </w:p>
    <w:p w14:paraId="2EFF616C" w14:textId="77777777" w:rsidR="00957EA2" w:rsidRDefault="00957EA2" w:rsidP="00957EA2">
      <w:pPr>
        <w:bidi/>
        <w:spacing w:line="360" w:lineRule="auto"/>
        <w:rPr>
          <w:rFonts w:ascii="Simplified Arabic" w:hAnsi="Simplified Arabic" w:cs="Simplified Arabic"/>
          <w:sz w:val="28"/>
          <w:szCs w:val="28"/>
          <w:rtl/>
        </w:rPr>
      </w:pPr>
    </w:p>
    <w:p w14:paraId="57FE4BC5" w14:textId="77777777" w:rsidR="00E25805" w:rsidRPr="00122FA4" w:rsidRDefault="00E25805" w:rsidP="00E25805">
      <w:pPr>
        <w:bidi/>
        <w:spacing w:line="360" w:lineRule="auto"/>
        <w:rPr>
          <w:rFonts w:ascii="Simplified Arabic" w:hAnsi="Simplified Arabic" w:cs="Simplified Arabic"/>
          <w:sz w:val="28"/>
          <w:szCs w:val="28"/>
          <w:rtl/>
        </w:rPr>
      </w:pPr>
    </w:p>
    <w:p w14:paraId="2E51B376" w14:textId="77777777" w:rsidR="00BB68CE" w:rsidRPr="00BB68CE" w:rsidRDefault="00BB68CE" w:rsidP="00BB68CE">
      <w:pPr>
        <w:bidi/>
        <w:spacing w:line="360" w:lineRule="auto"/>
        <w:rPr>
          <w:rFonts w:ascii="Simplified Arabic" w:hAnsi="Simplified Arabic" w:cs="Simplified Arabic"/>
          <w:sz w:val="24"/>
          <w:szCs w:val="24"/>
        </w:rPr>
      </w:pPr>
      <w:r w:rsidRPr="00BB68CE">
        <w:rPr>
          <w:rFonts w:ascii="Simplified Arabic" w:hAnsi="Simplified Arabic" w:cs="Simplified Arabic"/>
          <w:b/>
          <w:bCs/>
          <w:sz w:val="28"/>
          <w:szCs w:val="28"/>
          <w:rtl/>
        </w:rPr>
        <w:lastRenderedPageBreak/>
        <w:t>النظرية العلمية المتبعة لإعداد البحث</w:t>
      </w:r>
      <w:r>
        <w:rPr>
          <w:rFonts w:ascii="Simplified Arabic" w:hAnsi="Simplified Arabic" w:cs="Simplified Arabic"/>
          <w:b/>
          <w:bCs/>
          <w:sz w:val="28"/>
          <w:szCs w:val="28"/>
          <w:rtl/>
        </w:rPr>
        <w:br/>
      </w:r>
      <w:r w:rsidRPr="00BB68CE">
        <w:rPr>
          <w:rFonts w:ascii="Simplified Arabic" w:hAnsi="Simplified Arabic" w:cs="Simplified Arabic"/>
          <w:sz w:val="24"/>
          <w:szCs w:val="24"/>
          <w:rtl/>
        </w:rPr>
        <w:t xml:space="preserve">تعتمد هذه الدراسة في إطارها التحليلي على </w:t>
      </w:r>
      <w:r w:rsidRPr="00BB68CE">
        <w:rPr>
          <w:rFonts w:ascii="Simplified Arabic" w:hAnsi="Simplified Arabic" w:cs="Simplified Arabic"/>
          <w:sz w:val="24"/>
          <w:szCs w:val="24"/>
        </w:rPr>
        <w:t>"</w:t>
      </w:r>
      <w:r w:rsidRPr="00BB68CE">
        <w:rPr>
          <w:rFonts w:ascii="Simplified Arabic" w:hAnsi="Simplified Arabic" w:cs="Simplified Arabic"/>
          <w:sz w:val="24"/>
          <w:szCs w:val="24"/>
          <w:rtl/>
        </w:rPr>
        <w:t>نظرية إدارة المخاطر الشاملة</w:t>
      </w:r>
      <w:r w:rsidRPr="00BB68CE">
        <w:rPr>
          <w:rFonts w:ascii="Simplified Arabic" w:hAnsi="Simplified Arabic" w:cs="Simplified Arabic"/>
          <w:sz w:val="24"/>
          <w:szCs w:val="24"/>
        </w:rPr>
        <w:t>" (Enterprise Risk Management - ERM)</w:t>
      </w:r>
      <w:r w:rsidRPr="00BB68CE">
        <w:rPr>
          <w:rFonts w:ascii="Simplified Arabic" w:hAnsi="Simplified Arabic" w:cs="Simplified Arabic"/>
          <w:sz w:val="24"/>
          <w:szCs w:val="24"/>
          <w:rtl/>
        </w:rPr>
        <w:t>، والتي تنظر إلى إدارة المخاطر كعملية استراتيجية متكاملة لا تقتصر على الجوانب الأمنية فقط، بل تمتد لتشمل كافة العمليات التشغيلية والتقنية والبشرية داخل المنظمة. وتعد هذه النظرية الأنسب لبيئة المطارات نظراً لتعقيدها وتداخل أنظمتها؛ حيث تفترض أن النجاح في تعزيز أمن الطيران لا يتحقق بجهود منفصلة، بل من خلال بناء منظومة موحدة تتبنى النهج الاستباقي في التنبؤ بالتهديدات وتحليلها قبل وقوعها</w:t>
      </w:r>
      <w:r w:rsidRPr="00BB68CE">
        <w:rPr>
          <w:rFonts w:ascii="Simplified Arabic" w:hAnsi="Simplified Arabic" w:cs="Simplified Arabic"/>
          <w:sz w:val="24"/>
          <w:szCs w:val="24"/>
        </w:rPr>
        <w:t>.</w:t>
      </w:r>
    </w:p>
    <w:p w14:paraId="0F5E8119" w14:textId="77777777" w:rsidR="00BB68CE" w:rsidRPr="00BB68CE" w:rsidRDefault="00BB68CE" w:rsidP="00BB68CE">
      <w:pPr>
        <w:bidi/>
        <w:spacing w:line="360" w:lineRule="auto"/>
        <w:rPr>
          <w:rFonts w:ascii="Simplified Arabic" w:hAnsi="Simplified Arabic" w:cs="Simplified Arabic"/>
          <w:b/>
          <w:bCs/>
          <w:sz w:val="28"/>
          <w:szCs w:val="28"/>
        </w:rPr>
      </w:pPr>
      <w:r w:rsidRPr="00BB68CE">
        <w:rPr>
          <w:rFonts w:ascii="Simplified Arabic" w:hAnsi="Simplified Arabic" w:cs="Simplified Arabic"/>
          <w:sz w:val="24"/>
          <w:szCs w:val="24"/>
          <w:rtl/>
        </w:rPr>
        <w:t xml:space="preserve">كما تستند الدراسة إلى مبادئ </w:t>
      </w:r>
      <w:r w:rsidRPr="00BB68CE">
        <w:rPr>
          <w:rFonts w:ascii="Simplified Arabic" w:hAnsi="Simplified Arabic" w:cs="Simplified Arabic"/>
          <w:sz w:val="24"/>
          <w:szCs w:val="24"/>
        </w:rPr>
        <w:t>"</w:t>
      </w:r>
      <w:r w:rsidRPr="00BB68CE">
        <w:rPr>
          <w:rFonts w:ascii="Simplified Arabic" w:hAnsi="Simplified Arabic" w:cs="Simplified Arabic"/>
          <w:sz w:val="24"/>
          <w:szCs w:val="24"/>
          <w:rtl/>
        </w:rPr>
        <w:t>نظرية النظم</w:t>
      </w:r>
      <w:r w:rsidRPr="00BB68CE">
        <w:rPr>
          <w:rFonts w:ascii="Simplified Arabic" w:hAnsi="Simplified Arabic" w:cs="Simplified Arabic"/>
          <w:sz w:val="24"/>
          <w:szCs w:val="24"/>
        </w:rPr>
        <w:t>" (Systems Theory)</w:t>
      </w:r>
      <w:r w:rsidRPr="00BB68CE">
        <w:rPr>
          <w:rFonts w:ascii="Simplified Arabic" w:hAnsi="Simplified Arabic" w:cs="Simplified Arabic"/>
          <w:sz w:val="24"/>
          <w:szCs w:val="24"/>
          <w:rtl/>
        </w:rPr>
        <w:t>، التي تفسر المطار ككيان يتكون من أجزاء مترابطة (أمن، تشغيل، تقنية، حشود). وبموجب هذه النظرية، يتم تحليل دور إدارة المخاطر كعنصر "مدخلات" يؤثر بشكل مباشر على "مخرجات" المنظومة الأمنية، مما يساعد في فهم كيفية مساهمة عمليات تقييم المخاطر في رفع كفاءة الأداء الأمني العام وضمان استمرارية الأعمال في مواجهة الأزمات</w:t>
      </w:r>
      <w:r w:rsidRPr="00BB68CE">
        <w:rPr>
          <w:rFonts w:ascii="Simplified Arabic" w:hAnsi="Simplified Arabic" w:cs="Simplified Arabic"/>
          <w:b/>
          <w:bCs/>
          <w:sz w:val="28"/>
          <w:szCs w:val="28"/>
        </w:rPr>
        <w:t>.</w:t>
      </w:r>
    </w:p>
    <w:p w14:paraId="2BB7E851" w14:textId="378B5DA5" w:rsidR="00BB68CE" w:rsidRDefault="00BB68CE" w:rsidP="00BB68CE">
      <w:pPr>
        <w:bidi/>
        <w:spacing w:line="360" w:lineRule="auto"/>
        <w:rPr>
          <w:rFonts w:ascii="Simplified Arabic" w:hAnsi="Simplified Arabic" w:cs="Simplified Arabic"/>
          <w:b/>
          <w:bCs/>
          <w:sz w:val="28"/>
          <w:szCs w:val="28"/>
          <w:rtl/>
        </w:rPr>
      </w:pPr>
    </w:p>
    <w:p w14:paraId="5749D732" w14:textId="77777777" w:rsidR="00BB68CE" w:rsidRDefault="00BB68CE" w:rsidP="00BB68CE">
      <w:pPr>
        <w:bidi/>
        <w:spacing w:line="360" w:lineRule="auto"/>
        <w:rPr>
          <w:rFonts w:ascii="Simplified Arabic" w:hAnsi="Simplified Arabic" w:cs="Simplified Arabic"/>
          <w:b/>
          <w:bCs/>
          <w:sz w:val="28"/>
          <w:szCs w:val="28"/>
          <w:rtl/>
        </w:rPr>
      </w:pPr>
    </w:p>
    <w:p w14:paraId="707CEDC2" w14:textId="77777777" w:rsidR="00BB68CE" w:rsidRDefault="00BB68CE" w:rsidP="00BB68CE">
      <w:pPr>
        <w:bidi/>
        <w:spacing w:line="360" w:lineRule="auto"/>
        <w:rPr>
          <w:rFonts w:ascii="Simplified Arabic" w:hAnsi="Simplified Arabic" w:cs="Simplified Arabic"/>
          <w:b/>
          <w:bCs/>
          <w:sz w:val="28"/>
          <w:szCs w:val="28"/>
          <w:rtl/>
        </w:rPr>
      </w:pPr>
    </w:p>
    <w:p w14:paraId="1883A007" w14:textId="77777777" w:rsidR="00BB68CE" w:rsidRDefault="00BB68CE" w:rsidP="00BB68CE">
      <w:pPr>
        <w:bidi/>
        <w:spacing w:line="360" w:lineRule="auto"/>
        <w:rPr>
          <w:rFonts w:ascii="Simplified Arabic" w:hAnsi="Simplified Arabic" w:cs="Simplified Arabic"/>
          <w:b/>
          <w:bCs/>
          <w:sz w:val="28"/>
          <w:szCs w:val="28"/>
          <w:rtl/>
        </w:rPr>
      </w:pPr>
    </w:p>
    <w:p w14:paraId="46249011" w14:textId="77777777" w:rsidR="00BB68CE" w:rsidRDefault="00BB68CE" w:rsidP="00BB68CE">
      <w:pPr>
        <w:bidi/>
        <w:spacing w:line="360" w:lineRule="auto"/>
        <w:rPr>
          <w:rFonts w:ascii="Simplified Arabic" w:hAnsi="Simplified Arabic" w:cs="Simplified Arabic"/>
          <w:b/>
          <w:bCs/>
          <w:sz w:val="28"/>
          <w:szCs w:val="28"/>
          <w:rtl/>
        </w:rPr>
      </w:pPr>
    </w:p>
    <w:p w14:paraId="38B1F5EE" w14:textId="77777777" w:rsidR="00BB68CE" w:rsidRDefault="00BB68CE" w:rsidP="00BB68CE">
      <w:pPr>
        <w:bidi/>
        <w:spacing w:line="360" w:lineRule="auto"/>
        <w:rPr>
          <w:rFonts w:ascii="Simplified Arabic" w:hAnsi="Simplified Arabic" w:cs="Simplified Arabic"/>
          <w:b/>
          <w:bCs/>
          <w:sz w:val="28"/>
          <w:szCs w:val="28"/>
          <w:rtl/>
        </w:rPr>
      </w:pPr>
    </w:p>
    <w:p w14:paraId="5DBFE59A" w14:textId="77777777" w:rsidR="00BB68CE" w:rsidRDefault="00BB68CE" w:rsidP="00BB68CE">
      <w:pPr>
        <w:bidi/>
        <w:spacing w:line="360" w:lineRule="auto"/>
        <w:rPr>
          <w:rFonts w:ascii="Simplified Arabic" w:hAnsi="Simplified Arabic" w:cs="Simplified Arabic"/>
          <w:b/>
          <w:bCs/>
          <w:sz w:val="28"/>
          <w:szCs w:val="28"/>
          <w:rtl/>
        </w:rPr>
      </w:pPr>
    </w:p>
    <w:p w14:paraId="734686F8" w14:textId="77777777" w:rsidR="00BB68CE" w:rsidRDefault="00BB68CE" w:rsidP="00BB68CE">
      <w:pPr>
        <w:bidi/>
        <w:spacing w:line="360" w:lineRule="auto"/>
        <w:rPr>
          <w:rFonts w:ascii="Simplified Arabic" w:hAnsi="Simplified Arabic" w:cs="Simplified Arabic"/>
          <w:b/>
          <w:bCs/>
          <w:sz w:val="28"/>
          <w:szCs w:val="28"/>
          <w:rtl/>
        </w:rPr>
      </w:pPr>
    </w:p>
    <w:p w14:paraId="781D787E" w14:textId="77777777" w:rsidR="00BB68CE" w:rsidRDefault="00BB68CE" w:rsidP="00BB68CE">
      <w:pPr>
        <w:bidi/>
        <w:spacing w:line="360" w:lineRule="auto"/>
        <w:rPr>
          <w:rFonts w:ascii="Simplified Arabic" w:hAnsi="Simplified Arabic" w:cs="Simplified Arabic"/>
          <w:b/>
          <w:bCs/>
          <w:sz w:val="28"/>
          <w:szCs w:val="28"/>
          <w:rtl/>
        </w:rPr>
      </w:pPr>
    </w:p>
    <w:p w14:paraId="4AA0354A" w14:textId="77777777" w:rsidR="00BB68CE" w:rsidRDefault="00BB68CE" w:rsidP="00BB68CE">
      <w:pPr>
        <w:bidi/>
        <w:spacing w:line="360" w:lineRule="auto"/>
        <w:rPr>
          <w:rFonts w:ascii="Simplified Arabic" w:hAnsi="Simplified Arabic" w:cs="Simplified Arabic"/>
          <w:b/>
          <w:bCs/>
          <w:sz w:val="28"/>
          <w:szCs w:val="28"/>
          <w:rtl/>
        </w:rPr>
      </w:pPr>
    </w:p>
    <w:p w14:paraId="455C9C1D" w14:textId="77777777" w:rsidR="00122FA4" w:rsidRPr="00122FA4" w:rsidRDefault="00122FA4" w:rsidP="00122FA4">
      <w:pPr>
        <w:bidi/>
        <w:spacing w:line="360" w:lineRule="auto"/>
        <w:rPr>
          <w:rFonts w:ascii="Simplified Arabic" w:hAnsi="Simplified Arabic" w:cs="Simplified Arabic"/>
          <w:sz w:val="28"/>
          <w:szCs w:val="28"/>
          <w:rtl/>
          <w:lang w:val="en-US"/>
        </w:rPr>
      </w:pPr>
    </w:p>
    <w:p w14:paraId="0CDDDCBB" w14:textId="77777777" w:rsidR="00122FA4" w:rsidRPr="00122FA4" w:rsidRDefault="00122FA4" w:rsidP="00122FA4">
      <w:pPr>
        <w:bidi/>
        <w:spacing w:line="360" w:lineRule="auto"/>
        <w:rPr>
          <w:rFonts w:ascii="Simplified Arabic" w:hAnsi="Simplified Arabic" w:cs="Simplified Arabic"/>
          <w:sz w:val="28"/>
          <w:szCs w:val="28"/>
          <w:rtl/>
          <w:lang w:val="en-US"/>
        </w:rPr>
      </w:pPr>
    </w:p>
    <w:p w14:paraId="36699D65" w14:textId="77777777" w:rsidR="00122FA4" w:rsidRPr="00122FA4" w:rsidRDefault="00122FA4" w:rsidP="00122FA4">
      <w:pPr>
        <w:bidi/>
        <w:spacing w:line="360" w:lineRule="auto"/>
        <w:rPr>
          <w:rFonts w:ascii="Simplified Arabic" w:hAnsi="Simplified Arabic" w:cs="Simplified Arabic"/>
          <w:sz w:val="28"/>
          <w:szCs w:val="28"/>
          <w:rtl/>
          <w:lang w:val="en-US"/>
        </w:rPr>
      </w:pPr>
    </w:p>
    <w:p w14:paraId="2EE38E6F" w14:textId="77777777" w:rsidR="00F77761" w:rsidRPr="00122FA4" w:rsidRDefault="00F77761" w:rsidP="00F77761">
      <w:pPr>
        <w:bidi/>
        <w:spacing w:line="360" w:lineRule="auto"/>
        <w:rPr>
          <w:rFonts w:ascii="Simplified Arabic" w:hAnsi="Simplified Arabic" w:cs="Simplified Arabic"/>
          <w:sz w:val="28"/>
          <w:szCs w:val="28"/>
          <w:rtl/>
          <w:lang w:val="en-US"/>
        </w:rPr>
      </w:pPr>
    </w:p>
    <w:p w14:paraId="1392B665" w14:textId="77777777" w:rsidR="00F77761" w:rsidRPr="00122FA4" w:rsidRDefault="00F77761" w:rsidP="00F77761">
      <w:pPr>
        <w:bidi/>
        <w:spacing w:line="360" w:lineRule="auto"/>
        <w:rPr>
          <w:rFonts w:ascii="Simplified Arabic" w:hAnsi="Simplified Arabic" w:cs="Simplified Arabic"/>
          <w:sz w:val="28"/>
          <w:szCs w:val="28"/>
          <w:rtl/>
          <w:lang w:val="en-US"/>
        </w:rPr>
      </w:pPr>
    </w:p>
    <w:p w14:paraId="10E44BE1" w14:textId="70DF0F35" w:rsidR="00F77761" w:rsidRPr="00BF3DEF" w:rsidRDefault="009723AB" w:rsidP="00D250AD">
      <w:pPr>
        <w:bidi/>
        <w:spacing w:line="360" w:lineRule="auto"/>
        <w:jc w:val="center"/>
        <w:rPr>
          <w:rFonts w:ascii="Simplified Arabic" w:hAnsi="Simplified Arabic" w:cs="Simplified Arabic"/>
          <w:sz w:val="96"/>
          <w:szCs w:val="96"/>
          <w:u w:val="single"/>
          <w:rtl/>
          <w:lang w:val="en-US"/>
        </w:rPr>
      </w:pPr>
      <w:r w:rsidRPr="00BF3DEF">
        <w:rPr>
          <w:rFonts w:ascii="Simplified Arabic" w:hAnsi="Simplified Arabic" w:cs="Simplified Arabic"/>
          <w:sz w:val="96"/>
          <w:szCs w:val="96"/>
          <w:u w:val="single"/>
          <w:rtl/>
          <w:lang w:val="en-US"/>
        </w:rPr>
        <w:t xml:space="preserve">الفصل الثاني </w:t>
      </w:r>
      <w:r w:rsidRPr="00BF3DEF">
        <w:rPr>
          <w:rFonts w:ascii="Simplified Arabic" w:hAnsi="Simplified Arabic" w:cs="Simplified Arabic"/>
          <w:sz w:val="96"/>
          <w:szCs w:val="96"/>
          <w:u w:val="single"/>
          <w:rtl/>
          <w:lang w:val="en-US"/>
        </w:rPr>
        <w:br/>
        <w:t xml:space="preserve">الدراسات </w:t>
      </w:r>
      <w:r w:rsidR="00851AF6" w:rsidRPr="00BF3DEF">
        <w:rPr>
          <w:rFonts w:ascii="Simplified Arabic" w:hAnsi="Simplified Arabic" w:cs="Simplified Arabic"/>
          <w:sz w:val="96"/>
          <w:szCs w:val="96"/>
          <w:u w:val="single"/>
          <w:rtl/>
          <w:lang w:val="en-US"/>
        </w:rPr>
        <w:t>السابقة</w:t>
      </w:r>
    </w:p>
    <w:p w14:paraId="57A18C97" w14:textId="77777777" w:rsidR="00A92C27" w:rsidRDefault="00A92C27" w:rsidP="00A92C27">
      <w:pPr>
        <w:bidi/>
        <w:spacing w:line="360" w:lineRule="auto"/>
        <w:rPr>
          <w:rFonts w:ascii="Simplified Arabic" w:hAnsi="Simplified Arabic" w:cs="Simplified Arabic"/>
          <w:sz w:val="28"/>
          <w:szCs w:val="28"/>
          <w:rtl/>
          <w:lang w:val="en-US"/>
        </w:rPr>
      </w:pPr>
    </w:p>
    <w:p w14:paraId="30B75ADD" w14:textId="77777777" w:rsidR="00630590" w:rsidRDefault="00630590" w:rsidP="00630590">
      <w:pPr>
        <w:bidi/>
        <w:spacing w:line="360" w:lineRule="auto"/>
        <w:rPr>
          <w:rFonts w:ascii="Simplified Arabic" w:hAnsi="Simplified Arabic" w:cs="Simplified Arabic"/>
          <w:sz w:val="28"/>
          <w:szCs w:val="28"/>
          <w:rtl/>
          <w:lang w:val="en-US"/>
        </w:rPr>
      </w:pPr>
    </w:p>
    <w:p w14:paraId="11E534D3" w14:textId="77777777" w:rsidR="00630590" w:rsidRDefault="00630590" w:rsidP="00630590">
      <w:pPr>
        <w:bidi/>
        <w:spacing w:line="360" w:lineRule="auto"/>
        <w:rPr>
          <w:rFonts w:ascii="Simplified Arabic" w:hAnsi="Simplified Arabic" w:cs="Simplified Arabic"/>
          <w:sz w:val="28"/>
          <w:szCs w:val="28"/>
          <w:rtl/>
          <w:lang w:val="en-US"/>
        </w:rPr>
      </w:pPr>
    </w:p>
    <w:p w14:paraId="2057EEA7" w14:textId="77777777" w:rsidR="00630590" w:rsidRDefault="00630590" w:rsidP="00630590">
      <w:pPr>
        <w:bidi/>
        <w:spacing w:line="360" w:lineRule="auto"/>
        <w:rPr>
          <w:rFonts w:ascii="Simplified Arabic" w:hAnsi="Simplified Arabic" w:cs="Simplified Arabic"/>
          <w:sz w:val="28"/>
          <w:szCs w:val="28"/>
          <w:rtl/>
          <w:lang w:val="en-US"/>
        </w:rPr>
      </w:pPr>
    </w:p>
    <w:p w14:paraId="7445200C" w14:textId="77777777" w:rsidR="00630590" w:rsidRDefault="00630590" w:rsidP="00630590">
      <w:pPr>
        <w:bidi/>
        <w:spacing w:line="360" w:lineRule="auto"/>
        <w:rPr>
          <w:rFonts w:ascii="Simplified Arabic" w:hAnsi="Simplified Arabic" w:cs="Simplified Arabic"/>
          <w:sz w:val="28"/>
          <w:szCs w:val="28"/>
          <w:rtl/>
          <w:lang w:val="en-US"/>
        </w:rPr>
      </w:pPr>
    </w:p>
    <w:p w14:paraId="557CB8F3" w14:textId="77777777" w:rsidR="00630590" w:rsidRDefault="00630590" w:rsidP="00630590">
      <w:pPr>
        <w:bidi/>
        <w:spacing w:line="360" w:lineRule="auto"/>
        <w:rPr>
          <w:rFonts w:ascii="Simplified Arabic" w:hAnsi="Simplified Arabic" w:cs="Simplified Arabic"/>
          <w:sz w:val="28"/>
          <w:szCs w:val="28"/>
          <w:rtl/>
          <w:lang w:val="en-US"/>
        </w:rPr>
      </w:pPr>
    </w:p>
    <w:p w14:paraId="4AFDEC97" w14:textId="77777777" w:rsidR="00630590" w:rsidRPr="00122FA4" w:rsidRDefault="00630590" w:rsidP="00630590">
      <w:pPr>
        <w:bidi/>
        <w:spacing w:line="360" w:lineRule="auto"/>
        <w:rPr>
          <w:rFonts w:ascii="Simplified Arabic" w:hAnsi="Simplified Arabic" w:cs="Simplified Arabic"/>
          <w:sz w:val="28"/>
          <w:szCs w:val="28"/>
          <w:rtl/>
          <w:lang w:val="en-US"/>
        </w:rPr>
      </w:pPr>
    </w:p>
    <w:p w14:paraId="0C5E1BF0" w14:textId="77777777" w:rsidR="00BB68CE" w:rsidRPr="00BB68CE" w:rsidRDefault="009723AB" w:rsidP="00BB68CE">
      <w:pPr>
        <w:bidi/>
        <w:rPr>
          <w:rFonts w:ascii="Simplified Arabic" w:hAnsi="Simplified Arabic" w:cs="Simplified Arabic"/>
          <w:sz w:val="24"/>
          <w:szCs w:val="24"/>
        </w:rPr>
      </w:pPr>
      <w:proofErr w:type="gramStart"/>
      <w:r w:rsidRPr="00122FA4">
        <w:rPr>
          <w:rFonts w:ascii="Simplified Arabic" w:hAnsi="Simplified Arabic" w:cs="Simplified Arabic"/>
          <w:b/>
          <w:bCs/>
          <w:sz w:val="28"/>
          <w:szCs w:val="28"/>
          <w:u w:val="single"/>
          <w:rtl/>
          <w:lang w:val="en-US"/>
        </w:rPr>
        <w:lastRenderedPageBreak/>
        <w:t>مقدمة</w:t>
      </w:r>
      <w:r w:rsidR="00851AF6" w:rsidRPr="00122FA4">
        <w:rPr>
          <w:rFonts w:ascii="Simplified Arabic" w:hAnsi="Simplified Arabic" w:cs="Simplified Arabic"/>
          <w:b/>
          <w:bCs/>
          <w:sz w:val="28"/>
          <w:szCs w:val="28"/>
          <w:u w:val="single"/>
          <w:rtl/>
          <w:lang w:val="en-US"/>
        </w:rPr>
        <w:t xml:space="preserve"> :</w:t>
      </w:r>
      <w:proofErr w:type="gramEnd"/>
      <w:r w:rsidRPr="00122FA4">
        <w:rPr>
          <w:rFonts w:ascii="Simplified Arabic" w:hAnsi="Simplified Arabic" w:cs="Simplified Arabic"/>
          <w:b/>
          <w:bCs/>
          <w:sz w:val="28"/>
          <w:szCs w:val="28"/>
          <w:rtl/>
          <w:lang w:val="en-US"/>
        </w:rPr>
        <w:br/>
      </w:r>
      <w:r w:rsidR="00BB68CE" w:rsidRPr="00BB68CE">
        <w:rPr>
          <w:rFonts w:ascii="Simplified Arabic" w:hAnsi="Simplified Arabic" w:cs="Simplified Arabic"/>
          <w:sz w:val="24"/>
          <w:szCs w:val="24"/>
          <w:rtl/>
          <w:lang w:val="en-US"/>
        </w:rPr>
        <w:t>تُعد مراجعة الدراسات السابقة ركيزة أساسية في بناء الإطار العلمي للبحث الأكاديمي، حيث تسهم في تحديد الاتجاهات البحثية المعاصرة وتأصيل الخلفية المعرفية التي يستند إليها الباحث. وتوفر هذه الدراسات أساساً نظرياً ومنهجياً لفهم العلاقة الجوهرية بين إدارة المخاطر وأمن الطيران داخل بيئات المطارات، من خلال استقراء الجهود العلمية التي تناولت تطبيقات إدارة المخاطر في المنظومات الأمنية المعقدة</w:t>
      </w:r>
      <w:r w:rsidR="00BB68CE" w:rsidRPr="00BB68CE">
        <w:rPr>
          <w:rFonts w:ascii="Simplified Arabic" w:hAnsi="Simplified Arabic" w:cs="Simplified Arabic"/>
          <w:sz w:val="24"/>
          <w:szCs w:val="24"/>
        </w:rPr>
        <w:t>.</w:t>
      </w:r>
    </w:p>
    <w:p w14:paraId="116278EB" w14:textId="77777777" w:rsidR="00BB68CE" w:rsidRPr="00BB68CE" w:rsidRDefault="00BB68CE" w:rsidP="00BB68CE">
      <w:pPr>
        <w:bidi/>
        <w:spacing w:line="240" w:lineRule="auto"/>
        <w:rPr>
          <w:rFonts w:ascii="Simplified Arabic" w:hAnsi="Simplified Arabic" w:cs="Simplified Arabic"/>
          <w:sz w:val="24"/>
          <w:szCs w:val="24"/>
        </w:rPr>
      </w:pPr>
      <w:r w:rsidRPr="00BB68CE">
        <w:rPr>
          <w:rFonts w:ascii="Simplified Arabic" w:hAnsi="Simplified Arabic" w:cs="Simplified Arabic"/>
          <w:sz w:val="24"/>
          <w:szCs w:val="24"/>
          <w:rtl/>
          <w:lang w:val="en-US"/>
        </w:rPr>
        <w:t xml:space="preserve">وتبرز أهمية هذا القسم في تحديد الفجوات البحثية التي لم تنل حظاً كافياً من الدراسة، إضافة إلى استعراض الأطر النظرية والمنهجيات المتبعة في تحليل التهديدات وتعزيز أمن المطارات. وقد ركزت الأدبيات السابقة في مجال الطيران المدني على إدارة المخاطر باعتبارها أداة استراتيجية تدعم جودة اتخاذ القرار الأمني وترفع كفاءة العمليات التشغيلية، خاصة في ظل تنامي التهديدات الأمنية وتزايد تعقيد البيئات </w:t>
      </w:r>
      <w:proofErr w:type="spellStart"/>
      <w:r w:rsidRPr="00BB68CE">
        <w:rPr>
          <w:rFonts w:ascii="Simplified Arabic" w:hAnsi="Simplified Arabic" w:cs="Simplified Arabic"/>
          <w:sz w:val="24"/>
          <w:szCs w:val="24"/>
          <w:rtl/>
          <w:lang w:val="en-US"/>
        </w:rPr>
        <w:t>المطاربة</w:t>
      </w:r>
      <w:proofErr w:type="spellEnd"/>
      <w:r w:rsidRPr="00BB68CE">
        <w:rPr>
          <w:rFonts w:ascii="Simplified Arabic" w:hAnsi="Simplified Arabic" w:cs="Simplified Arabic"/>
          <w:sz w:val="24"/>
          <w:szCs w:val="24"/>
          <w:rtl/>
          <w:lang w:val="en-US"/>
        </w:rPr>
        <w:t>. كما سلطت بعض الأبحاث الضوء على أهمية الأطر التنظيمية والمعايير الدولية في تطوير السياسات الأمنية وتحقيق التكامل بين الجوانب التقنية والتنظيمية لبناء منظومات أكثر مرونة وقدرة على التكيف</w:t>
      </w:r>
      <w:r w:rsidRPr="00BB68CE">
        <w:rPr>
          <w:rFonts w:ascii="Simplified Arabic" w:hAnsi="Simplified Arabic" w:cs="Simplified Arabic"/>
          <w:sz w:val="24"/>
          <w:szCs w:val="24"/>
        </w:rPr>
        <w:t>.</w:t>
      </w:r>
    </w:p>
    <w:p w14:paraId="09C581BA" w14:textId="77777777" w:rsidR="00BB68CE" w:rsidRPr="00BB68CE" w:rsidRDefault="00BB68CE" w:rsidP="00BB68CE">
      <w:pPr>
        <w:bidi/>
        <w:spacing w:line="240" w:lineRule="auto"/>
        <w:rPr>
          <w:rFonts w:ascii="Simplified Arabic" w:hAnsi="Simplified Arabic" w:cs="Simplified Arabic"/>
          <w:sz w:val="24"/>
          <w:szCs w:val="24"/>
        </w:rPr>
      </w:pPr>
      <w:r w:rsidRPr="00BB68CE">
        <w:rPr>
          <w:rFonts w:ascii="Simplified Arabic" w:hAnsi="Simplified Arabic" w:cs="Simplified Arabic"/>
          <w:sz w:val="24"/>
          <w:szCs w:val="24"/>
          <w:rtl/>
          <w:lang w:val="en-US"/>
        </w:rPr>
        <w:t>وينطلق هذا الجزء من الدراسة من هدف محوري يتمثل في عرض وتحليل أبرز الأطروحات المرتبطة بإدارة المخاطر وأمن الطيران، من خلال استعراض أهدافها ومنهجياتها وأبرز نتائجها، مع إبراز أوجه الاتفاق والاختلاف بينها. كما يسعى هذا القسم إلى توضيح موقع الدراسة الحالية ضمن السياق البحثي العام، وإبراز الإضافة العلمية المتوقعة من خلال التركيز على الدور التطبيقي لإدارة المخاطر في تعزيز أمن الطيران داخل بيئات المطارات، مما يسهم في بناء أساس علمي متين يدعم معالجة الجوانب التي لم تحظَ باهتمام كافٍ في الدراسات السابقة</w:t>
      </w:r>
      <w:r w:rsidRPr="00BB68CE">
        <w:rPr>
          <w:rFonts w:ascii="Simplified Arabic" w:hAnsi="Simplified Arabic" w:cs="Simplified Arabic"/>
          <w:sz w:val="24"/>
          <w:szCs w:val="24"/>
        </w:rPr>
        <w:t>.</w:t>
      </w:r>
    </w:p>
    <w:p w14:paraId="429177CB" w14:textId="790E7271" w:rsidR="009723AB" w:rsidRPr="00122FA4" w:rsidRDefault="009723AB" w:rsidP="00BB68CE">
      <w:pPr>
        <w:bidi/>
        <w:spacing w:line="240" w:lineRule="auto"/>
        <w:rPr>
          <w:rFonts w:ascii="Simplified Arabic" w:hAnsi="Simplified Arabic" w:cs="Simplified Arabic"/>
          <w:b/>
          <w:bCs/>
          <w:sz w:val="28"/>
          <w:szCs w:val="28"/>
          <w:rtl/>
          <w:lang w:val="en-US"/>
        </w:rPr>
      </w:pPr>
      <w:r w:rsidRPr="00122FA4">
        <w:rPr>
          <w:rFonts w:ascii="Simplified Arabic" w:hAnsi="Simplified Arabic" w:cs="Simplified Arabic"/>
          <w:b/>
          <w:bCs/>
          <w:sz w:val="28"/>
          <w:szCs w:val="28"/>
          <w:rtl/>
          <w:lang w:val="en-US"/>
        </w:rPr>
        <w:br/>
      </w:r>
      <w:r w:rsidRPr="00122FA4">
        <w:rPr>
          <w:rFonts w:ascii="Simplified Arabic" w:hAnsi="Simplified Arabic" w:cs="Simplified Arabic"/>
          <w:b/>
          <w:bCs/>
          <w:sz w:val="28"/>
          <w:szCs w:val="28"/>
          <w:rtl/>
          <w:lang w:val="en-US"/>
        </w:rPr>
        <w:br/>
      </w:r>
    </w:p>
    <w:p w14:paraId="482BF03B" w14:textId="77777777" w:rsidR="00D250AD" w:rsidRPr="00122FA4" w:rsidRDefault="00D250AD" w:rsidP="009723AB">
      <w:pPr>
        <w:bidi/>
        <w:spacing w:line="360" w:lineRule="auto"/>
        <w:rPr>
          <w:rFonts w:ascii="Simplified Arabic" w:hAnsi="Simplified Arabic" w:cs="Simplified Arabic"/>
          <w:b/>
          <w:bCs/>
          <w:sz w:val="28"/>
          <w:szCs w:val="28"/>
          <w:u w:val="single"/>
          <w:rtl/>
          <w:lang w:val="en-US"/>
        </w:rPr>
      </w:pPr>
    </w:p>
    <w:p w14:paraId="494836BD" w14:textId="77777777" w:rsidR="00851AF6" w:rsidRPr="00122FA4" w:rsidRDefault="00851AF6" w:rsidP="00851AF6">
      <w:pPr>
        <w:bidi/>
        <w:spacing w:line="360" w:lineRule="auto"/>
        <w:rPr>
          <w:rFonts w:ascii="Simplified Arabic" w:hAnsi="Simplified Arabic" w:cs="Simplified Arabic"/>
          <w:b/>
          <w:bCs/>
          <w:sz w:val="28"/>
          <w:szCs w:val="28"/>
          <w:u w:val="single"/>
          <w:rtl/>
          <w:lang w:val="en-US"/>
        </w:rPr>
      </w:pPr>
    </w:p>
    <w:p w14:paraId="3B132C51" w14:textId="77777777" w:rsidR="00851AF6" w:rsidRPr="00122FA4" w:rsidRDefault="00851AF6" w:rsidP="00851AF6">
      <w:pPr>
        <w:bidi/>
        <w:spacing w:line="360" w:lineRule="auto"/>
        <w:rPr>
          <w:rFonts w:ascii="Simplified Arabic" w:hAnsi="Simplified Arabic" w:cs="Simplified Arabic"/>
          <w:b/>
          <w:bCs/>
          <w:sz w:val="28"/>
          <w:szCs w:val="28"/>
          <w:u w:val="single"/>
          <w:rtl/>
          <w:lang w:val="en-US"/>
        </w:rPr>
      </w:pPr>
    </w:p>
    <w:p w14:paraId="0551023E" w14:textId="77777777" w:rsidR="00851AF6" w:rsidRPr="00122FA4" w:rsidRDefault="00851AF6" w:rsidP="00851AF6">
      <w:pPr>
        <w:bidi/>
        <w:spacing w:line="360" w:lineRule="auto"/>
        <w:rPr>
          <w:rFonts w:ascii="Simplified Arabic" w:hAnsi="Simplified Arabic" w:cs="Simplified Arabic"/>
          <w:b/>
          <w:bCs/>
          <w:sz w:val="28"/>
          <w:szCs w:val="28"/>
          <w:u w:val="single"/>
          <w:rtl/>
          <w:lang w:val="en-US"/>
        </w:rPr>
      </w:pPr>
    </w:p>
    <w:p w14:paraId="2EE3E8E6" w14:textId="77777777" w:rsidR="00851AF6" w:rsidRDefault="00851AF6" w:rsidP="00851AF6">
      <w:pPr>
        <w:bidi/>
        <w:spacing w:line="360" w:lineRule="auto"/>
        <w:rPr>
          <w:rFonts w:ascii="Simplified Arabic" w:hAnsi="Simplified Arabic" w:cs="Simplified Arabic"/>
          <w:b/>
          <w:bCs/>
          <w:sz w:val="28"/>
          <w:szCs w:val="28"/>
          <w:u w:val="single"/>
          <w:lang w:val="en-US"/>
        </w:rPr>
      </w:pPr>
    </w:p>
    <w:p w14:paraId="4E350EA6" w14:textId="77777777" w:rsidR="001D26EB" w:rsidRPr="00122FA4" w:rsidRDefault="001D26EB" w:rsidP="001D26EB">
      <w:pPr>
        <w:bidi/>
        <w:spacing w:line="360" w:lineRule="auto"/>
        <w:rPr>
          <w:rFonts w:ascii="Simplified Arabic" w:hAnsi="Simplified Arabic" w:cs="Simplified Arabic"/>
          <w:b/>
          <w:bCs/>
          <w:sz w:val="28"/>
          <w:szCs w:val="28"/>
          <w:u w:val="single"/>
          <w:rtl/>
          <w:lang w:val="en-US"/>
        </w:rPr>
      </w:pPr>
    </w:p>
    <w:p w14:paraId="4D78C93D" w14:textId="77777777" w:rsidR="00BF3DEF" w:rsidRDefault="00BF3DEF" w:rsidP="00BF3DEF">
      <w:pPr>
        <w:bidi/>
        <w:spacing w:line="360" w:lineRule="auto"/>
        <w:rPr>
          <w:rFonts w:ascii="Simplified Arabic" w:hAnsi="Simplified Arabic" w:cs="Simplified Arabic"/>
          <w:b/>
          <w:bCs/>
          <w:sz w:val="28"/>
          <w:szCs w:val="28"/>
          <w:u w:val="single"/>
          <w:rtl/>
          <w:lang w:val="en-US"/>
        </w:rPr>
      </w:pPr>
    </w:p>
    <w:p w14:paraId="0677B77F" w14:textId="168A29F8" w:rsidR="00BF3DEF" w:rsidRPr="00801D73" w:rsidRDefault="00BF3DEF" w:rsidP="00BF3DEF">
      <w:pPr>
        <w:bidi/>
        <w:spacing w:line="360" w:lineRule="auto"/>
        <w:rPr>
          <w:rFonts w:ascii="Simplified Arabic" w:hAnsi="Simplified Arabic" w:cs="Simplified Arabic"/>
          <w:b/>
          <w:bCs/>
          <w:sz w:val="28"/>
          <w:szCs w:val="28"/>
          <w:u w:val="single"/>
          <w:rtl/>
          <w:lang w:val="en-US"/>
        </w:rPr>
      </w:pPr>
      <w:r w:rsidRPr="00851AF6">
        <w:rPr>
          <w:rFonts w:ascii="Simplified Arabic" w:hAnsi="Simplified Arabic" w:cs="Simplified Arabic"/>
          <w:b/>
          <w:bCs/>
          <w:sz w:val="28"/>
          <w:szCs w:val="28"/>
          <w:u w:val="single"/>
          <w:rtl/>
          <w:lang w:val="en-US"/>
        </w:rPr>
        <w:lastRenderedPageBreak/>
        <w:t>الدراسات السابقة</w:t>
      </w:r>
    </w:p>
    <w:p w14:paraId="3B47BB44" w14:textId="77777777" w:rsidR="00BB68CE" w:rsidRPr="00BB68CE" w:rsidRDefault="00BB68CE" w:rsidP="00BB68CE">
      <w:pPr>
        <w:bidi/>
        <w:spacing w:line="360" w:lineRule="auto"/>
        <w:jc w:val="both"/>
        <w:rPr>
          <w:rFonts w:ascii="Simplified Arabic" w:hAnsi="Simplified Arabic" w:cs="Simplified Arabic"/>
          <w:b/>
          <w:bCs/>
          <w:sz w:val="28"/>
          <w:szCs w:val="28"/>
        </w:rPr>
      </w:pPr>
      <w:r w:rsidRPr="00BB68CE">
        <w:rPr>
          <w:rFonts w:ascii="Simplified Arabic" w:hAnsi="Simplified Arabic" w:cs="Simplified Arabic"/>
          <w:b/>
          <w:bCs/>
          <w:sz w:val="28"/>
          <w:szCs w:val="28"/>
          <w:rtl/>
          <w:lang w:val="en-US"/>
        </w:rPr>
        <w:t>أولاً: الدراسات العربية</w:t>
      </w:r>
    </w:p>
    <w:p w14:paraId="49E7E1CA" w14:textId="77777777" w:rsidR="00BB68CE" w:rsidRPr="00BB68CE" w:rsidRDefault="00BB68CE" w:rsidP="00BB68CE">
      <w:pPr>
        <w:bidi/>
        <w:spacing w:line="360" w:lineRule="auto"/>
        <w:jc w:val="both"/>
        <w:rPr>
          <w:rFonts w:ascii="Simplified Arabic" w:hAnsi="Simplified Arabic" w:cs="Simplified Arabic"/>
          <w:sz w:val="24"/>
          <w:szCs w:val="24"/>
        </w:rPr>
      </w:pPr>
      <w:r w:rsidRPr="00BB68CE">
        <w:rPr>
          <w:rFonts w:ascii="Simplified Arabic" w:hAnsi="Simplified Arabic" w:cs="Simplified Arabic"/>
          <w:sz w:val="24"/>
          <w:szCs w:val="24"/>
          <w:rtl/>
          <w:lang w:val="en-US"/>
        </w:rPr>
        <w:t>تناولت العديد من الدراسات العربية موضوع إدارة المخاطر في القطاعات الحيوية، وفي مقدمتها قطاع الطيران، حيث ركزت هذه الجهود البحثية على ضرورة تبني منهجيات علمية رصينة لتحديد المخاطر وتحليلها وتقييمها بشكل منهجي</w:t>
      </w:r>
      <w:r w:rsidRPr="00BB68CE">
        <w:rPr>
          <w:rFonts w:ascii="Simplified Arabic" w:hAnsi="Simplified Arabic" w:cs="Simplified Arabic"/>
          <w:sz w:val="24"/>
          <w:szCs w:val="24"/>
        </w:rPr>
        <w:t>.</w:t>
      </w:r>
    </w:p>
    <w:p w14:paraId="5FCDE42A" w14:textId="77777777" w:rsidR="00BB68CE" w:rsidRPr="00BB68CE" w:rsidRDefault="00BB68CE" w:rsidP="00BB68CE">
      <w:pPr>
        <w:bidi/>
        <w:spacing w:line="360" w:lineRule="auto"/>
        <w:jc w:val="both"/>
        <w:rPr>
          <w:rFonts w:ascii="Simplified Arabic" w:hAnsi="Simplified Arabic" w:cs="Simplified Arabic"/>
          <w:sz w:val="24"/>
          <w:szCs w:val="24"/>
        </w:rPr>
      </w:pPr>
      <w:r w:rsidRPr="00BB68CE">
        <w:rPr>
          <w:rFonts w:ascii="Simplified Arabic" w:hAnsi="Simplified Arabic" w:cs="Simplified Arabic"/>
          <w:sz w:val="24"/>
          <w:szCs w:val="24"/>
          <w:rtl/>
          <w:lang w:val="en-US"/>
        </w:rPr>
        <w:t>وفي هذا الإطار، أكدت دراسة (العتيبي، 2021) أن تطبيق إدارة المخاطر يساهم بشكل جوهري في رفع كفاءة الأنظمة التشغيلية والأمنية داخل المطارات، وذلك من خلال تجويد عملية اتخاذ القرار وتقليل احتمالية وقوع الحوادث الأمنية، مع التركيز على أهمية التكامل بين الحلول التقنية والإجراءات التنظيمية لدعم منظومة أمن الطيران</w:t>
      </w:r>
      <w:r w:rsidRPr="00BB68CE">
        <w:rPr>
          <w:rFonts w:ascii="Simplified Arabic" w:hAnsi="Simplified Arabic" w:cs="Simplified Arabic"/>
          <w:sz w:val="24"/>
          <w:szCs w:val="24"/>
        </w:rPr>
        <w:t xml:space="preserve">. </w:t>
      </w:r>
      <w:r w:rsidRPr="00BB68CE">
        <w:rPr>
          <w:rFonts w:ascii="Simplified Arabic" w:hAnsi="Simplified Arabic" w:cs="Simplified Arabic"/>
          <w:sz w:val="24"/>
          <w:szCs w:val="24"/>
          <w:rtl/>
          <w:lang w:val="en-US"/>
        </w:rPr>
        <w:t>كما بينت دراسة (الحربي، 2020) أن إدارة المخاطر تمثل أداة فعالة في تعزيز الجاهزية الأمنية، لقدرتها على تحديد مصادر التهديد وتحليل آثارها المحتملة، مما يدعم تطوير التدابير الوقائية وتحسين آليات الاستجابة للأزمات</w:t>
      </w:r>
      <w:r w:rsidRPr="00BB68CE">
        <w:rPr>
          <w:rFonts w:ascii="Simplified Arabic" w:hAnsi="Simplified Arabic" w:cs="Simplified Arabic"/>
          <w:sz w:val="24"/>
          <w:szCs w:val="24"/>
        </w:rPr>
        <w:t xml:space="preserve">. </w:t>
      </w:r>
      <w:r w:rsidRPr="00BB68CE">
        <w:rPr>
          <w:rFonts w:ascii="Simplified Arabic" w:hAnsi="Simplified Arabic" w:cs="Simplified Arabic"/>
          <w:sz w:val="24"/>
          <w:szCs w:val="24"/>
          <w:rtl/>
          <w:lang w:val="en-US"/>
        </w:rPr>
        <w:t>ومن جانب آخر، أوضحت دراسة (القحطاني، 2019) أن الاعتماد على الأساليب التقليدية في إدارة المخاطر يؤدي إلى ضعف التفاعل مع المتغيرات الأمنية المتسارعة، بينما يساهم تبني النهج القائم على تقييم المخاطر في تعزيز قدرة المؤسسات على التكيف مع التحديات التشغيلية والأمنية المعاصرة</w:t>
      </w:r>
      <w:r w:rsidRPr="00BB68CE">
        <w:rPr>
          <w:rFonts w:ascii="Simplified Arabic" w:hAnsi="Simplified Arabic" w:cs="Simplified Arabic"/>
          <w:sz w:val="24"/>
          <w:szCs w:val="24"/>
        </w:rPr>
        <w:t>.</w:t>
      </w:r>
    </w:p>
    <w:p w14:paraId="78B6FAAB" w14:textId="77777777" w:rsidR="00BB68CE" w:rsidRPr="00BB68CE" w:rsidRDefault="00BB68CE" w:rsidP="00BB68CE">
      <w:pPr>
        <w:bidi/>
        <w:spacing w:line="360" w:lineRule="auto"/>
        <w:jc w:val="both"/>
        <w:rPr>
          <w:rFonts w:ascii="Simplified Arabic" w:hAnsi="Simplified Arabic" w:cs="Simplified Arabic"/>
          <w:b/>
          <w:bCs/>
          <w:sz w:val="28"/>
          <w:szCs w:val="28"/>
        </w:rPr>
      </w:pPr>
      <w:r w:rsidRPr="00BB68CE">
        <w:rPr>
          <w:rFonts w:ascii="Simplified Arabic" w:hAnsi="Simplified Arabic" w:cs="Simplified Arabic"/>
          <w:b/>
          <w:bCs/>
          <w:sz w:val="28"/>
          <w:szCs w:val="28"/>
          <w:rtl/>
          <w:lang w:val="en-US"/>
        </w:rPr>
        <w:t>ثانياً: الدراسات الأجنبية</w:t>
      </w:r>
    </w:p>
    <w:p w14:paraId="1EBB630A" w14:textId="77777777" w:rsidR="00BB68CE" w:rsidRPr="00BB68CE" w:rsidRDefault="00BB68CE" w:rsidP="00BB68CE">
      <w:pPr>
        <w:bidi/>
        <w:spacing w:line="360" w:lineRule="auto"/>
        <w:jc w:val="both"/>
        <w:rPr>
          <w:rFonts w:ascii="Simplified Arabic" w:hAnsi="Simplified Arabic" w:cs="Simplified Arabic"/>
          <w:sz w:val="24"/>
          <w:szCs w:val="24"/>
        </w:rPr>
      </w:pPr>
      <w:r w:rsidRPr="00BB68CE">
        <w:rPr>
          <w:rFonts w:ascii="Simplified Arabic" w:hAnsi="Simplified Arabic" w:cs="Simplified Arabic"/>
          <w:sz w:val="24"/>
          <w:szCs w:val="24"/>
          <w:rtl/>
          <w:lang w:val="en-US"/>
        </w:rPr>
        <w:t>شهدت الأدبيات الأجنبية تطوراً ملحوظاً في تناول إدارة المخاطر ضمن مجال أمن الطيران، حيث انصبت الاهتمامات على توظيف النماذج التحليلية والتقنيات الحديثة في عمليات التقييم</w:t>
      </w:r>
      <w:r w:rsidRPr="00BB68CE">
        <w:rPr>
          <w:rFonts w:ascii="Simplified Arabic" w:hAnsi="Simplified Arabic" w:cs="Simplified Arabic"/>
          <w:sz w:val="24"/>
          <w:szCs w:val="24"/>
        </w:rPr>
        <w:t>.</w:t>
      </w:r>
    </w:p>
    <w:p w14:paraId="15D34649" w14:textId="77777777" w:rsidR="00BB68CE" w:rsidRPr="00BB68CE" w:rsidRDefault="00BB68CE" w:rsidP="00BB68CE">
      <w:pPr>
        <w:bidi/>
        <w:spacing w:line="360" w:lineRule="auto"/>
        <w:jc w:val="both"/>
        <w:rPr>
          <w:rFonts w:ascii="Simplified Arabic" w:hAnsi="Simplified Arabic" w:cs="Simplified Arabic"/>
          <w:sz w:val="24"/>
          <w:szCs w:val="24"/>
        </w:rPr>
      </w:pPr>
      <w:r w:rsidRPr="00BB68CE">
        <w:rPr>
          <w:rFonts w:ascii="Simplified Arabic" w:hAnsi="Simplified Arabic" w:cs="Simplified Arabic"/>
          <w:sz w:val="24"/>
          <w:szCs w:val="24"/>
          <w:rtl/>
          <w:lang w:val="en-US"/>
        </w:rPr>
        <w:t>فقد أشارت دراسة</w:t>
      </w:r>
      <w:r w:rsidRPr="00BB68CE">
        <w:rPr>
          <w:rFonts w:ascii="Simplified Arabic" w:hAnsi="Simplified Arabic" w:cs="Simplified Arabic"/>
          <w:sz w:val="24"/>
          <w:szCs w:val="24"/>
        </w:rPr>
        <w:t xml:space="preserve"> (ICAO, 2022) </w:t>
      </w:r>
      <w:r w:rsidRPr="00BB68CE">
        <w:rPr>
          <w:rFonts w:ascii="Simplified Arabic" w:hAnsi="Simplified Arabic" w:cs="Simplified Arabic"/>
          <w:sz w:val="24"/>
          <w:szCs w:val="24"/>
          <w:rtl/>
          <w:lang w:val="en-US"/>
        </w:rPr>
        <w:t>إلى أن تطبيق منهجية إدارة المخاطر في أمن الطيران يرفع من كفاءة الأنظمة الأمنية عبر الاعتماد على تحليل "الاحتمالية والتأثير"، وهو ما يساعد في تحديد التهديدات بدقة عالية</w:t>
      </w:r>
      <w:r w:rsidRPr="00BB68CE">
        <w:rPr>
          <w:rFonts w:ascii="Simplified Arabic" w:hAnsi="Simplified Arabic" w:cs="Simplified Arabic"/>
          <w:sz w:val="24"/>
          <w:szCs w:val="24"/>
        </w:rPr>
        <w:t xml:space="preserve">. </w:t>
      </w:r>
      <w:r w:rsidRPr="00BB68CE">
        <w:rPr>
          <w:rFonts w:ascii="Simplified Arabic" w:hAnsi="Simplified Arabic" w:cs="Simplified Arabic"/>
          <w:sz w:val="24"/>
          <w:szCs w:val="24"/>
          <w:rtl/>
          <w:lang w:val="en-US"/>
        </w:rPr>
        <w:t>كما أوضحت دراسة</w:t>
      </w:r>
      <w:r w:rsidRPr="00BB68CE">
        <w:rPr>
          <w:rFonts w:ascii="Simplified Arabic" w:hAnsi="Simplified Arabic" w:cs="Simplified Arabic"/>
          <w:sz w:val="24"/>
          <w:szCs w:val="24"/>
        </w:rPr>
        <w:t xml:space="preserve"> (Smith, 2021) </w:t>
      </w:r>
      <w:r w:rsidRPr="00BB68CE">
        <w:rPr>
          <w:rFonts w:ascii="Simplified Arabic" w:hAnsi="Simplified Arabic" w:cs="Simplified Arabic"/>
          <w:sz w:val="24"/>
          <w:szCs w:val="24"/>
          <w:rtl/>
          <w:lang w:val="en-US"/>
        </w:rPr>
        <w:t>أن التكامل الوظيفي بين إدارة المخاطر والأنظمة التشغيلية في المطارات يعزز من كفاءة الأداء الأمني ويزيد من القدرة على الاستجابة الفعالة للتهديدات المحتملة</w:t>
      </w:r>
      <w:r w:rsidRPr="00BB68CE">
        <w:rPr>
          <w:rFonts w:ascii="Simplified Arabic" w:hAnsi="Simplified Arabic" w:cs="Simplified Arabic"/>
          <w:sz w:val="24"/>
          <w:szCs w:val="24"/>
        </w:rPr>
        <w:t xml:space="preserve">. </w:t>
      </w:r>
      <w:r w:rsidRPr="00BB68CE">
        <w:rPr>
          <w:rFonts w:ascii="Simplified Arabic" w:hAnsi="Simplified Arabic" w:cs="Simplified Arabic"/>
          <w:sz w:val="24"/>
          <w:szCs w:val="24"/>
          <w:rtl/>
          <w:lang w:val="en-US"/>
        </w:rPr>
        <w:t>وفي سياق متصل، أظهرت دراسة</w:t>
      </w:r>
      <w:r w:rsidRPr="00BB68CE">
        <w:rPr>
          <w:rFonts w:ascii="Simplified Arabic" w:hAnsi="Simplified Arabic" w:cs="Simplified Arabic"/>
          <w:sz w:val="24"/>
          <w:szCs w:val="24"/>
        </w:rPr>
        <w:t xml:space="preserve"> (Brown, 2020) </w:t>
      </w:r>
      <w:r w:rsidRPr="00BB68CE">
        <w:rPr>
          <w:rFonts w:ascii="Simplified Arabic" w:hAnsi="Simplified Arabic" w:cs="Simplified Arabic"/>
          <w:sz w:val="24"/>
          <w:szCs w:val="24"/>
          <w:rtl/>
          <w:lang w:val="en-US"/>
        </w:rPr>
        <w:t>أن استخدام أدوات تقييم المخاطر المتقدمة، مثل مصفوفة المخاطر، يساهم بفاعلية في تحديد أولويات المخاطر واتخاذ قرارات أمنية أكثر دقة وموضوعية</w:t>
      </w:r>
      <w:r w:rsidRPr="00BB68CE">
        <w:rPr>
          <w:rFonts w:ascii="Simplified Arabic" w:hAnsi="Simplified Arabic" w:cs="Simplified Arabic"/>
          <w:sz w:val="24"/>
          <w:szCs w:val="24"/>
        </w:rPr>
        <w:t>.</w:t>
      </w:r>
    </w:p>
    <w:p w14:paraId="09CFD088" w14:textId="77777777" w:rsidR="00BB68CE" w:rsidRDefault="00BB68CE" w:rsidP="00BF3DEF">
      <w:pPr>
        <w:bidi/>
        <w:spacing w:line="360" w:lineRule="auto"/>
        <w:jc w:val="both"/>
        <w:rPr>
          <w:rFonts w:ascii="Simplified Arabic" w:hAnsi="Simplified Arabic" w:cs="Simplified Arabic"/>
          <w:b/>
          <w:bCs/>
          <w:sz w:val="28"/>
          <w:szCs w:val="28"/>
          <w:rtl/>
          <w:lang w:val="en-US"/>
        </w:rPr>
      </w:pPr>
    </w:p>
    <w:p w14:paraId="2D6CE03A" w14:textId="77777777" w:rsidR="00BB68CE" w:rsidRDefault="00BB68CE" w:rsidP="00BB68CE">
      <w:pPr>
        <w:bidi/>
        <w:spacing w:line="360" w:lineRule="auto"/>
        <w:jc w:val="both"/>
        <w:rPr>
          <w:rFonts w:ascii="Simplified Arabic" w:hAnsi="Simplified Arabic" w:cs="Simplified Arabic"/>
          <w:b/>
          <w:bCs/>
          <w:sz w:val="28"/>
          <w:szCs w:val="28"/>
          <w:rtl/>
          <w:lang w:val="en-US"/>
        </w:rPr>
      </w:pPr>
    </w:p>
    <w:p w14:paraId="4BCDA003" w14:textId="77777777" w:rsidR="00BB68CE" w:rsidRPr="00BB68CE" w:rsidRDefault="00BB68CE" w:rsidP="00BB68CE">
      <w:pPr>
        <w:bidi/>
        <w:spacing w:line="360" w:lineRule="auto"/>
        <w:rPr>
          <w:rFonts w:ascii="Simplified Arabic" w:hAnsi="Simplified Arabic" w:cs="Simplified Arabic"/>
          <w:b/>
          <w:bCs/>
          <w:sz w:val="28"/>
          <w:szCs w:val="28"/>
        </w:rPr>
      </w:pPr>
      <w:r w:rsidRPr="00BB68CE">
        <w:rPr>
          <w:rFonts w:ascii="Simplified Arabic" w:hAnsi="Simplified Arabic" w:cs="Simplified Arabic"/>
          <w:b/>
          <w:bCs/>
          <w:sz w:val="28"/>
          <w:szCs w:val="28"/>
          <w:rtl/>
          <w:lang w:val="en-US"/>
        </w:rPr>
        <w:lastRenderedPageBreak/>
        <w:t>ثالثاً: التعقيب على الدراسات السابقة والفجوة البحثية</w:t>
      </w:r>
    </w:p>
    <w:p w14:paraId="2A806BF5" w14:textId="77777777" w:rsidR="00BB68CE" w:rsidRPr="00BB68CE" w:rsidRDefault="00BB68CE" w:rsidP="00BB68CE">
      <w:pPr>
        <w:bidi/>
        <w:spacing w:line="360" w:lineRule="auto"/>
        <w:ind w:left="-90" w:hanging="90"/>
        <w:jc w:val="center"/>
        <w:rPr>
          <w:rFonts w:ascii="Simplified Arabic" w:hAnsi="Simplified Arabic" w:cs="Simplified Arabic"/>
          <w:sz w:val="24"/>
          <w:szCs w:val="24"/>
        </w:rPr>
      </w:pPr>
      <w:r w:rsidRPr="00BB68CE">
        <w:rPr>
          <w:rFonts w:ascii="Simplified Arabic" w:hAnsi="Simplified Arabic" w:cs="Simplified Arabic"/>
          <w:sz w:val="24"/>
          <w:szCs w:val="24"/>
          <w:rtl/>
          <w:lang w:val="en-US"/>
        </w:rPr>
        <w:t>من خلال المراجعة التحليلية للدراسات السابقة (العربية والأجنبية)، يتضح وجود توافق أكاديمي واسع على أن إدارة المخاطر تمثل الأداة الاستراتيجية الأهم في تعزيز أمن الطيران داخل المطارات، لدورها الجوهري في تجويد القرار الأمني ورفع كفاءة الأنظمة الوقائية. ورغم ثراء هذه الدراسات، إلا أن الباحث استنتج وجود فجوة بحثية واضحة يمكن تلخيصها في النقاط التالية</w:t>
      </w:r>
      <w:r w:rsidRPr="00BB68CE">
        <w:rPr>
          <w:rFonts w:ascii="Simplified Arabic" w:hAnsi="Simplified Arabic" w:cs="Simplified Arabic"/>
          <w:sz w:val="24"/>
          <w:szCs w:val="24"/>
        </w:rPr>
        <w:t>:</w:t>
      </w:r>
    </w:p>
    <w:p w14:paraId="1BBA59D1" w14:textId="60007ECB" w:rsidR="00BB68CE" w:rsidRPr="00BB68CE" w:rsidRDefault="00BB68CE" w:rsidP="00BB68CE">
      <w:pPr>
        <w:numPr>
          <w:ilvl w:val="0"/>
          <w:numId w:val="32"/>
        </w:numPr>
        <w:tabs>
          <w:tab w:val="clear" w:pos="720"/>
          <w:tab w:val="num" w:pos="90"/>
        </w:tabs>
        <w:bidi/>
        <w:spacing w:line="360" w:lineRule="auto"/>
        <w:ind w:left="-90" w:hanging="90"/>
        <w:rPr>
          <w:rFonts w:ascii="Simplified Arabic" w:hAnsi="Simplified Arabic" w:cs="Simplified Arabic"/>
          <w:sz w:val="24"/>
          <w:szCs w:val="24"/>
        </w:rPr>
      </w:pPr>
      <w:r w:rsidRPr="00BB68CE">
        <w:rPr>
          <w:rFonts w:ascii="Simplified Arabic" w:hAnsi="Simplified Arabic" w:cs="Simplified Arabic"/>
          <w:sz w:val="24"/>
          <w:szCs w:val="24"/>
          <w:rtl/>
          <w:lang w:val="en-US"/>
        </w:rPr>
        <w:t>الميل نحو التنظير</w:t>
      </w:r>
      <w:r w:rsidRPr="00BB68CE">
        <w:rPr>
          <w:rFonts w:ascii="Simplified Arabic" w:hAnsi="Simplified Arabic" w:cs="Simplified Arabic"/>
          <w:sz w:val="24"/>
          <w:szCs w:val="24"/>
        </w:rPr>
        <w:t xml:space="preserve">: </w:t>
      </w:r>
      <w:r>
        <w:rPr>
          <w:rFonts w:ascii="Simplified Arabic" w:hAnsi="Simplified Arabic" w:cs="Simplified Arabic"/>
          <w:sz w:val="24"/>
          <w:szCs w:val="24"/>
          <w:rtl/>
        </w:rPr>
        <w:br/>
      </w:r>
      <w:r w:rsidRPr="00BB68CE">
        <w:rPr>
          <w:rFonts w:ascii="Simplified Arabic" w:hAnsi="Simplified Arabic" w:cs="Simplified Arabic"/>
          <w:sz w:val="24"/>
          <w:szCs w:val="24"/>
          <w:rtl/>
          <w:lang w:val="en-US"/>
        </w:rPr>
        <w:t>ركزت أغلب الدراسات السابقة على الأطر النظرية العامة أو الجوانب التقنية البحتة، دون الربط التحليلي الكافي بين "الممارسة التطبيقية اليومية" لإدارة المخاطر وبين "مستوى تعزيز الأمن" الفعلي في بيئة المطار المعقدة</w:t>
      </w:r>
      <w:r w:rsidRPr="00BB68CE">
        <w:rPr>
          <w:rFonts w:ascii="Simplified Arabic" w:hAnsi="Simplified Arabic" w:cs="Simplified Arabic"/>
          <w:sz w:val="24"/>
          <w:szCs w:val="24"/>
        </w:rPr>
        <w:t>.</w:t>
      </w:r>
    </w:p>
    <w:p w14:paraId="63FED337" w14:textId="77777777" w:rsidR="00BB68CE" w:rsidRDefault="00BB68CE" w:rsidP="00BB68CE">
      <w:pPr>
        <w:numPr>
          <w:ilvl w:val="0"/>
          <w:numId w:val="32"/>
        </w:numPr>
        <w:tabs>
          <w:tab w:val="right" w:pos="90"/>
        </w:tabs>
        <w:bidi/>
        <w:spacing w:line="360" w:lineRule="auto"/>
        <w:ind w:left="-90" w:hanging="90"/>
        <w:rPr>
          <w:rFonts w:ascii="Simplified Arabic" w:hAnsi="Simplified Arabic" w:cs="Simplified Arabic"/>
          <w:sz w:val="24"/>
          <w:szCs w:val="24"/>
        </w:rPr>
      </w:pPr>
      <w:r w:rsidRPr="00BB68CE">
        <w:rPr>
          <w:rFonts w:ascii="Simplified Arabic" w:hAnsi="Simplified Arabic" w:cs="Simplified Arabic"/>
          <w:sz w:val="24"/>
          <w:szCs w:val="24"/>
          <w:rtl/>
          <w:lang w:val="en-US"/>
        </w:rPr>
        <w:t>ندرة الدراسات التكاملية</w:t>
      </w:r>
      <w:r w:rsidRPr="00BB68CE">
        <w:rPr>
          <w:rFonts w:ascii="Simplified Arabic" w:hAnsi="Simplified Arabic" w:cs="Simplified Arabic"/>
          <w:sz w:val="24"/>
          <w:szCs w:val="24"/>
        </w:rPr>
        <w:t xml:space="preserve">: </w:t>
      </w:r>
    </w:p>
    <w:p w14:paraId="57146929" w14:textId="4CE40E21" w:rsidR="00BB68CE" w:rsidRPr="00BB68CE" w:rsidRDefault="00BB68CE" w:rsidP="00BB68CE">
      <w:pPr>
        <w:bidi/>
        <w:spacing w:line="360" w:lineRule="auto"/>
        <w:ind w:left="-90"/>
        <w:rPr>
          <w:rFonts w:ascii="Simplified Arabic" w:hAnsi="Simplified Arabic" w:cs="Simplified Arabic"/>
          <w:sz w:val="24"/>
          <w:szCs w:val="24"/>
        </w:rPr>
      </w:pPr>
      <w:r w:rsidRPr="00BB68CE">
        <w:rPr>
          <w:rFonts w:ascii="Simplified Arabic" w:hAnsi="Simplified Arabic" w:cs="Simplified Arabic"/>
          <w:sz w:val="24"/>
          <w:szCs w:val="24"/>
          <w:rtl/>
          <w:lang w:val="en-US"/>
        </w:rPr>
        <w:t>افتقرت بعض الدراسات إلى تقديم رؤية شمولية تربط بين المخاطر التشغيلية (مثل إدارة الحشود) والمخاطر الأمنية الصرفة، مما أوجد فجوة في فهم كيفية مساهمة إدارة المخاطر في تحقيق التوازن بين انسيابية العمل وصرامة الأمن</w:t>
      </w:r>
      <w:r w:rsidRPr="00BB68CE">
        <w:rPr>
          <w:rFonts w:ascii="Simplified Arabic" w:hAnsi="Simplified Arabic" w:cs="Simplified Arabic"/>
          <w:sz w:val="24"/>
          <w:szCs w:val="24"/>
        </w:rPr>
        <w:t>.</w:t>
      </w:r>
    </w:p>
    <w:p w14:paraId="258FD313" w14:textId="77777777" w:rsidR="00BB68CE" w:rsidRDefault="00BB68CE" w:rsidP="00BB68CE">
      <w:pPr>
        <w:bidi/>
        <w:spacing w:line="360" w:lineRule="auto"/>
        <w:ind w:left="-90" w:hanging="90"/>
        <w:rPr>
          <w:rFonts w:ascii="Simplified Arabic" w:hAnsi="Simplified Arabic" w:cs="Simplified Arabic"/>
          <w:sz w:val="24"/>
          <w:szCs w:val="24"/>
          <w:rtl/>
        </w:rPr>
      </w:pPr>
      <w:r w:rsidRPr="00BB68CE">
        <w:rPr>
          <w:rFonts w:ascii="Simplified Arabic" w:hAnsi="Simplified Arabic" w:cs="Simplified Arabic"/>
          <w:sz w:val="24"/>
          <w:szCs w:val="24"/>
          <w:rtl/>
          <w:lang w:val="en-US"/>
        </w:rPr>
        <w:t>ما يميز الدراسة الحالية</w:t>
      </w:r>
      <w:r w:rsidRPr="00BB68CE">
        <w:rPr>
          <w:rFonts w:ascii="Simplified Arabic" w:hAnsi="Simplified Arabic" w:cs="Simplified Arabic"/>
          <w:sz w:val="24"/>
          <w:szCs w:val="24"/>
        </w:rPr>
        <w:t xml:space="preserve">: </w:t>
      </w:r>
    </w:p>
    <w:p w14:paraId="4513399D" w14:textId="1EA184E3" w:rsidR="00BB68CE" w:rsidRPr="00BB68CE" w:rsidRDefault="00BB68CE" w:rsidP="00BB68CE">
      <w:pPr>
        <w:bidi/>
        <w:spacing w:line="360" w:lineRule="auto"/>
        <w:ind w:left="270" w:hanging="270"/>
        <w:rPr>
          <w:rFonts w:ascii="Simplified Arabic" w:hAnsi="Simplified Arabic" w:cs="Simplified Arabic"/>
          <w:b/>
          <w:bCs/>
          <w:sz w:val="28"/>
          <w:szCs w:val="28"/>
        </w:rPr>
      </w:pPr>
      <w:r>
        <w:rPr>
          <w:rFonts w:ascii="Simplified Arabic" w:hAnsi="Simplified Arabic" w:cs="Simplified Arabic" w:hint="cs"/>
          <w:sz w:val="24"/>
          <w:szCs w:val="24"/>
          <w:rtl/>
          <w:lang w:val="en-US"/>
        </w:rPr>
        <w:t xml:space="preserve">  </w:t>
      </w:r>
      <w:r w:rsidRPr="00BB68CE">
        <w:rPr>
          <w:rFonts w:ascii="Simplified Arabic" w:hAnsi="Simplified Arabic" w:cs="Simplified Arabic"/>
          <w:sz w:val="24"/>
          <w:szCs w:val="24"/>
          <w:rtl/>
          <w:lang w:val="en-US"/>
        </w:rPr>
        <w:t>تأتي هذه الدراسة لسد الفجوة المشار إليها من خلال تقديم تحليل متكامل لا يكتفي باستعراض المفاهيم، بل يركز على البُعد التطبيقي والإجرائي لإدارة المخاطر داخل بيئات المطارات. وتنفرد الدراسة الحالية بمحاولة قياس الأثر المباشر لتطبيق سجلات وأدوات تقييم المخاطر في رفع مستوى الجاهزية الأمنية وتحسين استجابة الأنظمة التشغيلية للتهديدات المستجدة، مما يجعلها مرجعاً تطبيقياً يجمع بين الرصانة العلمية والواقع العملي في قطاع الطيران</w:t>
      </w:r>
      <w:r w:rsidRPr="00BB68CE">
        <w:rPr>
          <w:rFonts w:ascii="Simplified Arabic" w:hAnsi="Simplified Arabic" w:cs="Simplified Arabic"/>
          <w:sz w:val="24"/>
          <w:szCs w:val="24"/>
          <w:lang w:val="en-US"/>
        </w:rPr>
        <w:t>.</w:t>
      </w:r>
    </w:p>
    <w:p w14:paraId="78E806C4" w14:textId="77777777" w:rsidR="00957EA2" w:rsidRDefault="006C7181" w:rsidP="00BB68CE">
      <w:pPr>
        <w:bidi/>
        <w:spacing w:line="360" w:lineRule="auto"/>
        <w:rPr>
          <w:rFonts w:ascii="Simplified Arabic" w:hAnsi="Simplified Arabic" w:cs="Simplified Arabic"/>
          <w:b/>
          <w:bCs/>
          <w:sz w:val="28"/>
          <w:szCs w:val="28"/>
          <w:rtl/>
        </w:rPr>
      </w:pPr>
      <w:r w:rsidRPr="001D26EB">
        <w:rPr>
          <w:rFonts w:ascii="Simplified Arabic" w:hAnsi="Simplified Arabic" w:cs="Simplified Arabic"/>
          <w:b/>
          <w:bCs/>
          <w:sz w:val="28"/>
          <w:szCs w:val="28"/>
          <w:rtl/>
        </w:rPr>
        <w:br/>
      </w:r>
      <w:r w:rsidRPr="00122FA4">
        <w:rPr>
          <w:rFonts w:ascii="Simplified Arabic" w:hAnsi="Simplified Arabic" w:cs="Simplified Arabic"/>
          <w:b/>
          <w:bCs/>
          <w:sz w:val="28"/>
          <w:szCs w:val="28"/>
          <w:rtl/>
        </w:rPr>
        <w:br/>
      </w:r>
    </w:p>
    <w:p w14:paraId="769A92F2" w14:textId="77777777" w:rsidR="00957EA2" w:rsidRDefault="00957EA2" w:rsidP="00957EA2">
      <w:pPr>
        <w:bidi/>
        <w:spacing w:line="360" w:lineRule="auto"/>
        <w:jc w:val="center"/>
        <w:rPr>
          <w:rFonts w:ascii="Simplified Arabic" w:hAnsi="Simplified Arabic" w:cs="Simplified Arabic"/>
          <w:b/>
          <w:bCs/>
          <w:sz w:val="28"/>
          <w:szCs w:val="28"/>
          <w:rtl/>
        </w:rPr>
      </w:pPr>
    </w:p>
    <w:p w14:paraId="737B5194" w14:textId="77777777" w:rsidR="00957EA2" w:rsidRDefault="00957EA2" w:rsidP="00957EA2">
      <w:pPr>
        <w:bidi/>
        <w:spacing w:line="360" w:lineRule="auto"/>
        <w:jc w:val="center"/>
        <w:rPr>
          <w:rFonts w:ascii="Simplified Arabic" w:hAnsi="Simplified Arabic" w:cs="Simplified Arabic"/>
          <w:b/>
          <w:bCs/>
          <w:sz w:val="28"/>
          <w:szCs w:val="28"/>
          <w:rtl/>
        </w:rPr>
      </w:pPr>
    </w:p>
    <w:p w14:paraId="26A934FE" w14:textId="77777777" w:rsidR="00957EA2" w:rsidRDefault="00957EA2" w:rsidP="00630590">
      <w:pPr>
        <w:bidi/>
        <w:spacing w:line="360" w:lineRule="auto"/>
        <w:rPr>
          <w:rFonts w:ascii="Simplified Arabic" w:hAnsi="Simplified Arabic" w:cs="Simplified Arabic"/>
          <w:b/>
          <w:bCs/>
          <w:sz w:val="28"/>
          <w:szCs w:val="28"/>
          <w:rtl/>
        </w:rPr>
      </w:pPr>
    </w:p>
    <w:p w14:paraId="1E5988FE"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lastRenderedPageBreak/>
        <w:t>ثانياً: الإطار النظري للدراسة</w:t>
      </w:r>
    </w:p>
    <w:p w14:paraId="6BE9449F"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أولاً: مفهوم ماهية إدارة المخاطر</w:t>
      </w:r>
    </w:p>
    <w:p w14:paraId="6EFA8B7C"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تُعد إدارة المخاطر عملية ديناميكية ومنهجية تهدف إلى حماية أصول المؤسسة وقدرتها على تحقيق أهدافها من خلال التنبؤ بالأحداث غير المرغوب فيها. ولا تقتصر إدارة المخاطر على تجنب التهديدات فحسب، بل تمتد لتشمل استثمار الفرص المتاحة لتعزيز كفاءة الأداء. ووفقاً للمعيار الدولي</w:t>
      </w:r>
      <w:r w:rsidRPr="00630590">
        <w:rPr>
          <w:rFonts w:ascii="Simplified Arabic" w:hAnsi="Simplified Arabic" w:cs="Simplified Arabic"/>
          <w:sz w:val="24"/>
          <w:szCs w:val="24"/>
        </w:rPr>
        <w:t xml:space="preserve"> (ISO 31000)</w:t>
      </w:r>
      <w:r w:rsidRPr="00630590">
        <w:rPr>
          <w:rFonts w:ascii="Simplified Arabic" w:hAnsi="Simplified Arabic" w:cs="Simplified Arabic"/>
          <w:sz w:val="24"/>
          <w:szCs w:val="24"/>
          <w:rtl/>
        </w:rPr>
        <w:t>، تُعرف إدارة المخاطر بأنها "أنشطة منسقة لتوجيه ومراقبة المؤسسة فيما يتعلق بالمخاطر"، وهي توفر إطاراً منطقياً يساعد صناع القرار في المطارات على المفاضلة بين الخيارات الأمنية والتشغيلية بناءً على معطيات دقيقة، مما ينقل المؤسسة من مربع "الاستجابة لرد الفعل" إلى مربع "الفعل الاستباقي" المبني على تحليل الاحتمالات والنتائج</w:t>
      </w:r>
      <w:r w:rsidRPr="00630590">
        <w:rPr>
          <w:rFonts w:ascii="Simplified Arabic" w:hAnsi="Simplified Arabic" w:cs="Simplified Arabic"/>
          <w:sz w:val="24"/>
          <w:szCs w:val="24"/>
        </w:rPr>
        <w:t>.</w:t>
      </w:r>
    </w:p>
    <w:p w14:paraId="1CC5FA7A"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ثانياً: مفهوم أمن الطيران</w:t>
      </w:r>
      <w:r w:rsidRPr="00630590">
        <w:rPr>
          <w:rFonts w:ascii="Simplified Arabic" w:hAnsi="Simplified Arabic" w:cs="Simplified Arabic"/>
          <w:sz w:val="24"/>
          <w:szCs w:val="24"/>
        </w:rPr>
        <w:t xml:space="preserve"> (Aviation Security)</w:t>
      </w:r>
    </w:p>
    <w:p w14:paraId="7226D97B"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يشير أمن الطيران إلى مزيج من الإجراءات والموارد البشرية والمادية المصممة لحماية الطيران المدني من أفعال التدخل غير المشروع. ويختلف أمن الطيران</w:t>
      </w:r>
      <w:r w:rsidRPr="00630590">
        <w:rPr>
          <w:rFonts w:ascii="Simplified Arabic" w:hAnsi="Simplified Arabic" w:cs="Simplified Arabic"/>
          <w:sz w:val="24"/>
          <w:szCs w:val="24"/>
        </w:rPr>
        <w:t xml:space="preserve"> (Security) </w:t>
      </w:r>
      <w:r w:rsidRPr="00630590">
        <w:rPr>
          <w:rFonts w:ascii="Simplified Arabic" w:hAnsi="Simplified Arabic" w:cs="Simplified Arabic"/>
          <w:sz w:val="24"/>
          <w:szCs w:val="24"/>
          <w:rtl/>
        </w:rPr>
        <w:t>عن السلامة الجوية</w:t>
      </w:r>
      <w:r w:rsidRPr="00630590">
        <w:rPr>
          <w:rFonts w:ascii="Simplified Arabic" w:hAnsi="Simplified Arabic" w:cs="Simplified Arabic"/>
          <w:sz w:val="24"/>
          <w:szCs w:val="24"/>
        </w:rPr>
        <w:t xml:space="preserve"> (Safety) </w:t>
      </w:r>
      <w:r w:rsidRPr="00630590">
        <w:rPr>
          <w:rFonts w:ascii="Simplified Arabic" w:hAnsi="Simplified Arabic" w:cs="Simplified Arabic"/>
          <w:sz w:val="24"/>
          <w:szCs w:val="24"/>
          <w:rtl/>
        </w:rPr>
        <w:t>في كونه يركز على التهديدات المتعمدة والناجمة عن نشاط بشري عدائي مثل الإرهاب، التخريب، أو اختطاف الطائرات. وتعتمد منظومة الأمن في المطارات على طبقات متعددة من الحماية تبدأ من الأسوار الخارجية وتمر بإجراءات التفتيش والتدقيق وتصل إلى حماية الأنظمة السيبرانية، وكل ذلك بهدف ضمان سلامة الركاب وطواقم الطيران والحفاظ على سمعة القطاع وثقة الجمهور</w:t>
      </w:r>
      <w:r w:rsidRPr="00630590">
        <w:rPr>
          <w:rFonts w:ascii="Simplified Arabic" w:hAnsi="Simplified Arabic" w:cs="Simplified Arabic"/>
          <w:sz w:val="24"/>
          <w:szCs w:val="24"/>
        </w:rPr>
        <w:t>.</w:t>
      </w:r>
    </w:p>
    <w:p w14:paraId="5772489B"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ثالثاً: العلاقة التكاملية بين إدارة المخاطر وأمن الطيران</w:t>
      </w:r>
    </w:p>
    <w:p w14:paraId="56584523"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تعتبر إدارة المخاطر هي "العقل المفكر" لمنظومة أمن الطيران؛ حيث لا يمكن تصميم إجراءات أمنية فعالة دون فهم طبيعة المخاطر المحيطة. تتيح هذه العلاقة للمطارات تخصيص الموارد الأمنية (بشرية وتقنية) نحو المناطق الأكثر عرضة للتهديد، مما يرفع من كفاءة الأنظمة الأمنية ويقلل من الهدر. ومن خلال التحليل المستمر للسيناريوهات المحتملة، تساهم إدارة المخاطر في بناء "مرونة أمنية" تجعل المطار قادراً على التعافي السريع من الحوادث واستعادة العمليات التشغيلية بكفاءة عالية</w:t>
      </w:r>
      <w:r w:rsidRPr="00630590">
        <w:rPr>
          <w:rFonts w:ascii="Simplified Arabic" w:hAnsi="Simplified Arabic" w:cs="Simplified Arabic"/>
          <w:sz w:val="24"/>
          <w:szCs w:val="24"/>
        </w:rPr>
        <w:t>.</w:t>
      </w:r>
    </w:p>
    <w:p w14:paraId="13613FF6"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رابعاً: أنواع وتصنيفات المخاطر في المطارات</w:t>
      </w:r>
    </w:p>
    <w:p w14:paraId="4364DB43" w14:textId="77777777" w:rsidR="00630590" w:rsidRPr="00630590" w:rsidRDefault="00630590" w:rsidP="00630590">
      <w:pPr>
        <w:bidi/>
        <w:spacing w:before="100" w:beforeAutospacing="1" w:after="100" w:afterAutospacing="1" w:line="240" w:lineRule="auto"/>
        <w:rPr>
          <w:rFonts w:ascii="Simplified Arabic" w:eastAsia="Times New Roman" w:hAnsi="Simplified Arabic" w:cs="Simplified Arabic"/>
          <w:kern w:val="0"/>
          <w:sz w:val="24"/>
          <w:szCs w:val="24"/>
          <w:lang w:eastAsia="en-ZA"/>
          <w14:ligatures w14:val="none"/>
        </w:rPr>
      </w:pPr>
      <w:r w:rsidRPr="00630590">
        <w:rPr>
          <w:rFonts w:ascii="Simplified Arabic" w:eastAsia="Times New Roman" w:hAnsi="Simplified Arabic" w:cs="Simplified Arabic"/>
          <w:kern w:val="0"/>
          <w:sz w:val="24"/>
          <w:szCs w:val="24"/>
          <w:rtl/>
          <w:lang w:eastAsia="en-ZA"/>
          <w14:ligatures w14:val="none"/>
        </w:rPr>
        <w:t>نظراً لتعقيد بيئة المطارات وتعدد الأنظمة العاملة فيها، يمكن تصنيف المخاطر التي تواجهها إلى عدة فئات رئيسية تتطلب استراتيجيات تعامل متباينة</w:t>
      </w:r>
      <w:r w:rsidRPr="00630590">
        <w:rPr>
          <w:rFonts w:ascii="Simplified Arabic" w:eastAsia="Times New Roman" w:hAnsi="Simplified Arabic" w:cs="Simplified Arabic"/>
          <w:kern w:val="0"/>
          <w:sz w:val="24"/>
          <w:szCs w:val="24"/>
          <w:lang w:eastAsia="en-ZA"/>
          <w14:ligatures w14:val="none"/>
        </w:rPr>
        <w:t>:</w:t>
      </w:r>
    </w:p>
    <w:p w14:paraId="0F3C7E0C" w14:textId="77777777" w:rsidR="00630590" w:rsidRPr="00630590" w:rsidRDefault="00630590" w:rsidP="00630590">
      <w:pPr>
        <w:spacing w:beforeAutospacing="1" w:after="0" w:afterAutospacing="1" w:line="240" w:lineRule="auto"/>
        <w:ind w:left="720"/>
        <w:rPr>
          <w:rFonts w:ascii="Times New Roman" w:eastAsia="Times New Roman" w:hAnsi="Times New Roman" w:cs="Times New Roman"/>
          <w:kern w:val="0"/>
          <w:sz w:val="24"/>
          <w:szCs w:val="24"/>
          <w:lang w:eastAsia="en-ZA"/>
          <w14:ligatures w14:val="none"/>
        </w:rPr>
      </w:pPr>
    </w:p>
    <w:p w14:paraId="5BFBB0AC" w14:textId="01A6CF8B" w:rsidR="00630590" w:rsidRPr="00630590" w:rsidRDefault="00630590" w:rsidP="00630590">
      <w:pPr>
        <w:numPr>
          <w:ilvl w:val="0"/>
          <w:numId w:val="33"/>
        </w:numPr>
        <w:tabs>
          <w:tab w:val="clear" w:pos="720"/>
        </w:tabs>
        <w:bidi/>
        <w:spacing w:line="360" w:lineRule="auto"/>
        <w:ind w:left="-180" w:hanging="90"/>
        <w:rPr>
          <w:rFonts w:ascii="Simplified Arabic" w:hAnsi="Simplified Arabic" w:cs="Simplified Arabic"/>
          <w:sz w:val="24"/>
          <w:szCs w:val="24"/>
        </w:rPr>
      </w:pPr>
      <w:r w:rsidRPr="00630590">
        <w:rPr>
          <w:rFonts w:ascii="Simplified Arabic" w:hAnsi="Simplified Arabic" w:cs="Simplified Arabic"/>
          <w:sz w:val="24"/>
          <w:szCs w:val="24"/>
          <w:rtl/>
        </w:rPr>
        <w:lastRenderedPageBreak/>
        <w:t xml:space="preserve">المخاطر </w:t>
      </w:r>
      <w:proofErr w:type="gramStart"/>
      <w:r w:rsidRPr="00630590">
        <w:rPr>
          <w:rFonts w:ascii="Simplified Arabic" w:hAnsi="Simplified Arabic" w:cs="Simplified Arabic"/>
          <w:sz w:val="24"/>
          <w:szCs w:val="24"/>
          <w:rtl/>
        </w:rPr>
        <w:t>الأمنية</w:t>
      </w:r>
      <w:r>
        <w:rPr>
          <w:rFonts w:ascii="Simplified Arabic" w:hAnsi="Simplified Arabic" w:cs="Simplified Arabic" w:hint="cs"/>
          <w:sz w:val="24"/>
          <w:szCs w:val="24"/>
          <w:rtl/>
        </w:rPr>
        <w:t xml:space="preserve"> :</w:t>
      </w:r>
      <w:proofErr w:type="gramEnd"/>
      <w:r>
        <w:rPr>
          <w:rFonts w:ascii="Simplified Arabic" w:hAnsi="Simplified Arabic" w:cs="Simplified Arabic"/>
          <w:sz w:val="24"/>
          <w:szCs w:val="24"/>
          <w:rtl/>
        </w:rPr>
        <w:br/>
      </w:r>
      <w:r w:rsidRPr="00630590">
        <w:rPr>
          <w:rFonts w:ascii="Simplified Arabic" w:hAnsi="Simplified Arabic" w:cs="Simplified Arabic"/>
          <w:sz w:val="24"/>
          <w:szCs w:val="24"/>
        </w:rPr>
        <w:t xml:space="preserve"> </w:t>
      </w:r>
      <w:r w:rsidRPr="00630590">
        <w:rPr>
          <w:rFonts w:ascii="Simplified Arabic" w:hAnsi="Simplified Arabic" w:cs="Simplified Arabic"/>
          <w:sz w:val="24"/>
          <w:szCs w:val="24"/>
          <w:rtl/>
        </w:rPr>
        <w:t>وتتعلق بالتهديدات المتعمدة مثل العمليات الإرهابية، محاولات التسلل، واختراق المناطق المحرمة، والتهديدات بوجود متفجرات</w:t>
      </w:r>
      <w:r w:rsidRPr="00630590">
        <w:rPr>
          <w:rFonts w:ascii="Simplified Arabic" w:hAnsi="Simplified Arabic" w:cs="Simplified Arabic"/>
          <w:sz w:val="24"/>
          <w:szCs w:val="24"/>
        </w:rPr>
        <w:t>.</w:t>
      </w:r>
    </w:p>
    <w:p w14:paraId="61B5A800" w14:textId="432F54BD" w:rsidR="00630590" w:rsidRPr="00630590" w:rsidRDefault="00630590" w:rsidP="00630590">
      <w:pPr>
        <w:numPr>
          <w:ilvl w:val="0"/>
          <w:numId w:val="33"/>
        </w:numPr>
        <w:tabs>
          <w:tab w:val="clear" w:pos="720"/>
        </w:tabs>
        <w:bidi/>
        <w:spacing w:line="360" w:lineRule="auto"/>
        <w:ind w:left="-180" w:hanging="90"/>
        <w:rPr>
          <w:rFonts w:ascii="Simplified Arabic" w:hAnsi="Simplified Arabic" w:cs="Simplified Arabic"/>
          <w:sz w:val="24"/>
          <w:szCs w:val="24"/>
        </w:rPr>
      </w:pPr>
      <w:r w:rsidRPr="00630590">
        <w:rPr>
          <w:rFonts w:ascii="Simplified Arabic" w:hAnsi="Simplified Arabic" w:cs="Simplified Arabic"/>
          <w:sz w:val="24"/>
          <w:szCs w:val="24"/>
          <w:rtl/>
        </w:rPr>
        <w:t>المخاطر التشغيلية</w:t>
      </w:r>
      <w:r w:rsidRPr="00630590">
        <w:rPr>
          <w:rFonts w:ascii="Simplified Arabic" w:hAnsi="Simplified Arabic" w:cs="Simplified Arabic"/>
          <w:sz w:val="24"/>
          <w:szCs w:val="24"/>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وترتبط بفشل العمليات اليومية، مثل تعطل أنظمة مناولة الأمتعة، أو الازدحام الشديد للحشود الذي قد يؤدي إلى ثغرات أمنية، أو فشل أنظمة الاتصالات</w:t>
      </w:r>
      <w:r w:rsidRPr="00630590">
        <w:rPr>
          <w:rFonts w:ascii="Simplified Arabic" w:hAnsi="Simplified Arabic" w:cs="Simplified Arabic"/>
          <w:sz w:val="24"/>
          <w:szCs w:val="24"/>
        </w:rPr>
        <w:t>.</w:t>
      </w:r>
    </w:p>
    <w:p w14:paraId="10FAE8F6" w14:textId="09D2B719" w:rsidR="00630590" w:rsidRPr="00630590" w:rsidRDefault="00630590" w:rsidP="00630590">
      <w:pPr>
        <w:numPr>
          <w:ilvl w:val="0"/>
          <w:numId w:val="33"/>
        </w:numPr>
        <w:tabs>
          <w:tab w:val="clear" w:pos="720"/>
        </w:tabs>
        <w:bidi/>
        <w:spacing w:line="360" w:lineRule="auto"/>
        <w:ind w:left="-180" w:hanging="90"/>
        <w:rPr>
          <w:rFonts w:ascii="Simplified Arabic" w:hAnsi="Simplified Arabic" w:cs="Simplified Arabic"/>
          <w:sz w:val="24"/>
          <w:szCs w:val="24"/>
        </w:rPr>
      </w:pPr>
      <w:r w:rsidRPr="00630590">
        <w:rPr>
          <w:rFonts w:ascii="Simplified Arabic" w:hAnsi="Simplified Arabic" w:cs="Simplified Arabic"/>
          <w:sz w:val="24"/>
          <w:szCs w:val="24"/>
          <w:rtl/>
        </w:rPr>
        <w:t>المخاطر التقنية والسيبرانية</w:t>
      </w:r>
      <w:r w:rsidRPr="00630590">
        <w:rPr>
          <w:rFonts w:ascii="Simplified Arabic" w:hAnsi="Simplified Arabic" w:cs="Simplified Arabic"/>
          <w:sz w:val="24"/>
          <w:szCs w:val="24"/>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وتشمل الهجمات التي تستهدف أنظمة التحكم في الملاحة الجوية، وقواعد بيانات المسافرين، وأنظمة المراقبة الإلكترونية</w:t>
      </w:r>
      <w:r w:rsidRPr="00630590">
        <w:rPr>
          <w:rFonts w:ascii="Simplified Arabic" w:hAnsi="Simplified Arabic" w:cs="Simplified Arabic"/>
          <w:sz w:val="24"/>
          <w:szCs w:val="24"/>
        </w:rPr>
        <w:t>.</w:t>
      </w:r>
    </w:p>
    <w:p w14:paraId="04C7DA7F" w14:textId="73C6E4CA" w:rsidR="00630590" w:rsidRPr="00630590" w:rsidRDefault="00630590" w:rsidP="00630590">
      <w:pPr>
        <w:numPr>
          <w:ilvl w:val="0"/>
          <w:numId w:val="33"/>
        </w:numPr>
        <w:tabs>
          <w:tab w:val="clear" w:pos="720"/>
        </w:tabs>
        <w:bidi/>
        <w:spacing w:line="360" w:lineRule="auto"/>
        <w:ind w:left="-180" w:hanging="90"/>
        <w:rPr>
          <w:rFonts w:ascii="Simplified Arabic" w:hAnsi="Simplified Arabic" w:cs="Simplified Arabic"/>
          <w:sz w:val="24"/>
          <w:szCs w:val="24"/>
        </w:rPr>
      </w:pPr>
      <w:r w:rsidRPr="00630590">
        <w:rPr>
          <w:rFonts w:ascii="Simplified Arabic" w:hAnsi="Simplified Arabic" w:cs="Simplified Arabic"/>
          <w:sz w:val="24"/>
          <w:szCs w:val="24"/>
          <w:rtl/>
        </w:rPr>
        <w:t>المخاطر البشرية</w:t>
      </w:r>
      <w:r w:rsidRPr="00630590">
        <w:rPr>
          <w:rFonts w:ascii="Simplified Arabic" w:hAnsi="Simplified Arabic" w:cs="Simplified Arabic"/>
          <w:sz w:val="24"/>
          <w:szCs w:val="24"/>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وتنتج عن الأخطاء غير المقصودة من العاملين، أو نقص التدريب الكافي، أو السلوكيات المهنية غير المنضبطة التي قد تستغلها أطراف معادية</w:t>
      </w:r>
      <w:r w:rsidRPr="00630590">
        <w:rPr>
          <w:rFonts w:ascii="Simplified Arabic" w:hAnsi="Simplified Arabic" w:cs="Simplified Arabic"/>
          <w:sz w:val="24"/>
          <w:szCs w:val="24"/>
        </w:rPr>
        <w:t>.</w:t>
      </w:r>
    </w:p>
    <w:p w14:paraId="0215E54D"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خامساً: مصادر المخاطر في بيئة الطيران</w:t>
      </w:r>
    </w:p>
    <w:p w14:paraId="1D0A6011"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تنبثق التهديدات من مصادر متنوعة تتطلب طرق تعامل مختلفة</w:t>
      </w:r>
      <w:r w:rsidRPr="00630590">
        <w:rPr>
          <w:rFonts w:ascii="Simplified Arabic" w:hAnsi="Simplified Arabic" w:cs="Simplified Arabic"/>
          <w:sz w:val="24"/>
          <w:szCs w:val="24"/>
        </w:rPr>
        <w:t>:</w:t>
      </w:r>
    </w:p>
    <w:p w14:paraId="32141C49" w14:textId="2BAB1C1E" w:rsidR="00630590" w:rsidRPr="00630590" w:rsidRDefault="00630590" w:rsidP="00630590">
      <w:pPr>
        <w:numPr>
          <w:ilvl w:val="0"/>
          <w:numId w:val="34"/>
        </w:numPr>
        <w:tabs>
          <w:tab w:val="clear" w:pos="720"/>
          <w:tab w:val="num" w:pos="-18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مصادر داخلية</w:t>
      </w:r>
      <w:r w:rsidRPr="00630590">
        <w:rPr>
          <w:rFonts w:ascii="Simplified Arabic" w:hAnsi="Simplified Arabic" w:cs="Simplified Arabic"/>
          <w:sz w:val="24"/>
          <w:szCs w:val="24"/>
        </w:rPr>
        <w:t>:</w:t>
      </w:r>
      <w:r>
        <w:rPr>
          <w:rFonts w:ascii="Simplified Arabic" w:hAnsi="Simplified Arabic" w:cs="Simplified Arabic" w:hint="cs"/>
          <w:sz w:val="24"/>
          <w:szCs w:val="24"/>
          <w:rtl/>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Pr>
        <w:t xml:space="preserve"> </w:t>
      </w:r>
      <w:r w:rsidRPr="00630590">
        <w:rPr>
          <w:rFonts w:ascii="Simplified Arabic" w:hAnsi="Simplified Arabic" w:cs="Simplified Arabic"/>
          <w:sz w:val="24"/>
          <w:szCs w:val="24"/>
          <w:rtl/>
        </w:rPr>
        <w:t>مثل ضعف إجراءات الرقابة، أو تقادم البنية التحتية الأمنية، أو ضعف الثقافة الأمنية لدى الموظفين</w:t>
      </w:r>
      <w:r w:rsidRPr="00630590">
        <w:rPr>
          <w:rFonts w:ascii="Simplified Arabic" w:hAnsi="Simplified Arabic" w:cs="Simplified Arabic"/>
          <w:sz w:val="24"/>
          <w:szCs w:val="24"/>
        </w:rPr>
        <w:t>.</w:t>
      </w:r>
    </w:p>
    <w:p w14:paraId="17A40246" w14:textId="77777777" w:rsidR="00630590" w:rsidRDefault="00630590" w:rsidP="00630590">
      <w:pPr>
        <w:numPr>
          <w:ilvl w:val="0"/>
          <w:numId w:val="34"/>
        </w:numPr>
        <w:tabs>
          <w:tab w:val="clear" w:pos="720"/>
          <w:tab w:val="num" w:pos="-18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مصادر خارجية</w:t>
      </w:r>
      <w:r w:rsidRPr="00630590">
        <w:rPr>
          <w:rFonts w:ascii="Simplified Arabic" w:hAnsi="Simplified Arabic" w:cs="Simplified Arabic"/>
          <w:sz w:val="24"/>
          <w:szCs w:val="24"/>
        </w:rPr>
        <w:t xml:space="preserve">: </w:t>
      </w:r>
    </w:p>
    <w:p w14:paraId="488DD82A" w14:textId="3B85D0B2" w:rsidR="00630590" w:rsidRPr="00630590" w:rsidRDefault="00630590" w:rsidP="00630590">
      <w:pPr>
        <w:bidi/>
        <w:spacing w:line="360" w:lineRule="auto"/>
        <w:ind w:left="-270"/>
        <w:rPr>
          <w:rFonts w:ascii="Simplified Arabic" w:hAnsi="Simplified Arabic" w:cs="Simplified Arabic"/>
          <w:sz w:val="24"/>
          <w:szCs w:val="24"/>
        </w:rPr>
      </w:pPr>
      <w:r w:rsidRPr="00630590">
        <w:rPr>
          <w:rFonts w:ascii="Simplified Arabic" w:hAnsi="Simplified Arabic" w:cs="Simplified Arabic"/>
          <w:sz w:val="24"/>
          <w:szCs w:val="24"/>
          <w:rtl/>
        </w:rPr>
        <w:t>وتتمثل في الجماعات الإرهابية، والمنظمات الإجرامية، أو التقلبات السياسية والنزاعات الدولية، بالإضافة إلى الكوارث الطبيعية</w:t>
      </w:r>
      <w:r w:rsidRPr="00630590">
        <w:rPr>
          <w:rFonts w:ascii="Simplified Arabic" w:hAnsi="Simplified Arabic" w:cs="Simplified Arabic"/>
          <w:sz w:val="24"/>
          <w:szCs w:val="24"/>
        </w:rPr>
        <w:t>.</w:t>
      </w:r>
    </w:p>
    <w:p w14:paraId="04AA8D37"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سادساً: خطوات إدارة المخاطر (شرح إجرائي مفصل)</w:t>
      </w:r>
    </w:p>
    <w:p w14:paraId="1DF8352C"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تتم عملية إدارة المخاطر في المطارات عبر سلسلة من الخطوات المتتابعة</w:t>
      </w:r>
      <w:r w:rsidRPr="00630590">
        <w:rPr>
          <w:rFonts w:ascii="Simplified Arabic" w:hAnsi="Simplified Arabic" w:cs="Simplified Arabic"/>
          <w:sz w:val="24"/>
          <w:szCs w:val="24"/>
        </w:rPr>
        <w:t>:</w:t>
      </w:r>
    </w:p>
    <w:p w14:paraId="3ABDE85E" w14:textId="77777777" w:rsidR="00630590" w:rsidRDefault="00630590" w:rsidP="00630590">
      <w:pPr>
        <w:numPr>
          <w:ilvl w:val="0"/>
          <w:numId w:val="35"/>
        </w:numPr>
        <w:tabs>
          <w:tab w:val="clear" w:pos="72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تحديد المخاطر</w:t>
      </w:r>
      <w:r w:rsidRPr="00630590">
        <w:rPr>
          <w:rFonts w:ascii="Simplified Arabic" w:hAnsi="Simplified Arabic" w:cs="Simplified Arabic"/>
          <w:sz w:val="24"/>
          <w:szCs w:val="24"/>
        </w:rPr>
        <w:t xml:space="preserve">: </w:t>
      </w:r>
    </w:p>
    <w:p w14:paraId="561CA9AE" w14:textId="3D5681CA" w:rsidR="00630590" w:rsidRPr="00630590" w:rsidRDefault="00630590" w:rsidP="00630590">
      <w:pPr>
        <w:bidi/>
        <w:spacing w:line="360" w:lineRule="auto"/>
        <w:ind w:left="-270"/>
        <w:rPr>
          <w:rFonts w:ascii="Simplified Arabic" w:hAnsi="Simplified Arabic" w:cs="Simplified Arabic"/>
          <w:sz w:val="24"/>
          <w:szCs w:val="24"/>
        </w:rPr>
      </w:pPr>
      <w:r w:rsidRPr="00630590">
        <w:rPr>
          <w:rFonts w:ascii="Simplified Arabic" w:hAnsi="Simplified Arabic" w:cs="Simplified Arabic"/>
          <w:sz w:val="24"/>
          <w:szCs w:val="24"/>
          <w:rtl/>
        </w:rPr>
        <w:t>وهي المرحلة الأولى التي يتم فيها رصد كافة التهديدات المحتملة التي قد تواجه المطار، سواء كانت أمنية أو تشغيلية، وتوثيقها في "سجل المخاطر</w:t>
      </w:r>
      <w:r w:rsidRPr="00630590">
        <w:rPr>
          <w:rFonts w:ascii="Simplified Arabic" w:hAnsi="Simplified Arabic" w:cs="Simplified Arabic"/>
          <w:sz w:val="24"/>
          <w:szCs w:val="24"/>
        </w:rPr>
        <w:t>".</w:t>
      </w:r>
    </w:p>
    <w:p w14:paraId="24A66A1B" w14:textId="5CD90D9A" w:rsidR="00630590" w:rsidRPr="00630590" w:rsidRDefault="00630590" w:rsidP="00630590">
      <w:pPr>
        <w:numPr>
          <w:ilvl w:val="0"/>
          <w:numId w:val="35"/>
        </w:numPr>
        <w:tabs>
          <w:tab w:val="clear" w:pos="72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lastRenderedPageBreak/>
        <w:t>تحليل المخاطر</w:t>
      </w:r>
      <w:r w:rsidRPr="00630590">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يتم هنا دراسة طبيعة كل خطر من حيث "احتمالية الوقوع" و"حجم التأثير" المترتب عليه في حال حدوثه</w:t>
      </w:r>
      <w:r w:rsidRPr="00630590">
        <w:rPr>
          <w:rFonts w:ascii="Simplified Arabic" w:hAnsi="Simplified Arabic" w:cs="Simplified Arabic"/>
          <w:sz w:val="24"/>
          <w:szCs w:val="24"/>
        </w:rPr>
        <w:t>.</w:t>
      </w:r>
    </w:p>
    <w:p w14:paraId="1F4144E2" w14:textId="0DEBAAFC" w:rsidR="00630590" w:rsidRPr="00630590" w:rsidRDefault="00630590" w:rsidP="00630590">
      <w:pPr>
        <w:numPr>
          <w:ilvl w:val="0"/>
          <w:numId w:val="35"/>
        </w:numPr>
        <w:tabs>
          <w:tab w:val="clear" w:pos="72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تقييم المخاطر</w:t>
      </w:r>
      <w:r w:rsidRPr="00630590">
        <w:rPr>
          <w:rFonts w:ascii="Simplified Arabic" w:hAnsi="Simplified Arabic" w:cs="Simplified Arabic"/>
          <w:sz w:val="24"/>
          <w:szCs w:val="24"/>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بناءً على التحليل، يتم ترتيب المخاطر حسب أولويتها باستخدام أدوات مثل "مصفوفة المخاطر" لتحديد ما يجب التعامل معه فوراً وما يمكن مراقبته</w:t>
      </w:r>
      <w:r w:rsidRPr="00630590">
        <w:rPr>
          <w:rFonts w:ascii="Simplified Arabic" w:hAnsi="Simplified Arabic" w:cs="Simplified Arabic"/>
          <w:sz w:val="24"/>
          <w:szCs w:val="24"/>
        </w:rPr>
        <w:t>.</w:t>
      </w:r>
    </w:p>
    <w:p w14:paraId="25FC58FC" w14:textId="250B3773" w:rsidR="00630590" w:rsidRPr="00630590" w:rsidRDefault="00630590" w:rsidP="00630590">
      <w:pPr>
        <w:numPr>
          <w:ilvl w:val="0"/>
          <w:numId w:val="35"/>
        </w:numPr>
        <w:tabs>
          <w:tab w:val="clear" w:pos="72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معالجة المخاطر</w:t>
      </w:r>
      <w:r w:rsidRPr="00630590">
        <w:rPr>
          <w:rFonts w:ascii="Simplified Arabic" w:hAnsi="Simplified Arabic" w:cs="Simplified Arabic"/>
          <w:sz w:val="24"/>
          <w:szCs w:val="24"/>
        </w:rPr>
        <w:t xml:space="preserve">: </w:t>
      </w:r>
      <w:r>
        <w:rPr>
          <w:rFonts w:ascii="Simplified Arabic" w:hAnsi="Simplified Arabic" w:cs="Simplified Arabic"/>
          <w:sz w:val="24"/>
          <w:szCs w:val="24"/>
          <w:rtl/>
        </w:rPr>
        <w:br/>
      </w:r>
      <w:r w:rsidRPr="00630590">
        <w:rPr>
          <w:rFonts w:ascii="Simplified Arabic" w:hAnsi="Simplified Arabic" w:cs="Simplified Arabic"/>
          <w:sz w:val="24"/>
          <w:szCs w:val="24"/>
          <w:rtl/>
        </w:rPr>
        <w:t>وتشمل اتخاذ قرارات مثل (تجنب الخطر، أو تقليله عبر إجراءات أمنية إضافية، أو نقل الخطر عبر التأمين، أو قبول الخطر إذا كان ضمن الحدود المسموح بها)</w:t>
      </w:r>
      <w:r w:rsidRPr="00630590">
        <w:rPr>
          <w:rFonts w:ascii="Simplified Arabic" w:hAnsi="Simplified Arabic" w:cs="Simplified Arabic"/>
          <w:sz w:val="24"/>
          <w:szCs w:val="24"/>
        </w:rPr>
        <w:t>.</w:t>
      </w:r>
    </w:p>
    <w:p w14:paraId="5CEE8EF1" w14:textId="3A5B0F91" w:rsidR="00630590" w:rsidRPr="00630590" w:rsidRDefault="00630590" w:rsidP="00630590">
      <w:pPr>
        <w:numPr>
          <w:ilvl w:val="0"/>
          <w:numId w:val="35"/>
        </w:numPr>
        <w:tabs>
          <w:tab w:val="clear" w:pos="720"/>
        </w:tabs>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المراقبة والمراجعة</w:t>
      </w:r>
      <w:r>
        <w:rPr>
          <w:rFonts w:ascii="Simplified Arabic" w:hAnsi="Simplified Arabic" w:cs="Simplified Arabic"/>
          <w:sz w:val="24"/>
          <w:szCs w:val="24"/>
          <w:rtl/>
        </w:rPr>
        <w:br/>
      </w:r>
      <w:r w:rsidRPr="00630590">
        <w:rPr>
          <w:rFonts w:ascii="Simplified Arabic" w:hAnsi="Simplified Arabic" w:cs="Simplified Arabic"/>
          <w:sz w:val="24"/>
          <w:szCs w:val="24"/>
        </w:rPr>
        <w:t xml:space="preserve">: </w:t>
      </w:r>
      <w:r w:rsidRPr="00630590">
        <w:rPr>
          <w:rFonts w:ascii="Simplified Arabic" w:hAnsi="Simplified Arabic" w:cs="Simplified Arabic"/>
          <w:sz w:val="24"/>
          <w:szCs w:val="24"/>
          <w:rtl/>
        </w:rPr>
        <w:t>وهي عملية مستمرة لضمان فاعلية الإجراءات المتخذة وتحديث سجل المخاطر بناءً على أي تهديدات جديدة قد تظهر في بيئة الطيران</w:t>
      </w:r>
      <w:r w:rsidRPr="00630590">
        <w:rPr>
          <w:rFonts w:ascii="Simplified Arabic" w:hAnsi="Simplified Arabic" w:cs="Simplified Arabic"/>
          <w:sz w:val="24"/>
          <w:szCs w:val="24"/>
        </w:rPr>
        <w:t>.</w:t>
      </w:r>
    </w:p>
    <w:p w14:paraId="46EE93C2"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سابعاً: الأطر والمعايير الدولية المنظمة</w:t>
      </w:r>
    </w:p>
    <w:p w14:paraId="49A75C02" w14:textId="77777777" w:rsidR="00630590" w:rsidRPr="00630590" w:rsidRDefault="00630590" w:rsidP="00630590">
      <w:pPr>
        <w:bidi/>
        <w:spacing w:line="360" w:lineRule="auto"/>
        <w:ind w:left="-270" w:hanging="90"/>
        <w:rPr>
          <w:rFonts w:ascii="Simplified Arabic" w:hAnsi="Simplified Arabic" w:cs="Simplified Arabic"/>
          <w:sz w:val="24"/>
          <w:szCs w:val="24"/>
        </w:rPr>
      </w:pPr>
      <w:r w:rsidRPr="00630590">
        <w:rPr>
          <w:rFonts w:ascii="Simplified Arabic" w:hAnsi="Simplified Arabic" w:cs="Simplified Arabic"/>
          <w:sz w:val="24"/>
          <w:szCs w:val="24"/>
          <w:rtl/>
        </w:rPr>
        <w:t>تلتزم المطارات العالمية بمجموعة من المعايير لضمان التوافق الدولي، وأبرزها الملحق السابع عشر</w:t>
      </w:r>
      <w:r w:rsidRPr="00630590">
        <w:rPr>
          <w:rFonts w:ascii="Simplified Arabic" w:hAnsi="Simplified Arabic" w:cs="Simplified Arabic"/>
          <w:sz w:val="24"/>
          <w:szCs w:val="24"/>
        </w:rPr>
        <w:t xml:space="preserve"> (Annex 17) </w:t>
      </w:r>
      <w:r w:rsidRPr="00630590">
        <w:rPr>
          <w:rFonts w:ascii="Simplified Arabic" w:hAnsi="Simplified Arabic" w:cs="Simplified Arabic"/>
          <w:sz w:val="24"/>
          <w:szCs w:val="24"/>
          <w:rtl/>
        </w:rPr>
        <w:t>الصادر عن المنظمة الدولية للطيران المدني</w:t>
      </w:r>
      <w:r w:rsidRPr="00630590">
        <w:rPr>
          <w:rFonts w:ascii="Simplified Arabic" w:hAnsi="Simplified Arabic" w:cs="Simplified Arabic"/>
          <w:sz w:val="24"/>
          <w:szCs w:val="24"/>
        </w:rPr>
        <w:t xml:space="preserve"> (ICAO) </w:t>
      </w:r>
      <w:r w:rsidRPr="00630590">
        <w:rPr>
          <w:rFonts w:ascii="Simplified Arabic" w:hAnsi="Simplified Arabic" w:cs="Simplified Arabic"/>
          <w:sz w:val="24"/>
          <w:szCs w:val="24"/>
          <w:rtl/>
        </w:rPr>
        <w:t>والذي يركز على أمن الطيران ضد أفعال التدخل غير المشروع، بالإضافة إلى معايير</w:t>
      </w:r>
      <w:r w:rsidRPr="00630590">
        <w:rPr>
          <w:rFonts w:ascii="Simplified Arabic" w:hAnsi="Simplified Arabic" w:cs="Simplified Arabic"/>
          <w:sz w:val="24"/>
          <w:szCs w:val="24"/>
        </w:rPr>
        <w:t xml:space="preserve"> (ISO 31000) </w:t>
      </w:r>
      <w:r w:rsidRPr="00630590">
        <w:rPr>
          <w:rFonts w:ascii="Simplified Arabic" w:hAnsi="Simplified Arabic" w:cs="Simplified Arabic"/>
          <w:sz w:val="24"/>
          <w:szCs w:val="24"/>
          <w:rtl/>
        </w:rPr>
        <w:t>التي توفر الإطار العام لإدارة المخاطر المؤسسية، مما يضمن أن تكون التدابير الأمنية المتخذة متوافقة مع أفضل الممارسات العالمية</w:t>
      </w:r>
      <w:r w:rsidRPr="00630590">
        <w:rPr>
          <w:rFonts w:ascii="Simplified Arabic" w:hAnsi="Simplified Arabic" w:cs="Simplified Arabic"/>
          <w:sz w:val="24"/>
          <w:szCs w:val="24"/>
        </w:rPr>
        <w:t>.</w:t>
      </w:r>
    </w:p>
    <w:p w14:paraId="1A6AE42A" w14:textId="77777777" w:rsidR="00957EA2" w:rsidRPr="00630590" w:rsidRDefault="00957EA2" w:rsidP="00957EA2">
      <w:pPr>
        <w:bidi/>
        <w:spacing w:line="360" w:lineRule="auto"/>
        <w:jc w:val="center"/>
        <w:rPr>
          <w:rFonts w:ascii="Simplified Arabic" w:hAnsi="Simplified Arabic" w:cs="Simplified Arabic"/>
          <w:b/>
          <w:bCs/>
          <w:sz w:val="28"/>
          <w:szCs w:val="28"/>
          <w:rtl/>
        </w:rPr>
      </w:pPr>
    </w:p>
    <w:p w14:paraId="0629D1CD" w14:textId="77777777" w:rsidR="00957EA2" w:rsidRDefault="00957EA2" w:rsidP="00957EA2">
      <w:pPr>
        <w:bidi/>
        <w:spacing w:line="360" w:lineRule="auto"/>
        <w:jc w:val="center"/>
        <w:rPr>
          <w:rFonts w:ascii="Simplified Arabic" w:hAnsi="Simplified Arabic" w:cs="Simplified Arabic"/>
          <w:b/>
          <w:bCs/>
          <w:sz w:val="28"/>
          <w:szCs w:val="28"/>
          <w:rtl/>
        </w:rPr>
      </w:pPr>
    </w:p>
    <w:p w14:paraId="11DB69DD" w14:textId="77777777" w:rsidR="00957EA2" w:rsidRDefault="00957EA2" w:rsidP="00957EA2">
      <w:pPr>
        <w:bidi/>
        <w:spacing w:line="360" w:lineRule="auto"/>
        <w:jc w:val="center"/>
        <w:rPr>
          <w:rFonts w:ascii="Simplified Arabic" w:hAnsi="Simplified Arabic" w:cs="Simplified Arabic"/>
          <w:b/>
          <w:bCs/>
          <w:sz w:val="28"/>
          <w:szCs w:val="28"/>
          <w:rtl/>
        </w:rPr>
      </w:pPr>
    </w:p>
    <w:p w14:paraId="2420402A" w14:textId="77777777" w:rsidR="00957EA2" w:rsidRDefault="00957EA2" w:rsidP="00957EA2">
      <w:pPr>
        <w:bidi/>
        <w:spacing w:line="360" w:lineRule="auto"/>
        <w:jc w:val="center"/>
        <w:rPr>
          <w:rFonts w:ascii="Simplified Arabic" w:hAnsi="Simplified Arabic" w:cs="Simplified Arabic"/>
          <w:b/>
          <w:bCs/>
          <w:sz w:val="28"/>
          <w:szCs w:val="28"/>
          <w:rtl/>
        </w:rPr>
      </w:pPr>
    </w:p>
    <w:p w14:paraId="320D24AC" w14:textId="77777777" w:rsidR="00957EA2" w:rsidRDefault="00957EA2" w:rsidP="00957EA2">
      <w:pPr>
        <w:bidi/>
        <w:spacing w:line="360" w:lineRule="auto"/>
        <w:jc w:val="center"/>
        <w:rPr>
          <w:rFonts w:ascii="Simplified Arabic" w:hAnsi="Simplified Arabic" w:cs="Simplified Arabic"/>
          <w:b/>
          <w:bCs/>
          <w:sz w:val="28"/>
          <w:szCs w:val="28"/>
          <w:rtl/>
        </w:rPr>
      </w:pPr>
    </w:p>
    <w:sectPr w:rsidR="00957EA2" w:rsidSect="00195D31">
      <w:footerReference w:type="default" r:id="rId11"/>
      <w:type w:val="continuous"/>
      <w:pgSz w:w="11906" w:h="16838" w:code="9"/>
      <w:pgMar w:top="540" w:right="1016"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6AC93" w14:textId="77777777" w:rsidR="002A5353" w:rsidRDefault="002A5353" w:rsidP="002E457E">
      <w:pPr>
        <w:spacing w:after="0" w:line="240" w:lineRule="auto"/>
      </w:pPr>
      <w:r>
        <w:separator/>
      </w:r>
    </w:p>
  </w:endnote>
  <w:endnote w:type="continuationSeparator" w:id="0">
    <w:p w14:paraId="0F03E62D" w14:textId="77777777" w:rsidR="002A5353" w:rsidRDefault="002A5353" w:rsidP="002E4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6830081"/>
      <w:docPartObj>
        <w:docPartGallery w:val="Page Numbers (Bottom of Page)"/>
        <w:docPartUnique/>
      </w:docPartObj>
    </w:sdtPr>
    <w:sdtEndPr>
      <w:rPr>
        <w:noProof/>
      </w:rPr>
    </w:sdtEndPr>
    <w:sdtContent>
      <w:p w14:paraId="2D320CEA" w14:textId="2922374D" w:rsidR="00A92C27" w:rsidRDefault="00A92C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32AC92" w14:textId="77777777" w:rsidR="00A92C27" w:rsidRDefault="00A92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B2169" w14:textId="1D6609C6" w:rsidR="003C2D16" w:rsidRPr="00E25805" w:rsidRDefault="003C2D16" w:rsidP="00E258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4152705"/>
      <w:docPartObj>
        <w:docPartGallery w:val="Page Numbers (Bottom of Page)"/>
        <w:docPartUnique/>
      </w:docPartObj>
    </w:sdtPr>
    <w:sdtEndPr>
      <w:rPr>
        <w:noProof/>
      </w:rPr>
    </w:sdtEndPr>
    <w:sdtContent>
      <w:p w14:paraId="276E2ED6" w14:textId="5B4D4F44" w:rsidR="00A92C27" w:rsidRDefault="00A92C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D1BA8" w14:textId="512A88EA" w:rsidR="006C738A" w:rsidRPr="00A92C27" w:rsidRDefault="006C738A" w:rsidP="00E25805">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463C6" w14:textId="77777777" w:rsidR="002A5353" w:rsidRDefault="002A5353" w:rsidP="002E457E">
      <w:pPr>
        <w:spacing w:after="0" w:line="240" w:lineRule="auto"/>
      </w:pPr>
      <w:r>
        <w:separator/>
      </w:r>
    </w:p>
  </w:footnote>
  <w:footnote w:type="continuationSeparator" w:id="0">
    <w:p w14:paraId="0CB4BD6C" w14:textId="77777777" w:rsidR="002A5353" w:rsidRDefault="002A5353" w:rsidP="002E4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32E6449A" id="_x0000_i1025" style="width:0;height:1.5pt" o:hralign="center" o:bullet="t" o:hrstd="t" o:hr="t" fillcolor="#a0a0a0" stroked="f"/>
    </w:pict>
  </w:numPicBullet>
  <w:abstractNum w:abstractNumId="0" w15:restartNumberingAfterBreak="0">
    <w:nsid w:val="003A5696"/>
    <w:multiLevelType w:val="hybridMultilevel"/>
    <w:tmpl w:val="1E02971C"/>
    <w:lvl w:ilvl="0" w:tplc="F616511C">
      <w:numFmt w:val="bullet"/>
      <w:lvlText w:val="-"/>
      <w:lvlJc w:val="left"/>
      <w:pPr>
        <w:ind w:left="435" w:hanging="360"/>
      </w:pPr>
      <w:rPr>
        <w:rFonts w:ascii="Simplified Arabic" w:eastAsiaTheme="minorHAnsi" w:hAnsi="Simplified Arabic" w:cs="Simplified Arabic"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 w15:restartNumberingAfterBreak="0">
    <w:nsid w:val="00A57B27"/>
    <w:multiLevelType w:val="multilevel"/>
    <w:tmpl w:val="8E722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54FDF"/>
    <w:multiLevelType w:val="multilevel"/>
    <w:tmpl w:val="DCC28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D5A6C"/>
    <w:multiLevelType w:val="multilevel"/>
    <w:tmpl w:val="30BAA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766D94"/>
    <w:multiLevelType w:val="multilevel"/>
    <w:tmpl w:val="318A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A162B"/>
    <w:multiLevelType w:val="hybridMultilevel"/>
    <w:tmpl w:val="6C162AE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162530DD"/>
    <w:multiLevelType w:val="hybridMultilevel"/>
    <w:tmpl w:val="FE1C19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8D1459D"/>
    <w:multiLevelType w:val="multilevel"/>
    <w:tmpl w:val="B5FE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F163CC"/>
    <w:multiLevelType w:val="multilevel"/>
    <w:tmpl w:val="A5EC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23878"/>
    <w:multiLevelType w:val="multilevel"/>
    <w:tmpl w:val="157C8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35E29"/>
    <w:multiLevelType w:val="multilevel"/>
    <w:tmpl w:val="4E42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4F7E29"/>
    <w:multiLevelType w:val="multilevel"/>
    <w:tmpl w:val="8E5E1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15716A"/>
    <w:multiLevelType w:val="multilevel"/>
    <w:tmpl w:val="6572362E"/>
    <w:lvl w:ilvl="0">
      <w:start w:val="3"/>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F05A8B"/>
    <w:multiLevelType w:val="multilevel"/>
    <w:tmpl w:val="8610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BF43FE"/>
    <w:multiLevelType w:val="multilevel"/>
    <w:tmpl w:val="6EB20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426B34"/>
    <w:multiLevelType w:val="hybridMultilevel"/>
    <w:tmpl w:val="D83C2D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32A77232"/>
    <w:multiLevelType w:val="multilevel"/>
    <w:tmpl w:val="7FD47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2B5441"/>
    <w:multiLevelType w:val="multilevel"/>
    <w:tmpl w:val="FDF6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C099F"/>
    <w:multiLevelType w:val="multilevel"/>
    <w:tmpl w:val="B4A2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1841E4"/>
    <w:multiLevelType w:val="hybridMultilevel"/>
    <w:tmpl w:val="F8EC096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0" w15:restartNumberingAfterBreak="0">
    <w:nsid w:val="4C617751"/>
    <w:multiLevelType w:val="multilevel"/>
    <w:tmpl w:val="3F5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C9628E"/>
    <w:multiLevelType w:val="multilevel"/>
    <w:tmpl w:val="4358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461F6D"/>
    <w:multiLevelType w:val="multilevel"/>
    <w:tmpl w:val="8F6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702CAC"/>
    <w:multiLevelType w:val="multilevel"/>
    <w:tmpl w:val="190EB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B054AB"/>
    <w:multiLevelType w:val="hybridMultilevel"/>
    <w:tmpl w:val="EF260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E037E2"/>
    <w:multiLevelType w:val="multilevel"/>
    <w:tmpl w:val="1188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0129C2"/>
    <w:multiLevelType w:val="multilevel"/>
    <w:tmpl w:val="4A7E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07116C"/>
    <w:multiLevelType w:val="multilevel"/>
    <w:tmpl w:val="3086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D92A88"/>
    <w:multiLevelType w:val="multilevel"/>
    <w:tmpl w:val="D956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6E66E2"/>
    <w:multiLevelType w:val="multilevel"/>
    <w:tmpl w:val="580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F962AC"/>
    <w:multiLevelType w:val="multilevel"/>
    <w:tmpl w:val="6348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1307CD"/>
    <w:multiLevelType w:val="multilevel"/>
    <w:tmpl w:val="DEE23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EB0064"/>
    <w:multiLevelType w:val="hybridMultilevel"/>
    <w:tmpl w:val="39946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6C763F"/>
    <w:multiLevelType w:val="multilevel"/>
    <w:tmpl w:val="3DB0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CD4B4A"/>
    <w:multiLevelType w:val="multilevel"/>
    <w:tmpl w:val="54187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E31291"/>
    <w:multiLevelType w:val="multilevel"/>
    <w:tmpl w:val="F096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3663208">
    <w:abstractNumId w:val="35"/>
  </w:num>
  <w:num w:numId="2" w16cid:durableId="1294097467">
    <w:abstractNumId w:val="8"/>
  </w:num>
  <w:num w:numId="3" w16cid:durableId="310332851">
    <w:abstractNumId w:val="27"/>
  </w:num>
  <w:num w:numId="4" w16cid:durableId="37096265">
    <w:abstractNumId w:val="1"/>
  </w:num>
  <w:num w:numId="5" w16cid:durableId="1950114781">
    <w:abstractNumId w:val="28"/>
  </w:num>
  <w:num w:numId="6" w16cid:durableId="1593008725">
    <w:abstractNumId w:val="30"/>
  </w:num>
  <w:num w:numId="7" w16cid:durableId="564682091">
    <w:abstractNumId w:val="20"/>
  </w:num>
  <w:num w:numId="8" w16cid:durableId="1984918531">
    <w:abstractNumId w:val="13"/>
  </w:num>
  <w:num w:numId="9" w16cid:durableId="2002851391">
    <w:abstractNumId w:val="11"/>
  </w:num>
  <w:num w:numId="10" w16cid:durableId="762802641">
    <w:abstractNumId w:val="16"/>
  </w:num>
  <w:num w:numId="11" w16cid:durableId="667487152">
    <w:abstractNumId w:val="33"/>
  </w:num>
  <w:num w:numId="12" w16cid:durableId="1796175898">
    <w:abstractNumId w:val="12"/>
  </w:num>
  <w:num w:numId="13" w16cid:durableId="767889689">
    <w:abstractNumId w:val="32"/>
  </w:num>
  <w:num w:numId="14" w16cid:durableId="1162771526">
    <w:abstractNumId w:val="24"/>
  </w:num>
  <w:num w:numId="15" w16cid:durableId="445657997">
    <w:abstractNumId w:val="7"/>
  </w:num>
  <w:num w:numId="16" w16cid:durableId="553010385">
    <w:abstractNumId w:val="22"/>
  </w:num>
  <w:num w:numId="17" w16cid:durableId="1142306370">
    <w:abstractNumId w:val="29"/>
  </w:num>
  <w:num w:numId="18" w16cid:durableId="1498227543">
    <w:abstractNumId w:val="0"/>
  </w:num>
  <w:num w:numId="19" w16cid:durableId="443812338">
    <w:abstractNumId w:val="31"/>
  </w:num>
  <w:num w:numId="20" w16cid:durableId="1664360122">
    <w:abstractNumId w:val="17"/>
  </w:num>
  <w:num w:numId="21" w16cid:durableId="1141381867">
    <w:abstractNumId w:val="3"/>
  </w:num>
  <w:num w:numId="22" w16cid:durableId="1339384338">
    <w:abstractNumId w:val="25"/>
  </w:num>
  <w:num w:numId="23" w16cid:durableId="43254704">
    <w:abstractNumId w:val="5"/>
  </w:num>
  <w:num w:numId="24" w16cid:durableId="2022733528">
    <w:abstractNumId w:val="6"/>
  </w:num>
  <w:num w:numId="25" w16cid:durableId="84690309">
    <w:abstractNumId w:val="19"/>
  </w:num>
  <w:num w:numId="26" w16cid:durableId="1052729651">
    <w:abstractNumId w:val="15"/>
  </w:num>
  <w:num w:numId="27" w16cid:durableId="814302719">
    <w:abstractNumId w:val="9"/>
  </w:num>
  <w:num w:numId="28" w16cid:durableId="1267621149">
    <w:abstractNumId w:val="18"/>
  </w:num>
  <w:num w:numId="29" w16cid:durableId="158890806">
    <w:abstractNumId w:val="26"/>
  </w:num>
  <w:num w:numId="30" w16cid:durableId="506944825">
    <w:abstractNumId w:val="23"/>
  </w:num>
  <w:num w:numId="31" w16cid:durableId="1824420433">
    <w:abstractNumId w:val="10"/>
  </w:num>
  <w:num w:numId="32" w16cid:durableId="1717965426">
    <w:abstractNumId w:val="14"/>
  </w:num>
  <w:num w:numId="33" w16cid:durableId="1470323867">
    <w:abstractNumId w:val="21"/>
  </w:num>
  <w:num w:numId="34" w16cid:durableId="523641800">
    <w:abstractNumId w:val="2"/>
  </w:num>
  <w:num w:numId="35" w16cid:durableId="789470913">
    <w:abstractNumId w:val="34"/>
  </w:num>
  <w:num w:numId="36" w16cid:durableId="3792100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0AE"/>
    <w:rsid w:val="000003F5"/>
    <w:rsid w:val="0000103E"/>
    <w:rsid w:val="000011BA"/>
    <w:rsid w:val="000337DA"/>
    <w:rsid w:val="000433CD"/>
    <w:rsid w:val="00052C95"/>
    <w:rsid w:val="000549C9"/>
    <w:rsid w:val="0006554C"/>
    <w:rsid w:val="00084F3E"/>
    <w:rsid w:val="00097FDC"/>
    <w:rsid w:val="000A7C34"/>
    <w:rsid w:val="000C1C41"/>
    <w:rsid w:val="000C4914"/>
    <w:rsid w:val="000C621B"/>
    <w:rsid w:val="00122FA4"/>
    <w:rsid w:val="0012713D"/>
    <w:rsid w:val="001448E0"/>
    <w:rsid w:val="00161AB9"/>
    <w:rsid w:val="00192AF3"/>
    <w:rsid w:val="00195D31"/>
    <w:rsid w:val="001B2239"/>
    <w:rsid w:val="001B443B"/>
    <w:rsid w:val="001D26EB"/>
    <w:rsid w:val="001E4874"/>
    <w:rsid w:val="001F433B"/>
    <w:rsid w:val="001F7AB8"/>
    <w:rsid w:val="00243DB0"/>
    <w:rsid w:val="0026789B"/>
    <w:rsid w:val="002747B6"/>
    <w:rsid w:val="00276F10"/>
    <w:rsid w:val="00287630"/>
    <w:rsid w:val="00291AD2"/>
    <w:rsid w:val="002A5353"/>
    <w:rsid w:val="002A7029"/>
    <w:rsid w:val="002B2FFC"/>
    <w:rsid w:val="002C0C92"/>
    <w:rsid w:val="002E457E"/>
    <w:rsid w:val="0031443E"/>
    <w:rsid w:val="00314B8A"/>
    <w:rsid w:val="0033143E"/>
    <w:rsid w:val="003600B1"/>
    <w:rsid w:val="00380EF7"/>
    <w:rsid w:val="003C2D16"/>
    <w:rsid w:val="003D68AA"/>
    <w:rsid w:val="004141CA"/>
    <w:rsid w:val="00427C20"/>
    <w:rsid w:val="00432870"/>
    <w:rsid w:val="004371A5"/>
    <w:rsid w:val="00451C06"/>
    <w:rsid w:val="00455EB5"/>
    <w:rsid w:val="0046765A"/>
    <w:rsid w:val="004705EE"/>
    <w:rsid w:val="004970F7"/>
    <w:rsid w:val="004A733A"/>
    <w:rsid w:val="004D08F6"/>
    <w:rsid w:val="005224D1"/>
    <w:rsid w:val="005308BD"/>
    <w:rsid w:val="005370FA"/>
    <w:rsid w:val="005A2C1B"/>
    <w:rsid w:val="005A7D97"/>
    <w:rsid w:val="005B264E"/>
    <w:rsid w:val="005C66E3"/>
    <w:rsid w:val="005E745D"/>
    <w:rsid w:val="006049A9"/>
    <w:rsid w:val="00630590"/>
    <w:rsid w:val="006350AE"/>
    <w:rsid w:val="006520F2"/>
    <w:rsid w:val="00656246"/>
    <w:rsid w:val="00656996"/>
    <w:rsid w:val="00692CAA"/>
    <w:rsid w:val="00694776"/>
    <w:rsid w:val="006B0A75"/>
    <w:rsid w:val="006C7181"/>
    <w:rsid w:val="006C738A"/>
    <w:rsid w:val="007B358D"/>
    <w:rsid w:val="007C12FA"/>
    <w:rsid w:val="007C46E4"/>
    <w:rsid w:val="007D2CA8"/>
    <w:rsid w:val="007F4946"/>
    <w:rsid w:val="00826F57"/>
    <w:rsid w:val="00840648"/>
    <w:rsid w:val="008471A7"/>
    <w:rsid w:val="00847B21"/>
    <w:rsid w:val="00851AF6"/>
    <w:rsid w:val="00871175"/>
    <w:rsid w:val="00872C12"/>
    <w:rsid w:val="0089766A"/>
    <w:rsid w:val="00897D2B"/>
    <w:rsid w:val="008D3008"/>
    <w:rsid w:val="008D3347"/>
    <w:rsid w:val="008D5802"/>
    <w:rsid w:val="008E1F31"/>
    <w:rsid w:val="0093174C"/>
    <w:rsid w:val="00957EA2"/>
    <w:rsid w:val="0096206B"/>
    <w:rsid w:val="009723AB"/>
    <w:rsid w:val="00973A29"/>
    <w:rsid w:val="00975A83"/>
    <w:rsid w:val="009818F3"/>
    <w:rsid w:val="00985D7D"/>
    <w:rsid w:val="009A15F9"/>
    <w:rsid w:val="009C03DC"/>
    <w:rsid w:val="009F5582"/>
    <w:rsid w:val="00A021C1"/>
    <w:rsid w:val="00A15844"/>
    <w:rsid w:val="00A23E10"/>
    <w:rsid w:val="00A530ED"/>
    <w:rsid w:val="00A85C2C"/>
    <w:rsid w:val="00A877E0"/>
    <w:rsid w:val="00A92C27"/>
    <w:rsid w:val="00A9370F"/>
    <w:rsid w:val="00AB6B96"/>
    <w:rsid w:val="00BA1DCA"/>
    <w:rsid w:val="00BB68CE"/>
    <w:rsid w:val="00BD7491"/>
    <w:rsid w:val="00BF3DEF"/>
    <w:rsid w:val="00C2293F"/>
    <w:rsid w:val="00C77AE3"/>
    <w:rsid w:val="00C953F4"/>
    <w:rsid w:val="00D250AD"/>
    <w:rsid w:val="00D52577"/>
    <w:rsid w:val="00D67F22"/>
    <w:rsid w:val="00DB1842"/>
    <w:rsid w:val="00DE7B2C"/>
    <w:rsid w:val="00E032B3"/>
    <w:rsid w:val="00E171CB"/>
    <w:rsid w:val="00E25805"/>
    <w:rsid w:val="00E31439"/>
    <w:rsid w:val="00E65151"/>
    <w:rsid w:val="00E76A7A"/>
    <w:rsid w:val="00E8528A"/>
    <w:rsid w:val="00E85D34"/>
    <w:rsid w:val="00EA31F4"/>
    <w:rsid w:val="00EA596B"/>
    <w:rsid w:val="00EB6135"/>
    <w:rsid w:val="00EE1A7D"/>
    <w:rsid w:val="00F23F16"/>
    <w:rsid w:val="00F264A2"/>
    <w:rsid w:val="00F33951"/>
    <w:rsid w:val="00F41643"/>
    <w:rsid w:val="00F63763"/>
    <w:rsid w:val="00F71E6A"/>
    <w:rsid w:val="00F77761"/>
    <w:rsid w:val="00FB12AA"/>
    <w:rsid w:val="00FE291D"/>
    <w:rsid w:val="00FE5665"/>
    <w:rsid w:val="00FF0D8D"/>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2A54D394"/>
  <w15:chartTrackingRefBased/>
  <w15:docId w15:val="{5727E721-5DF7-4BC7-8F5A-280ADC7E5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5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5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5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5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0AE"/>
    <w:rPr>
      <w:rFonts w:eastAsiaTheme="majorEastAsia" w:cstheme="majorBidi"/>
      <w:color w:val="272727" w:themeColor="text1" w:themeTint="D8"/>
    </w:rPr>
  </w:style>
  <w:style w:type="paragraph" w:styleId="Title">
    <w:name w:val="Title"/>
    <w:basedOn w:val="Normal"/>
    <w:next w:val="Normal"/>
    <w:link w:val="TitleChar"/>
    <w:uiPriority w:val="10"/>
    <w:qFormat/>
    <w:rsid w:val="00635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0AE"/>
    <w:pPr>
      <w:spacing w:before="160"/>
      <w:jc w:val="center"/>
    </w:pPr>
    <w:rPr>
      <w:i/>
      <w:iCs/>
      <w:color w:val="404040" w:themeColor="text1" w:themeTint="BF"/>
    </w:rPr>
  </w:style>
  <w:style w:type="character" w:customStyle="1" w:styleId="QuoteChar">
    <w:name w:val="Quote Char"/>
    <w:basedOn w:val="DefaultParagraphFont"/>
    <w:link w:val="Quote"/>
    <w:uiPriority w:val="29"/>
    <w:rsid w:val="006350AE"/>
    <w:rPr>
      <w:i/>
      <w:iCs/>
      <w:color w:val="404040" w:themeColor="text1" w:themeTint="BF"/>
    </w:rPr>
  </w:style>
  <w:style w:type="paragraph" w:styleId="ListParagraph">
    <w:name w:val="List Paragraph"/>
    <w:basedOn w:val="Normal"/>
    <w:uiPriority w:val="34"/>
    <w:qFormat/>
    <w:rsid w:val="006350AE"/>
    <w:pPr>
      <w:ind w:left="720"/>
      <w:contextualSpacing/>
    </w:pPr>
  </w:style>
  <w:style w:type="character" w:styleId="IntenseEmphasis">
    <w:name w:val="Intense Emphasis"/>
    <w:basedOn w:val="DefaultParagraphFont"/>
    <w:uiPriority w:val="21"/>
    <w:qFormat/>
    <w:rsid w:val="006350AE"/>
    <w:rPr>
      <w:i/>
      <w:iCs/>
      <w:color w:val="0F4761" w:themeColor="accent1" w:themeShade="BF"/>
    </w:rPr>
  </w:style>
  <w:style w:type="paragraph" w:styleId="IntenseQuote">
    <w:name w:val="Intense Quote"/>
    <w:basedOn w:val="Normal"/>
    <w:next w:val="Normal"/>
    <w:link w:val="IntenseQuoteChar"/>
    <w:uiPriority w:val="30"/>
    <w:qFormat/>
    <w:rsid w:val="00635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0AE"/>
    <w:rPr>
      <w:i/>
      <w:iCs/>
      <w:color w:val="0F4761" w:themeColor="accent1" w:themeShade="BF"/>
    </w:rPr>
  </w:style>
  <w:style w:type="character" w:styleId="IntenseReference">
    <w:name w:val="Intense Reference"/>
    <w:basedOn w:val="DefaultParagraphFont"/>
    <w:uiPriority w:val="32"/>
    <w:qFormat/>
    <w:rsid w:val="006350AE"/>
    <w:rPr>
      <w:b/>
      <w:bCs/>
      <w:smallCaps/>
      <w:color w:val="0F4761" w:themeColor="accent1" w:themeShade="BF"/>
      <w:spacing w:val="5"/>
    </w:rPr>
  </w:style>
  <w:style w:type="paragraph" w:styleId="NormalWeb">
    <w:name w:val="Normal (Web)"/>
    <w:basedOn w:val="Normal"/>
    <w:uiPriority w:val="99"/>
    <w:unhideWhenUsed/>
    <w:rsid w:val="000C621B"/>
    <w:pPr>
      <w:spacing w:before="100" w:beforeAutospacing="1" w:after="100" w:afterAutospacing="1" w:line="240" w:lineRule="auto"/>
    </w:pPr>
    <w:rPr>
      <w:rFonts w:ascii="Times New Roman" w:eastAsia="Times New Roman" w:hAnsi="Times New Roman" w:cs="Times New Roman"/>
      <w:kern w:val="0"/>
      <w:sz w:val="24"/>
      <w:szCs w:val="24"/>
      <w:lang w:eastAsia="en-ZA"/>
      <w14:ligatures w14:val="none"/>
    </w:rPr>
  </w:style>
  <w:style w:type="character" w:styleId="Strong">
    <w:name w:val="Strong"/>
    <w:basedOn w:val="DefaultParagraphFont"/>
    <w:uiPriority w:val="22"/>
    <w:qFormat/>
    <w:rsid w:val="000C621B"/>
    <w:rPr>
      <w:b/>
      <w:bCs/>
    </w:rPr>
  </w:style>
  <w:style w:type="paragraph" w:styleId="Header">
    <w:name w:val="header"/>
    <w:basedOn w:val="Normal"/>
    <w:link w:val="HeaderChar"/>
    <w:uiPriority w:val="99"/>
    <w:unhideWhenUsed/>
    <w:rsid w:val="002E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57E"/>
  </w:style>
  <w:style w:type="paragraph" w:styleId="Footer">
    <w:name w:val="footer"/>
    <w:basedOn w:val="Normal"/>
    <w:link w:val="FooterChar"/>
    <w:uiPriority w:val="99"/>
    <w:unhideWhenUsed/>
    <w:rsid w:val="002E4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57E"/>
  </w:style>
  <w:style w:type="character" w:styleId="Hyperlink">
    <w:name w:val="Hyperlink"/>
    <w:basedOn w:val="DefaultParagraphFont"/>
    <w:uiPriority w:val="99"/>
    <w:unhideWhenUsed/>
    <w:rsid w:val="003D68AA"/>
    <w:rPr>
      <w:color w:val="1155CC"/>
      <w:u w:val="single"/>
    </w:rPr>
  </w:style>
  <w:style w:type="character" w:styleId="FollowedHyperlink">
    <w:name w:val="FollowedHyperlink"/>
    <w:basedOn w:val="DefaultParagraphFont"/>
    <w:uiPriority w:val="99"/>
    <w:semiHidden/>
    <w:unhideWhenUsed/>
    <w:rsid w:val="003D68AA"/>
    <w:rPr>
      <w:color w:val="1155CC"/>
      <w:u w:val="single"/>
    </w:rPr>
  </w:style>
  <w:style w:type="paragraph" w:customStyle="1" w:styleId="msonormal0">
    <w:name w:val="msonormal"/>
    <w:basedOn w:val="Normal"/>
    <w:rsid w:val="003D68AA"/>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font5">
    <w:name w:val="font5"/>
    <w:basedOn w:val="Normal"/>
    <w:rsid w:val="003D68AA"/>
    <w:pPr>
      <w:spacing w:before="100" w:beforeAutospacing="1" w:after="100" w:afterAutospacing="1" w:line="240" w:lineRule="auto"/>
    </w:pPr>
    <w:rPr>
      <w:rFonts w:ascii="Arial" w:eastAsia="Times New Roman" w:hAnsi="Arial" w:cs="Arial"/>
      <w:color w:val="000000"/>
      <w:kern w:val="0"/>
      <w:sz w:val="20"/>
      <w:szCs w:val="20"/>
      <w:lang w:val="en-US"/>
      <w14:ligatures w14:val="none"/>
    </w:rPr>
  </w:style>
  <w:style w:type="paragraph" w:customStyle="1" w:styleId="xl63">
    <w:name w:val="xl63"/>
    <w:basedOn w:val="Normal"/>
    <w:rsid w:val="003D68AA"/>
    <w:pPr>
      <w:spacing w:before="100" w:beforeAutospacing="1" w:after="100" w:afterAutospacing="1" w:line="240" w:lineRule="auto"/>
      <w:jc w:val="right"/>
    </w:pPr>
    <w:rPr>
      <w:rFonts w:ascii="Arial" w:eastAsia="Times New Roman" w:hAnsi="Arial" w:cs="Arial"/>
      <w:b/>
      <w:bCs/>
      <w:kern w:val="0"/>
      <w:sz w:val="24"/>
      <w:szCs w:val="24"/>
      <w:lang w:val="en-US"/>
      <w14:ligatures w14:val="none"/>
    </w:rPr>
  </w:style>
  <w:style w:type="paragraph" w:customStyle="1" w:styleId="xl64">
    <w:name w:val="xl64"/>
    <w:basedOn w:val="Normal"/>
    <w:rsid w:val="003D68AA"/>
    <w:pPr>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65">
    <w:name w:val="xl65"/>
    <w:basedOn w:val="Normal"/>
    <w:rsid w:val="003D68AA"/>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6">
    <w:name w:val="xl66"/>
    <w:basedOn w:val="Normal"/>
    <w:rsid w:val="003D68AA"/>
    <w:pPr>
      <w:pBdr>
        <w:lef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7">
    <w:name w:val="xl67"/>
    <w:basedOn w:val="Normal"/>
    <w:rsid w:val="003D68AA"/>
    <w:pPr>
      <w:pBdr>
        <w:right w:val="single" w:sz="8" w:space="0" w:color="auto"/>
      </w:pBdr>
      <w:spacing w:before="100" w:beforeAutospacing="1" w:after="100" w:afterAutospacing="1" w:line="240" w:lineRule="auto"/>
      <w:textAlignment w:val="center"/>
    </w:pPr>
    <w:rPr>
      <w:rFonts w:ascii="Arial" w:eastAsia="Times New Roman" w:hAnsi="Arial" w:cs="Arial"/>
      <w:kern w:val="0"/>
      <w:sz w:val="24"/>
      <w:szCs w:val="24"/>
      <w:lang w:val="en-US"/>
      <w14:ligatures w14:val="none"/>
    </w:rPr>
  </w:style>
  <w:style w:type="paragraph" w:customStyle="1" w:styleId="xl68">
    <w:name w:val="xl68"/>
    <w:basedOn w:val="Normal"/>
    <w:rsid w:val="003D68AA"/>
    <w:pPr>
      <w:pBdr>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9">
    <w:name w:val="xl69"/>
    <w:basedOn w:val="Normal"/>
    <w:rsid w:val="003D68AA"/>
    <w:pPr>
      <w:spacing w:before="100" w:beforeAutospacing="1" w:after="100" w:afterAutospacing="1" w:line="240" w:lineRule="auto"/>
    </w:pPr>
    <w:rPr>
      <w:rFonts w:ascii="Arial" w:eastAsia="Times New Roman" w:hAnsi="Arial" w:cs="Arial"/>
      <w:kern w:val="0"/>
      <w:sz w:val="24"/>
      <w:szCs w:val="24"/>
      <w:lang w:val="en-US"/>
      <w14:ligatures w14:val="none"/>
    </w:rPr>
  </w:style>
  <w:style w:type="paragraph" w:customStyle="1" w:styleId="xl70">
    <w:name w:val="xl70"/>
    <w:basedOn w:val="Normal"/>
    <w:rsid w:val="003D68AA"/>
    <w:pPr>
      <w:spacing w:before="100" w:beforeAutospacing="1" w:after="100" w:afterAutospacing="1" w:line="240" w:lineRule="auto"/>
      <w:textAlignment w:val="center"/>
    </w:pPr>
    <w:rPr>
      <w:rFonts w:ascii="Arial" w:eastAsia="Times New Roman" w:hAnsi="Arial" w:cs="Arial"/>
      <w:b/>
      <w:bCs/>
      <w:kern w:val="0"/>
      <w:sz w:val="24"/>
      <w:szCs w:val="24"/>
      <w:lang w:val="en-US"/>
      <w14:ligatures w14:val="none"/>
    </w:rPr>
  </w:style>
  <w:style w:type="paragraph" w:customStyle="1" w:styleId="xl71">
    <w:name w:val="xl71"/>
    <w:basedOn w:val="Normal"/>
    <w:rsid w:val="003D68AA"/>
    <w:pPr>
      <w:pBdr>
        <w:right w:val="single" w:sz="8" w:space="0" w:color="auto"/>
      </w:pBdr>
      <w:spacing w:before="100" w:beforeAutospacing="1" w:after="100" w:afterAutospacing="1" w:line="240" w:lineRule="auto"/>
      <w:textAlignment w:val="center"/>
    </w:pPr>
    <w:rPr>
      <w:rFonts w:ascii="Arial" w:eastAsia="Times New Roman" w:hAnsi="Arial" w:cs="Arial"/>
      <w:b/>
      <w:bCs/>
      <w:kern w:val="0"/>
      <w:sz w:val="24"/>
      <w:szCs w:val="24"/>
      <w:lang w:val="en-US"/>
      <w14:ligatures w14:val="none"/>
    </w:rPr>
  </w:style>
  <w:style w:type="paragraph" w:customStyle="1" w:styleId="xl72">
    <w:name w:val="xl72"/>
    <w:basedOn w:val="Normal"/>
    <w:rsid w:val="003D68AA"/>
    <w:pPr>
      <w:spacing w:before="100" w:beforeAutospacing="1" w:after="100" w:afterAutospacing="1" w:line="240" w:lineRule="auto"/>
      <w:jc w:val="center"/>
    </w:pPr>
    <w:rPr>
      <w:rFonts w:ascii="Arial" w:eastAsia="Times New Roman" w:hAnsi="Arial" w:cs="Arial"/>
      <w:kern w:val="0"/>
      <w:sz w:val="24"/>
      <w:szCs w:val="24"/>
      <w:lang w:val="en-US"/>
      <w14:ligatures w14:val="none"/>
    </w:rPr>
  </w:style>
  <w:style w:type="paragraph" w:customStyle="1" w:styleId="xl73">
    <w:name w:val="xl73"/>
    <w:basedOn w:val="Normal"/>
    <w:rsid w:val="003D68AA"/>
    <w:pPr>
      <w:spacing w:before="100" w:beforeAutospacing="1" w:after="100" w:afterAutospacing="1" w:line="240" w:lineRule="auto"/>
    </w:pPr>
    <w:rPr>
      <w:rFonts w:ascii="Arial" w:eastAsia="Times New Roman" w:hAnsi="Arial" w:cs="Arial"/>
      <w:b/>
      <w:bCs/>
      <w:kern w:val="0"/>
      <w:sz w:val="24"/>
      <w:szCs w:val="24"/>
      <w:lang w:val="en-US"/>
      <w14:ligatures w14:val="none"/>
    </w:rPr>
  </w:style>
  <w:style w:type="paragraph" w:customStyle="1" w:styleId="xl74">
    <w:name w:val="xl74"/>
    <w:basedOn w:val="Normal"/>
    <w:rsid w:val="003D68A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5">
    <w:name w:val="xl75"/>
    <w:basedOn w:val="Normal"/>
    <w:rsid w:val="003D68AA"/>
    <w:pPr>
      <w:pBdr>
        <w:bottom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6">
    <w:name w:val="xl76"/>
    <w:basedOn w:val="Normal"/>
    <w:rsid w:val="003D68AA"/>
    <w:pPr>
      <w:pBdr>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7">
    <w:name w:val="xl77"/>
    <w:basedOn w:val="Normal"/>
    <w:rsid w:val="003D68AA"/>
    <w:pPr>
      <w:pBdr>
        <w:top w:val="single" w:sz="8" w:space="0" w:color="auto"/>
        <w:right w:val="single" w:sz="8" w:space="0" w:color="auto"/>
      </w:pBdr>
      <w:shd w:val="clear" w:color="000000" w:fill="F2F2F2"/>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8">
    <w:name w:val="xl78"/>
    <w:basedOn w:val="Normal"/>
    <w:rsid w:val="003D68AA"/>
    <w:pPr>
      <w:pBdr>
        <w:right w:val="single" w:sz="8" w:space="0" w:color="auto"/>
      </w:pBdr>
      <w:shd w:val="clear" w:color="000000" w:fill="F2F2F2"/>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79">
    <w:name w:val="xl79"/>
    <w:basedOn w:val="Normal"/>
    <w:rsid w:val="003D68AA"/>
    <w:pPr>
      <w:pBdr>
        <w:right w:val="single" w:sz="8" w:space="0" w:color="auto"/>
      </w:pBdr>
      <w:shd w:val="clear" w:color="000000" w:fill="F2F2F2"/>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80">
    <w:name w:val="xl80"/>
    <w:basedOn w:val="Normal"/>
    <w:rsid w:val="003D68AA"/>
    <w:pPr>
      <w:shd w:val="clear" w:color="000000" w:fill="F2F2F2"/>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81">
    <w:name w:val="xl81"/>
    <w:basedOn w:val="Normal"/>
    <w:rsid w:val="003D68A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2">
    <w:name w:val="xl82"/>
    <w:basedOn w:val="Normal"/>
    <w:rsid w:val="003D68AA"/>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3">
    <w:name w:val="xl83"/>
    <w:basedOn w:val="Normal"/>
    <w:rsid w:val="003D68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4">
    <w:name w:val="xl84"/>
    <w:basedOn w:val="Normal"/>
    <w:rsid w:val="003D68AA"/>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5">
    <w:name w:val="xl85"/>
    <w:basedOn w:val="Normal"/>
    <w:rsid w:val="003D68AA"/>
    <w:pPr>
      <w:pBdr>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6">
    <w:name w:val="xl86"/>
    <w:basedOn w:val="Normal"/>
    <w:rsid w:val="003D68AA"/>
    <w:pPr>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87">
    <w:name w:val="xl87"/>
    <w:basedOn w:val="Normal"/>
    <w:rsid w:val="003D68A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n-US"/>
      <w14:ligatures w14:val="none"/>
    </w:rPr>
  </w:style>
  <w:style w:type="paragraph" w:customStyle="1" w:styleId="xl88">
    <w:name w:val="xl88"/>
    <w:basedOn w:val="Normal"/>
    <w:rsid w:val="003D68A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4"/>
      <w:szCs w:val="24"/>
      <w:lang w:val="en-US"/>
      <w14:ligatures w14:val="none"/>
    </w:rPr>
  </w:style>
  <w:style w:type="paragraph" w:customStyle="1" w:styleId="xl89">
    <w:name w:val="xl89"/>
    <w:basedOn w:val="Normal"/>
    <w:rsid w:val="003D68AA"/>
    <w:pPr>
      <w:pBdr>
        <w:right w:val="single" w:sz="8" w:space="0" w:color="auto"/>
      </w:pBdr>
      <w:spacing w:before="100" w:beforeAutospacing="1" w:after="100" w:afterAutospacing="1" w:line="240" w:lineRule="auto"/>
      <w:jc w:val="right"/>
    </w:pPr>
    <w:rPr>
      <w:rFonts w:ascii="Arial" w:eastAsia="Times New Roman" w:hAnsi="Arial" w:cs="Arial"/>
      <w:b/>
      <w:bCs/>
      <w:kern w:val="0"/>
      <w:sz w:val="24"/>
      <w:szCs w:val="24"/>
      <w:lang w:val="en-US"/>
      <w14:ligatures w14:val="none"/>
    </w:rPr>
  </w:style>
  <w:style w:type="paragraph" w:customStyle="1" w:styleId="xl90">
    <w:name w:val="xl90"/>
    <w:basedOn w:val="Normal"/>
    <w:rsid w:val="003D68AA"/>
    <w:pPr>
      <w:pBdr>
        <w:top w:val="single" w:sz="8" w:space="0" w:color="auto"/>
        <w:right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1">
    <w:name w:val="xl91"/>
    <w:basedOn w:val="Normal"/>
    <w:rsid w:val="003D68AA"/>
    <w:pPr>
      <w:pBdr>
        <w:top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2">
    <w:name w:val="xl92"/>
    <w:basedOn w:val="Normal"/>
    <w:rsid w:val="003D68AA"/>
    <w:pPr>
      <w:pBdr>
        <w:top w:val="single" w:sz="8" w:space="0" w:color="auto"/>
        <w:left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3">
    <w:name w:val="xl93"/>
    <w:basedOn w:val="Normal"/>
    <w:rsid w:val="003D68AA"/>
    <w:pPr>
      <w:pBdr>
        <w:right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4">
    <w:name w:val="xl94"/>
    <w:basedOn w:val="Normal"/>
    <w:rsid w:val="003D68AA"/>
    <w:pP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5">
    <w:name w:val="xl95"/>
    <w:basedOn w:val="Normal"/>
    <w:rsid w:val="003D68AA"/>
    <w:pPr>
      <w:pBdr>
        <w:left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6">
    <w:name w:val="xl96"/>
    <w:basedOn w:val="Normal"/>
    <w:rsid w:val="003D68AA"/>
    <w:pPr>
      <w:pBdr>
        <w:bottom w:val="single" w:sz="8" w:space="0" w:color="auto"/>
        <w:right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7">
    <w:name w:val="xl97"/>
    <w:basedOn w:val="Normal"/>
    <w:rsid w:val="003D68AA"/>
    <w:pPr>
      <w:pBdr>
        <w:bottom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8">
    <w:name w:val="xl98"/>
    <w:basedOn w:val="Normal"/>
    <w:rsid w:val="003D68AA"/>
    <w:pPr>
      <w:pBdr>
        <w:left w:val="single" w:sz="8" w:space="0" w:color="auto"/>
        <w:bottom w:val="single" w:sz="8" w:space="0" w:color="auto"/>
      </w:pBdr>
      <w:shd w:val="clear" w:color="000000" w:fill="FEF2CD"/>
      <w:spacing w:before="100" w:beforeAutospacing="1" w:after="100" w:afterAutospacing="1" w:line="240" w:lineRule="auto"/>
      <w:jc w:val="center"/>
    </w:pPr>
    <w:rPr>
      <w:rFonts w:ascii="Times New Roman" w:eastAsia="Times New Roman" w:hAnsi="Times New Roman" w:cs="Times New Roman"/>
      <w:kern w:val="0"/>
      <w:sz w:val="24"/>
      <w:szCs w:val="24"/>
      <w:lang w:val="en-US"/>
      <w14:ligatures w14:val="none"/>
    </w:rPr>
  </w:style>
  <w:style w:type="paragraph" w:customStyle="1" w:styleId="xl99">
    <w:name w:val="xl99"/>
    <w:basedOn w:val="Normal"/>
    <w:rsid w:val="003D68AA"/>
    <w:pPr>
      <w:pBdr>
        <w:top w:val="single" w:sz="8" w:space="0" w:color="auto"/>
      </w:pBdr>
      <w:spacing w:before="100" w:beforeAutospacing="1" w:after="100" w:afterAutospacing="1" w:line="240" w:lineRule="auto"/>
      <w:jc w:val="center"/>
      <w:textAlignment w:val="center"/>
    </w:pPr>
    <w:rPr>
      <w:rFonts w:ascii="Arial" w:eastAsia="Times New Roman" w:hAnsi="Arial" w:cs="Arial"/>
      <w:kern w:val="0"/>
      <w:sz w:val="44"/>
      <w:szCs w:val="44"/>
      <w:lang w:val="en-US"/>
      <w14:ligatures w14:val="none"/>
    </w:rPr>
  </w:style>
  <w:style w:type="paragraph" w:customStyle="1" w:styleId="xl100">
    <w:name w:val="xl100"/>
    <w:basedOn w:val="Normal"/>
    <w:rsid w:val="003D68AA"/>
    <w:pPr>
      <w:spacing w:before="100" w:beforeAutospacing="1" w:after="100" w:afterAutospacing="1" w:line="240" w:lineRule="auto"/>
      <w:jc w:val="center"/>
      <w:textAlignment w:val="center"/>
    </w:pPr>
    <w:rPr>
      <w:rFonts w:ascii="Arial" w:eastAsia="Times New Roman" w:hAnsi="Arial" w:cs="Arial"/>
      <w:kern w:val="0"/>
      <w:sz w:val="44"/>
      <w:szCs w:val="44"/>
      <w:lang w:val="en-US"/>
      <w14:ligatures w14:val="none"/>
    </w:rPr>
  </w:style>
  <w:style w:type="paragraph" w:customStyle="1" w:styleId="xl101">
    <w:name w:val="xl101"/>
    <w:basedOn w:val="Normal"/>
    <w:rsid w:val="003D68AA"/>
    <w:pPr>
      <w:pBdr>
        <w:top w:val="single" w:sz="8"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02">
    <w:name w:val="xl102"/>
    <w:basedOn w:val="Normal"/>
    <w:rsid w:val="003D68AA"/>
    <w:pPr>
      <w:pBdr>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03">
    <w:name w:val="xl103"/>
    <w:basedOn w:val="Normal"/>
    <w:rsid w:val="003D68AA"/>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04">
    <w:name w:val="xl104"/>
    <w:basedOn w:val="Normal"/>
    <w:rsid w:val="003D68AA"/>
    <w:pPr>
      <w:pBdr>
        <w:top w:val="single" w:sz="8" w:space="0" w:color="auto"/>
        <w:right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05">
    <w:name w:val="xl105"/>
    <w:basedOn w:val="Normal"/>
    <w:rsid w:val="003D68AA"/>
    <w:pPr>
      <w:pBdr>
        <w:top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06">
    <w:name w:val="xl106"/>
    <w:basedOn w:val="Normal"/>
    <w:rsid w:val="003D68AA"/>
    <w:pPr>
      <w:pBdr>
        <w:top w:val="single" w:sz="8" w:space="0" w:color="auto"/>
        <w:left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07">
    <w:name w:val="xl107"/>
    <w:basedOn w:val="Normal"/>
    <w:rsid w:val="003D68AA"/>
    <w:pPr>
      <w:pBdr>
        <w:bottom w:val="single" w:sz="8" w:space="0" w:color="auto"/>
        <w:right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08">
    <w:name w:val="xl108"/>
    <w:basedOn w:val="Normal"/>
    <w:rsid w:val="003D68AA"/>
    <w:pPr>
      <w:pBdr>
        <w:bottom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09">
    <w:name w:val="xl109"/>
    <w:basedOn w:val="Normal"/>
    <w:rsid w:val="003D68AA"/>
    <w:pPr>
      <w:pBdr>
        <w:left w:val="single" w:sz="8" w:space="0" w:color="auto"/>
        <w:bottom w:val="single" w:sz="8" w:space="0" w:color="auto"/>
      </w:pBdr>
      <w:shd w:val="clear" w:color="000000" w:fill="FEF2CD"/>
      <w:spacing w:before="100" w:beforeAutospacing="1" w:after="100" w:afterAutospacing="1" w:line="240" w:lineRule="auto"/>
      <w:jc w:val="center"/>
      <w:textAlignment w:val="center"/>
    </w:pPr>
    <w:rPr>
      <w:rFonts w:ascii="Arial" w:eastAsia="Times New Roman" w:hAnsi="Arial" w:cs="Arial"/>
      <w:kern w:val="0"/>
      <w:sz w:val="28"/>
      <w:szCs w:val="28"/>
      <w:lang w:val="en-US"/>
      <w14:ligatures w14:val="none"/>
    </w:rPr>
  </w:style>
  <w:style w:type="paragraph" w:customStyle="1" w:styleId="xl110">
    <w:name w:val="xl110"/>
    <w:basedOn w:val="Normal"/>
    <w:rsid w:val="003D68AA"/>
    <w:pPr>
      <w:pBdr>
        <w:top w:val="single" w:sz="8" w:space="0" w:color="auto"/>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1">
    <w:name w:val="xl111"/>
    <w:basedOn w:val="Normal"/>
    <w:rsid w:val="003D68AA"/>
    <w:pPr>
      <w:pBdr>
        <w:top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2">
    <w:name w:val="xl112"/>
    <w:basedOn w:val="Normal"/>
    <w:rsid w:val="003D68AA"/>
    <w:pPr>
      <w:pBdr>
        <w:top w:val="single" w:sz="8" w:space="0" w:color="auto"/>
        <w:lef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3">
    <w:name w:val="xl113"/>
    <w:basedOn w:val="Normal"/>
    <w:rsid w:val="003D68AA"/>
    <w:pPr>
      <w:pBdr>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4">
    <w:name w:val="xl114"/>
    <w:basedOn w:val="Normal"/>
    <w:rsid w:val="003D68AA"/>
    <w:pP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5">
    <w:name w:val="xl115"/>
    <w:basedOn w:val="Normal"/>
    <w:rsid w:val="003D68AA"/>
    <w:pPr>
      <w:pBdr>
        <w:lef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6">
    <w:name w:val="xl116"/>
    <w:basedOn w:val="Normal"/>
    <w:rsid w:val="003D68AA"/>
    <w:pPr>
      <w:pBdr>
        <w:bottom w:val="single" w:sz="8" w:space="0" w:color="auto"/>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7">
    <w:name w:val="xl117"/>
    <w:basedOn w:val="Normal"/>
    <w:rsid w:val="003D68AA"/>
    <w:pPr>
      <w:pBdr>
        <w:bottom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8">
    <w:name w:val="xl118"/>
    <w:basedOn w:val="Normal"/>
    <w:rsid w:val="003D68AA"/>
    <w:pPr>
      <w:pBdr>
        <w:left w:val="single" w:sz="8" w:space="0" w:color="auto"/>
        <w:bottom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19">
    <w:name w:val="xl119"/>
    <w:basedOn w:val="Normal"/>
    <w:rsid w:val="003D68AA"/>
    <w:pPr>
      <w:pBdr>
        <w:top w:val="single" w:sz="8" w:space="0" w:color="auto"/>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0">
    <w:name w:val="xl120"/>
    <w:basedOn w:val="Normal"/>
    <w:rsid w:val="003D68AA"/>
    <w:pPr>
      <w:pBdr>
        <w:top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1">
    <w:name w:val="xl121"/>
    <w:basedOn w:val="Normal"/>
    <w:rsid w:val="003D68AA"/>
    <w:pPr>
      <w:pBdr>
        <w:top w:val="single" w:sz="8" w:space="0" w:color="auto"/>
        <w:lef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2">
    <w:name w:val="xl122"/>
    <w:basedOn w:val="Normal"/>
    <w:rsid w:val="003D68AA"/>
    <w:pPr>
      <w:pBdr>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3">
    <w:name w:val="xl123"/>
    <w:basedOn w:val="Normal"/>
    <w:rsid w:val="003D68AA"/>
    <w:pP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4">
    <w:name w:val="xl124"/>
    <w:basedOn w:val="Normal"/>
    <w:rsid w:val="003D68AA"/>
    <w:pPr>
      <w:pBdr>
        <w:lef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5">
    <w:name w:val="xl125"/>
    <w:basedOn w:val="Normal"/>
    <w:rsid w:val="003D68AA"/>
    <w:pPr>
      <w:pBdr>
        <w:bottom w:val="single" w:sz="8" w:space="0" w:color="auto"/>
        <w:right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6">
    <w:name w:val="xl126"/>
    <w:basedOn w:val="Normal"/>
    <w:rsid w:val="003D68AA"/>
    <w:pPr>
      <w:pBdr>
        <w:bottom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7">
    <w:name w:val="xl127"/>
    <w:basedOn w:val="Normal"/>
    <w:rsid w:val="003D68AA"/>
    <w:pPr>
      <w:pBdr>
        <w:left w:val="single" w:sz="8" w:space="0" w:color="auto"/>
        <w:bottom w:val="single" w:sz="8" w:space="0" w:color="auto"/>
      </w:pBdr>
      <w:shd w:val="clear" w:color="000000" w:fill="FEF2CD"/>
      <w:spacing w:before="100" w:beforeAutospacing="1" w:after="100" w:afterAutospacing="1" w:line="240" w:lineRule="auto"/>
      <w:jc w:val="right"/>
      <w:textAlignment w:val="center"/>
    </w:pPr>
    <w:rPr>
      <w:rFonts w:ascii="Arial" w:eastAsia="Times New Roman" w:hAnsi="Arial" w:cs="Arial"/>
      <w:b/>
      <w:bCs/>
      <w:kern w:val="0"/>
      <w:sz w:val="32"/>
      <w:szCs w:val="32"/>
      <w:lang w:val="en-US"/>
      <w14:ligatures w14:val="none"/>
    </w:rPr>
  </w:style>
  <w:style w:type="paragraph" w:customStyle="1" w:styleId="xl128">
    <w:name w:val="xl128"/>
    <w:basedOn w:val="Normal"/>
    <w:rsid w:val="003D68AA"/>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29">
    <w:name w:val="xl129"/>
    <w:basedOn w:val="Normal"/>
    <w:rsid w:val="003D68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30">
    <w:name w:val="xl130"/>
    <w:basedOn w:val="Normal"/>
    <w:rsid w:val="003D68AA"/>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31">
    <w:name w:val="xl131"/>
    <w:basedOn w:val="Normal"/>
    <w:rsid w:val="003D68AA"/>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32">
    <w:name w:val="xl132"/>
    <w:basedOn w:val="Normal"/>
    <w:rsid w:val="003D68AA"/>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33">
    <w:name w:val="xl133"/>
    <w:basedOn w:val="Normal"/>
    <w:rsid w:val="003D68AA"/>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34">
    <w:name w:val="xl134"/>
    <w:basedOn w:val="Normal"/>
    <w:rsid w:val="003D68AA"/>
    <w:pPr>
      <w:pBdr>
        <w:top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35">
    <w:name w:val="xl135"/>
    <w:basedOn w:val="Normal"/>
    <w:rsid w:val="003D68AA"/>
    <w:pPr>
      <w:pBdr>
        <w:top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36">
    <w:name w:val="xl136"/>
    <w:basedOn w:val="Normal"/>
    <w:rsid w:val="003D68AA"/>
    <w:pPr>
      <w:pBdr>
        <w:top w:val="single" w:sz="8" w:space="0" w:color="auto"/>
        <w:lef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37">
    <w:name w:val="xl137"/>
    <w:basedOn w:val="Normal"/>
    <w:rsid w:val="003D68AA"/>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38">
    <w:name w:val="xl138"/>
    <w:basedOn w:val="Normal"/>
    <w:rsid w:val="003D68AA"/>
    <w:pPr>
      <w:pBdr>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39">
    <w:name w:val="xl139"/>
    <w:basedOn w:val="Normal"/>
    <w:rsid w:val="003D68AA"/>
    <w:pPr>
      <w:pBdr>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40">
    <w:name w:val="xl140"/>
    <w:basedOn w:val="Normal"/>
    <w:rsid w:val="003D68AA"/>
    <w:pPr>
      <w:pBdr>
        <w:top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kern w:val="0"/>
      <w:sz w:val="24"/>
      <w:szCs w:val="24"/>
      <w:lang w:val="en-US"/>
      <w14:ligatures w14:val="none"/>
    </w:rPr>
  </w:style>
  <w:style w:type="paragraph" w:customStyle="1" w:styleId="xl141">
    <w:name w:val="xl141"/>
    <w:basedOn w:val="Normal"/>
    <w:rsid w:val="003D68AA"/>
    <w:pPr>
      <w:pBdr>
        <w:top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kern w:val="0"/>
      <w:sz w:val="24"/>
      <w:szCs w:val="24"/>
      <w:lang w:val="en-US"/>
      <w14:ligatures w14:val="none"/>
    </w:rPr>
  </w:style>
  <w:style w:type="paragraph" w:customStyle="1" w:styleId="xl142">
    <w:name w:val="xl142"/>
    <w:basedOn w:val="Normal"/>
    <w:rsid w:val="003D68AA"/>
    <w:pPr>
      <w:pBdr>
        <w:top w:val="single" w:sz="8" w:space="0" w:color="auto"/>
        <w:lef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kern w:val="0"/>
      <w:sz w:val="24"/>
      <w:szCs w:val="24"/>
      <w:lang w:val="en-US"/>
      <w14:ligatures w14:val="none"/>
    </w:rPr>
  </w:style>
  <w:style w:type="paragraph" w:customStyle="1" w:styleId="xl143">
    <w:name w:val="xl143"/>
    <w:basedOn w:val="Normal"/>
    <w:rsid w:val="003D68AA"/>
    <w:pPr>
      <w:shd w:val="clear" w:color="000000" w:fill="F2F2F2"/>
      <w:spacing w:before="100" w:beforeAutospacing="1" w:after="100" w:afterAutospacing="1" w:line="240" w:lineRule="auto"/>
      <w:jc w:val="right"/>
      <w:textAlignment w:val="center"/>
    </w:pPr>
    <w:rPr>
      <w:rFonts w:ascii="Arial" w:eastAsia="Times New Roman" w:hAnsi="Arial" w:cs="Arial"/>
      <w:kern w:val="0"/>
      <w:sz w:val="24"/>
      <w:szCs w:val="24"/>
      <w:lang w:val="en-US"/>
      <w14:ligatures w14:val="none"/>
    </w:rPr>
  </w:style>
  <w:style w:type="paragraph" w:customStyle="1" w:styleId="xl144">
    <w:name w:val="xl144"/>
    <w:basedOn w:val="Normal"/>
    <w:rsid w:val="003D68AA"/>
    <w:pPr>
      <w:pBdr>
        <w:lef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kern w:val="0"/>
      <w:sz w:val="24"/>
      <w:szCs w:val="24"/>
      <w:lang w:val="en-US"/>
      <w14:ligatures w14:val="none"/>
    </w:rPr>
  </w:style>
  <w:style w:type="paragraph" w:customStyle="1" w:styleId="xl145">
    <w:name w:val="xl145"/>
    <w:basedOn w:val="Normal"/>
    <w:rsid w:val="003D68AA"/>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46">
    <w:name w:val="xl146"/>
    <w:basedOn w:val="Normal"/>
    <w:rsid w:val="003D68AA"/>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47">
    <w:name w:val="xl147"/>
    <w:basedOn w:val="Normal"/>
    <w:rsid w:val="003D68AA"/>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48">
    <w:name w:val="xl148"/>
    <w:basedOn w:val="Normal"/>
    <w:rsid w:val="003D68AA"/>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49">
    <w:name w:val="xl149"/>
    <w:basedOn w:val="Normal"/>
    <w:rsid w:val="003D68AA"/>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right"/>
      <w:textAlignment w:val="center"/>
    </w:pPr>
    <w:rPr>
      <w:rFonts w:ascii="Arial" w:eastAsia="Times New Roman" w:hAnsi="Arial" w:cs="Arial"/>
      <w:b/>
      <w:bCs/>
      <w:kern w:val="0"/>
      <w:sz w:val="24"/>
      <w:szCs w:val="24"/>
      <w:lang w:val="en-US"/>
      <w14:ligatures w14:val="none"/>
    </w:rPr>
  </w:style>
  <w:style w:type="paragraph" w:customStyle="1" w:styleId="xl150">
    <w:name w:val="xl150"/>
    <w:basedOn w:val="Normal"/>
    <w:rsid w:val="003D68A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51">
    <w:name w:val="xl151"/>
    <w:basedOn w:val="Normal"/>
    <w:rsid w:val="003D68AA"/>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52">
    <w:name w:val="xl152"/>
    <w:basedOn w:val="Normal"/>
    <w:rsid w:val="003D68AA"/>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3">
    <w:name w:val="xl153"/>
    <w:basedOn w:val="Normal"/>
    <w:rsid w:val="003D68A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4">
    <w:name w:val="xl154"/>
    <w:basedOn w:val="Normal"/>
    <w:rsid w:val="003D68AA"/>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5">
    <w:name w:val="xl155"/>
    <w:basedOn w:val="Normal"/>
    <w:rsid w:val="003D68AA"/>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6">
    <w:name w:val="xl156"/>
    <w:basedOn w:val="Normal"/>
    <w:rsid w:val="003D68AA"/>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7">
    <w:name w:val="xl157"/>
    <w:basedOn w:val="Normal"/>
    <w:rsid w:val="003D68AA"/>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8">
    <w:name w:val="xl158"/>
    <w:basedOn w:val="Normal"/>
    <w:rsid w:val="003D68AA"/>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59">
    <w:name w:val="xl159"/>
    <w:basedOn w:val="Normal"/>
    <w:rsid w:val="003D68AA"/>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60">
    <w:name w:val="xl160"/>
    <w:basedOn w:val="Normal"/>
    <w:rsid w:val="003D68AA"/>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kern w:val="0"/>
      <w:sz w:val="24"/>
      <w:szCs w:val="24"/>
      <w:lang w:val="en-US"/>
      <w14:ligatures w14:val="none"/>
    </w:rPr>
  </w:style>
  <w:style w:type="paragraph" w:customStyle="1" w:styleId="xl161">
    <w:name w:val="xl161"/>
    <w:basedOn w:val="Normal"/>
    <w:rsid w:val="003D68AA"/>
    <w:pPr>
      <w:pBdr>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62">
    <w:name w:val="xl162"/>
    <w:basedOn w:val="Normal"/>
    <w:rsid w:val="003D68AA"/>
    <w:pP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paragraph" w:customStyle="1" w:styleId="xl163">
    <w:name w:val="xl163"/>
    <w:basedOn w:val="Normal"/>
    <w:rsid w:val="003D68AA"/>
    <w:pPr>
      <w:pBdr>
        <w:lef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24"/>
      <w:szCs w:val="24"/>
      <w:lang w:val="en-US"/>
      <w14:ligatures w14:val="none"/>
    </w:rPr>
  </w:style>
  <w:style w:type="table" w:styleId="TableGrid">
    <w:name w:val="Table Grid"/>
    <w:basedOn w:val="TableNormal"/>
    <w:uiPriority w:val="39"/>
    <w:rsid w:val="00427C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620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C774D-AEC7-496E-8DEA-D536A8E22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2662</Words>
  <Characters>15180</Characters>
  <Application>Microsoft Office Word</Application>
  <DocSecurity>0</DocSecurity>
  <Lines>126</Lines>
  <Paragraphs>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ALmutairi</dc:creator>
  <cp:keywords/>
  <dc:description/>
  <cp:lastModifiedBy>Mohammed ALmutairi</cp:lastModifiedBy>
  <cp:revision>2</cp:revision>
  <cp:lastPrinted>2026-03-19T19:39:00Z</cp:lastPrinted>
  <dcterms:created xsi:type="dcterms:W3CDTF">2026-04-03T07:46:00Z</dcterms:created>
  <dcterms:modified xsi:type="dcterms:W3CDTF">2026-04-03T07:46:00Z</dcterms:modified>
</cp:coreProperties>
</file>