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114368" w14:textId="7D8A09BA" w:rsidR="002E1006" w:rsidRPr="00C4796D" w:rsidRDefault="002E1006" w:rsidP="002E1006">
      <w:pPr>
        <w:spacing w:before="100" w:beforeAutospacing="1" w:after="100" w:afterAutospacing="1" w:line="276" w:lineRule="auto"/>
        <w:rPr>
          <w:rFonts w:ascii="Simplified Arabic" w:eastAsia="Times New Roman" w:hAnsi="Simplified Arabic" w:cs="Simplified Arabic"/>
          <w:b/>
          <w:bCs/>
          <w:color w:val="000000" w:themeColor="text1"/>
          <w:kern w:val="36"/>
          <w:sz w:val="28"/>
          <w:szCs w:val="28"/>
          <w:rtl/>
          <w:lang w:bidi="ar-EG"/>
          <w14:ligatures w14:val="none"/>
        </w:rPr>
      </w:pPr>
      <w:r w:rsidRPr="00C4796D">
        <w:rPr>
          <w:rFonts w:ascii="Simplified Arabic" w:hAnsi="Simplified Arabic" w:cs="Simplified Arabic"/>
          <w:noProof/>
          <w:color w:val="000000" w:themeColor="text1"/>
          <w:sz w:val="28"/>
          <w:szCs w:val="28"/>
        </w:rPr>
        <w:drawing>
          <wp:anchor distT="0" distB="0" distL="114300" distR="114300" simplePos="0" relativeHeight="251659264" behindDoc="1" locked="0" layoutInCell="1" allowOverlap="1" wp14:anchorId="0171BAEE" wp14:editId="3EA9CC08">
            <wp:simplePos x="0" y="0"/>
            <wp:positionH relativeFrom="column">
              <wp:posOffset>64770</wp:posOffset>
            </wp:positionH>
            <wp:positionV relativeFrom="paragraph">
              <wp:posOffset>0</wp:posOffset>
            </wp:positionV>
            <wp:extent cx="1463040" cy="1463040"/>
            <wp:effectExtent l="0" t="0" r="3810" b="3810"/>
            <wp:wrapTight wrapText="bothSides">
              <wp:wrapPolygon edited="0">
                <wp:start x="0" y="0"/>
                <wp:lineTo x="0" y="21375"/>
                <wp:lineTo x="21375" y="21375"/>
                <wp:lineTo x="21375" y="0"/>
                <wp:lineTo x="0" y="0"/>
              </wp:wrapPolygon>
            </wp:wrapTight>
            <wp:docPr id="17"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الحرم الجامعي - Midocean Univers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3040" cy="14630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4796D">
        <w:rPr>
          <w:rFonts w:ascii="Simplified Arabic" w:eastAsia="Times New Roman" w:hAnsi="Simplified Arabic" w:cs="Simplified Arabic"/>
          <w:b/>
          <w:bCs/>
          <w:color w:val="000000" w:themeColor="text1"/>
          <w:kern w:val="36"/>
          <w:sz w:val="28"/>
          <w:szCs w:val="28"/>
          <w:rtl/>
          <w:lang w:bidi="ar-EG"/>
          <w14:ligatures w14:val="none"/>
        </w:rPr>
        <w:t>جامعه ميداوشن</w:t>
      </w:r>
    </w:p>
    <w:p w14:paraId="4D53BC94" w14:textId="2FDAF231" w:rsidR="002E1006" w:rsidRPr="00C4796D" w:rsidRDefault="002E1006" w:rsidP="002E1006">
      <w:pPr>
        <w:spacing w:before="100" w:beforeAutospacing="1" w:after="100" w:afterAutospacing="1" w:line="276" w:lineRule="auto"/>
        <w:rPr>
          <w:rFonts w:ascii="Simplified Arabic" w:eastAsia="Times New Roman" w:hAnsi="Simplified Arabic" w:cs="Simplified Arabic"/>
          <w:b/>
          <w:bCs/>
          <w:color w:val="000000" w:themeColor="text1"/>
          <w:kern w:val="36"/>
          <w:sz w:val="28"/>
          <w:szCs w:val="28"/>
          <w:rtl/>
          <w:lang w:bidi="ar-EG"/>
          <w14:ligatures w14:val="none"/>
        </w:rPr>
      </w:pPr>
      <w:r w:rsidRPr="00C4796D">
        <w:rPr>
          <w:rFonts w:ascii="Simplified Arabic" w:eastAsia="Times New Roman" w:hAnsi="Simplified Arabic" w:cs="Simplified Arabic"/>
          <w:b/>
          <w:bCs/>
          <w:color w:val="000000" w:themeColor="text1"/>
          <w:kern w:val="36"/>
          <w:sz w:val="28"/>
          <w:szCs w:val="28"/>
          <w:rtl/>
          <w:lang w:bidi="ar-EG"/>
          <w14:ligatures w14:val="none"/>
        </w:rPr>
        <w:t xml:space="preserve">كلية الاعلام والتسويق </w:t>
      </w:r>
    </w:p>
    <w:p w14:paraId="6181AD8E" w14:textId="13051EA2" w:rsidR="002E1006" w:rsidRPr="00C4796D" w:rsidRDefault="002E1006" w:rsidP="002E1006">
      <w:pPr>
        <w:spacing w:before="100" w:beforeAutospacing="1" w:after="100" w:afterAutospacing="1" w:line="276" w:lineRule="auto"/>
        <w:jc w:val="both"/>
        <w:rPr>
          <w:rFonts w:ascii="Simplified Arabic" w:eastAsia="Times New Roman" w:hAnsi="Simplified Arabic" w:cs="Simplified Arabic"/>
          <w:b/>
          <w:bCs/>
          <w:color w:val="000000" w:themeColor="text1"/>
          <w:kern w:val="36"/>
          <w:sz w:val="28"/>
          <w:szCs w:val="28"/>
          <w:lang w:bidi="ar-EG"/>
          <w14:ligatures w14:val="none"/>
        </w:rPr>
      </w:pPr>
      <w:r w:rsidRPr="00C4796D">
        <w:rPr>
          <w:rFonts w:ascii="Simplified Arabic" w:eastAsia="Times New Roman" w:hAnsi="Simplified Arabic" w:cs="Simplified Arabic"/>
          <w:b/>
          <w:bCs/>
          <w:color w:val="000000" w:themeColor="text1"/>
          <w:kern w:val="36"/>
          <w:sz w:val="28"/>
          <w:szCs w:val="28"/>
          <w:rtl/>
          <w:lang w:bidi="ar-EG"/>
          <w14:ligatures w14:val="none"/>
        </w:rPr>
        <w:t xml:space="preserve">ماجستير تسويق رقمى     </w:t>
      </w:r>
    </w:p>
    <w:p w14:paraId="03F660B8" w14:textId="0704E2E9" w:rsidR="00B2237B" w:rsidRPr="00C4796D" w:rsidRDefault="00B2237B" w:rsidP="002E1006">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C4796D">
        <w:rPr>
          <w:rFonts w:ascii="Simplified Arabic" w:hAnsi="Simplified Arabic" w:cs="Simplified Arabic"/>
          <w:b/>
          <w:bCs/>
          <w:color w:val="000000" w:themeColor="text1"/>
          <w:sz w:val="40"/>
          <w:szCs w:val="40"/>
          <w:rtl/>
        </w:rPr>
        <w:t xml:space="preserve">دور التصوير الإعلامي في نجاح استراتيجيات الاتصال المؤسسي – دراسة ميدانية على شركة </w:t>
      </w:r>
      <w:r w:rsidRPr="00C4796D">
        <w:rPr>
          <w:rFonts w:ascii="Simplified Arabic" w:hAnsi="Simplified Arabic" w:cs="Simplified Arabic"/>
          <w:b/>
          <w:bCs/>
          <w:color w:val="000000" w:themeColor="text1"/>
          <w:sz w:val="40"/>
          <w:szCs w:val="40"/>
        </w:rPr>
        <w:t>SAMI AEC</w:t>
      </w:r>
    </w:p>
    <w:p w14:paraId="384C7734" w14:textId="77777777" w:rsidR="00B2237B" w:rsidRPr="00C4796D" w:rsidRDefault="00B2237B" w:rsidP="002E1006">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C4796D">
        <w:rPr>
          <w:rFonts w:ascii="Simplified Arabic" w:hAnsi="Simplified Arabic" w:cs="Simplified Arabic"/>
          <w:b/>
          <w:bCs/>
          <w:color w:val="000000" w:themeColor="text1"/>
          <w:sz w:val="40"/>
          <w:szCs w:val="40"/>
          <w:rtl/>
        </w:rPr>
        <w:t>إعداد:</w:t>
      </w:r>
    </w:p>
    <w:p w14:paraId="2EC593AD" w14:textId="77777777" w:rsidR="00B2237B" w:rsidRPr="00C4796D" w:rsidRDefault="00B2237B" w:rsidP="002E1006">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C4796D">
        <w:rPr>
          <w:rFonts w:ascii="Simplified Arabic" w:hAnsi="Simplified Arabic" w:cs="Simplified Arabic"/>
          <w:color w:val="000000" w:themeColor="text1"/>
          <w:sz w:val="36"/>
          <w:szCs w:val="36"/>
          <w:rtl/>
        </w:rPr>
        <w:t>معاذ عبدالكريم الحمادا</w:t>
      </w:r>
    </w:p>
    <w:p w14:paraId="1AB51AE1" w14:textId="683C1B97" w:rsidR="00B2237B" w:rsidRPr="00C4796D" w:rsidRDefault="00B2237B" w:rsidP="002E1006">
      <w:pPr>
        <w:spacing w:before="100" w:beforeAutospacing="1" w:after="100" w:afterAutospacing="1" w:line="276" w:lineRule="auto"/>
        <w:jc w:val="center"/>
        <w:rPr>
          <w:rFonts w:ascii="Simplified Arabic" w:hAnsi="Simplified Arabic" w:cs="Simplified Arabic"/>
          <w:b/>
          <w:bCs/>
          <w:color w:val="000000" w:themeColor="text1"/>
          <w:sz w:val="36"/>
          <w:szCs w:val="36"/>
          <w:rtl/>
        </w:rPr>
      </w:pPr>
      <w:r w:rsidRPr="00C4796D">
        <w:rPr>
          <w:rFonts w:ascii="Simplified Arabic" w:hAnsi="Simplified Arabic" w:cs="Simplified Arabic"/>
          <w:color w:val="000000" w:themeColor="text1"/>
          <w:sz w:val="36"/>
          <w:szCs w:val="36"/>
          <w:rtl/>
        </w:rPr>
        <w:t>الرقم الاكاديمي / 253001228</w:t>
      </w:r>
    </w:p>
    <w:p w14:paraId="02407A1E" w14:textId="289296EF" w:rsidR="00B2237B" w:rsidRPr="00C4796D" w:rsidRDefault="00B2237B" w:rsidP="002E1006">
      <w:pPr>
        <w:spacing w:before="100" w:beforeAutospacing="1" w:after="100" w:afterAutospacing="1" w:line="276" w:lineRule="auto"/>
        <w:jc w:val="center"/>
        <w:rPr>
          <w:rFonts w:ascii="Simplified Arabic" w:hAnsi="Simplified Arabic" w:cs="Simplified Arabic"/>
          <w:b/>
          <w:bCs/>
          <w:color w:val="000000" w:themeColor="text1"/>
          <w:sz w:val="36"/>
          <w:szCs w:val="36"/>
          <w:rtl/>
        </w:rPr>
      </w:pPr>
      <w:r w:rsidRPr="00C4796D">
        <w:rPr>
          <w:rFonts w:ascii="Simplified Arabic" w:hAnsi="Simplified Arabic" w:cs="Simplified Arabic"/>
          <w:b/>
          <w:bCs/>
          <w:color w:val="000000" w:themeColor="text1"/>
          <w:sz w:val="36"/>
          <w:szCs w:val="36"/>
          <w:rtl/>
        </w:rPr>
        <w:t>تحت إشراف</w:t>
      </w:r>
    </w:p>
    <w:p w14:paraId="7E9978AF" w14:textId="06C63EC3" w:rsidR="00B2237B" w:rsidRPr="00C4796D" w:rsidRDefault="00B2237B" w:rsidP="002E1006">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C4796D">
        <w:rPr>
          <w:rFonts w:ascii="Simplified Arabic" w:hAnsi="Simplified Arabic" w:cs="Simplified Arabic"/>
          <w:color w:val="000000" w:themeColor="text1"/>
          <w:sz w:val="36"/>
          <w:szCs w:val="36"/>
          <w:rtl/>
        </w:rPr>
        <w:t xml:space="preserve">د </w:t>
      </w:r>
      <w:r w:rsidR="00AD280F" w:rsidRPr="00C4796D">
        <w:rPr>
          <w:rFonts w:ascii="Simplified Arabic" w:hAnsi="Simplified Arabic" w:cs="Simplified Arabic"/>
          <w:color w:val="000000" w:themeColor="text1"/>
          <w:sz w:val="36"/>
          <w:szCs w:val="36"/>
          <w:rtl/>
          <w:lang w:bidi="ar-EG"/>
        </w:rPr>
        <w:t>محمد عويس</w:t>
      </w:r>
    </w:p>
    <w:p w14:paraId="60B7BCB9" w14:textId="55232E61" w:rsidR="00B2237B" w:rsidRPr="00C4796D" w:rsidRDefault="002E1006" w:rsidP="002E1006">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C4796D">
        <w:rPr>
          <w:rFonts w:ascii="Simplified Arabic" w:hAnsi="Simplified Arabic" w:cs="Simplified Arabic"/>
          <w:color w:val="000000" w:themeColor="text1"/>
          <w:sz w:val="36"/>
          <w:szCs w:val="36"/>
        </w:rPr>
        <w:t>1447 - 2026</w:t>
      </w:r>
    </w:p>
    <w:p w14:paraId="23704E7D" w14:textId="77777777" w:rsidR="0044371A" w:rsidRPr="00C4796D" w:rsidRDefault="0044371A" w:rsidP="002E1006">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46C85BC6" w14:textId="77777777" w:rsidR="00965AE3" w:rsidRPr="00C4796D" w:rsidRDefault="00965AE3" w:rsidP="002E1006">
      <w:pPr>
        <w:spacing w:before="100" w:beforeAutospacing="1" w:after="100" w:afterAutospacing="1" w:line="276" w:lineRule="auto"/>
        <w:jc w:val="both"/>
        <w:rPr>
          <w:rFonts w:ascii="Simplified Arabic" w:hAnsi="Simplified Arabic" w:cs="Simplified Arabic"/>
          <w:color w:val="000000" w:themeColor="text1"/>
          <w:sz w:val="28"/>
          <w:szCs w:val="28"/>
          <w:rtl/>
          <w:lang w:bidi="ar-EG"/>
        </w:rPr>
        <w:sectPr w:rsidR="00965AE3" w:rsidRPr="00C4796D" w:rsidSect="00965AE3">
          <w:type w:val="continuous"/>
          <w:pgSz w:w="11906" w:h="16838" w:code="9"/>
          <w:pgMar w:top="1134" w:right="1701" w:bottom="1134" w:left="1134" w:header="720" w:footer="720" w:gutter="0"/>
          <w:pgNumType w:fmt="arabicAbjad" w:start="1"/>
          <w:cols w:space="708"/>
          <w:bidi/>
          <w:rtlGutter/>
          <w:docGrid w:linePitch="360"/>
        </w:sectPr>
      </w:pPr>
    </w:p>
    <w:p w14:paraId="69E27D48" w14:textId="77777777" w:rsidR="00965AE3" w:rsidRPr="00C4796D" w:rsidRDefault="00965AE3" w:rsidP="00965AE3">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p>
    <w:p w14:paraId="30ED1FA7" w14:textId="77777777" w:rsidR="00965AE3" w:rsidRPr="00C4796D" w:rsidRDefault="00965AE3" w:rsidP="00965AE3">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C4796D">
        <w:rPr>
          <w:rFonts w:ascii="Sakkal Majalla" w:hAnsi="Sakkal Majalla" w:cs="Sakkal Majalla"/>
          <w:b/>
          <w:bCs/>
          <w:noProof/>
          <w:color w:val="000000" w:themeColor="text1"/>
          <w:sz w:val="36"/>
          <w:szCs w:val="36"/>
          <w:rtl/>
        </w:rPr>
        <w:drawing>
          <wp:anchor distT="0" distB="0" distL="114300" distR="114300" simplePos="0" relativeHeight="251663360" behindDoc="0" locked="0" layoutInCell="1" allowOverlap="1" wp14:anchorId="39284B58" wp14:editId="59DF4476">
            <wp:simplePos x="0" y="0"/>
            <wp:positionH relativeFrom="margin">
              <wp:posOffset>1515745</wp:posOffset>
            </wp:positionH>
            <wp:positionV relativeFrom="paragraph">
              <wp:posOffset>521970</wp:posOffset>
            </wp:positionV>
            <wp:extent cx="3863340" cy="6567676"/>
            <wp:effectExtent l="0" t="0" r="381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863340" cy="6567676"/>
                    </a:xfrm>
                    <a:prstGeom prst="rect">
                      <a:avLst/>
                    </a:prstGeom>
                  </pic:spPr>
                </pic:pic>
              </a:graphicData>
            </a:graphic>
            <wp14:sizeRelH relativeFrom="page">
              <wp14:pctWidth>0</wp14:pctWidth>
            </wp14:sizeRelH>
            <wp14:sizeRelV relativeFrom="page">
              <wp14:pctHeight>0</wp14:pctHeight>
            </wp14:sizeRelV>
          </wp:anchor>
        </w:drawing>
      </w:r>
    </w:p>
    <w:p w14:paraId="13E4241C" w14:textId="77777777" w:rsidR="00965AE3" w:rsidRPr="00C4796D" w:rsidRDefault="00965AE3" w:rsidP="00965AE3">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0" w:name="_Toc233124183"/>
      <w:bookmarkStart w:id="1" w:name="_Toc237391168"/>
      <w:r w:rsidRPr="00C4796D">
        <w:rPr>
          <w:rFonts w:ascii="Simplified Arabic" w:hAnsi="Simplified Arabic" w:cs="Simplified Arabic" w:hint="cs"/>
          <w:b/>
          <w:bCs/>
          <w:color w:val="000000" w:themeColor="text1"/>
          <w:sz w:val="40"/>
          <w:szCs w:val="40"/>
          <w:rtl/>
          <w:lang w:bidi="ar-EG"/>
        </w:rPr>
        <w:t>بسم الله الرحمن الرحيم</w:t>
      </w:r>
      <w:bookmarkEnd w:id="0"/>
      <w:bookmarkEnd w:id="1"/>
    </w:p>
    <w:p w14:paraId="324A02DD" w14:textId="77777777" w:rsidR="00965AE3" w:rsidRPr="00C4796D" w:rsidRDefault="00965AE3" w:rsidP="00965AE3">
      <w:pPr>
        <w:bidi w:val="0"/>
        <w:rPr>
          <w:rFonts w:ascii="Simplified Arabic" w:hAnsi="Simplified Arabic" w:cs="Simplified Arabic"/>
          <w:color w:val="000000" w:themeColor="text1"/>
          <w:sz w:val="36"/>
          <w:szCs w:val="36"/>
          <w:rtl/>
          <w:lang w:bidi="ar-EG"/>
        </w:rPr>
      </w:pPr>
      <w:r w:rsidRPr="00C4796D">
        <w:rPr>
          <w:rFonts w:ascii="Simplified Arabic" w:hAnsi="Simplified Arabic" w:cs="Simplified Arabic"/>
          <w:color w:val="000000" w:themeColor="text1"/>
          <w:sz w:val="36"/>
          <w:szCs w:val="36"/>
          <w:rtl/>
          <w:lang w:bidi="ar-EG"/>
        </w:rPr>
        <w:br w:type="page"/>
      </w:r>
    </w:p>
    <w:p w14:paraId="5C5CB711" w14:textId="77777777" w:rsidR="00965AE3" w:rsidRPr="00C4796D" w:rsidRDefault="00965AE3" w:rsidP="00965AE3">
      <w:pPr>
        <w:spacing w:before="100" w:beforeAutospacing="1" w:after="100" w:afterAutospacing="1" w:line="276" w:lineRule="auto"/>
        <w:jc w:val="center"/>
        <w:outlineLvl w:val="0"/>
        <w:rPr>
          <w:rFonts w:ascii="Simplified Arabic" w:hAnsi="Simplified Arabic" w:cs="Simplified Arabic"/>
          <w:b/>
          <w:bCs/>
          <w:color w:val="000000" w:themeColor="text1"/>
          <w:sz w:val="44"/>
          <w:szCs w:val="44"/>
          <w:rtl/>
          <w:lang w:bidi="ar-EG"/>
        </w:rPr>
      </w:pPr>
      <w:bookmarkStart w:id="2" w:name="_Toc233124184"/>
      <w:bookmarkStart w:id="3" w:name="_Toc237391169"/>
      <w:r w:rsidRPr="00C4796D">
        <w:rPr>
          <w:rFonts w:ascii="Sakkal Majalla" w:hAnsi="Sakkal Majalla" w:cs="Sakkal Majalla"/>
          <w:b/>
          <w:bCs/>
          <w:noProof/>
          <w:color w:val="000000" w:themeColor="text1"/>
          <w:sz w:val="36"/>
          <w:szCs w:val="36"/>
          <w:rtl/>
        </w:rPr>
        <w:lastRenderedPageBreak/>
        <w:drawing>
          <wp:anchor distT="0" distB="0" distL="114300" distR="114300" simplePos="0" relativeHeight="251664384" behindDoc="0" locked="0" layoutInCell="1" allowOverlap="1" wp14:anchorId="6552465F" wp14:editId="20628CBF">
            <wp:simplePos x="0" y="0"/>
            <wp:positionH relativeFrom="column">
              <wp:posOffset>2145665</wp:posOffset>
            </wp:positionH>
            <wp:positionV relativeFrom="paragraph">
              <wp:posOffset>-19429</wp:posOffset>
            </wp:positionV>
            <wp:extent cx="1647516" cy="1295400"/>
            <wp:effectExtent l="0" t="0" r="0" b="0"/>
            <wp:wrapNone/>
            <wp:docPr id="2" name="Picture 2" descr="C:\Users\lenovo\Desktop\Screenshot 2024-03-20 0028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Screenshot 2024-03-20 002825.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47516" cy="1295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796D">
        <w:rPr>
          <w:rFonts w:ascii="Simplified Arabic" w:hAnsi="Simplified Arabic" w:cs="Simplified Arabic" w:hint="cs"/>
          <w:b/>
          <w:bCs/>
          <w:color w:val="000000" w:themeColor="text1"/>
          <w:sz w:val="44"/>
          <w:szCs w:val="44"/>
          <w:rtl/>
          <w:lang w:bidi="ar-EG"/>
        </w:rPr>
        <w:t>الإهداء</w:t>
      </w:r>
      <w:bookmarkEnd w:id="2"/>
      <w:bookmarkEnd w:id="3"/>
      <w:r w:rsidRPr="00C4796D">
        <w:rPr>
          <w:rFonts w:ascii="Simplified Arabic" w:hAnsi="Simplified Arabic" w:cs="Simplified Arabic" w:hint="cs"/>
          <w:b/>
          <w:bCs/>
          <w:color w:val="000000" w:themeColor="text1"/>
          <w:sz w:val="44"/>
          <w:szCs w:val="44"/>
          <w:rtl/>
          <w:lang w:bidi="ar-EG"/>
        </w:rPr>
        <w:t xml:space="preserve"> </w:t>
      </w:r>
    </w:p>
    <w:p w14:paraId="6BE7FEC2" w14:textId="77777777" w:rsidR="00965AE3" w:rsidRPr="00C4796D" w:rsidRDefault="00965AE3" w:rsidP="00965AE3">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p>
    <w:p w14:paraId="3E2554C8" w14:textId="77777777" w:rsidR="00965AE3" w:rsidRPr="00C4796D" w:rsidRDefault="00965AE3" w:rsidP="00965AE3">
      <w:pPr>
        <w:rPr>
          <w:color w:val="000000" w:themeColor="text1"/>
        </w:rPr>
      </w:pPr>
    </w:p>
    <w:p w14:paraId="393263AF" w14:textId="77777777" w:rsidR="00965AE3" w:rsidRPr="00C4796D" w:rsidRDefault="00965AE3" w:rsidP="00965AE3">
      <w:pPr>
        <w:spacing w:line="360" w:lineRule="auto"/>
        <w:ind w:hanging="2"/>
        <w:jc w:val="center"/>
        <w:rPr>
          <w:rFonts w:cstheme="minorHAnsi"/>
          <w:b/>
          <w:bCs/>
          <w:color w:val="000000" w:themeColor="text1"/>
          <w:sz w:val="32"/>
          <w:szCs w:val="32"/>
          <w:rtl/>
          <w:lang w:bidi="ar-EG"/>
        </w:rPr>
      </w:pPr>
      <w:r w:rsidRPr="00C4796D">
        <w:rPr>
          <w:rFonts w:cstheme="minorHAnsi"/>
          <w:b/>
          <w:bCs/>
          <w:color w:val="000000" w:themeColor="text1"/>
          <w:sz w:val="32"/>
          <w:szCs w:val="32"/>
          <w:rtl/>
          <w:lang w:bidi="ar-EG"/>
        </w:rPr>
        <w:t>أهدي ثمرة جهدي المتواضع</w:t>
      </w:r>
    </w:p>
    <w:p w14:paraId="5D27010C" w14:textId="77777777" w:rsidR="00965AE3" w:rsidRPr="00C4796D" w:rsidRDefault="00965AE3" w:rsidP="00965AE3">
      <w:pPr>
        <w:spacing w:line="360" w:lineRule="auto"/>
        <w:rPr>
          <w:rFonts w:cstheme="minorHAnsi"/>
          <w:b/>
          <w:bCs/>
          <w:color w:val="000000" w:themeColor="text1"/>
          <w:sz w:val="32"/>
          <w:szCs w:val="32"/>
          <w:rtl/>
          <w:lang w:bidi="ar-EG"/>
        </w:rPr>
      </w:pPr>
      <w:r w:rsidRPr="00C4796D">
        <w:rPr>
          <w:rFonts w:cstheme="minorHAnsi"/>
          <w:b/>
          <w:bCs/>
          <w:color w:val="000000" w:themeColor="text1"/>
          <w:sz w:val="32"/>
          <w:szCs w:val="32"/>
          <w:rtl/>
          <w:lang w:bidi="ar-EG"/>
        </w:rPr>
        <w:t>إلى من وهبوني الحياة والأمل، والنشأة على شغف الاطلاع والمعرفة، ومن علموني أن أرتقي سلم الحياة بحكمة وصبر</w:t>
      </w:r>
    </w:p>
    <w:p w14:paraId="3C600659" w14:textId="77777777" w:rsidR="00965AE3" w:rsidRPr="00C4796D" w:rsidRDefault="00965AE3" w:rsidP="00965AE3">
      <w:pPr>
        <w:spacing w:line="360" w:lineRule="auto"/>
        <w:rPr>
          <w:rFonts w:cstheme="minorHAnsi"/>
          <w:b/>
          <w:bCs/>
          <w:color w:val="000000" w:themeColor="text1"/>
          <w:sz w:val="32"/>
          <w:szCs w:val="32"/>
          <w:rtl/>
          <w:lang w:bidi="ar-EG"/>
        </w:rPr>
      </w:pPr>
      <w:r w:rsidRPr="00C4796D">
        <w:rPr>
          <w:rFonts w:cstheme="minorHAnsi"/>
          <w:b/>
          <w:bCs/>
          <w:color w:val="000000" w:themeColor="text1"/>
          <w:sz w:val="32"/>
          <w:szCs w:val="32"/>
          <w:rtl/>
          <w:lang w:bidi="ar-EG"/>
        </w:rPr>
        <w:t>براء وإحسانا، ووفاء لهما والدي العزيز، ووالدتي العزيزة. إلى من وهبني الله نعمة وجودهم في حياتي إلى العقد المتين</w:t>
      </w:r>
    </w:p>
    <w:p w14:paraId="4AE047C4" w14:textId="77777777" w:rsidR="00965AE3" w:rsidRPr="00C4796D" w:rsidRDefault="00965AE3" w:rsidP="00965AE3">
      <w:pPr>
        <w:spacing w:line="360" w:lineRule="auto"/>
        <w:rPr>
          <w:rFonts w:cstheme="minorHAnsi"/>
          <w:b/>
          <w:bCs/>
          <w:color w:val="000000" w:themeColor="text1"/>
          <w:sz w:val="32"/>
          <w:szCs w:val="32"/>
          <w:rtl/>
          <w:lang w:bidi="ar-EG"/>
        </w:rPr>
      </w:pPr>
      <w:r w:rsidRPr="00C4796D">
        <w:rPr>
          <w:rFonts w:cstheme="minorHAnsi"/>
          <w:b/>
          <w:bCs/>
          <w:color w:val="000000" w:themeColor="text1"/>
          <w:sz w:val="32"/>
          <w:szCs w:val="32"/>
          <w:rtl/>
          <w:lang w:bidi="ar-EG"/>
        </w:rPr>
        <w:t xml:space="preserve">من كانوا عونا لي في رحلة بحثي إخواني وأخواتي. إلى من كاتفتني ونحن نشق الطريق معا نحو النجاح في مسيرتنا العلمية إلى رفيقة دربي </w:t>
      </w:r>
    </w:p>
    <w:p w14:paraId="192E1654" w14:textId="77777777" w:rsidR="00965AE3" w:rsidRPr="00C4796D" w:rsidRDefault="00965AE3" w:rsidP="00965AE3">
      <w:pPr>
        <w:spacing w:line="360" w:lineRule="auto"/>
        <w:rPr>
          <w:rFonts w:cstheme="minorHAnsi"/>
          <w:b/>
          <w:bCs/>
          <w:color w:val="000000" w:themeColor="text1"/>
          <w:sz w:val="32"/>
          <w:szCs w:val="32"/>
          <w:rtl/>
          <w:lang w:bidi="ar-EG"/>
        </w:rPr>
      </w:pPr>
      <w:r w:rsidRPr="00C4796D">
        <w:rPr>
          <w:rFonts w:cstheme="minorHAnsi"/>
          <w:b/>
          <w:bCs/>
          <w:color w:val="000000" w:themeColor="text1"/>
          <w:sz w:val="32"/>
          <w:szCs w:val="32"/>
          <w:rtl/>
          <w:lang w:bidi="ar-EG"/>
        </w:rPr>
        <w:t>وأخيرًا إلى كل من ساعدني، وكان له دور من قريب أو بعيد في إتمام هذه الدراسة</w:t>
      </w:r>
    </w:p>
    <w:p w14:paraId="181B4C1D" w14:textId="77777777" w:rsidR="00965AE3" w:rsidRPr="00C4796D" w:rsidRDefault="00965AE3" w:rsidP="00965AE3">
      <w:pPr>
        <w:spacing w:line="360" w:lineRule="auto"/>
        <w:rPr>
          <w:rFonts w:cstheme="minorHAnsi"/>
          <w:b/>
          <w:bCs/>
          <w:color w:val="000000" w:themeColor="text1"/>
          <w:sz w:val="32"/>
          <w:szCs w:val="32"/>
          <w:rtl/>
          <w:lang w:bidi="ar-EG"/>
        </w:rPr>
      </w:pPr>
      <w:r w:rsidRPr="00C4796D">
        <w:rPr>
          <w:rFonts w:cstheme="minorHAnsi"/>
          <w:b/>
          <w:bCs/>
          <w:color w:val="000000" w:themeColor="text1"/>
          <w:sz w:val="32"/>
          <w:szCs w:val="32"/>
          <w:rtl/>
          <w:lang w:bidi="ar-EG"/>
        </w:rPr>
        <w:t>سائلة المولى أن يجزي الجميع خير الجزاء في الدنيا والآخرة. ثم إلى كل طالب علم سعى بعلمه، ليفيد الإسلام والمسلمين</w:t>
      </w:r>
    </w:p>
    <w:p w14:paraId="6A43C5D5" w14:textId="77777777" w:rsidR="00965AE3" w:rsidRPr="00C4796D" w:rsidRDefault="00965AE3" w:rsidP="00965AE3">
      <w:pPr>
        <w:spacing w:line="360" w:lineRule="auto"/>
        <w:ind w:hanging="2"/>
        <w:jc w:val="center"/>
        <w:rPr>
          <w:rFonts w:cstheme="minorHAnsi"/>
          <w:b/>
          <w:bCs/>
          <w:color w:val="000000" w:themeColor="text1"/>
          <w:sz w:val="36"/>
          <w:szCs w:val="36"/>
          <w:rtl/>
          <w:lang w:bidi="ar-EG"/>
        </w:rPr>
      </w:pPr>
      <w:r w:rsidRPr="00C4796D">
        <w:rPr>
          <w:rFonts w:cstheme="minorHAnsi"/>
          <w:b/>
          <w:bCs/>
          <w:color w:val="000000" w:themeColor="text1"/>
          <w:sz w:val="32"/>
          <w:szCs w:val="32"/>
          <w:rtl/>
          <w:lang w:bidi="ar-EG"/>
        </w:rPr>
        <w:t>بكل ما أعطاه الله من علم ومعرفة</w:t>
      </w:r>
    </w:p>
    <w:p w14:paraId="4509594A" w14:textId="77777777" w:rsidR="00965AE3" w:rsidRPr="00C4796D" w:rsidRDefault="00965AE3" w:rsidP="00965AE3">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p>
    <w:p w14:paraId="12B34EB7" w14:textId="77777777" w:rsidR="00965AE3" w:rsidRPr="00C4796D" w:rsidRDefault="00965AE3" w:rsidP="00965AE3">
      <w:pPr>
        <w:bidi w:val="0"/>
        <w:rPr>
          <w:rFonts w:ascii="Simplified Arabic" w:hAnsi="Simplified Arabic" w:cs="Simplified Arabic"/>
          <w:color w:val="000000" w:themeColor="text1"/>
          <w:sz w:val="36"/>
          <w:szCs w:val="36"/>
          <w:rtl/>
          <w:lang w:bidi="ar-EG"/>
        </w:rPr>
      </w:pPr>
      <w:r w:rsidRPr="00C4796D">
        <w:rPr>
          <w:rFonts w:ascii="Simplified Arabic" w:hAnsi="Simplified Arabic" w:cs="Simplified Arabic"/>
          <w:color w:val="000000" w:themeColor="text1"/>
          <w:sz w:val="36"/>
          <w:szCs w:val="36"/>
          <w:rtl/>
          <w:lang w:bidi="ar-EG"/>
        </w:rPr>
        <w:br w:type="page"/>
      </w:r>
    </w:p>
    <w:p w14:paraId="03DF8C5D" w14:textId="77777777" w:rsidR="00965AE3" w:rsidRPr="00C4796D" w:rsidRDefault="00965AE3" w:rsidP="00965AE3">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4" w:name="_Toc233124185"/>
      <w:bookmarkStart w:id="5" w:name="_Toc237391170"/>
      <w:r w:rsidRPr="00C4796D">
        <w:rPr>
          <w:rFonts w:ascii="Sakkal Majalla" w:hAnsi="Sakkal Majalla" w:cs="Sakkal Majalla"/>
          <w:b/>
          <w:bCs/>
          <w:noProof/>
          <w:color w:val="000000" w:themeColor="text1"/>
          <w:sz w:val="36"/>
          <w:szCs w:val="36"/>
          <w:rtl/>
        </w:rPr>
        <w:lastRenderedPageBreak/>
        <w:drawing>
          <wp:anchor distT="0" distB="0" distL="114300" distR="114300" simplePos="0" relativeHeight="251665408" behindDoc="0" locked="0" layoutInCell="1" allowOverlap="1" wp14:anchorId="7FBE33E1" wp14:editId="3ED93D4B">
            <wp:simplePos x="0" y="0"/>
            <wp:positionH relativeFrom="column">
              <wp:posOffset>1957070</wp:posOffset>
            </wp:positionH>
            <wp:positionV relativeFrom="paragraph">
              <wp:posOffset>-14605</wp:posOffset>
            </wp:positionV>
            <wp:extent cx="2026214" cy="1302567"/>
            <wp:effectExtent l="0" t="0" r="0" b="0"/>
            <wp:wrapNone/>
            <wp:docPr id="5" name="Picture 5" descr="C:\Users\lenovo\Desktop\Screenshot 2024-03-18 2347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esktop\Screenshot 2024-03-18 234728.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26214" cy="1302567"/>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796D">
        <w:rPr>
          <w:rFonts w:ascii="Simplified Arabic" w:hAnsi="Simplified Arabic" w:cs="Simplified Arabic" w:hint="cs"/>
          <w:b/>
          <w:bCs/>
          <w:color w:val="000000" w:themeColor="text1"/>
          <w:sz w:val="40"/>
          <w:szCs w:val="40"/>
          <w:rtl/>
          <w:lang w:bidi="ar-EG"/>
        </w:rPr>
        <w:t>الشكر والتقدير</w:t>
      </w:r>
      <w:bookmarkEnd w:id="4"/>
      <w:bookmarkEnd w:id="5"/>
      <w:r w:rsidRPr="00C4796D">
        <w:rPr>
          <w:rFonts w:ascii="Simplified Arabic" w:hAnsi="Simplified Arabic" w:cs="Simplified Arabic" w:hint="cs"/>
          <w:b/>
          <w:bCs/>
          <w:color w:val="000000" w:themeColor="text1"/>
          <w:sz w:val="40"/>
          <w:szCs w:val="40"/>
          <w:rtl/>
          <w:lang w:bidi="ar-EG"/>
        </w:rPr>
        <w:t xml:space="preserve"> </w:t>
      </w:r>
    </w:p>
    <w:p w14:paraId="32188302" w14:textId="77777777" w:rsidR="00965AE3" w:rsidRPr="00C4796D" w:rsidRDefault="00965AE3" w:rsidP="00965AE3">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p>
    <w:p w14:paraId="7166B88B" w14:textId="77777777" w:rsidR="00965AE3" w:rsidRPr="00C4796D" w:rsidRDefault="00965AE3" w:rsidP="00965AE3">
      <w:pPr>
        <w:rPr>
          <w:color w:val="000000" w:themeColor="text1"/>
        </w:rPr>
      </w:pPr>
    </w:p>
    <w:p w14:paraId="0CC29E04" w14:textId="77777777" w:rsidR="00965AE3" w:rsidRPr="00C4796D" w:rsidRDefault="00965AE3" w:rsidP="00965AE3">
      <w:pPr>
        <w:spacing w:line="276" w:lineRule="auto"/>
        <w:ind w:hanging="2"/>
        <w:jc w:val="center"/>
        <w:rPr>
          <w:rFonts w:ascii="Sakkal Majalla" w:hAnsi="Sakkal Majalla" w:cs="Sakkal Majalla"/>
          <w:b/>
          <w:bCs/>
          <w:color w:val="000000" w:themeColor="text1"/>
          <w:sz w:val="36"/>
          <w:szCs w:val="36"/>
          <w:rtl/>
          <w:lang w:bidi="ar-EG"/>
        </w:rPr>
      </w:pPr>
      <w:r w:rsidRPr="00C4796D">
        <w:rPr>
          <w:rFonts w:ascii="Sakkal Majalla" w:hAnsi="Sakkal Majalla" w:cs="Sakkal Majalla" w:hint="cs"/>
          <w:b/>
          <w:bCs/>
          <w:color w:val="000000" w:themeColor="text1"/>
          <w:sz w:val="36"/>
          <w:szCs w:val="36"/>
          <w:rtl/>
          <w:lang w:bidi="ar-EG"/>
        </w:rPr>
        <w:t>أ</w:t>
      </w:r>
      <w:r w:rsidRPr="00C4796D">
        <w:rPr>
          <w:rFonts w:ascii="Sakkal Majalla" w:hAnsi="Sakkal Majalla" w:cs="Sakkal Majalla"/>
          <w:b/>
          <w:bCs/>
          <w:color w:val="000000" w:themeColor="text1"/>
          <w:sz w:val="36"/>
          <w:szCs w:val="36"/>
          <w:rtl/>
          <w:lang w:bidi="ar-EG"/>
        </w:rPr>
        <w:t>حمد الله عز وجل الذي وفقن</w:t>
      </w:r>
      <w:r w:rsidRPr="00C4796D">
        <w:rPr>
          <w:rFonts w:ascii="Sakkal Majalla" w:hAnsi="Sakkal Majalla" w:cs="Sakkal Majalla" w:hint="cs"/>
          <w:b/>
          <w:bCs/>
          <w:color w:val="000000" w:themeColor="text1"/>
          <w:sz w:val="36"/>
          <w:szCs w:val="36"/>
          <w:rtl/>
          <w:lang w:bidi="ar-EG"/>
        </w:rPr>
        <w:t>ي</w:t>
      </w:r>
      <w:r w:rsidRPr="00C4796D">
        <w:rPr>
          <w:rFonts w:ascii="Sakkal Majalla" w:hAnsi="Sakkal Majalla" w:cs="Sakkal Majalla"/>
          <w:b/>
          <w:bCs/>
          <w:color w:val="000000" w:themeColor="text1"/>
          <w:sz w:val="36"/>
          <w:szCs w:val="36"/>
          <w:rtl/>
          <w:lang w:bidi="ar-EG"/>
        </w:rPr>
        <w:t xml:space="preserve"> في إتمام هذا البحث العلمي</w:t>
      </w:r>
    </w:p>
    <w:p w14:paraId="2134BA20" w14:textId="77777777" w:rsidR="00965AE3" w:rsidRPr="00C4796D" w:rsidRDefault="00965AE3" w:rsidP="00965AE3">
      <w:pPr>
        <w:spacing w:line="276" w:lineRule="auto"/>
        <w:ind w:hanging="2"/>
        <w:jc w:val="center"/>
        <w:rPr>
          <w:rFonts w:ascii="Sakkal Majalla" w:hAnsi="Sakkal Majalla" w:cs="Sakkal Majalla"/>
          <w:b/>
          <w:bCs/>
          <w:color w:val="000000" w:themeColor="text1"/>
          <w:sz w:val="36"/>
          <w:szCs w:val="36"/>
          <w:rtl/>
          <w:lang w:bidi="ar-EG"/>
        </w:rPr>
      </w:pPr>
      <w:r w:rsidRPr="00C4796D">
        <w:rPr>
          <w:rFonts w:ascii="Sakkal Majalla" w:hAnsi="Sakkal Majalla" w:cs="Sakkal Majalla"/>
          <w:b/>
          <w:bCs/>
          <w:color w:val="000000" w:themeColor="text1"/>
          <w:sz w:val="36"/>
          <w:szCs w:val="36"/>
          <w:rtl/>
          <w:lang w:bidi="ar-EG"/>
        </w:rPr>
        <w:t>والذي ألهمن</w:t>
      </w:r>
      <w:r w:rsidRPr="00C4796D">
        <w:rPr>
          <w:rFonts w:ascii="Sakkal Majalla" w:hAnsi="Sakkal Majalla" w:cs="Sakkal Majalla" w:hint="cs"/>
          <w:b/>
          <w:bCs/>
          <w:color w:val="000000" w:themeColor="text1"/>
          <w:sz w:val="36"/>
          <w:szCs w:val="36"/>
          <w:rtl/>
          <w:lang w:bidi="ar-EG"/>
        </w:rPr>
        <w:t>ي</w:t>
      </w:r>
      <w:r w:rsidRPr="00C4796D">
        <w:rPr>
          <w:rFonts w:ascii="Sakkal Majalla" w:hAnsi="Sakkal Majalla" w:cs="Sakkal Majalla"/>
          <w:b/>
          <w:bCs/>
          <w:color w:val="000000" w:themeColor="text1"/>
          <w:sz w:val="36"/>
          <w:szCs w:val="36"/>
          <w:rtl/>
          <w:lang w:bidi="ar-EG"/>
        </w:rPr>
        <w:t xml:space="preserve"> الصحة والعافية والعزيمة.</w:t>
      </w:r>
    </w:p>
    <w:p w14:paraId="7ED519B7" w14:textId="77777777" w:rsidR="00965AE3" w:rsidRPr="00C4796D" w:rsidRDefault="00965AE3" w:rsidP="00965AE3">
      <w:pPr>
        <w:spacing w:line="276" w:lineRule="auto"/>
        <w:ind w:hanging="2"/>
        <w:jc w:val="center"/>
        <w:rPr>
          <w:rFonts w:ascii="Aldhabi" w:hAnsi="Aldhabi" w:cs="Aldhabi"/>
          <w:b/>
          <w:bCs/>
          <w:color w:val="000000" w:themeColor="text1"/>
          <w:sz w:val="48"/>
          <w:szCs w:val="48"/>
          <w:rtl/>
          <w:lang w:bidi="ar-EG"/>
        </w:rPr>
      </w:pPr>
      <w:r w:rsidRPr="00C4796D">
        <w:rPr>
          <w:rFonts w:ascii="Aldhabi" w:hAnsi="Aldhabi" w:cs="Aldhabi"/>
          <w:b/>
          <w:bCs/>
          <w:color w:val="000000" w:themeColor="text1"/>
          <w:sz w:val="48"/>
          <w:szCs w:val="48"/>
          <w:rtl/>
          <w:lang w:bidi="ar-EG"/>
        </w:rPr>
        <w:t>فالحمد لله حمدا كثيرا</w:t>
      </w:r>
    </w:p>
    <w:p w14:paraId="5048753E" w14:textId="77777777" w:rsidR="00965AE3" w:rsidRPr="00C4796D" w:rsidRDefault="00965AE3" w:rsidP="00965AE3">
      <w:pPr>
        <w:jc w:val="center"/>
        <w:rPr>
          <w:rFonts w:ascii="Sakkal Majalla" w:hAnsi="Sakkal Majalla" w:cs="Sakkal Majalla"/>
          <w:b/>
          <w:bCs/>
          <w:color w:val="000000" w:themeColor="text1"/>
          <w:sz w:val="32"/>
          <w:szCs w:val="32"/>
          <w:rtl/>
          <w:lang w:bidi="ar-EG"/>
        </w:rPr>
      </w:pPr>
      <w:r w:rsidRPr="00C4796D">
        <w:rPr>
          <w:rFonts w:ascii="Sakkal Majalla" w:hAnsi="Sakkal Majalla" w:cs="Sakkal Majalla" w:hint="cs"/>
          <w:b/>
          <w:bCs/>
          <w:color w:val="000000" w:themeColor="text1"/>
          <w:sz w:val="32"/>
          <w:szCs w:val="32"/>
          <w:rtl/>
          <w:lang w:bidi="ar-EG"/>
        </w:rPr>
        <w:t>أ</w:t>
      </w:r>
      <w:r w:rsidRPr="00C4796D">
        <w:rPr>
          <w:rFonts w:ascii="Sakkal Majalla" w:hAnsi="Sakkal Majalla" w:cs="Sakkal Majalla"/>
          <w:b/>
          <w:bCs/>
          <w:color w:val="000000" w:themeColor="text1"/>
          <w:sz w:val="32"/>
          <w:szCs w:val="32"/>
          <w:rtl/>
          <w:lang w:bidi="ar-EG"/>
        </w:rPr>
        <w:t>تقدم بجزيل الشكر والتقدير إلي الأستاذ الدكتور /</w:t>
      </w:r>
    </w:p>
    <w:p w14:paraId="116BC84D" w14:textId="46070506" w:rsidR="00965AE3" w:rsidRPr="00C4796D" w:rsidRDefault="00965AE3" w:rsidP="00965AE3">
      <w:pPr>
        <w:jc w:val="center"/>
        <w:rPr>
          <w:rFonts w:ascii="Sakkal Majalla" w:hAnsi="Sakkal Majalla" w:cs="Sakkal Majalla"/>
          <w:b/>
          <w:bCs/>
          <w:color w:val="000000" w:themeColor="text1"/>
          <w:sz w:val="32"/>
          <w:szCs w:val="32"/>
          <w:rtl/>
          <w:lang w:bidi="ar-EG"/>
        </w:rPr>
      </w:pPr>
      <w:r w:rsidRPr="00C4796D">
        <w:rPr>
          <w:rFonts w:ascii="Sakkal Majalla" w:hAnsi="Sakkal Majalla" w:cs="Sakkal Majalla" w:hint="cs"/>
          <w:b/>
          <w:bCs/>
          <w:color w:val="000000" w:themeColor="text1"/>
          <w:sz w:val="32"/>
          <w:szCs w:val="32"/>
          <w:rtl/>
          <w:lang w:bidi="ar-EG"/>
        </w:rPr>
        <w:t>د. محمد عويس</w:t>
      </w:r>
    </w:p>
    <w:p w14:paraId="6EEFE43F" w14:textId="60472CE6" w:rsidR="00965AE3" w:rsidRPr="00C4796D" w:rsidRDefault="00965AE3" w:rsidP="00965AE3">
      <w:pPr>
        <w:ind w:firstLine="706"/>
        <w:rPr>
          <w:rFonts w:ascii="Sakkal Majalla" w:hAnsi="Sakkal Majalla" w:cs="Sakkal Majalla"/>
          <w:b/>
          <w:bCs/>
          <w:color w:val="000000" w:themeColor="text1"/>
          <w:sz w:val="32"/>
          <w:szCs w:val="32"/>
          <w:rtl/>
          <w:lang w:bidi="ar-EG"/>
        </w:rPr>
      </w:pPr>
      <w:r w:rsidRPr="00C4796D">
        <w:rPr>
          <w:rFonts w:ascii="Sakkal Majalla" w:hAnsi="Sakkal Majalla" w:cs="Sakkal Majalla"/>
          <w:b/>
          <w:bCs/>
          <w:color w:val="000000" w:themeColor="text1"/>
          <w:sz w:val="32"/>
          <w:szCs w:val="32"/>
          <w:rtl/>
          <w:lang w:bidi="ar-EG"/>
        </w:rPr>
        <w:t>على كل ما قدمه لنا من توجيهات ومعلومات قيمة ساهمت في إثراء موضوع</w:t>
      </w:r>
      <w:r w:rsidRPr="00C4796D">
        <w:rPr>
          <w:rFonts w:ascii="Sakkal Majalla" w:hAnsi="Sakkal Majalla" w:cs="Sakkal Majalla" w:hint="cs"/>
          <w:b/>
          <w:bCs/>
          <w:color w:val="000000" w:themeColor="text1"/>
          <w:sz w:val="32"/>
          <w:szCs w:val="32"/>
          <w:rtl/>
          <w:lang w:bidi="ar-EG"/>
        </w:rPr>
        <w:t xml:space="preserve"> </w:t>
      </w:r>
      <w:r w:rsidRPr="00C4796D">
        <w:rPr>
          <w:rFonts w:ascii="Sakkal Majalla" w:hAnsi="Sakkal Majalla" w:cs="Sakkal Majalla"/>
          <w:b/>
          <w:bCs/>
          <w:color w:val="000000" w:themeColor="text1"/>
          <w:sz w:val="32"/>
          <w:szCs w:val="32"/>
          <w:rtl/>
          <w:lang w:bidi="ar-EG"/>
        </w:rPr>
        <w:t>دراستنا في جوانبها المختلفة.</w:t>
      </w:r>
    </w:p>
    <w:p w14:paraId="04144086" w14:textId="77777777" w:rsidR="00965AE3" w:rsidRPr="00C4796D" w:rsidRDefault="00965AE3" w:rsidP="00965AE3">
      <w:pPr>
        <w:ind w:firstLine="706"/>
        <w:rPr>
          <w:rFonts w:ascii="Sakkal Majalla" w:hAnsi="Sakkal Majalla" w:cs="Sakkal Majalla"/>
          <w:b/>
          <w:bCs/>
          <w:color w:val="000000" w:themeColor="text1"/>
          <w:sz w:val="32"/>
          <w:szCs w:val="32"/>
          <w:rtl/>
          <w:lang w:bidi="ar-EG"/>
        </w:rPr>
      </w:pPr>
      <w:r w:rsidRPr="00C4796D">
        <w:rPr>
          <w:rFonts w:ascii="Sakkal Majalla" w:hAnsi="Sakkal Majalla" w:cs="Sakkal Majalla"/>
          <w:b/>
          <w:bCs/>
          <w:color w:val="000000" w:themeColor="text1"/>
          <w:sz w:val="32"/>
          <w:szCs w:val="32"/>
          <w:rtl/>
          <w:lang w:bidi="ar-EG"/>
        </w:rPr>
        <w:t>والشكر والتقدير موصول إلي إدارة جامعة ميد أوشن ممثلة بالكادر الأكاديمي</w:t>
      </w:r>
      <w:r w:rsidRPr="00C4796D">
        <w:rPr>
          <w:rFonts w:ascii="Sakkal Majalla" w:hAnsi="Sakkal Majalla" w:cs="Sakkal Majalla" w:hint="cs"/>
          <w:b/>
          <w:bCs/>
          <w:color w:val="000000" w:themeColor="text1"/>
          <w:sz w:val="32"/>
          <w:szCs w:val="32"/>
          <w:rtl/>
          <w:lang w:bidi="ar-EG"/>
        </w:rPr>
        <w:t xml:space="preserve"> </w:t>
      </w:r>
      <w:r w:rsidRPr="00C4796D">
        <w:rPr>
          <w:rFonts w:ascii="Sakkal Majalla" w:hAnsi="Sakkal Majalla" w:cs="Sakkal Majalla"/>
          <w:b/>
          <w:bCs/>
          <w:color w:val="000000" w:themeColor="text1"/>
          <w:sz w:val="32"/>
          <w:szCs w:val="32"/>
          <w:rtl/>
          <w:lang w:bidi="ar-EG"/>
        </w:rPr>
        <w:t>والإداري، لما قدموه من تسهيلات وتشجيع وتوفير الخدمات المطلوبة.</w:t>
      </w:r>
    </w:p>
    <w:p w14:paraId="17FBFD12" w14:textId="77777777" w:rsidR="00965AE3" w:rsidRPr="00C4796D" w:rsidRDefault="00965AE3" w:rsidP="00965AE3">
      <w:pPr>
        <w:ind w:firstLine="706"/>
        <w:rPr>
          <w:rFonts w:ascii="Sakkal Majalla" w:hAnsi="Sakkal Majalla" w:cs="Sakkal Majalla"/>
          <w:b/>
          <w:bCs/>
          <w:color w:val="000000" w:themeColor="text1"/>
          <w:sz w:val="32"/>
          <w:szCs w:val="32"/>
          <w:rtl/>
          <w:lang w:bidi="ar-EG"/>
        </w:rPr>
      </w:pPr>
      <w:r w:rsidRPr="00C4796D">
        <w:rPr>
          <w:rFonts w:ascii="Sakkal Majalla" w:hAnsi="Sakkal Majalla" w:cs="Sakkal Majalla"/>
          <w:b/>
          <w:bCs/>
          <w:color w:val="000000" w:themeColor="text1"/>
          <w:sz w:val="32"/>
          <w:szCs w:val="32"/>
          <w:rtl/>
          <w:lang w:bidi="ar-EG"/>
        </w:rPr>
        <w:t>كما أتقدم بالشكر الجزيل لكل من لم يسعن</w:t>
      </w:r>
      <w:r w:rsidRPr="00C4796D">
        <w:rPr>
          <w:rFonts w:ascii="Sakkal Majalla" w:hAnsi="Sakkal Majalla" w:cs="Sakkal Majalla" w:hint="cs"/>
          <w:b/>
          <w:bCs/>
          <w:color w:val="000000" w:themeColor="text1"/>
          <w:sz w:val="32"/>
          <w:szCs w:val="32"/>
          <w:rtl/>
          <w:lang w:bidi="ar-EG"/>
        </w:rPr>
        <w:t>ي</w:t>
      </w:r>
      <w:r w:rsidRPr="00C4796D">
        <w:rPr>
          <w:rFonts w:ascii="Sakkal Majalla" w:hAnsi="Sakkal Majalla" w:cs="Sakkal Majalla"/>
          <w:b/>
          <w:bCs/>
          <w:color w:val="000000" w:themeColor="text1"/>
          <w:sz w:val="32"/>
          <w:szCs w:val="32"/>
          <w:rtl/>
          <w:lang w:bidi="ar-EG"/>
        </w:rPr>
        <w:t xml:space="preserve"> الحظ بذكر أسمائهم راجيا من</w:t>
      </w:r>
      <w:r w:rsidRPr="00C4796D">
        <w:rPr>
          <w:rFonts w:ascii="Sakkal Majalla" w:hAnsi="Sakkal Majalla" w:cs="Sakkal Majalla" w:hint="cs"/>
          <w:b/>
          <w:bCs/>
          <w:color w:val="000000" w:themeColor="text1"/>
          <w:sz w:val="32"/>
          <w:szCs w:val="32"/>
          <w:rtl/>
          <w:lang w:bidi="ar-EG"/>
        </w:rPr>
        <w:t xml:space="preserve"> </w:t>
      </w:r>
      <w:r w:rsidRPr="00C4796D">
        <w:rPr>
          <w:rFonts w:ascii="Sakkal Majalla" w:hAnsi="Sakkal Majalla" w:cs="Sakkal Majalla"/>
          <w:b/>
          <w:bCs/>
          <w:color w:val="000000" w:themeColor="text1"/>
          <w:sz w:val="32"/>
          <w:szCs w:val="32"/>
          <w:rtl/>
          <w:lang w:bidi="ar-EG"/>
        </w:rPr>
        <w:t>المولي عز وجل أن تكون هذه الدراسة نافذة لدراسات أخري .</w:t>
      </w:r>
    </w:p>
    <w:p w14:paraId="12D89A4A" w14:textId="25925BEF" w:rsidR="00965AE3" w:rsidRPr="00C4796D" w:rsidRDefault="00965AE3">
      <w:pPr>
        <w:bidi w:val="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lang w:bidi="ar-EG"/>
        </w:rPr>
        <w:br w:type="page"/>
      </w:r>
    </w:p>
    <w:p w14:paraId="7ADD9445" w14:textId="683ECB60" w:rsidR="0044371A" w:rsidRPr="00C4796D" w:rsidRDefault="00965AE3" w:rsidP="00965AE3">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6" w:name="_Toc237391171"/>
      <w:r w:rsidRPr="00C4796D">
        <w:rPr>
          <w:rFonts w:ascii="Simplified Arabic" w:hAnsi="Simplified Arabic" w:cs="Simplified Arabic" w:hint="cs"/>
          <w:b/>
          <w:bCs/>
          <w:color w:val="000000" w:themeColor="text1"/>
          <w:sz w:val="40"/>
          <w:szCs w:val="40"/>
          <w:rtl/>
          <w:lang w:bidi="ar-EG"/>
        </w:rPr>
        <w:lastRenderedPageBreak/>
        <w:t>المستخلص</w:t>
      </w:r>
      <w:bookmarkEnd w:id="6"/>
    </w:p>
    <w:p w14:paraId="6BBD3456" w14:textId="77777777" w:rsidR="00C4796D" w:rsidRPr="00C4796D" w:rsidRDefault="00C4796D" w:rsidP="00C4796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هدفت هذه الدراسة إلى التعرف على دور التصوير الإعلامي بأبعاده المختلفة (الجودة التقنية، والمضمون الرمزي، والأسلوب الإخراجي، والابتكار البصري) في نجاح استراتيجيات الاتصال المؤسسي بشركة</w:t>
      </w:r>
      <w:r w:rsidRPr="00C4796D">
        <w:rPr>
          <w:rFonts w:ascii="Simplified Arabic" w:hAnsi="Simplified Arabic" w:cs="Simplified Arabic"/>
          <w:color w:val="000000" w:themeColor="text1"/>
          <w:sz w:val="28"/>
          <w:szCs w:val="28"/>
          <w:lang w:bidi="ar-EG"/>
        </w:rPr>
        <w:t xml:space="preserve"> SAMI AEC </w:t>
      </w:r>
      <w:r w:rsidRPr="00C4796D">
        <w:rPr>
          <w:rFonts w:ascii="Simplified Arabic" w:hAnsi="Simplified Arabic" w:cs="Simplified Arabic"/>
          <w:color w:val="000000" w:themeColor="text1"/>
          <w:sz w:val="28"/>
          <w:szCs w:val="28"/>
          <w:rtl/>
        </w:rPr>
        <w:t>للأنظمة الإلكترونية المتقدمة، فضلًا عن الكشف عن الفروق في آراء المبحوثين تبعًا للمتغيرات الديموغرافية والوظيفية. واعتمدت الدراسة على المنهج الوصفي التحليلي، واستخدمت الاستبانة أداةً رئيسيةً لجمع البيانات، إذ طُبّقت على عينة عشوائية طبقية بلغ حجمها (207) مفردة من العاملين في الإدارات ذات الصلة، جُمع منها (192) استبانة صالحة للتحليل، بنسبة استرداد صافية بلغت (92.7%). ومعالجة بيانات الدراسة إحصائيًا باستخدام برنامج</w:t>
      </w:r>
      <w:r w:rsidRPr="00C4796D">
        <w:rPr>
          <w:rFonts w:ascii="Simplified Arabic" w:hAnsi="Simplified Arabic" w:cs="Simplified Arabic"/>
          <w:color w:val="000000" w:themeColor="text1"/>
          <w:sz w:val="28"/>
          <w:szCs w:val="28"/>
          <w:lang w:bidi="ar-EG"/>
        </w:rPr>
        <w:t xml:space="preserve"> (SPSS v.28) </w:t>
      </w:r>
      <w:r w:rsidRPr="00C4796D">
        <w:rPr>
          <w:rFonts w:ascii="Simplified Arabic" w:hAnsi="Simplified Arabic" w:cs="Simplified Arabic"/>
          <w:color w:val="000000" w:themeColor="text1"/>
          <w:sz w:val="28"/>
          <w:szCs w:val="28"/>
          <w:rtl/>
        </w:rPr>
        <w:t>عبر جملة من الأساليب الإحصائية، من أبرزها معامل ألفا كرونباخ، ومعامل ارتباط بيرسون، وتحليل الانحدار البسيط والمتعدد، واختبار</w:t>
      </w:r>
      <w:r w:rsidRPr="00C4796D">
        <w:rPr>
          <w:rFonts w:ascii="Simplified Arabic" w:hAnsi="Simplified Arabic" w:cs="Simplified Arabic"/>
          <w:color w:val="000000" w:themeColor="text1"/>
          <w:sz w:val="28"/>
          <w:szCs w:val="28"/>
          <w:lang w:bidi="ar-EG"/>
        </w:rPr>
        <w:t xml:space="preserve"> (T-Test)</w:t>
      </w:r>
      <w:r w:rsidRPr="00C4796D">
        <w:rPr>
          <w:rFonts w:ascii="Simplified Arabic" w:hAnsi="Simplified Arabic" w:cs="Simplified Arabic"/>
          <w:color w:val="000000" w:themeColor="text1"/>
          <w:sz w:val="28"/>
          <w:szCs w:val="28"/>
          <w:rtl/>
        </w:rPr>
        <w:t>، وتحليل التباين الأحادي</w:t>
      </w:r>
      <w:r w:rsidRPr="00C4796D">
        <w:rPr>
          <w:rFonts w:ascii="Simplified Arabic" w:hAnsi="Simplified Arabic" w:cs="Simplified Arabic"/>
          <w:color w:val="000000" w:themeColor="text1"/>
          <w:sz w:val="28"/>
          <w:szCs w:val="28"/>
          <w:lang w:bidi="ar-EG"/>
        </w:rPr>
        <w:t xml:space="preserve"> (ANOVA)</w:t>
      </w:r>
      <w:r w:rsidRPr="00C4796D">
        <w:rPr>
          <w:rFonts w:ascii="Simplified Arabic" w:hAnsi="Simplified Arabic" w:cs="Simplified Arabic"/>
          <w:color w:val="000000" w:themeColor="text1"/>
          <w:sz w:val="28"/>
          <w:szCs w:val="28"/>
          <w:rtl/>
        </w:rPr>
        <w:t>، واختبار شيفيه للمقارنات البعدية. وقد كشفت النتائج عن وجود دور ذي دلالة إحصائية للتصوير الإعلامي بأبعاده مجتمعة في نجاح استراتيجيات الاتصال المؤسسي، إذ فسّرت الأبعاد الأربعة ما نسبته (77.1%) من التباين في المتغير التابع، وجاء الأسلوب الإخراجي الأكثر تأثيرًا بينها، يليه الجودة التقنية، فالمضمون الرمزي، فالابتكار البصري. كما أظهرت النتائج تحقّقًا جزئيًا لفرضية الفروق، بوجود فروق دالة تُعزى للعمر وسنوات الخبرة والمسمى الوظيفي، وغياب هذه الفروق وفقًا للنوع والمؤهل العلمي. وأوصت الدراسة بتعزيز الاستثمار في التقنيات البصرية المتقدمة، وتطوير منظومة الاتصال المؤسسي الداخلي، وإنشاء وحدة متخصصة للابتكار البصري، وبناء نظام دوري لقياس أثر التصوير الإعلامي في نجاح الاستراتيجيات الاتصالية</w:t>
      </w:r>
      <w:r w:rsidRPr="00C4796D">
        <w:rPr>
          <w:rFonts w:ascii="Simplified Arabic" w:hAnsi="Simplified Arabic" w:cs="Simplified Arabic"/>
          <w:color w:val="000000" w:themeColor="text1"/>
          <w:sz w:val="28"/>
          <w:szCs w:val="28"/>
          <w:lang w:bidi="ar-EG"/>
        </w:rPr>
        <w:t>.</w:t>
      </w:r>
    </w:p>
    <w:p w14:paraId="548DC725" w14:textId="77777777" w:rsidR="00C4796D" w:rsidRPr="00C4796D" w:rsidRDefault="00C4796D" w:rsidP="00C4796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الكلمات المفتاحية</w:t>
      </w:r>
      <w:r w:rsidRPr="00C4796D">
        <w:rPr>
          <w:rFonts w:ascii="Simplified Arabic" w:hAnsi="Simplified Arabic" w:cs="Simplified Arabic"/>
          <w:b/>
          <w:bCs/>
          <w:color w:val="000000" w:themeColor="text1"/>
          <w:sz w:val="28"/>
          <w:szCs w:val="28"/>
          <w:lang w:bidi="ar-EG"/>
        </w:rPr>
        <w:t>:</w:t>
      </w:r>
      <w:r w:rsidRPr="00C4796D">
        <w:rPr>
          <w:rFonts w:ascii="Simplified Arabic" w:hAnsi="Simplified Arabic" w:cs="Simplified Arabic"/>
          <w:color w:val="000000" w:themeColor="text1"/>
          <w:sz w:val="28"/>
          <w:szCs w:val="28"/>
          <w:lang w:bidi="ar-EG"/>
        </w:rPr>
        <w:t xml:space="preserve"> </w:t>
      </w:r>
      <w:r w:rsidRPr="00C4796D">
        <w:rPr>
          <w:rFonts w:ascii="Simplified Arabic" w:hAnsi="Simplified Arabic" w:cs="Simplified Arabic"/>
          <w:color w:val="000000" w:themeColor="text1"/>
          <w:sz w:val="28"/>
          <w:szCs w:val="28"/>
          <w:rtl/>
        </w:rPr>
        <w:t>التصوير الإعلامي، استراتيجيات الاتصال المؤسسي، الجودة التقنية، المضمون الرمزي، الأسلوب الإخراجي، الابتكار البصري، الهوية البصرية، السمعة المؤسسية، شركة</w:t>
      </w:r>
      <w:r w:rsidRPr="00C4796D">
        <w:rPr>
          <w:rFonts w:ascii="Simplified Arabic" w:hAnsi="Simplified Arabic" w:cs="Simplified Arabic"/>
          <w:color w:val="000000" w:themeColor="text1"/>
          <w:sz w:val="28"/>
          <w:szCs w:val="28"/>
          <w:lang w:bidi="ar-EG"/>
        </w:rPr>
        <w:t xml:space="preserve"> SAMI AEC.</w:t>
      </w:r>
    </w:p>
    <w:p w14:paraId="4C0D0860" w14:textId="345C87B1" w:rsidR="00965AE3" w:rsidRPr="00C4796D" w:rsidRDefault="00965AE3" w:rsidP="00C4796D">
      <w:pPr>
        <w:spacing w:before="100" w:beforeAutospacing="1" w:after="100" w:afterAutospacing="1" w:line="276" w:lineRule="auto"/>
        <w:jc w:val="center"/>
        <w:rPr>
          <w:rFonts w:ascii="Simplified Arabic" w:hAnsi="Simplified Arabic" w:cs="Simplified Arabic"/>
          <w:color w:val="000000" w:themeColor="text1"/>
          <w:sz w:val="28"/>
          <w:szCs w:val="28"/>
          <w:rtl/>
          <w:lang w:bidi="ar-EG"/>
        </w:rPr>
      </w:pPr>
    </w:p>
    <w:p w14:paraId="271F8C9D" w14:textId="77777777" w:rsidR="00965AE3" w:rsidRPr="00C4796D" w:rsidRDefault="00965AE3">
      <w:pPr>
        <w:bidi w:val="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lang w:bidi="ar-EG"/>
        </w:rPr>
        <w:br w:type="page"/>
      </w:r>
    </w:p>
    <w:p w14:paraId="454FFD53" w14:textId="77777777" w:rsidR="00965AE3" w:rsidRPr="00C4796D" w:rsidRDefault="00965AE3" w:rsidP="00965AE3">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7" w:name="_Toc237391172"/>
      <w:r w:rsidRPr="00C4796D">
        <w:rPr>
          <w:rFonts w:ascii="Simplified Arabic" w:hAnsi="Simplified Arabic" w:cs="Simplified Arabic" w:hint="cs"/>
          <w:b/>
          <w:bCs/>
          <w:color w:val="000000" w:themeColor="text1"/>
          <w:sz w:val="40"/>
          <w:szCs w:val="40"/>
          <w:rtl/>
          <w:lang w:bidi="ar-EG"/>
        </w:rPr>
        <w:lastRenderedPageBreak/>
        <w:t>قائمة المحتويات</w:t>
      </w:r>
      <w:bookmarkEnd w:id="7"/>
    </w:p>
    <w:sdt>
      <w:sdtPr>
        <w:rPr>
          <w:rFonts w:ascii="Simplified Arabic" w:hAnsi="Simplified Arabic" w:cs="Simplified Arabic"/>
          <w:b/>
          <w:bCs/>
          <w:color w:val="000000" w:themeColor="text1"/>
          <w:sz w:val="28"/>
          <w:szCs w:val="28"/>
        </w:rPr>
        <w:id w:val="254946958"/>
        <w:docPartObj>
          <w:docPartGallery w:val="Table of Contents"/>
          <w:docPartUnique/>
        </w:docPartObj>
      </w:sdtPr>
      <w:sdtEndPr>
        <w:rPr>
          <w:rFonts w:eastAsiaTheme="minorHAnsi"/>
          <w:noProof/>
          <w:kern w:val="2"/>
          <w:lang w:bidi="ar-SA"/>
          <w14:ligatures w14:val="standardContextual"/>
        </w:rPr>
      </w:sdtEndPr>
      <w:sdtContent>
        <w:p w14:paraId="703CD6FF" w14:textId="7A1F2ABB" w:rsidR="00C4796D" w:rsidRPr="00C4796D" w:rsidRDefault="00C4796D" w:rsidP="00C4796D">
          <w:pPr>
            <w:pStyle w:val="TOCHeading"/>
            <w:spacing w:line="240" w:lineRule="auto"/>
            <w:rPr>
              <w:rFonts w:ascii="Simplified Arabic" w:hAnsi="Simplified Arabic" w:cs="Simplified Arabic"/>
              <w:b/>
              <w:bCs/>
              <w:color w:val="000000" w:themeColor="text1"/>
              <w:sz w:val="2"/>
              <w:szCs w:val="2"/>
            </w:rPr>
          </w:pPr>
        </w:p>
        <w:p w14:paraId="5D77E56D" w14:textId="77777777" w:rsidR="00C4796D" w:rsidRPr="00C4796D" w:rsidRDefault="00C4796D" w:rsidP="00C4796D">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r w:rsidRPr="00C4796D">
            <w:rPr>
              <w:rFonts w:ascii="Simplified Arabic" w:hAnsi="Simplified Arabic" w:cs="Simplified Arabic"/>
              <w:b/>
              <w:bCs/>
              <w:color w:val="000000" w:themeColor="text1"/>
              <w:sz w:val="28"/>
              <w:szCs w:val="28"/>
            </w:rPr>
            <w:fldChar w:fldCharType="begin"/>
          </w:r>
          <w:r w:rsidRPr="00C4796D">
            <w:rPr>
              <w:rFonts w:ascii="Simplified Arabic" w:hAnsi="Simplified Arabic" w:cs="Simplified Arabic"/>
              <w:b/>
              <w:bCs/>
              <w:color w:val="000000" w:themeColor="text1"/>
              <w:sz w:val="28"/>
              <w:szCs w:val="28"/>
            </w:rPr>
            <w:instrText xml:space="preserve"> TOC \o "1-3" \h \z \u </w:instrText>
          </w:r>
          <w:r w:rsidRPr="00C4796D">
            <w:rPr>
              <w:rFonts w:ascii="Simplified Arabic" w:hAnsi="Simplified Arabic" w:cs="Simplified Arabic"/>
              <w:b/>
              <w:bCs/>
              <w:color w:val="000000" w:themeColor="text1"/>
              <w:sz w:val="28"/>
              <w:szCs w:val="28"/>
            </w:rPr>
            <w:fldChar w:fldCharType="separate"/>
          </w:r>
          <w:hyperlink w:anchor="_Toc237391168" w:history="1">
            <w:r w:rsidRPr="00C4796D">
              <w:rPr>
                <w:rStyle w:val="Hyperlink"/>
                <w:rFonts w:ascii="Simplified Arabic" w:hAnsi="Simplified Arabic" w:cs="Simplified Arabic"/>
                <w:b/>
                <w:bCs/>
                <w:noProof/>
                <w:color w:val="000000" w:themeColor="text1"/>
                <w:sz w:val="28"/>
                <w:szCs w:val="28"/>
                <w:rtl/>
                <w:lang w:bidi="ar-EG"/>
              </w:rPr>
              <w:t>بسم الله الرحمن الرحيم</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Toc237391168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hint="eastAsia"/>
                <w:b/>
                <w:bCs/>
                <w:noProof/>
                <w:webHidden/>
                <w:color w:val="000000" w:themeColor="text1"/>
                <w:sz w:val="28"/>
                <w:szCs w:val="28"/>
                <w:rtl/>
              </w:rPr>
              <w:t>‌أ</w:t>
            </w:r>
            <w:r w:rsidRPr="00C4796D">
              <w:rPr>
                <w:rFonts w:ascii="Simplified Arabic" w:hAnsi="Simplified Arabic" w:cs="Simplified Arabic"/>
                <w:b/>
                <w:bCs/>
                <w:noProof/>
                <w:webHidden/>
                <w:color w:val="000000" w:themeColor="text1"/>
                <w:sz w:val="28"/>
                <w:szCs w:val="28"/>
                <w:rtl/>
              </w:rPr>
              <w:fldChar w:fldCharType="end"/>
            </w:r>
          </w:hyperlink>
        </w:p>
        <w:p w14:paraId="5BA960E3" w14:textId="77777777" w:rsidR="00C4796D" w:rsidRPr="00C4796D" w:rsidRDefault="00C4796D" w:rsidP="00C4796D">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7391169" w:history="1">
            <w:r w:rsidRPr="00C4796D">
              <w:rPr>
                <w:rStyle w:val="Hyperlink"/>
                <w:rFonts w:ascii="Simplified Arabic" w:hAnsi="Simplified Arabic" w:cs="Simplified Arabic"/>
                <w:b/>
                <w:bCs/>
                <w:noProof/>
                <w:color w:val="000000" w:themeColor="text1"/>
                <w:sz w:val="28"/>
                <w:szCs w:val="28"/>
                <w:rtl/>
                <w:lang w:bidi="ar-EG"/>
              </w:rPr>
              <w:t>الإهداء</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Toc237391169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hint="eastAsia"/>
                <w:b/>
                <w:bCs/>
                <w:noProof/>
                <w:webHidden/>
                <w:color w:val="000000" w:themeColor="text1"/>
                <w:sz w:val="28"/>
                <w:szCs w:val="28"/>
                <w:rtl/>
              </w:rPr>
              <w:t>‌ب</w:t>
            </w:r>
            <w:r w:rsidRPr="00C4796D">
              <w:rPr>
                <w:rFonts w:ascii="Simplified Arabic" w:hAnsi="Simplified Arabic" w:cs="Simplified Arabic"/>
                <w:b/>
                <w:bCs/>
                <w:noProof/>
                <w:webHidden/>
                <w:color w:val="000000" w:themeColor="text1"/>
                <w:sz w:val="28"/>
                <w:szCs w:val="28"/>
                <w:rtl/>
              </w:rPr>
              <w:fldChar w:fldCharType="end"/>
            </w:r>
          </w:hyperlink>
        </w:p>
        <w:p w14:paraId="0BF6B996" w14:textId="77777777" w:rsidR="00C4796D" w:rsidRPr="00C4796D" w:rsidRDefault="00C4796D" w:rsidP="00C4796D">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7391170" w:history="1">
            <w:r w:rsidRPr="00C4796D">
              <w:rPr>
                <w:rStyle w:val="Hyperlink"/>
                <w:rFonts w:ascii="Simplified Arabic" w:hAnsi="Simplified Arabic" w:cs="Simplified Arabic"/>
                <w:b/>
                <w:bCs/>
                <w:noProof/>
                <w:color w:val="000000" w:themeColor="text1"/>
                <w:sz w:val="28"/>
                <w:szCs w:val="28"/>
                <w:rtl/>
                <w:lang w:bidi="ar-EG"/>
              </w:rPr>
              <w:t>الشكر والتقدير</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Toc237391170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hint="eastAsia"/>
                <w:b/>
                <w:bCs/>
                <w:noProof/>
                <w:webHidden/>
                <w:color w:val="000000" w:themeColor="text1"/>
                <w:sz w:val="28"/>
                <w:szCs w:val="28"/>
                <w:rtl/>
              </w:rPr>
              <w:t>‌ج</w:t>
            </w:r>
            <w:r w:rsidRPr="00C4796D">
              <w:rPr>
                <w:rFonts w:ascii="Simplified Arabic" w:hAnsi="Simplified Arabic" w:cs="Simplified Arabic"/>
                <w:b/>
                <w:bCs/>
                <w:noProof/>
                <w:webHidden/>
                <w:color w:val="000000" w:themeColor="text1"/>
                <w:sz w:val="28"/>
                <w:szCs w:val="28"/>
                <w:rtl/>
              </w:rPr>
              <w:fldChar w:fldCharType="end"/>
            </w:r>
          </w:hyperlink>
        </w:p>
        <w:p w14:paraId="133A7029" w14:textId="77777777" w:rsidR="00C4796D" w:rsidRPr="00C4796D" w:rsidRDefault="00C4796D" w:rsidP="00C4796D">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7391171" w:history="1">
            <w:r w:rsidRPr="00C4796D">
              <w:rPr>
                <w:rStyle w:val="Hyperlink"/>
                <w:rFonts w:ascii="Simplified Arabic" w:hAnsi="Simplified Arabic" w:cs="Simplified Arabic"/>
                <w:b/>
                <w:bCs/>
                <w:noProof/>
                <w:color w:val="000000" w:themeColor="text1"/>
                <w:sz w:val="28"/>
                <w:szCs w:val="28"/>
                <w:rtl/>
                <w:lang w:bidi="ar-EG"/>
              </w:rPr>
              <w:t>المستخلص</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Toc237391171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hint="eastAsia"/>
                <w:b/>
                <w:bCs/>
                <w:noProof/>
                <w:webHidden/>
                <w:color w:val="000000" w:themeColor="text1"/>
                <w:sz w:val="28"/>
                <w:szCs w:val="28"/>
                <w:rtl/>
              </w:rPr>
              <w:t>‌د</w:t>
            </w:r>
            <w:r w:rsidRPr="00C4796D">
              <w:rPr>
                <w:rFonts w:ascii="Simplified Arabic" w:hAnsi="Simplified Arabic" w:cs="Simplified Arabic"/>
                <w:b/>
                <w:bCs/>
                <w:noProof/>
                <w:webHidden/>
                <w:color w:val="000000" w:themeColor="text1"/>
                <w:sz w:val="28"/>
                <w:szCs w:val="28"/>
                <w:rtl/>
              </w:rPr>
              <w:fldChar w:fldCharType="end"/>
            </w:r>
          </w:hyperlink>
        </w:p>
        <w:p w14:paraId="43ED7F01" w14:textId="77777777" w:rsidR="00C4796D" w:rsidRPr="00C4796D" w:rsidRDefault="00C4796D" w:rsidP="00C4796D">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7391172" w:history="1">
            <w:r w:rsidRPr="00C4796D">
              <w:rPr>
                <w:rStyle w:val="Hyperlink"/>
                <w:rFonts w:ascii="Simplified Arabic" w:hAnsi="Simplified Arabic" w:cs="Simplified Arabic"/>
                <w:b/>
                <w:bCs/>
                <w:noProof/>
                <w:color w:val="000000" w:themeColor="text1"/>
                <w:sz w:val="28"/>
                <w:szCs w:val="28"/>
                <w:rtl/>
                <w:lang w:bidi="ar-EG"/>
              </w:rPr>
              <w:t>قائمة المحتويات</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Toc237391172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hint="eastAsia"/>
                <w:b/>
                <w:bCs/>
                <w:noProof/>
                <w:webHidden/>
                <w:color w:val="000000" w:themeColor="text1"/>
                <w:sz w:val="28"/>
                <w:szCs w:val="28"/>
                <w:rtl/>
              </w:rPr>
              <w:t>‌ه</w:t>
            </w:r>
            <w:r w:rsidRPr="00C4796D">
              <w:rPr>
                <w:rFonts w:ascii="Simplified Arabic" w:hAnsi="Simplified Arabic" w:cs="Simplified Arabic"/>
                <w:b/>
                <w:bCs/>
                <w:noProof/>
                <w:webHidden/>
                <w:color w:val="000000" w:themeColor="text1"/>
                <w:sz w:val="28"/>
                <w:szCs w:val="28"/>
                <w:rtl/>
              </w:rPr>
              <w:fldChar w:fldCharType="end"/>
            </w:r>
          </w:hyperlink>
        </w:p>
        <w:p w14:paraId="092E265A" w14:textId="77777777" w:rsidR="00C4796D" w:rsidRPr="00C4796D" w:rsidRDefault="00C4796D" w:rsidP="00C4796D">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7391173" w:history="1">
            <w:r w:rsidRPr="00C4796D">
              <w:rPr>
                <w:rStyle w:val="Hyperlink"/>
                <w:rFonts w:ascii="Simplified Arabic" w:hAnsi="Simplified Arabic" w:cs="Simplified Arabic"/>
                <w:b/>
                <w:bCs/>
                <w:noProof/>
                <w:color w:val="000000" w:themeColor="text1"/>
                <w:sz w:val="28"/>
                <w:szCs w:val="28"/>
                <w:rtl/>
                <w:lang w:bidi="ar-EG"/>
              </w:rPr>
              <w:t>قائمة الجداول</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Toc237391173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hint="eastAsia"/>
                <w:b/>
                <w:bCs/>
                <w:noProof/>
                <w:webHidden/>
                <w:color w:val="000000" w:themeColor="text1"/>
                <w:sz w:val="28"/>
                <w:szCs w:val="28"/>
                <w:rtl/>
              </w:rPr>
              <w:t>‌ح</w:t>
            </w:r>
            <w:r w:rsidRPr="00C4796D">
              <w:rPr>
                <w:rFonts w:ascii="Simplified Arabic" w:hAnsi="Simplified Arabic" w:cs="Simplified Arabic"/>
                <w:b/>
                <w:bCs/>
                <w:noProof/>
                <w:webHidden/>
                <w:color w:val="000000" w:themeColor="text1"/>
                <w:sz w:val="28"/>
                <w:szCs w:val="28"/>
                <w:rtl/>
              </w:rPr>
              <w:fldChar w:fldCharType="end"/>
            </w:r>
          </w:hyperlink>
        </w:p>
        <w:p w14:paraId="4A820E21" w14:textId="77777777" w:rsidR="00C4796D" w:rsidRPr="00C4796D" w:rsidRDefault="00C4796D" w:rsidP="00C4796D">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7391174" w:history="1">
            <w:r w:rsidRPr="00C4796D">
              <w:rPr>
                <w:rStyle w:val="Hyperlink"/>
                <w:rFonts w:ascii="Simplified Arabic" w:hAnsi="Simplified Arabic" w:cs="Simplified Arabic"/>
                <w:b/>
                <w:bCs/>
                <w:noProof/>
                <w:color w:val="000000" w:themeColor="text1"/>
                <w:sz w:val="28"/>
                <w:szCs w:val="28"/>
                <w:rtl/>
              </w:rPr>
              <w:t>الفصل الأول: الإطار العام للدراسة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Toc237391174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1</w:t>
            </w:r>
            <w:r w:rsidRPr="00C4796D">
              <w:rPr>
                <w:rFonts w:ascii="Simplified Arabic" w:hAnsi="Simplified Arabic" w:cs="Simplified Arabic"/>
                <w:b/>
                <w:bCs/>
                <w:noProof/>
                <w:webHidden/>
                <w:color w:val="000000" w:themeColor="text1"/>
                <w:sz w:val="28"/>
                <w:szCs w:val="28"/>
                <w:rtl/>
              </w:rPr>
              <w:fldChar w:fldCharType="end"/>
            </w:r>
          </w:hyperlink>
        </w:p>
        <w:p w14:paraId="7A64F41B"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175" w:history="1">
            <w:r w:rsidRPr="00C4796D">
              <w:rPr>
                <w:rStyle w:val="Hyperlink"/>
                <w:rFonts w:ascii="Simplified Arabic" w:hAnsi="Simplified Arabic" w:cs="Simplified Arabic"/>
                <w:b/>
                <w:bCs/>
                <w:noProof/>
                <w:color w:val="000000" w:themeColor="text1"/>
                <w:sz w:val="28"/>
                <w:szCs w:val="28"/>
                <w:rtl/>
              </w:rPr>
              <w:t>1.1 مقدمة الدراسة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Toc237391175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1</w:t>
            </w:r>
            <w:r w:rsidRPr="00C4796D">
              <w:rPr>
                <w:rFonts w:ascii="Simplified Arabic" w:hAnsi="Simplified Arabic" w:cs="Simplified Arabic"/>
                <w:b/>
                <w:bCs/>
                <w:noProof/>
                <w:webHidden/>
                <w:color w:val="000000" w:themeColor="text1"/>
                <w:sz w:val="28"/>
                <w:szCs w:val="28"/>
                <w:rtl/>
              </w:rPr>
              <w:fldChar w:fldCharType="end"/>
            </w:r>
          </w:hyperlink>
        </w:p>
        <w:p w14:paraId="0DF5B423"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176" w:history="1">
            <w:r w:rsidRPr="00C4796D">
              <w:rPr>
                <w:rStyle w:val="Hyperlink"/>
                <w:rFonts w:ascii="Simplified Arabic" w:hAnsi="Simplified Arabic" w:cs="Simplified Arabic"/>
                <w:b/>
                <w:bCs/>
                <w:noProof/>
                <w:color w:val="000000" w:themeColor="text1"/>
                <w:sz w:val="28"/>
                <w:szCs w:val="28"/>
                <w:rtl/>
              </w:rPr>
              <w:t>2.1 مشكلة الدراسة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Toc237391176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1</w:t>
            </w:r>
            <w:r w:rsidRPr="00C4796D">
              <w:rPr>
                <w:rFonts w:ascii="Simplified Arabic" w:hAnsi="Simplified Arabic" w:cs="Simplified Arabic"/>
                <w:b/>
                <w:bCs/>
                <w:noProof/>
                <w:webHidden/>
                <w:color w:val="000000" w:themeColor="text1"/>
                <w:sz w:val="28"/>
                <w:szCs w:val="28"/>
                <w:rtl/>
              </w:rPr>
              <w:fldChar w:fldCharType="end"/>
            </w:r>
          </w:hyperlink>
        </w:p>
        <w:p w14:paraId="260C4DCD"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177" w:history="1">
            <w:r w:rsidRPr="00C4796D">
              <w:rPr>
                <w:rStyle w:val="Hyperlink"/>
                <w:rFonts w:ascii="Simplified Arabic" w:hAnsi="Simplified Arabic" w:cs="Simplified Arabic"/>
                <w:b/>
                <w:bCs/>
                <w:noProof/>
                <w:color w:val="000000" w:themeColor="text1"/>
                <w:sz w:val="28"/>
                <w:szCs w:val="28"/>
                <w:rtl/>
              </w:rPr>
              <w:t>3.1 أهمية الدراسة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Toc237391177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3</w:t>
            </w:r>
            <w:r w:rsidRPr="00C4796D">
              <w:rPr>
                <w:rFonts w:ascii="Simplified Arabic" w:hAnsi="Simplified Arabic" w:cs="Simplified Arabic"/>
                <w:b/>
                <w:bCs/>
                <w:noProof/>
                <w:webHidden/>
                <w:color w:val="000000" w:themeColor="text1"/>
                <w:sz w:val="28"/>
                <w:szCs w:val="28"/>
                <w:rtl/>
              </w:rPr>
              <w:fldChar w:fldCharType="end"/>
            </w:r>
          </w:hyperlink>
        </w:p>
        <w:p w14:paraId="411175F5"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178" w:history="1">
            <w:r w:rsidRPr="00C4796D">
              <w:rPr>
                <w:rStyle w:val="Hyperlink"/>
                <w:rFonts w:ascii="Simplified Arabic" w:hAnsi="Simplified Arabic" w:cs="Simplified Arabic"/>
                <w:b/>
                <w:bCs/>
                <w:noProof/>
                <w:color w:val="000000" w:themeColor="text1"/>
                <w:sz w:val="28"/>
                <w:szCs w:val="28"/>
                <w:rtl/>
              </w:rPr>
              <w:t>4.1 أهداف الدراسة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Toc237391178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4</w:t>
            </w:r>
            <w:r w:rsidRPr="00C4796D">
              <w:rPr>
                <w:rFonts w:ascii="Simplified Arabic" w:hAnsi="Simplified Arabic" w:cs="Simplified Arabic"/>
                <w:b/>
                <w:bCs/>
                <w:noProof/>
                <w:webHidden/>
                <w:color w:val="000000" w:themeColor="text1"/>
                <w:sz w:val="28"/>
                <w:szCs w:val="28"/>
                <w:rtl/>
              </w:rPr>
              <w:fldChar w:fldCharType="end"/>
            </w:r>
          </w:hyperlink>
        </w:p>
        <w:p w14:paraId="55E71297"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179" w:history="1">
            <w:r w:rsidRPr="00C4796D">
              <w:rPr>
                <w:rStyle w:val="Hyperlink"/>
                <w:rFonts w:ascii="Simplified Arabic" w:hAnsi="Simplified Arabic" w:cs="Simplified Arabic"/>
                <w:b/>
                <w:bCs/>
                <w:noProof/>
                <w:color w:val="000000" w:themeColor="text1"/>
                <w:sz w:val="28"/>
                <w:szCs w:val="28"/>
                <w:rtl/>
              </w:rPr>
              <w:t>5.1 أسئلة الدراسة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Toc237391179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4</w:t>
            </w:r>
            <w:r w:rsidRPr="00C4796D">
              <w:rPr>
                <w:rFonts w:ascii="Simplified Arabic" w:hAnsi="Simplified Arabic" w:cs="Simplified Arabic"/>
                <w:b/>
                <w:bCs/>
                <w:noProof/>
                <w:webHidden/>
                <w:color w:val="000000" w:themeColor="text1"/>
                <w:sz w:val="28"/>
                <w:szCs w:val="28"/>
                <w:rtl/>
              </w:rPr>
              <w:fldChar w:fldCharType="end"/>
            </w:r>
          </w:hyperlink>
        </w:p>
        <w:p w14:paraId="1CC11BDA"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180" w:history="1">
            <w:r w:rsidRPr="00C4796D">
              <w:rPr>
                <w:rStyle w:val="Hyperlink"/>
                <w:rFonts w:ascii="Simplified Arabic" w:hAnsi="Simplified Arabic" w:cs="Simplified Arabic"/>
                <w:b/>
                <w:bCs/>
                <w:noProof/>
                <w:color w:val="000000" w:themeColor="text1"/>
                <w:sz w:val="28"/>
                <w:szCs w:val="28"/>
                <w:rtl/>
              </w:rPr>
              <w:t>6.1 فروض الدراسة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Toc237391180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5</w:t>
            </w:r>
            <w:r w:rsidRPr="00C4796D">
              <w:rPr>
                <w:rFonts w:ascii="Simplified Arabic" w:hAnsi="Simplified Arabic" w:cs="Simplified Arabic"/>
                <w:b/>
                <w:bCs/>
                <w:noProof/>
                <w:webHidden/>
                <w:color w:val="000000" w:themeColor="text1"/>
                <w:sz w:val="28"/>
                <w:szCs w:val="28"/>
                <w:rtl/>
              </w:rPr>
              <w:fldChar w:fldCharType="end"/>
            </w:r>
          </w:hyperlink>
        </w:p>
        <w:p w14:paraId="7FA476D8"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182" w:history="1">
            <w:r w:rsidRPr="00C4796D">
              <w:rPr>
                <w:rStyle w:val="Hyperlink"/>
                <w:rFonts w:ascii="Simplified Arabic" w:hAnsi="Simplified Arabic" w:cs="Simplified Arabic"/>
                <w:b/>
                <w:bCs/>
                <w:noProof/>
                <w:color w:val="000000" w:themeColor="text1"/>
                <w:sz w:val="28"/>
                <w:szCs w:val="28"/>
                <w:rtl/>
              </w:rPr>
              <w:t>7.1 الدراسات السابقة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Toc237391182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6</w:t>
            </w:r>
            <w:r w:rsidRPr="00C4796D">
              <w:rPr>
                <w:rFonts w:ascii="Simplified Arabic" w:hAnsi="Simplified Arabic" w:cs="Simplified Arabic"/>
                <w:b/>
                <w:bCs/>
                <w:noProof/>
                <w:webHidden/>
                <w:color w:val="000000" w:themeColor="text1"/>
                <w:sz w:val="28"/>
                <w:szCs w:val="28"/>
                <w:rtl/>
              </w:rPr>
              <w:fldChar w:fldCharType="end"/>
            </w:r>
          </w:hyperlink>
        </w:p>
        <w:p w14:paraId="637031BB"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183" w:history="1">
            <w:r w:rsidRPr="00C4796D">
              <w:rPr>
                <w:rStyle w:val="Hyperlink"/>
                <w:rFonts w:ascii="Simplified Arabic" w:hAnsi="Simplified Arabic" w:cs="Simplified Arabic"/>
                <w:b/>
                <w:bCs/>
                <w:noProof/>
                <w:color w:val="000000" w:themeColor="text1"/>
                <w:sz w:val="28"/>
                <w:szCs w:val="28"/>
                <w:rtl/>
              </w:rPr>
              <w:t>8.1 الفجوة البحثية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Toc237391183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12</w:t>
            </w:r>
            <w:r w:rsidRPr="00C4796D">
              <w:rPr>
                <w:rFonts w:ascii="Simplified Arabic" w:hAnsi="Simplified Arabic" w:cs="Simplified Arabic"/>
                <w:b/>
                <w:bCs/>
                <w:noProof/>
                <w:webHidden/>
                <w:color w:val="000000" w:themeColor="text1"/>
                <w:sz w:val="28"/>
                <w:szCs w:val="28"/>
                <w:rtl/>
              </w:rPr>
              <w:fldChar w:fldCharType="end"/>
            </w:r>
          </w:hyperlink>
        </w:p>
        <w:p w14:paraId="6230B71C"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184" w:history="1">
            <w:r w:rsidRPr="00C4796D">
              <w:rPr>
                <w:rStyle w:val="Hyperlink"/>
                <w:rFonts w:ascii="Simplified Arabic" w:hAnsi="Simplified Arabic" w:cs="Simplified Arabic"/>
                <w:b/>
                <w:bCs/>
                <w:noProof/>
                <w:color w:val="000000" w:themeColor="text1"/>
                <w:sz w:val="28"/>
                <w:szCs w:val="28"/>
                <w:rtl/>
                <w:lang w:bidi="ar-EG"/>
              </w:rPr>
              <w:t>9.1 المنطلقات النظرية للدراسة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Toc237391184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18</w:t>
            </w:r>
            <w:r w:rsidRPr="00C4796D">
              <w:rPr>
                <w:rFonts w:ascii="Simplified Arabic" w:hAnsi="Simplified Arabic" w:cs="Simplified Arabic"/>
                <w:b/>
                <w:bCs/>
                <w:noProof/>
                <w:webHidden/>
                <w:color w:val="000000" w:themeColor="text1"/>
                <w:sz w:val="28"/>
                <w:szCs w:val="28"/>
                <w:rtl/>
              </w:rPr>
              <w:fldChar w:fldCharType="end"/>
            </w:r>
          </w:hyperlink>
        </w:p>
        <w:p w14:paraId="01EDA7C2"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185" w:history="1">
            <w:r w:rsidRPr="00C4796D">
              <w:rPr>
                <w:rStyle w:val="Hyperlink"/>
                <w:rFonts w:ascii="Simplified Arabic" w:hAnsi="Simplified Arabic" w:cs="Simplified Arabic"/>
                <w:b/>
                <w:bCs/>
                <w:noProof/>
                <w:color w:val="000000" w:themeColor="text1"/>
                <w:sz w:val="28"/>
                <w:szCs w:val="28"/>
                <w:rtl/>
              </w:rPr>
              <w:t>10.1 منهجية الدراسة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Toc237391185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21</w:t>
            </w:r>
            <w:r w:rsidRPr="00C4796D">
              <w:rPr>
                <w:rFonts w:ascii="Simplified Arabic" w:hAnsi="Simplified Arabic" w:cs="Simplified Arabic"/>
                <w:b/>
                <w:bCs/>
                <w:noProof/>
                <w:webHidden/>
                <w:color w:val="000000" w:themeColor="text1"/>
                <w:sz w:val="28"/>
                <w:szCs w:val="28"/>
                <w:rtl/>
              </w:rPr>
              <w:fldChar w:fldCharType="end"/>
            </w:r>
          </w:hyperlink>
        </w:p>
        <w:p w14:paraId="15497740"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186" w:history="1">
            <w:r w:rsidRPr="00C4796D">
              <w:rPr>
                <w:rStyle w:val="Hyperlink"/>
                <w:rFonts w:ascii="Simplified Arabic" w:hAnsi="Simplified Arabic" w:cs="Simplified Arabic"/>
                <w:b/>
                <w:bCs/>
                <w:noProof/>
                <w:color w:val="000000" w:themeColor="text1"/>
                <w:sz w:val="28"/>
                <w:szCs w:val="28"/>
                <w:rtl/>
              </w:rPr>
              <w:t>11.1 مجتمع وعينة الدراسة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Toc237391186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22</w:t>
            </w:r>
            <w:r w:rsidRPr="00C4796D">
              <w:rPr>
                <w:rFonts w:ascii="Simplified Arabic" w:hAnsi="Simplified Arabic" w:cs="Simplified Arabic"/>
                <w:b/>
                <w:bCs/>
                <w:noProof/>
                <w:webHidden/>
                <w:color w:val="000000" w:themeColor="text1"/>
                <w:sz w:val="28"/>
                <w:szCs w:val="28"/>
                <w:rtl/>
              </w:rPr>
              <w:fldChar w:fldCharType="end"/>
            </w:r>
          </w:hyperlink>
        </w:p>
        <w:p w14:paraId="3E708774"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187" w:history="1">
            <w:r w:rsidRPr="00C4796D">
              <w:rPr>
                <w:rStyle w:val="Hyperlink"/>
                <w:rFonts w:ascii="Simplified Arabic" w:hAnsi="Simplified Arabic" w:cs="Simplified Arabic"/>
                <w:b/>
                <w:bCs/>
                <w:noProof/>
                <w:color w:val="000000" w:themeColor="text1"/>
                <w:sz w:val="28"/>
                <w:szCs w:val="28"/>
                <w:rtl/>
              </w:rPr>
              <w:t>12.1 مصادر جمع البيانات</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Toc237391187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23</w:t>
            </w:r>
            <w:r w:rsidRPr="00C4796D">
              <w:rPr>
                <w:rFonts w:ascii="Simplified Arabic" w:hAnsi="Simplified Arabic" w:cs="Simplified Arabic"/>
                <w:b/>
                <w:bCs/>
                <w:noProof/>
                <w:webHidden/>
                <w:color w:val="000000" w:themeColor="text1"/>
                <w:sz w:val="28"/>
                <w:szCs w:val="28"/>
                <w:rtl/>
              </w:rPr>
              <w:fldChar w:fldCharType="end"/>
            </w:r>
          </w:hyperlink>
        </w:p>
        <w:p w14:paraId="7E093644"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188" w:history="1">
            <w:r w:rsidRPr="00C4796D">
              <w:rPr>
                <w:rStyle w:val="Hyperlink"/>
                <w:rFonts w:ascii="Simplified Arabic" w:hAnsi="Simplified Arabic" w:cs="Simplified Arabic"/>
                <w:b/>
                <w:bCs/>
                <w:noProof/>
                <w:color w:val="000000" w:themeColor="text1"/>
                <w:sz w:val="28"/>
                <w:szCs w:val="28"/>
                <w:rtl/>
              </w:rPr>
              <w:t>13.1 أداة الدراسة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Toc237391188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23</w:t>
            </w:r>
            <w:r w:rsidRPr="00C4796D">
              <w:rPr>
                <w:rFonts w:ascii="Simplified Arabic" w:hAnsi="Simplified Arabic" w:cs="Simplified Arabic"/>
                <w:b/>
                <w:bCs/>
                <w:noProof/>
                <w:webHidden/>
                <w:color w:val="000000" w:themeColor="text1"/>
                <w:sz w:val="28"/>
                <w:szCs w:val="28"/>
                <w:rtl/>
              </w:rPr>
              <w:fldChar w:fldCharType="end"/>
            </w:r>
          </w:hyperlink>
        </w:p>
        <w:p w14:paraId="4273D9B2"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189" w:history="1">
            <w:r w:rsidRPr="00C4796D">
              <w:rPr>
                <w:rStyle w:val="Hyperlink"/>
                <w:rFonts w:ascii="Simplified Arabic" w:hAnsi="Simplified Arabic" w:cs="Simplified Arabic"/>
                <w:b/>
                <w:bCs/>
                <w:noProof/>
                <w:color w:val="000000" w:themeColor="text1"/>
                <w:sz w:val="28"/>
                <w:szCs w:val="28"/>
                <w:rtl/>
              </w:rPr>
              <w:t>14.1 الأساليب الإحصائية المستخدمة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Toc237391189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24</w:t>
            </w:r>
            <w:r w:rsidRPr="00C4796D">
              <w:rPr>
                <w:rFonts w:ascii="Simplified Arabic" w:hAnsi="Simplified Arabic" w:cs="Simplified Arabic"/>
                <w:b/>
                <w:bCs/>
                <w:noProof/>
                <w:webHidden/>
                <w:color w:val="000000" w:themeColor="text1"/>
                <w:sz w:val="28"/>
                <w:szCs w:val="28"/>
                <w:rtl/>
              </w:rPr>
              <w:fldChar w:fldCharType="end"/>
            </w:r>
          </w:hyperlink>
        </w:p>
        <w:p w14:paraId="71735967"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190" w:history="1">
            <w:r w:rsidRPr="00C4796D">
              <w:rPr>
                <w:rStyle w:val="Hyperlink"/>
                <w:rFonts w:ascii="Simplified Arabic" w:hAnsi="Simplified Arabic" w:cs="Simplified Arabic"/>
                <w:b/>
                <w:bCs/>
                <w:noProof/>
                <w:color w:val="000000" w:themeColor="text1"/>
                <w:sz w:val="28"/>
                <w:szCs w:val="28"/>
                <w:rtl/>
              </w:rPr>
              <w:t>15.1 حدود الدراسة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Toc237391190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25</w:t>
            </w:r>
            <w:r w:rsidRPr="00C4796D">
              <w:rPr>
                <w:rFonts w:ascii="Simplified Arabic" w:hAnsi="Simplified Arabic" w:cs="Simplified Arabic"/>
                <w:b/>
                <w:bCs/>
                <w:noProof/>
                <w:webHidden/>
                <w:color w:val="000000" w:themeColor="text1"/>
                <w:sz w:val="28"/>
                <w:szCs w:val="28"/>
                <w:rtl/>
              </w:rPr>
              <w:fldChar w:fldCharType="end"/>
            </w:r>
          </w:hyperlink>
        </w:p>
        <w:p w14:paraId="7139B927" w14:textId="77777777" w:rsidR="00C4796D" w:rsidRPr="00C4796D" w:rsidRDefault="00C4796D" w:rsidP="00C4796D">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7391191" w:history="1">
            <w:r w:rsidRPr="00C4796D">
              <w:rPr>
                <w:rStyle w:val="Hyperlink"/>
                <w:rFonts w:ascii="Simplified Arabic" w:hAnsi="Simplified Arabic" w:cs="Simplified Arabic"/>
                <w:b/>
                <w:bCs/>
                <w:noProof/>
                <w:color w:val="000000" w:themeColor="text1"/>
                <w:sz w:val="28"/>
                <w:szCs w:val="28"/>
                <w:rtl/>
              </w:rPr>
              <w:t>الفصل الثاني: الإطار النظري للدراسة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Toc237391191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26</w:t>
            </w:r>
            <w:r w:rsidRPr="00C4796D">
              <w:rPr>
                <w:rFonts w:ascii="Simplified Arabic" w:hAnsi="Simplified Arabic" w:cs="Simplified Arabic"/>
                <w:b/>
                <w:bCs/>
                <w:noProof/>
                <w:webHidden/>
                <w:color w:val="000000" w:themeColor="text1"/>
                <w:sz w:val="28"/>
                <w:szCs w:val="28"/>
                <w:rtl/>
              </w:rPr>
              <w:fldChar w:fldCharType="end"/>
            </w:r>
          </w:hyperlink>
        </w:p>
        <w:p w14:paraId="4E810D5F"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192" w:history="1">
            <w:r w:rsidRPr="00C4796D">
              <w:rPr>
                <w:rStyle w:val="Hyperlink"/>
                <w:rFonts w:ascii="Simplified Arabic" w:hAnsi="Simplified Arabic" w:cs="Simplified Arabic"/>
                <w:b/>
                <w:bCs/>
                <w:noProof/>
                <w:color w:val="000000" w:themeColor="text1"/>
                <w:sz w:val="28"/>
                <w:szCs w:val="28"/>
                <w:rtl/>
              </w:rPr>
              <w:t>المبحث الأول: التصوير الإعلامي</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Toc237391192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26</w:t>
            </w:r>
            <w:r w:rsidRPr="00C4796D">
              <w:rPr>
                <w:rFonts w:ascii="Simplified Arabic" w:hAnsi="Simplified Arabic" w:cs="Simplified Arabic"/>
                <w:b/>
                <w:bCs/>
                <w:noProof/>
                <w:webHidden/>
                <w:color w:val="000000" w:themeColor="text1"/>
                <w:sz w:val="28"/>
                <w:szCs w:val="28"/>
                <w:rtl/>
              </w:rPr>
              <w:fldChar w:fldCharType="end"/>
            </w:r>
          </w:hyperlink>
        </w:p>
        <w:p w14:paraId="47EAC742" w14:textId="77777777" w:rsidR="00C4796D" w:rsidRPr="00C4796D" w:rsidRDefault="00C4796D" w:rsidP="00C4796D">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193" w:history="1">
            <w:r w:rsidRPr="00C4796D">
              <w:rPr>
                <w:rStyle w:val="Hyperlink"/>
                <w:rFonts w:ascii="Simplified Arabic" w:hAnsi="Simplified Arabic" w:cs="Simplified Arabic"/>
                <w:b/>
                <w:bCs/>
                <w:noProof/>
                <w:color w:val="000000" w:themeColor="text1"/>
                <w:sz w:val="28"/>
                <w:szCs w:val="28"/>
                <w:rtl/>
              </w:rPr>
              <w:t>1.1.2 تمهيد</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Toc237391193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26</w:t>
            </w:r>
            <w:r w:rsidRPr="00C4796D">
              <w:rPr>
                <w:rFonts w:ascii="Simplified Arabic" w:hAnsi="Simplified Arabic" w:cs="Simplified Arabic"/>
                <w:b/>
                <w:bCs/>
                <w:noProof/>
                <w:webHidden/>
                <w:color w:val="000000" w:themeColor="text1"/>
                <w:sz w:val="28"/>
                <w:szCs w:val="28"/>
                <w:rtl/>
              </w:rPr>
              <w:fldChar w:fldCharType="end"/>
            </w:r>
          </w:hyperlink>
        </w:p>
        <w:p w14:paraId="14EB0F56" w14:textId="77777777" w:rsidR="00C4796D" w:rsidRPr="00C4796D" w:rsidRDefault="00C4796D" w:rsidP="00C4796D">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194" w:history="1">
            <w:r w:rsidRPr="00C4796D">
              <w:rPr>
                <w:rStyle w:val="Hyperlink"/>
                <w:rFonts w:ascii="Simplified Arabic" w:hAnsi="Simplified Arabic" w:cs="Simplified Arabic"/>
                <w:b/>
                <w:bCs/>
                <w:noProof/>
                <w:color w:val="000000" w:themeColor="text1"/>
                <w:sz w:val="28"/>
                <w:szCs w:val="28"/>
                <w:rtl/>
              </w:rPr>
              <w:t>2.1.2 مفهوم التصوير الإعلامي</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Toc237391194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26</w:t>
            </w:r>
            <w:r w:rsidRPr="00C4796D">
              <w:rPr>
                <w:rFonts w:ascii="Simplified Arabic" w:hAnsi="Simplified Arabic" w:cs="Simplified Arabic"/>
                <w:b/>
                <w:bCs/>
                <w:noProof/>
                <w:webHidden/>
                <w:color w:val="000000" w:themeColor="text1"/>
                <w:sz w:val="28"/>
                <w:szCs w:val="28"/>
                <w:rtl/>
              </w:rPr>
              <w:fldChar w:fldCharType="end"/>
            </w:r>
          </w:hyperlink>
        </w:p>
        <w:p w14:paraId="18B82059" w14:textId="77777777" w:rsidR="00C4796D" w:rsidRPr="00C4796D" w:rsidRDefault="00C4796D" w:rsidP="00C4796D">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195" w:history="1">
            <w:r w:rsidRPr="00C4796D">
              <w:rPr>
                <w:rStyle w:val="Hyperlink"/>
                <w:rFonts w:ascii="Simplified Arabic" w:hAnsi="Simplified Arabic" w:cs="Simplified Arabic"/>
                <w:b/>
                <w:bCs/>
                <w:noProof/>
                <w:color w:val="000000" w:themeColor="text1"/>
                <w:sz w:val="28"/>
                <w:szCs w:val="28"/>
                <w:rtl/>
              </w:rPr>
              <w:t>3.1.2 أهمية التصوير الإعلامي</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Toc237391195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27</w:t>
            </w:r>
            <w:r w:rsidRPr="00C4796D">
              <w:rPr>
                <w:rFonts w:ascii="Simplified Arabic" w:hAnsi="Simplified Arabic" w:cs="Simplified Arabic"/>
                <w:b/>
                <w:bCs/>
                <w:noProof/>
                <w:webHidden/>
                <w:color w:val="000000" w:themeColor="text1"/>
                <w:sz w:val="28"/>
                <w:szCs w:val="28"/>
                <w:rtl/>
              </w:rPr>
              <w:fldChar w:fldCharType="end"/>
            </w:r>
          </w:hyperlink>
        </w:p>
        <w:p w14:paraId="6ABDC275" w14:textId="77777777" w:rsidR="00C4796D" w:rsidRPr="00C4796D" w:rsidRDefault="00C4796D" w:rsidP="00C4796D">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196" w:history="1">
            <w:r w:rsidRPr="00C4796D">
              <w:rPr>
                <w:rStyle w:val="Hyperlink"/>
                <w:rFonts w:ascii="Simplified Arabic" w:hAnsi="Simplified Arabic" w:cs="Simplified Arabic"/>
                <w:b/>
                <w:bCs/>
                <w:noProof/>
                <w:color w:val="000000" w:themeColor="text1"/>
                <w:sz w:val="28"/>
                <w:szCs w:val="28"/>
                <w:rtl/>
              </w:rPr>
              <w:t>4.1.2 أهداف التصوير الإعلامي</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Toc237391196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28</w:t>
            </w:r>
            <w:r w:rsidRPr="00C4796D">
              <w:rPr>
                <w:rFonts w:ascii="Simplified Arabic" w:hAnsi="Simplified Arabic" w:cs="Simplified Arabic"/>
                <w:b/>
                <w:bCs/>
                <w:noProof/>
                <w:webHidden/>
                <w:color w:val="000000" w:themeColor="text1"/>
                <w:sz w:val="28"/>
                <w:szCs w:val="28"/>
                <w:rtl/>
              </w:rPr>
              <w:fldChar w:fldCharType="end"/>
            </w:r>
          </w:hyperlink>
        </w:p>
        <w:p w14:paraId="0CD9F154" w14:textId="77777777" w:rsidR="00C4796D" w:rsidRPr="00C4796D" w:rsidRDefault="00C4796D" w:rsidP="00C4796D">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197" w:history="1">
            <w:r w:rsidRPr="00C4796D">
              <w:rPr>
                <w:rStyle w:val="Hyperlink"/>
                <w:rFonts w:ascii="Simplified Arabic" w:hAnsi="Simplified Arabic" w:cs="Simplified Arabic"/>
                <w:b/>
                <w:bCs/>
                <w:noProof/>
                <w:color w:val="000000" w:themeColor="text1"/>
                <w:sz w:val="28"/>
                <w:szCs w:val="28"/>
                <w:rtl/>
              </w:rPr>
              <w:t>5.1.2 أبعاد التصوير الإعلامي</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Toc237391197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29</w:t>
            </w:r>
            <w:r w:rsidRPr="00C4796D">
              <w:rPr>
                <w:rFonts w:ascii="Simplified Arabic" w:hAnsi="Simplified Arabic" w:cs="Simplified Arabic"/>
                <w:b/>
                <w:bCs/>
                <w:noProof/>
                <w:webHidden/>
                <w:color w:val="000000" w:themeColor="text1"/>
                <w:sz w:val="28"/>
                <w:szCs w:val="28"/>
                <w:rtl/>
              </w:rPr>
              <w:fldChar w:fldCharType="end"/>
            </w:r>
          </w:hyperlink>
        </w:p>
        <w:p w14:paraId="200BC96E" w14:textId="77777777" w:rsidR="00C4796D" w:rsidRPr="00C4796D" w:rsidRDefault="00C4796D" w:rsidP="00C4796D">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198" w:history="1">
            <w:r w:rsidRPr="00C4796D">
              <w:rPr>
                <w:rStyle w:val="Hyperlink"/>
                <w:rFonts w:ascii="Simplified Arabic" w:hAnsi="Simplified Arabic" w:cs="Simplified Arabic"/>
                <w:b/>
                <w:bCs/>
                <w:noProof/>
                <w:color w:val="000000" w:themeColor="text1"/>
                <w:sz w:val="28"/>
                <w:szCs w:val="28"/>
                <w:rtl/>
              </w:rPr>
              <w:t>6.1.2  التصوير الإعلامي في البيئة المؤسسية المعاصرة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Toc237391198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32</w:t>
            </w:r>
            <w:r w:rsidRPr="00C4796D">
              <w:rPr>
                <w:rFonts w:ascii="Simplified Arabic" w:hAnsi="Simplified Arabic" w:cs="Simplified Arabic"/>
                <w:b/>
                <w:bCs/>
                <w:noProof/>
                <w:webHidden/>
                <w:color w:val="000000" w:themeColor="text1"/>
                <w:sz w:val="28"/>
                <w:szCs w:val="28"/>
                <w:rtl/>
              </w:rPr>
              <w:fldChar w:fldCharType="end"/>
            </w:r>
          </w:hyperlink>
        </w:p>
        <w:p w14:paraId="7F3B575A" w14:textId="77777777" w:rsidR="00C4796D" w:rsidRPr="00C4796D" w:rsidRDefault="00C4796D" w:rsidP="00C4796D">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199" w:history="1">
            <w:r w:rsidRPr="00C4796D">
              <w:rPr>
                <w:rStyle w:val="Hyperlink"/>
                <w:rFonts w:ascii="Simplified Arabic" w:hAnsi="Simplified Arabic" w:cs="Simplified Arabic"/>
                <w:b/>
                <w:bCs/>
                <w:noProof/>
                <w:color w:val="000000" w:themeColor="text1"/>
                <w:sz w:val="28"/>
                <w:szCs w:val="28"/>
                <w:rtl/>
              </w:rPr>
              <w:t>7.1.2 التحولات التكنولوجية وأثرها في التصوير الإعلامي</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Toc237391199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32</w:t>
            </w:r>
            <w:r w:rsidRPr="00C4796D">
              <w:rPr>
                <w:rFonts w:ascii="Simplified Arabic" w:hAnsi="Simplified Arabic" w:cs="Simplified Arabic"/>
                <w:b/>
                <w:bCs/>
                <w:noProof/>
                <w:webHidden/>
                <w:color w:val="000000" w:themeColor="text1"/>
                <w:sz w:val="28"/>
                <w:szCs w:val="28"/>
                <w:rtl/>
              </w:rPr>
              <w:fldChar w:fldCharType="end"/>
            </w:r>
          </w:hyperlink>
        </w:p>
        <w:p w14:paraId="22930218"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200" w:history="1">
            <w:r w:rsidRPr="00C4796D">
              <w:rPr>
                <w:rStyle w:val="Hyperlink"/>
                <w:rFonts w:ascii="Simplified Arabic" w:hAnsi="Simplified Arabic" w:cs="Simplified Arabic"/>
                <w:b/>
                <w:bCs/>
                <w:noProof/>
                <w:color w:val="000000" w:themeColor="text1"/>
                <w:sz w:val="28"/>
                <w:szCs w:val="28"/>
                <w:rtl/>
              </w:rPr>
              <w:t>المبحث الثاني: استراتيجيات الاتصال المؤسسي</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Toc237391200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33</w:t>
            </w:r>
            <w:r w:rsidRPr="00C4796D">
              <w:rPr>
                <w:rFonts w:ascii="Simplified Arabic" w:hAnsi="Simplified Arabic" w:cs="Simplified Arabic"/>
                <w:b/>
                <w:bCs/>
                <w:noProof/>
                <w:webHidden/>
                <w:color w:val="000000" w:themeColor="text1"/>
                <w:sz w:val="28"/>
                <w:szCs w:val="28"/>
                <w:rtl/>
              </w:rPr>
              <w:fldChar w:fldCharType="end"/>
            </w:r>
          </w:hyperlink>
        </w:p>
        <w:p w14:paraId="7CC429DB" w14:textId="77777777" w:rsidR="00C4796D" w:rsidRPr="00C4796D" w:rsidRDefault="00C4796D" w:rsidP="00C4796D">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201" w:history="1">
            <w:r w:rsidRPr="00C4796D">
              <w:rPr>
                <w:rStyle w:val="Hyperlink"/>
                <w:rFonts w:ascii="Simplified Arabic" w:hAnsi="Simplified Arabic" w:cs="Simplified Arabic"/>
                <w:b/>
                <w:bCs/>
                <w:noProof/>
                <w:color w:val="000000" w:themeColor="text1"/>
                <w:sz w:val="28"/>
                <w:szCs w:val="28"/>
                <w:rtl/>
              </w:rPr>
              <w:t>1.2.2 تمهيد</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Toc237391201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33</w:t>
            </w:r>
            <w:r w:rsidRPr="00C4796D">
              <w:rPr>
                <w:rFonts w:ascii="Simplified Arabic" w:hAnsi="Simplified Arabic" w:cs="Simplified Arabic"/>
                <w:b/>
                <w:bCs/>
                <w:noProof/>
                <w:webHidden/>
                <w:color w:val="000000" w:themeColor="text1"/>
                <w:sz w:val="28"/>
                <w:szCs w:val="28"/>
                <w:rtl/>
              </w:rPr>
              <w:fldChar w:fldCharType="end"/>
            </w:r>
          </w:hyperlink>
        </w:p>
        <w:p w14:paraId="0C86C048" w14:textId="77777777" w:rsidR="00C4796D" w:rsidRPr="00C4796D" w:rsidRDefault="00C4796D" w:rsidP="00C4796D">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202" w:history="1">
            <w:r w:rsidRPr="00C4796D">
              <w:rPr>
                <w:rStyle w:val="Hyperlink"/>
                <w:rFonts w:ascii="Simplified Arabic" w:hAnsi="Simplified Arabic" w:cs="Simplified Arabic"/>
                <w:b/>
                <w:bCs/>
                <w:noProof/>
                <w:color w:val="000000" w:themeColor="text1"/>
                <w:sz w:val="28"/>
                <w:szCs w:val="28"/>
                <w:rtl/>
              </w:rPr>
              <w:t>2.2.2 مفهوم استراتيجيات الاتصال المؤسسي</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Toc237391202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33</w:t>
            </w:r>
            <w:r w:rsidRPr="00C4796D">
              <w:rPr>
                <w:rFonts w:ascii="Simplified Arabic" w:hAnsi="Simplified Arabic" w:cs="Simplified Arabic"/>
                <w:b/>
                <w:bCs/>
                <w:noProof/>
                <w:webHidden/>
                <w:color w:val="000000" w:themeColor="text1"/>
                <w:sz w:val="28"/>
                <w:szCs w:val="28"/>
                <w:rtl/>
              </w:rPr>
              <w:fldChar w:fldCharType="end"/>
            </w:r>
          </w:hyperlink>
        </w:p>
        <w:p w14:paraId="288B383D" w14:textId="77777777" w:rsidR="00C4796D" w:rsidRPr="00C4796D" w:rsidRDefault="00C4796D" w:rsidP="00C4796D">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203" w:history="1">
            <w:r w:rsidRPr="00C4796D">
              <w:rPr>
                <w:rStyle w:val="Hyperlink"/>
                <w:rFonts w:ascii="Simplified Arabic" w:hAnsi="Simplified Arabic" w:cs="Simplified Arabic"/>
                <w:b/>
                <w:bCs/>
                <w:noProof/>
                <w:color w:val="000000" w:themeColor="text1"/>
                <w:sz w:val="28"/>
                <w:szCs w:val="28"/>
                <w:rtl/>
              </w:rPr>
              <w:t>3.2.2 أهمية استراتيجيات الاتصال المؤسسي</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Toc237391203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34</w:t>
            </w:r>
            <w:r w:rsidRPr="00C4796D">
              <w:rPr>
                <w:rFonts w:ascii="Simplified Arabic" w:hAnsi="Simplified Arabic" w:cs="Simplified Arabic"/>
                <w:b/>
                <w:bCs/>
                <w:noProof/>
                <w:webHidden/>
                <w:color w:val="000000" w:themeColor="text1"/>
                <w:sz w:val="28"/>
                <w:szCs w:val="28"/>
                <w:rtl/>
              </w:rPr>
              <w:fldChar w:fldCharType="end"/>
            </w:r>
          </w:hyperlink>
        </w:p>
        <w:p w14:paraId="7FF94AD5" w14:textId="77777777" w:rsidR="00C4796D" w:rsidRPr="00C4796D" w:rsidRDefault="00C4796D" w:rsidP="00C4796D">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204" w:history="1">
            <w:r w:rsidRPr="00C4796D">
              <w:rPr>
                <w:rStyle w:val="Hyperlink"/>
                <w:rFonts w:ascii="Simplified Arabic" w:hAnsi="Simplified Arabic" w:cs="Simplified Arabic"/>
                <w:b/>
                <w:bCs/>
                <w:noProof/>
                <w:color w:val="000000" w:themeColor="text1"/>
                <w:sz w:val="28"/>
                <w:szCs w:val="28"/>
                <w:rtl/>
              </w:rPr>
              <w:t>4.2.2 أهداف استراتيجيات الاتصال المؤسسي</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Toc237391204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36</w:t>
            </w:r>
            <w:r w:rsidRPr="00C4796D">
              <w:rPr>
                <w:rFonts w:ascii="Simplified Arabic" w:hAnsi="Simplified Arabic" w:cs="Simplified Arabic"/>
                <w:b/>
                <w:bCs/>
                <w:noProof/>
                <w:webHidden/>
                <w:color w:val="000000" w:themeColor="text1"/>
                <w:sz w:val="28"/>
                <w:szCs w:val="28"/>
                <w:rtl/>
              </w:rPr>
              <w:fldChar w:fldCharType="end"/>
            </w:r>
          </w:hyperlink>
        </w:p>
        <w:p w14:paraId="19B8C2F2" w14:textId="77777777" w:rsidR="00C4796D" w:rsidRPr="00C4796D" w:rsidRDefault="00C4796D" w:rsidP="00C4796D">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205" w:history="1">
            <w:r w:rsidRPr="00C4796D">
              <w:rPr>
                <w:rStyle w:val="Hyperlink"/>
                <w:rFonts w:ascii="Simplified Arabic" w:hAnsi="Simplified Arabic" w:cs="Simplified Arabic"/>
                <w:b/>
                <w:bCs/>
                <w:noProof/>
                <w:color w:val="000000" w:themeColor="text1"/>
                <w:sz w:val="28"/>
                <w:szCs w:val="28"/>
                <w:rtl/>
              </w:rPr>
              <w:t>5.2.2 أبعاد استراتيجيات الاتصال المؤسسي</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Toc237391205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37</w:t>
            </w:r>
            <w:r w:rsidRPr="00C4796D">
              <w:rPr>
                <w:rFonts w:ascii="Simplified Arabic" w:hAnsi="Simplified Arabic" w:cs="Simplified Arabic"/>
                <w:b/>
                <w:bCs/>
                <w:noProof/>
                <w:webHidden/>
                <w:color w:val="000000" w:themeColor="text1"/>
                <w:sz w:val="28"/>
                <w:szCs w:val="28"/>
                <w:rtl/>
              </w:rPr>
              <w:fldChar w:fldCharType="end"/>
            </w:r>
          </w:hyperlink>
        </w:p>
        <w:p w14:paraId="601B713D" w14:textId="77777777" w:rsidR="00C4796D" w:rsidRPr="00C4796D" w:rsidRDefault="00C4796D" w:rsidP="00C4796D">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206" w:history="1">
            <w:r w:rsidRPr="00C4796D">
              <w:rPr>
                <w:rStyle w:val="Hyperlink"/>
                <w:rFonts w:ascii="Simplified Arabic" w:hAnsi="Simplified Arabic" w:cs="Simplified Arabic"/>
                <w:b/>
                <w:bCs/>
                <w:noProof/>
                <w:color w:val="000000" w:themeColor="text1"/>
                <w:sz w:val="28"/>
                <w:szCs w:val="28"/>
                <w:rtl/>
              </w:rPr>
              <w:t>6.2.2 المقاربات النظرية الحديثة في الاتصال المؤسسي</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Toc237391206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39</w:t>
            </w:r>
            <w:r w:rsidRPr="00C4796D">
              <w:rPr>
                <w:rFonts w:ascii="Simplified Arabic" w:hAnsi="Simplified Arabic" w:cs="Simplified Arabic"/>
                <w:b/>
                <w:bCs/>
                <w:noProof/>
                <w:webHidden/>
                <w:color w:val="000000" w:themeColor="text1"/>
                <w:sz w:val="28"/>
                <w:szCs w:val="28"/>
                <w:rtl/>
              </w:rPr>
              <w:fldChar w:fldCharType="end"/>
            </w:r>
          </w:hyperlink>
        </w:p>
        <w:p w14:paraId="17D41B43" w14:textId="77777777" w:rsidR="00C4796D" w:rsidRPr="00C4796D" w:rsidRDefault="00C4796D" w:rsidP="00C4796D">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207" w:history="1">
            <w:r w:rsidRPr="00C4796D">
              <w:rPr>
                <w:rStyle w:val="Hyperlink"/>
                <w:rFonts w:ascii="Simplified Arabic" w:hAnsi="Simplified Arabic" w:cs="Simplified Arabic"/>
                <w:b/>
                <w:bCs/>
                <w:noProof/>
                <w:color w:val="000000" w:themeColor="text1"/>
                <w:sz w:val="28"/>
                <w:szCs w:val="28"/>
                <w:rtl/>
              </w:rPr>
              <w:t>7.2.2 تحديات استراتيجيات الاتصال المؤسسي في البيئة الرقمية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Toc237391207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40</w:t>
            </w:r>
            <w:r w:rsidRPr="00C4796D">
              <w:rPr>
                <w:rFonts w:ascii="Simplified Arabic" w:hAnsi="Simplified Arabic" w:cs="Simplified Arabic"/>
                <w:b/>
                <w:bCs/>
                <w:noProof/>
                <w:webHidden/>
                <w:color w:val="000000" w:themeColor="text1"/>
                <w:sz w:val="28"/>
                <w:szCs w:val="28"/>
                <w:rtl/>
              </w:rPr>
              <w:fldChar w:fldCharType="end"/>
            </w:r>
          </w:hyperlink>
        </w:p>
        <w:p w14:paraId="3F26949C" w14:textId="77777777" w:rsidR="00C4796D" w:rsidRPr="00C4796D" w:rsidRDefault="00C4796D" w:rsidP="00C4796D">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208" w:history="1">
            <w:r w:rsidRPr="00C4796D">
              <w:rPr>
                <w:rStyle w:val="Hyperlink"/>
                <w:rFonts w:ascii="Simplified Arabic" w:hAnsi="Simplified Arabic" w:cs="Simplified Arabic"/>
                <w:b/>
                <w:bCs/>
                <w:noProof/>
                <w:color w:val="000000" w:themeColor="text1"/>
                <w:sz w:val="28"/>
                <w:szCs w:val="28"/>
                <w:rtl/>
              </w:rPr>
              <w:t>8.2.2 التكامل بين استراتيجيات الاتصال المؤسسي والتصوير الإعلامي</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Toc237391208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40</w:t>
            </w:r>
            <w:r w:rsidRPr="00C4796D">
              <w:rPr>
                <w:rFonts w:ascii="Simplified Arabic" w:hAnsi="Simplified Arabic" w:cs="Simplified Arabic"/>
                <w:b/>
                <w:bCs/>
                <w:noProof/>
                <w:webHidden/>
                <w:color w:val="000000" w:themeColor="text1"/>
                <w:sz w:val="28"/>
                <w:szCs w:val="28"/>
                <w:rtl/>
              </w:rPr>
              <w:fldChar w:fldCharType="end"/>
            </w:r>
          </w:hyperlink>
        </w:p>
        <w:p w14:paraId="461FF226" w14:textId="77777777" w:rsidR="00C4796D" w:rsidRPr="00C4796D" w:rsidRDefault="00C4796D" w:rsidP="00C4796D">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7391209" w:history="1">
            <w:r w:rsidRPr="00C4796D">
              <w:rPr>
                <w:rStyle w:val="Hyperlink"/>
                <w:rFonts w:ascii="Simplified Arabic" w:hAnsi="Simplified Arabic" w:cs="Simplified Arabic"/>
                <w:b/>
                <w:bCs/>
                <w:noProof/>
                <w:color w:val="000000" w:themeColor="text1"/>
                <w:sz w:val="28"/>
                <w:szCs w:val="28"/>
                <w:rtl/>
              </w:rPr>
              <w:t>الفصل الثالث: منهجية الدراسة وإجراءاتها الميدانية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Toc237391209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42</w:t>
            </w:r>
            <w:r w:rsidRPr="00C4796D">
              <w:rPr>
                <w:rFonts w:ascii="Simplified Arabic" w:hAnsi="Simplified Arabic" w:cs="Simplified Arabic"/>
                <w:b/>
                <w:bCs/>
                <w:noProof/>
                <w:webHidden/>
                <w:color w:val="000000" w:themeColor="text1"/>
                <w:sz w:val="28"/>
                <w:szCs w:val="28"/>
                <w:rtl/>
              </w:rPr>
              <w:fldChar w:fldCharType="end"/>
            </w:r>
          </w:hyperlink>
        </w:p>
        <w:p w14:paraId="52996E9A"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210" w:history="1">
            <w:r w:rsidRPr="00C4796D">
              <w:rPr>
                <w:rStyle w:val="Hyperlink"/>
                <w:rFonts w:ascii="Simplified Arabic" w:hAnsi="Simplified Arabic" w:cs="Simplified Arabic"/>
                <w:b/>
                <w:bCs/>
                <w:noProof/>
                <w:color w:val="000000" w:themeColor="text1"/>
                <w:sz w:val="28"/>
                <w:szCs w:val="28"/>
                <w:rtl/>
              </w:rPr>
              <w:t>1.3 تمهيد</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Toc237391210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42</w:t>
            </w:r>
            <w:r w:rsidRPr="00C4796D">
              <w:rPr>
                <w:rFonts w:ascii="Simplified Arabic" w:hAnsi="Simplified Arabic" w:cs="Simplified Arabic"/>
                <w:b/>
                <w:bCs/>
                <w:noProof/>
                <w:webHidden/>
                <w:color w:val="000000" w:themeColor="text1"/>
                <w:sz w:val="28"/>
                <w:szCs w:val="28"/>
                <w:rtl/>
              </w:rPr>
              <w:fldChar w:fldCharType="end"/>
            </w:r>
          </w:hyperlink>
        </w:p>
        <w:p w14:paraId="6334D8C5"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211" w:history="1">
            <w:r w:rsidRPr="00C4796D">
              <w:rPr>
                <w:rStyle w:val="Hyperlink"/>
                <w:rFonts w:ascii="Simplified Arabic" w:hAnsi="Simplified Arabic" w:cs="Simplified Arabic"/>
                <w:b/>
                <w:bCs/>
                <w:noProof/>
                <w:color w:val="000000" w:themeColor="text1"/>
                <w:sz w:val="28"/>
                <w:szCs w:val="28"/>
                <w:rtl/>
              </w:rPr>
              <w:t>2.3 منهج الدراسة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Toc237391211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42</w:t>
            </w:r>
            <w:r w:rsidRPr="00C4796D">
              <w:rPr>
                <w:rFonts w:ascii="Simplified Arabic" w:hAnsi="Simplified Arabic" w:cs="Simplified Arabic"/>
                <w:b/>
                <w:bCs/>
                <w:noProof/>
                <w:webHidden/>
                <w:color w:val="000000" w:themeColor="text1"/>
                <w:sz w:val="28"/>
                <w:szCs w:val="28"/>
                <w:rtl/>
              </w:rPr>
              <w:fldChar w:fldCharType="end"/>
            </w:r>
          </w:hyperlink>
        </w:p>
        <w:p w14:paraId="7D6CDAB3"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212" w:history="1">
            <w:r w:rsidRPr="00C4796D">
              <w:rPr>
                <w:rStyle w:val="Hyperlink"/>
                <w:rFonts w:ascii="Simplified Arabic" w:hAnsi="Simplified Arabic" w:cs="Simplified Arabic"/>
                <w:b/>
                <w:bCs/>
                <w:noProof/>
                <w:color w:val="000000" w:themeColor="text1"/>
                <w:sz w:val="28"/>
                <w:szCs w:val="28"/>
                <w:rtl/>
              </w:rPr>
              <w:t>3.3 مجتمع الدراسة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Toc237391212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42</w:t>
            </w:r>
            <w:r w:rsidRPr="00C4796D">
              <w:rPr>
                <w:rFonts w:ascii="Simplified Arabic" w:hAnsi="Simplified Arabic" w:cs="Simplified Arabic"/>
                <w:b/>
                <w:bCs/>
                <w:noProof/>
                <w:webHidden/>
                <w:color w:val="000000" w:themeColor="text1"/>
                <w:sz w:val="28"/>
                <w:szCs w:val="28"/>
                <w:rtl/>
              </w:rPr>
              <w:fldChar w:fldCharType="end"/>
            </w:r>
          </w:hyperlink>
        </w:p>
        <w:p w14:paraId="540EFCC3"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213" w:history="1">
            <w:r w:rsidRPr="00C4796D">
              <w:rPr>
                <w:rStyle w:val="Hyperlink"/>
                <w:rFonts w:ascii="Simplified Arabic" w:hAnsi="Simplified Arabic" w:cs="Simplified Arabic"/>
                <w:b/>
                <w:bCs/>
                <w:noProof/>
                <w:color w:val="000000" w:themeColor="text1"/>
                <w:sz w:val="28"/>
                <w:szCs w:val="28"/>
                <w:rtl/>
              </w:rPr>
              <w:t>4.3 عينة الدراسة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Toc237391213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43</w:t>
            </w:r>
            <w:r w:rsidRPr="00C4796D">
              <w:rPr>
                <w:rFonts w:ascii="Simplified Arabic" w:hAnsi="Simplified Arabic" w:cs="Simplified Arabic"/>
                <w:b/>
                <w:bCs/>
                <w:noProof/>
                <w:webHidden/>
                <w:color w:val="000000" w:themeColor="text1"/>
                <w:sz w:val="28"/>
                <w:szCs w:val="28"/>
                <w:rtl/>
              </w:rPr>
              <w:fldChar w:fldCharType="end"/>
            </w:r>
          </w:hyperlink>
        </w:p>
        <w:p w14:paraId="5E03A8DE"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214" w:history="1">
            <w:r w:rsidRPr="00C4796D">
              <w:rPr>
                <w:rStyle w:val="Hyperlink"/>
                <w:rFonts w:ascii="Simplified Arabic" w:hAnsi="Simplified Arabic" w:cs="Simplified Arabic"/>
                <w:b/>
                <w:bCs/>
                <w:noProof/>
                <w:color w:val="000000" w:themeColor="text1"/>
                <w:sz w:val="28"/>
                <w:szCs w:val="28"/>
                <w:rtl/>
              </w:rPr>
              <w:t>5.3 أداة الدراسة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Toc237391214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45</w:t>
            </w:r>
            <w:r w:rsidRPr="00C4796D">
              <w:rPr>
                <w:rFonts w:ascii="Simplified Arabic" w:hAnsi="Simplified Arabic" w:cs="Simplified Arabic"/>
                <w:b/>
                <w:bCs/>
                <w:noProof/>
                <w:webHidden/>
                <w:color w:val="000000" w:themeColor="text1"/>
                <w:sz w:val="28"/>
                <w:szCs w:val="28"/>
                <w:rtl/>
              </w:rPr>
              <w:fldChar w:fldCharType="end"/>
            </w:r>
          </w:hyperlink>
        </w:p>
        <w:p w14:paraId="4D72394B"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215" w:history="1">
            <w:r w:rsidRPr="00C4796D">
              <w:rPr>
                <w:rStyle w:val="Hyperlink"/>
                <w:rFonts w:ascii="Simplified Arabic" w:hAnsi="Simplified Arabic" w:cs="Simplified Arabic"/>
                <w:b/>
                <w:bCs/>
                <w:noProof/>
                <w:color w:val="000000" w:themeColor="text1"/>
                <w:sz w:val="28"/>
                <w:szCs w:val="28"/>
                <w:rtl/>
              </w:rPr>
              <w:t>6.3 صدق أداة الدراسة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Toc237391215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46</w:t>
            </w:r>
            <w:r w:rsidRPr="00C4796D">
              <w:rPr>
                <w:rFonts w:ascii="Simplified Arabic" w:hAnsi="Simplified Arabic" w:cs="Simplified Arabic"/>
                <w:b/>
                <w:bCs/>
                <w:noProof/>
                <w:webHidden/>
                <w:color w:val="000000" w:themeColor="text1"/>
                <w:sz w:val="28"/>
                <w:szCs w:val="28"/>
                <w:rtl/>
              </w:rPr>
              <w:fldChar w:fldCharType="end"/>
            </w:r>
          </w:hyperlink>
        </w:p>
        <w:p w14:paraId="320CDA9F"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216" w:history="1">
            <w:r w:rsidRPr="00C4796D">
              <w:rPr>
                <w:rStyle w:val="Hyperlink"/>
                <w:rFonts w:ascii="Simplified Arabic" w:hAnsi="Simplified Arabic" w:cs="Simplified Arabic"/>
                <w:b/>
                <w:bCs/>
                <w:noProof/>
                <w:color w:val="000000" w:themeColor="text1"/>
                <w:sz w:val="28"/>
                <w:szCs w:val="28"/>
                <w:rtl/>
              </w:rPr>
              <w:t>7.3 ثبات أداة الدراسة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Toc237391216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49</w:t>
            </w:r>
            <w:r w:rsidRPr="00C4796D">
              <w:rPr>
                <w:rFonts w:ascii="Simplified Arabic" w:hAnsi="Simplified Arabic" w:cs="Simplified Arabic"/>
                <w:b/>
                <w:bCs/>
                <w:noProof/>
                <w:webHidden/>
                <w:color w:val="000000" w:themeColor="text1"/>
                <w:sz w:val="28"/>
                <w:szCs w:val="28"/>
                <w:rtl/>
              </w:rPr>
              <w:fldChar w:fldCharType="end"/>
            </w:r>
          </w:hyperlink>
        </w:p>
        <w:p w14:paraId="322BE093"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217" w:history="1">
            <w:r w:rsidRPr="00C4796D">
              <w:rPr>
                <w:rStyle w:val="Hyperlink"/>
                <w:rFonts w:ascii="Simplified Arabic" w:hAnsi="Simplified Arabic" w:cs="Simplified Arabic"/>
                <w:b/>
                <w:bCs/>
                <w:noProof/>
                <w:color w:val="000000" w:themeColor="text1"/>
                <w:sz w:val="28"/>
                <w:szCs w:val="28"/>
                <w:rtl/>
              </w:rPr>
              <w:t>8.3 مصفوفة الارتباط بين متغيرات الدراسة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Toc237391217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50</w:t>
            </w:r>
            <w:r w:rsidRPr="00C4796D">
              <w:rPr>
                <w:rFonts w:ascii="Simplified Arabic" w:hAnsi="Simplified Arabic" w:cs="Simplified Arabic"/>
                <w:b/>
                <w:bCs/>
                <w:noProof/>
                <w:webHidden/>
                <w:color w:val="000000" w:themeColor="text1"/>
                <w:sz w:val="28"/>
                <w:szCs w:val="28"/>
                <w:rtl/>
              </w:rPr>
              <w:fldChar w:fldCharType="end"/>
            </w:r>
          </w:hyperlink>
        </w:p>
        <w:p w14:paraId="585346EF"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218" w:history="1">
            <w:r w:rsidRPr="00C4796D">
              <w:rPr>
                <w:rStyle w:val="Hyperlink"/>
                <w:rFonts w:ascii="Simplified Arabic" w:hAnsi="Simplified Arabic" w:cs="Simplified Arabic"/>
                <w:b/>
                <w:bCs/>
                <w:noProof/>
                <w:color w:val="000000" w:themeColor="text1"/>
                <w:sz w:val="28"/>
                <w:szCs w:val="28"/>
                <w:rtl/>
              </w:rPr>
              <w:t>9.3 الأساليب الإحصائية المستخدمة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Toc237391218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52</w:t>
            </w:r>
            <w:r w:rsidRPr="00C4796D">
              <w:rPr>
                <w:rFonts w:ascii="Simplified Arabic" w:hAnsi="Simplified Arabic" w:cs="Simplified Arabic"/>
                <w:b/>
                <w:bCs/>
                <w:noProof/>
                <w:webHidden/>
                <w:color w:val="000000" w:themeColor="text1"/>
                <w:sz w:val="28"/>
                <w:szCs w:val="28"/>
                <w:rtl/>
              </w:rPr>
              <w:fldChar w:fldCharType="end"/>
            </w:r>
          </w:hyperlink>
        </w:p>
        <w:p w14:paraId="0DD52F5F" w14:textId="77777777" w:rsidR="00C4796D" w:rsidRPr="00C4796D" w:rsidRDefault="00C4796D" w:rsidP="00C4796D">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7391219" w:history="1">
            <w:r w:rsidRPr="00C4796D">
              <w:rPr>
                <w:rStyle w:val="Hyperlink"/>
                <w:rFonts w:ascii="Simplified Arabic" w:hAnsi="Simplified Arabic" w:cs="Simplified Arabic"/>
                <w:b/>
                <w:bCs/>
                <w:noProof/>
                <w:color w:val="000000" w:themeColor="text1"/>
                <w:sz w:val="28"/>
                <w:szCs w:val="28"/>
                <w:rtl/>
              </w:rPr>
              <w:t>الفصل الرابع: عرض البيانات وتحليلها واختبار الفرضيات</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Toc237391219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54</w:t>
            </w:r>
            <w:r w:rsidRPr="00C4796D">
              <w:rPr>
                <w:rFonts w:ascii="Simplified Arabic" w:hAnsi="Simplified Arabic" w:cs="Simplified Arabic"/>
                <w:b/>
                <w:bCs/>
                <w:noProof/>
                <w:webHidden/>
                <w:color w:val="000000" w:themeColor="text1"/>
                <w:sz w:val="28"/>
                <w:szCs w:val="28"/>
                <w:rtl/>
              </w:rPr>
              <w:fldChar w:fldCharType="end"/>
            </w:r>
          </w:hyperlink>
        </w:p>
        <w:p w14:paraId="4686FC3E"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220" w:history="1">
            <w:r w:rsidRPr="00C4796D">
              <w:rPr>
                <w:rStyle w:val="Hyperlink"/>
                <w:rFonts w:ascii="Simplified Arabic" w:hAnsi="Simplified Arabic" w:cs="Simplified Arabic"/>
                <w:b/>
                <w:bCs/>
                <w:noProof/>
                <w:color w:val="000000" w:themeColor="text1"/>
                <w:sz w:val="28"/>
                <w:szCs w:val="28"/>
                <w:rtl/>
              </w:rPr>
              <w:t>1.4 تمهيد</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Toc237391220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54</w:t>
            </w:r>
            <w:r w:rsidRPr="00C4796D">
              <w:rPr>
                <w:rFonts w:ascii="Simplified Arabic" w:hAnsi="Simplified Arabic" w:cs="Simplified Arabic"/>
                <w:b/>
                <w:bCs/>
                <w:noProof/>
                <w:webHidden/>
                <w:color w:val="000000" w:themeColor="text1"/>
                <w:sz w:val="28"/>
                <w:szCs w:val="28"/>
                <w:rtl/>
              </w:rPr>
              <w:fldChar w:fldCharType="end"/>
            </w:r>
          </w:hyperlink>
        </w:p>
        <w:p w14:paraId="4387C139"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221" w:history="1">
            <w:r w:rsidRPr="00C4796D">
              <w:rPr>
                <w:rStyle w:val="Hyperlink"/>
                <w:rFonts w:ascii="Simplified Arabic" w:hAnsi="Simplified Arabic" w:cs="Simplified Arabic"/>
                <w:b/>
                <w:bCs/>
                <w:noProof/>
                <w:color w:val="000000" w:themeColor="text1"/>
                <w:sz w:val="28"/>
                <w:szCs w:val="28"/>
                <w:rtl/>
              </w:rPr>
              <w:t>2.4 تحليل البيانات الديموغرافية والوظيفية لعينة الدراسة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Toc237391221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54</w:t>
            </w:r>
            <w:r w:rsidRPr="00C4796D">
              <w:rPr>
                <w:rFonts w:ascii="Simplified Arabic" w:hAnsi="Simplified Arabic" w:cs="Simplified Arabic"/>
                <w:b/>
                <w:bCs/>
                <w:noProof/>
                <w:webHidden/>
                <w:color w:val="000000" w:themeColor="text1"/>
                <w:sz w:val="28"/>
                <w:szCs w:val="28"/>
                <w:rtl/>
              </w:rPr>
              <w:fldChar w:fldCharType="end"/>
            </w:r>
          </w:hyperlink>
        </w:p>
        <w:p w14:paraId="4A0C745C"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222" w:history="1">
            <w:r w:rsidRPr="00C4796D">
              <w:rPr>
                <w:rStyle w:val="Hyperlink"/>
                <w:rFonts w:ascii="Simplified Arabic" w:hAnsi="Simplified Arabic" w:cs="Simplified Arabic"/>
                <w:b/>
                <w:bCs/>
                <w:noProof/>
                <w:color w:val="000000" w:themeColor="text1"/>
                <w:sz w:val="28"/>
                <w:szCs w:val="28"/>
                <w:rtl/>
              </w:rPr>
              <w:t>3.4 التحليل الوصفي لأبعاد المتغير المستقل (التصوير الإعلامي)</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Toc237391222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57</w:t>
            </w:r>
            <w:r w:rsidRPr="00C4796D">
              <w:rPr>
                <w:rFonts w:ascii="Simplified Arabic" w:hAnsi="Simplified Arabic" w:cs="Simplified Arabic"/>
                <w:b/>
                <w:bCs/>
                <w:noProof/>
                <w:webHidden/>
                <w:color w:val="000000" w:themeColor="text1"/>
                <w:sz w:val="28"/>
                <w:szCs w:val="28"/>
                <w:rtl/>
              </w:rPr>
              <w:fldChar w:fldCharType="end"/>
            </w:r>
          </w:hyperlink>
        </w:p>
        <w:p w14:paraId="5AD8C04B"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223" w:history="1">
            <w:r w:rsidRPr="00C4796D">
              <w:rPr>
                <w:rStyle w:val="Hyperlink"/>
                <w:rFonts w:ascii="Simplified Arabic" w:hAnsi="Simplified Arabic" w:cs="Simplified Arabic"/>
                <w:b/>
                <w:bCs/>
                <w:noProof/>
                <w:color w:val="000000" w:themeColor="text1"/>
                <w:sz w:val="28"/>
                <w:szCs w:val="28"/>
                <w:rtl/>
              </w:rPr>
              <w:t>4.4 التحليل الوصفي لأبعاد المتغير التابع (استراتيجيات الاتصال المؤسسي)</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Toc237391223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62</w:t>
            </w:r>
            <w:r w:rsidRPr="00C4796D">
              <w:rPr>
                <w:rFonts w:ascii="Simplified Arabic" w:hAnsi="Simplified Arabic" w:cs="Simplified Arabic"/>
                <w:b/>
                <w:bCs/>
                <w:noProof/>
                <w:webHidden/>
                <w:color w:val="000000" w:themeColor="text1"/>
                <w:sz w:val="28"/>
                <w:szCs w:val="28"/>
                <w:rtl/>
              </w:rPr>
              <w:fldChar w:fldCharType="end"/>
            </w:r>
          </w:hyperlink>
        </w:p>
        <w:p w14:paraId="4855D30A"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224" w:history="1">
            <w:r w:rsidRPr="00C4796D">
              <w:rPr>
                <w:rStyle w:val="Hyperlink"/>
                <w:rFonts w:ascii="Simplified Arabic" w:hAnsi="Simplified Arabic" w:cs="Simplified Arabic"/>
                <w:b/>
                <w:bCs/>
                <w:noProof/>
                <w:color w:val="000000" w:themeColor="text1"/>
                <w:sz w:val="28"/>
                <w:szCs w:val="28"/>
                <w:rtl/>
                <w:lang w:bidi="ar-EG"/>
              </w:rPr>
              <w:t xml:space="preserve">5.3 </w:t>
            </w:r>
            <w:r w:rsidRPr="00C4796D">
              <w:rPr>
                <w:rStyle w:val="Hyperlink"/>
                <w:rFonts w:ascii="Simplified Arabic" w:hAnsi="Simplified Arabic" w:cs="Simplified Arabic"/>
                <w:b/>
                <w:bCs/>
                <w:noProof/>
                <w:color w:val="000000" w:themeColor="text1"/>
                <w:sz w:val="28"/>
                <w:szCs w:val="28"/>
                <w:rtl/>
              </w:rPr>
              <w:t>اختبار فرضيات الدراسة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Toc237391224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66</w:t>
            </w:r>
            <w:r w:rsidRPr="00C4796D">
              <w:rPr>
                <w:rFonts w:ascii="Simplified Arabic" w:hAnsi="Simplified Arabic" w:cs="Simplified Arabic"/>
                <w:b/>
                <w:bCs/>
                <w:noProof/>
                <w:webHidden/>
                <w:color w:val="000000" w:themeColor="text1"/>
                <w:sz w:val="28"/>
                <w:szCs w:val="28"/>
                <w:rtl/>
              </w:rPr>
              <w:fldChar w:fldCharType="end"/>
            </w:r>
          </w:hyperlink>
        </w:p>
        <w:p w14:paraId="1F8DFFA6" w14:textId="77777777" w:rsidR="00C4796D" w:rsidRPr="00C4796D" w:rsidRDefault="00C4796D" w:rsidP="00C4796D">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7391225" w:history="1">
            <w:r w:rsidRPr="00C4796D">
              <w:rPr>
                <w:rStyle w:val="Hyperlink"/>
                <w:rFonts w:ascii="Simplified Arabic" w:hAnsi="Simplified Arabic" w:cs="Simplified Arabic"/>
                <w:b/>
                <w:bCs/>
                <w:noProof/>
                <w:color w:val="000000" w:themeColor="text1"/>
                <w:sz w:val="28"/>
                <w:szCs w:val="28"/>
                <w:rtl/>
              </w:rPr>
              <w:t>الفصل الخامس: نتائج الدراسة والتوصيات</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Toc237391225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77</w:t>
            </w:r>
            <w:r w:rsidRPr="00C4796D">
              <w:rPr>
                <w:rFonts w:ascii="Simplified Arabic" w:hAnsi="Simplified Arabic" w:cs="Simplified Arabic"/>
                <w:b/>
                <w:bCs/>
                <w:noProof/>
                <w:webHidden/>
                <w:color w:val="000000" w:themeColor="text1"/>
                <w:sz w:val="28"/>
                <w:szCs w:val="28"/>
                <w:rtl/>
              </w:rPr>
              <w:fldChar w:fldCharType="end"/>
            </w:r>
          </w:hyperlink>
        </w:p>
        <w:p w14:paraId="2595550E"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226" w:history="1">
            <w:r w:rsidRPr="00C4796D">
              <w:rPr>
                <w:rStyle w:val="Hyperlink"/>
                <w:rFonts w:ascii="Simplified Arabic" w:hAnsi="Simplified Arabic" w:cs="Simplified Arabic"/>
                <w:b/>
                <w:bCs/>
                <w:noProof/>
                <w:color w:val="000000" w:themeColor="text1"/>
                <w:sz w:val="28"/>
                <w:szCs w:val="28"/>
                <w:rtl/>
              </w:rPr>
              <w:t>1.5 تمهيد</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Toc237391226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77</w:t>
            </w:r>
            <w:r w:rsidRPr="00C4796D">
              <w:rPr>
                <w:rFonts w:ascii="Simplified Arabic" w:hAnsi="Simplified Arabic" w:cs="Simplified Arabic"/>
                <w:b/>
                <w:bCs/>
                <w:noProof/>
                <w:webHidden/>
                <w:color w:val="000000" w:themeColor="text1"/>
                <w:sz w:val="28"/>
                <w:szCs w:val="28"/>
                <w:rtl/>
              </w:rPr>
              <w:fldChar w:fldCharType="end"/>
            </w:r>
          </w:hyperlink>
        </w:p>
        <w:p w14:paraId="6CECB414"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227" w:history="1">
            <w:r w:rsidRPr="00C4796D">
              <w:rPr>
                <w:rStyle w:val="Hyperlink"/>
                <w:rFonts w:ascii="Simplified Arabic" w:hAnsi="Simplified Arabic" w:cs="Simplified Arabic"/>
                <w:b/>
                <w:bCs/>
                <w:noProof/>
                <w:color w:val="000000" w:themeColor="text1"/>
                <w:sz w:val="28"/>
                <w:szCs w:val="28"/>
                <w:rtl/>
              </w:rPr>
              <w:t>2.5 نتائج الدراسة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Toc237391227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77</w:t>
            </w:r>
            <w:r w:rsidRPr="00C4796D">
              <w:rPr>
                <w:rFonts w:ascii="Simplified Arabic" w:hAnsi="Simplified Arabic" w:cs="Simplified Arabic"/>
                <w:b/>
                <w:bCs/>
                <w:noProof/>
                <w:webHidden/>
                <w:color w:val="000000" w:themeColor="text1"/>
                <w:sz w:val="28"/>
                <w:szCs w:val="28"/>
                <w:rtl/>
              </w:rPr>
              <w:fldChar w:fldCharType="end"/>
            </w:r>
          </w:hyperlink>
        </w:p>
        <w:p w14:paraId="4FC553BB"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228" w:history="1">
            <w:r w:rsidRPr="00C4796D">
              <w:rPr>
                <w:rStyle w:val="Hyperlink"/>
                <w:rFonts w:ascii="Simplified Arabic" w:hAnsi="Simplified Arabic" w:cs="Simplified Arabic"/>
                <w:b/>
                <w:bCs/>
                <w:noProof/>
                <w:color w:val="000000" w:themeColor="text1"/>
                <w:sz w:val="28"/>
                <w:szCs w:val="28"/>
                <w:rtl/>
              </w:rPr>
              <w:t>3.5 توصيات الدراسة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Toc237391228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81</w:t>
            </w:r>
            <w:r w:rsidRPr="00C4796D">
              <w:rPr>
                <w:rFonts w:ascii="Simplified Arabic" w:hAnsi="Simplified Arabic" w:cs="Simplified Arabic"/>
                <w:b/>
                <w:bCs/>
                <w:noProof/>
                <w:webHidden/>
                <w:color w:val="000000" w:themeColor="text1"/>
                <w:sz w:val="28"/>
                <w:szCs w:val="28"/>
                <w:rtl/>
              </w:rPr>
              <w:fldChar w:fldCharType="end"/>
            </w:r>
          </w:hyperlink>
        </w:p>
        <w:p w14:paraId="602A1F7F" w14:textId="77777777" w:rsidR="00C4796D" w:rsidRPr="00C4796D" w:rsidRDefault="00C4796D" w:rsidP="00C4796D">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391229" w:history="1">
            <w:r w:rsidRPr="00C4796D">
              <w:rPr>
                <w:rStyle w:val="Hyperlink"/>
                <w:rFonts w:ascii="Simplified Arabic" w:hAnsi="Simplified Arabic" w:cs="Simplified Arabic"/>
                <w:b/>
                <w:bCs/>
                <w:noProof/>
                <w:color w:val="000000" w:themeColor="text1"/>
                <w:sz w:val="28"/>
                <w:szCs w:val="28"/>
                <w:rtl/>
              </w:rPr>
              <w:t>4.5 الدراسات المستقبلية المقترحة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Toc237391229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82</w:t>
            </w:r>
            <w:r w:rsidRPr="00C4796D">
              <w:rPr>
                <w:rFonts w:ascii="Simplified Arabic" w:hAnsi="Simplified Arabic" w:cs="Simplified Arabic"/>
                <w:b/>
                <w:bCs/>
                <w:noProof/>
                <w:webHidden/>
                <w:color w:val="000000" w:themeColor="text1"/>
                <w:sz w:val="28"/>
                <w:szCs w:val="28"/>
                <w:rtl/>
              </w:rPr>
              <w:fldChar w:fldCharType="end"/>
            </w:r>
          </w:hyperlink>
        </w:p>
        <w:p w14:paraId="4B0740EC" w14:textId="77777777" w:rsidR="00C4796D" w:rsidRPr="00C4796D" w:rsidRDefault="00C4796D" w:rsidP="00C4796D">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7391230" w:history="1">
            <w:r w:rsidRPr="00C4796D">
              <w:rPr>
                <w:rStyle w:val="Hyperlink"/>
                <w:rFonts w:ascii="Simplified Arabic" w:hAnsi="Simplified Arabic" w:cs="Simplified Arabic"/>
                <w:b/>
                <w:bCs/>
                <w:noProof/>
                <w:color w:val="000000" w:themeColor="text1"/>
                <w:sz w:val="28"/>
                <w:szCs w:val="28"/>
                <w:lang w:bidi="ar-EG"/>
              </w:rPr>
              <w:t>Abstract</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Toc237391230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83</w:t>
            </w:r>
            <w:r w:rsidRPr="00C4796D">
              <w:rPr>
                <w:rFonts w:ascii="Simplified Arabic" w:hAnsi="Simplified Arabic" w:cs="Simplified Arabic"/>
                <w:b/>
                <w:bCs/>
                <w:noProof/>
                <w:webHidden/>
                <w:color w:val="000000" w:themeColor="text1"/>
                <w:sz w:val="28"/>
                <w:szCs w:val="28"/>
                <w:rtl/>
              </w:rPr>
              <w:fldChar w:fldCharType="end"/>
            </w:r>
          </w:hyperlink>
        </w:p>
        <w:p w14:paraId="70528C40" w14:textId="77777777" w:rsidR="00C4796D" w:rsidRPr="00C4796D" w:rsidRDefault="00C4796D" w:rsidP="00C4796D">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7391231" w:history="1">
            <w:r w:rsidRPr="00C4796D">
              <w:rPr>
                <w:rStyle w:val="Hyperlink"/>
                <w:rFonts w:ascii="Simplified Arabic" w:hAnsi="Simplified Arabic" w:cs="Simplified Arabic"/>
                <w:b/>
                <w:bCs/>
                <w:noProof/>
                <w:color w:val="000000" w:themeColor="text1"/>
                <w:sz w:val="28"/>
                <w:szCs w:val="28"/>
                <w:rtl/>
                <w:lang w:bidi="ar-EG"/>
              </w:rPr>
              <w:t>المراجع</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Toc237391231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84</w:t>
            </w:r>
            <w:r w:rsidRPr="00C4796D">
              <w:rPr>
                <w:rFonts w:ascii="Simplified Arabic" w:hAnsi="Simplified Arabic" w:cs="Simplified Arabic"/>
                <w:b/>
                <w:bCs/>
                <w:noProof/>
                <w:webHidden/>
                <w:color w:val="000000" w:themeColor="text1"/>
                <w:sz w:val="28"/>
                <w:szCs w:val="28"/>
                <w:rtl/>
              </w:rPr>
              <w:fldChar w:fldCharType="end"/>
            </w:r>
          </w:hyperlink>
        </w:p>
        <w:p w14:paraId="29DB7062" w14:textId="77777777" w:rsidR="00C4796D" w:rsidRPr="00C4796D" w:rsidRDefault="00C4796D" w:rsidP="00C4796D">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7391232" w:history="1">
            <w:r w:rsidRPr="00C4796D">
              <w:rPr>
                <w:rStyle w:val="Hyperlink"/>
                <w:rFonts w:ascii="Simplified Arabic" w:eastAsia="Times New Roman" w:hAnsi="Simplified Arabic" w:cs="Simplified Arabic"/>
                <w:b/>
                <w:bCs/>
                <w:noProof/>
                <w:color w:val="000000" w:themeColor="text1"/>
                <w:sz w:val="28"/>
                <w:szCs w:val="28"/>
                <w:rtl/>
              </w:rPr>
              <w:t>ملاحق الدراسة</w:t>
            </w:r>
            <w:r w:rsidRPr="00C4796D">
              <w:rPr>
                <w:rFonts w:ascii="Simplified Arabic" w:hAnsi="Simplified Arabic" w:cs="Simplified Arabic"/>
                <w:b/>
                <w:bCs/>
                <w:noProof/>
                <w:webHidden/>
                <w:color w:val="000000" w:themeColor="text1"/>
                <w:sz w:val="28"/>
                <w:szCs w:val="28"/>
                <w:rtl/>
              </w:rPr>
              <w:tab/>
            </w:r>
            <w:r w:rsidRPr="00C4796D">
              <w:rPr>
                <w:rFonts w:ascii="Simplified Arabic" w:hAnsi="Simplified Arabic" w:cs="Simplified Arabic"/>
                <w:b/>
                <w:bCs/>
                <w:noProof/>
                <w:webHidden/>
                <w:color w:val="000000" w:themeColor="text1"/>
                <w:sz w:val="28"/>
                <w:szCs w:val="28"/>
                <w:rtl/>
              </w:rPr>
              <w:fldChar w:fldCharType="begin"/>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Pr>
              <w:instrText>PAGEREF</w:instrText>
            </w:r>
            <w:r w:rsidRPr="00C4796D">
              <w:rPr>
                <w:rFonts w:ascii="Simplified Arabic" w:hAnsi="Simplified Arabic" w:cs="Simplified Arabic"/>
                <w:b/>
                <w:bCs/>
                <w:noProof/>
                <w:webHidden/>
                <w:color w:val="000000" w:themeColor="text1"/>
                <w:sz w:val="28"/>
                <w:szCs w:val="28"/>
                <w:rtl/>
              </w:rPr>
              <w:instrText xml:space="preserve"> _</w:instrText>
            </w:r>
            <w:r w:rsidRPr="00C4796D">
              <w:rPr>
                <w:rFonts w:ascii="Simplified Arabic" w:hAnsi="Simplified Arabic" w:cs="Simplified Arabic"/>
                <w:b/>
                <w:bCs/>
                <w:noProof/>
                <w:webHidden/>
                <w:color w:val="000000" w:themeColor="text1"/>
                <w:sz w:val="28"/>
                <w:szCs w:val="28"/>
              </w:rPr>
              <w:instrText>Toc237391232 \h</w:instrText>
            </w:r>
            <w:r w:rsidRPr="00C4796D">
              <w:rPr>
                <w:rFonts w:ascii="Simplified Arabic" w:hAnsi="Simplified Arabic" w:cs="Simplified Arabic"/>
                <w:b/>
                <w:bCs/>
                <w:noProof/>
                <w:webHidden/>
                <w:color w:val="000000" w:themeColor="text1"/>
                <w:sz w:val="28"/>
                <w:szCs w:val="28"/>
                <w:rtl/>
              </w:rPr>
              <w:instrText xml:space="preserve"> </w:instrText>
            </w:r>
            <w:r w:rsidRPr="00C4796D">
              <w:rPr>
                <w:rFonts w:ascii="Simplified Arabic" w:hAnsi="Simplified Arabic" w:cs="Simplified Arabic"/>
                <w:b/>
                <w:bCs/>
                <w:noProof/>
                <w:webHidden/>
                <w:color w:val="000000" w:themeColor="text1"/>
                <w:sz w:val="28"/>
                <w:szCs w:val="28"/>
                <w:rtl/>
              </w:rPr>
            </w:r>
            <w:r w:rsidRPr="00C4796D">
              <w:rPr>
                <w:rFonts w:ascii="Simplified Arabic" w:hAnsi="Simplified Arabic" w:cs="Simplified Arabic"/>
                <w:b/>
                <w:bCs/>
                <w:noProof/>
                <w:webHidden/>
                <w:color w:val="000000" w:themeColor="text1"/>
                <w:sz w:val="28"/>
                <w:szCs w:val="28"/>
                <w:rtl/>
              </w:rPr>
              <w:fldChar w:fldCharType="separate"/>
            </w:r>
            <w:r w:rsidR="00DB2C79">
              <w:rPr>
                <w:rFonts w:ascii="Simplified Arabic" w:hAnsi="Simplified Arabic" w:cs="Simplified Arabic"/>
                <w:b/>
                <w:bCs/>
                <w:noProof/>
                <w:webHidden/>
                <w:color w:val="000000" w:themeColor="text1"/>
                <w:sz w:val="28"/>
                <w:szCs w:val="28"/>
                <w:rtl/>
              </w:rPr>
              <w:t>87</w:t>
            </w:r>
            <w:r w:rsidRPr="00C4796D">
              <w:rPr>
                <w:rFonts w:ascii="Simplified Arabic" w:hAnsi="Simplified Arabic" w:cs="Simplified Arabic"/>
                <w:b/>
                <w:bCs/>
                <w:noProof/>
                <w:webHidden/>
                <w:color w:val="000000" w:themeColor="text1"/>
                <w:sz w:val="28"/>
                <w:szCs w:val="28"/>
                <w:rtl/>
              </w:rPr>
              <w:fldChar w:fldCharType="end"/>
            </w:r>
          </w:hyperlink>
        </w:p>
        <w:p w14:paraId="6910EED8" w14:textId="62732043" w:rsidR="00C4796D" w:rsidRPr="00C4796D" w:rsidRDefault="00C4796D" w:rsidP="00C4796D">
          <w:pPr>
            <w:spacing w:line="240" w:lineRule="auto"/>
            <w:rPr>
              <w:color w:val="000000" w:themeColor="text1"/>
            </w:rPr>
          </w:pPr>
          <w:r w:rsidRPr="00C4796D">
            <w:rPr>
              <w:rFonts w:ascii="Simplified Arabic" w:hAnsi="Simplified Arabic" w:cs="Simplified Arabic"/>
              <w:b/>
              <w:bCs/>
              <w:noProof/>
              <w:color w:val="000000" w:themeColor="text1"/>
              <w:sz w:val="28"/>
              <w:szCs w:val="28"/>
            </w:rPr>
            <w:fldChar w:fldCharType="end"/>
          </w:r>
        </w:p>
      </w:sdtContent>
    </w:sdt>
    <w:p w14:paraId="7756EAB6" w14:textId="21F0A1A7" w:rsidR="00965AE3" w:rsidRPr="00C4796D" w:rsidRDefault="00965AE3" w:rsidP="00965AE3">
      <w:pPr>
        <w:spacing w:before="100" w:beforeAutospacing="1" w:after="100" w:afterAutospacing="1" w:line="276" w:lineRule="auto"/>
        <w:jc w:val="center"/>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lang w:bidi="ar-EG"/>
        </w:rPr>
        <w:br w:type="page"/>
      </w:r>
    </w:p>
    <w:p w14:paraId="1AF6D30E" w14:textId="6E91D2D0" w:rsidR="00965AE3" w:rsidRPr="00C4796D" w:rsidRDefault="00965AE3" w:rsidP="00965AE3">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8" w:name="_Toc237391173"/>
      <w:r w:rsidRPr="00C4796D">
        <w:rPr>
          <w:rFonts w:ascii="Simplified Arabic" w:hAnsi="Simplified Arabic" w:cs="Simplified Arabic" w:hint="cs"/>
          <w:b/>
          <w:bCs/>
          <w:color w:val="000000" w:themeColor="text1"/>
          <w:sz w:val="40"/>
          <w:szCs w:val="40"/>
          <w:rtl/>
          <w:lang w:bidi="ar-EG"/>
        </w:rPr>
        <w:lastRenderedPageBreak/>
        <w:t>قائمة الجداول</w:t>
      </w:r>
      <w:bookmarkEnd w:id="8"/>
    </w:p>
    <w:tbl>
      <w:tblPr>
        <w:tblStyle w:val="GridTable1Light-Accent1"/>
        <w:bidiVisual/>
        <w:tblW w:w="0" w:type="auto"/>
        <w:tblLook w:val="04A0" w:firstRow="1" w:lastRow="0" w:firstColumn="1" w:lastColumn="0" w:noHBand="0" w:noVBand="1"/>
      </w:tblPr>
      <w:tblGrid>
        <w:gridCol w:w="1264"/>
        <w:gridCol w:w="6521"/>
        <w:gridCol w:w="1276"/>
      </w:tblGrid>
      <w:tr w:rsidR="00965AE3" w:rsidRPr="00C4796D" w14:paraId="1BB0825E" w14:textId="77777777" w:rsidTr="003D76B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64" w:type="dxa"/>
            <w:vAlign w:val="center"/>
          </w:tcPr>
          <w:p w14:paraId="7237EEB1" w14:textId="1CDDD19C" w:rsidR="00965AE3" w:rsidRPr="00C4796D" w:rsidRDefault="00965AE3" w:rsidP="00965AE3">
            <w:pPr>
              <w:spacing w:before="100" w:beforeAutospacing="1" w:after="100" w:afterAutospacing="1" w:line="276" w:lineRule="auto"/>
              <w:jc w:val="center"/>
              <w:rPr>
                <w:rFonts w:ascii="Simplified Arabic" w:hAnsi="Simplified Arabic" w:cs="Simplified Arabic"/>
                <w:color w:val="000000" w:themeColor="text1"/>
                <w:sz w:val="32"/>
                <w:szCs w:val="32"/>
                <w:rtl/>
                <w:lang w:bidi="ar-EG"/>
              </w:rPr>
            </w:pPr>
            <w:r w:rsidRPr="00C4796D">
              <w:rPr>
                <w:rFonts w:ascii="Simplified Arabic" w:hAnsi="Simplified Arabic" w:cs="Simplified Arabic" w:hint="cs"/>
                <w:color w:val="000000" w:themeColor="text1"/>
                <w:sz w:val="32"/>
                <w:szCs w:val="32"/>
                <w:rtl/>
                <w:lang w:bidi="ar-EG"/>
              </w:rPr>
              <w:t>رقم الجدول</w:t>
            </w:r>
          </w:p>
        </w:tc>
        <w:tc>
          <w:tcPr>
            <w:tcW w:w="6521" w:type="dxa"/>
            <w:vAlign w:val="center"/>
          </w:tcPr>
          <w:p w14:paraId="66CCE9C5" w14:textId="0357EEA1" w:rsidR="00965AE3" w:rsidRPr="00C4796D" w:rsidRDefault="00965AE3" w:rsidP="00965AE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32"/>
                <w:szCs w:val="32"/>
                <w:rtl/>
                <w:lang w:bidi="ar-EG"/>
              </w:rPr>
            </w:pPr>
            <w:r w:rsidRPr="00C4796D">
              <w:rPr>
                <w:rFonts w:ascii="Simplified Arabic" w:hAnsi="Simplified Arabic" w:cs="Simplified Arabic" w:hint="cs"/>
                <w:color w:val="000000" w:themeColor="text1"/>
                <w:sz w:val="32"/>
                <w:szCs w:val="32"/>
                <w:rtl/>
                <w:lang w:bidi="ar-EG"/>
              </w:rPr>
              <w:t>اسم الجدول</w:t>
            </w:r>
          </w:p>
        </w:tc>
        <w:tc>
          <w:tcPr>
            <w:tcW w:w="1276" w:type="dxa"/>
            <w:vAlign w:val="center"/>
          </w:tcPr>
          <w:p w14:paraId="5E3112F1" w14:textId="618B6626" w:rsidR="00965AE3" w:rsidRPr="00C4796D" w:rsidRDefault="00965AE3"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32"/>
                <w:szCs w:val="32"/>
                <w:rtl/>
                <w:lang w:bidi="ar-EG"/>
              </w:rPr>
            </w:pPr>
            <w:r w:rsidRPr="00C4796D">
              <w:rPr>
                <w:rFonts w:ascii="Simplified Arabic" w:hAnsi="Simplified Arabic" w:cs="Simplified Arabic" w:hint="cs"/>
                <w:color w:val="000000" w:themeColor="text1"/>
                <w:sz w:val="32"/>
                <w:szCs w:val="32"/>
                <w:rtl/>
                <w:lang w:bidi="ar-EG"/>
              </w:rPr>
              <w:t>رقم الصفحة</w:t>
            </w:r>
          </w:p>
        </w:tc>
      </w:tr>
      <w:tr w:rsidR="003D76BB" w:rsidRPr="00C4796D" w14:paraId="54281D36"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5D860951" w14:textId="77777777" w:rsidR="003D76BB" w:rsidRPr="00C4796D" w:rsidRDefault="003D76BB" w:rsidP="003D76B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7A2058F7" w14:textId="1E778A3B" w:rsidR="003D76BB" w:rsidRPr="00C4796D" w:rsidRDefault="003D76BB" w:rsidP="003D76B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(1): توزيع مجتمع الدراسة وعينتها وفق الإدارات</w:t>
            </w:r>
          </w:p>
        </w:tc>
        <w:tc>
          <w:tcPr>
            <w:tcW w:w="1276" w:type="dxa"/>
            <w:vAlign w:val="center"/>
          </w:tcPr>
          <w:p w14:paraId="4601F530" w14:textId="1B661036"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44</w:t>
            </w:r>
          </w:p>
        </w:tc>
      </w:tr>
      <w:tr w:rsidR="003D76BB" w:rsidRPr="00C4796D" w14:paraId="2055070F"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21F5743D" w14:textId="77777777" w:rsidR="003D76BB" w:rsidRPr="00C4796D" w:rsidRDefault="003D76BB" w:rsidP="003D76B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607916E8" w14:textId="6AFEC52F" w:rsidR="003D76BB" w:rsidRPr="00C4796D" w:rsidRDefault="003D76BB" w:rsidP="003D76B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(2): الاستبانات الموزعة والمستردة والصالحة للتحليل</w:t>
            </w:r>
          </w:p>
        </w:tc>
        <w:tc>
          <w:tcPr>
            <w:tcW w:w="1276" w:type="dxa"/>
            <w:vAlign w:val="center"/>
          </w:tcPr>
          <w:p w14:paraId="2070BED0" w14:textId="5536F371"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44</w:t>
            </w:r>
          </w:p>
        </w:tc>
      </w:tr>
      <w:tr w:rsidR="003D76BB" w:rsidRPr="00C4796D" w14:paraId="054B2343"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78FC8796" w14:textId="77777777" w:rsidR="003D76BB" w:rsidRPr="00C4796D" w:rsidRDefault="003D76BB" w:rsidP="003D76B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0AEA8E17" w14:textId="4ADF8E6A" w:rsidR="003D76BB" w:rsidRPr="00C4796D" w:rsidRDefault="003D76BB" w:rsidP="003D76B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(3): درجات مقياس ليكرت الخماسي وحدود الوسط الحسابي</w:t>
            </w:r>
          </w:p>
        </w:tc>
        <w:tc>
          <w:tcPr>
            <w:tcW w:w="1276" w:type="dxa"/>
            <w:vAlign w:val="center"/>
          </w:tcPr>
          <w:p w14:paraId="6359C0ED" w14:textId="27816C66"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46</w:t>
            </w:r>
          </w:p>
        </w:tc>
      </w:tr>
      <w:tr w:rsidR="003D76BB" w:rsidRPr="00C4796D" w14:paraId="384F0AD6"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2E9468AE" w14:textId="77777777" w:rsidR="003D76BB" w:rsidRPr="00C4796D" w:rsidRDefault="003D76BB" w:rsidP="003D76B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0E809C8D" w14:textId="7D675989" w:rsidR="003D76BB" w:rsidRPr="00C4796D" w:rsidRDefault="003D76BB" w:rsidP="003D76B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(4): معاملات ارتباط بيرسون بين كل عبارة والدرجة الكلية للبُعد الذي تنتمي إليه — المتغير المستقل (التصوير الإعلامي)</w:t>
            </w:r>
          </w:p>
        </w:tc>
        <w:tc>
          <w:tcPr>
            <w:tcW w:w="1276" w:type="dxa"/>
            <w:vAlign w:val="center"/>
          </w:tcPr>
          <w:p w14:paraId="77028FAE" w14:textId="43692FEB"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47</w:t>
            </w:r>
          </w:p>
        </w:tc>
      </w:tr>
      <w:tr w:rsidR="003D76BB" w:rsidRPr="00C4796D" w14:paraId="64577469"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4B5F7AB3" w14:textId="77777777" w:rsidR="003D76BB" w:rsidRPr="00C4796D" w:rsidRDefault="003D76BB" w:rsidP="003D76B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28F2FF65" w14:textId="00E2E598" w:rsidR="003D76BB" w:rsidRPr="00C4796D" w:rsidRDefault="003D76BB" w:rsidP="003D76B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(5): معاملات ارتباط بيرسون بين كل عبارة والدرجة الكلية للبُعد الذي تنتمي إليه — المتغير التابع (استراتيجيات الاتصال المؤسسي)</w:t>
            </w:r>
          </w:p>
        </w:tc>
        <w:tc>
          <w:tcPr>
            <w:tcW w:w="1276" w:type="dxa"/>
            <w:vAlign w:val="center"/>
          </w:tcPr>
          <w:p w14:paraId="0D3C7B6B" w14:textId="46D260D6"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47</w:t>
            </w:r>
          </w:p>
        </w:tc>
      </w:tr>
      <w:tr w:rsidR="003D76BB" w:rsidRPr="00C4796D" w14:paraId="49898D02"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0A19D75C" w14:textId="77777777" w:rsidR="003D76BB" w:rsidRPr="00C4796D" w:rsidRDefault="003D76BB" w:rsidP="003D76B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1C679787" w14:textId="1B8E9F69" w:rsidR="003D76BB" w:rsidRPr="00C4796D" w:rsidRDefault="003D76BB" w:rsidP="003D76B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(6): الصدق البنائي — معاملات ارتباط الأبعاد بالدرجة الكلية للمتغير</w:t>
            </w:r>
          </w:p>
        </w:tc>
        <w:tc>
          <w:tcPr>
            <w:tcW w:w="1276" w:type="dxa"/>
            <w:vAlign w:val="center"/>
          </w:tcPr>
          <w:p w14:paraId="4D2CC4DF" w14:textId="336F0D44"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48</w:t>
            </w:r>
          </w:p>
        </w:tc>
      </w:tr>
      <w:tr w:rsidR="003D76BB" w:rsidRPr="00C4796D" w14:paraId="6871FCEF"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3CF35214" w14:textId="77777777" w:rsidR="003D76BB" w:rsidRPr="00C4796D" w:rsidRDefault="003D76BB" w:rsidP="003D76B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5DA0A6A0" w14:textId="4986328C" w:rsidR="003D76BB" w:rsidRPr="00C4796D" w:rsidRDefault="003D76BB" w:rsidP="003D76B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(7): معاملات ثبات ألفا كرونباخ لأبعاد الدراسة</w:t>
            </w:r>
          </w:p>
        </w:tc>
        <w:tc>
          <w:tcPr>
            <w:tcW w:w="1276" w:type="dxa"/>
            <w:vAlign w:val="center"/>
          </w:tcPr>
          <w:p w14:paraId="77252E66" w14:textId="6C8AA269"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49</w:t>
            </w:r>
          </w:p>
        </w:tc>
      </w:tr>
      <w:tr w:rsidR="003D76BB" w:rsidRPr="00C4796D" w14:paraId="280B4CEF"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086BCB04" w14:textId="77777777" w:rsidR="003D76BB" w:rsidRPr="00C4796D" w:rsidRDefault="003D76BB" w:rsidP="003D76B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2A581406" w14:textId="3C4DFB11" w:rsidR="003D76BB" w:rsidRPr="00C4796D" w:rsidRDefault="003D76BB" w:rsidP="003D76B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(8): مصفوفة الارتباط بين أبعاد التصوير الإعلامي وأبعاد استراتيجيات الاتصال المؤسسي</w:t>
            </w:r>
          </w:p>
        </w:tc>
        <w:tc>
          <w:tcPr>
            <w:tcW w:w="1276" w:type="dxa"/>
            <w:vAlign w:val="center"/>
          </w:tcPr>
          <w:p w14:paraId="1004ED2B" w14:textId="28786AFF"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50</w:t>
            </w:r>
          </w:p>
        </w:tc>
      </w:tr>
      <w:tr w:rsidR="003D76BB" w:rsidRPr="00C4796D" w14:paraId="36A5BB3B"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1F84A32C" w14:textId="77777777" w:rsidR="003D76BB" w:rsidRPr="00C4796D" w:rsidRDefault="003D76BB" w:rsidP="003D76B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3E748DA0" w14:textId="16A58103" w:rsidR="003D76BB" w:rsidRPr="00C4796D" w:rsidRDefault="003D76BB" w:rsidP="003D76B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(9): مصفوفة الارتباط بين أبعاد المتغير المستقل والدرجة الكلية للمتغير التابع</w:t>
            </w:r>
          </w:p>
        </w:tc>
        <w:tc>
          <w:tcPr>
            <w:tcW w:w="1276" w:type="dxa"/>
            <w:vAlign w:val="center"/>
          </w:tcPr>
          <w:p w14:paraId="186A0746" w14:textId="4F8C3586"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51</w:t>
            </w:r>
          </w:p>
        </w:tc>
      </w:tr>
      <w:tr w:rsidR="00C1573B" w:rsidRPr="00C4796D" w14:paraId="76446B54"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61957CDB" w14:textId="77777777" w:rsidR="00C1573B" w:rsidRPr="00C4796D" w:rsidRDefault="00C1573B" w:rsidP="00C1573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3EE3D080" w14:textId="5E0F7730" w:rsidR="00C1573B" w:rsidRPr="00C4796D" w:rsidRDefault="00C1573B" w:rsidP="00C1573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w:t>
            </w:r>
            <w:r w:rsidRPr="00C4796D">
              <w:rPr>
                <w:rFonts w:ascii="Simplified Arabic" w:hAnsi="Simplified Arabic" w:cs="Simplified Arabic" w:hint="cs"/>
                <w:color w:val="000000" w:themeColor="text1"/>
                <w:sz w:val="28"/>
                <w:szCs w:val="28"/>
                <w:rtl/>
              </w:rPr>
              <w:t>10</w:t>
            </w:r>
            <w:r w:rsidRPr="00C4796D">
              <w:rPr>
                <w:rFonts w:ascii="Simplified Arabic" w:hAnsi="Simplified Arabic" w:cs="Simplified Arabic"/>
                <w:color w:val="000000" w:themeColor="text1"/>
                <w:sz w:val="28"/>
                <w:szCs w:val="28"/>
                <w:rtl/>
              </w:rPr>
              <w:t>): توزيع أفراد عينة الدراسة وفقًا للنوع</w:t>
            </w:r>
          </w:p>
        </w:tc>
        <w:tc>
          <w:tcPr>
            <w:tcW w:w="1276" w:type="dxa"/>
            <w:vAlign w:val="center"/>
          </w:tcPr>
          <w:p w14:paraId="44C28A67" w14:textId="4AC8F4F8"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54</w:t>
            </w:r>
          </w:p>
        </w:tc>
      </w:tr>
      <w:tr w:rsidR="00C1573B" w:rsidRPr="00C4796D" w14:paraId="77B4E80D"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637EAEFD" w14:textId="77777777" w:rsidR="00C1573B" w:rsidRPr="00C4796D" w:rsidRDefault="00C1573B" w:rsidP="00C1573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0E0C0BF6" w14:textId="125C60E1" w:rsidR="00C1573B" w:rsidRPr="00C4796D" w:rsidRDefault="00C1573B" w:rsidP="00C1573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w:t>
            </w:r>
            <w:r w:rsidRPr="00C4796D">
              <w:rPr>
                <w:rFonts w:ascii="Simplified Arabic" w:hAnsi="Simplified Arabic" w:cs="Simplified Arabic" w:hint="cs"/>
                <w:color w:val="000000" w:themeColor="text1"/>
                <w:sz w:val="28"/>
                <w:szCs w:val="28"/>
                <w:rtl/>
              </w:rPr>
              <w:t>11</w:t>
            </w:r>
            <w:r w:rsidRPr="00C4796D">
              <w:rPr>
                <w:rFonts w:ascii="Simplified Arabic" w:hAnsi="Simplified Arabic" w:cs="Simplified Arabic"/>
                <w:color w:val="000000" w:themeColor="text1"/>
                <w:sz w:val="28"/>
                <w:szCs w:val="28"/>
                <w:rtl/>
              </w:rPr>
              <w:t>): توزيع أفراد عينة الدراسة وفقًا للعمر</w:t>
            </w:r>
          </w:p>
        </w:tc>
        <w:tc>
          <w:tcPr>
            <w:tcW w:w="1276" w:type="dxa"/>
            <w:vAlign w:val="center"/>
          </w:tcPr>
          <w:p w14:paraId="7F338CFE" w14:textId="087CF03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55</w:t>
            </w:r>
          </w:p>
        </w:tc>
      </w:tr>
      <w:tr w:rsidR="00C1573B" w:rsidRPr="00C4796D" w14:paraId="4A2B793A"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49A61B4A" w14:textId="77777777" w:rsidR="00C1573B" w:rsidRPr="00C4796D" w:rsidRDefault="00C1573B" w:rsidP="00C1573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0471C891" w14:textId="7CFD558D" w:rsidR="00C1573B" w:rsidRPr="00C4796D" w:rsidRDefault="00C1573B" w:rsidP="00C1573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w:t>
            </w:r>
            <w:r w:rsidRPr="00C4796D">
              <w:rPr>
                <w:rFonts w:ascii="Simplified Arabic" w:hAnsi="Simplified Arabic" w:cs="Simplified Arabic" w:hint="cs"/>
                <w:color w:val="000000" w:themeColor="text1"/>
                <w:sz w:val="28"/>
                <w:szCs w:val="28"/>
                <w:rtl/>
              </w:rPr>
              <w:t>12</w:t>
            </w:r>
            <w:r w:rsidRPr="00C4796D">
              <w:rPr>
                <w:rFonts w:ascii="Simplified Arabic" w:hAnsi="Simplified Arabic" w:cs="Simplified Arabic"/>
                <w:color w:val="000000" w:themeColor="text1"/>
                <w:sz w:val="28"/>
                <w:szCs w:val="28"/>
                <w:rtl/>
              </w:rPr>
              <w:t>): توزيع أفراد عينة الدراسة وفقًا للمؤهل العلمي</w:t>
            </w:r>
          </w:p>
        </w:tc>
        <w:tc>
          <w:tcPr>
            <w:tcW w:w="1276" w:type="dxa"/>
            <w:vAlign w:val="center"/>
          </w:tcPr>
          <w:p w14:paraId="1C281E9F" w14:textId="062FA704"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55</w:t>
            </w:r>
          </w:p>
        </w:tc>
      </w:tr>
      <w:tr w:rsidR="00C1573B" w:rsidRPr="00C4796D" w14:paraId="1C1DF922"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4962AF00" w14:textId="77777777" w:rsidR="00C1573B" w:rsidRPr="00C4796D" w:rsidRDefault="00C1573B" w:rsidP="00C1573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69E07FB8" w14:textId="1DC7FCCF" w:rsidR="00C1573B" w:rsidRPr="00C4796D" w:rsidRDefault="00C1573B" w:rsidP="00C1573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w:t>
            </w:r>
            <w:r w:rsidRPr="00C4796D">
              <w:rPr>
                <w:rFonts w:ascii="Simplified Arabic" w:hAnsi="Simplified Arabic" w:cs="Simplified Arabic" w:hint="cs"/>
                <w:color w:val="000000" w:themeColor="text1"/>
                <w:sz w:val="28"/>
                <w:szCs w:val="28"/>
                <w:rtl/>
              </w:rPr>
              <w:t>13</w:t>
            </w:r>
            <w:r w:rsidRPr="00C4796D">
              <w:rPr>
                <w:rFonts w:ascii="Simplified Arabic" w:hAnsi="Simplified Arabic" w:cs="Simplified Arabic"/>
                <w:color w:val="000000" w:themeColor="text1"/>
                <w:sz w:val="28"/>
                <w:szCs w:val="28"/>
                <w:rtl/>
              </w:rPr>
              <w:t>): توزيع أفراد عينة الدراسة وفقًا لسنوات الخبرة</w:t>
            </w:r>
          </w:p>
        </w:tc>
        <w:tc>
          <w:tcPr>
            <w:tcW w:w="1276" w:type="dxa"/>
            <w:vAlign w:val="center"/>
          </w:tcPr>
          <w:p w14:paraId="6490A52F" w14:textId="087B743C"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56</w:t>
            </w:r>
          </w:p>
        </w:tc>
      </w:tr>
      <w:tr w:rsidR="00C1573B" w:rsidRPr="00C4796D" w14:paraId="1B2D6976"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634C802A" w14:textId="77777777" w:rsidR="00C1573B" w:rsidRPr="00C4796D" w:rsidRDefault="00C1573B" w:rsidP="00C1573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08DDACAB" w14:textId="1C3A4AF9" w:rsidR="00C1573B" w:rsidRPr="00C4796D" w:rsidRDefault="00C1573B" w:rsidP="00C1573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w:t>
            </w:r>
            <w:r w:rsidRPr="00C4796D">
              <w:rPr>
                <w:rFonts w:ascii="Simplified Arabic" w:hAnsi="Simplified Arabic" w:cs="Simplified Arabic" w:hint="cs"/>
                <w:color w:val="000000" w:themeColor="text1"/>
                <w:sz w:val="28"/>
                <w:szCs w:val="28"/>
                <w:rtl/>
              </w:rPr>
              <w:t>14</w:t>
            </w:r>
            <w:r w:rsidRPr="00C4796D">
              <w:rPr>
                <w:rFonts w:ascii="Simplified Arabic" w:hAnsi="Simplified Arabic" w:cs="Simplified Arabic"/>
                <w:color w:val="000000" w:themeColor="text1"/>
                <w:sz w:val="28"/>
                <w:szCs w:val="28"/>
                <w:rtl/>
              </w:rPr>
              <w:t>): توزيع أفراد عينة الدراسة وفقًا للمسمى الوظيفي</w:t>
            </w:r>
          </w:p>
        </w:tc>
        <w:tc>
          <w:tcPr>
            <w:tcW w:w="1276" w:type="dxa"/>
            <w:vAlign w:val="center"/>
          </w:tcPr>
          <w:p w14:paraId="3B35D4B1" w14:textId="04BC6580"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56</w:t>
            </w:r>
          </w:p>
        </w:tc>
      </w:tr>
      <w:tr w:rsidR="00C1573B" w:rsidRPr="00C4796D" w14:paraId="1A7649AF"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60C94749" w14:textId="77777777" w:rsidR="00C1573B" w:rsidRPr="00C4796D" w:rsidRDefault="00C1573B" w:rsidP="00C1573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24C0A8D8" w14:textId="035AE7A9" w:rsidR="00C1573B" w:rsidRPr="00C4796D" w:rsidRDefault="00C1573B" w:rsidP="00C1573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w:t>
            </w:r>
            <w:r w:rsidRPr="00C4796D">
              <w:rPr>
                <w:rFonts w:ascii="Simplified Arabic" w:hAnsi="Simplified Arabic" w:cs="Simplified Arabic" w:hint="cs"/>
                <w:color w:val="000000" w:themeColor="text1"/>
                <w:sz w:val="28"/>
                <w:szCs w:val="28"/>
                <w:rtl/>
              </w:rPr>
              <w:t>15</w:t>
            </w:r>
            <w:r w:rsidRPr="00C4796D">
              <w:rPr>
                <w:rFonts w:ascii="Simplified Arabic" w:hAnsi="Simplified Arabic" w:cs="Simplified Arabic"/>
                <w:color w:val="000000" w:themeColor="text1"/>
                <w:sz w:val="28"/>
                <w:szCs w:val="28"/>
                <w:rtl/>
              </w:rPr>
              <w:t>): توزيع أفراد عينة الدراسة وفقًا للإدارة التابع لها</w:t>
            </w:r>
          </w:p>
        </w:tc>
        <w:tc>
          <w:tcPr>
            <w:tcW w:w="1276" w:type="dxa"/>
            <w:vAlign w:val="center"/>
          </w:tcPr>
          <w:p w14:paraId="0E1A1A79" w14:textId="5BB1DD96"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57</w:t>
            </w:r>
          </w:p>
        </w:tc>
      </w:tr>
      <w:tr w:rsidR="00C1573B" w:rsidRPr="00C4796D" w14:paraId="5328E2DF"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09C5C9AD" w14:textId="77777777" w:rsidR="00C1573B" w:rsidRPr="00C4796D" w:rsidRDefault="00C1573B" w:rsidP="00C1573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03D69CA3" w14:textId="5175F085" w:rsidR="00C1573B" w:rsidRPr="00C4796D" w:rsidRDefault="00C1573B" w:rsidP="00C1573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w:t>
            </w:r>
            <w:r w:rsidRPr="00C4796D">
              <w:rPr>
                <w:rFonts w:ascii="Simplified Arabic" w:hAnsi="Simplified Arabic" w:cs="Simplified Arabic" w:hint="cs"/>
                <w:color w:val="000000" w:themeColor="text1"/>
                <w:sz w:val="28"/>
                <w:szCs w:val="28"/>
                <w:rtl/>
              </w:rPr>
              <w:t>16</w:t>
            </w:r>
            <w:r w:rsidRPr="00C4796D">
              <w:rPr>
                <w:rFonts w:ascii="Simplified Arabic" w:hAnsi="Simplified Arabic" w:cs="Simplified Arabic"/>
                <w:color w:val="000000" w:themeColor="text1"/>
                <w:sz w:val="28"/>
                <w:szCs w:val="28"/>
                <w:rtl/>
              </w:rPr>
              <w:t>): المتوسطات الحسابية والانحرافات المعيارية لفقرات بُعد الجودة التقنية</w:t>
            </w:r>
          </w:p>
        </w:tc>
        <w:tc>
          <w:tcPr>
            <w:tcW w:w="1276" w:type="dxa"/>
            <w:vAlign w:val="center"/>
          </w:tcPr>
          <w:p w14:paraId="5B43CD53" w14:textId="69EB5862"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58</w:t>
            </w:r>
          </w:p>
        </w:tc>
      </w:tr>
      <w:tr w:rsidR="00C1573B" w:rsidRPr="00C4796D" w14:paraId="2D8CD91A"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5FCBD1AC" w14:textId="77777777" w:rsidR="00C1573B" w:rsidRPr="00C4796D" w:rsidRDefault="00C1573B" w:rsidP="00C1573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2937A288" w14:textId="34990C03" w:rsidR="00C1573B" w:rsidRPr="00C4796D" w:rsidRDefault="00C1573B" w:rsidP="00C1573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w:t>
            </w:r>
            <w:r w:rsidRPr="00C4796D">
              <w:rPr>
                <w:rFonts w:ascii="Simplified Arabic" w:hAnsi="Simplified Arabic" w:cs="Simplified Arabic" w:hint="cs"/>
                <w:color w:val="000000" w:themeColor="text1"/>
                <w:sz w:val="28"/>
                <w:szCs w:val="28"/>
                <w:rtl/>
              </w:rPr>
              <w:t>17</w:t>
            </w:r>
            <w:r w:rsidRPr="00C4796D">
              <w:rPr>
                <w:rFonts w:ascii="Simplified Arabic" w:hAnsi="Simplified Arabic" w:cs="Simplified Arabic"/>
                <w:color w:val="000000" w:themeColor="text1"/>
                <w:sz w:val="28"/>
                <w:szCs w:val="28"/>
                <w:rtl/>
              </w:rPr>
              <w:t>): المتوسطات الحسابية والانحرافات المعيارية لفقرات بُعد المضمون الرمزي</w:t>
            </w:r>
          </w:p>
        </w:tc>
        <w:tc>
          <w:tcPr>
            <w:tcW w:w="1276" w:type="dxa"/>
            <w:vAlign w:val="center"/>
          </w:tcPr>
          <w:p w14:paraId="5662F639" w14:textId="1CC73721"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59</w:t>
            </w:r>
          </w:p>
        </w:tc>
      </w:tr>
      <w:tr w:rsidR="00C1573B" w:rsidRPr="00C4796D" w14:paraId="79F6889D"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7522B10F" w14:textId="77777777" w:rsidR="00C1573B" w:rsidRPr="00C4796D" w:rsidRDefault="00C1573B" w:rsidP="00C1573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4EEF8B74" w14:textId="6E6EA5EE" w:rsidR="00C1573B" w:rsidRPr="00C4796D" w:rsidRDefault="00C1573B" w:rsidP="00C1573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w:t>
            </w:r>
            <w:r w:rsidRPr="00C4796D">
              <w:rPr>
                <w:rFonts w:ascii="Simplified Arabic" w:hAnsi="Simplified Arabic" w:cs="Simplified Arabic" w:hint="cs"/>
                <w:color w:val="000000" w:themeColor="text1"/>
                <w:sz w:val="28"/>
                <w:szCs w:val="28"/>
                <w:rtl/>
              </w:rPr>
              <w:t>18</w:t>
            </w:r>
            <w:r w:rsidRPr="00C4796D">
              <w:rPr>
                <w:rFonts w:ascii="Simplified Arabic" w:hAnsi="Simplified Arabic" w:cs="Simplified Arabic"/>
                <w:color w:val="000000" w:themeColor="text1"/>
                <w:sz w:val="28"/>
                <w:szCs w:val="28"/>
                <w:rtl/>
              </w:rPr>
              <w:t>): المتوسطات الحسابية والانحرافات المعيارية لفقرات بُعد الأسلوب الإخراجي</w:t>
            </w:r>
          </w:p>
        </w:tc>
        <w:tc>
          <w:tcPr>
            <w:tcW w:w="1276" w:type="dxa"/>
            <w:vAlign w:val="center"/>
          </w:tcPr>
          <w:p w14:paraId="56C5B67C" w14:textId="46F90526"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60</w:t>
            </w:r>
          </w:p>
        </w:tc>
      </w:tr>
      <w:tr w:rsidR="00C1573B" w:rsidRPr="00C4796D" w14:paraId="4390B991"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2FA335E2" w14:textId="77777777" w:rsidR="00C1573B" w:rsidRPr="00C4796D" w:rsidRDefault="00C1573B" w:rsidP="00C1573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2356F9FE" w14:textId="25E0894F" w:rsidR="00C1573B" w:rsidRPr="00C4796D" w:rsidRDefault="00C1573B" w:rsidP="00C1573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w:t>
            </w:r>
            <w:r w:rsidRPr="00C4796D">
              <w:rPr>
                <w:rFonts w:ascii="Simplified Arabic" w:hAnsi="Simplified Arabic" w:cs="Simplified Arabic" w:hint="cs"/>
                <w:color w:val="000000" w:themeColor="text1"/>
                <w:sz w:val="28"/>
                <w:szCs w:val="28"/>
                <w:rtl/>
              </w:rPr>
              <w:t>19</w:t>
            </w:r>
            <w:r w:rsidRPr="00C4796D">
              <w:rPr>
                <w:rFonts w:ascii="Simplified Arabic" w:hAnsi="Simplified Arabic" w:cs="Simplified Arabic"/>
                <w:color w:val="000000" w:themeColor="text1"/>
                <w:sz w:val="28"/>
                <w:szCs w:val="28"/>
                <w:rtl/>
              </w:rPr>
              <w:t>): المتوسطات الحسابية والانحرافات المعيارية لفقرات بُعد الابتكار البصري</w:t>
            </w:r>
          </w:p>
        </w:tc>
        <w:tc>
          <w:tcPr>
            <w:tcW w:w="1276" w:type="dxa"/>
            <w:vAlign w:val="center"/>
          </w:tcPr>
          <w:p w14:paraId="5AC14569" w14:textId="7E721AD8"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61</w:t>
            </w:r>
          </w:p>
        </w:tc>
      </w:tr>
      <w:tr w:rsidR="00C1573B" w:rsidRPr="00C4796D" w14:paraId="19852903"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65ECA9F1" w14:textId="77777777" w:rsidR="00C1573B" w:rsidRPr="00C4796D" w:rsidRDefault="00C1573B" w:rsidP="00C1573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43406D19" w14:textId="32005A44" w:rsidR="00C1573B" w:rsidRPr="00C4796D" w:rsidRDefault="00C1573B" w:rsidP="00C1573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w:t>
            </w:r>
            <w:r w:rsidRPr="00C4796D">
              <w:rPr>
                <w:rFonts w:ascii="Simplified Arabic" w:hAnsi="Simplified Arabic" w:cs="Simplified Arabic" w:hint="cs"/>
                <w:color w:val="000000" w:themeColor="text1"/>
                <w:sz w:val="28"/>
                <w:szCs w:val="28"/>
                <w:rtl/>
              </w:rPr>
              <w:t>20</w:t>
            </w:r>
            <w:r w:rsidRPr="00C4796D">
              <w:rPr>
                <w:rFonts w:ascii="Simplified Arabic" w:hAnsi="Simplified Arabic" w:cs="Simplified Arabic"/>
                <w:color w:val="000000" w:themeColor="text1"/>
                <w:sz w:val="28"/>
                <w:szCs w:val="28"/>
                <w:rtl/>
              </w:rPr>
              <w:t>): الترتيب العام لأبعاد المتغير المستقل (التصوير الإعلامي)</w:t>
            </w:r>
          </w:p>
        </w:tc>
        <w:tc>
          <w:tcPr>
            <w:tcW w:w="1276" w:type="dxa"/>
            <w:vAlign w:val="center"/>
          </w:tcPr>
          <w:p w14:paraId="19A63D2A" w14:textId="24A23CF8"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61</w:t>
            </w:r>
          </w:p>
        </w:tc>
      </w:tr>
      <w:tr w:rsidR="00C1573B" w:rsidRPr="00C4796D" w14:paraId="7F2CCF63"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6F34B074" w14:textId="77777777" w:rsidR="00C1573B" w:rsidRPr="00C4796D" w:rsidRDefault="00C1573B" w:rsidP="00C1573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53623F76" w14:textId="5293AFE1" w:rsidR="00C1573B" w:rsidRPr="00C4796D" w:rsidRDefault="00C1573B" w:rsidP="00C1573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w:t>
            </w:r>
            <w:r w:rsidRPr="00C4796D">
              <w:rPr>
                <w:rFonts w:ascii="Simplified Arabic" w:hAnsi="Simplified Arabic" w:cs="Simplified Arabic" w:hint="cs"/>
                <w:color w:val="000000" w:themeColor="text1"/>
                <w:sz w:val="28"/>
                <w:szCs w:val="28"/>
                <w:rtl/>
              </w:rPr>
              <w:t>21</w:t>
            </w:r>
            <w:r w:rsidRPr="00C4796D">
              <w:rPr>
                <w:rFonts w:ascii="Simplified Arabic" w:hAnsi="Simplified Arabic" w:cs="Simplified Arabic"/>
                <w:color w:val="000000" w:themeColor="text1"/>
                <w:sz w:val="28"/>
                <w:szCs w:val="28"/>
                <w:rtl/>
              </w:rPr>
              <w:t>): المتوسطات الحسابية والانحرافات المعيارية لفقرات بُعد الاتصال المؤسسي الداخلي</w:t>
            </w:r>
          </w:p>
        </w:tc>
        <w:tc>
          <w:tcPr>
            <w:tcW w:w="1276" w:type="dxa"/>
            <w:vAlign w:val="center"/>
          </w:tcPr>
          <w:p w14:paraId="7B296C4D" w14:textId="35A61F11"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62</w:t>
            </w:r>
          </w:p>
        </w:tc>
      </w:tr>
      <w:tr w:rsidR="00C1573B" w:rsidRPr="00C4796D" w14:paraId="3E49526D"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2FE79911" w14:textId="77777777" w:rsidR="00C1573B" w:rsidRPr="00C4796D" w:rsidRDefault="00C1573B" w:rsidP="00C1573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62E7E6DB" w14:textId="06CF2807" w:rsidR="00C1573B" w:rsidRPr="00C4796D" w:rsidRDefault="00C1573B" w:rsidP="00C1573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w:t>
            </w:r>
            <w:r w:rsidRPr="00C4796D">
              <w:rPr>
                <w:rFonts w:ascii="Simplified Arabic" w:hAnsi="Simplified Arabic" w:cs="Simplified Arabic" w:hint="cs"/>
                <w:color w:val="000000" w:themeColor="text1"/>
                <w:sz w:val="28"/>
                <w:szCs w:val="28"/>
                <w:rtl/>
              </w:rPr>
              <w:t>22</w:t>
            </w:r>
            <w:r w:rsidRPr="00C4796D">
              <w:rPr>
                <w:rFonts w:ascii="Simplified Arabic" w:hAnsi="Simplified Arabic" w:cs="Simplified Arabic"/>
                <w:color w:val="000000" w:themeColor="text1"/>
                <w:sz w:val="28"/>
                <w:szCs w:val="28"/>
                <w:rtl/>
              </w:rPr>
              <w:t>): المتوسطات الحسابية والانحرافات المعيارية لفقرات بُعد الاتصال المؤسسي الخارجي</w:t>
            </w:r>
          </w:p>
        </w:tc>
        <w:tc>
          <w:tcPr>
            <w:tcW w:w="1276" w:type="dxa"/>
            <w:vAlign w:val="center"/>
          </w:tcPr>
          <w:p w14:paraId="75905CE9" w14:textId="1DBED444"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63</w:t>
            </w:r>
          </w:p>
        </w:tc>
      </w:tr>
      <w:tr w:rsidR="00C1573B" w:rsidRPr="00C4796D" w14:paraId="60B9B303"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14B3E217" w14:textId="77777777" w:rsidR="00C1573B" w:rsidRPr="00C4796D" w:rsidRDefault="00C1573B" w:rsidP="00C1573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53F557E2" w14:textId="543F4D7D" w:rsidR="00C1573B" w:rsidRPr="00C4796D" w:rsidRDefault="00C1573B" w:rsidP="00C1573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w:t>
            </w:r>
            <w:r w:rsidRPr="00C4796D">
              <w:rPr>
                <w:rFonts w:ascii="Simplified Arabic" w:hAnsi="Simplified Arabic" w:cs="Simplified Arabic" w:hint="cs"/>
                <w:color w:val="000000" w:themeColor="text1"/>
                <w:sz w:val="28"/>
                <w:szCs w:val="28"/>
                <w:rtl/>
              </w:rPr>
              <w:t>23</w:t>
            </w:r>
            <w:r w:rsidRPr="00C4796D">
              <w:rPr>
                <w:rFonts w:ascii="Simplified Arabic" w:hAnsi="Simplified Arabic" w:cs="Simplified Arabic"/>
                <w:color w:val="000000" w:themeColor="text1"/>
                <w:sz w:val="28"/>
                <w:szCs w:val="28"/>
                <w:rtl/>
              </w:rPr>
              <w:t>): المتوسطات الحسابية والانحرافات المعيارية لفقرات بُعد إدارة السمعة المؤسسية</w:t>
            </w:r>
          </w:p>
        </w:tc>
        <w:tc>
          <w:tcPr>
            <w:tcW w:w="1276" w:type="dxa"/>
            <w:vAlign w:val="center"/>
          </w:tcPr>
          <w:p w14:paraId="0639568A" w14:textId="4407A231"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64</w:t>
            </w:r>
          </w:p>
        </w:tc>
      </w:tr>
      <w:tr w:rsidR="00C1573B" w:rsidRPr="00C4796D" w14:paraId="28D43012"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5D5145A0" w14:textId="77777777" w:rsidR="00C1573B" w:rsidRPr="00C4796D" w:rsidRDefault="00C1573B" w:rsidP="00C1573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11E8F959" w14:textId="1B8C900D" w:rsidR="00C1573B" w:rsidRPr="00C4796D" w:rsidRDefault="00C1573B" w:rsidP="00C1573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w:t>
            </w:r>
            <w:r w:rsidRPr="00C4796D">
              <w:rPr>
                <w:rFonts w:ascii="Simplified Arabic" w:hAnsi="Simplified Arabic" w:cs="Simplified Arabic" w:hint="cs"/>
                <w:color w:val="000000" w:themeColor="text1"/>
                <w:sz w:val="28"/>
                <w:szCs w:val="28"/>
                <w:rtl/>
              </w:rPr>
              <w:t>24</w:t>
            </w:r>
            <w:r w:rsidRPr="00C4796D">
              <w:rPr>
                <w:rFonts w:ascii="Simplified Arabic" w:hAnsi="Simplified Arabic" w:cs="Simplified Arabic"/>
                <w:color w:val="000000" w:themeColor="text1"/>
                <w:sz w:val="28"/>
                <w:szCs w:val="28"/>
                <w:rtl/>
              </w:rPr>
              <w:t>): المتوسطات الحسابية والانحرافات المعيارية لفقرات بُعد بناء الهوية البصرية</w:t>
            </w:r>
          </w:p>
        </w:tc>
        <w:tc>
          <w:tcPr>
            <w:tcW w:w="1276" w:type="dxa"/>
            <w:vAlign w:val="center"/>
          </w:tcPr>
          <w:p w14:paraId="31B2863A" w14:textId="58E100B3"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65</w:t>
            </w:r>
          </w:p>
        </w:tc>
      </w:tr>
      <w:tr w:rsidR="00C1573B" w:rsidRPr="00C4796D" w14:paraId="63CFE1F6"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33FC1E40" w14:textId="77777777" w:rsidR="00C1573B" w:rsidRPr="00C4796D" w:rsidRDefault="00C1573B" w:rsidP="00C1573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6A2153A4" w14:textId="7A7EFBD1" w:rsidR="00C1573B" w:rsidRPr="00C4796D" w:rsidRDefault="00C1573B" w:rsidP="00C1573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w:t>
            </w:r>
            <w:r w:rsidRPr="00C4796D">
              <w:rPr>
                <w:rFonts w:ascii="Simplified Arabic" w:hAnsi="Simplified Arabic" w:cs="Simplified Arabic" w:hint="cs"/>
                <w:color w:val="000000" w:themeColor="text1"/>
                <w:sz w:val="28"/>
                <w:szCs w:val="28"/>
                <w:rtl/>
              </w:rPr>
              <w:t>25</w:t>
            </w:r>
            <w:r w:rsidRPr="00C4796D">
              <w:rPr>
                <w:rFonts w:ascii="Simplified Arabic" w:hAnsi="Simplified Arabic" w:cs="Simplified Arabic"/>
                <w:color w:val="000000" w:themeColor="text1"/>
                <w:sz w:val="28"/>
                <w:szCs w:val="28"/>
                <w:rtl/>
              </w:rPr>
              <w:t>): الترتيب العام لأبعاد المتغير التابع (استراتيجيات الاتصال المؤسسي)</w:t>
            </w:r>
          </w:p>
        </w:tc>
        <w:tc>
          <w:tcPr>
            <w:tcW w:w="1276" w:type="dxa"/>
            <w:vAlign w:val="center"/>
          </w:tcPr>
          <w:p w14:paraId="1B92A4FB" w14:textId="456068F0"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66</w:t>
            </w:r>
          </w:p>
        </w:tc>
      </w:tr>
      <w:tr w:rsidR="00C1573B" w:rsidRPr="00C4796D" w14:paraId="08D9C50B"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150FB264" w14:textId="77777777" w:rsidR="00C1573B" w:rsidRPr="00C4796D" w:rsidRDefault="00C1573B" w:rsidP="00C1573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163B58D5" w14:textId="748F6A7F" w:rsidR="00C1573B" w:rsidRPr="00C4796D" w:rsidRDefault="00C1573B" w:rsidP="00C1573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w:t>
            </w:r>
            <w:r w:rsidRPr="00C4796D">
              <w:rPr>
                <w:rFonts w:ascii="Simplified Arabic" w:hAnsi="Simplified Arabic" w:cs="Simplified Arabic" w:hint="cs"/>
                <w:color w:val="000000" w:themeColor="text1"/>
                <w:sz w:val="28"/>
                <w:szCs w:val="28"/>
                <w:rtl/>
              </w:rPr>
              <w:t>26</w:t>
            </w:r>
            <w:r w:rsidRPr="00C4796D">
              <w:rPr>
                <w:rFonts w:ascii="Simplified Arabic" w:hAnsi="Simplified Arabic" w:cs="Simplified Arabic"/>
                <w:color w:val="000000" w:themeColor="text1"/>
                <w:sz w:val="28"/>
                <w:szCs w:val="28"/>
                <w:rtl/>
              </w:rPr>
              <w:t>): نتائج تحليل الانحدار المتعدد لدور أبعاد التصوير الإعلامي في استراتيجيات الاتصال المؤسسي</w:t>
            </w:r>
          </w:p>
        </w:tc>
        <w:tc>
          <w:tcPr>
            <w:tcW w:w="1276" w:type="dxa"/>
            <w:vAlign w:val="center"/>
          </w:tcPr>
          <w:p w14:paraId="7DCBA730" w14:textId="76104CD1"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67</w:t>
            </w:r>
          </w:p>
        </w:tc>
      </w:tr>
      <w:tr w:rsidR="00C1573B" w:rsidRPr="00C4796D" w14:paraId="089C1C16"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208E6B5B" w14:textId="77777777" w:rsidR="00C1573B" w:rsidRPr="00C4796D" w:rsidRDefault="00C1573B" w:rsidP="00C1573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12B9554F" w14:textId="3CF587CB" w:rsidR="00C1573B" w:rsidRPr="00C4796D" w:rsidRDefault="00C1573B" w:rsidP="00C1573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w:t>
            </w:r>
            <w:r w:rsidRPr="00C4796D">
              <w:rPr>
                <w:rFonts w:ascii="Simplified Arabic" w:hAnsi="Simplified Arabic" w:cs="Simplified Arabic" w:hint="cs"/>
                <w:color w:val="000000" w:themeColor="text1"/>
                <w:sz w:val="28"/>
                <w:szCs w:val="28"/>
                <w:rtl/>
              </w:rPr>
              <w:t>27</w:t>
            </w:r>
            <w:r w:rsidRPr="00C4796D">
              <w:rPr>
                <w:rFonts w:ascii="Simplified Arabic" w:hAnsi="Simplified Arabic" w:cs="Simplified Arabic"/>
                <w:color w:val="000000" w:themeColor="text1"/>
                <w:sz w:val="28"/>
                <w:szCs w:val="28"/>
                <w:rtl/>
              </w:rPr>
              <w:t>): تحليل الانحدار الخطي البسيط لقياس دور الجودة التقنية في استراتيجيات الاتصال المؤسسي</w:t>
            </w:r>
          </w:p>
        </w:tc>
        <w:tc>
          <w:tcPr>
            <w:tcW w:w="1276" w:type="dxa"/>
            <w:vAlign w:val="center"/>
          </w:tcPr>
          <w:p w14:paraId="6B0A639B" w14:textId="7EBAA8A9"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68</w:t>
            </w:r>
          </w:p>
        </w:tc>
      </w:tr>
      <w:tr w:rsidR="00C1573B" w:rsidRPr="00C4796D" w14:paraId="1E193A4D"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55402451" w14:textId="77777777" w:rsidR="00C1573B" w:rsidRPr="00C4796D" w:rsidRDefault="00C1573B" w:rsidP="00C1573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18BE1769" w14:textId="326741C0" w:rsidR="00C1573B" w:rsidRPr="00C4796D" w:rsidRDefault="00C1573B" w:rsidP="00C1573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w:t>
            </w:r>
            <w:r w:rsidRPr="00C4796D">
              <w:rPr>
                <w:rFonts w:ascii="Simplified Arabic" w:hAnsi="Simplified Arabic" w:cs="Simplified Arabic" w:hint="cs"/>
                <w:color w:val="000000" w:themeColor="text1"/>
                <w:sz w:val="28"/>
                <w:szCs w:val="28"/>
                <w:rtl/>
              </w:rPr>
              <w:t>28</w:t>
            </w:r>
            <w:r w:rsidRPr="00C4796D">
              <w:rPr>
                <w:rFonts w:ascii="Simplified Arabic" w:hAnsi="Simplified Arabic" w:cs="Simplified Arabic"/>
                <w:color w:val="000000" w:themeColor="text1"/>
                <w:sz w:val="28"/>
                <w:szCs w:val="28"/>
                <w:rtl/>
              </w:rPr>
              <w:t>): تحليل الانحدار الخطي البسيط لقياس دور المضمون الرمزي في استراتيجيات الاتصال المؤسسي</w:t>
            </w:r>
          </w:p>
        </w:tc>
        <w:tc>
          <w:tcPr>
            <w:tcW w:w="1276" w:type="dxa"/>
            <w:vAlign w:val="center"/>
          </w:tcPr>
          <w:p w14:paraId="4F94E4C5" w14:textId="4EE96F0D"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69</w:t>
            </w:r>
          </w:p>
        </w:tc>
      </w:tr>
      <w:tr w:rsidR="00C1573B" w:rsidRPr="00C4796D" w14:paraId="6E80A1DC"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1963848E" w14:textId="77777777" w:rsidR="00C1573B" w:rsidRPr="00C4796D" w:rsidRDefault="00C1573B" w:rsidP="00C1573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19E0F7AE" w14:textId="3E5235C5" w:rsidR="00C1573B" w:rsidRPr="00C4796D" w:rsidRDefault="00C1573B" w:rsidP="00C1573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w:t>
            </w:r>
            <w:r w:rsidRPr="00C4796D">
              <w:rPr>
                <w:rFonts w:ascii="Simplified Arabic" w:hAnsi="Simplified Arabic" w:cs="Simplified Arabic" w:hint="cs"/>
                <w:color w:val="000000" w:themeColor="text1"/>
                <w:sz w:val="28"/>
                <w:szCs w:val="28"/>
                <w:rtl/>
              </w:rPr>
              <w:t>29</w:t>
            </w:r>
            <w:r w:rsidRPr="00C4796D">
              <w:rPr>
                <w:rFonts w:ascii="Simplified Arabic" w:hAnsi="Simplified Arabic" w:cs="Simplified Arabic"/>
                <w:color w:val="000000" w:themeColor="text1"/>
                <w:sz w:val="28"/>
                <w:szCs w:val="28"/>
                <w:rtl/>
              </w:rPr>
              <w:t>): تحليل الانحدار الخطي البسيط لقياس دور الأسلوب الإخراجي في استراتيجيات الاتصال المؤسسي</w:t>
            </w:r>
          </w:p>
        </w:tc>
        <w:tc>
          <w:tcPr>
            <w:tcW w:w="1276" w:type="dxa"/>
            <w:vAlign w:val="center"/>
          </w:tcPr>
          <w:p w14:paraId="668A9B9C" w14:textId="3E61D05B"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70</w:t>
            </w:r>
          </w:p>
        </w:tc>
      </w:tr>
      <w:tr w:rsidR="00C1573B" w:rsidRPr="00C4796D" w14:paraId="64B7AD11"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20F01C77" w14:textId="77777777" w:rsidR="00C1573B" w:rsidRPr="00C4796D" w:rsidRDefault="00C1573B" w:rsidP="00C1573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3680B814" w14:textId="72E5AA4B" w:rsidR="00C1573B" w:rsidRPr="00C4796D" w:rsidRDefault="00C1573B" w:rsidP="00C1573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w:t>
            </w:r>
            <w:r w:rsidRPr="00C4796D">
              <w:rPr>
                <w:rFonts w:ascii="Simplified Arabic" w:hAnsi="Simplified Arabic" w:cs="Simplified Arabic" w:hint="cs"/>
                <w:color w:val="000000" w:themeColor="text1"/>
                <w:sz w:val="28"/>
                <w:szCs w:val="28"/>
                <w:rtl/>
              </w:rPr>
              <w:t>30</w:t>
            </w:r>
            <w:r w:rsidRPr="00C4796D">
              <w:rPr>
                <w:rFonts w:ascii="Simplified Arabic" w:hAnsi="Simplified Arabic" w:cs="Simplified Arabic"/>
                <w:color w:val="000000" w:themeColor="text1"/>
                <w:sz w:val="28"/>
                <w:szCs w:val="28"/>
                <w:rtl/>
              </w:rPr>
              <w:t>): تحليل الانحدار الخطي البسيط لقياس دور الابتكار البصري في استراتيجيات الاتصال المؤسسي</w:t>
            </w:r>
          </w:p>
        </w:tc>
        <w:tc>
          <w:tcPr>
            <w:tcW w:w="1276" w:type="dxa"/>
            <w:vAlign w:val="center"/>
          </w:tcPr>
          <w:p w14:paraId="0322AF9C" w14:textId="44395DBA"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71</w:t>
            </w:r>
          </w:p>
        </w:tc>
      </w:tr>
      <w:tr w:rsidR="00C1573B" w:rsidRPr="00C4796D" w14:paraId="78FB5E5E"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105A6141" w14:textId="77777777" w:rsidR="00C1573B" w:rsidRPr="00C4796D" w:rsidRDefault="00C1573B" w:rsidP="00C1573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7651B8CD" w14:textId="6FC2F661" w:rsidR="00C1573B" w:rsidRPr="00C4796D" w:rsidRDefault="00C1573B" w:rsidP="00C1573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w:t>
            </w:r>
            <w:r w:rsidRPr="00C4796D">
              <w:rPr>
                <w:rFonts w:ascii="Simplified Arabic" w:hAnsi="Simplified Arabic" w:cs="Simplified Arabic" w:hint="cs"/>
                <w:color w:val="000000" w:themeColor="text1"/>
                <w:sz w:val="28"/>
                <w:szCs w:val="28"/>
                <w:rtl/>
              </w:rPr>
              <w:t>31</w:t>
            </w:r>
            <w:r w:rsidRPr="00C4796D">
              <w:rPr>
                <w:rFonts w:ascii="Simplified Arabic" w:hAnsi="Simplified Arabic" w:cs="Simplified Arabic"/>
                <w:color w:val="000000" w:themeColor="text1"/>
                <w:sz w:val="28"/>
                <w:szCs w:val="28"/>
                <w:rtl/>
              </w:rPr>
              <w:t>): نتائج اختبار</w:t>
            </w:r>
            <w:r w:rsidRPr="00C4796D">
              <w:rPr>
                <w:rFonts w:ascii="Simplified Arabic" w:hAnsi="Simplified Arabic" w:cs="Simplified Arabic"/>
                <w:color w:val="000000" w:themeColor="text1"/>
                <w:sz w:val="28"/>
                <w:szCs w:val="28"/>
                <w:lang w:bidi="ar-EG"/>
              </w:rPr>
              <w:t xml:space="preserve"> (T-Test) </w:t>
            </w:r>
            <w:r w:rsidRPr="00C4796D">
              <w:rPr>
                <w:rFonts w:ascii="Simplified Arabic" w:hAnsi="Simplified Arabic" w:cs="Simplified Arabic"/>
                <w:color w:val="000000" w:themeColor="text1"/>
                <w:sz w:val="28"/>
                <w:szCs w:val="28"/>
                <w:rtl/>
              </w:rPr>
              <w:t>للفروق وفقًا لمتغير النوع</w:t>
            </w:r>
          </w:p>
        </w:tc>
        <w:tc>
          <w:tcPr>
            <w:tcW w:w="1276" w:type="dxa"/>
            <w:vAlign w:val="center"/>
          </w:tcPr>
          <w:p w14:paraId="382B8789" w14:textId="50AC57DA"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71</w:t>
            </w:r>
          </w:p>
        </w:tc>
      </w:tr>
      <w:tr w:rsidR="00C1573B" w:rsidRPr="00C4796D" w14:paraId="74E45B1B"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246AE5F3" w14:textId="77777777" w:rsidR="00C1573B" w:rsidRPr="00C4796D" w:rsidRDefault="00C1573B" w:rsidP="00C1573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34046935" w14:textId="2572E040" w:rsidR="00C1573B" w:rsidRPr="00C4796D" w:rsidRDefault="00C1573B" w:rsidP="00C1573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w:t>
            </w:r>
            <w:r w:rsidRPr="00C4796D">
              <w:rPr>
                <w:rFonts w:ascii="Simplified Arabic" w:hAnsi="Simplified Arabic" w:cs="Simplified Arabic" w:hint="cs"/>
                <w:color w:val="000000" w:themeColor="text1"/>
                <w:sz w:val="28"/>
                <w:szCs w:val="28"/>
                <w:rtl/>
              </w:rPr>
              <w:t>32</w:t>
            </w:r>
            <w:r w:rsidRPr="00C4796D">
              <w:rPr>
                <w:rFonts w:ascii="Simplified Arabic" w:hAnsi="Simplified Arabic" w:cs="Simplified Arabic"/>
                <w:color w:val="000000" w:themeColor="text1"/>
                <w:sz w:val="28"/>
                <w:szCs w:val="28"/>
                <w:rtl/>
              </w:rPr>
              <w:t>): نتائج تحليل التباين الأحادي للفروق وفقًا لمتغير العمر</w:t>
            </w:r>
          </w:p>
        </w:tc>
        <w:tc>
          <w:tcPr>
            <w:tcW w:w="1276" w:type="dxa"/>
            <w:vAlign w:val="center"/>
          </w:tcPr>
          <w:p w14:paraId="2844DD23" w14:textId="3AA6F682"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72</w:t>
            </w:r>
          </w:p>
        </w:tc>
      </w:tr>
      <w:tr w:rsidR="00C1573B" w:rsidRPr="00C4796D" w14:paraId="1BB09F49"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00C29BC5" w14:textId="77777777" w:rsidR="00C1573B" w:rsidRPr="00C4796D" w:rsidRDefault="00C1573B" w:rsidP="00C1573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44DE7D8D" w14:textId="4311B837" w:rsidR="00C1573B" w:rsidRPr="00C4796D" w:rsidRDefault="00C1573B" w:rsidP="00C1573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w:t>
            </w:r>
            <w:r w:rsidRPr="00C4796D">
              <w:rPr>
                <w:rFonts w:ascii="Simplified Arabic" w:hAnsi="Simplified Arabic" w:cs="Simplified Arabic" w:hint="cs"/>
                <w:color w:val="000000" w:themeColor="text1"/>
                <w:sz w:val="28"/>
                <w:szCs w:val="28"/>
                <w:rtl/>
              </w:rPr>
              <w:t>33</w:t>
            </w:r>
            <w:r w:rsidRPr="00C4796D">
              <w:rPr>
                <w:rFonts w:ascii="Simplified Arabic" w:hAnsi="Simplified Arabic" w:cs="Simplified Arabic"/>
                <w:color w:val="000000" w:themeColor="text1"/>
                <w:sz w:val="28"/>
                <w:szCs w:val="28"/>
                <w:rtl/>
              </w:rPr>
              <w:t>): نتائج تحليل التباين الأحادي للفروق وفقًا لمتغير المؤهل العلمي</w:t>
            </w:r>
          </w:p>
        </w:tc>
        <w:tc>
          <w:tcPr>
            <w:tcW w:w="1276" w:type="dxa"/>
            <w:vAlign w:val="center"/>
          </w:tcPr>
          <w:p w14:paraId="268371C7" w14:textId="1D3863D1"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72</w:t>
            </w:r>
          </w:p>
        </w:tc>
      </w:tr>
      <w:tr w:rsidR="00C1573B" w:rsidRPr="00C4796D" w14:paraId="0370D0BA"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4C95E327" w14:textId="77777777" w:rsidR="00C1573B" w:rsidRPr="00C4796D" w:rsidRDefault="00C1573B" w:rsidP="00C1573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2D3826C3" w14:textId="19D4DBF7" w:rsidR="00C1573B" w:rsidRPr="00C4796D" w:rsidRDefault="00C1573B" w:rsidP="00C1573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w:t>
            </w:r>
            <w:r w:rsidRPr="00C4796D">
              <w:rPr>
                <w:rFonts w:ascii="Simplified Arabic" w:hAnsi="Simplified Arabic" w:cs="Simplified Arabic" w:hint="cs"/>
                <w:color w:val="000000" w:themeColor="text1"/>
                <w:sz w:val="28"/>
                <w:szCs w:val="28"/>
                <w:rtl/>
              </w:rPr>
              <w:t>33</w:t>
            </w:r>
            <w:r w:rsidRPr="00C4796D">
              <w:rPr>
                <w:rFonts w:ascii="Simplified Arabic" w:hAnsi="Simplified Arabic" w:cs="Simplified Arabic"/>
                <w:color w:val="000000" w:themeColor="text1"/>
                <w:sz w:val="28"/>
                <w:szCs w:val="28"/>
                <w:rtl/>
              </w:rPr>
              <w:t>): نتائج تحليل التباين الأحادي للفروق وفقًا لمتغير سنوات الخبرة</w:t>
            </w:r>
          </w:p>
        </w:tc>
        <w:tc>
          <w:tcPr>
            <w:tcW w:w="1276" w:type="dxa"/>
            <w:vAlign w:val="center"/>
          </w:tcPr>
          <w:p w14:paraId="5E33C747" w14:textId="72F2848D"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73</w:t>
            </w:r>
          </w:p>
        </w:tc>
      </w:tr>
      <w:tr w:rsidR="00C4796D" w:rsidRPr="00C4796D" w14:paraId="5DB79477" w14:textId="77777777" w:rsidTr="003D76BB">
        <w:tc>
          <w:tcPr>
            <w:cnfStyle w:val="001000000000" w:firstRow="0" w:lastRow="0" w:firstColumn="1" w:lastColumn="0" w:oddVBand="0" w:evenVBand="0" w:oddHBand="0" w:evenHBand="0" w:firstRowFirstColumn="0" w:firstRowLastColumn="0" w:lastRowFirstColumn="0" w:lastRowLastColumn="0"/>
            <w:tcW w:w="1264" w:type="dxa"/>
          </w:tcPr>
          <w:p w14:paraId="313C24CF" w14:textId="77777777" w:rsidR="00C1573B" w:rsidRPr="00C4796D" w:rsidRDefault="00C1573B" w:rsidP="00C1573B">
            <w:pPr>
              <w:pStyle w:val="ListParagraph"/>
              <w:numPr>
                <w:ilvl w:val="0"/>
                <w:numId w:val="21"/>
              </w:numPr>
              <w:spacing w:before="100" w:beforeAutospacing="1" w:after="100" w:afterAutospacing="1" w:line="276" w:lineRule="auto"/>
              <w:ind w:left="448"/>
              <w:jc w:val="center"/>
              <w:rPr>
                <w:rFonts w:ascii="Simplified Arabic" w:hAnsi="Simplified Arabic" w:cs="Simplified Arabic"/>
                <w:color w:val="000000" w:themeColor="text1"/>
                <w:sz w:val="28"/>
                <w:szCs w:val="28"/>
                <w:rtl/>
                <w:lang w:bidi="ar-EG"/>
              </w:rPr>
            </w:pPr>
          </w:p>
        </w:tc>
        <w:tc>
          <w:tcPr>
            <w:tcW w:w="6521" w:type="dxa"/>
          </w:tcPr>
          <w:p w14:paraId="6B5CE4E0" w14:textId="16075F3C" w:rsidR="00C1573B" w:rsidRPr="00C4796D" w:rsidRDefault="00C1573B" w:rsidP="00C1573B">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جدول (</w:t>
            </w:r>
            <w:r w:rsidRPr="00C4796D">
              <w:rPr>
                <w:rFonts w:ascii="Simplified Arabic" w:hAnsi="Simplified Arabic" w:cs="Simplified Arabic" w:hint="cs"/>
                <w:color w:val="000000" w:themeColor="text1"/>
                <w:sz w:val="28"/>
                <w:szCs w:val="28"/>
                <w:rtl/>
              </w:rPr>
              <w:t>34</w:t>
            </w:r>
            <w:r w:rsidRPr="00C4796D">
              <w:rPr>
                <w:rFonts w:ascii="Simplified Arabic" w:hAnsi="Simplified Arabic" w:cs="Simplified Arabic"/>
                <w:color w:val="000000" w:themeColor="text1"/>
                <w:sz w:val="28"/>
                <w:szCs w:val="28"/>
                <w:rtl/>
              </w:rPr>
              <w:t>): نتائج تحليل التباين الأحادي للفروق وفقًا لمتغير المسمى الوظيفي</w:t>
            </w:r>
          </w:p>
        </w:tc>
        <w:tc>
          <w:tcPr>
            <w:tcW w:w="1276" w:type="dxa"/>
            <w:vAlign w:val="center"/>
          </w:tcPr>
          <w:p w14:paraId="65C550BF" w14:textId="4EB14F12"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C4796D">
              <w:rPr>
                <w:rFonts w:ascii="Simplified Arabic" w:hAnsi="Simplified Arabic" w:cs="Simplified Arabic" w:hint="cs"/>
                <w:color w:val="000000" w:themeColor="text1"/>
                <w:sz w:val="28"/>
                <w:szCs w:val="28"/>
                <w:rtl/>
                <w:lang w:bidi="ar-EG"/>
              </w:rPr>
              <w:t>73</w:t>
            </w:r>
          </w:p>
        </w:tc>
      </w:tr>
    </w:tbl>
    <w:p w14:paraId="5280FEBF" w14:textId="77777777" w:rsidR="00965AE3" w:rsidRPr="00C4796D" w:rsidRDefault="00965AE3" w:rsidP="00965AE3">
      <w:pPr>
        <w:spacing w:before="100" w:beforeAutospacing="1" w:after="100" w:afterAutospacing="1" w:line="276" w:lineRule="auto"/>
        <w:rPr>
          <w:rFonts w:ascii="Simplified Arabic" w:hAnsi="Simplified Arabic" w:cs="Simplified Arabic"/>
          <w:color w:val="000000" w:themeColor="text1"/>
          <w:sz w:val="28"/>
          <w:szCs w:val="28"/>
          <w:rtl/>
          <w:lang w:bidi="ar-EG"/>
        </w:rPr>
        <w:sectPr w:rsidR="00965AE3" w:rsidRPr="00C4796D" w:rsidSect="00965AE3">
          <w:footerReference w:type="default" r:id="rId12"/>
          <w:pgSz w:w="11906" w:h="16838" w:code="9"/>
          <w:pgMar w:top="1134" w:right="1701" w:bottom="1134" w:left="1134" w:header="720" w:footer="720" w:gutter="0"/>
          <w:pgNumType w:fmt="arabicAbjad" w:start="1"/>
          <w:cols w:space="708"/>
          <w:bidi/>
          <w:rtlGutter/>
          <w:docGrid w:linePitch="360"/>
        </w:sectPr>
      </w:pPr>
    </w:p>
    <w:p w14:paraId="4C4244B9" w14:textId="18BC52FE" w:rsidR="00965AE3" w:rsidRPr="00C4796D" w:rsidRDefault="00965AE3" w:rsidP="00965AE3">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9" w:name="_Toc237391174"/>
      <w:r w:rsidRPr="00C4796D">
        <w:rPr>
          <w:rFonts w:ascii="Simplified Arabic" w:hAnsi="Simplified Arabic" w:cs="Simplified Arabic" w:hint="cs"/>
          <w:b/>
          <w:bCs/>
          <w:color w:val="000000" w:themeColor="text1"/>
          <w:sz w:val="40"/>
          <w:szCs w:val="40"/>
          <w:rtl/>
        </w:rPr>
        <w:lastRenderedPageBreak/>
        <w:t>الفصل الأول: الإطار العام للدراسة</w:t>
      </w:r>
      <w:bookmarkEnd w:id="9"/>
    </w:p>
    <w:p w14:paraId="41B4DE27" w14:textId="6E705589" w:rsidR="00965AE3" w:rsidRPr="00C4796D" w:rsidRDefault="00965AE3" w:rsidP="00965AE3">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0" w:name="_Toc237391175"/>
      <w:r w:rsidRPr="00C4796D">
        <w:rPr>
          <w:rFonts w:ascii="Simplified Arabic" w:hAnsi="Simplified Arabic" w:cs="Simplified Arabic" w:hint="cs"/>
          <w:b/>
          <w:bCs/>
          <w:color w:val="000000" w:themeColor="text1"/>
          <w:sz w:val="36"/>
          <w:szCs w:val="36"/>
          <w:rtl/>
        </w:rPr>
        <w:t xml:space="preserve">1.1 </w:t>
      </w:r>
      <w:r w:rsidRPr="00C4796D">
        <w:rPr>
          <w:rFonts w:ascii="Simplified Arabic" w:hAnsi="Simplified Arabic" w:cs="Simplified Arabic"/>
          <w:b/>
          <w:bCs/>
          <w:color w:val="000000" w:themeColor="text1"/>
          <w:sz w:val="36"/>
          <w:szCs w:val="36"/>
          <w:rtl/>
        </w:rPr>
        <w:t>مقدمة الدراسة</w:t>
      </w:r>
      <w:bookmarkEnd w:id="10"/>
    </w:p>
    <w:p w14:paraId="2FA8D010" w14:textId="77777777" w:rsidR="00D218DF" w:rsidRPr="00C4796D" w:rsidRDefault="00D218DF"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يشهد المشهد الاتصالي المعاصر تحولات جذرية أفرزتها الثورة الرقمية، حيث أعادت هذه التحولات تشكيل طبيعة العلاقة بين المؤسسات وجماهيرها، وفرضت على المنظمات ضرورة تبني استراتيجيات اتصالية متكاملة تدمج المحتوى البصري بالمضمون اللفظي، وتوظّف أدوات التسويق الرقمي بصورة استراتيجية. ولم يعد الاتصال المؤسسي في هذا السياق نشاطاً هامشياً، بل أصبح ركيزةً تُبنى عليها قدرة المؤسسة على المنافسة وترسيخ الهوية (</w:t>
      </w:r>
      <w:r w:rsidRPr="00C4796D">
        <w:rPr>
          <w:rFonts w:ascii="Simplified Arabic" w:hAnsi="Simplified Arabic" w:cs="Simplified Arabic"/>
          <w:color w:val="000000" w:themeColor="text1"/>
          <w:sz w:val="28"/>
          <w:szCs w:val="28"/>
        </w:rPr>
        <w:t>Feldiansyah, 2024</w:t>
      </w:r>
      <w:r w:rsidRPr="00C4796D">
        <w:rPr>
          <w:rFonts w:ascii="Simplified Arabic" w:hAnsi="Simplified Arabic" w:cs="Simplified Arabic"/>
          <w:color w:val="000000" w:themeColor="text1"/>
          <w:sz w:val="28"/>
          <w:szCs w:val="28"/>
          <w:rtl/>
        </w:rPr>
        <w:t>).</w:t>
      </w:r>
    </w:p>
    <w:p w14:paraId="7A42BE7D" w14:textId="77777777" w:rsidR="00D218DF" w:rsidRPr="00C4796D" w:rsidRDefault="00D218DF"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t>ويحتل التصوير الإعلامي مكانةً محوريةً بوصفه أحد أهم أدوات إنتاج المحتوى البصري في البيئة الرقمية، إذ لم يعد مقتصراً على التوثيق البصري، بل تحوّل إلى لغة اتصالية قائمة بذاتها تمتلك قدرة استثنائية على اختصار الرسائل المعقدة وتوجيه إدراك الجمهور، خاصةً في ظل تدفق المعلومات عبر المنصات الرقمية (</w:t>
      </w:r>
      <w:r w:rsidRPr="00C4796D">
        <w:rPr>
          <w:rFonts w:ascii="Simplified Arabic" w:hAnsi="Simplified Arabic" w:cs="Simplified Arabic"/>
          <w:color w:val="000000" w:themeColor="text1"/>
          <w:sz w:val="28"/>
          <w:szCs w:val="28"/>
        </w:rPr>
        <w:t>Theisen et al., 2025</w:t>
      </w:r>
      <w:r w:rsidRPr="00C4796D">
        <w:rPr>
          <w:rFonts w:ascii="Simplified Arabic" w:hAnsi="Simplified Arabic" w:cs="Simplified Arabic"/>
          <w:color w:val="000000" w:themeColor="text1"/>
          <w:sz w:val="28"/>
          <w:szCs w:val="28"/>
          <w:rtl/>
        </w:rPr>
        <w:t>).</w:t>
      </w:r>
    </w:p>
    <w:p w14:paraId="6D92C8F4" w14:textId="77777777" w:rsidR="00D218DF" w:rsidRPr="00C4796D" w:rsidRDefault="00D218DF"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t>كما شهد مفهوم الاتصال المؤسسي تطوراً نوعياً، إذ انتقل من نشاط تقليدي لنقل المعلومات إلى منظومة استراتيجية متكاملة تهدف إلى بناء الهوية المؤسسية وترسيخ السمعة وتعزيز العلامة التجارية، وباتت هذه الاستراتيجيات تُشكّل أداةً محوريةً لتحقيق الميزة التنافسية، خاصةً حين يُوظَّف المحتوى البصري بصورة استراتيجية مدروسة (</w:t>
      </w:r>
      <w:r w:rsidRPr="00C4796D">
        <w:rPr>
          <w:rFonts w:ascii="Simplified Arabic" w:hAnsi="Simplified Arabic" w:cs="Simplified Arabic"/>
          <w:color w:val="000000" w:themeColor="text1"/>
          <w:sz w:val="28"/>
          <w:szCs w:val="28"/>
        </w:rPr>
        <w:t>Kishor</w:t>
      </w:r>
      <w:r w:rsidRPr="00C4796D">
        <w:rPr>
          <w:rFonts w:ascii="Simplified Arabic" w:hAnsi="Simplified Arabic" w:cs="Simplified Arabic"/>
          <w:color w:val="000000" w:themeColor="text1"/>
          <w:sz w:val="28"/>
          <w:szCs w:val="28"/>
          <w:rtl/>
        </w:rPr>
        <w:t xml:space="preserve"> &amp; </w:t>
      </w:r>
      <w:r w:rsidRPr="00C4796D">
        <w:rPr>
          <w:rFonts w:ascii="Simplified Arabic" w:hAnsi="Simplified Arabic" w:cs="Simplified Arabic"/>
          <w:color w:val="000000" w:themeColor="text1"/>
          <w:sz w:val="28"/>
          <w:szCs w:val="28"/>
        </w:rPr>
        <w:t>Siwach, 2025; Ajayi</w:t>
      </w:r>
      <w:r w:rsidRPr="00C4796D">
        <w:rPr>
          <w:rFonts w:ascii="Simplified Arabic" w:hAnsi="Simplified Arabic" w:cs="Simplified Arabic"/>
          <w:color w:val="000000" w:themeColor="text1"/>
          <w:sz w:val="28"/>
          <w:szCs w:val="28"/>
          <w:rtl/>
        </w:rPr>
        <w:t xml:space="preserve"> &amp; </w:t>
      </w:r>
      <w:r w:rsidRPr="00C4796D">
        <w:rPr>
          <w:rFonts w:ascii="Simplified Arabic" w:hAnsi="Simplified Arabic" w:cs="Simplified Arabic"/>
          <w:color w:val="000000" w:themeColor="text1"/>
          <w:sz w:val="28"/>
          <w:szCs w:val="28"/>
        </w:rPr>
        <w:t>Mmutle, 2021</w:t>
      </w:r>
      <w:r w:rsidRPr="00C4796D">
        <w:rPr>
          <w:rFonts w:ascii="Simplified Arabic" w:hAnsi="Simplified Arabic" w:cs="Simplified Arabic"/>
          <w:color w:val="000000" w:themeColor="text1"/>
          <w:sz w:val="28"/>
          <w:szCs w:val="28"/>
          <w:rtl/>
        </w:rPr>
        <w:t>).</w:t>
      </w:r>
    </w:p>
    <w:p w14:paraId="3334291C" w14:textId="77777777" w:rsidR="00D218DF" w:rsidRPr="00C4796D" w:rsidRDefault="00D218DF"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t xml:space="preserve">ومن هنا تتجلى العلاقة الجدلية بين التصوير الإعلامي بوصفه أداةً بصريةً تعبيريةً في منظومة التسويق الرقمي، واستراتيجيات الاتصال المؤسسي بوصفها إطاراً تخطيطياً شاملاً. وتسعى شركة </w:t>
      </w:r>
      <w:r w:rsidRPr="00C4796D">
        <w:rPr>
          <w:rFonts w:ascii="Simplified Arabic" w:hAnsi="Simplified Arabic" w:cs="Simplified Arabic"/>
          <w:color w:val="000000" w:themeColor="text1"/>
          <w:sz w:val="28"/>
          <w:szCs w:val="28"/>
        </w:rPr>
        <w:t>SAMI AEC</w:t>
      </w:r>
      <w:r w:rsidRPr="00C4796D">
        <w:rPr>
          <w:rFonts w:ascii="Simplified Arabic" w:hAnsi="Simplified Arabic" w:cs="Simplified Arabic"/>
          <w:color w:val="000000" w:themeColor="text1"/>
          <w:sz w:val="28"/>
          <w:szCs w:val="28"/>
          <w:rtl/>
        </w:rPr>
        <w:t>، بوصفها إحدى الشركات الرائدة في قطاع الصناعات الدفاعية والإلكترونية بالمملكة العربية السعودية، إلى توظيف التصوير الإعلامي ضمن استراتيجياتها الرقمية المتكاملة، بما يعكس هويتها ويُبرز إنجازاتها التقنية. ومن هذا المنطلق، ستُسلّط الدراسة الحالية الضوء على دور التصوير الإعلامي في نجاح استراتيجيات الاتصال المؤسسي بالتطبيق على الشركة المذكورة (</w:t>
      </w:r>
      <w:r w:rsidRPr="00C4796D">
        <w:rPr>
          <w:rFonts w:ascii="Simplified Arabic" w:hAnsi="Simplified Arabic" w:cs="Simplified Arabic"/>
          <w:color w:val="000000" w:themeColor="text1"/>
          <w:sz w:val="28"/>
          <w:szCs w:val="28"/>
        </w:rPr>
        <w:t>Abbasi et al., 2023</w:t>
      </w:r>
      <w:r w:rsidRPr="00C4796D">
        <w:rPr>
          <w:rFonts w:ascii="Simplified Arabic" w:hAnsi="Simplified Arabic" w:cs="Simplified Arabic"/>
          <w:color w:val="000000" w:themeColor="text1"/>
          <w:sz w:val="28"/>
          <w:szCs w:val="28"/>
          <w:rtl/>
        </w:rPr>
        <w:t>).</w:t>
      </w:r>
    </w:p>
    <w:p w14:paraId="6EB28210" w14:textId="697DF048" w:rsidR="00965AE3" w:rsidRPr="00C4796D" w:rsidRDefault="00965AE3" w:rsidP="00965AE3">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1" w:name="_Toc237391176"/>
      <w:r w:rsidRPr="00C4796D">
        <w:rPr>
          <w:rFonts w:ascii="Simplified Arabic" w:hAnsi="Simplified Arabic" w:cs="Simplified Arabic"/>
          <w:b/>
          <w:bCs/>
          <w:color w:val="000000" w:themeColor="text1"/>
          <w:sz w:val="36"/>
          <w:szCs w:val="36"/>
          <w:rtl/>
        </w:rPr>
        <w:t>2.1 مشكلة الدراسة</w:t>
      </w:r>
      <w:bookmarkEnd w:id="11"/>
    </w:p>
    <w:p w14:paraId="215ACC80" w14:textId="77777777" w:rsidR="00D218DF" w:rsidRPr="00C4796D" w:rsidRDefault="00D218DF"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lastRenderedPageBreak/>
        <w:t>يُعدّ الاتصال المؤسسي في السياق الرقمي المعاصر أحد أبرز الميادين التي شهدت تحولات جذرية، إذ لم يعد بإمكان المؤسسات الاعتماد على المقاربات التقليدية، بل باتت مُلزَمةً بتبني استراتيجيات متكاملة تستوعب التحولات الرقمية المتسارعة. وتبرز هنا إشكالية جوهرية تتعلق بمدى قدرة المؤسسات على توظيف التصوير الإعلامي بوصفه أداةً بصريةً محوريةً في منظومة التسويق الرقمي، ضمن استراتيجياتها الاتصالية.</w:t>
      </w:r>
    </w:p>
    <w:p w14:paraId="336419DA" w14:textId="77777777" w:rsidR="00D218DF" w:rsidRPr="00C4796D" w:rsidRDefault="00D218DF"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t xml:space="preserve">وتتعمق هذه الإشكالية في المؤسسات الصناعية الكبرى العاملة في قطاعات متخصصة كالصناعات الدفاعية والإلكترونية، إذ تواجه هذه المؤسسات تحديات مركّبة تتصل بطبيعة نشاطها التقني الدقيق من جهة، وبضرورة التواصل الفعّال مع جماهيرها من جهة أخرى. فشركة </w:t>
      </w:r>
      <w:r w:rsidRPr="00C4796D">
        <w:rPr>
          <w:rFonts w:ascii="Simplified Arabic" w:hAnsi="Simplified Arabic" w:cs="Simplified Arabic"/>
          <w:color w:val="000000" w:themeColor="text1"/>
          <w:sz w:val="28"/>
          <w:szCs w:val="28"/>
        </w:rPr>
        <w:t>SAMI AEC</w:t>
      </w:r>
      <w:r w:rsidRPr="00C4796D">
        <w:rPr>
          <w:rFonts w:ascii="Simplified Arabic" w:hAnsi="Simplified Arabic" w:cs="Simplified Arabic"/>
          <w:color w:val="000000" w:themeColor="text1"/>
          <w:sz w:val="28"/>
          <w:szCs w:val="28"/>
          <w:rtl/>
        </w:rPr>
        <w:t xml:space="preserve"> تعمل في بيئة اتصالية بالغة التعقيد تستلزم توظيف أدوات اتصالية متطورة، يأتي في مقدمتها التصوير الإعلامي، لبناء صورة ذهنية إيجابية وترسيخ ثقة أصحاب المصلحة.</w:t>
      </w:r>
    </w:p>
    <w:p w14:paraId="22408163" w14:textId="77777777" w:rsidR="00D218DF" w:rsidRPr="00C4796D" w:rsidRDefault="00D218DF"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t>وعلى الرغم من الاهتمام البحثي المتنامي بكل من التصوير الإعلامي واستراتيجيات الاتصال المؤسسي، إلا أن استعراض الأدبيات يكشف عن فجوة بحثية واضحة فيما يخص الدراسات التي جمعت بين هذين المتغيرين في إطار تحليلي متكامل، خاصةً في السياق التطبيقي للمؤسسات الصناعية العربية والسعودية. فالدراسات السابقة تناولت التصوير الإعلامي في الغالب من زاوية تقنية أو تعليمية، بينما تناولت دراسات أخرى استراتيجيات الاتصال المؤسسي من زوايا كالمسؤولية المجتمعية والسمعة، دون أن تُقدّم رؤية تكاملية تربط بين المتغيرين.</w:t>
      </w:r>
    </w:p>
    <w:p w14:paraId="1FB0677E" w14:textId="77777777" w:rsidR="00D218DF" w:rsidRPr="00C4796D" w:rsidRDefault="00D218DF"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t>كما تتجلى المشكلة في غياب الأُطر التطبيقية التي تُوضّح كيفية توظيف التصوير الإعلامي بأبعاده المختلفة (الجودة التقنية، المضمون الرمزي، الأسلوب الإخراجي، الابتكار البصري) بما يخدم استراتيجيات الاتصال المؤسسي على مستوى بناء الهوية وتعزيز السمعة وإدارة العلاقات. وتزداد هذه الحاجة إلحاحاً في ظل التحولات الرقمية وظهور منصات التواصل الاجتماعي بوصفها فضاءات محورية للاتصال المؤسسي، وهو ما ستحاول الدراسة الحالية معالجته.</w:t>
      </w:r>
    </w:p>
    <w:p w14:paraId="4D7F0CE9" w14:textId="77777777" w:rsidR="00D218DF" w:rsidRPr="00C4796D" w:rsidRDefault="00D218DF"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t xml:space="preserve">وستتوجّه الدراسة إلى العاملين في إدارات الاتصال المؤسسي والإعلام والتسويق بشركة </w:t>
      </w:r>
      <w:r w:rsidRPr="00C4796D">
        <w:rPr>
          <w:rFonts w:ascii="Simplified Arabic" w:hAnsi="Simplified Arabic" w:cs="Simplified Arabic"/>
          <w:color w:val="000000" w:themeColor="text1"/>
          <w:sz w:val="28"/>
          <w:szCs w:val="28"/>
        </w:rPr>
        <w:t>SAMI AEC</w:t>
      </w:r>
      <w:r w:rsidRPr="00C4796D">
        <w:rPr>
          <w:rFonts w:ascii="Simplified Arabic" w:hAnsi="Simplified Arabic" w:cs="Simplified Arabic"/>
          <w:color w:val="000000" w:themeColor="text1"/>
          <w:sz w:val="28"/>
          <w:szCs w:val="28"/>
          <w:rtl/>
        </w:rPr>
        <w:t xml:space="preserve"> بوصفهم المنتجين والممارسين لهذه الاستراتيجيات والقادرين على تقييم واقعها من الداخل، على أن تُوصي الدراسة بأبحاث لاحقة تستهدف جمهور العملاء والمتعاملين.</w:t>
      </w:r>
    </w:p>
    <w:p w14:paraId="1E1F3311" w14:textId="77777777" w:rsidR="00D218DF" w:rsidRPr="00C4796D" w:rsidRDefault="00D218DF"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lastRenderedPageBreak/>
        <w:t xml:space="preserve">ومن هنا، تتبلور مشكلة الدراسة في التساؤل الرئيسي: </w:t>
      </w:r>
      <w:r w:rsidRPr="00C4796D">
        <w:rPr>
          <w:rFonts w:ascii="Simplified Arabic" w:hAnsi="Simplified Arabic" w:cs="Simplified Arabic"/>
          <w:b/>
          <w:bCs/>
          <w:color w:val="000000" w:themeColor="text1"/>
          <w:sz w:val="28"/>
          <w:szCs w:val="28"/>
          <w:rtl/>
        </w:rPr>
        <w:t xml:space="preserve">ما دور التصوير الإعلامي في نجاح استراتيجيات الاتصال المؤسسي بالتطبيق على شركة </w:t>
      </w:r>
      <w:r w:rsidRPr="00C4796D">
        <w:rPr>
          <w:rFonts w:ascii="Simplified Arabic" w:hAnsi="Simplified Arabic" w:cs="Simplified Arabic"/>
          <w:b/>
          <w:bCs/>
          <w:color w:val="000000" w:themeColor="text1"/>
          <w:sz w:val="28"/>
          <w:szCs w:val="28"/>
        </w:rPr>
        <w:t>SAMI AEC</w:t>
      </w:r>
      <w:r w:rsidRPr="00C4796D">
        <w:rPr>
          <w:rFonts w:ascii="Simplified Arabic" w:hAnsi="Simplified Arabic" w:cs="Simplified Arabic"/>
          <w:b/>
          <w:bCs/>
          <w:color w:val="000000" w:themeColor="text1"/>
          <w:sz w:val="28"/>
          <w:szCs w:val="28"/>
          <w:rtl/>
        </w:rPr>
        <w:t>؟</w:t>
      </w:r>
    </w:p>
    <w:p w14:paraId="19F90DC6" w14:textId="3BF4F8C2" w:rsidR="0044371A" w:rsidRPr="00C4796D" w:rsidRDefault="00965AE3" w:rsidP="00965AE3">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2" w:name="_Toc237391177"/>
      <w:r w:rsidRPr="00C4796D">
        <w:rPr>
          <w:rFonts w:ascii="Simplified Arabic" w:hAnsi="Simplified Arabic" w:cs="Simplified Arabic"/>
          <w:b/>
          <w:bCs/>
          <w:color w:val="000000" w:themeColor="text1"/>
          <w:sz w:val="36"/>
          <w:szCs w:val="36"/>
          <w:rtl/>
        </w:rPr>
        <w:t>3.1 أهمية الدراسة</w:t>
      </w:r>
      <w:bookmarkEnd w:id="12"/>
    </w:p>
    <w:p w14:paraId="3B8DEAA2" w14:textId="77777777" w:rsidR="0044371A" w:rsidRPr="00C4796D" w:rsidRDefault="0044371A" w:rsidP="002E1006">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C4796D">
        <w:rPr>
          <w:rFonts w:ascii="Simplified Arabic" w:hAnsi="Simplified Arabic" w:cs="Simplified Arabic"/>
          <w:b/>
          <w:bCs/>
          <w:color w:val="000000" w:themeColor="text1"/>
          <w:sz w:val="32"/>
          <w:szCs w:val="32"/>
          <w:rtl/>
        </w:rPr>
        <w:t>أولاً: الأهمية العلمية (النظرية)</w:t>
      </w:r>
    </w:p>
    <w:p w14:paraId="379B93B6" w14:textId="77777777" w:rsidR="00D218DF" w:rsidRPr="00C4796D" w:rsidRDefault="00D218DF" w:rsidP="00965AE3">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t>من المتوقع أن تُسهم الدراسة في دعم الأدبيات العربية في مجال الاتصال المؤسسي والتصوير الإعلامي، من خلال تقديم إطار نظري يربط بين المتغيرين في سياق تطبيقي محدد.</w:t>
      </w:r>
    </w:p>
    <w:p w14:paraId="667E6E61" w14:textId="77777777" w:rsidR="00D218DF" w:rsidRPr="00C4796D" w:rsidRDefault="00D218DF" w:rsidP="00965AE3">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t>من المحتمل أن تُساعد الدراسة في سدّ فجوة بحثية فيما يخص الدراسات التي تجمع بين التصوير الإعلامي واستراتيجيات الاتصال المؤسسي في المؤسسات الصناعية الكبرى، خاصةً في البيئة السعودية.</w:t>
      </w:r>
    </w:p>
    <w:p w14:paraId="1B5D6119" w14:textId="77777777" w:rsidR="00D218DF" w:rsidRPr="00C4796D" w:rsidRDefault="00D218DF" w:rsidP="00965AE3">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t>من المحتمل أن تُشكّل الدراسة إضافة معرفية حول أبعاد التصوير الإعلامي ودوره في تحقيق الأهداف الاتصالية الاستراتيجية.</w:t>
      </w:r>
    </w:p>
    <w:p w14:paraId="6862B819" w14:textId="77777777" w:rsidR="00D218DF" w:rsidRPr="00C4796D" w:rsidRDefault="00D218DF" w:rsidP="00965AE3">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t>يُتوقع أن تُثري الدراسة النقاش الأكاديمي حول مفاهيم الصورة المؤسسية والسمعة والهوية البصرية.</w:t>
      </w:r>
    </w:p>
    <w:p w14:paraId="0A84F186" w14:textId="08F91EB1" w:rsidR="0044371A" w:rsidRPr="00C4796D" w:rsidRDefault="00D218DF" w:rsidP="00965AE3">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قد تُشكّل الدراسة مادةً مرجعيةً للباحثين والطلاب المهتمين بمجال الاتصال المؤسسي والإعلام البصري.</w:t>
      </w:r>
    </w:p>
    <w:p w14:paraId="29324CD7" w14:textId="77777777" w:rsidR="0044371A" w:rsidRPr="00C4796D" w:rsidRDefault="0044371A" w:rsidP="002E1006">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C4796D">
        <w:rPr>
          <w:rFonts w:ascii="Simplified Arabic" w:hAnsi="Simplified Arabic" w:cs="Simplified Arabic"/>
          <w:b/>
          <w:bCs/>
          <w:color w:val="000000" w:themeColor="text1"/>
          <w:sz w:val="32"/>
          <w:szCs w:val="32"/>
          <w:rtl/>
        </w:rPr>
        <w:t>ثانياً: الأهمية العملية (التطبيقية)</w:t>
      </w:r>
    </w:p>
    <w:p w14:paraId="48B5AFB3" w14:textId="77777777" w:rsidR="00D218DF" w:rsidRPr="00C4796D" w:rsidRDefault="00D218DF" w:rsidP="00965AE3">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t xml:space="preserve">من المتوقع أن تُقدّم الدراسة رؤية تطبيقية لصانعي القرار في شركة </w:t>
      </w:r>
      <w:r w:rsidRPr="00C4796D">
        <w:rPr>
          <w:rFonts w:ascii="Simplified Arabic" w:hAnsi="Simplified Arabic" w:cs="Simplified Arabic"/>
          <w:color w:val="000000" w:themeColor="text1"/>
          <w:sz w:val="28"/>
          <w:szCs w:val="28"/>
        </w:rPr>
        <w:t>SAMI AEC</w:t>
      </w:r>
      <w:r w:rsidRPr="00C4796D">
        <w:rPr>
          <w:rFonts w:ascii="Simplified Arabic" w:hAnsi="Simplified Arabic" w:cs="Simplified Arabic"/>
          <w:color w:val="000000" w:themeColor="text1"/>
          <w:sz w:val="28"/>
          <w:szCs w:val="28"/>
          <w:rtl/>
        </w:rPr>
        <w:t xml:space="preserve"> حول توظيف التصوير الإعلامي استراتيجياً.</w:t>
      </w:r>
    </w:p>
    <w:p w14:paraId="7D223539" w14:textId="77777777" w:rsidR="00D218DF" w:rsidRPr="00C4796D" w:rsidRDefault="00D218DF" w:rsidP="00965AE3">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t>يُتوقع أن تُساعد نتائج الدراسة المؤسسات الصناعية على تطوير ممارساتها في إنتاج المحتوى البصري.</w:t>
      </w:r>
    </w:p>
    <w:p w14:paraId="2460CBB0" w14:textId="77777777" w:rsidR="00D218DF" w:rsidRPr="00C4796D" w:rsidRDefault="00D218DF" w:rsidP="00965AE3">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t>قد تُسهم الدراسة في تطوير أداء الكوادر العاملة في أقسام الاتصال المؤسسي والعلاقات العامة.</w:t>
      </w:r>
    </w:p>
    <w:p w14:paraId="3072DBB5" w14:textId="77777777" w:rsidR="00D218DF" w:rsidRPr="00C4796D" w:rsidRDefault="00D218DF" w:rsidP="00965AE3">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t>من المتوقع أن تُقدّم توصيات عملية لتوظيف التصوير الإعلامي في تعزيز الهوية البصرية للمؤسسة.</w:t>
      </w:r>
    </w:p>
    <w:p w14:paraId="56B68802" w14:textId="1E854E8C" w:rsidR="0044371A" w:rsidRPr="00C4796D" w:rsidRDefault="00D218DF" w:rsidP="00965AE3">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يُتوقع أن تدعم الدراسة الجهات المعنية بالتخطيط الاتصالي في صياغة استراتيجيات إعلامية أكثر فاعلية.</w:t>
      </w:r>
    </w:p>
    <w:p w14:paraId="036BFE5F" w14:textId="76AC2E3D" w:rsidR="00965AE3" w:rsidRPr="00C4796D" w:rsidRDefault="00965AE3" w:rsidP="00965AE3">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3" w:name="_Toc237391178"/>
      <w:r w:rsidRPr="00C4796D">
        <w:rPr>
          <w:rFonts w:ascii="Simplified Arabic" w:hAnsi="Simplified Arabic" w:cs="Simplified Arabic"/>
          <w:b/>
          <w:bCs/>
          <w:color w:val="000000" w:themeColor="text1"/>
          <w:sz w:val="36"/>
          <w:szCs w:val="36"/>
          <w:rtl/>
        </w:rPr>
        <w:t>4.1 أهداف الدراسة</w:t>
      </w:r>
      <w:bookmarkEnd w:id="13"/>
    </w:p>
    <w:p w14:paraId="10AC0071" w14:textId="77777777" w:rsidR="0044371A" w:rsidRPr="00C4796D" w:rsidRDefault="0044371A" w:rsidP="002E1006">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C4796D">
        <w:rPr>
          <w:rFonts w:ascii="Simplified Arabic" w:hAnsi="Simplified Arabic" w:cs="Simplified Arabic"/>
          <w:b/>
          <w:bCs/>
          <w:color w:val="000000" w:themeColor="text1"/>
          <w:sz w:val="32"/>
          <w:szCs w:val="32"/>
          <w:rtl/>
        </w:rPr>
        <w:lastRenderedPageBreak/>
        <w:t>الهدف الرئيسي</w:t>
      </w:r>
    </w:p>
    <w:p w14:paraId="0228EEED" w14:textId="1E4EE927" w:rsidR="00D218DF" w:rsidRPr="00C4796D" w:rsidRDefault="00D218DF" w:rsidP="00965AE3">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t xml:space="preserve">الهدف الرئيسي: تسعى الدراسة إلى الكشف عن دور التصوير الإعلامي في نجاح استراتيجيات الاتصال المؤسسي في شركة </w:t>
      </w:r>
      <w:r w:rsidRPr="00C4796D">
        <w:rPr>
          <w:rFonts w:ascii="Simplified Arabic" w:hAnsi="Simplified Arabic" w:cs="Simplified Arabic"/>
          <w:color w:val="000000" w:themeColor="text1"/>
          <w:sz w:val="28"/>
          <w:szCs w:val="28"/>
        </w:rPr>
        <w:t>SAMI AEC</w:t>
      </w:r>
      <w:r w:rsidRPr="00C4796D">
        <w:rPr>
          <w:rFonts w:ascii="Simplified Arabic" w:hAnsi="Simplified Arabic" w:cs="Simplified Arabic"/>
          <w:color w:val="000000" w:themeColor="text1"/>
          <w:sz w:val="28"/>
          <w:szCs w:val="28"/>
          <w:rtl/>
        </w:rPr>
        <w:t>.</w:t>
      </w:r>
    </w:p>
    <w:p w14:paraId="1F1438CE" w14:textId="54534D57" w:rsidR="00D218DF" w:rsidRPr="00C4796D" w:rsidRDefault="00965AE3" w:rsidP="00965AE3">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C4796D">
        <w:rPr>
          <w:rFonts w:ascii="Simplified Arabic" w:hAnsi="Simplified Arabic" w:cs="Simplified Arabic"/>
          <w:b/>
          <w:bCs/>
          <w:color w:val="000000" w:themeColor="text1"/>
          <w:sz w:val="32"/>
          <w:szCs w:val="32"/>
          <w:rtl/>
        </w:rPr>
        <w:t>الأهداف الفرعية:</w:t>
      </w:r>
    </w:p>
    <w:p w14:paraId="65D3F10E" w14:textId="77777777" w:rsidR="00D218DF" w:rsidRPr="00C4796D" w:rsidRDefault="00D218DF" w:rsidP="00965AE3">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t xml:space="preserve">سيسعى الباحث إلى التعرف على واقع ممارسات التصوير الإعلامي في شركة </w:t>
      </w:r>
      <w:r w:rsidRPr="00C4796D">
        <w:rPr>
          <w:rFonts w:ascii="Simplified Arabic" w:hAnsi="Simplified Arabic" w:cs="Simplified Arabic"/>
          <w:color w:val="000000" w:themeColor="text1"/>
          <w:sz w:val="28"/>
          <w:szCs w:val="28"/>
        </w:rPr>
        <w:t>SAMI AEC</w:t>
      </w:r>
      <w:r w:rsidRPr="00C4796D">
        <w:rPr>
          <w:rFonts w:ascii="Simplified Arabic" w:hAnsi="Simplified Arabic" w:cs="Simplified Arabic"/>
          <w:color w:val="000000" w:themeColor="text1"/>
          <w:sz w:val="28"/>
          <w:szCs w:val="28"/>
          <w:rtl/>
        </w:rPr>
        <w:t>.</w:t>
      </w:r>
    </w:p>
    <w:p w14:paraId="0ED38519" w14:textId="77777777" w:rsidR="00D218DF" w:rsidRPr="00C4796D" w:rsidRDefault="00D218DF" w:rsidP="00965AE3">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t>من المتوقع أن تكشف الدراسة عن أبعاد التصوير الإعلامي (الجودة التقنية، المضمون الرمزي، الأسلوب الإخراجي، الابتكار البصري) وقياس مستوى توفرها.</w:t>
      </w:r>
    </w:p>
    <w:p w14:paraId="63A5CFD8" w14:textId="77777777" w:rsidR="00D218DF" w:rsidRPr="00C4796D" w:rsidRDefault="00D218DF" w:rsidP="00965AE3">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t>ستقوم الدراسة بالتعرف على استراتيجيات الاتصال المؤسسي المعتمدة في الشركة بأبعادها (الاتصال المؤسسي الداخلي، الاتصال المؤسسي الخارجي، إدارة السمعة المؤسسية، بناء الهوية البصرية).</w:t>
      </w:r>
    </w:p>
    <w:p w14:paraId="6B238169" w14:textId="77777777" w:rsidR="00D218DF" w:rsidRPr="00C4796D" w:rsidRDefault="00D218DF" w:rsidP="00965AE3">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t>سيقيس الباحث دور التصوير الإعلامي بأبعاده المختلفة في نجاح استراتيجيات الاتصال المؤسسي.</w:t>
      </w:r>
    </w:p>
    <w:p w14:paraId="4C288138" w14:textId="77777777" w:rsidR="00D218DF" w:rsidRPr="00C4796D" w:rsidRDefault="00D218DF" w:rsidP="00965AE3">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t>من المتوقع أن تحلل الدراسة العلاقة بين جودة المحتوى البصري ومستوى تحقيق الأهداف الاتصالية الاستراتيجية.</w:t>
      </w:r>
    </w:p>
    <w:p w14:paraId="48F226B9" w14:textId="77777777" w:rsidR="00D218DF" w:rsidRPr="00C4796D" w:rsidRDefault="00D218DF" w:rsidP="00965AE3">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t>سيتم الكشف عن الفروق ذات الدلالة الإحصائية في آراء المبحوثين وفقاً للمتغيرات الديموغرافية والوظيفية.</w:t>
      </w:r>
    </w:p>
    <w:p w14:paraId="0CC457D5" w14:textId="77777777" w:rsidR="00D218DF" w:rsidRPr="00C4796D" w:rsidRDefault="00D218DF" w:rsidP="00965AE3">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t>من المتوقع أن تُقدّم الدراسة توصيات عملية لتطوير توظيف التصوير الإعلامي استراتيجياً في المؤسسات الصناعية.</w:t>
      </w:r>
    </w:p>
    <w:p w14:paraId="42684A4C" w14:textId="4A0C4A88" w:rsidR="00965AE3" w:rsidRPr="00C4796D" w:rsidRDefault="00965AE3" w:rsidP="00965AE3">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4" w:name="_Toc237391179"/>
      <w:r w:rsidRPr="00C4796D">
        <w:rPr>
          <w:rFonts w:ascii="Simplified Arabic" w:hAnsi="Simplified Arabic" w:cs="Simplified Arabic"/>
          <w:b/>
          <w:bCs/>
          <w:color w:val="000000" w:themeColor="text1"/>
          <w:sz w:val="36"/>
          <w:szCs w:val="36"/>
          <w:rtl/>
        </w:rPr>
        <w:t>5.1 أسئلة الدراسة</w:t>
      </w:r>
      <w:bookmarkEnd w:id="14"/>
    </w:p>
    <w:p w14:paraId="01D6DF65" w14:textId="1291C3CD" w:rsidR="00965AE3" w:rsidRPr="00C4796D" w:rsidRDefault="0044371A" w:rsidP="00965AE3">
      <w:pPr>
        <w:spacing w:before="100" w:beforeAutospacing="1" w:after="100" w:afterAutospacing="1" w:line="276" w:lineRule="auto"/>
        <w:ind w:firstLine="424"/>
        <w:jc w:val="both"/>
        <w:rPr>
          <w:rFonts w:ascii="Simplified Arabic" w:hAnsi="Simplified Arabic" w:cs="Simplified Arabic"/>
          <w:b/>
          <w:bCs/>
          <w:color w:val="000000" w:themeColor="text1"/>
          <w:sz w:val="28"/>
          <w:szCs w:val="28"/>
          <w:rtl/>
          <w:lang w:bidi="ar-EG"/>
        </w:rPr>
      </w:pPr>
      <w:r w:rsidRPr="00C4796D">
        <w:rPr>
          <w:rFonts w:ascii="Simplified Arabic" w:hAnsi="Simplified Arabic" w:cs="Simplified Arabic"/>
          <w:b/>
          <w:bCs/>
          <w:color w:val="000000" w:themeColor="text1"/>
          <w:sz w:val="28"/>
          <w:szCs w:val="28"/>
          <w:rtl/>
        </w:rPr>
        <w:t>السؤال الرئيسي</w:t>
      </w:r>
      <w:r w:rsidR="00965AE3" w:rsidRPr="00C4796D">
        <w:rPr>
          <w:rFonts w:ascii="Simplified Arabic" w:hAnsi="Simplified Arabic" w:cs="Simplified Arabic" w:hint="cs"/>
          <w:b/>
          <w:bCs/>
          <w:color w:val="000000" w:themeColor="text1"/>
          <w:sz w:val="28"/>
          <w:szCs w:val="28"/>
          <w:rtl/>
          <w:lang w:bidi="ar-EG"/>
        </w:rPr>
        <w:t xml:space="preserve"> </w:t>
      </w:r>
      <w:r w:rsidR="00965AE3" w:rsidRPr="00C4796D">
        <w:rPr>
          <w:rFonts w:ascii="Simplified Arabic" w:hAnsi="Simplified Arabic" w:cs="Simplified Arabic"/>
          <w:color w:val="000000" w:themeColor="text1"/>
          <w:sz w:val="28"/>
          <w:szCs w:val="28"/>
          <w:rtl/>
        </w:rPr>
        <w:t xml:space="preserve">ما دور التصوير الإعلامي في نجاح استراتيجيات الاتصال المؤسسي في شركة </w:t>
      </w:r>
      <w:r w:rsidR="00965AE3" w:rsidRPr="00C4796D">
        <w:rPr>
          <w:rFonts w:ascii="Simplified Arabic" w:hAnsi="Simplified Arabic" w:cs="Simplified Arabic"/>
          <w:color w:val="000000" w:themeColor="text1"/>
          <w:sz w:val="28"/>
          <w:szCs w:val="28"/>
        </w:rPr>
        <w:t>SAMI AEC</w:t>
      </w:r>
      <w:r w:rsidR="00965AE3" w:rsidRPr="00C4796D">
        <w:rPr>
          <w:rFonts w:ascii="Simplified Arabic" w:hAnsi="Simplified Arabic" w:cs="Simplified Arabic"/>
          <w:color w:val="000000" w:themeColor="text1"/>
          <w:sz w:val="28"/>
          <w:szCs w:val="28"/>
          <w:rtl/>
        </w:rPr>
        <w:t>؟</w:t>
      </w:r>
    </w:p>
    <w:p w14:paraId="2B44C863" w14:textId="77777777" w:rsidR="00965AE3" w:rsidRPr="00C4796D" w:rsidRDefault="00965AE3" w:rsidP="00965AE3">
      <w:pPr>
        <w:spacing w:before="100" w:beforeAutospacing="1" w:after="100" w:afterAutospacing="1" w:line="276" w:lineRule="auto"/>
        <w:rPr>
          <w:rFonts w:ascii="Simplified Arabic" w:hAnsi="Simplified Arabic" w:cs="Simplified Arabic"/>
          <w:b/>
          <w:bCs/>
          <w:color w:val="000000" w:themeColor="text1"/>
          <w:sz w:val="32"/>
          <w:szCs w:val="32"/>
          <w:rtl/>
        </w:rPr>
      </w:pPr>
      <w:r w:rsidRPr="00C4796D">
        <w:rPr>
          <w:rFonts w:ascii="Simplified Arabic" w:hAnsi="Simplified Arabic" w:cs="Simplified Arabic"/>
          <w:b/>
          <w:bCs/>
          <w:color w:val="000000" w:themeColor="text1"/>
          <w:sz w:val="32"/>
          <w:szCs w:val="32"/>
          <w:rtl/>
        </w:rPr>
        <w:t>الأسئلة الفرعية المنبثقة عنه:</w:t>
      </w:r>
    </w:p>
    <w:p w14:paraId="08C83545" w14:textId="118E59AE" w:rsidR="00965AE3" w:rsidRPr="00C4796D" w:rsidRDefault="00965AE3" w:rsidP="00965AE3">
      <w:pPr>
        <w:pStyle w:val="ListParagraph"/>
        <w:numPr>
          <w:ilvl w:val="0"/>
          <w:numId w:val="24"/>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t>ما دور الجودة التقنية للتصوير الإعلامي في نجاح استراتيجيات الاتصال المؤسسي في الشركة؟</w:t>
      </w:r>
    </w:p>
    <w:p w14:paraId="03B03E22" w14:textId="4710D54D" w:rsidR="00965AE3" w:rsidRPr="00C4796D" w:rsidRDefault="00965AE3" w:rsidP="00965AE3">
      <w:pPr>
        <w:pStyle w:val="ListParagraph"/>
        <w:numPr>
          <w:ilvl w:val="0"/>
          <w:numId w:val="24"/>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t>ما دور المضمون الرمزي للتصوير الإعلامي في نجاح استراتيجيات الاتصال المؤسسي في الشركة؟</w:t>
      </w:r>
    </w:p>
    <w:p w14:paraId="1B4C5C52" w14:textId="1FA35704" w:rsidR="00965AE3" w:rsidRPr="00C4796D" w:rsidRDefault="00965AE3" w:rsidP="00965AE3">
      <w:pPr>
        <w:pStyle w:val="ListParagraph"/>
        <w:numPr>
          <w:ilvl w:val="0"/>
          <w:numId w:val="24"/>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lastRenderedPageBreak/>
        <w:t>ما دور الأسلوب الإخراجي للتصوير الإعلامي في نجاح استراتيجيات الاتصال المؤسسي في الشركة؟</w:t>
      </w:r>
    </w:p>
    <w:p w14:paraId="5B7E7195" w14:textId="3D953A4A" w:rsidR="00965AE3" w:rsidRPr="00C4796D" w:rsidRDefault="00965AE3" w:rsidP="00965AE3">
      <w:pPr>
        <w:pStyle w:val="ListParagraph"/>
        <w:numPr>
          <w:ilvl w:val="0"/>
          <w:numId w:val="24"/>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t>ما دور الابتكار البصري في التصوير الإعلامي في نجاح استراتيجيات الاتصال المؤسسي في الشركة؟</w:t>
      </w:r>
    </w:p>
    <w:p w14:paraId="1CD83906" w14:textId="77777777" w:rsidR="00965AE3" w:rsidRPr="00C4796D" w:rsidRDefault="00965AE3" w:rsidP="00965AE3">
      <w:pPr>
        <w:spacing w:before="100" w:beforeAutospacing="1" w:after="100" w:afterAutospacing="1" w:line="276" w:lineRule="auto"/>
        <w:rPr>
          <w:rFonts w:ascii="Simplified Arabic" w:hAnsi="Simplified Arabic" w:cs="Simplified Arabic"/>
          <w:b/>
          <w:bCs/>
          <w:color w:val="000000" w:themeColor="text1"/>
          <w:sz w:val="32"/>
          <w:szCs w:val="32"/>
          <w:rtl/>
        </w:rPr>
      </w:pPr>
      <w:r w:rsidRPr="00C4796D">
        <w:rPr>
          <w:rFonts w:ascii="Simplified Arabic" w:hAnsi="Simplified Arabic" w:cs="Simplified Arabic"/>
          <w:b/>
          <w:bCs/>
          <w:color w:val="000000" w:themeColor="text1"/>
          <w:sz w:val="32"/>
          <w:szCs w:val="32"/>
          <w:rtl/>
        </w:rPr>
        <w:t xml:space="preserve">السؤال الرئيسي الثاني </w:t>
      </w:r>
    </w:p>
    <w:p w14:paraId="2E105121" w14:textId="77777777" w:rsidR="00965AE3" w:rsidRPr="00C4796D" w:rsidRDefault="00965AE3" w:rsidP="00965AE3">
      <w:pPr>
        <w:pStyle w:val="ListParagraph"/>
        <w:numPr>
          <w:ilvl w:val="0"/>
          <w:numId w:val="26"/>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t>هل توجد فروق ذات دلالة إحصائية عند مستوى دلالة (</w:t>
      </w:r>
      <w:r w:rsidRPr="00C4796D">
        <w:rPr>
          <w:rFonts w:ascii="Cambria" w:hAnsi="Cambria" w:cs="Cambria"/>
          <w:color w:val="000000" w:themeColor="text1"/>
          <w:sz w:val="28"/>
          <w:szCs w:val="28"/>
        </w:rPr>
        <w:t>α</w:t>
      </w:r>
      <w:r w:rsidRPr="00C4796D">
        <w:rPr>
          <w:rFonts w:ascii="Simplified Arabic" w:hAnsi="Simplified Arabic" w:cs="Simplified Arabic"/>
          <w:color w:val="000000" w:themeColor="text1"/>
          <w:sz w:val="28"/>
          <w:szCs w:val="28"/>
        </w:rPr>
        <w:t xml:space="preserve"> </w:t>
      </w:r>
      <w:r w:rsidRPr="00C4796D">
        <w:rPr>
          <w:rFonts w:ascii="Times New Roman" w:hAnsi="Times New Roman" w:cs="Times New Roman"/>
          <w:color w:val="000000" w:themeColor="text1"/>
          <w:sz w:val="28"/>
          <w:szCs w:val="28"/>
        </w:rPr>
        <w:t>≤</w:t>
      </w:r>
      <w:r w:rsidRPr="00C4796D">
        <w:rPr>
          <w:rFonts w:ascii="Simplified Arabic" w:hAnsi="Simplified Arabic" w:cs="Simplified Arabic"/>
          <w:color w:val="000000" w:themeColor="text1"/>
          <w:sz w:val="28"/>
          <w:szCs w:val="28"/>
        </w:rPr>
        <w:t xml:space="preserve"> 0.05</w:t>
      </w:r>
      <w:r w:rsidRPr="00C4796D">
        <w:rPr>
          <w:rFonts w:ascii="Simplified Arabic" w:hAnsi="Simplified Arabic" w:cs="Simplified Arabic"/>
          <w:color w:val="000000" w:themeColor="text1"/>
          <w:sz w:val="28"/>
          <w:szCs w:val="28"/>
          <w:rtl/>
        </w:rPr>
        <w:t>) في آراء المبحوثين حول دور التصوير الإعلامي في استراتيجيات الاتصال المؤسسي تُعزى للمتغيرات الديموغرافية والوظيفية (النوع، العمر، المؤهل العلمي، سنوات الخبرة، المسمى الوظيفي)؟</w:t>
      </w:r>
    </w:p>
    <w:p w14:paraId="6D38A28D" w14:textId="35AE9E55" w:rsidR="00965AE3" w:rsidRPr="00C4796D" w:rsidRDefault="00965AE3" w:rsidP="00965AE3">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5" w:name="_Toc237391180"/>
      <w:r w:rsidRPr="00C4796D">
        <w:rPr>
          <w:rFonts w:ascii="Simplified Arabic" w:hAnsi="Simplified Arabic" w:cs="Simplified Arabic" w:hint="cs"/>
          <w:b/>
          <w:bCs/>
          <w:color w:val="000000" w:themeColor="text1"/>
          <w:sz w:val="36"/>
          <w:szCs w:val="36"/>
          <w:rtl/>
        </w:rPr>
        <w:t xml:space="preserve">6.1 </w:t>
      </w:r>
      <w:r w:rsidRPr="00C4796D">
        <w:rPr>
          <w:rFonts w:ascii="Simplified Arabic" w:hAnsi="Simplified Arabic" w:cs="Simplified Arabic"/>
          <w:b/>
          <w:bCs/>
          <w:color w:val="000000" w:themeColor="text1"/>
          <w:sz w:val="36"/>
          <w:szCs w:val="36"/>
          <w:rtl/>
        </w:rPr>
        <w:t>فروض الدراسة</w:t>
      </w:r>
      <w:bookmarkEnd w:id="15"/>
    </w:p>
    <w:p w14:paraId="06A2E5F1" w14:textId="77777777" w:rsidR="0044371A" w:rsidRPr="00C4796D" w:rsidRDefault="0044371A" w:rsidP="002E1006">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C4796D">
        <w:rPr>
          <w:rFonts w:ascii="Simplified Arabic" w:hAnsi="Simplified Arabic" w:cs="Simplified Arabic"/>
          <w:b/>
          <w:bCs/>
          <w:color w:val="000000" w:themeColor="text1"/>
          <w:sz w:val="32"/>
          <w:szCs w:val="32"/>
          <w:rtl/>
        </w:rPr>
        <w:t>الفرض الرئيسي</w:t>
      </w:r>
    </w:p>
    <w:p w14:paraId="615F80D1" w14:textId="77777777" w:rsidR="00D218DF" w:rsidRPr="00C4796D" w:rsidRDefault="00D218DF" w:rsidP="00965AE3">
      <w:pPr>
        <w:pStyle w:val="font-claude-response-body"/>
        <w:bidi/>
        <w:spacing w:line="276" w:lineRule="auto"/>
        <w:ind w:firstLine="424"/>
        <w:jc w:val="both"/>
        <w:rPr>
          <w:rFonts w:ascii="Simplified Arabic" w:hAnsi="Simplified Arabic" w:cs="Simplified Arabic"/>
          <w:color w:val="000000" w:themeColor="text1"/>
          <w:sz w:val="28"/>
          <w:szCs w:val="28"/>
        </w:rPr>
      </w:pPr>
      <w:bookmarkStart w:id="16" w:name="_Toc234541989"/>
      <w:r w:rsidRPr="00C4796D">
        <w:rPr>
          <w:rFonts w:ascii="Simplified Arabic" w:hAnsi="Simplified Arabic" w:cs="Simplified Arabic"/>
          <w:color w:val="000000" w:themeColor="text1"/>
          <w:sz w:val="28"/>
          <w:szCs w:val="28"/>
          <w:rtl/>
        </w:rPr>
        <w:t>يوجد دور ذو دلالة إحصائية عند مستوى (</w:t>
      </w:r>
      <w:r w:rsidRPr="00C4796D">
        <w:rPr>
          <w:rFonts w:ascii="Cambria" w:hAnsi="Cambria" w:cs="Cambria"/>
          <w:color w:val="000000" w:themeColor="text1"/>
          <w:sz w:val="28"/>
          <w:szCs w:val="28"/>
        </w:rPr>
        <w:t>α</w:t>
      </w:r>
      <w:r w:rsidRPr="00C4796D">
        <w:rPr>
          <w:rFonts w:ascii="Simplified Arabic" w:hAnsi="Simplified Arabic" w:cs="Simplified Arabic"/>
          <w:color w:val="000000" w:themeColor="text1"/>
          <w:sz w:val="28"/>
          <w:szCs w:val="28"/>
        </w:rPr>
        <w:t xml:space="preserve"> </w:t>
      </w:r>
      <w:r w:rsidRPr="00C4796D">
        <w:rPr>
          <w:color w:val="000000" w:themeColor="text1"/>
          <w:sz w:val="28"/>
          <w:szCs w:val="28"/>
        </w:rPr>
        <w:t>≤</w:t>
      </w:r>
      <w:r w:rsidRPr="00C4796D">
        <w:rPr>
          <w:rFonts w:ascii="Simplified Arabic" w:hAnsi="Simplified Arabic" w:cs="Simplified Arabic"/>
          <w:color w:val="000000" w:themeColor="text1"/>
          <w:sz w:val="28"/>
          <w:szCs w:val="28"/>
        </w:rPr>
        <w:t xml:space="preserve"> 0.05</w:t>
      </w:r>
      <w:r w:rsidRPr="00C4796D">
        <w:rPr>
          <w:rFonts w:ascii="Simplified Arabic" w:hAnsi="Simplified Arabic" w:cs="Simplified Arabic"/>
          <w:color w:val="000000" w:themeColor="text1"/>
          <w:sz w:val="28"/>
          <w:szCs w:val="28"/>
          <w:rtl/>
        </w:rPr>
        <w:t xml:space="preserve">) للتصوير الإعلامي في استراتيجيات الاتصال المؤسسي بشركة </w:t>
      </w:r>
      <w:r w:rsidRPr="00C4796D">
        <w:rPr>
          <w:rFonts w:ascii="Simplified Arabic" w:hAnsi="Simplified Arabic" w:cs="Simplified Arabic"/>
          <w:color w:val="000000" w:themeColor="text1"/>
          <w:sz w:val="28"/>
          <w:szCs w:val="28"/>
        </w:rPr>
        <w:t>SAMI AEC</w:t>
      </w:r>
      <w:r w:rsidRPr="00C4796D">
        <w:rPr>
          <w:rFonts w:ascii="Simplified Arabic" w:hAnsi="Simplified Arabic" w:cs="Simplified Arabic"/>
          <w:color w:val="000000" w:themeColor="text1"/>
          <w:sz w:val="28"/>
          <w:szCs w:val="28"/>
          <w:rtl/>
        </w:rPr>
        <w:t>.</w:t>
      </w:r>
    </w:p>
    <w:p w14:paraId="27DDB8A7" w14:textId="599DF6EB" w:rsidR="00D218DF" w:rsidRPr="00C4796D" w:rsidRDefault="00D218DF" w:rsidP="002E1006">
      <w:pPr>
        <w:pStyle w:val="font-claude-response-body"/>
        <w:bidi/>
        <w:spacing w:line="276" w:lineRule="auto"/>
        <w:jc w:val="both"/>
        <w:rPr>
          <w:rFonts w:ascii="Simplified Arabic" w:hAnsi="Simplified Arabic" w:cs="Simplified Arabic"/>
          <w:color w:val="000000" w:themeColor="text1"/>
          <w:sz w:val="32"/>
          <w:szCs w:val="32"/>
          <w:rtl/>
        </w:rPr>
      </w:pPr>
      <w:r w:rsidRPr="00C4796D">
        <w:rPr>
          <w:rStyle w:val="Strong"/>
          <w:rFonts w:ascii="Simplified Arabic" w:hAnsi="Simplified Arabic" w:cs="Simplified Arabic"/>
          <w:color w:val="000000" w:themeColor="text1"/>
          <w:sz w:val="32"/>
          <w:szCs w:val="32"/>
          <w:rtl/>
        </w:rPr>
        <w:t xml:space="preserve">الفروض الفرعية المنبثقة </w:t>
      </w:r>
    </w:p>
    <w:p w14:paraId="0001B9A3" w14:textId="77777777" w:rsidR="00D218DF" w:rsidRPr="00C4796D" w:rsidRDefault="00D218DF" w:rsidP="00965AE3">
      <w:pPr>
        <w:pStyle w:val="font-claude-response-body"/>
        <w:numPr>
          <w:ilvl w:val="0"/>
          <w:numId w:val="10"/>
        </w:numPr>
        <w:tabs>
          <w:tab w:val="clear" w:pos="720"/>
          <w:tab w:val="num" w:pos="424"/>
        </w:tabs>
        <w:bidi/>
        <w:spacing w:line="276" w:lineRule="auto"/>
        <w:ind w:left="424"/>
        <w:jc w:val="both"/>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t>يوجد دور ذو دلالة إحصائية عند مستوى (</w:t>
      </w:r>
      <w:r w:rsidRPr="00C4796D">
        <w:rPr>
          <w:rFonts w:ascii="Cambria" w:hAnsi="Cambria" w:cs="Cambria"/>
          <w:color w:val="000000" w:themeColor="text1"/>
          <w:sz w:val="28"/>
          <w:szCs w:val="28"/>
        </w:rPr>
        <w:t>α</w:t>
      </w:r>
      <w:r w:rsidRPr="00C4796D">
        <w:rPr>
          <w:rFonts w:ascii="Simplified Arabic" w:hAnsi="Simplified Arabic" w:cs="Simplified Arabic"/>
          <w:color w:val="000000" w:themeColor="text1"/>
          <w:sz w:val="28"/>
          <w:szCs w:val="28"/>
        </w:rPr>
        <w:t xml:space="preserve"> </w:t>
      </w:r>
      <w:r w:rsidRPr="00C4796D">
        <w:rPr>
          <w:color w:val="000000" w:themeColor="text1"/>
          <w:sz w:val="28"/>
          <w:szCs w:val="28"/>
        </w:rPr>
        <w:t>≤</w:t>
      </w:r>
      <w:r w:rsidRPr="00C4796D">
        <w:rPr>
          <w:rFonts w:ascii="Simplified Arabic" w:hAnsi="Simplified Arabic" w:cs="Simplified Arabic"/>
          <w:color w:val="000000" w:themeColor="text1"/>
          <w:sz w:val="28"/>
          <w:szCs w:val="28"/>
        </w:rPr>
        <w:t xml:space="preserve"> 0.05</w:t>
      </w:r>
      <w:r w:rsidRPr="00C4796D">
        <w:rPr>
          <w:rFonts w:ascii="Simplified Arabic" w:hAnsi="Simplified Arabic" w:cs="Simplified Arabic"/>
          <w:color w:val="000000" w:themeColor="text1"/>
          <w:sz w:val="28"/>
          <w:szCs w:val="28"/>
          <w:rtl/>
        </w:rPr>
        <w:t>) للجودة التقنية للتصوير الإعلامي في استراتيجيات الاتصال المؤسسي بالشركة.</w:t>
      </w:r>
    </w:p>
    <w:p w14:paraId="5D3B42F5" w14:textId="77777777" w:rsidR="00D218DF" w:rsidRPr="00C4796D" w:rsidRDefault="00D218DF" w:rsidP="00965AE3">
      <w:pPr>
        <w:pStyle w:val="font-claude-response-body"/>
        <w:numPr>
          <w:ilvl w:val="0"/>
          <w:numId w:val="10"/>
        </w:numPr>
        <w:tabs>
          <w:tab w:val="clear" w:pos="720"/>
          <w:tab w:val="num" w:pos="424"/>
        </w:tabs>
        <w:bidi/>
        <w:spacing w:line="276" w:lineRule="auto"/>
        <w:ind w:left="424"/>
        <w:jc w:val="both"/>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t>يوجد دور ذو دلالة إحصائية عند مستوى (</w:t>
      </w:r>
      <w:r w:rsidRPr="00C4796D">
        <w:rPr>
          <w:rFonts w:ascii="Cambria" w:hAnsi="Cambria" w:cs="Cambria"/>
          <w:color w:val="000000" w:themeColor="text1"/>
          <w:sz w:val="28"/>
          <w:szCs w:val="28"/>
        </w:rPr>
        <w:t>α</w:t>
      </w:r>
      <w:r w:rsidRPr="00C4796D">
        <w:rPr>
          <w:rFonts w:ascii="Simplified Arabic" w:hAnsi="Simplified Arabic" w:cs="Simplified Arabic"/>
          <w:color w:val="000000" w:themeColor="text1"/>
          <w:sz w:val="28"/>
          <w:szCs w:val="28"/>
        </w:rPr>
        <w:t xml:space="preserve"> </w:t>
      </w:r>
      <w:r w:rsidRPr="00C4796D">
        <w:rPr>
          <w:color w:val="000000" w:themeColor="text1"/>
          <w:sz w:val="28"/>
          <w:szCs w:val="28"/>
        </w:rPr>
        <w:t>≤</w:t>
      </w:r>
      <w:r w:rsidRPr="00C4796D">
        <w:rPr>
          <w:rFonts w:ascii="Simplified Arabic" w:hAnsi="Simplified Arabic" w:cs="Simplified Arabic"/>
          <w:color w:val="000000" w:themeColor="text1"/>
          <w:sz w:val="28"/>
          <w:szCs w:val="28"/>
        </w:rPr>
        <w:t xml:space="preserve"> 0.05</w:t>
      </w:r>
      <w:r w:rsidRPr="00C4796D">
        <w:rPr>
          <w:rFonts w:ascii="Simplified Arabic" w:hAnsi="Simplified Arabic" w:cs="Simplified Arabic"/>
          <w:color w:val="000000" w:themeColor="text1"/>
          <w:sz w:val="28"/>
          <w:szCs w:val="28"/>
          <w:rtl/>
        </w:rPr>
        <w:t>) للمضمون الرمزي للتصوير الإعلامي في استراتيجيات الاتصال المؤسسي بالشركة.</w:t>
      </w:r>
    </w:p>
    <w:p w14:paraId="4584994E" w14:textId="77777777" w:rsidR="00D218DF" w:rsidRPr="00C4796D" w:rsidRDefault="00D218DF" w:rsidP="00965AE3">
      <w:pPr>
        <w:pStyle w:val="font-claude-response-body"/>
        <w:numPr>
          <w:ilvl w:val="0"/>
          <w:numId w:val="10"/>
        </w:numPr>
        <w:tabs>
          <w:tab w:val="clear" w:pos="720"/>
          <w:tab w:val="num" w:pos="424"/>
        </w:tabs>
        <w:bidi/>
        <w:spacing w:line="276" w:lineRule="auto"/>
        <w:ind w:left="424"/>
        <w:jc w:val="both"/>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t>يوجد دور ذو دلالة إحصائية عند مستوى (</w:t>
      </w:r>
      <w:r w:rsidRPr="00C4796D">
        <w:rPr>
          <w:rFonts w:ascii="Cambria" w:hAnsi="Cambria" w:cs="Cambria"/>
          <w:color w:val="000000" w:themeColor="text1"/>
          <w:sz w:val="28"/>
          <w:szCs w:val="28"/>
        </w:rPr>
        <w:t>α</w:t>
      </w:r>
      <w:r w:rsidRPr="00C4796D">
        <w:rPr>
          <w:rFonts w:ascii="Simplified Arabic" w:hAnsi="Simplified Arabic" w:cs="Simplified Arabic"/>
          <w:color w:val="000000" w:themeColor="text1"/>
          <w:sz w:val="28"/>
          <w:szCs w:val="28"/>
        </w:rPr>
        <w:t xml:space="preserve"> </w:t>
      </w:r>
      <w:r w:rsidRPr="00C4796D">
        <w:rPr>
          <w:color w:val="000000" w:themeColor="text1"/>
          <w:sz w:val="28"/>
          <w:szCs w:val="28"/>
        </w:rPr>
        <w:t>≤</w:t>
      </w:r>
      <w:r w:rsidRPr="00C4796D">
        <w:rPr>
          <w:rFonts w:ascii="Simplified Arabic" w:hAnsi="Simplified Arabic" w:cs="Simplified Arabic"/>
          <w:color w:val="000000" w:themeColor="text1"/>
          <w:sz w:val="28"/>
          <w:szCs w:val="28"/>
        </w:rPr>
        <w:t xml:space="preserve"> 0.05</w:t>
      </w:r>
      <w:r w:rsidRPr="00C4796D">
        <w:rPr>
          <w:rFonts w:ascii="Simplified Arabic" w:hAnsi="Simplified Arabic" w:cs="Simplified Arabic"/>
          <w:color w:val="000000" w:themeColor="text1"/>
          <w:sz w:val="28"/>
          <w:szCs w:val="28"/>
          <w:rtl/>
        </w:rPr>
        <w:t>) للأسلوب الإخراجي للتصوير الإعلامي في استراتيجيات الاتصال المؤسسي بالشركة.</w:t>
      </w:r>
    </w:p>
    <w:p w14:paraId="0AFA270C" w14:textId="77777777" w:rsidR="00D218DF" w:rsidRPr="00C4796D" w:rsidRDefault="00D218DF" w:rsidP="00965AE3">
      <w:pPr>
        <w:pStyle w:val="font-claude-response-body"/>
        <w:numPr>
          <w:ilvl w:val="0"/>
          <w:numId w:val="10"/>
        </w:numPr>
        <w:tabs>
          <w:tab w:val="clear" w:pos="720"/>
          <w:tab w:val="num" w:pos="424"/>
        </w:tabs>
        <w:bidi/>
        <w:spacing w:line="276" w:lineRule="auto"/>
        <w:ind w:left="424"/>
        <w:jc w:val="both"/>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t>يوجد دور ذو دلالة إحصائية عند مستوى (</w:t>
      </w:r>
      <w:r w:rsidRPr="00C4796D">
        <w:rPr>
          <w:rFonts w:ascii="Cambria" w:hAnsi="Cambria" w:cs="Cambria"/>
          <w:color w:val="000000" w:themeColor="text1"/>
          <w:sz w:val="28"/>
          <w:szCs w:val="28"/>
        </w:rPr>
        <w:t>α</w:t>
      </w:r>
      <w:r w:rsidRPr="00C4796D">
        <w:rPr>
          <w:rFonts w:ascii="Simplified Arabic" w:hAnsi="Simplified Arabic" w:cs="Simplified Arabic"/>
          <w:color w:val="000000" w:themeColor="text1"/>
          <w:sz w:val="28"/>
          <w:szCs w:val="28"/>
        </w:rPr>
        <w:t xml:space="preserve"> </w:t>
      </w:r>
      <w:r w:rsidRPr="00C4796D">
        <w:rPr>
          <w:color w:val="000000" w:themeColor="text1"/>
          <w:sz w:val="28"/>
          <w:szCs w:val="28"/>
        </w:rPr>
        <w:t>≤</w:t>
      </w:r>
      <w:r w:rsidRPr="00C4796D">
        <w:rPr>
          <w:rFonts w:ascii="Simplified Arabic" w:hAnsi="Simplified Arabic" w:cs="Simplified Arabic"/>
          <w:color w:val="000000" w:themeColor="text1"/>
          <w:sz w:val="28"/>
          <w:szCs w:val="28"/>
        </w:rPr>
        <w:t xml:space="preserve"> 0.05</w:t>
      </w:r>
      <w:r w:rsidRPr="00C4796D">
        <w:rPr>
          <w:rFonts w:ascii="Simplified Arabic" w:hAnsi="Simplified Arabic" w:cs="Simplified Arabic"/>
          <w:color w:val="000000" w:themeColor="text1"/>
          <w:sz w:val="28"/>
          <w:szCs w:val="28"/>
          <w:rtl/>
        </w:rPr>
        <w:t>) للابتكار البصري في التصوير الإعلامي في استراتيجيات الاتصال المؤسسي بالشركة.</w:t>
      </w:r>
    </w:p>
    <w:p w14:paraId="39B8A571" w14:textId="1B2D2A7B" w:rsidR="00D218DF" w:rsidRPr="00C4796D" w:rsidRDefault="00D218DF" w:rsidP="00965AE3">
      <w:pPr>
        <w:pStyle w:val="font-claude-response-body"/>
        <w:bidi/>
        <w:spacing w:line="276" w:lineRule="auto"/>
        <w:ind w:firstLine="424"/>
        <w:jc w:val="both"/>
        <w:rPr>
          <w:rFonts w:ascii="Simplified Arabic" w:hAnsi="Simplified Arabic" w:cs="Simplified Arabic"/>
          <w:color w:val="000000" w:themeColor="text1"/>
          <w:sz w:val="28"/>
          <w:szCs w:val="28"/>
          <w:rtl/>
        </w:rPr>
      </w:pPr>
      <w:r w:rsidRPr="00C4796D">
        <w:rPr>
          <w:rStyle w:val="Strong"/>
          <w:rFonts w:ascii="Simplified Arabic" w:hAnsi="Simplified Arabic" w:cs="Simplified Arabic"/>
          <w:color w:val="000000" w:themeColor="text1"/>
          <w:sz w:val="28"/>
          <w:szCs w:val="28"/>
          <w:rtl/>
        </w:rPr>
        <w:lastRenderedPageBreak/>
        <w:t>الفرض الرئيسي الثاني (منفصل عن الأول):</w:t>
      </w:r>
      <w:r w:rsidR="00965AE3" w:rsidRPr="00C4796D">
        <w:rPr>
          <w:rFonts w:ascii="Simplified Arabic" w:hAnsi="Simplified Arabic" w:cs="Simplified Arabic" w:hint="cs"/>
          <w:color w:val="000000" w:themeColor="text1"/>
          <w:sz w:val="28"/>
          <w:szCs w:val="28"/>
          <w:rtl/>
        </w:rPr>
        <w:t xml:space="preserve"> </w:t>
      </w:r>
      <w:r w:rsidRPr="00C4796D">
        <w:rPr>
          <w:rFonts w:ascii="Simplified Arabic" w:hAnsi="Simplified Arabic" w:cs="Simplified Arabic"/>
          <w:color w:val="000000" w:themeColor="text1"/>
          <w:sz w:val="28"/>
          <w:szCs w:val="28"/>
          <w:rtl/>
        </w:rPr>
        <w:t>توجد فروق ذات دلالة إحصائية عند مستوى (</w:t>
      </w:r>
      <w:r w:rsidRPr="00C4796D">
        <w:rPr>
          <w:rFonts w:ascii="Cambria" w:hAnsi="Cambria" w:cs="Cambria"/>
          <w:color w:val="000000" w:themeColor="text1"/>
          <w:sz w:val="28"/>
          <w:szCs w:val="28"/>
        </w:rPr>
        <w:t>α</w:t>
      </w:r>
      <w:r w:rsidRPr="00C4796D">
        <w:rPr>
          <w:rFonts w:ascii="Simplified Arabic" w:hAnsi="Simplified Arabic" w:cs="Simplified Arabic"/>
          <w:color w:val="000000" w:themeColor="text1"/>
          <w:sz w:val="28"/>
          <w:szCs w:val="28"/>
        </w:rPr>
        <w:t xml:space="preserve"> </w:t>
      </w:r>
      <w:r w:rsidRPr="00C4796D">
        <w:rPr>
          <w:color w:val="000000" w:themeColor="text1"/>
          <w:sz w:val="28"/>
          <w:szCs w:val="28"/>
        </w:rPr>
        <w:t>≤</w:t>
      </w:r>
      <w:r w:rsidRPr="00C4796D">
        <w:rPr>
          <w:rFonts w:ascii="Simplified Arabic" w:hAnsi="Simplified Arabic" w:cs="Simplified Arabic"/>
          <w:color w:val="000000" w:themeColor="text1"/>
          <w:sz w:val="28"/>
          <w:szCs w:val="28"/>
        </w:rPr>
        <w:t xml:space="preserve"> 0.05</w:t>
      </w:r>
      <w:r w:rsidRPr="00C4796D">
        <w:rPr>
          <w:rFonts w:ascii="Simplified Arabic" w:hAnsi="Simplified Arabic" w:cs="Simplified Arabic"/>
          <w:color w:val="000000" w:themeColor="text1"/>
          <w:sz w:val="28"/>
          <w:szCs w:val="28"/>
          <w:rtl/>
        </w:rPr>
        <w:t>) في آراء المبحوثين حول دور التصوير الإعلامي في استراتيجيات الاتصال المؤسسي تُعزى للمتغيرات الديموغرافية والوظيفية (النوع، العمر، المؤهل العلمي، سنوات الخبرة، المسمى الوظيفي).</w:t>
      </w:r>
    </w:p>
    <w:p w14:paraId="5E0BDBC6" w14:textId="5A542815" w:rsidR="00D218DF" w:rsidRPr="00C4796D" w:rsidRDefault="00965AE3" w:rsidP="00C4796D">
      <w:pPr>
        <w:pStyle w:val="Heading1"/>
        <w:rPr>
          <w:color w:val="000000" w:themeColor="text1"/>
          <w:rtl/>
        </w:rPr>
      </w:pPr>
      <w:bookmarkStart w:id="17" w:name="_Toc237391181"/>
      <w:r w:rsidRPr="00C4796D">
        <w:rPr>
          <w:noProof/>
          <w:color w:val="000000" w:themeColor="text1"/>
        </w:rPr>
        <w:drawing>
          <wp:inline distT="0" distB="0" distL="0" distR="0" wp14:anchorId="782530EC" wp14:editId="7A13634C">
            <wp:extent cx="4206240" cy="2292834"/>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09745" cy="2294744"/>
                    </a:xfrm>
                    <a:prstGeom prst="rect">
                      <a:avLst/>
                    </a:prstGeom>
                    <a:noFill/>
                  </pic:spPr>
                </pic:pic>
              </a:graphicData>
            </a:graphic>
          </wp:inline>
        </w:drawing>
      </w:r>
      <w:bookmarkEnd w:id="17"/>
    </w:p>
    <w:p w14:paraId="5A251D2F" w14:textId="4165E5A2" w:rsidR="00965AE3" w:rsidRPr="00C4796D" w:rsidRDefault="00965AE3" w:rsidP="00965AE3">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8" w:name="_Toc237391182"/>
      <w:bookmarkEnd w:id="16"/>
      <w:r w:rsidRPr="00C4796D">
        <w:rPr>
          <w:rFonts w:ascii="Simplified Arabic" w:hAnsi="Simplified Arabic" w:cs="Simplified Arabic" w:hint="cs"/>
          <w:b/>
          <w:bCs/>
          <w:color w:val="000000" w:themeColor="text1"/>
          <w:sz w:val="36"/>
          <w:szCs w:val="36"/>
          <w:rtl/>
        </w:rPr>
        <w:t>7.1 الدراسات السابقة</w:t>
      </w:r>
      <w:bookmarkEnd w:id="18"/>
    </w:p>
    <w:p w14:paraId="6AFF7889" w14:textId="78B249C1"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تتناول الدراسة الحالية هذه العلاقة الجدلية بين التصوير الإعلامي بوصفه متغيراً مستقلاً، واستراتيجيات الاتصال المؤسسي بوصفها متغيراً تابعاً، من خلال محورين أساسيين استعرضت فيهما الباحث أبرز الدراسات السابقة ذات الصلة بموضوع الدراسة</w:t>
      </w:r>
      <w:r w:rsidRPr="00C4796D">
        <w:rPr>
          <w:rFonts w:ascii="Simplified Arabic" w:hAnsi="Simplified Arabic" w:cs="Simplified Arabic"/>
          <w:color w:val="000000" w:themeColor="text1"/>
          <w:sz w:val="28"/>
          <w:szCs w:val="28"/>
          <w:lang w:bidi="ar-EG"/>
        </w:rPr>
        <w:t>.</w:t>
      </w:r>
    </w:p>
    <w:p w14:paraId="1577F224" w14:textId="77777777" w:rsidR="0044371A" w:rsidRPr="00C4796D" w:rsidRDefault="0044371A" w:rsidP="002E1006">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C4796D">
        <w:rPr>
          <w:rFonts w:ascii="Simplified Arabic" w:hAnsi="Simplified Arabic" w:cs="Simplified Arabic"/>
          <w:b/>
          <w:bCs/>
          <w:color w:val="000000" w:themeColor="text1"/>
          <w:sz w:val="32"/>
          <w:szCs w:val="32"/>
          <w:rtl/>
        </w:rPr>
        <w:t>المحور الأول: الدراسات المتعلقة بالمتغير المستقل (التصوير الإعلامي) وعلاقته بمتغيرات أخرى</w:t>
      </w:r>
    </w:p>
    <w:p w14:paraId="3590FF2F"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دراسة محمود</w:t>
      </w:r>
      <w:r w:rsidRPr="00C4796D">
        <w:rPr>
          <w:rFonts w:ascii="Simplified Arabic" w:hAnsi="Simplified Arabic" w:cs="Simplified Arabic"/>
          <w:b/>
          <w:bCs/>
          <w:color w:val="000000" w:themeColor="text1"/>
          <w:sz w:val="28"/>
          <w:szCs w:val="28"/>
          <w:lang w:bidi="ar-EG"/>
        </w:rPr>
        <w:t xml:space="preserve"> (2016)</w:t>
      </w:r>
      <w:r w:rsidRPr="00C4796D">
        <w:rPr>
          <w:rFonts w:ascii="Simplified Arabic" w:hAnsi="Simplified Arabic" w:cs="Simplified Arabic"/>
          <w:color w:val="000000" w:themeColor="text1"/>
          <w:sz w:val="28"/>
          <w:szCs w:val="28"/>
          <w:lang w:bidi="ar-EG"/>
        </w:rPr>
        <w:t xml:space="preserve"> </w:t>
      </w:r>
      <w:r w:rsidRPr="00C4796D">
        <w:rPr>
          <w:rFonts w:ascii="Simplified Arabic" w:hAnsi="Simplified Arabic" w:cs="Simplified Arabic"/>
          <w:color w:val="000000" w:themeColor="text1"/>
          <w:sz w:val="28"/>
          <w:szCs w:val="28"/>
          <w:rtl/>
        </w:rPr>
        <w:t xml:space="preserve">بعنوان “فاعلية التكنولوجيا الرقمية المستخدمة في التصوير ودورها في النهوض الإعلامي المحلي والعالمي للحضارة العربية والفنون الإسلامية”، هدفت الدراسة إلى التعرف على فاعلية التكنولوجيا الرقمية بأبعادها (الأدوات الرقمية الحديثة، البرمجيات التصويرية، تقنيات المعالجة الرقمية) في التصوير ودورها في النهوض الإعلامي بالحضارة العربية والفنون الإسلامية على المستويين المحلي والعالمي، واستخدمت الدراسة المنهج الوصفي التحليلي، وتكونت العينة من مجموعة من الأعمال التصويرية الرقمية المتعلقة بالفنون الإسلامية والعمارة العربية، وتوصلت نتائج الدراسة إلى أن التكنولوجيا الرقمية أسهمت بشكل جوهري في إبراز جماليات الحضارة العربية والفنون الإسلامية إعلامياً، وأن جودة الصورة الرقمية ودقتها العالية عزّزت من قدرة الإعلام على تقديم المحتوى الحضاري بصورة أكثر احترافية وتأثيراً، </w:t>
      </w:r>
      <w:r w:rsidRPr="00C4796D">
        <w:rPr>
          <w:rFonts w:ascii="Simplified Arabic" w:hAnsi="Simplified Arabic" w:cs="Simplified Arabic"/>
          <w:color w:val="000000" w:themeColor="text1"/>
          <w:sz w:val="28"/>
          <w:szCs w:val="28"/>
          <w:rtl/>
        </w:rPr>
        <w:lastRenderedPageBreak/>
        <w:t>وأوصت الدراسة بضرورة الاستثمار في تطوير الكوادر الإعلامية المتخصصة في التصوير الرقمي، وتبني أحدث التقنيات في توثيق التراث العربي والإسلامي</w:t>
      </w:r>
      <w:r w:rsidRPr="00C4796D">
        <w:rPr>
          <w:rFonts w:ascii="Simplified Arabic" w:hAnsi="Simplified Arabic" w:cs="Simplified Arabic"/>
          <w:color w:val="000000" w:themeColor="text1"/>
          <w:sz w:val="28"/>
          <w:szCs w:val="28"/>
          <w:lang w:bidi="ar-EG"/>
        </w:rPr>
        <w:t>.</w:t>
      </w:r>
    </w:p>
    <w:p w14:paraId="169A7915"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دراسة محمد</w:t>
      </w:r>
      <w:r w:rsidRPr="00C4796D">
        <w:rPr>
          <w:rFonts w:ascii="Simplified Arabic" w:hAnsi="Simplified Arabic" w:cs="Simplified Arabic"/>
          <w:b/>
          <w:bCs/>
          <w:color w:val="000000" w:themeColor="text1"/>
          <w:sz w:val="28"/>
          <w:szCs w:val="28"/>
          <w:lang w:bidi="ar-EG"/>
        </w:rPr>
        <w:t xml:space="preserve"> (2016)</w:t>
      </w:r>
      <w:r w:rsidRPr="00C4796D">
        <w:rPr>
          <w:rFonts w:ascii="Simplified Arabic" w:hAnsi="Simplified Arabic" w:cs="Simplified Arabic"/>
          <w:color w:val="000000" w:themeColor="text1"/>
          <w:sz w:val="28"/>
          <w:szCs w:val="28"/>
          <w:lang w:bidi="ar-EG"/>
        </w:rPr>
        <w:t xml:space="preserve"> </w:t>
      </w:r>
      <w:r w:rsidRPr="00C4796D">
        <w:rPr>
          <w:rFonts w:ascii="Simplified Arabic" w:hAnsi="Simplified Arabic" w:cs="Simplified Arabic"/>
          <w:color w:val="000000" w:themeColor="text1"/>
          <w:sz w:val="28"/>
          <w:szCs w:val="28"/>
          <w:rtl/>
        </w:rPr>
        <w:t>بعنوان “تكنولوجيا التصوير الرقمي وعلاقتها بتطوير الممارسة المهنية: دراسة ميدانية على عينة من المصورين بالصحف المصرية”، هدفت الدراسة إلى التعرف على تكنولوجيا التصوير الرقمي بأبعادها (الكاميرات الرقمية، برامج المعالجة، تقنيات النقل والأرشفة) وعلاقتها بتطوير الممارسة المهنية لدى المصورين الصحفيين في الصحف المصرية، واستخدمت الدراسة منهج المسح الإعلامي، وتكونت العينة من مجموعة من المصورين العاملين في الصحف المصرية، وتوصلت نتائج الدراسة إلى وجود علاقة ارتباطية طردية دالة إحصائياً بين استخدام تكنولوجيا التصوير الرقمي وتطور الأداء المهني للمصورين الصحفيين، كما كشفت عن أن التقنيات الرقمية أسهمت في اختصار الوقت وتحسين جودة العمل الصحفي، وأوصت الدراسة بضرورة عقد دورات تدريبية مستمرة للمصورين لمواكبة التطورات التكنولوجية المتلاحقة في هذا المجال</w:t>
      </w:r>
      <w:r w:rsidRPr="00C4796D">
        <w:rPr>
          <w:rFonts w:ascii="Simplified Arabic" w:hAnsi="Simplified Arabic" w:cs="Simplified Arabic"/>
          <w:color w:val="000000" w:themeColor="text1"/>
          <w:sz w:val="28"/>
          <w:szCs w:val="28"/>
          <w:lang w:bidi="ar-EG"/>
        </w:rPr>
        <w:t>.</w:t>
      </w:r>
    </w:p>
    <w:p w14:paraId="3F23C749"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دراسة علي</w:t>
      </w:r>
      <w:r w:rsidRPr="00C4796D">
        <w:rPr>
          <w:rFonts w:ascii="Simplified Arabic" w:hAnsi="Simplified Arabic" w:cs="Simplified Arabic"/>
          <w:b/>
          <w:bCs/>
          <w:color w:val="000000" w:themeColor="text1"/>
          <w:sz w:val="28"/>
          <w:szCs w:val="28"/>
          <w:lang w:bidi="ar-EG"/>
        </w:rPr>
        <w:t xml:space="preserve"> (2023)</w:t>
      </w:r>
      <w:r w:rsidRPr="00C4796D">
        <w:rPr>
          <w:rFonts w:ascii="Simplified Arabic" w:hAnsi="Simplified Arabic" w:cs="Simplified Arabic"/>
          <w:color w:val="000000" w:themeColor="text1"/>
          <w:sz w:val="28"/>
          <w:szCs w:val="28"/>
          <w:lang w:bidi="ar-EG"/>
        </w:rPr>
        <w:t xml:space="preserve"> </w:t>
      </w:r>
      <w:r w:rsidRPr="00C4796D">
        <w:rPr>
          <w:rFonts w:ascii="Simplified Arabic" w:hAnsi="Simplified Arabic" w:cs="Simplified Arabic"/>
          <w:color w:val="000000" w:themeColor="text1"/>
          <w:sz w:val="28"/>
          <w:szCs w:val="28"/>
          <w:rtl/>
        </w:rPr>
        <w:t>بعنوان “أثر الخرائط الذهنية الإلكترونية التفاعلية في تنمية مهارات التصوير الإعلامي لدى طلاب الإعلام التربوي”، هدفت الدراسة إلى التعرف على أثر الخرائط الذهنية الإلكترونية التفاعلية بأبعادها (التفاعلية، التنظيم البصري، الوسائط المتعددة) في تنمية مهارات التصوير الإعلامي لدى طلاب الإعلام التربوي، واستخدمت الدراسة المنهج شبه التجريبي، وتكونت العينة من مجموعة من طلاب قسم الإعلام التربوي، وتوصلت نتائج الدراسة إلى وجود فروق دالة إحصائياً لصالح المجموعة التجريبية في تنمية مهارات التصوير الإعلامي بشقيها المعرفي والأدائي، وأن الخرائط الذهنية التفاعلية تُعدّ وسيلة تعليمية فعّالة في تدريس مهارات التصوير، وأوصت الدراسة بتوظيف الخرائط الذهنية الإلكترونية التفاعلية في المقررات العملية بأقسام الإعلام</w:t>
      </w:r>
      <w:r w:rsidRPr="00C4796D">
        <w:rPr>
          <w:rFonts w:ascii="Simplified Arabic" w:hAnsi="Simplified Arabic" w:cs="Simplified Arabic"/>
          <w:color w:val="000000" w:themeColor="text1"/>
          <w:sz w:val="28"/>
          <w:szCs w:val="28"/>
          <w:lang w:bidi="ar-EG"/>
        </w:rPr>
        <w:t>.</w:t>
      </w:r>
    </w:p>
    <w:p w14:paraId="5AA11F3F"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دراسة</w:t>
      </w:r>
      <w:r w:rsidRPr="00C4796D">
        <w:rPr>
          <w:rFonts w:ascii="Simplified Arabic" w:hAnsi="Simplified Arabic" w:cs="Simplified Arabic"/>
          <w:b/>
          <w:bCs/>
          <w:color w:val="000000" w:themeColor="text1"/>
          <w:sz w:val="28"/>
          <w:szCs w:val="28"/>
          <w:lang w:bidi="ar-EG"/>
        </w:rPr>
        <w:t xml:space="preserve"> Abbasi et al. (2023)</w:t>
      </w:r>
      <w:r w:rsidRPr="00C4796D">
        <w:rPr>
          <w:rFonts w:ascii="Simplified Arabic" w:hAnsi="Simplified Arabic" w:cs="Simplified Arabic"/>
          <w:color w:val="000000" w:themeColor="text1"/>
          <w:sz w:val="28"/>
          <w:szCs w:val="28"/>
          <w:lang w:bidi="ar-EG"/>
        </w:rPr>
        <w:t xml:space="preserve"> </w:t>
      </w:r>
      <w:r w:rsidRPr="00C4796D">
        <w:rPr>
          <w:rFonts w:ascii="Simplified Arabic" w:hAnsi="Simplified Arabic" w:cs="Simplified Arabic"/>
          <w:color w:val="000000" w:themeColor="text1"/>
          <w:sz w:val="28"/>
          <w:szCs w:val="28"/>
          <w:rtl/>
        </w:rPr>
        <w:t>بعنوان</w:t>
      </w:r>
      <w:r w:rsidRPr="00C4796D">
        <w:rPr>
          <w:rFonts w:ascii="Simplified Arabic" w:hAnsi="Simplified Arabic" w:cs="Simplified Arabic"/>
          <w:color w:val="000000" w:themeColor="text1"/>
          <w:sz w:val="28"/>
          <w:szCs w:val="28"/>
          <w:lang w:bidi="ar-EG"/>
        </w:rPr>
        <w:t xml:space="preserve"> “Investigating the impact of social media images’ value, consumer engagement, and involvement on eWOM of a tourism destination: A transmittal mediation approach”</w:t>
      </w:r>
      <w:r w:rsidRPr="00C4796D">
        <w:rPr>
          <w:rFonts w:ascii="Simplified Arabic" w:hAnsi="Simplified Arabic" w:cs="Simplified Arabic"/>
          <w:color w:val="000000" w:themeColor="text1"/>
          <w:sz w:val="28"/>
          <w:szCs w:val="28"/>
          <w:rtl/>
        </w:rPr>
        <w:t>، هدفت الدراسة إلى التعرف على تأثير قيمة الصور المنشورة عبر وسائل التواصل الاجتماعي بأبعادها (القيمة الجمالية، القيمة المعرفية، القيمة العاطفية) على انخراط المستهلكين ومستوى مشاركتهم في الكلمة المنطوقة الإلكترونية</w:t>
      </w:r>
      <w:r w:rsidRPr="00C4796D">
        <w:rPr>
          <w:rFonts w:ascii="Simplified Arabic" w:hAnsi="Simplified Arabic" w:cs="Simplified Arabic"/>
          <w:color w:val="000000" w:themeColor="text1"/>
          <w:sz w:val="28"/>
          <w:szCs w:val="28"/>
          <w:lang w:bidi="ar-EG"/>
        </w:rPr>
        <w:t xml:space="preserve"> eWOM </w:t>
      </w:r>
      <w:r w:rsidRPr="00C4796D">
        <w:rPr>
          <w:rFonts w:ascii="Simplified Arabic" w:hAnsi="Simplified Arabic" w:cs="Simplified Arabic"/>
          <w:color w:val="000000" w:themeColor="text1"/>
          <w:sz w:val="28"/>
          <w:szCs w:val="28"/>
          <w:rtl/>
        </w:rPr>
        <w:t xml:space="preserve">المتعلقة بالوجهات السياحية، واستخدمت الدراسة المنهج الوصفي التحليلي معتمدةً على أسلوب النمذجة بالمعادلات </w:t>
      </w:r>
      <w:r w:rsidRPr="00C4796D">
        <w:rPr>
          <w:rFonts w:ascii="Simplified Arabic" w:hAnsi="Simplified Arabic" w:cs="Simplified Arabic"/>
          <w:color w:val="000000" w:themeColor="text1"/>
          <w:sz w:val="28"/>
          <w:szCs w:val="28"/>
          <w:rtl/>
        </w:rPr>
        <w:lastRenderedPageBreak/>
        <w:t>البنائية، وتكونت العينة من مستخدمي منصات التواصل الاجتماعي المهتمين بالسياحة، وتوصلت نتائج الدراسة إلى أن قيمة الصور البصرية تؤثر بشكل إيجابي ودال إحصائياً على انخراط المستهلكين ومستوى تفاعلهم مع المحتوى السياحي، وأن الصور عالية الجودة تعزّز نية النشر والتوصية بالوجهة السياحية، وأوصت الدراسة بضرورة اهتمام المؤسسات السياحية بجودة المحتوى البصري المنشور عبر منصات التواصل الاجتماعي</w:t>
      </w:r>
      <w:r w:rsidRPr="00C4796D">
        <w:rPr>
          <w:rFonts w:ascii="Simplified Arabic" w:hAnsi="Simplified Arabic" w:cs="Simplified Arabic"/>
          <w:color w:val="000000" w:themeColor="text1"/>
          <w:sz w:val="28"/>
          <w:szCs w:val="28"/>
          <w:lang w:bidi="ar-EG"/>
        </w:rPr>
        <w:t>.</w:t>
      </w:r>
    </w:p>
    <w:p w14:paraId="7238AB05"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دراسة</w:t>
      </w:r>
      <w:r w:rsidRPr="00C4796D">
        <w:rPr>
          <w:rFonts w:ascii="Simplified Arabic" w:hAnsi="Simplified Arabic" w:cs="Simplified Arabic"/>
          <w:b/>
          <w:bCs/>
          <w:color w:val="000000" w:themeColor="text1"/>
          <w:sz w:val="28"/>
          <w:szCs w:val="28"/>
          <w:lang w:bidi="ar-EG"/>
        </w:rPr>
        <w:t xml:space="preserve"> Theisen et al. (2025)</w:t>
      </w:r>
      <w:r w:rsidRPr="00C4796D">
        <w:rPr>
          <w:rFonts w:ascii="Simplified Arabic" w:hAnsi="Simplified Arabic" w:cs="Simplified Arabic"/>
          <w:color w:val="000000" w:themeColor="text1"/>
          <w:sz w:val="28"/>
          <w:szCs w:val="28"/>
          <w:lang w:bidi="ar-EG"/>
        </w:rPr>
        <w:t xml:space="preserve"> </w:t>
      </w:r>
      <w:r w:rsidRPr="00C4796D">
        <w:rPr>
          <w:rFonts w:ascii="Simplified Arabic" w:hAnsi="Simplified Arabic" w:cs="Simplified Arabic"/>
          <w:color w:val="000000" w:themeColor="text1"/>
          <w:sz w:val="28"/>
          <w:szCs w:val="28"/>
          <w:rtl/>
        </w:rPr>
        <w:t>بعنوان</w:t>
      </w:r>
      <w:r w:rsidRPr="00C4796D">
        <w:rPr>
          <w:rFonts w:ascii="Simplified Arabic" w:hAnsi="Simplified Arabic" w:cs="Simplified Arabic"/>
          <w:color w:val="000000" w:themeColor="text1"/>
          <w:sz w:val="28"/>
          <w:szCs w:val="28"/>
          <w:lang w:bidi="ar-EG"/>
        </w:rPr>
        <w:t xml:space="preserve"> “Visual narratives and political instability: A case study of visual media prior to the Russia-Ukraine conflict”</w:t>
      </w:r>
      <w:r w:rsidRPr="00C4796D">
        <w:rPr>
          <w:rFonts w:ascii="Simplified Arabic" w:hAnsi="Simplified Arabic" w:cs="Simplified Arabic"/>
          <w:color w:val="000000" w:themeColor="text1"/>
          <w:sz w:val="28"/>
          <w:szCs w:val="28"/>
          <w:rtl/>
        </w:rPr>
        <w:t>، هدفت الدراسة إلى التعرف على السرديات البصرية بأبعادها (المحتوى الرمزي، الدلالات الأيديولوجية، الأنماط التكرارية) وعلاقتها بحالات عدم الاستقرار السياسي، وذلك من خلال دراسة حالة الوسائط البصرية في الفترة السابقة للصراع الروسي الأوكراني، واستخدمت الدراسة المنهج التحليلي معتمدةً على تقنيات التعلم الآلي في تحليل الصور، وتكونت العينة من آلاف الصور المنشورة عبر منصات الإعلام الرقمي في الفترة السابقة للصراع، وتوصلت نتائج الدراسة إلى أن السرديات البصرية تُعدّ مؤشراً استباقياً على حالات التوتر السياسي، وأن تحليل الأنماط البصرية يمكن أن يُسهم في التنبؤ بالأزمات الدولية، وأوصت الدراسة بتطوير أدوات تحليلية متقدمة لرصد الخطاب البصري في السياقات السياسية</w:t>
      </w:r>
      <w:r w:rsidRPr="00C4796D">
        <w:rPr>
          <w:rFonts w:ascii="Simplified Arabic" w:hAnsi="Simplified Arabic" w:cs="Simplified Arabic"/>
          <w:color w:val="000000" w:themeColor="text1"/>
          <w:sz w:val="28"/>
          <w:szCs w:val="28"/>
          <w:lang w:bidi="ar-EG"/>
        </w:rPr>
        <w:t>.</w:t>
      </w:r>
    </w:p>
    <w:p w14:paraId="0305D7AE"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دراسة</w:t>
      </w:r>
      <w:r w:rsidRPr="00C4796D">
        <w:rPr>
          <w:rFonts w:ascii="Simplified Arabic" w:hAnsi="Simplified Arabic" w:cs="Simplified Arabic"/>
          <w:b/>
          <w:bCs/>
          <w:color w:val="000000" w:themeColor="text1"/>
          <w:sz w:val="28"/>
          <w:szCs w:val="28"/>
          <w:lang w:bidi="ar-EG"/>
        </w:rPr>
        <w:t xml:space="preserve"> Haq &amp; Madany (2025)</w:t>
      </w:r>
      <w:r w:rsidRPr="00C4796D">
        <w:rPr>
          <w:rFonts w:ascii="Simplified Arabic" w:hAnsi="Simplified Arabic" w:cs="Simplified Arabic"/>
          <w:color w:val="000000" w:themeColor="text1"/>
          <w:sz w:val="28"/>
          <w:szCs w:val="28"/>
          <w:lang w:bidi="ar-EG"/>
        </w:rPr>
        <w:t xml:space="preserve"> </w:t>
      </w:r>
      <w:r w:rsidRPr="00C4796D">
        <w:rPr>
          <w:rFonts w:ascii="Simplified Arabic" w:hAnsi="Simplified Arabic" w:cs="Simplified Arabic"/>
          <w:color w:val="000000" w:themeColor="text1"/>
          <w:sz w:val="28"/>
          <w:szCs w:val="28"/>
          <w:rtl/>
        </w:rPr>
        <w:t>بعنوان</w:t>
      </w:r>
      <w:r w:rsidRPr="00C4796D">
        <w:rPr>
          <w:rFonts w:ascii="Simplified Arabic" w:hAnsi="Simplified Arabic" w:cs="Simplified Arabic"/>
          <w:color w:val="000000" w:themeColor="text1"/>
          <w:sz w:val="28"/>
          <w:szCs w:val="28"/>
          <w:lang w:bidi="ar-EG"/>
        </w:rPr>
        <w:t xml:space="preserve"> “Visual Media On Language Learning: How Different Visual Aids Affect Comprehension And Retention”</w:t>
      </w:r>
      <w:r w:rsidRPr="00C4796D">
        <w:rPr>
          <w:rFonts w:ascii="Simplified Arabic" w:hAnsi="Simplified Arabic" w:cs="Simplified Arabic"/>
          <w:color w:val="000000" w:themeColor="text1"/>
          <w:sz w:val="28"/>
          <w:szCs w:val="28"/>
          <w:rtl/>
        </w:rPr>
        <w:t>، هدفت الدراسة إلى التعرف على الوسائط البصرية بأبعادها (الصور الثابتة، الفيديوهات، الرسوم التوضيحية، الإنفوغراف) وتأثيرها في الفهم والاستيعاب والاحتفاظ بالمعلومات في سياق تعلم اللغات، واستخدمت الدراسة المنهج التجريبي المقارن، وتكونت العينة من مجموعة من متعلمي اللغة الإنجليزية كلغة ثانية، وتوصلت نتائج الدراسة إلى أن الوسائط البصرية المتنوعة تُسهم بشكل دال في تحسين مستوى الفهم والاستيعاب لدى المتعلمين، وأن الفيديوهات والصور الديناميكية كانت الأكثر تأثيراً في تعزيز الاحتفاظ بالمعلومات على المدى البعيد، وأوصت الدراسة بدمج الوسائط البصرية المتنوعة في المناهج التعليمية اللغوية</w:t>
      </w:r>
      <w:r w:rsidRPr="00C4796D">
        <w:rPr>
          <w:rFonts w:ascii="Simplified Arabic" w:hAnsi="Simplified Arabic" w:cs="Simplified Arabic"/>
          <w:color w:val="000000" w:themeColor="text1"/>
          <w:sz w:val="28"/>
          <w:szCs w:val="28"/>
          <w:lang w:bidi="ar-EG"/>
        </w:rPr>
        <w:t>.</w:t>
      </w:r>
    </w:p>
    <w:p w14:paraId="122FE13D"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دراسة</w:t>
      </w:r>
      <w:r w:rsidRPr="00C4796D">
        <w:rPr>
          <w:rFonts w:ascii="Simplified Arabic" w:hAnsi="Simplified Arabic" w:cs="Simplified Arabic"/>
          <w:b/>
          <w:bCs/>
          <w:color w:val="000000" w:themeColor="text1"/>
          <w:sz w:val="28"/>
          <w:szCs w:val="28"/>
          <w:lang w:bidi="ar-EG"/>
        </w:rPr>
        <w:t xml:space="preserve"> Aljalabneh (2024)</w:t>
      </w:r>
      <w:r w:rsidRPr="00C4796D">
        <w:rPr>
          <w:rFonts w:ascii="Simplified Arabic" w:hAnsi="Simplified Arabic" w:cs="Simplified Arabic"/>
          <w:color w:val="000000" w:themeColor="text1"/>
          <w:sz w:val="28"/>
          <w:szCs w:val="28"/>
          <w:lang w:bidi="ar-EG"/>
        </w:rPr>
        <w:t xml:space="preserve"> </w:t>
      </w:r>
      <w:r w:rsidRPr="00C4796D">
        <w:rPr>
          <w:rFonts w:ascii="Simplified Arabic" w:hAnsi="Simplified Arabic" w:cs="Simplified Arabic"/>
          <w:color w:val="000000" w:themeColor="text1"/>
          <w:sz w:val="28"/>
          <w:szCs w:val="28"/>
          <w:rtl/>
        </w:rPr>
        <w:t>بعنوان</w:t>
      </w:r>
      <w:r w:rsidRPr="00C4796D">
        <w:rPr>
          <w:rFonts w:ascii="Simplified Arabic" w:hAnsi="Simplified Arabic" w:cs="Simplified Arabic"/>
          <w:color w:val="000000" w:themeColor="text1"/>
          <w:sz w:val="28"/>
          <w:szCs w:val="28"/>
          <w:lang w:bidi="ar-EG"/>
        </w:rPr>
        <w:t xml:space="preserve"> “Visual media literacy: Educational strategies to combat image and video disinformation on social media”</w:t>
      </w:r>
      <w:r w:rsidRPr="00C4796D">
        <w:rPr>
          <w:rFonts w:ascii="Simplified Arabic" w:hAnsi="Simplified Arabic" w:cs="Simplified Arabic"/>
          <w:color w:val="000000" w:themeColor="text1"/>
          <w:sz w:val="28"/>
          <w:szCs w:val="28"/>
          <w:rtl/>
        </w:rPr>
        <w:t xml:space="preserve">، هدفت الدراسة إلى التعرف على التربية الإعلامية البصرية بأبعادها (المهارات النقدية، أدوات التحقق الرقمي، الوعي بالتلاعب البصري) </w:t>
      </w:r>
      <w:r w:rsidRPr="00C4796D">
        <w:rPr>
          <w:rFonts w:ascii="Simplified Arabic" w:hAnsi="Simplified Arabic" w:cs="Simplified Arabic"/>
          <w:color w:val="000000" w:themeColor="text1"/>
          <w:sz w:val="28"/>
          <w:szCs w:val="28"/>
          <w:rtl/>
        </w:rPr>
        <w:lastRenderedPageBreak/>
        <w:t>بوصفها استراتيجية تعليمية لمكافحة التضليل بالصور والفيديوهات على وسائل التواصل الاجتماعي، واستخدمت الدراسة المنهج الوصفي التحليلي، وتكونت العينة من مجموعة من الدراسات والتقارير المتعلقة بالتضليل البصري الرقمي، وتوصلت نتائج الدراسة إلى أن تنمية مهارات التربية الإعلامية البصرية تُعدّ خط الدفاع الأول ضد المعلومات المضللة، وأن المؤسسات التعليمية مطالبة بدمج هذه المهارات في مناهجها الدراسية، وأوصت الدراسة بتطوير برامج تدريبية متخصصة في التربية البصرية النقدية</w:t>
      </w:r>
      <w:r w:rsidRPr="00C4796D">
        <w:rPr>
          <w:rFonts w:ascii="Simplified Arabic" w:hAnsi="Simplified Arabic" w:cs="Simplified Arabic"/>
          <w:color w:val="000000" w:themeColor="text1"/>
          <w:sz w:val="28"/>
          <w:szCs w:val="28"/>
          <w:lang w:bidi="ar-EG"/>
        </w:rPr>
        <w:t>.</w:t>
      </w:r>
    </w:p>
    <w:p w14:paraId="51E0AF63"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دراسة</w:t>
      </w:r>
      <w:r w:rsidRPr="00C4796D">
        <w:rPr>
          <w:rFonts w:ascii="Simplified Arabic" w:hAnsi="Simplified Arabic" w:cs="Simplified Arabic"/>
          <w:b/>
          <w:bCs/>
          <w:color w:val="000000" w:themeColor="text1"/>
          <w:sz w:val="28"/>
          <w:szCs w:val="28"/>
          <w:lang w:bidi="ar-EG"/>
        </w:rPr>
        <w:t xml:space="preserve"> Sriwidiastuty &amp; Supriyanto (2025)</w:t>
      </w:r>
      <w:r w:rsidRPr="00C4796D">
        <w:rPr>
          <w:rFonts w:ascii="Simplified Arabic" w:hAnsi="Simplified Arabic" w:cs="Simplified Arabic"/>
          <w:color w:val="000000" w:themeColor="text1"/>
          <w:sz w:val="28"/>
          <w:szCs w:val="28"/>
          <w:lang w:bidi="ar-EG"/>
        </w:rPr>
        <w:t xml:space="preserve"> </w:t>
      </w:r>
      <w:r w:rsidRPr="00C4796D">
        <w:rPr>
          <w:rFonts w:ascii="Simplified Arabic" w:hAnsi="Simplified Arabic" w:cs="Simplified Arabic"/>
          <w:color w:val="000000" w:themeColor="text1"/>
          <w:sz w:val="28"/>
          <w:szCs w:val="28"/>
          <w:rtl/>
        </w:rPr>
        <w:t>بعنوان</w:t>
      </w:r>
      <w:r w:rsidRPr="00C4796D">
        <w:rPr>
          <w:rFonts w:ascii="Simplified Arabic" w:hAnsi="Simplified Arabic" w:cs="Simplified Arabic"/>
          <w:color w:val="000000" w:themeColor="text1"/>
          <w:sz w:val="28"/>
          <w:szCs w:val="28"/>
          <w:lang w:bidi="ar-EG"/>
        </w:rPr>
        <w:t xml:space="preserve"> “The Role of Visual Media as a Bridge Between Imagery and Language in the Context of Writing Instruction”</w:t>
      </w:r>
      <w:r w:rsidRPr="00C4796D">
        <w:rPr>
          <w:rFonts w:ascii="Simplified Arabic" w:hAnsi="Simplified Arabic" w:cs="Simplified Arabic"/>
          <w:color w:val="000000" w:themeColor="text1"/>
          <w:sz w:val="28"/>
          <w:szCs w:val="28"/>
          <w:rtl/>
        </w:rPr>
        <w:t>، هدفت الدراسة إلى التعرف على دور الوسائط البصرية بأبعادها (الصور التوضيحية، المشاهد الرمزية، التمثيلات البصرية للأفكار) بوصفها جسراً بين التخيل البصري واللغة في سياق تعليم الكتابة، واستخدمت الدراسة المنهج الوصفي التحليلي، وتكونت العينة من مجموعة من الطلاب في مرحلة تعلم مهارات الكتابة، وتوصلت نتائج الدراسة إلى أن الوسائط البصرية تُسهم بشكل جوهري في تحفيز الخيال اللغوي لدى المتعلمين وتنمية قدرتهم على التعبير الكتابي، وأن الصورة تعمل بوصفها محفزاً إدراكياً لإنتاج النصوص، وأوصت الدراسة بضرورة توظيف الوسائط البصرية بصورة منهجية في تدريس مهارات الكتابة</w:t>
      </w:r>
      <w:r w:rsidRPr="00C4796D">
        <w:rPr>
          <w:rFonts w:ascii="Simplified Arabic" w:hAnsi="Simplified Arabic" w:cs="Simplified Arabic"/>
          <w:color w:val="000000" w:themeColor="text1"/>
          <w:sz w:val="28"/>
          <w:szCs w:val="28"/>
          <w:lang w:bidi="ar-EG"/>
        </w:rPr>
        <w:t>.</w:t>
      </w:r>
    </w:p>
    <w:p w14:paraId="4D26BB1E" w14:textId="77777777" w:rsidR="0044371A" w:rsidRPr="00C4796D" w:rsidRDefault="0044371A" w:rsidP="002E1006">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C4796D">
        <w:rPr>
          <w:rFonts w:ascii="Simplified Arabic" w:hAnsi="Simplified Arabic" w:cs="Simplified Arabic"/>
          <w:b/>
          <w:bCs/>
          <w:color w:val="000000" w:themeColor="text1"/>
          <w:sz w:val="32"/>
          <w:szCs w:val="32"/>
          <w:rtl/>
        </w:rPr>
        <w:t>المحور الثاني: الدراسات المتعلقة بالمتغير التابع (استراتيجيات الاتصال المؤسسي) وعلاقته بمتغيرات أخرى</w:t>
      </w:r>
    </w:p>
    <w:p w14:paraId="61E54F9A"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دراسة خبيزي</w:t>
      </w:r>
      <w:r w:rsidRPr="00C4796D">
        <w:rPr>
          <w:rFonts w:ascii="Simplified Arabic" w:hAnsi="Simplified Arabic" w:cs="Simplified Arabic"/>
          <w:b/>
          <w:bCs/>
          <w:color w:val="000000" w:themeColor="text1"/>
          <w:sz w:val="28"/>
          <w:szCs w:val="28"/>
          <w:lang w:bidi="ar-EG"/>
        </w:rPr>
        <w:t xml:space="preserve"> (2024)</w:t>
      </w:r>
      <w:r w:rsidRPr="00C4796D">
        <w:rPr>
          <w:rFonts w:ascii="Simplified Arabic" w:hAnsi="Simplified Arabic" w:cs="Simplified Arabic"/>
          <w:color w:val="000000" w:themeColor="text1"/>
          <w:sz w:val="28"/>
          <w:szCs w:val="28"/>
          <w:lang w:bidi="ar-EG"/>
        </w:rPr>
        <w:t xml:space="preserve"> </w:t>
      </w:r>
      <w:r w:rsidRPr="00C4796D">
        <w:rPr>
          <w:rFonts w:ascii="Simplified Arabic" w:hAnsi="Simplified Arabic" w:cs="Simplified Arabic"/>
          <w:color w:val="000000" w:themeColor="text1"/>
          <w:sz w:val="28"/>
          <w:szCs w:val="28"/>
          <w:rtl/>
        </w:rPr>
        <w:t>بعنوان “استراتيجيات الاتصال الحدثي كآلية لتفعيل الاتصال المؤسسي الخارجي: دراسة مسحية لآراء عينة من الإطارات بالمؤسسات الشبانية لولاية تيسمسيلت”، هدفت الدراسة إلى التعرف على استراتيجيات الاتصال الحدثي بأبعادها (التخطيط للأحداث، تنظيم الفعاليات، التغطية الإعلامية، التقييم اللاحق) بوصفها آلية لتفعيل الاتصال المؤسسي الخارجي، واستخدمت الدراسة المنهج المسحي، وتكونت العينة من مجموعة من الإطارات العاملة في المؤسسات الشبانية بولاية تيسمسيلت، وتوصلت نتائج الدراسة إلى أن استراتيجيات الاتصال الحدثي تُعدّ من أهم الآليات الفعّالة في تعزيز الاتصال المؤسسي الخارجي وبناء علاقات إيجابية مع الجمهور الخارجي، وأن الفعاليات المنظمة تُسهم في تحسين صورة المؤسسة، وأوصت الدراسة بضرورة تبني المؤسسات الشبانية لخطط اتصالية حدثية مدروسة ومتكاملة</w:t>
      </w:r>
      <w:r w:rsidRPr="00C4796D">
        <w:rPr>
          <w:rFonts w:ascii="Simplified Arabic" w:hAnsi="Simplified Arabic" w:cs="Simplified Arabic"/>
          <w:color w:val="000000" w:themeColor="text1"/>
          <w:sz w:val="28"/>
          <w:szCs w:val="28"/>
          <w:lang w:bidi="ar-EG"/>
        </w:rPr>
        <w:t>.</w:t>
      </w:r>
    </w:p>
    <w:p w14:paraId="352BC1C1"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lastRenderedPageBreak/>
        <w:t>دراسة حسب الله</w:t>
      </w:r>
      <w:r w:rsidRPr="00C4796D">
        <w:rPr>
          <w:rFonts w:ascii="Simplified Arabic" w:hAnsi="Simplified Arabic" w:cs="Simplified Arabic"/>
          <w:b/>
          <w:bCs/>
          <w:color w:val="000000" w:themeColor="text1"/>
          <w:sz w:val="28"/>
          <w:szCs w:val="28"/>
          <w:lang w:bidi="ar-EG"/>
        </w:rPr>
        <w:t xml:space="preserve"> (2022)</w:t>
      </w:r>
      <w:r w:rsidRPr="00C4796D">
        <w:rPr>
          <w:rFonts w:ascii="Simplified Arabic" w:hAnsi="Simplified Arabic" w:cs="Simplified Arabic"/>
          <w:color w:val="000000" w:themeColor="text1"/>
          <w:sz w:val="28"/>
          <w:szCs w:val="28"/>
          <w:lang w:bidi="ar-EG"/>
        </w:rPr>
        <w:t xml:space="preserve"> </w:t>
      </w:r>
      <w:r w:rsidRPr="00C4796D">
        <w:rPr>
          <w:rFonts w:ascii="Simplified Arabic" w:hAnsi="Simplified Arabic" w:cs="Simplified Arabic"/>
          <w:color w:val="000000" w:themeColor="text1"/>
          <w:sz w:val="28"/>
          <w:szCs w:val="28"/>
          <w:rtl/>
        </w:rPr>
        <w:t>بعنوان “استراتيجيات الاتصال المؤسسي في المسؤولية المجتمعية لمصارف دول الخليج العربي: دراسة تحليلية وفق نموذج نهج المحصلة الثلاثي”، هدفت الدراسة إلى التعرف على استراتيجيات الاتصال المؤسسي بأبعادها (البُعد الاقتصادي، البُعد الاجتماعي، البُعد البيئي) في المسؤولية المجتمعية لمصارف دول الخليج العربي وفق نموذج نهج المحصلة الثلاثي، واستخدمت الدراسة المنهج التحليلي، وتكونت العينة من مجموعة من التقارير والوثائق الرسمية الصادرة عن مصارف دول الخليج العربي، وتوصلت نتائج الدراسة إلى أن مصارف دول الخليج العربي تولي اهتماماً متزايداً باستراتيجيات الاتصال المؤسسي في مجال المسؤولية المجتمعية، مع تفاوت في مستوى الالتزام بين الأبعاد الثلاثة لصالح البُعد الاقتصادي، وأوصت الدراسة بتحقيق التوازن بين الأبعاد الثلاثة في الخطاب الاتصالي المؤسسي للمصارف</w:t>
      </w:r>
      <w:r w:rsidRPr="00C4796D">
        <w:rPr>
          <w:rFonts w:ascii="Simplified Arabic" w:hAnsi="Simplified Arabic" w:cs="Simplified Arabic"/>
          <w:color w:val="000000" w:themeColor="text1"/>
          <w:sz w:val="28"/>
          <w:szCs w:val="28"/>
          <w:lang w:bidi="ar-EG"/>
        </w:rPr>
        <w:t>.</w:t>
      </w:r>
    </w:p>
    <w:p w14:paraId="6AB4D7C9"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دراسة علي وعلي وعثمان</w:t>
      </w:r>
      <w:r w:rsidRPr="00C4796D">
        <w:rPr>
          <w:rFonts w:ascii="Simplified Arabic" w:hAnsi="Simplified Arabic" w:cs="Simplified Arabic"/>
          <w:b/>
          <w:bCs/>
          <w:color w:val="000000" w:themeColor="text1"/>
          <w:sz w:val="28"/>
          <w:szCs w:val="28"/>
          <w:lang w:bidi="ar-EG"/>
        </w:rPr>
        <w:t xml:space="preserve"> (2021)</w:t>
      </w:r>
      <w:r w:rsidRPr="00C4796D">
        <w:rPr>
          <w:rFonts w:ascii="Simplified Arabic" w:hAnsi="Simplified Arabic" w:cs="Simplified Arabic"/>
          <w:color w:val="000000" w:themeColor="text1"/>
          <w:sz w:val="28"/>
          <w:szCs w:val="28"/>
          <w:lang w:bidi="ar-EG"/>
        </w:rPr>
        <w:t xml:space="preserve"> </w:t>
      </w:r>
      <w:r w:rsidRPr="00C4796D">
        <w:rPr>
          <w:rFonts w:ascii="Simplified Arabic" w:hAnsi="Simplified Arabic" w:cs="Simplified Arabic"/>
          <w:color w:val="000000" w:themeColor="text1"/>
          <w:sz w:val="28"/>
          <w:szCs w:val="28"/>
          <w:rtl/>
        </w:rPr>
        <w:t>بعنوان “استراتيجيات الاتصال المؤسسي ودورها في التوعية بقضايا ذوي الاحتياجات الخاصة”، هدفت الدراسة إلى التعرف على استراتيجيات الاتصال المؤسسي بأبعادها (الاتصال الإقناعي، الاتصال التوعوي، الاتصال التفاعلي) ودورها في التوعية بقضايا ذوي الاحتياجات الخاصة، واستخدمت الدراسة المنهج الوصفي التحليلي، وتكونت العينة من مجموعة من العاملين في المؤسسات المعنية بذوي الاحتياجات الخاصة وعينة من الجمهور، وتوصلت نتائج الدراسة إلى أن استراتيجيات الاتصال المؤسسي تلعب دوراً محورياً في رفع مستوى الوعي المجتمعي بقضايا ذوي الاحتياجات الخاصة، وأن الاتصال التفاعلي هو الأكثر تأثيراً في تشكيل الاتجاهات الإيجابية، وأوصت الدراسة بضرورة تكثيف الحملات الاتصالية المؤسسية الموجهة لهذه الفئة</w:t>
      </w:r>
      <w:r w:rsidRPr="00C4796D">
        <w:rPr>
          <w:rFonts w:ascii="Simplified Arabic" w:hAnsi="Simplified Arabic" w:cs="Simplified Arabic"/>
          <w:color w:val="000000" w:themeColor="text1"/>
          <w:sz w:val="28"/>
          <w:szCs w:val="28"/>
          <w:lang w:bidi="ar-EG"/>
        </w:rPr>
        <w:t>.</w:t>
      </w:r>
    </w:p>
    <w:p w14:paraId="36C72F95"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دراسة الزهراني</w:t>
      </w:r>
      <w:r w:rsidRPr="00C4796D">
        <w:rPr>
          <w:rFonts w:ascii="Simplified Arabic" w:hAnsi="Simplified Arabic" w:cs="Simplified Arabic"/>
          <w:b/>
          <w:bCs/>
          <w:color w:val="000000" w:themeColor="text1"/>
          <w:sz w:val="28"/>
          <w:szCs w:val="28"/>
          <w:lang w:bidi="ar-EG"/>
        </w:rPr>
        <w:t xml:space="preserve"> (2026)</w:t>
      </w:r>
      <w:r w:rsidRPr="00C4796D">
        <w:rPr>
          <w:rFonts w:ascii="Simplified Arabic" w:hAnsi="Simplified Arabic" w:cs="Simplified Arabic"/>
          <w:color w:val="000000" w:themeColor="text1"/>
          <w:sz w:val="28"/>
          <w:szCs w:val="28"/>
          <w:lang w:bidi="ar-EG"/>
        </w:rPr>
        <w:t xml:space="preserve"> </w:t>
      </w:r>
      <w:r w:rsidRPr="00C4796D">
        <w:rPr>
          <w:rFonts w:ascii="Simplified Arabic" w:hAnsi="Simplified Arabic" w:cs="Simplified Arabic"/>
          <w:color w:val="000000" w:themeColor="text1"/>
          <w:sz w:val="28"/>
          <w:szCs w:val="28"/>
          <w:rtl/>
        </w:rPr>
        <w:t>بعنوان “أثر استخدام استراتيجيات الاتصال المؤسسي على سمعة المؤسسات: دراسة حالة شركات الاتصالات في المملكة العربية السعودية”، هدفت الدراسة إلى التعرف على أثر استخدام استراتيجيات الاتصال المؤسسي بأبعادها (الاتصال الداخلي، الاتصال الخارجي، إدارة الأزمات، العلاقات العامة) على سمعة المؤسسات في شركات الاتصالات بالمملكة العربية السعودية، واستخدمت الدراسة المنهج الوصفي التحليلي، وتكونت العينة من مجموعة من العاملين والعملاء في شركات الاتصالات السعودية، وتوصلت نتائج الدراسة إلى وجود أثر إيجابي ودال إحصائياً لاستراتيجيات الاتصال المؤسسي على سمعة المؤسسات، وأن استراتيجيات إدارة الأزمات كانت الأكثر تأثيراً في حماية السمعة المؤسسية، وأوصت الدراسة بضرورة تبني شركات الاتصالات لاستراتيجيات اتصالية متكاملة تعزز من سمعتها التنافسية</w:t>
      </w:r>
      <w:r w:rsidRPr="00C4796D">
        <w:rPr>
          <w:rFonts w:ascii="Simplified Arabic" w:hAnsi="Simplified Arabic" w:cs="Simplified Arabic"/>
          <w:color w:val="000000" w:themeColor="text1"/>
          <w:sz w:val="28"/>
          <w:szCs w:val="28"/>
          <w:lang w:bidi="ar-EG"/>
        </w:rPr>
        <w:t>.</w:t>
      </w:r>
    </w:p>
    <w:p w14:paraId="127940BF"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lastRenderedPageBreak/>
        <w:t>دراسة عيسوي والصادق</w:t>
      </w:r>
      <w:r w:rsidRPr="00C4796D">
        <w:rPr>
          <w:rFonts w:ascii="Simplified Arabic" w:hAnsi="Simplified Arabic" w:cs="Simplified Arabic"/>
          <w:b/>
          <w:bCs/>
          <w:color w:val="000000" w:themeColor="text1"/>
          <w:sz w:val="28"/>
          <w:szCs w:val="28"/>
          <w:lang w:bidi="ar-EG"/>
        </w:rPr>
        <w:t xml:space="preserve"> (2023)</w:t>
      </w:r>
      <w:r w:rsidRPr="00C4796D">
        <w:rPr>
          <w:rFonts w:ascii="Simplified Arabic" w:hAnsi="Simplified Arabic" w:cs="Simplified Arabic"/>
          <w:color w:val="000000" w:themeColor="text1"/>
          <w:sz w:val="28"/>
          <w:szCs w:val="28"/>
          <w:lang w:bidi="ar-EG"/>
        </w:rPr>
        <w:t xml:space="preserve"> </w:t>
      </w:r>
      <w:r w:rsidRPr="00C4796D">
        <w:rPr>
          <w:rFonts w:ascii="Simplified Arabic" w:hAnsi="Simplified Arabic" w:cs="Simplified Arabic"/>
          <w:color w:val="000000" w:themeColor="text1"/>
          <w:sz w:val="28"/>
          <w:szCs w:val="28"/>
          <w:rtl/>
        </w:rPr>
        <w:t>بعنوان “استراتيجيات الاتصال المؤسسي عبر الصفحات الرسمية للجامعات السعودية على موقع تويتر نموذجاً”، هدفت الدراسة إلى التعرف على استراتيجيات الاتصال المؤسسي بأبعادها (استراتيجية الإعلام، استراتيجية الإقناع، استراتيجية الحوار، استراتيجية بناء العلاقات) الموظفة عبر الصفحات الرسمية للجامعات السعودية على موقع تويتر، واستخدمت الدراسة منهج تحليل المضمون، وتكونت العينة من الحسابات الرسمية لعدد من الجامعات السعودية على موقع تويتر، وتوصلت نتائج الدراسة إلى تنوع استراتيجيات الاتصال المؤسسي المستخدمة من قِبل الجامعات السعودية على تويتر، مع غلبة استراتيجية الإعلام على باقي الاستراتيجيات، وأوصت الدراسة بضرورة تفعيل استراتيجيات الحوار وبناء العلاقات لتحقيق تفاعل أكبر مع الجمهور</w:t>
      </w:r>
      <w:r w:rsidRPr="00C4796D">
        <w:rPr>
          <w:rFonts w:ascii="Simplified Arabic" w:hAnsi="Simplified Arabic" w:cs="Simplified Arabic"/>
          <w:color w:val="000000" w:themeColor="text1"/>
          <w:sz w:val="28"/>
          <w:szCs w:val="28"/>
          <w:lang w:bidi="ar-EG"/>
        </w:rPr>
        <w:t>.</w:t>
      </w:r>
    </w:p>
    <w:p w14:paraId="50B59C27"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دراسة</w:t>
      </w:r>
      <w:r w:rsidRPr="00C4796D">
        <w:rPr>
          <w:rFonts w:ascii="Simplified Arabic" w:hAnsi="Simplified Arabic" w:cs="Simplified Arabic"/>
          <w:b/>
          <w:bCs/>
          <w:color w:val="000000" w:themeColor="text1"/>
          <w:sz w:val="28"/>
          <w:szCs w:val="28"/>
          <w:lang w:bidi="ar-EG"/>
        </w:rPr>
        <w:t xml:space="preserve"> Kishor &amp; Siwach (2025)</w:t>
      </w:r>
      <w:r w:rsidRPr="00C4796D">
        <w:rPr>
          <w:rFonts w:ascii="Simplified Arabic" w:hAnsi="Simplified Arabic" w:cs="Simplified Arabic"/>
          <w:color w:val="000000" w:themeColor="text1"/>
          <w:sz w:val="28"/>
          <w:szCs w:val="28"/>
          <w:lang w:bidi="ar-EG"/>
        </w:rPr>
        <w:t xml:space="preserve"> </w:t>
      </w:r>
      <w:r w:rsidRPr="00C4796D">
        <w:rPr>
          <w:rFonts w:ascii="Simplified Arabic" w:hAnsi="Simplified Arabic" w:cs="Simplified Arabic"/>
          <w:color w:val="000000" w:themeColor="text1"/>
          <w:sz w:val="28"/>
          <w:szCs w:val="28"/>
          <w:rtl/>
        </w:rPr>
        <w:t>بعنوان</w:t>
      </w:r>
      <w:r w:rsidRPr="00C4796D">
        <w:rPr>
          <w:rFonts w:ascii="Simplified Arabic" w:hAnsi="Simplified Arabic" w:cs="Simplified Arabic"/>
          <w:color w:val="000000" w:themeColor="text1"/>
          <w:sz w:val="28"/>
          <w:szCs w:val="28"/>
          <w:lang w:bidi="ar-EG"/>
        </w:rPr>
        <w:t xml:space="preserve"> “Corporate Communications as a Tool for Brand Enhancement: A Meta-Analysis”</w:t>
      </w:r>
      <w:r w:rsidRPr="00C4796D">
        <w:rPr>
          <w:rFonts w:ascii="Simplified Arabic" w:hAnsi="Simplified Arabic" w:cs="Simplified Arabic"/>
          <w:color w:val="000000" w:themeColor="text1"/>
          <w:sz w:val="28"/>
          <w:szCs w:val="28"/>
          <w:rtl/>
        </w:rPr>
        <w:t>، هدفت الدراسة إلى التعرف على الاتصال المؤسسي بأبعاده (الاتصال التسويقي، الاتصال المتكامل، الهوية البصرية، إدارة السمعة) بوصفه أداةً لتعزيز العلامة التجارية من خلال تحليل بعدي شامل، واستخدمت الدراسة منهج التحليل البعدي</w:t>
      </w:r>
      <w:r w:rsidRPr="00C4796D">
        <w:rPr>
          <w:rFonts w:ascii="Simplified Arabic" w:hAnsi="Simplified Arabic" w:cs="Simplified Arabic"/>
          <w:color w:val="000000" w:themeColor="text1"/>
          <w:sz w:val="28"/>
          <w:szCs w:val="28"/>
          <w:lang w:bidi="ar-EG"/>
        </w:rPr>
        <w:t xml:space="preserve"> Meta-Analysis</w:t>
      </w:r>
      <w:r w:rsidRPr="00C4796D">
        <w:rPr>
          <w:rFonts w:ascii="Simplified Arabic" w:hAnsi="Simplified Arabic" w:cs="Simplified Arabic"/>
          <w:color w:val="000000" w:themeColor="text1"/>
          <w:sz w:val="28"/>
          <w:szCs w:val="28"/>
          <w:rtl/>
        </w:rPr>
        <w:t>، وتكونت العينة من مجموعة من الدراسات السابقة المنشورة في هذا المجال، وتوصلت نتائج الدراسة إلى وجود علاقة ارتباطية قوية ودالة إحصائياً بين ممارسات الاتصال المؤسسي وتعزيز قيمة العلامة التجارية، وأن الاتصال المتكامل هو الأكثر تأثيراً في بناء العلامة، وأوصت الدراسة بتبني نهج متكامل في الاتصال المؤسسي لتعظيم قيمة العلامة التجارية</w:t>
      </w:r>
      <w:r w:rsidRPr="00C4796D">
        <w:rPr>
          <w:rFonts w:ascii="Simplified Arabic" w:hAnsi="Simplified Arabic" w:cs="Simplified Arabic"/>
          <w:color w:val="000000" w:themeColor="text1"/>
          <w:sz w:val="28"/>
          <w:szCs w:val="28"/>
          <w:lang w:bidi="ar-EG"/>
        </w:rPr>
        <w:t>.</w:t>
      </w:r>
    </w:p>
    <w:p w14:paraId="623469EB"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دراسة</w:t>
      </w:r>
      <w:r w:rsidRPr="00C4796D">
        <w:rPr>
          <w:rFonts w:ascii="Simplified Arabic" w:hAnsi="Simplified Arabic" w:cs="Simplified Arabic"/>
          <w:b/>
          <w:bCs/>
          <w:color w:val="000000" w:themeColor="text1"/>
          <w:sz w:val="28"/>
          <w:szCs w:val="28"/>
          <w:lang w:bidi="ar-EG"/>
        </w:rPr>
        <w:t xml:space="preserve"> Ajayi &amp; Mmutle (2021)</w:t>
      </w:r>
      <w:r w:rsidRPr="00C4796D">
        <w:rPr>
          <w:rFonts w:ascii="Simplified Arabic" w:hAnsi="Simplified Arabic" w:cs="Simplified Arabic"/>
          <w:color w:val="000000" w:themeColor="text1"/>
          <w:sz w:val="28"/>
          <w:szCs w:val="28"/>
          <w:lang w:bidi="ar-EG"/>
        </w:rPr>
        <w:t xml:space="preserve"> </w:t>
      </w:r>
      <w:r w:rsidRPr="00C4796D">
        <w:rPr>
          <w:rFonts w:ascii="Simplified Arabic" w:hAnsi="Simplified Arabic" w:cs="Simplified Arabic"/>
          <w:color w:val="000000" w:themeColor="text1"/>
          <w:sz w:val="28"/>
          <w:szCs w:val="28"/>
          <w:rtl/>
        </w:rPr>
        <w:t>بعنوان</w:t>
      </w:r>
      <w:r w:rsidRPr="00C4796D">
        <w:rPr>
          <w:rFonts w:ascii="Simplified Arabic" w:hAnsi="Simplified Arabic" w:cs="Simplified Arabic"/>
          <w:color w:val="000000" w:themeColor="text1"/>
          <w:sz w:val="28"/>
          <w:szCs w:val="28"/>
          <w:lang w:bidi="ar-EG"/>
        </w:rPr>
        <w:t xml:space="preserve"> “Corporate reputation through strategic communication of corporate social responsibility”</w:t>
      </w:r>
      <w:r w:rsidRPr="00C4796D">
        <w:rPr>
          <w:rFonts w:ascii="Simplified Arabic" w:hAnsi="Simplified Arabic" w:cs="Simplified Arabic"/>
          <w:color w:val="000000" w:themeColor="text1"/>
          <w:sz w:val="28"/>
          <w:szCs w:val="28"/>
          <w:rtl/>
        </w:rPr>
        <w:t>، هدفت الدراسة إلى التعرف على السمعة المؤسسية بأبعادها (المصداقية، الثقة، الجودة المدركة، المسؤولية) من خلال الاتصال الاستراتيجي للمسؤولية المجتمعية للشركات، واستخدمت الدراسة المنهج النوعي، وتكونت العينة من مجموعة من مسؤولي الاتصال في عدد من الشركات الكبرى، وتوصلت نتائج الدراسة إلى أن الاتصال الاستراتيجي للمسؤولية المجتمعية يُسهم بشكل فعّال في بناء سمعة مؤسسية إيجابية، وأن الشفافية والاتساق في الرسائل الاتصالية عاملان حاسمان في تحقيق ذلك، وأوصت الدراسة بضرورة دمج المسؤولية المجتمعية في صميم الاستراتيجية الاتصالية للمؤسسات</w:t>
      </w:r>
      <w:r w:rsidRPr="00C4796D">
        <w:rPr>
          <w:rFonts w:ascii="Simplified Arabic" w:hAnsi="Simplified Arabic" w:cs="Simplified Arabic"/>
          <w:color w:val="000000" w:themeColor="text1"/>
          <w:sz w:val="28"/>
          <w:szCs w:val="28"/>
          <w:lang w:bidi="ar-EG"/>
        </w:rPr>
        <w:t>.</w:t>
      </w:r>
    </w:p>
    <w:p w14:paraId="0FD04FD7"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lastRenderedPageBreak/>
        <w:t>دراسة</w:t>
      </w:r>
      <w:r w:rsidRPr="00C4796D">
        <w:rPr>
          <w:rFonts w:ascii="Simplified Arabic" w:hAnsi="Simplified Arabic" w:cs="Simplified Arabic"/>
          <w:b/>
          <w:bCs/>
          <w:color w:val="000000" w:themeColor="text1"/>
          <w:sz w:val="28"/>
          <w:szCs w:val="28"/>
          <w:lang w:bidi="ar-EG"/>
        </w:rPr>
        <w:t xml:space="preserve"> Feldiansyah (2024)</w:t>
      </w:r>
      <w:r w:rsidRPr="00C4796D">
        <w:rPr>
          <w:rFonts w:ascii="Simplified Arabic" w:hAnsi="Simplified Arabic" w:cs="Simplified Arabic"/>
          <w:color w:val="000000" w:themeColor="text1"/>
          <w:sz w:val="28"/>
          <w:szCs w:val="28"/>
          <w:lang w:bidi="ar-EG"/>
        </w:rPr>
        <w:t xml:space="preserve"> </w:t>
      </w:r>
      <w:r w:rsidRPr="00C4796D">
        <w:rPr>
          <w:rFonts w:ascii="Simplified Arabic" w:hAnsi="Simplified Arabic" w:cs="Simplified Arabic"/>
          <w:color w:val="000000" w:themeColor="text1"/>
          <w:sz w:val="28"/>
          <w:szCs w:val="28"/>
          <w:rtl/>
        </w:rPr>
        <w:t>بعنوان</w:t>
      </w:r>
      <w:r w:rsidRPr="00C4796D">
        <w:rPr>
          <w:rFonts w:ascii="Simplified Arabic" w:hAnsi="Simplified Arabic" w:cs="Simplified Arabic"/>
          <w:color w:val="000000" w:themeColor="text1"/>
          <w:sz w:val="28"/>
          <w:szCs w:val="28"/>
          <w:lang w:bidi="ar-EG"/>
        </w:rPr>
        <w:t xml:space="preserve"> “Analysis of corporate communication strategies in enhancing company image”</w:t>
      </w:r>
      <w:r w:rsidRPr="00C4796D">
        <w:rPr>
          <w:rFonts w:ascii="Simplified Arabic" w:hAnsi="Simplified Arabic" w:cs="Simplified Arabic"/>
          <w:color w:val="000000" w:themeColor="text1"/>
          <w:sz w:val="28"/>
          <w:szCs w:val="28"/>
          <w:rtl/>
        </w:rPr>
        <w:t>، هدفت الدراسة إلى التعرف على استراتيجيات الاتصال المؤسسي بأبعادها (الاتصال الداخلي، الاتصال الخارجي، الاتصال الرقمي، إدارة العلاقات مع أصحاب المصلحة) ودورها في تعزيز صورة الشركة، واستخدمت الدراسة المنهج الوصفي التحليلي، وتكونت العينة من مجموعة من الشركات ومسؤولي الاتصال فيها، وتوصلت نتائج الدراسة إلى أن استراتيجيات الاتصال المؤسسي المتكاملة تُسهم بشكل جوهري في تحسين الصورة الذهنية للشركة لدى الجماهير الداخلية والخارجية، وأن الاتصال الرقمي بات ركيزة أساسية في المشهد الاتصالي المعاصر، وأوصت الدراسة بضرورة تبني الشركات لاستراتيجيات اتصالية مرنة تواكب التحولات الرقمية المتسارعة</w:t>
      </w:r>
      <w:r w:rsidRPr="00C4796D">
        <w:rPr>
          <w:rFonts w:ascii="Simplified Arabic" w:hAnsi="Simplified Arabic" w:cs="Simplified Arabic"/>
          <w:color w:val="000000" w:themeColor="text1"/>
          <w:sz w:val="28"/>
          <w:szCs w:val="28"/>
          <w:lang w:bidi="ar-EG"/>
        </w:rPr>
        <w:t>.</w:t>
      </w:r>
    </w:p>
    <w:p w14:paraId="4D2C04DE" w14:textId="50A07CAA" w:rsidR="00965AE3" w:rsidRPr="00C4796D" w:rsidRDefault="00965AE3" w:rsidP="00965AE3">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9" w:name="_Toc237391183"/>
      <w:r w:rsidRPr="00C4796D">
        <w:rPr>
          <w:rFonts w:ascii="Simplified Arabic" w:hAnsi="Simplified Arabic" w:cs="Simplified Arabic"/>
          <w:b/>
          <w:bCs/>
          <w:color w:val="000000" w:themeColor="text1"/>
          <w:sz w:val="36"/>
          <w:szCs w:val="36"/>
          <w:rtl/>
        </w:rPr>
        <w:t>8.1 الفجوة البحثية</w:t>
      </w:r>
      <w:bookmarkEnd w:id="19"/>
    </w:p>
    <w:p w14:paraId="2ED76E04"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يتضح من الاستعراض النقدي للدراسات السابقة التي تناولت متغيرات الدراسة الحالية أن الحقل البحثي في مجال التصوير الإعلامي واستراتيجيات الاتصال المؤسسي قد شهد اهتماماً متنامياً خلال العقد الأخير، غير أن هذا الاهتمام جاء في معظمه منفصلاً بين المتغيرين، حيث ركّزت مجموعة من الدراسات على التصوير الإعلامي من زوايا تقنية وتعليمية وفنية، فيما انصرفت مجموعة أخرى إلى تحليل استراتيجيات الاتصال المؤسسي من زوايا تنظيمية وتسويقية وسمعوية، دون أن تنشأ جسور بحثية حقيقية تربط بين هذين الحقلين في إطار تحليلي متكامل. فالدراسات التي تناولت التصوير الإعلامي، مثل دراسة (محمود، 2016) و(محمد، 2016) و(علي، 2023)، انطلقت في غالبيتها من منظور مهني أو تعليمي بحت، دون أن تُوظّف هذا المتغير في سياق استراتيجي مؤسسي شامل، بينما اقتصرت الدراسات الأجنبية كدراسة</w:t>
      </w:r>
      <w:r w:rsidRPr="00C4796D">
        <w:rPr>
          <w:rFonts w:ascii="Simplified Arabic" w:hAnsi="Simplified Arabic" w:cs="Simplified Arabic"/>
          <w:color w:val="000000" w:themeColor="text1"/>
          <w:sz w:val="28"/>
          <w:szCs w:val="28"/>
          <w:lang w:bidi="ar-EG"/>
        </w:rPr>
        <w:t xml:space="preserve"> (Abbasi et al., 2023) </w:t>
      </w:r>
      <w:r w:rsidRPr="00C4796D">
        <w:rPr>
          <w:rFonts w:ascii="Simplified Arabic" w:hAnsi="Simplified Arabic" w:cs="Simplified Arabic"/>
          <w:color w:val="000000" w:themeColor="text1"/>
          <w:sz w:val="28"/>
          <w:szCs w:val="28"/>
          <w:rtl/>
        </w:rPr>
        <w:t>و</w:t>
      </w:r>
      <w:r w:rsidRPr="00C4796D">
        <w:rPr>
          <w:rFonts w:ascii="Simplified Arabic" w:hAnsi="Simplified Arabic" w:cs="Simplified Arabic"/>
          <w:color w:val="000000" w:themeColor="text1"/>
          <w:sz w:val="28"/>
          <w:szCs w:val="28"/>
          <w:lang w:bidi="ar-EG"/>
        </w:rPr>
        <w:t xml:space="preserve">(Theisen et al., 2025) </w:t>
      </w:r>
      <w:r w:rsidRPr="00C4796D">
        <w:rPr>
          <w:rFonts w:ascii="Simplified Arabic" w:hAnsi="Simplified Arabic" w:cs="Simplified Arabic"/>
          <w:color w:val="000000" w:themeColor="text1"/>
          <w:sz w:val="28"/>
          <w:szCs w:val="28"/>
          <w:rtl/>
        </w:rPr>
        <w:t>على تحليل الصورة البصرية في سياقات سياحية أو سياسية دون الربط بالاتصال المؤسسي في المنظمات الصناعية</w:t>
      </w:r>
      <w:r w:rsidRPr="00C4796D">
        <w:rPr>
          <w:rFonts w:ascii="Simplified Arabic" w:hAnsi="Simplified Arabic" w:cs="Simplified Arabic"/>
          <w:color w:val="000000" w:themeColor="text1"/>
          <w:sz w:val="28"/>
          <w:szCs w:val="28"/>
          <w:lang w:bidi="ar-EG"/>
        </w:rPr>
        <w:t>.</w:t>
      </w:r>
    </w:p>
    <w:p w14:paraId="19A4609A"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وعلى الجانب الآخر، تناولت الدراسات التي بحثت في استراتيجيات الاتصال المؤسسي، مثل دراسة (خبيزي، 2024) و(حسب الله، 2022) و(الزهراني، 2026) و(عيسوي والصادق، 2023)، هذا المتغير بوصفه ظاهرة مستقلة، أو ربطته بمتغيرات كالمسؤولية المجتمعية والسمعة والصورة الذهنية والعلامة التجارية، دون أن تُدرج التصوير الإعلامي بوصفه رافداً استراتيجياً محورياً في نجاح هذه الاستراتيجيات. كما أن الدراسات الأجنبية كدراسة</w:t>
      </w:r>
      <w:r w:rsidRPr="00C4796D">
        <w:rPr>
          <w:rFonts w:ascii="Simplified Arabic" w:hAnsi="Simplified Arabic" w:cs="Simplified Arabic"/>
          <w:color w:val="000000" w:themeColor="text1"/>
          <w:sz w:val="28"/>
          <w:szCs w:val="28"/>
          <w:lang w:bidi="ar-EG"/>
        </w:rPr>
        <w:t xml:space="preserve"> (Kishor &amp; Siwach, 2025) </w:t>
      </w:r>
      <w:r w:rsidRPr="00C4796D">
        <w:rPr>
          <w:rFonts w:ascii="Simplified Arabic" w:hAnsi="Simplified Arabic" w:cs="Simplified Arabic"/>
          <w:color w:val="000000" w:themeColor="text1"/>
          <w:sz w:val="28"/>
          <w:szCs w:val="28"/>
          <w:rtl/>
        </w:rPr>
        <w:t>و</w:t>
      </w:r>
      <w:r w:rsidRPr="00C4796D">
        <w:rPr>
          <w:rFonts w:ascii="Simplified Arabic" w:hAnsi="Simplified Arabic" w:cs="Simplified Arabic"/>
          <w:color w:val="000000" w:themeColor="text1"/>
          <w:sz w:val="28"/>
          <w:szCs w:val="28"/>
          <w:lang w:bidi="ar-EG"/>
        </w:rPr>
        <w:t xml:space="preserve">(Ajayi &amp; Mmutle, 2021) </w:t>
      </w:r>
      <w:r w:rsidRPr="00C4796D">
        <w:rPr>
          <w:rFonts w:ascii="Simplified Arabic" w:hAnsi="Simplified Arabic" w:cs="Simplified Arabic"/>
          <w:color w:val="000000" w:themeColor="text1"/>
          <w:sz w:val="28"/>
          <w:szCs w:val="28"/>
          <w:rtl/>
        </w:rPr>
        <w:lastRenderedPageBreak/>
        <w:t>و</w:t>
      </w:r>
      <w:r w:rsidRPr="00C4796D">
        <w:rPr>
          <w:rFonts w:ascii="Simplified Arabic" w:hAnsi="Simplified Arabic" w:cs="Simplified Arabic"/>
          <w:color w:val="000000" w:themeColor="text1"/>
          <w:sz w:val="28"/>
          <w:szCs w:val="28"/>
          <w:lang w:bidi="ar-EG"/>
        </w:rPr>
        <w:t xml:space="preserve">(Feldiansyah, 2024) </w:t>
      </w:r>
      <w:r w:rsidRPr="00C4796D">
        <w:rPr>
          <w:rFonts w:ascii="Simplified Arabic" w:hAnsi="Simplified Arabic" w:cs="Simplified Arabic"/>
          <w:color w:val="000000" w:themeColor="text1"/>
          <w:sz w:val="28"/>
          <w:szCs w:val="28"/>
          <w:rtl/>
        </w:rPr>
        <w:t>تعاملت مع الاتصال المؤسسي من زاوية إدارية وتسويقية عامة، دون التعمق في دور الأدوات البصرية والتصوير الإعلامي في تشكيل مخرجاته</w:t>
      </w:r>
      <w:r w:rsidRPr="00C4796D">
        <w:rPr>
          <w:rFonts w:ascii="Simplified Arabic" w:hAnsi="Simplified Arabic" w:cs="Simplified Arabic"/>
          <w:color w:val="000000" w:themeColor="text1"/>
          <w:sz w:val="28"/>
          <w:szCs w:val="28"/>
          <w:lang w:bidi="ar-EG"/>
        </w:rPr>
        <w:t>.</w:t>
      </w:r>
    </w:p>
    <w:p w14:paraId="521AC2EB"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وتتفق الدراسة الحالية مع الدراسات السابقة في عدد من الجوانب، أبرزها الإطار المفاهيمي العام لكل من التصوير الإعلامي واستراتيجيات الاتصال المؤسسي، والاعتماد على المناهج الوصفية التحليلية والمسحية في دراسة هذه الظواهر، فضلاً عن الاهتمام بأثر التقنيات الحديثة في تطوير الممارسات الاتصالية للمؤسسات. كما تتقاطع الدراسة الحالية مع بعض الدراسات في تناولها لمفاهيم فرعية كالسمعة المؤسسية والهوية البصرية والصورة الذهنية</w:t>
      </w:r>
      <w:r w:rsidRPr="00C4796D">
        <w:rPr>
          <w:rFonts w:ascii="Simplified Arabic" w:hAnsi="Simplified Arabic" w:cs="Simplified Arabic"/>
          <w:color w:val="000000" w:themeColor="text1"/>
          <w:sz w:val="28"/>
          <w:szCs w:val="28"/>
          <w:lang w:bidi="ar-EG"/>
        </w:rPr>
        <w:t>.</w:t>
      </w:r>
    </w:p>
    <w:p w14:paraId="67B49C71" w14:textId="055B6C8C"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تختلف الدراسة الحالية عن سابقاتها في عدة محاور جوهرية، أهمها أنها تجمع بين التصوير الإعلامي واستراتيجيات الاتصال المؤسسي في إطار علائقي واحد، وتدرس أثر الأول على الثاني بشكل مباشر، وهو ما لم تتناوله الدراسات السابقة بهذا الشكل المتكامل. كما تتميز الدراسة الحالية بمجالها التطبيقي الفريد المتمثل في شركة</w:t>
      </w:r>
      <w:r w:rsidRPr="00C4796D">
        <w:rPr>
          <w:rFonts w:ascii="Simplified Arabic" w:hAnsi="Simplified Arabic" w:cs="Simplified Arabic"/>
          <w:color w:val="000000" w:themeColor="text1"/>
          <w:sz w:val="28"/>
          <w:szCs w:val="28"/>
          <w:lang w:bidi="ar-EG"/>
        </w:rPr>
        <w:t xml:space="preserve"> SAMI AEC </w:t>
      </w:r>
      <w:r w:rsidRPr="00C4796D">
        <w:rPr>
          <w:rFonts w:ascii="Simplified Arabic" w:hAnsi="Simplified Arabic" w:cs="Simplified Arabic"/>
          <w:color w:val="000000" w:themeColor="text1"/>
          <w:sz w:val="28"/>
          <w:szCs w:val="28"/>
          <w:rtl/>
        </w:rPr>
        <w:t>العاملة في قطاع الصناعات الدفاعية والإلكترونية بالمملكة العربية السعودية، وهو قطاع لم يحظَ باهتمام بحثي كافٍ رغم أهميته الاستراتيجية. وتنفرد الدراسة الحالية كذلك بتحليل أبعاد التصوير الإعلامي (الجودة التقنية، المضمون الرمزي، الأسلوب الإخراجي، الابتكار البصري) وربطها بمخرجات اتصالية استراتيجية محددة، بما يُقدّم إسهاماً معرفياً وتطبيقياً جديداً يسدّ الفجوة البحثية القائمة في هذا المجال</w:t>
      </w:r>
      <w:r w:rsidRPr="00C4796D">
        <w:rPr>
          <w:rFonts w:ascii="Simplified Arabic" w:hAnsi="Simplified Arabic" w:cs="Simplified Arabic"/>
          <w:color w:val="000000" w:themeColor="text1"/>
          <w:sz w:val="28"/>
          <w:szCs w:val="28"/>
          <w:lang w:bidi="ar-EG"/>
        </w:rPr>
        <w:t>.</w:t>
      </w:r>
    </w:p>
    <w:p w14:paraId="16E28A8C" w14:textId="7C9E880C" w:rsidR="0044371A" w:rsidRPr="00C4796D" w:rsidRDefault="0044371A" w:rsidP="00965AE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C4796D">
        <w:rPr>
          <w:rFonts w:ascii="Simplified Arabic" w:hAnsi="Simplified Arabic" w:cs="Simplified Arabic"/>
          <w:b/>
          <w:bCs/>
          <w:color w:val="000000" w:themeColor="text1"/>
          <w:sz w:val="28"/>
          <w:szCs w:val="28"/>
          <w:rtl/>
        </w:rPr>
        <w:t>جدول يوضح أوجه الاتفاق والاختلاف بين الدراسة الحالية والدراسات السابقة</w:t>
      </w:r>
    </w:p>
    <w:tbl>
      <w:tblPr>
        <w:tblStyle w:val="GridTable1Light-Accent1"/>
        <w:bidiVisual/>
        <w:tblW w:w="0" w:type="auto"/>
        <w:tblLook w:val="04A0" w:firstRow="1" w:lastRow="0" w:firstColumn="1" w:lastColumn="0" w:noHBand="0" w:noVBand="1"/>
      </w:tblPr>
      <w:tblGrid>
        <w:gridCol w:w="1691"/>
        <w:gridCol w:w="1209"/>
        <w:gridCol w:w="1207"/>
        <w:gridCol w:w="1262"/>
        <w:gridCol w:w="1107"/>
        <w:gridCol w:w="1349"/>
        <w:gridCol w:w="1236"/>
      </w:tblGrid>
      <w:tr w:rsidR="00C4796D" w:rsidRPr="00C4796D" w14:paraId="253FD321" w14:textId="77777777" w:rsidTr="00965A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E9DB21" w14:textId="77777777" w:rsidR="0044371A" w:rsidRPr="00C4796D" w:rsidRDefault="0044371A" w:rsidP="00965AE3">
            <w:pPr>
              <w:spacing w:before="100" w:beforeAutospacing="1" w:after="100" w:afterAutospacing="1"/>
              <w:jc w:val="center"/>
              <w:rPr>
                <w:rFonts w:ascii="Simplified Arabic" w:hAnsi="Simplified Arabic" w:cs="Simplified Arabic"/>
                <w:b w:val="0"/>
                <w:bCs w:val="0"/>
                <w:color w:val="000000" w:themeColor="text1"/>
                <w:sz w:val="26"/>
                <w:szCs w:val="26"/>
                <w:lang w:bidi="ar-EG"/>
              </w:rPr>
            </w:pPr>
            <w:r w:rsidRPr="00C4796D">
              <w:rPr>
                <w:rFonts w:ascii="Simplified Arabic" w:hAnsi="Simplified Arabic" w:cs="Simplified Arabic"/>
                <w:b w:val="0"/>
                <w:bCs w:val="0"/>
                <w:color w:val="000000" w:themeColor="text1"/>
                <w:sz w:val="26"/>
                <w:szCs w:val="26"/>
                <w:rtl/>
              </w:rPr>
              <w:t>الباحث / السنة</w:t>
            </w:r>
          </w:p>
        </w:tc>
        <w:tc>
          <w:tcPr>
            <w:tcW w:w="0" w:type="auto"/>
            <w:vAlign w:val="center"/>
            <w:hideMark/>
          </w:tcPr>
          <w:p w14:paraId="2588324B" w14:textId="77777777" w:rsidR="0044371A" w:rsidRPr="00C4796D" w:rsidRDefault="0044371A" w:rsidP="00965AE3">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6"/>
                <w:szCs w:val="26"/>
                <w:lang w:bidi="ar-EG"/>
              </w:rPr>
            </w:pPr>
            <w:r w:rsidRPr="00C4796D">
              <w:rPr>
                <w:rFonts w:ascii="Simplified Arabic" w:hAnsi="Simplified Arabic" w:cs="Simplified Arabic"/>
                <w:b w:val="0"/>
                <w:bCs w:val="0"/>
                <w:color w:val="000000" w:themeColor="text1"/>
                <w:sz w:val="26"/>
                <w:szCs w:val="26"/>
                <w:rtl/>
              </w:rPr>
              <w:t>عنوان الدراسة</w:t>
            </w:r>
          </w:p>
        </w:tc>
        <w:tc>
          <w:tcPr>
            <w:tcW w:w="0" w:type="auto"/>
            <w:vAlign w:val="center"/>
            <w:hideMark/>
          </w:tcPr>
          <w:p w14:paraId="74FE2EA6" w14:textId="77777777" w:rsidR="0044371A" w:rsidRPr="00C4796D" w:rsidRDefault="0044371A" w:rsidP="00965AE3">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6"/>
                <w:szCs w:val="26"/>
                <w:lang w:bidi="ar-EG"/>
              </w:rPr>
            </w:pPr>
            <w:r w:rsidRPr="00C4796D">
              <w:rPr>
                <w:rFonts w:ascii="Simplified Arabic" w:hAnsi="Simplified Arabic" w:cs="Simplified Arabic"/>
                <w:b w:val="0"/>
                <w:bCs w:val="0"/>
                <w:color w:val="000000" w:themeColor="text1"/>
                <w:sz w:val="26"/>
                <w:szCs w:val="26"/>
                <w:rtl/>
              </w:rPr>
              <w:t>الهدف الرئيس</w:t>
            </w:r>
          </w:p>
        </w:tc>
        <w:tc>
          <w:tcPr>
            <w:tcW w:w="0" w:type="auto"/>
            <w:vAlign w:val="center"/>
            <w:hideMark/>
          </w:tcPr>
          <w:p w14:paraId="56509A7A" w14:textId="77777777" w:rsidR="0044371A" w:rsidRPr="00C4796D" w:rsidRDefault="0044371A" w:rsidP="00965AE3">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6"/>
                <w:szCs w:val="26"/>
                <w:lang w:bidi="ar-EG"/>
              </w:rPr>
            </w:pPr>
            <w:r w:rsidRPr="00C4796D">
              <w:rPr>
                <w:rFonts w:ascii="Simplified Arabic" w:hAnsi="Simplified Arabic" w:cs="Simplified Arabic"/>
                <w:b w:val="0"/>
                <w:bCs w:val="0"/>
                <w:color w:val="000000" w:themeColor="text1"/>
                <w:sz w:val="26"/>
                <w:szCs w:val="26"/>
                <w:rtl/>
              </w:rPr>
              <w:t>المتغيرات الرئيسة</w:t>
            </w:r>
          </w:p>
        </w:tc>
        <w:tc>
          <w:tcPr>
            <w:tcW w:w="0" w:type="auto"/>
            <w:vAlign w:val="center"/>
            <w:hideMark/>
          </w:tcPr>
          <w:p w14:paraId="6D43240B" w14:textId="77777777" w:rsidR="0044371A" w:rsidRPr="00C4796D" w:rsidRDefault="0044371A" w:rsidP="00965AE3">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6"/>
                <w:szCs w:val="26"/>
                <w:lang w:bidi="ar-EG"/>
              </w:rPr>
            </w:pPr>
            <w:r w:rsidRPr="00C4796D">
              <w:rPr>
                <w:rFonts w:ascii="Simplified Arabic" w:hAnsi="Simplified Arabic" w:cs="Simplified Arabic"/>
                <w:b w:val="0"/>
                <w:bCs w:val="0"/>
                <w:color w:val="000000" w:themeColor="text1"/>
                <w:sz w:val="26"/>
                <w:szCs w:val="26"/>
                <w:rtl/>
              </w:rPr>
              <w:t>المنهج والأداة</w:t>
            </w:r>
          </w:p>
        </w:tc>
        <w:tc>
          <w:tcPr>
            <w:tcW w:w="0" w:type="auto"/>
            <w:vAlign w:val="center"/>
            <w:hideMark/>
          </w:tcPr>
          <w:p w14:paraId="43CA9F26" w14:textId="77777777" w:rsidR="0044371A" w:rsidRPr="00C4796D" w:rsidRDefault="0044371A" w:rsidP="00965AE3">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6"/>
                <w:szCs w:val="26"/>
                <w:lang w:bidi="ar-EG"/>
              </w:rPr>
            </w:pPr>
            <w:r w:rsidRPr="00C4796D">
              <w:rPr>
                <w:rFonts w:ascii="Simplified Arabic" w:hAnsi="Simplified Arabic" w:cs="Simplified Arabic"/>
                <w:b w:val="0"/>
                <w:bCs w:val="0"/>
                <w:color w:val="000000" w:themeColor="text1"/>
                <w:sz w:val="26"/>
                <w:szCs w:val="26"/>
                <w:rtl/>
              </w:rPr>
              <w:t>أبرز النتائج</w:t>
            </w:r>
          </w:p>
        </w:tc>
        <w:tc>
          <w:tcPr>
            <w:tcW w:w="0" w:type="auto"/>
            <w:vAlign w:val="center"/>
            <w:hideMark/>
          </w:tcPr>
          <w:p w14:paraId="4F485709" w14:textId="77777777" w:rsidR="0044371A" w:rsidRPr="00C4796D" w:rsidRDefault="0044371A" w:rsidP="00965AE3">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6"/>
                <w:szCs w:val="26"/>
                <w:lang w:bidi="ar-EG"/>
              </w:rPr>
            </w:pPr>
            <w:r w:rsidRPr="00C4796D">
              <w:rPr>
                <w:rFonts w:ascii="Simplified Arabic" w:hAnsi="Simplified Arabic" w:cs="Simplified Arabic"/>
                <w:b w:val="0"/>
                <w:bCs w:val="0"/>
                <w:color w:val="000000" w:themeColor="text1"/>
                <w:sz w:val="26"/>
                <w:szCs w:val="26"/>
                <w:rtl/>
              </w:rPr>
              <w:t>أوجه الاتفاق والاختلاف مع الدراسة الحالية</w:t>
            </w:r>
          </w:p>
        </w:tc>
      </w:tr>
      <w:tr w:rsidR="00C4796D" w:rsidRPr="00C4796D" w14:paraId="23B7C8E5" w14:textId="77777777" w:rsidTr="00965AE3">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93712E" w14:textId="77777777" w:rsidR="0044371A" w:rsidRPr="00C4796D" w:rsidRDefault="0044371A" w:rsidP="00965AE3">
            <w:pPr>
              <w:spacing w:before="100" w:beforeAutospacing="1" w:after="100" w:afterAutospacing="1"/>
              <w:jc w:val="center"/>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خبيزي</w:t>
            </w:r>
            <w:r w:rsidRPr="00C4796D">
              <w:rPr>
                <w:rFonts w:ascii="Simplified Arabic" w:hAnsi="Simplified Arabic" w:cs="Simplified Arabic"/>
                <w:color w:val="000000" w:themeColor="text1"/>
                <w:sz w:val="26"/>
                <w:szCs w:val="26"/>
                <w:lang w:bidi="ar-EG"/>
              </w:rPr>
              <w:t xml:space="preserve"> (2024)</w:t>
            </w:r>
          </w:p>
        </w:tc>
        <w:tc>
          <w:tcPr>
            <w:tcW w:w="0" w:type="auto"/>
            <w:vAlign w:val="center"/>
            <w:hideMark/>
          </w:tcPr>
          <w:p w14:paraId="5F69C388"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استراتيجيات الاتصال الحدثي كآلية لتفعيل الاتصال المؤسسي الخارجي</w:t>
            </w:r>
          </w:p>
        </w:tc>
        <w:tc>
          <w:tcPr>
            <w:tcW w:w="0" w:type="auto"/>
            <w:vAlign w:val="center"/>
            <w:hideMark/>
          </w:tcPr>
          <w:p w14:paraId="777F1FBB"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 xml:space="preserve">التعرف على دور الاتصال الحدثي في تفعيل الاتصال </w:t>
            </w:r>
            <w:r w:rsidRPr="00C4796D">
              <w:rPr>
                <w:rFonts w:ascii="Simplified Arabic" w:hAnsi="Simplified Arabic" w:cs="Simplified Arabic"/>
                <w:color w:val="000000" w:themeColor="text1"/>
                <w:sz w:val="26"/>
                <w:szCs w:val="26"/>
                <w:rtl/>
              </w:rPr>
              <w:lastRenderedPageBreak/>
              <w:t>المؤسسي الخارجي</w:t>
            </w:r>
          </w:p>
        </w:tc>
        <w:tc>
          <w:tcPr>
            <w:tcW w:w="0" w:type="auto"/>
            <w:vAlign w:val="center"/>
            <w:hideMark/>
          </w:tcPr>
          <w:p w14:paraId="62F13547"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lastRenderedPageBreak/>
              <w:t>الاتصال الحدثي، الاتصال المؤسسي الخارجي</w:t>
            </w:r>
          </w:p>
        </w:tc>
        <w:tc>
          <w:tcPr>
            <w:tcW w:w="0" w:type="auto"/>
            <w:vAlign w:val="center"/>
            <w:hideMark/>
          </w:tcPr>
          <w:p w14:paraId="5A95D7CE"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المنهج المسحي، الاستبانة</w:t>
            </w:r>
          </w:p>
        </w:tc>
        <w:tc>
          <w:tcPr>
            <w:tcW w:w="0" w:type="auto"/>
            <w:vAlign w:val="center"/>
            <w:hideMark/>
          </w:tcPr>
          <w:p w14:paraId="4184F312"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 xml:space="preserve">فاعلية الاتصال الحدثي في تعزيز الاتصال الخارجي </w:t>
            </w:r>
            <w:r w:rsidRPr="00C4796D">
              <w:rPr>
                <w:rFonts w:ascii="Simplified Arabic" w:hAnsi="Simplified Arabic" w:cs="Simplified Arabic"/>
                <w:color w:val="000000" w:themeColor="text1"/>
                <w:sz w:val="26"/>
                <w:szCs w:val="26"/>
                <w:rtl/>
              </w:rPr>
              <w:lastRenderedPageBreak/>
              <w:t>وبناء علاقات إيجابية</w:t>
            </w:r>
          </w:p>
        </w:tc>
        <w:tc>
          <w:tcPr>
            <w:tcW w:w="0" w:type="auto"/>
            <w:vAlign w:val="center"/>
            <w:hideMark/>
          </w:tcPr>
          <w:p w14:paraId="246DCF55"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lastRenderedPageBreak/>
              <w:t xml:space="preserve">تتفق في تناول الاتصال المؤسسي، وتختلف في المتغير المستقل </w:t>
            </w:r>
            <w:r w:rsidRPr="00C4796D">
              <w:rPr>
                <w:rFonts w:ascii="Simplified Arabic" w:hAnsi="Simplified Arabic" w:cs="Simplified Arabic"/>
                <w:color w:val="000000" w:themeColor="text1"/>
                <w:sz w:val="26"/>
                <w:szCs w:val="26"/>
                <w:rtl/>
              </w:rPr>
              <w:lastRenderedPageBreak/>
              <w:t>(الاتصال الحدثي بدل التصوير الإعلامي) ومجال التطبيق</w:t>
            </w:r>
          </w:p>
        </w:tc>
      </w:tr>
      <w:tr w:rsidR="00C4796D" w:rsidRPr="00C4796D" w14:paraId="5A6ED8BC" w14:textId="77777777" w:rsidTr="00965AE3">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A2CAF0" w14:textId="77777777" w:rsidR="0044371A" w:rsidRPr="00C4796D" w:rsidRDefault="0044371A" w:rsidP="00965AE3">
            <w:pPr>
              <w:spacing w:before="100" w:beforeAutospacing="1" w:after="100" w:afterAutospacing="1"/>
              <w:jc w:val="center"/>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lastRenderedPageBreak/>
              <w:t>حسب الله</w:t>
            </w:r>
            <w:r w:rsidRPr="00C4796D">
              <w:rPr>
                <w:rFonts w:ascii="Simplified Arabic" w:hAnsi="Simplified Arabic" w:cs="Simplified Arabic"/>
                <w:color w:val="000000" w:themeColor="text1"/>
                <w:sz w:val="26"/>
                <w:szCs w:val="26"/>
                <w:lang w:bidi="ar-EG"/>
              </w:rPr>
              <w:t xml:space="preserve"> (2022)</w:t>
            </w:r>
          </w:p>
        </w:tc>
        <w:tc>
          <w:tcPr>
            <w:tcW w:w="0" w:type="auto"/>
            <w:vAlign w:val="center"/>
            <w:hideMark/>
          </w:tcPr>
          <w:p w14:paraId="6C50398B"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استراتيجيات الاتصال المؤسسي في المسؤولية المجتمعية لمصارف دول الخليج</w:t>
            </w:r>
          </w:p>
        </w:tc>
        <w:tc>
          <w:tcPr>
            <w:tcW w:w="0" w:type="auto"/>
            <w:vAlign w:val="center"/>
            <w:hideMark/>
          </w:tcPr>
          <w:p w14:paraId="5CBC79F6"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تحليل استراتيجيات الاتصال المؤسسي في المسؤولية المجتمعية</w:t>
            </w:r>
          </w:p>
        </w:tc>
        <w:tc>
          <w:tcPr>
            <w:tcW w:w="0" w:type="auto"/>
            <w:vAlign w:val="center"/>
            <w:hideMark/>
          </w:tcPr>
          <w:p w14:paraId="459FC4EF"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الاتصال المؤسسي، المسؤولية المجتمعية</w:t>
            </w:r>
          </w:p>
        </w:tc>
        <w:tc>
          <w:tcPr>
            <w:tcW w:w="0" w:type="auto"/>
            <w:vAlign w:val="center"/>
            <w:hideMark/>
          </w:tcPr>
          <w:p w14:paraId="1D52D440"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المنهج التحليلي، تحليل المضمون</w:t>
            </w:r>
          </w:p>
        </w:tc>
        <w:tc>
          <w:tcPr>
            <w:tcW w:w="0" w:type="auto"/>
            <w:vAlign w:val="center"/>
            <w:hideMark/>
          </w:tcPr>
          <w:p w14:paraId="0DA56369"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اهتمام متزايد بالاتصال المؤسسي في المسؤولية المجتمعية مع غلبة البعد الاقتصادي</w:t>
            </w:r>
          </w:p>
        </w:tc>
        <w:tc>
          <w:tcPr>
            <w:tcW w:w="0" w:type="auto"/>
            <w:vAlign w:val="center"/>
            <w:hideMark/>
          </w:tcPr>
          <w:p w14:paraId="1CE3638D"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تتفق في تناول الاتصال المؤسسي، وتختلف في الربط بالمسؤولية المجتمعية والقطاع المصرفي</w:t>
            </w:r>
          </w:p>
        </w:tc>
      </w:tr>
      <w:tr w:rsidR="00C4796D" w:rsidRPr="00C4796D" w14:paraId="56F718D2" w14:textId="77777777" w:rsidTr="00965AE3">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7D8D32" w14:textId="77777777" w:rsidR="0044371A" w:rsidRPr="00C4796D" w:rsidRDefault="0044371A" w:rsidP="00965AE3">
            <w:pPr>
              <w:spacing w:before="100" w:beforeAutospacing="1" w:after="100" w:afterAutospacing="1"/>
              <w:jc w:val="center"/>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علي وعلي وعثمان</w:t>
            </w:r>
            <w:r w:rsidRPr="00C4796D">
              <w:rPr>
                <w:rFonts w:ascii="Simplified Arabic" w:hAnsi="Simplified Arabic" w:cs="Simplified Arabic"/>
                <w:color w:val="000000" w:themeColor="text1"/>
                <w:sz w:val="26"/>
                <w:szCs w:val="26"/>
                <w:lang w:bidi="ar-EG"/>
              </w:rPr>
              <w:t xml:space="preserve"> (2021)</w:t>
            </w:r>
          </w:p>
        </w:tc>
        <w:tc>
          <w:tcPr>
            <w:tcW w:w="0" w:type="auto"/>
            <w:vAlign w:val="center"/>
            <w:hideMark/>
          </w:tcPr>
          <w:p w14:paraId="109E9C65"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استراتيجيات الاتصال المؤسسي ودورها في التوعية بقضايا ذوي الاحتياجات الخاصة</w:t>
            </w:r>
          </w:p>
        </w:tc>
        <w:tc>
          <w:tcPr>
            <w:tcW w:w="0" w:type="auto"/>
            <w:vAlign w:val="center"/>
            <w:hideMark/>
          </w:tcPr>
          <w:p w14:paraId="2FE29161"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التعرف على دور الاتصال المؤسسي في التوعية بقضايا ذوي الاحتياجات الخاصة</w:t>
            </w:r>
          </w:p>
        </w:tc>
        <w:tc>
          <w:tcPr>
            <w:tcW w:w="0" w:type="auto"/>
            <w:vAlign w:val="center"/>
            <w:hideMark/>
          </w:tcPr>
          <w:p w14:paraId="21F0030B"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الاتصال المؤسسي، التوعية بقضايا ذوي الاحتياجات الخاصة</w:t>
            </w:r>
          </w:p>
        </w:tc>
        <w:tc>
          <w:tcPr>
            <w:tcW w:w="0" w:type="auto"/>
            <w:vAlign w:val="center"/>
            <w:hideMark/>
          </w:tcPr>
          <w:p w14:paraId="0FB17772"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المنهج الوصفي التحليلي، الاستبانة</w:t>
            </w:r>
          </w:p>
        </w:tc>
        <w:tc>
          <w:tcPr>
            <w:tcW w:w="0" w:type="auto"/>
            <w:vAlign w:val="center"/>
            <w:hideMark/>
          </w:tcPr>
          <w:p w14:paraId="263FF79A"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دور محوري للاتصال المؤسسي في رفع الوعي المجتمعي</w:t>
            </w:r>
          </w:p>
        </w:tc>
        <w:tc>
          <w:tcPr>
            <w:tcW w:w="0" w:type="auto"/>
            <w:vAlign w:val="center"/>
            <w:hideMark/>
          </w:tcPr>
          <w:p w14:paraId="7F0AA8B5"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تتفق في المتغير التابع، وتختلف في السياق التطبيقي والمتغير المستقل</w:t>
            </w:r>
          </w:p>
        </w:tc>
      </w:tr>
      <w:tr w:rsidR="00C4796D" w:rsidRPr="00C4796D" w14:paraId="4A20F745" w14:textId="77777777" w:rsidTr="00965AE3">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800DDF" w14:textId="77777777" w:rsidR="0044371A" w:rsidRPr="00C4796D" w:rsidRDefault="0044371A" w:rsidP="00965AE3">
            <w:pPr>
              <w:spacing w:before="100" w:beforeAutospacing="1" w:after="100" w:afterAutospacing="1"/>
              <w:jc w:val="center"/>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الزهراني</w:t>
            </w:r>
            <w:r w:rsidRPr="00C4796D">
              <w:rPr>
                <w:rFonts w:ascii="Simplified Arabic" w:hAnsi="Simplified Arabic" w:cs="Simplified Arabic"/>
                <w:color w:val="000000" w:themeColor="text1"/>
                <w:sz w:val="26"/>
                <w:szCs w:val="26"/>
                <w:lang w:bidi="ar-EG"/>
              </w:rPr>
              <w:t xml:space="preserve"> (2026)</w:t>
            </w:r>
          </w:p>
        </w:tc>
        <w:tc>
          <w:tcPr>
            <w:tcW w:w="0" w:type="auto"/>
            <w:vAlign w:val="center"/>
            <w:hideMark/>
          </w:tcPr>
          <w:p w14:paraId="2BA11F32"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أثر استخدام استراتيجيات الاتصال المؤسسي على سمعة المؤسسات</w:t>
            </w:r>
          </w:p>
        </w:tc>
        <w:tc>
          <w:tcPr>
            <w:tcW w:w="0" w:type="auto"/>
            <w:vAlign w:val="center"/>
            <w:hideMark/>
          </w:tcPr>
          <w:p w14:paraId="5F368C51"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قياس أثر الاتصال المؤسسي على السمعة</w:t>
            </w:r>
          </w:p>
        </w:tc>
        <w:tc>
          <w:tcPr>
            <w:tcW w:w="0" w:type="auto"/>
            <w:vAlign w:val="center"/>
            <w:hideMark/>
          </w:tcPr>
          <w:p w14:paraId="4AB1E062"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الاتصال المؤسسي، السمعة المؤسسية</w:t>
            </w:r>
          </w:p>
        </w:tc>
        <w:tc>
          <w:tcPr>
            <w:tcW w:w="0" w:type="auto"/>
            <w:vAlign w:val="center"/>
            <w:hideMark/>
          </w:tcPr>
          <w:p w14:paraId="24F9EB17"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المنهج الوصفي التحليلي، الاستبانة</w:t>
            </w:r>
          </w:p>
        </w:tc>
        <w:tc>
          <w:tcPr>
            <w:tcW w:w="0" w:type="auto"/>
            <w:vAlign w:val="center"/>
            <w:hideMark/>
          </w:tcPr>
          <w:p w14:paraId="22BCA2E1"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أثر إيجابي دال إحصائياً للاتصال المؤسسي على السمعة</w:t>
            </w:r>
          </w:p>
        </w:tc>
        <w:tc>
          <w:tcPr>
            <w:tcW w:w="0" w:type="auto"/>
            <w:vAlign w:val="center"/>
            <w:hideMark/>
          </w:tcPr>
          <w:p w14:paraId="39C15D31"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تتفق في المنهج ومجال الاتصالات، وتختلف في المتغير المستقل وشركة التطبيق</w:t>
            </w:r>
          </w:p>
        </w:tc>
      </w:tr>
      <w:tr w:rsidR="00C4796D" w:rsidRPr="00C4796D" w14:paraId="16F260BE" w14:textId="77777777" w:rsidTr="00965AE3">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BADD11" w14:textId="77777777" w:rsidR="0044371A" w:rsidRPr="00C4796D" w:rsidRDefault="0044371A" w:rsidP="00965AE3">
            <w:pPr>
              <w:spacing w:before="100" w:beforeAutospacing="1" w:after="100" w:afterAutospacing="1"/>
              <w:jc w:val="center"/>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lastRenderedPageBreak/>
              <w:t>عيسوي والصادق</w:t>
            </w:r>
            <w:r w:rsidRPr="00C4796D">
              <w:rPr>
                <w:rFonts w:ascii="Simplified Arabic" w:hAnsi="Simplified Arabic" w:cs="Simplified Arabic"/>
                <w:color w:val="000000" w:themeColor="text1"/>
                <w:sz w:val="26"/>
                <w:szCs w:val="26"/>
                <w:lang w:bidi="ar-EG"/>
              </w:rPr>
              <w:t xml:space="preserve"> (2023)</w:t>
            </w:r>
          </w:p>
        </w:tc>
        <w:tc>
          <w:tcPr>
            <w:tcW w:w="0" w:type="auto"/>
            <w:vAlign w:val="center"/>
            <w:hideMark/>
          </w:tcPr>
          <w:p w14:paraId="34BFCE90"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استراتيجيات الاتصال المؤسسي عبر تويتر للجامعات السعودية</w:t>
            </w:r>
          </w:p>
        </w:tc>
        <w:tc>
          <w:tcPr>
            <w:tcW w:w="0" w:type="auto"/>
            <w:vAlign w:val="center"/>
            <w:hideMark/>
          </w:tcPr>
          <w:p w14:paraId="3D6427AE"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تحليل استراتيجيات الاتصال المؤسسي عبر تويتر</w:t>
            </w:r>
          </w:p>
        </w:tc>
        <w:tc>
          <w:tcPr>
            <w:tcW w:w="0" w:type="auto"/>
            <w:vAlign w:val="center"/>
            <w:hideMark/>
          </w:tcPr>
          <w:p w14:paraId="46530EFC"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الاتصال المؤسسي، منصات التواصل الاجتماعي</w:t>
            </w:r>
          </w:p>
        </w:tc>
        <w:tc>
          <w:tcPr>
            <w:tcW w:w="0" w:type="auto"/>
            <w:vAlign w:val="center"/>
            <w:hideMark/>
          </w:tcPr>
          <w:p w14:paraId="7B72AC0A"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تحليل المضمون</w:t>
            </w:r>
          </w:p>
        </w:tc>
        <w:tc>
          <w:tcPr>
            <w:tcW w:w="0" w:type="auto"/>
            <w:vAlign w:val="center"/>
            <w:hideMark/>
          </w:tcPr>
          <w:p w14:paraId="793EFB4F"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تنوع الاستراتيجيات مع غلبة استراتيجية الإعلام</w:t>
            </w:r>
          </w:p>
        </w:tc>
        <w:tc>
          <w:tcPr>
            <w:tcW w:w="0" w:type="auto"/>
            <w:vAlign w:val="center"/>
            <w:hideMark/>
          </w:tcPr>
          <w:p w14:paraId="003BF353"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تتفق في المتغير التابع، وتختلف في المتغير المستقل وقطاع التطبيق</w:t>
            </w:r>
          </w:p>
        </w:tc>
      </w:tr>
      <w:tr w:rsidR="00C4796D" w:rsidRPr="00C4796D" w14:paraId="6A6EACC8" w14:textId="77777777" w:rsidTr="00965AE3">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76053B" w14:textId="77777777" w:rsidR="0044371A" w:rsidRPr="00C4796D" w:rsidRDefault="0044371A" w:rsidP="00965AE3">
            <w:pPr>
              <w:spacing w:before="100" w:beforeAutospacing="1" w:after="100" w:afterAutospacing="1"/>
              <w:jc w:val="center"/>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محمود</w:t>
            </w:r>
            <w:r w:rsidRPr="00C4796D">
              <w:rPr>
                <w:rFonts w:ascii="Simplified Arabic" w:hAnsi="Simplified Arabic" w:cs="Simplified Arabic"/>
                <w:color w:val="000000" w:themeColor="text1"/>
                <w:sz w:val="26"/>
                <w:szCs w:val="26"/>
                <w:lang w:bidi="ar-EG"/>
              </w:rPr>
              <w:t xml:space="preserve"> (2016)</w:t>
            </w:r>
          </w:p>
        </w:tc>
        <w:tc>
          <w:tcPr>
            <w:tcW w:w="0" w:type="auto"/>
            <w:vAlign w:val="center"/>
            <w:hideMark/>
          </w:tcPr>
          <w:p w14:paraId="29B39716"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فاعلية التكنولوجيا الرقمية في التصوير ودورها في النهوض الإعلامي</w:t>
            </w:r>
          </w:p>
        </w:tc>
        <w:tc>
          <w:tcPr>
            <w:tcW w:w="0" w:type="auto"/>
            <w:vAlign w:val="center"/>
            <w:hideMark/>
          </w:tcPr>
          <w:p w14:paraId="69B7ED33"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التعرف على فاعلية التكنولوجيا الرقمية في التصوير</w:t>
            </w:r>
          </w:p>
        </w:tc>
        <w:tc>
          <w:tcPr>
            <w:tcW w:w="0" w:type="auto"/>
            <w:vAlign w:val="center"/>
            <w:hideMark/>
          </w:tcPr>
          <w:p w14:paraId="50139EEF"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التكنولوجيا الرقمية، التصوير الإعلامي</w:t>
            </w:r>
          </w:p>
        </w:tc>
        <w:tc>
          <w:tcPr>
            <w:tcW w:w="0" w:type="auto"/>
            <w:vAlign w:val="center"/>
            <w:hideMark/>
          </w:tcPr>
          <w:p w14:paraId="1BC515C3"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المنهج الوصفي التحليلي</w:t>
            </w:r>
          </w:p>
        </w:tc>
        <w:tc>
          <w:tcPr>
            <w:tcW w:w="0" w:type="auto"/>
            <w:vAlign w:val="center"/>
            <w:hideMark/>
          </w:tcPr>
          <w:p w14:paraId="72E092A2"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إسهام التكنولوجيا الرقمية في إبراز الحضارة العربية</w:t>
            </w:r>
          </w:p>
        </w:tc>
        <w:tc>
          <w:tcPr>
            <w:tcW w:w="0" w:type="auto"/>
            <w:vAlign w:val="center"/>
            <w:hideMark/>
          </w:tcPr>
          <w:p w14:paraId="2C6644EB"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تتفق في تناول التصوير، وتختلف في السياق (حضاري بدل مؤسسي صناعي)</w:t>
            </w:r>
          </w:p>
        </w:tc>
      </w:tr>
      <w:tr w:rsidR="00C4796D" w:rsidRPr="00C4796D" w14:paraId="51623BD0" w14:textId="77777777" w:rsidTr="00965AE3">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E76473" w14:textId="77777777" w:rsidR="0044371A" w:rsidRPr="00C4796D" w:rsidRDefault="0044371A" w:rsidP="00965AE3">
            <w:pPr>
              <w:spacing w:before="100" w:beforeAutospacing="1" w:after="100" w:afterAutospacing="1"/>
              <w:jc w:val="center"/>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علي</w:t>
            </w:r>
            <w:r w:rsidRPr="00C4796D">
              <w:rPr>
                <w:rFonts w:ascii="Simplified Arabic" w:hAnsi="Simplified Arabic" w:cs="Simplified Arabic"/>
                <w:color w:val="000000" w:themeColor="text1"/>
                <w:sz w:val="26"/>
                <w:szCs w:val="26"/>
                <w:lang w:bidi="ar-EG"/>
              </w:rPr>
              <w:t xml:space="preserve"> (2023)</w:t>
            </w:r>
          </w:p>
        </w:tc>
        <w:tc>
          <w:tcPr>
            <w:tcW w:w="0" w:type="auto"/>
            <w:vAlign w:val="center"/>
            <w:hideMark/>
          </w:tcPr>
          <w:p w14:paraId="720569EA"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أثر الخرائط الذهنية الإلكترونية في تنمية مهارات التصوير الإعلامي</w:t>
            </w:r>
          </w:p>
        </w:tc>
        <w:tc>
          <w:tcPr>
            <w:tcW w:w="0" w:type="auto"/>
            <w:vAlign w:val="center"/>
            <w:hideMark/>
          </w:tcPr>
          <w:p w14:paraId="54BD238D"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التعرف على أثر الخرائط الذهنية في مهارات التصوير</w:t>
            </w:r>
          </w:p>
        </w:tc>
        <w:tc>
          <w:tcPr>
            <w:tcW w:w="0" w:type="auto"/>
            <w:vAlign w:val="center"/>
            <w:hideMark/>
          </w:tcPr>
          <w:p w14:paraId="7709C7A3"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الخرائط الذهنية، مهارات التصوير الإعلامي</w:t>
            </w:r>
          </w:p>
        </w:tc>
        <w:tc>
          <w:tcPr>
            <w:tcW w:w="0" w:type="auto"/>
            <w:vAlign w:val="center"/>
            <w:hideMark/>
          </w:tcPr>
          <w:p w14:paraId="4D3CBC3D"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المنهج شبه التجريبي</w:t>
            </w:r>
          </w:p>
        </w:tc>
        <w:tc>
          <w:tcPr>
            <w:tcW w:w="0" w:type="auto"/>
            <w:vAlign w:val="center"/>
            <w:hideMark/>
          </w:tcPr>
          <w:p w14:paraId="2E0E4C19"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فاعلية الخرائط الذهنية في تنمية مهارات التصوير</w:t>
            </w:r>
          </w:p>
        </w:tc>
        <w:tc>
          <w:tcPr>
            <w:tcW w:w="0" w:type="auto"/>
            <w:vAlign w:val="center"/>
            <w:hideMark/>
          </w:tcPr>
          <w:p w14:paraId="758A300C"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تتفق في تناول التصوير، وتختلف في السياق التعليمي والمنهج</w:t>
            </w:r>
          </w:p>
        </w:tc>
      </w:tr>
      <w:tr w:rsidR="00C4796D" w:rsidRPr="00C4796D" w14:paraId="5C0BE54D" w14:textId="77777777" w:rsidTr="00965AE3">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9D735A" w14:textId="77777777" w:rsidR="0044371A" w:rsidRPr="00C4796D" w:rsidRDefault="0044371A" w:rsidP="00965AE3">
            <w:pPr>
              <w:spacing w:before="100" w:beforeAutospacing="1" w:after="100" w:afterAutospacing="1"/>
              <w:jc w:val="center"/>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محمد</w:t>
            </w:r>
            <w:r w:rsidRPr="00C4796D">
              <w:rPr>
                <w:rFonts w:ascii="Simplified Arabic" w:hAnsi="Simplified Arabic" w:cs="Simplified Arabic"/>
                <w:color w:val="000000" w:themeColor="text1"/>
                <w:sz w:val="26"/>
                <w:szCs w:val="26"/>
                <w:lang w:bidi="ar-EG"/>
              </w:rPr>
              <w:t xml:space="preserve"> (2016)</w:t>
            </w:r>
          </w:p>
        </w:tc>
        <w:tc>
          <w:tcPr>
            <w:tcW w:w="0" w:type="auto"/>
            <w:vAlign w:val="center"/>
            <w:hideMark/>
          </w:tcPr>
          <w:p w14:paraId="735F26E6"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تكنولوجيا التصوير الرقمي وعلاقتها بتطوير الممارسة المهنية</w:t>
            </w:r>
          </w:p>
        </w:tc>
        <w:tc>
          <w:tcPr>
            <w:tcW w:w="0" w:type="auto"/>
            <w:vAlign w:val="center"/>
            <w:hideMark/>
          </w:tcPr>
          <w:p w14:paraId="24643247"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العلاقة بين التصوير الرقمي والممارسة المهنية</w:t>
            </w:r>
          </w:p>
        </w:tc>
        <w:tc>
          <w:tcPr>
            <w:tcW w:w="0" w:type="auto"/>
            <w:vAlign w:val="center"/>
            <w:hideMark/>
          </w:tcPr>
          <w:p w14:paraId="32E996D9"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التصوير الرقمي، الممارسة المهنية</w:t>
            </w:r>
          </w:p>
        </w:tc>
        <w:tc>
          <w:tcPr>
            <w:tcW w:w="0" w:type="auto"/>
            <w:vAlign w:val="center"/>
            <w:hideMark/>
          </w:tcPr>
          <w:p w14:paraId="464CE07E"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المنهج المسحي، الاستبانة</w:t>
            </w:r>
          </w:p>
        </w:tc>
        <w:tc>
          <w:tcPr>
            <w:tcW w:w="0" w:type="auto"/>
            <w:vAlign w:val="center"/>
            <w:hideMark/>
          </w:tcPr>
          <w:p w14:paraId="0E4D1D90"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علاقة ارتباطية طردية بين التصوير الرقمي والأداء المهني</w:t>
            </w:r>
          </w:p>
        </w:tc>
        <w:tc>
          <w:tcPr>
            <w:tcW w:w="0" w:type="auto"/>
            <w:vAlign w:val="center"/>
            <w:hideMark/>
          </w:tcPr>
          <w:p w14:paraId="3F73E458"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 xml:space="preserve">تتفق في المتغير المستقل، وتختلف في المتغير التابع (الممارسة الصحفية بدل </w:t>
            </w:r>
            <w:r w:rsidRPr="00C4796D">
              <w:rPr>
                <w:rFonts w:ascii="Simplified Arabic" w:hAnsi="Simplified Arabic" w:cs="Simplified Arabic"/>
                <w:color w:val="000000" w:themeColor="text1"/>
                <w:sz w:val="26"/>
                <w:szCs w:val="26"/>
                <w:rtl/>
              </w:rPr>
              <w:lastRenderedPageBreak/>
              <w:t>الاتصال المؤسسي)</w:t>
            </w:r>
          </w:p>
        </w:tc>
      </w:tr>
      <w:tr w:rsidR="00C4796D" w:rsidRPr="00C4796D" w14:paraId="06E8AF65" w14:textId="77777777" w:rsidTr="00965AE3">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6892F0" w14:textId="77777777" w:rsidR="0044371A" w:rsidRPr="00C4796D" w:rsidRDefault="0044371A" w:rsidP="00965AE3">
            <w:pPr>
              <w:spacing w:before="100" w:beforeAutospacing="1" w:after="100" w:afterAutospacing="1"/>
              <w:jc w:val="center"/>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lang w:bidi="ar-EG"/>
              </w:rPr>
              <w:lastRenderedPageBreak/>
              <w:t>Abbasi et al. (2023)</w:t>
            </w:r>
          </w:p>
        </w:tc>
        <w:tc>
          <w:tcPr>
            <w:tcW w:w="0" w:type="auto"/>
            <w:vAlign w:val="center"/>
            <w:hideMark/>
          </w:tcPr>
          <w:p w14:paraId="79D9E477"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أثر قيمة صور التواصل الاجتماعي على الكلمة المنطوقة الإلكترونية</w:t>
            </w:r>
          </w:p>
        </w:tc>
        <w:tc>
          <w:tcPr>
            <w:tcW w:w="0" w:type="auto"/>
            <w:vAlign w:val="center"/>
            <w:hideMark/>
          </w:tcPr>
          <w:p w14:paraId="371E9CEC"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قياس أثر الصور على انخراط المستهلكين</w:t>
            </w:r>
          </w:p>
        </w:tc>
        <w:tc>
          <w:tcPr>
            <w:tcW w:w="0" w:type="auto"/>
            <w:vAlign w:val="center"/>
            <w:hideMark/>
          </w:tcPr>
          <w:p w14:paraId="2C76CE98"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 xml:space="preserve">قيمة الصور، انخراط المستهلك، </w:t>
            </w:r>
            <w:r w:rsidRPr="00C4796D">
              <w:rPr>
                <w:rFonts w:ascii="Simplified Arabic" w:hAnsi="Simplified Arabic" w:cs="Simplified Arabic"/>
                <w:color w:val="000000" w:themeColor="text1"/>
                <w:sz w:val="26"/>
                <w:szCs w:val="26"/>
                <w:lang w:bidi="ar-EG"/>
              </w:rPr>
              <w:t>eWOM</w:t>
            </w:r>
          </w:p>
        </w:tc>
        <w:tc>
          <w:tcPr>
            <w:tcW w:w="0" w:type="auto"/>
            <w:vAlign w:val="center"/>
            <w:hideMark/>
          </w:tcPr>
          <w:p w14:paraId="64E07449"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المنهج الوصفي التحليلي، النمذجة البنائية</w:t>
            </w:r>
          </w:p>
        </w:tc>
        <w:tc>
          <w:tcPr>
            <w:tcW w:w="0" w:type="auto"/>
            <w:vAlign w:val="center"/>
            <w:hideMark/>
          </w:tcPr>
          <w:p w14:paraId="11D9F0E9"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أثر إيجابي لقيمة الصور على انخراط المستهلكين</w:t>
            </w:r>
          </w:p>
        </w:tc>
        <w:tc>
          <w:tcPr>
            <w:tcW w:w="0" w:type="auto"/>
            <w:vAlign w:val="center"/>
            <w:hideMark/>
          </w:tcPr>
          <w:p w14:paraId="70FBCCB2"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تتفق في تناول أثر الصور، وتختلف في السياق السياحي بدل المؤسسي الصناعي</w:t>
            </w:r>
          </w:p>
        </w:tc>
      </w:tr>
      <w:tr w:rsidR="00C4796D" w:rsidRPr="00C4796D" w14:paraId="45122B77" w14:textId="77777777" w:rsidTr="00965AE3">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9D6A5E" w14:textId="77777777" w:rsidR="0044371A" w:rsidRPr="00C4796D" w:rsidRDefault="0044371A" w:rsidP="00965AE3">
            <w:pPr>
              <w:spacing w:before="100" w:beforeAutospacing="1" w:after="100" w:afterAutospacing="1"/>
              <w:jc w:val="center"/>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lang w:bidi="ar-EG"/>
              </w:rPr>
              <w:t>Theisen et al. (2025)</w:t>
            </w:r>
          </w:p>
        </w:tc>
        <w:tc>
          <w:tcPr>
            <w:tcW w:w="0" w:type="auto"/>
            <w:vAlign w:val="center"/>
            <w:hideMark/>
          </w:tcPr>
          <w:p w14:paraId="5D066639"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السرديات البصرية وعدم الاستقرار السياسي</w:t>
            </w:r>
          </w:p>
        </w:tc>
        <w:tc>
          <w:tcPr>
            <w:tcW w:w="0" w:type="auto"/>
            <w:vAlign w:val="center"/>
            <w:hideMark/>
          </w:tcPr>
          <w:p w14:paraId="598C7CE3"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تحليل السرديات البصرية قبل الصراع الروسي الأوكراني</w:t>
            </w:r>
          </w:p>
        </w:tc>
        <w:tc>
          <w:tcPr>
            <w:tcW w:w="0" w:type="auto"/>
            <w:vAlign w:val="center"/>
            <w:hideMark/>
          </w:tcPr>
          <w:p w14:paraId="7D9FE4AE"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السرديات البصرية، عدم الاستقرار السياسي</w:t>
            </w:r>
          </w:p>
        </w:tc>
        <w:tc>
          <w:tcPr>
            <w:tcW w:w="0" w:type="auto"/>
            <w:vAlign w:val="center"/>
            <w:hideMark/>
          </w:tcPr>
          <w:p w14:paraId="7A14EDB4"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المنهج التحليلي، التعلم الآلي</w:t>
            </w:r>
          </w:p>
        </w:tc>
        <w:tc>
          <w:tcPr>
            <w:tcW w:w="0" w:type="auto"/>
            <w:vAlign w:val="center"/>
            <w:hideMark/>
          </w:tcPr>
          <w:p w14:paraId="0FF01465"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السرديات البصرية مؤشر استباقي على التوتر السياسي</w:t>
            </w:r>
          </w:p>
        </w:tc>
        <w:tc>
          <w:tcPr>
            <w:tcW w:w="0" w:type="auto"/>
            <w:vAlign w:val="center"/>
            <w:hideMark/>
          </w:tcPr>
          <w:p w14:paraId="084B1FDE"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تتفق في تناول الصورة، وتختلف في السياق السياسي والمنهج</w:t>
            </w:r>
          </w:p>
        </w:tc>
      </w:tr>
      <w:tr w:rsidR="00C4796D" w:rsidRPr="00C4796D" w14:paraId="5145F848" w14:textId="77777777" w:rsidTr="00965AE3">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1A4753" w14:textId="77777777" w:rsidR="0044371A" w:rsidRPr="00C4796D" w:rsidRDefault="0044371A" w:rsidP="00965AE3">
            <w:pPr>
              <w:spacing w:before="100" w:beforeAutospacing="1" w:after="100" w:afterAutospacing="1"/>
              <w:jc w:val="center"/>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lang w:bidi="ar-EG"/>
              </w:rPr>
              <w:t>Haq &amp; Madany (2025)</w:t>
            </w:r>
          </w:p>
        </w:tc>
        <w:tc>
          <w:tcPr>
            <w:tcW w:w="0" w:type="auto"/>
            <w:vAlign w:val="center"/>
            <w:hideMark/>
          </w:tcPr>
          <w:p w14:paraId="3C2F25DA"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الوسائط البصرية في تعلم اللغة</w:t>
            </w:r>
          </w:p>
        </w:tc>
        <w:tc>
          <w:tcPr>
            <w:tcW w:w="0" w:type="auto"/>
            <w:vAlign w:val="center"/>
            <w:hideMark/>
          </w:tcPr>
          <w:p w14:paraId="77CBE8D8"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أثر الوسائط البصرية في الفهم والاستيعاب</w:t>
            </w:r>
          </w:p>
        </w:tc>
        <w:tc>
          <w:tcPr>
            <w:tcW w:w="0" w:type="auto"/>
            <w:vAlign w:val="center"/>
            <w:hideMark/>
          </w:tcPr>
          <w:p w14:paraId="64B09FB3"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الوسائط البصرية، تعلم اللغة</w:t>
            </w:r>
          </w:p>
        </w:tc>
        <w:tc>
          <w:tcPr>
            <w:tcW w:w="0" w:type="auto"/>
            <w:vAlign w:val="center"/>
            <w:hideMark/>
          </w:tcPr>
          <w:p w14:paraId="66EB9255"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المنهج التجريبي المقارن</w:t>
            </w:r>
          </w:p>
        </w:tc>
        <w:tc>
          <w:tcPr>
            <w:tcW w:w="0" w:type="auto"/>
            <w:vAlign w:val="center"/>
            <w:hideMark/>
          </w:tcPr>
          <w:p w14:paraId="7659ADD4"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إسهام الوسائط البصرية في تحسين الفهم</w:t>
            </w:r>
          </w:p>
        </w:tc>
        <w:tc>
          <w:tcPr>
            <w:tcW w:w="0" w:type="auto"/>
            <w:vAlign w:val="center"/>
            <w:hideMark/>
          </w:tcPr>
          <w:p w14:paraId="696E8DE2"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تتفق في تناول الوسائط البصرية، وتختلف في السياق التعليمي</w:t>
            </w:r>
          </w:p>
        </w:tc>
      </w:tr>
      <w:tr w:rsidR="00C4796D" w:rsidRPr="00C4796D" w14:paraId="61ED4AEA" w14:textId="77777777" w:rsidTr="00965AE3">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52D28D" w14:textId="77777777" w:rsidR="0044371A" w:rsidRPr="00C4796D" w:rsidRDefault="0044371A" w:rsidP="00965AE3">
            <w:pPr>
              <w:spacing w:before="100" w:beforeAutospacing="1" w:after="100" w:afterAutospacing="1"/>
              <w:jc w:val="center"/>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lang w:bidi="ar-EG"/>
              </w:rPr>
              <w:t>Aljalabneh (2024)</w:t>
            </w:r>
          </w:p>
        </w:tc>
        <w:tc>
          <w:tcPr>
            <w:tcW w:w="0" w:type="auto"/>
            <w:vAlign w:val="center"/>
            <w:hideMark/>
          </w:tcPr>
          <w:p w14:paraId="78643061"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التربية الإعلامية البصرية لمكافحة التضليل</w:t>
            </w:r>
          </w:p>
        </w:tc>
        <w:tc>
          <w:tcPr>
            <w:tcW w:w="0" w:type="auto"/>
            <w:vAlign w:val="center"/>
            <w:hideMark/>
          </w:tcPr>
          <w:p w14:paraId="36A0EC2E"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التربية البصرية كاستراتيجية لمكافحة التضليل</w:t>
            </w:r>
          </w:p>
        </w:tc>
        <w:tc>
          <w:tcPr>
            <w:tcW w:w="0" w:type="auto"/>
            <w:vAlign w:val="center"/>
            <w:hideMark/>
          </w:tcPr>
          <w:p w14:paraId="56916CC3"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التربية البصرية، التضليل الرقمي</w:t>
            </w:r>
          </w:p>
        </w:tc>
        <w:tc>
          <w:tcPr>
            <w:tcW w:w="0" w:type="auto"/>
            <w:vAlign w:val="center"/>
            <w:hideMark/>
          </w:tcPr>
          <w:p w14:paraId="24065CB1"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المنهج الوصفي التحليلي</w:t>
            </w:r>
          </w:p>
        </w:tc>
        <w:tc>
          <w:tcPr>
            <w:tcW w:w="0" w:type="auto"/>
            <w:vAlign w:val="center"/>
            <w:hideMark/>
          </w:tcPr>
          <w:p w14:paraId="231EC2B3"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التربية البصرية خط الدفاع الأول ضد التضليل</w:t>
            </w:r>
          </w:p>
        </w:tc>
        <w:tc>
          <w:tcPr>
            <w:tcW w:w="0" w:type="auto"/>
            <w:vAlign w:val="center"/>
            <w:hideMark/>
          </w:tcPr>
          <w:p w14:paraId="6E20230B"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تتفق في تناول الإعلام البصري، وتختلف في السياق التربوي</w:t>
            </w:r>
          </w:p>
        </w:tc>
      </w:tr>
      <w:tr w:rsidR="00C4796D" w:rsidRPr="00C4796D" w14:paraId="71350FC0" w14:textId="77777777" w:rsidTr="00965AE3">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5FDED4" w14:textId="77777777" w:rsidR="0044371A" w:rsidRPr="00C4796D" w:rsidRDefault="0044371A" w:rsidP="00965AE3">
            <w:pPr>
              <w:spacing w:before="100" w:beforeAutospacing="1" w:after="100" w:afterAutospacing="1"/>
              <w:jc w:val="center"/>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lang w:bidi="ar-EG"/>
              </w:rPr>
              <w:lastRenderedPageBreak/>
              <w:t>Sriwidiastuty &amp; Supriyanto (2025)</w:t>
            </w:r>
          </w:p>
        </w:tc>
        <w:tc>
          <w:tcPr>
            <w:tcW w:w="0" w:type="auto"/>
            <w:vAlign w:val="center"/>
            <w:hideMark/>
          </w:tcPr>
          <w:p w14:paraId="63F45377"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دور الوسائط البصرية في تعليم الكتابة</w:t>
            </w:r>
          </w:p>
        </w:tc>
        <w:tc>
          <w:tcPr>
            <w:tcW w:w="0" w:type="auto"/>
            <w:vAlign w:val="center"/>
            <w:hideMark/>
          </w:tcPr>
          <w:p w14:paraId="2F32DE03"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دور الوسائط البصرية كجسر بين التخيل واللغة</w:t>
            </w:r>
          </w:p>
        </w:tc>
        <w:tc>
          <w:tcPr>
            <w:tcW w:w="0" w:type="auto"/>
            <w:vAlign w:val="center"/>
            <w:hideMark/>
          </w:tcPr>
          <w:p w14:paraId="4D7BF480"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الوسائط البصرية، تعليم الكتابة</w:t>
            </w:r>
          </w:p>
        </w:tc>
        <w:tc>
          <w:tcPr>
            <w:tcW w:w="0" w:type="auto"/>
            <w:vAlign w:val="center"/>
            <w:hideMark/>
          </w:tcPr>
          <w:p w14:paraId="275FC36B"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المنهج الوصفي التحليلي</w:t>
            </w:r>
          </w:p>
        </w:tc>
        <w:tc>
          <w:tcPr>
            <w:tcW w:w="0" w:type="auto"/>
            <w:vAlign w:val="center"/>
            <w:hideMark/>
          </w:tcPr>
          <w:p w14:paraId="1FD8AF72"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إسهام الوسائط البصرية في تحفيز التعبير الكتابي</w:t>
            </w:r>
          </w:p>
        </w:tc>
        <w:tc>
          <w:tcPr>
            <w:tcW w:w="0" w:type="auto"/>
            <w:vAlign w:val="center"/>
            <w:hideMark/>
          </w:tcPr>
          <w:p w14:paraId="56CF7E81"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تتفق في تناول الوسائط البصرية، وتختلف في السياق التعليمي</w:t>
            </w:r>
          </w:p>
        </w:tc>
      </w:tr>
      <w:tr w:rsidR="00C4796D" w:rsidRPr="00C4796D" w14:paraId="037956CD" w14:textId="77777777" w:rsidTr="00965AE3">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AA2061" w14:textId="77777777" w:rsidR="0044371A" w:rsidRPr="00C4796D" w:rsidRDefault="0044371A" w:rsidP="00965AE3">
            <w:pPr>
              <w:spacing w:before="100" w:beforeAutospacing="1" w:after="100" w:afterAutospacing="1"/>
              <w:jc w:val="center"/>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lang w:bidi="ar-EG"/>
              </w:rPr>
              <w:t>Kishor &amp; Siwach (2025)</w:t>
            </w:r>
          </w:p>
        </w:tc>
        <w:tc>
          <w:tcPr>
            <w:tcW w:w="0" w:type="auto"/>
            <w:vAlign w:val="center"/>
            <w:hideMark/>
          </w:tcPr>
          <w:p w14:paraId="68A8E4CE"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الاتصال المؤسسي أداةً لتعزيز العلامة التجارية</w:t>
            </w:r>
          </w:p>
        </w:tc>
        <w:tc>
          <w:tcPr>
            <w:tcW w:w="0" w:type="auto"/>
            <w:vAlign w:val="center"/>
            <w:hideMark/>
          </w:tcPr>
          <w:p w14:paraId="325E9C30"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تحليل بعدي لعلاقة الاتصال المؤسسي بالعلامة</w:t>
            </w:r>
          </w:p>
        </w:tc>
        <w:tc>
          <w:tcPr>
            <w:tcW w:w="0" w:type="auto"/>
            <w:vAlign w:val="center"/>
            <w:hideMark/>
          </w:tcPr>
          <w:p w14:paraId="729A9FBF"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الاتصال المؤسسي، العلامة التجارية</w:t>
            </w:r>
          </w:p>
        </w:tc>
        <w:tc>
          <w:tcPr>
            <w:tcW w:w="0" w:type="auto"/>
            <w:vAlign w:val="center"/>
            <w:hideMark/>
          </w:tcPr>
          <w:p w14:paraId="30EF5913"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التحليل البعدي</w:t>
            </w:r>
            <w:r w:rsidRPr="00C4796D">
              <w:rPr>
                <w:rFonts w:ascii="Simplified Arabic" w:hAnsi="Simplified Arabic" w:cs="Simplified Arabic"/>
                <w:color w:val="000000" w:themeColor="text1"/>
                <w:sz w:val="26"/>
                <w:szCs w:val="26"/>
                <w:lang w:bidi="ar-EG"/>
              </w:rPr>
              <w:t xml:space="preserve"> Meta-Analysis</w:t>
            </w:r>
          </w:p>
        </w:tc>
        <w:tc>
          <w:tcPr>
            <w:tcW w:w="0" w:type="auto"/>
            <w:vAlign w:val="center"/>
            <w:hideMark/>
          </w:tcPr>
          <w:p w14:paraId="6938FCF3"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علاقة قوية بين الاتصال المؤسسي وتعزيز العلامة</w:t>
            </w:r>
          </w:p>
        </w:tc>
        <w:tc>
          <w:tcPr>
            <w:tcW w:w="0" w:type="auto"/>
            <w:vAlign w:val="center"/>
            <w:hideMark/>
          </w:tcPr>
          <w:p w14:paraId="4A4CE851"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تتفق في المتغير التابع، وتختلف في المنهج والربط بالعلامة التجارية</w:t>
            </w:r>
          </w:p>
        </w:tc>
      </w:tr>
      <w:tr w:rsidR="00C4796D" w:rsidRPr="00C4796D" w14:paraId="76E17AF9" w14:textId="77777777" w:rsidTr="00965AE3">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03B51C" w14:textId="77777777" w:rsidR="0044371A" w:rsidRPr="00C4796D" w:rsidRDefault="0044371A" w:rsidP="00965AE3">
            <w:pPr>
              <w:spacing w:before="100" w:beforeAutospacing="1" w:after="100" w:afterAutospacing="1"/>
              <w:jc w:val="center"/>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lang w:bidi="ar-EG"/>
              </w:rPr>
              <w:t>Ajayi &amp; Mmutle (2021)</w:t>
            </w:r>
          </w:p>
        </w:tc>
        <w:tc>
          <w:tcPr>
            <w:tcW w:w="0" w:type="auto"/>
            <w:vAlign w:val="center"/>
            <w:hideMark/>
          </w:tcPr>
          <w:p w14:paraId="6647EDAD"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السمعة المؤسسية عبر الاتصال الاستراتيجي للمسؤولية المجتمعية</w:t>
            </w:r>
          </w:p>
        </w:tc>
        <w:tc>
          <w:tcPr>
            <w:tcW w:w="0" w:type="auto"/>
            <w:vAlign w:val="center"/>
            <w:hideMark/>
          </w:tcPr>
          <w:p w14:paraId="7076055F"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دور الاتصال الاستراتيجي في السمعة</w:t>
            </w:r>
          </w:p>
        </w:tc>
        <w:tc>
          <w:tcPr>
            <w:tcW w:w="0" w:type="auto"/>
            <w:vAlign w:val="center"/>
            <w:hideMark/>
          </w:tcPr>
          <w:p w14:paraId="7AB9138E"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الاتصال الاستراتيجي، السمعة المؤسسية</w:t>
            </w:r>
          </w:p>
        </w:tc>
        <w:tc>
          <w:tcPr>
            <w:tcW w:w="0" w:type="auto"/>
            <w:vAlign w:val="center"/>
            <w:hideMark/>
          </w:tcPr>
          <w:p w14:paraId="29302D24"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المنهج النوعي، المقابلات</w:t>
            </w:r>
          </w:p>
        </w:tc>
        <w:tc>
          <w:tcPr>
            <w:tcW w:w="0" w:type="auto"/>
            <w:vAlign w:val="center"/>
            <w:hideMark/>
          </w:tcPr>
          <w:p w14:paraId="38408FFA"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الاتصال الاستراتيجي يبني سمعة إيجابية</w:t>
            </w:r>
          </w:p>
        </w:tc>
        <w:tc>
          <w:tcPr>
            <w:tcW w:w="0" w:type="auto"/>
            <w:vAlign w:val="center"/>
            <w:hideMark/>
          </w:tcPr>
          <w:p w14:paraId="1FE031C1"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تتفق في تناول الاتصال، وتختلف في المنهج النوعي والربط بالمسؤولية المجتمعية</w:t>
            </w:r>
          </w:p>
        </w:tc>
      </w:tr>
      <w:tr w:rsidR="00C4796D" w:rsidRPr="00C4796D" w14:paraId="2AC730C1" w14:textId="77777777" w:rsidTr="00965AE3">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3795B2" w14:textId="77777777" w:rsidR="0044371A" w:rsidRPr="00C4796D" w:rsidRDefault="0044371A" w:rsidP="00965AE3">
            <w:pPr>
              <w:spacing w:before="100" w:beforeAutospacing="1" w:after="100" w:afterAutospacing="1"/>
              <w:jc w:val="center"/>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lang w:bidi="ar-EG"/>
              </w:rPr>
              <w:t>Feldiansyah (2024)</w:t>
            </w:r>
          </w:p>
        </w:tc>
        <w:tc>
          <w:tcPr>
            <w:tcW w:w="0" w:type="auto"/>
            <w:vAlign w:val="center"/>
            <w:hideMark/>
          </w:tcPr>
          <w:p w14:paraId="4676B597"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تحليل استراتيجيات الاتصال المؤسسي في تعزيز صورة الشركة</w:t>
            </w:r>
          </w:p>
        </w:tc>
        <w:tc>
          <w:tcPr>
            <w:tcW w:w="0" w:type="auto"/>
            <w:vAlign w:val="center"/>
            <w:hideMark/>
          </w:tcPr>
          <w:p w14:paraId="53213939"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تحليل استراتيجيات الاتصال ودورها في الصورة</w:t>
            </w:r>
          </w:p>
        </w:tc>
        <w:tc>
          <w:tcPr>
            <w:tcW w:w="0" w:type="auto"/>
            <w:vAlign w:val="center"/>
            <w:hideMark/>
          </w:tcPr>
          <w:p w14:paraId="3C9D119B"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الاتصال المؤسسي، صورة الشركة</w:t>
            </w:r>
          </w:p>
        </w:tc>
        <w:tc>
          <w:tcPr>
            <w:tcW w:w="0" w:type="auto"/>
            <w:vAlign w:val="center"/>
            <w:hideMark/>
          </w:tcPr>
          <w:p w14:paraId="70B92F3D"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المنهج الوصفي التحليلي</w:t>
            </w:r>
          </w:p>
        </w:tc>
        <w:tc>
          <w:tcPr>
            <w:tcW w:w="0" w:type="auto"/>
            <w:vAlign w:val="center"/>
            <w:hideMark/>
          </w:tcPr>
          <w:p w14:paraId="0B561F64"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استراتيجيات الاتصال المتكاملة تحسن الصورة الذهنية</w:t>
            </w:r>
          </w:p>
        </w:tc>
        <w:tc>
          <w:tcPr>
            <w:tcW w:w="0" w:type="auto"/>
            <w:vAlign w:val="center"/>
            <w:hideMark/>
          </w:tcPr>
          <w:p w14:paraId="01FEE5EC" w14:textId="77777777" w:rsidR="0044371A" w:rsidRPr="00C4796D" w:rsidRDefault="0044371A" w:rsidP="00965AE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lang w:bidi="ar-EG"/>
              </w:rPr>
            </w:pPr>
            <w:r w:rsidRPr="00C4796D">
              <w:rPr>
                <w:rFonts w:ascii="Simplified Arabic" w:hAnsi="Simplified Arabic" w:cs="Simplified Arabic"/>
                <w:color w:val="000000" w:themeColor="text1"/>
                <w:sz w:val="26"/>
                <w:szCs w:val="26"/>
                <w:rtl/>
              </w:rPr>
              <w:t>تتفق في المتغير التابع، وتختلف في المتغير المستقل ومجال التطبيق</w:t>
            </w:r>
          </w:p>
        </w:tc>
      </w:tr>
    </w:tbl>
    <w:p w14:paraId="36A6216D" w14:textId="167DF8A0" w:rsidR="0044371A" w:rsidRPr="00C4796D" w:rsidRDefault="00965AE3" w:rsidP="00965AE3">
      <w:pPr>
        <w:spacing w:before="100" w:beforeAutospacing="1" w:after="100" w:afterAutospacing="1" w:line="276" w:lineRule="auto"/>
        <w:jc w:val="both"/>
        <w:outlineLvl w:val="1"/>
        <w:rPr>
          <w:rFonts w:ascii="Simplified Arabic" w:hAnsi="Simplified Arabic" w:cs="Simplified Arabic"/>
          <w:b/>
          <w:bCs/>
          <w:color w:val="000000" w:themeColor="text1"/>
          <w:sz w:val="36"/>
          <w:szCs w:val="36"/>
          <w:lang w:bidi="ar-EG"/>
        </w:rPr>
      </w:pPr>
      <w:bookmarkStart w:id="20" w:name="_Toc237391184"/>
      <w:r w:rsidRPr="00C4796D">
        <w:rPr>
          <w:rFonts w:ascii="Simplified Arabic" w:hAnsi="Simplified Arabic" w:cs="Simplified Arabic"/>
          <w:b/>
          <w:bCs/>
          <w:color w:val="000000" w:themeColor="text1"/>
          <w:sz w:val="36"/>
          <w:szCs w:val="36"/>
          <w:rtl/>
          <w:lang w:bidi="ar-EG"/>
        </w:rPr>
        <w:lastRenderedPageBreak/>
        <w:t>9.1 المنطلقات النظرية للدراسة</w:t>
      </w:r>
      <w:bookmarkEnd w:id="20"/>
    </w:p>
    <w:p w14:paraId="754B2FB4" w14:textId="77777777" w:rsidR="0044371A" w:rsidRPr="00C4796D" w:rsidRDefault="0044371A" w:rsidP="002E1006">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C4796D">
        <w:rPr>
          <w:rFonts w:ascii="Simplified Arabic" w:hAnsi="Simplified Arabic" w:cs="Simplified Arabic"/>
          <w:b/>
          <w:bCs/>
          <w:color w:val="000000" w:themeColor="text1"/>
          <w:sz w:val="32"/>
          <w:szCs w:val="32"/>
          <w:rtl/>
        </w:rPr>
        <w:t>أولاً: الإطار النظري</w:t>
      </w:r>
    </w:p>
    <w:p w14:paraId="60720E3D"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تنطلق الدراسة الحالية من مجموعة من الأُطر النظرية التي تُشكّل الأساس المعرفي لفهم العلاقة بين التصوير الإعلامي واستراتيجيات الاتصال المؤسسي، وتُوجّه مسار التحليل والتفسير للنتائج. ويأتي في مقدمة هذه الأُطر نظرية الاتصال المؤسسي المتكامل</w:t>
      </w:r>
      <w:r w:rsidRPr="00C4796D">
        <w:rPr>
          <w:rFonts w:ascii="Simplified Arabic" w:hAnsi="Simplified Arabic" w:cs="Simplified Arabic"/>
          <w:color w:val="000000" w:themeColor="text1"/>
          <w:sz w:val="28"/>
          <w:szCs w:val="28"/>
          <w:lang w:bidi="ar-EG"/>
        </w:rPr>
        <w:t xml:space="preserve"> (Integrated Corporate Communication Theory)</w:t>
      </w:r>
      <w:r w:rsidRPr="00C4796D">
        <w:rPr>
          <w:rFonts w:ascii="Simplified Arabic" w:hAnsi="Simplified Arabic" w:cs="Simplified Arabic"/>
          <w:color w:val="000000" w:themeColor="text1"/>
          <w:sz w:val="28"/>
          <w:szCs w:val="28"/>
          <w:rtl/>
        </w:rPr>
        <w:t>، التي تُقدّم رؤية شمولية لمفهوم الاتصال المؤسسي بوصفه منظومة متكاملة تجمع بين مختلف الأنشطة والأدوات الاتصالية، بحيث تعمل هذه العناصر في تناغم واتساق لتحقيق الأهداف الاستراتيجية للمؤسسة. وتُؤكد هذه النظرية على أن نجاح الاتصال المؤسسي مرهون بمدى قدرة المؤسسة على توحيد رسائلها وتنسيق أدواتها الاتصالية المختلفة، بما فيها الأدوات البصرية والتصوير الإعلامي، ضمن إطار استراتيجي واحد</w:t>
      </w:r>
      <w:r w:rsidRPr="00C4796D">
        <w:rPr>
          <w:rFonts w:ascii="Simplified Arabic" w:hAnsi="Simplified Arabic" w:cs="Simplified Arabic"/>
          <w:color w:val="000000" w:themeColor="text1"/>
          <w:sz w:val="28"/>
          <w:szCs w:val="28"/>
          <w:lang w:bidi="ar-EG"/>
        </w:rPr>
        <w:t>.</w:t>
      </w:r>
    </w:p>
    <w:p w14:paraId="12993220"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كما تعتمد الدراسة على نظرية الاتصال البصري</w:t>
      </w:r>
      <w:r w:rsidRPr="00C4796D">
        <w:rPr>
          <w:rFonts w:ascii="Simplified Arabic" w:hAnsi="Simplified Arabic" w:cs="Simplified Arabic"/>
          <w:color w:val="000000" w:themeColor="text1"/>
          <w:sz w:val="28"/>
          <w:szCs w:val="28"/>
          <w:lang w:bidi="ar-EG"/>
        </w:rPr>
        <w:t xml:space="preserve"> (Visual Communication Theory)</w:t>
      </w:r>
      <w:r w:rsidRPr="00C4796D">
        <w:rPr>
          <w:rFonts w:ascii="Simplified Arabic" w:hAnsi="Simplified Arabic" w:cs="Simplified Arabic"/>
          <w:color w:val="000000" w:themeColor="text1"/>
          <w:sz w:val="28"/>
          <w:szCs w:val="28"/>
          <w:rtl/>
        </w:rPr>
        <w:t>، التي تُفسّر كيفية إنتاج المعاني ونقلها من خلال الرموز والصور والعناصر البصرية، وتُبرز الدور المحوري للصورة في تشكيل الإدراك والتأثير في المواقف والاتجاهات. وتنطلق هذه النظرية من افتراض أساسي مفاده أن الصورة لغة قائمة بذاتها لها قواعدها ودلالاتها، وأن التصوير الإعلامي بمختلف أبعاده يُشكّل أحد أهم أدوات إنتاج هذه اللغة البصرية في السياق المؤسسي المعاصر</w:t>
      </w:r>
      <w:r w:rsidRPr="00C4796D">
        <w:rPr>
          <w:rFonts w:ascii="Simplified Arabic" w:hAnsi="Simplified Arabic" w:cs="Simplified Arabic"/>
          <w:color w:val="000000" w:themeColor="text1"/>
          <w:sz w:val="28"/>
          <w:szCs w:val="28"/>
          <w:lang w:bidi="ar-EG"/>
        </w:rPr>
        <w:t>.</w:t>
      </w:r>
    </w:p>
    <w:p w14:paraId="1A24A1AF"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وتستفيد الدراسة كذلك من نظرية بناء الصورة الذهنية</w:t>
      </w:r>
      <w:r w:rsidRPr="00C4796D">
        <w:rPr>
          <w:rFonts w:ascii="Simplified Arabic" w:hAnsi="Simplified Arabic" w:cs="Simplified Arabic"/>
          <w:color w:val="000000" w:themeColor="text1"/>
          <w:sz w:val="28"/>
          <w:szCs w:val="28"/>
          <w:lang w:bidi="ar-EG"/>
        </w:rPr>
        <w:t xml:space="preserve"> (Corporate Image Theory)</w:t>
      </w:r>
      <w:r w:rsidRPr="00C4796D">
        <w:rPr>
          <w:rFonts w:ascii="Simplified Arabic" w:hAnsi="Simplified Arabic" w:cs="Simplified Arabic"/>
          <w:color w:val="000000" w:themeColor="text1"/>
          <w:sz w:val="28"/>
          <w:szCs w:val="28"/>
          <w:rtl/>
        </w:rPr>
        <w:t>، التي تُوضّح كيف تتشكل الصورة الذهنية للمؤسسة في أذهان جماهيرها من خلال مجموعة من العوامل، أبرزها الرسائل الاتصالية والمحتوى البصري الذي تُنتجه المؤسسة وتُوزّعه عبر قنواتها المختلفة. وتتكامل هذه النظرية مع نظرية السمعة المؤسسية</w:t>
      </w:r>
      <w:r w:rsidRPr="00C4796D">
        <w:rPr>
          <w:rFonts w:ascii="Simplified Arabic" w:hAnsi="Simplified Arabic" w:cs="Simplified Arabic"/>
          <w:color w:val="000000" w:themeColor="text1"/>
          <w:sz w:val="28"/>
          <w:szCs w:val="28"/>
          <w:lang w:bidi="ar-EG"/>
        </w:rPr>
        <w:t xml:space="preserve"> (Corporate Reputation Theory) </w:t>
      </w:r>
      <w:r w:rsidRPr="00C4796D">
        <w:rPr>
          <w:rFonts w:ascii="Simplified Arabic" w:hAnsi="Simplified Arabic" w:cs="Simplified Arabic"/>
          <w:color w:val="000000" w:themeColor="text1"/>
          <w:sz w:val="28"/>
          <w:szCs w:val="28"/>
          <w:rtl/>
        </w:rPr>
        <w:t>التي تُركّز على أهمية بناء سمعة إيجابية للمؤسسة من خلال ممارسات اتصالية مستدامة تعكس هويتها وقيمها وإنجازاتها بصورة صادقة ومقنعة</w:t>
      </w:r>
      <w:r w:rsidRPr="00C4796D">
        <w:rPr>
          <w:rFonts w:ascii="Simplified Arabic" w:hAnsi="Simplified Arabic" w:cs="Simplified Arabic"/>
          <w:color w:val="000000" w:themeColor="text1"/>
          <w:sz w:val="28"/>
          <w:szCs w:val="28"/>
          <w:lang w:bidi="ar-EG"/>
        </w:rPr>
        <w:t>.</w:t>
      </w:r>
    </w:p>
    <w:p w14:paraId="0A5B88ED"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كما تستند الدراسة إلى نظرية الترميز وفك الترميز</w:t>
      </w:r>
      <w:r w:rsidRPr="00C4796D">
        <w:rPr>
          <w:rFonts w:ascii="Simplified Arabic" w:hAnsi="Simplified Arabic" w:cs="Simplified Arabic"/>
          <w:color w:val="000000" w:themeColor="text1"/>
          <w:sz w:val="28"/>
          <w:szCs w:val="28"/>
          <w:lang w:bidi="ar-EG"/>
        </w:rPr>
        <w:t xml:space="preserve"> (Encoding/Decoding Theory) </w:t>
      </w:r>
      <w:r w:rsidRPr="00C4796D">
        <w:rPr>
          <w:rFonts w:ascii="Simplified Arabic" w:hAnsi="Simplified Arabic" w:cs="Simplified Arabic"/>
          <w:color w:val="000000" w:themeColor="text1"/>
          <w:sz w:val="28"/>
          <w:szCs w:val="28"/>
          <w:rtl/>
        </w:rPr>
        <w:t xml:space="preserve">لستيوارت هول، التي تُفسّر كيفية إنتاج الرسائل الإعلامية وفك تشفيرها من قِبل الجمهور، وتُبرز أن المعنى ليس ثابتاً في الرسالة البصرية، بل يتشكّل من خلال عملية تفاعلية بين المُرسِل والمُستقبِل. وهو ما يُفسّر أهمية اختيار </w:t>
      </w:r>
      <w:r w:rsidRPr="00C4796D">
        <w:rPr>
          <w:rFonts w:ascii="Simplified Arabic" w:hAnsi="Simplified Arabic" w:cs="Simplified Arabic"/>
          <w:color w:val="000000" w:themeColor="text1"/>
          <w:sz w:val="28"/>
          <w:szCs w:val="28"/>
          <w:rtl/>
        </w:rPr>
        <w:lastRenderedPageBreak/>
        <w:t>العناصر البصرية والرمزية في التصوير الإعلامي المؤسسي بعناية، لضمان وصول المعاني المقصودة إلى الجمهور المستهدف بأقل قدر من التشويش الدلالي</w:t>
      </w:r>
      <w:r w:rsidRPr="00C4796D">
        <w:rPr>
          <w:rFonts w:ascii="Simplified Arabic" w:hAnsi="Simplified Arabic" w:cs="Simplified Arabic"/>
          <w:color w:val="000000" w:themeColor="text1"/>
          <w:sz w:val="28"/>
          <w:szCs w:val="28"/>
          <w:lang w:bidi="ar-EG"/>
        </w:rPr>
        <w:t>.</w:t>
      </w:r>
    </w:p>
    <w:p w14:paraId="74A0911C"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وتُوظّف الدراسة أيضاً نظرية أصحاب المصلحة</w:t>
      </w:r>
      <w:r w:rsidRPr="00C4796D">
        <w:rPr>
          <w:rFonts w:ascii="Simplified Arabic" w:hAnsi="Simplified Arabic" w:cs="Simplified Arabic"/>
          <w:color w:val="000000" w:themeColor="text1"/>
          <w:sz w:val="28"/>
          <w:szCs w:val="28"/>
          <w:lang w:bidi="ar-EG"/>
        </w:rPr>
        <w:t xml:space="preserve"> (Stakeholder Theory) </w:t>
      </w:r>
      <w:r w:rsidRPr="00C4796D">
        <w:rPr>
          <w:rFonts w:ascii="Simplified Arabic" w:hAnsi="Simplified Arabic" w:cs="Simplified Arabic"/>
          <w:color w:val="000000" w:themeColor="text1"/>
          <w:sz w:val="28"/>
          <w:szCs w:val="28"/>
          <w:rtl/>
        </w:rPr>
        <w:t>التي تُؤكد على ضرورة بناء المؤسسة لعلاقات اتصالية فعّالة مع مختلف أصحاب المصلحة الداخليين والخارجيين، وتُبرز أهمية تكييف الرسائل الاتصالية والمحتوى البصري بحسب طبيعة كل فئة وخصائصها. ويتكامل ذلك مع النموذج المتكامل للاتصال التسويقي</w:t>
      </w:r>
      <w:r w:rsidRPr="00C4796D">
        <w:rPr>
          <w:rFonts w:ascii="Simplified Arabic" w:hAnsi="Simplified Arabic" w:cs="Simplified Arabic"/>
          <w:color w:val="000000" w:themeColor="text1"/>
          <w:sz w:val="28"/>
          <w:szCs w:val="28"/>
          <w:lang w:bidi="ar-EG"/>
        </w:rPr>
        <w:t xml:space="preserve"> (Integrated Marketing Communication Model) </w:t>
      </w:r>
      <w:r w:rsidRPr="00C4796D">
        <w:rPr>
          <w:rFonts w:ascii="Simplified Arabic" w:hAnsi="Simplified Arabic" w:cs="Simplified Arabic"/>
          <w:color w:val="000000" w:themeColor="text1"/>
          <w:sz w:val="28"/>
          <w:szCs w:val="28"/>
          <w:rtl/>
        </w:rPr>
        <w:t>الذي يُقدّم إطاراً منهجياً لتوحيد جميع الأنشطة الاتصالية للمؤسسة، بما فيها التصوير الإعلامي، ضمن استراتيجية متماسكة تخدم أهداف بناء العلامة التجارية وتعزيز السمعة</w:t>
      </w:r>
      <w:r w:rsidRPr="00C4796D">
        <w:rPr>
          <w:rFonts w:ascii="Simplified Arabic" w:hAnsi="Simplified Arabic" w:cs="Simplified Arabic"/>
          <w:color w:val="000000" w:themeColor="text1"/>
          <w:sz w:val="28"/>
          <w:szCs w:val="28"/>
          <w:lang w:bidi="ar-EG"/>
        </w:rPr>
        <w:t>.</w:t>
      </w:r>
    </w:p>
    <w:p w14:paraId="4EEBD509" w14:textId="77777777" w:rsidR="0044371A" w:rsidRPr="00C4796D" w:rsidRDefault="0044371A" w:rsidP="002E1006">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C4796D">
        <w:rPr>
          <w:rFonts w:ascii="Simplified Arabic" w:hAnsi="Simplified Arabic" w:cs="Simplified Arabic"/>
          <w:b/>
          <w:bCs/>
          <w:color w:val="000000" w:themeColor="text1"/>
          <w:sz w:val="32"/>
          <w:szCs w:val="32"/>
          <w:rtl/>
        </w:rPr>
        <w:t>ثانياً: مصطلحات الدراسة</w:t>
      </w:r>
    </w:p>
    <w:p w14:paraId="48588978" w14:textId="3561DCAC" w:rsidR="0044371A" w:rsidRPr="00C4796D" w:rsidRDefault="0044371A" w:rsidP="002E1006">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C4796D">
        <w:rPr>
          <w:rFonts w:ascii="Simplified Arabic" w:hAnsi="Simplified Arabic" w:cs="Simplified Arabic"/>
          <w:b/>
          <w:bCs/>
          <w:color w:val="000000" w:themeColor="text1"/>
          <w:sz w:val="28"/>
          <w:szCs w:val="28"/>
          <w:rtl/>
        </w:rPr>
        <w:t>التصوير الإعلامي</w:t>
      </w:r>
      <w:r w:rsidRPr="00C4796D">
        <w:rPr>
          <w:rFonts w:ascii="Simplified Arabic" w:hAnsi="Simplified Arabic" w:cs="Simplified Arabic"/>
          <w:b/>
          <w:bCs/>
          <w:color w:val="000000" w:themeColor="text1"/>
          <w:sz w:val="28"/>
          <w:szCs w:val="28"/>
          <w:lang w:bidi="ar-EG"/>
        </w:rPr>
        <w:t xml:space="preserve"> (Media Photography)</w:t>
      </w:r>
    </w:p>
    <w:p w14:paraId="57EBDD62"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التعريف المفاهيمي</w:t>
      </w:r>
      <w:r w:rsidRPr="00C4796D">
        <w:rPr>
          <w:rFonts w:ascii="Simplified Arabic" w:hAnsi="Simplified Arabic" w:cs="Simplified Arabic"/>
          <w:color w:val="000000" w:themeColor="text1"/>
          <w:sz w:val="28"/>
          <w:szCs w:val="28"/>
        </w:rPr>
        <w:t xml:space="preserve">: </w:t>
      </w:r>
      <w:r w:rsidRPr="00C4796D">
        <w:rPr>
          <w:rFonts w:ascii="Simplified Arabic" w:hAnsi="Simplified Arabic" w:cs="Simplified Arabic"/>
          <w:color w:val="000000" w:themeColor="text1"/>
          <w:sz w:val="28"/>
          <w:szCs w:val="28"/>
          <w:rtl/>
        </w:rPr>
        <w:t>يُعرّفه محمد (2016، ص 625) بأنه "العملية الفنية والتقنية التي يقوم من خلالها المصور بالتقاط الصور الثابتة أو المتحركة باستخدام أدوات وتقنيات متخصصة، بهدف توثيق الأحداث والوقائع ونقلها إلى الجمهور بصورة بصرية معبّرة، تجمع بين الدقة المعلوماتية والجاذبية الجمالية والقدرة على التأثير في المتلقي</w:t>
      </w:r>
      <w:r w:rsidRPr="00C4796D">
        <w:rPr>
          <w:rFonts w:ascii="Simplified Arabic" w:hAnsi="Simplified Arabic" w:cs="Simplified Arabic"/>
          <w:color w:val="000000" w:themeColor="text1"/>
          <w:sz w:val="28"/>
          <w:szCs w:val="28"/>
        </w:rPr>
        <w:t>".</w:t>
      </w:r>
    </w:p>
    <w:p w14:paraId="0E98D48B"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ويُعرّفه محمود (2016، ص 33) بأنه "أحد الفنون الإعلامية التي تعتمد على توظيف التكنولوجيا الرقمية الحديثة في إنتاج الصور ومعالجتها، بما يُسهم في نقل الرسائل الإعلامية والحضارية إلى الجمهور بأسلوب بصري متكامل يجمع بين الأصالة والمعاصرة</w:t>
      </w:r>
      <w:r w:rsidRPr="00C4796D">
        <w:rPr>
          <w:rFonts w:ascii="Simplified Arabic" w:hAnsi="Simplified Arabic" w:cs="Simplified Arabic"/>
          <w:color w:val="000000" w:themeColor="text1"/>
          <w:sz w:val="28"/>
          <w:szCs w:val="28"/>
        </w:rPr>
        <w:t>".</w:t>
      </w:r>
    </w:p>
    <w:p w14:paraId="181E871B"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كما يُعرّفه علي (2023، ص 191) بأنه "منظومة من المهارات المعرفية والأدائية التي يمتلكها المصور الإعلامي، وتُمكّنه من إنتاج محتوى بصري متميز يخدم الأهداف الإعلامية والتربوية، ويعتمد على التكامل بين الجوانب التقنية والفنية والجمالية</w:t>
      </w:r>
      <w:r w:rsidRPr="00C4796D">
        <w:rPr>
          <w:rFonts w:ascii="Simplified Arabic" w:hAnsi="Simplified Arabic" w:cs="Simplified Arabic"/>
          <w:color w:val="000000" w:themeColor="text1"/>
          <w:sz w:val="28"/>
          <w:szCs w:val="28"/>
        </w:rPr>
        <w:t>".</w:t>
      </w:r>
    </w:p>
    <w:p w14:paraId="6631C988"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التعريف الإجرائي وفقاً للدراسة الحالية</w:t>
      </w:r>
      <w:r w:rsidRPr="00C4796D">
        <w:rPr>
          <w:rFonts w:ascii="Simplified Arabic" w:hAnsi="Simplified Arabic" w:cs="Simplified Arabic"/>
          <w:color w:val="000000" w:themeColor="text1"/>
          <w:sz w:val="28"/>
          <w:szCs w:val="28"/>
        </w:rPr>
        <w:t xml:space="preserve">: </w:t>
      </w:r>
      <w:r w:rsidRPr="00C4796D">
        <w:rPr>
          <w:rFonts w:ascii="Simplified Arabic" w:hAnsi="Simplified Arabic" w:cs="Simplified Arabic"/>
          <w:color w:val="000000" w:themeColor="text1"/>
          <w:sz w:val="28"/>
          <w:szCs w:val="28"/>
          <w:rtl/>
        </w:rPr>
        <w:t>هو مجموعة الممارسات والأنشطة البصرية الاحترافية التي تقوم بها الإدارة الإعلامية في شركة</w:t>
      </w:r>
      <w:r w:rsidRPr="00C4796D">
        <w:rPr>
          <w:rFonts w:ascii="Simplified Arabic" w:hAnsi="Simplified Arabic" w:cs="Simplified Arabic"/>
          <w:color w:val="000000" w:themeColor="text1"/>
          <w:sz w:val="28"/>
          <w:szCs w:val="28"/>
        </w:rPr>
        <w:t xml:space="preserve"> SAMI AEC </w:t>
      </w:r>
      <w:r w:rsidRPr="00C4796D">
        <w:rPr>
          <w:rFonts w:ascii="Simplified Arabic" w:hAnsi="Simplified Arabic" w:cs="Simplified Arabic"/>
          <w:color w:val="000000" w:themeColor="text1"/>
          <w:sz w:val="28"/>
          <w:szCs w:val="28"/>
          <w:rtl/>
        </w:rPr>
        <w:t xml:space="preserve">لإنتاج محتوى مرئي (صور ثابتة، مقاطع فيديو، مشاهد وثائقية) يعكس هوية الشركة وأنشطتها ومنتجاتها وإنجازاتها في مجال الصناعات الدفاعية والإلكترونية، </w:t>
      </w:r>
      <w:r w:rsidRPr="00C4796D">
        <w:rPr>
          <w:rFonts w:ascii="Simplified Arabic" w:hAnsi="Simplified Arabic" w:cs="Simplified Arabic"/>
          <w:color w:val="000000" w:themeColor="text1"/>
          <w:sz w:val="28"/>
          <w:szCs w:val="28"/>
          <w:rtl/>
        </w:rPr>
        <w:lastRenderedPageBreak/>
        <w:t>ويُقاس من خلال أربعة أبعاد رئيسية هي: الجودة التقنية، والمضمون الرمزي، والأسلوب الإخراجي، والابتكار البصري، وذلك من خلال الدرجة التي يحصل عليها المبحوث على مقياس ليكرت الخماسي في الاستبانة المُعدّة لهذا الغرض</w:t>
      </w:r>
      <w:r w:rsidRPr="00C4796D">
        <w:rPr>
          <w:rFonts w:ascii="Simplified Arabic" w:hAnsi="Simplified Arabic" w:cs="Simplified Arabic"/>
          <w:color w:val="000000" w:themeColor="text1"/>
          <w:sz w:val="28"/>
          <w:szCs w:val="28"/>
        </w:rPr>
        <w:t>.</w:t>
      </w:r>
    </w:p>
    <w:p w14:paraId="1F0D657D" w14:textId="77777777" w:rsidR="0044371A" w:rsidRPr="00C4796D" w:rsidRDefault="0044371A" w:rsidP="002E1006">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C4796D">
        <w:rPr>
          <w:rFonts w:ascii="Simplified Arabic" w:hAnsi="Simplified Arabic" w:cs="Simplified Arabic"/>
          <w:b/>
          <w:bCs/>
          <w:color w:val="000000" w:themeColor="text1"/>
          <w:sz w:val="28"/>
          <w:szCs w:val="28"/>
          <w:rtl/>
        </w:rPr>
        <w:t>ثانياً: استراتيجيات الاتصال المؤسسي</w:t>
      </w:r>
      <w:r w:rsidRPr="00C4796D">
        <w:rPr>
          <w:rFonts w:ascii="Simplified Arabic" w:hAnsi="Simplified Arabic" w:cs="Simplified Arabic"/>
          <w:b/>
          <w:bCs/>
          <w:color w:val="000000" w:themeColor="text1"/>
          <w:sz w:val="28"/>
          <w:szCs w:val="28"/>
        </w:rPr>
        <w:t xml:space="preserve"> (Corporate Communication Strategies)</w:t>
      </w:r>
    </w:p>
    <w:p w14:paraId="5FFB2248"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التعريف المفاهيمي</w:t>
      </w:r>
      <w:r w:rsidRPr="00C4796D">
        <w:rPr>
          <w:rFonts w:ascii="Simplified Arabic" w:hAnsi="Simplified Arabic" w:cs="Simplified Arabic"/>
          <w:color w:val="000000" w:themeColor="text1"/>
          <w:sz w:val="28"/>
          <w:szCs w:val="28"/>
        </w:rPr>
        <w:t xml:space="preserve">: </w:t>
      </w:r>
      <w:r w:rsidRPr="00C4796D">
        <w:rPr>
          <w:rFonts w:ascii="Simplified Arabic" w:hAnsi="Simplified Arabic" w:cs="Simplified Arabic"/>
          <w:color w:val="000000" w:themeColor="text1"/>
          <w:sz w:val="28"/>
          <w:szCs w:val="28"/>
          <w:rtl/>
        </w:rPr>
        <w:t>تُعرّفها خبيزي (2024، ص 272) بأنها "مجموعة الخطط والتوجهات الاتصالية الشاملة التي تعتمدها المؤسسة لإدارة تفاعلاتها مع بيئتها الداخلية والخارجية، وتحقيق أهدافها التنظيمية من خلال توظيف مختلف الأدوات والقنوات الاتصالية بشكل مدروس ومتكامل</w:t>
      </w:r>
      <w:r w:rsidRPr="00C4796D">
        <w:rPr>
          <w:rFonts w:ascii="Simplified Arabic" w:hAnsi="Simplified Arabic" w:cs="Simplified Arabic"/>
          <w:color w:val="000000" w:themeColor="text1"/>
          <w:sz w:val="28"/>
          <w:szCs w:val="28"/>
        </w:rPr>
        <w:t>".</w:t>
      </w:r>
    </w:p>
    <w:p w14:paraId="405F1500"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ويُعرّفها حسب الله (2022، ص 82) بأنها "الإطار الاستراتيجي المتكامل الذي تعتمد عليه المؤسسة في إدارة عملياتها الاتصالية، بما يُحقّق التوازن بين الأبعاد الاقتصادية والاجتماعية والبيئية، ويُعزّز مكانتها التنافسية وسمعتها لدى مختلف أصحاب المصلحة</w:t>
      </w:r>
      <w:r w:rsidRPr="00C4796D">
        <w:rPr>
          <w:rFonts w:ascii="Simplified Arabic" w:hAnsi="Simplified Arabic" w:cs="Simplified Arabic"/>
          <w:color w:val="000000" w:themeColor="text1"/>
          <w:sz w:val="28"/>
          <w:szCs w:val="28"/>
        </w:rPr>
        <w:t>".</w:t>
      </w:r>
    </w:p>
    <w:p w14:paraId="1AB5699C"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ويُعرّفها كل من علي وعلي وعثمان (2021، ص 558) بأنها "الأساليب والطرق المخططة التي تتبعها المؤسسة في تصميم رسائلها الاتصالية وتوجيهها إلى الجماهير المستهدفة، بهدف تحقيق أهداف محددة تتصل بالتوعية والإقناع وبناء الاتجاهات الإيجابية</w:t>
      </w:r>
      <w:r w:rsidRPr="00C4796D">
        <w:rPr>
          <w:rFonts w:ascii="Simplified Arabic" w:hAnsi="Simplified Arabic" w:cs="Simplified Arabic"/>
          <w:color w:val="000000" w:themeColor="text1"/>
          <w:sz w:val="28"/>
          <w:szCs w:val="28"/>
        </w:rPr>
        <w:t>".</w:t>
      </w:r>
    </w:p>
    <w:p w14:paraId="3CA13986"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ويُعرّفها الزهراني (2026، ص 659) بأنها "منظومة متكاملة من الخطط والأنشطة الاتصالية التي تنتهجها المؤسسة لإدارة سمعتها وبناء صورتها الذهنية لدى جماهيرها، من خلال الاتصال الداخلي والخارجي وإدارة الأزمات والعلاقات العامة</w:t>
      </w:r>
      <w:r w:rsidRPr="00C4796D">
        <w:rPr>
          <w:rFonts w:ascii="Simplified Arabic" w:hAnsi="Simplified Arabic" w:cs="Simplified Arabic"/>
          <w:color w:val="000000" w:themeColor="text1"/>
          <w:sz w:val="28"/>
          <w:szCs w:val="28"/>
        </w:rPr>
        <w:t>".</w:t>
      </w:r>
    </w:p>
    <w:p w14:paraId="00558B2B"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التعريف الإجرائي وفقاً للدراسة الحالية</w:t>
      </w:r>
      <w:r w:rsidRPr="00C4796D">
        <w:rPr>
          <w:rFonts w:ascii="Simplified Arabic" w:hAnsi="Simplified Arabic" w:cs="Simplified Arabic"/>
          <w:color w:val="000000" w:themeColor="text1"/>
          <w:sz w:val="28"/>
          <w:szCs w:val="28"/>
        </w:rPr>
        <w:t xml:space="preserve">: </w:t>
      </w:r>
      <w:r w:rsidRPr="00C4796D">
        <w:rPr>
          <w:rFonts w:ascii="Simplified Arabic" w:hAnsi="Simplified Arabic" w:cs="Simplified Arabic"/>
          <w:color w:val="000000" w:themeColor="text1"/>
          <w:sz w:val="28"/>
          <w:szCs w:val="28"/>
          <w:rtl/>
        </w:rPr>
        <w:t>هي مجموعة الخطط والممارسات والأنشطة الاتصالية المتكاملة التي تتبناها شركة</w:t>
      </w:r>
      <w:r w:rsidRPr="00C4796D">
        <w:rPr>
          <w:rFonts w:ascii="Simplified Arabic" w:hAnsi="Simplified Arabic" w:cs="Simplified Arabic"/>
          <w:color w:val="000000" w:themeColor="text1"/>
          <w:sz w:val="28"/>
          <w:szCs w:val="28"/>
        </w:rPr>
        <w:t xml:space="preserve"> SAMI AEC </w:t>
      </w:r>
      <w:r w:rsidRPr="00C4796D">
        <w:rPr>
          <w:rFonts w:ascii="Simplified Arabic" w:hAnsi="Simplified Arabic" w:cs="Simplified Arabic"/>
          <w:color w:val="000000" w:themeColor="text1"/>
          <w:sz w:val="28"/>
          <w:szCs w:val="28"/>
          <w:rtl/>
        </w:rPr>
        <w:t>في تواصلها مع جماهيرها الداخلية والخارجية بهدف بناء صورتها الذهنية وتعزيز سمعتها وترسيخ هويتها المؤسسية في قطاع الصناعات الدفاعية والإلكترونية، وتُقاس من خلال أربعة أبعاد رئيسية هي: الاتصال المؤسسي الداخلي، والاتصال المؤسسي الخارجي، وإدارة السمعة المؤسسية، وبناء الهوية البصرية، وذلك من خلال الدرجة التي يحصل عليها المبحوث على مقياس ليكرت الخماسي في الاستبانة المُعدّة لهذا الغرض</w:t>
      </w:r>
      <w:r w:rsidRPr="00C4796D">
        <w:rPr>
          <w:rFonts w:ascii="Simplified Arabic" w:hAnsi="Simplified Arabic" w:cs="Simplified Arabic"/>
          <w:color w:val="000000" w:themeColor="text1"/>
          <w:sz w:val="28"/>
          <w:szCs w:val="28"/>
        </w:rPr>
        <w:t>.</w:t>
      </w:r>
    </w:p>
    <w:p w14:paraId="6CC89A5B" w14:textId="77777777" w:rsidR="0044371A" w:rsidRPr="00C4796D" w:rsidRDefault="0044371A" w:rsidP="002E1006">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C4796D">
        <w:rPr>
          <w:rFonts w:ascii="Simplified Arabic" w:hAnsi="Simplified Arabic" w:cs="Simplified Arabic"/>
          <w:b/>
          <w:bCs/>
          <w:color w:val="000000" w:themeColor="text1"/>
          <w:sz w:val="28"/>
          <w:szCs w:val="28"/>
          <w:rtl/>
        </w:rPr>
        <w:t>ثالثاً: الجودة التقنية للتصوير الإعلامي</w:t>
      </w:r>
      <w:r w:rsidRPr="00C4796D">
        <w:rPr>
          <w:rFonts w:ascii="Simplified Arabic" w:hAnsi="Simplified Arabic" w:cs="Simplified Arabic"/>
          <w:b/>
          <w:bCs/>
          <w:color w:val="000000" w:themeColor="text1"/>
          <w:sz w:val="28"/>
          <w:szCs w:val="28"/>
        </w:rPr>
        <w:t xml:space="preserve"> (Technical Quality)</w:t>
      </w:r>
    </w:p>
    <w:p w14:paraId="66D67591"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lastRenderedPageBreak/>
        <w:t>التعريف المفاهيمي</w:t>
      </w:r>
      <w:r w:rsidRPr="00C4796D">
        <w:rPr>
          <w:rFonts w:ascii="Simplified Arabic" w:hAnsi="Simplified Arabic" w:cs="Simplified Arabic"/>
          <w:color w:val="000000" w:themeColor="text1"/>
          <w:sz w:val="28"/>
          <w:szCs w:val="28"/>
        </w:rPr>
        <w:t xml:space="preserve">: </w:t>
      </w:r>
      <w:r w:rsidRPr="00C4796D">
        <w:rPr>
          <w:rFonts w:ascii="Simplified Arabic" w:hAnsi="Simplified Arabic" w:cs="Simplified Arabic"/>
          <w:color w:val="000000" w:themeColor="text1"/>
          <w:sz w:val="28"/>
          <w:szCs w:val="28"/>
          <w:rtl/>
        </w:rPr>
        <w:t>يُعرّفها محمد (2016، ص 640) بأنها "مستوى الإتقان والاحترافية في العناصر التقنية للصورة، من حيث الإضاءة والتكوين ودقة العرض ومستوى الوضوح ودرجة الألوان، بما يعكس مدى تمكّن المصور من الأدوات والتقنيات المستخدمة في الإنتاج البصري</w:t>
      </w:r>
      <w:r w:rsidRPr="00C4796D">
        <w:rPr>
          <w:rFonts w:ascii="Simplified Arabic" w:hAnsi="Simplified Arabic" w:cs="Simplified Arabic"/>
          <w:color w:val="000000" w:themeColor="text1"/>
          <w:sz w:val="28"/>
          <w:szCs w:val="28"/>
        </w:rPr>
        <w:t>".</w:t>
      </w:r>
    </w:p>
    <w:p w14:paraId="4C69221A"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ويُشير محمود (2016، ص 38) إلى أنها "المعايير الفنية والتقنية التي تحكم إنتاج الصورة الرقمية، وتشمل جودة الأجهزة المستخدمة، والبرمجيات المساعدة، ومستوى الدقة والوضوح في الإخراج النهائي</w:t>
      </w:r>
      <w:r w:rsidRPr="00C4796D">
        <w:rPr>
          <w:rFonts w:ascii="Simplified Arabic" w:hAnsi="Simplified Arabic" w:cs="Simplified Arabic"/>
          <w:color w:val="000000" w:themeColor="text1"/>
          <w:sz w:val="28"/>
          <w:szCs w:val="28"/>
        </w:rPr>
        <w:t>".</w:t>
      </w:r>
    </w:p>
    <w:p w14:paraId="784E24E5" w14:textId="77777777" w:rsidR="0044371A" w:rsidRPr="00C4796D" w:rsidRDefault="0044371A"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التعريف الإجرائي وفقاً للدراسة الحالية</w:t>
      </w:r>
      <w:r w:rsidRPr="00C4796D">
        <w:rPr>
          <w:rFonts w:ascii="Simplified Arabic" w:hAnsi="Simplified Arabic" w:cs="Simplified Arabic"/>
          <w:color w:val="000000" w:themeColor="text1"/>
          <w:sz w:val="28"/>
          <w:szCs w:val="28"/>
        </w:rPr>
        <w:t xml:space="preserve">: </w:t>
      </w:r>
      <w:r w:rsidRPr="00C4796D">
        <w:rPr>
          <w:rFonts w:ascii="Simplified Arabic" w:hAnsi="Simplified Arabic" w:cs="Simplified Arabic"/>
          <w:color w:val="000000" w:themeColor="text1"/>
          <w:sz w:val="28"/>
          <w:szCs w:val="28"/>
          <w:rtl/>
        </w:rPr>
        <w:t>مستوى الاحترافية التقنية التي يتسم بها المحتوى البصري المُنتَج من قِبل شركة</w:t>
      </w:r>
      <w:r w:rsidRPr="00C4796D">
        <w:rPr>
          <w:rFonts w:ascii="Simplified Arabic" w:hAnsi="Simplified Arabic" w:cs="Simplified Arabic"/>
          <w:color w:val="000000" w:themeColor="text1"/>
          <w:sz w:val="28"/>
          <w:szCs w:val="28"/>
        </w:rPr>
        <w:t xml:space="preserve"> SAMI AEC</w:t>
      </w:r>
      <w:r w:rsidRPr="00C4796D">
        <w:rPr>
          <w:rFonts w:ascii="Simplified Arabic" w:hAnsi="Simplified Arabic" w:cs="Simplified Arabic"/>
          <w:color w:val="000000" w:themeColor="text1"/>
          <w:sz w:val="28"/>
          <w:szCs w:val="28"/>
          <w:rtl/>
        </w:rPr>
        <w:t>، من حيث الإضاءة، والتكوين، والدقة، والوضوح، والألوان، ومستوى استخدام التقنيات الحديثة في الإنتاج، كما يُدركه المبحوثون ويُقاس بمقياس ليكرت الخماسي</w:t>
      </w:r>
      <w:r w:rsidRPr="00C4796D">
        <w:rPr>
          <w:rFonts w:ascii="Simplified Arabic" w:hAnsi="Simplified Arabic" w:cs="Simplified Arabic"/>
          <w:color w:val="000000" w:themeColor="text1"/>
          <w:sz w:val="28"/>
          <w:szCs w:val="28"/>
        </w:rPr>
        <w:t>.</w:t>
      </w:r>
    </w:p>
    <w:p w14:paraId="668D8A78" w14:textId="2824E010" w:rsidR="00965AE3" w:rsidRPr="00C4796D" w:rsidRDefault="00965AE3" w:rsidP="00965AE3">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21" w:name="_Toc237391185"/>
      <w:r w:rsidRPr="00C4796D">
        <w:rPr>
          <w:rFonts w:ascii="Simplified Arabic" w:hAnsi="Simplified Arabic" w:cs="Simplified Arabic"/>
          <w:b/>
          <w:bCs/>
          <w:color w:val="000000" w:themeColor="text1"/>
          <w:sz w:val="36"/>
          <w:szCs w:val="36"/>
          <w:rtl/>
        </w:rPr>
        <w:t>10.1 منهجية الدراسة</w:t>
      </w:r>
      <w:bookmarkEnd w:id="21"/>
    </w:p>
    <w:p w14:paraId="266CBA49" w14:textId="77777777" w:rsidR="000A26E9" w:rsidRPr="00C4796D" w:rsidRDefault="000A26E9"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ستعتمد الدراسة الحالية على المنهج الوصفي التحليلي بوصفه المنهج الأنسب لطبيعة الموضوع وأهدافه، إذ سيُتيح هذا المنهج للباحث إمكانية وصف الظاهرة محل الدراسة كما هي في الواقع، وتحليل بياناتها وتفسير نتائجها بصورة علمية دقيقة. وسيُوظّف الباحث هذا المنهج في استعراض الإطار النظري للدراسة وتحليل الأدبيات السابقة ذات الصلة بمتغيري التصوير الإعلامي واستراتيجيات الاتصال المؤسسي، بما يُسهم في بناء تصور نظري متكامل يخدم أهداف الدراسة ويُوجّه مسار التحليل الميداني. كما سيتيح هذا المنهج للباحث الوصول إلى فهم معمق للعلاقة بين المتغير المستقل والمتغير التابع في السياق التطبيقي لشركة</w:t>
      </w:r>
      <w:r w:rsidRPr="00C4796D">
        <w:rPr>
          <w:rFonts w:ascii="Simplified Arabic" w:hAnsi="Simplified Arabic" w:cs="Simplified Arabic"/>
          <w:color w:val="000000" w:themeColor="text1"/>
          <w:sz w:val="28"/>
          <w:szCs w:val="28"/>
          <w:lang w:bidi="ar-EG"/>
        </w:rPr>
        <w:t xml:space="preserve"> SAMI AEC.</w:t>
      </w:r>
    </w:p>
    <w:p w14:paraId="3433425C" w14:textId="77777777" w:rsidR="000A26E9" w:rsidRPr="00C4796D" w:rsidRDefault="000A26E9"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وفي إطار هذا المنهج، سيلجأ الباحث إلى استخدام أسلوب المسح الميداني بالعينة بوصفه أحد أهم أساليب المنهج الوصفي التحليلي، وذلك لجمع البيانات الأولية من مجتمع الدراسة عبر استبانة إلكترونية مُصممة لهذا الغرض. وسيقوم الباحث بتحليل البيانات المُجمّعة إحصائياً باستخدام برنامج الحزم الإحصائية للعلوم الاجتماعية</w:t>
      </w:r>
      <w:r w:rsidRPr="00C4796D">
        <w:rPr>
          <w:rFonts w:ascii="Simplified Arabic" w:hAnsi="Simplified Arabic" w:cs="Simplified Arabic"/>
          <w:color w:val="000000" w:themeColor="text1"/>
          <w:sz w:val="28"/>
          <w:szCs w:val="28"/>
          <w:lang w:bidi="ar-EG"/>
        </w:rPr>
        <w:t xml:space="preserve"> (SPSS)</w:t>
      </w:r>
      <w:r w:rsidRPr="00C4796D">
        <w:rPr>
          <w:rFonts w:ascii="Simplified Arabic" w:hAnsi="Simplified Arabic" w:cs="Simplified Arabic"/>
          <w:color w:val="000000" w:themeColor="text1"/>
          <w:sz w:val="28"/>
          <w:szCs w:val="28"/>
          <w:rtl/>
        </w:rPr>
        <w:t>، لاستخلاص النتائج والوصول إلى الاستنتاجات العلمية التي تُجيب عن تساؤلات الدراسة وتختبر فروضها، وتُقدّم إسهاماً معرفياً وتطبيقياً في مجال الاتصال المؤسسي والتصوير الإعلامي</w:t>
      </w:r>
      <w:r w:rsidRPr="00C4796D">
        <w:rPr>
          <w:rFonts w:ascii="Simplified Arabic" w:hAnsi="Simplified Arabic" w:cs="Simplified Arabic"/>
          <w:color w:val="000000" w:themeColor="text1"/>
          <w:sz w:val="28"/>
          <w:szCs w:val="28"/>
          <w:lang w:bidi="ar-EG"/>
        </w:rPr>
        <w:t>.</w:t>
      </w:r>
    </w:p>
    <w:p w14:paraId="0ABEC5DD" w14:textId="3E200BCB" w:rsidR="00965AE3" w:rsidRPr="00C4796D" w:rsidRDefault="00965AE3" w:rsidP="00965AE3">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22" w:name="_Toc237391186"/>
      <w:r w:rsidRPr="00C4796D">
        <w:rPr>
          <w:rFonts w:ascii="Simplified Arabic" w:hAnsi="Simplified Arabic" w:cs="Simplified Arabic"/>
          <w:b/>
          <w:bCs/>
          <w:color w:val="000000" w:themeColor="text1"/>
          <w:sz w:val="36"/>
          <w:szCs w:val="36"/>
          <w:rtl/>
        </w:rPr>
        <w:t>11.1 مجتمع وعينة الدراسة</w:t>
      </w:r>
      <w:bookmarkEnd w:id="22"/>
    </w:p>
    <w:p w14:paraId="72B93309" w14:textId="77777777" w:rsidR="000A26E9" w:rsidRPr="00C4796D" w:rsidRDefault="000A26E9"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lastRenderedPageBreak/>
        <w:t>سيتكوّن مجتمع الدراسة من جميع العاملين في شركة</w:t>
      </w:r>
      <w:r w:rsidRPr="00C4796D">
        <w:rPr>
          <w:rFonts w:ascii="Simplified Arabic" w:hAnsi="Simplified Arabic" w:cs="Simplified Arabic"/>
          <w:color w:val="000000" w:themeColor="text1"/>
          <w:sz w:val="28"/>
          <w:szCs w:val="28"/>
          <w:lang w:bidi="ar-EG"/>
        </w:rPr>
        <w:t xml:space="preserve"> SAMI AEC </w:t>
      </w:r>
      <w:r w:rsidRPr="00C4796D">
        <w:rPr>
          <w:rFonts w:ascii="Simplified Arabic" w:hAnsi="Simplified Arabic" w:cs="Simplified Arabic"/>
          <w:color w:val="000000" w:themeColor="text1"/>
          <w:sz w:val="28"/>
          <w:szCs w:val="28"/>
          <w:rtl/>
        </w:rPr>
        <w:t>للأنظمة الإلكترونية المتقدمة، وتحديداً العاملين في الإدارات ذات الصلة المباشرة بموضوع الدراسة، وهي إدارة الاتصال المؤسسي، وإدارة العلاقات العامة والإعلام، وإدارة التسويق، وإدارة الشؤون الإدارية، بالإضافة إلى الكوادر القيادية والإشرافية في مختلف الإدارات المعنية. ويبلغ إجمالي عدد العاملين في هذه الإدارات وفقاً للإحصائيات الرسمية للشركة نحو (450) موظفاً وموظفة، يتوزعون على المستويات الوظيفية المختلفة من مديرين ورؤساء أقسام وأخصائيين وموظفين تنفيذيين، وهو ما يُشكّل مجتمعاً بحثياً متنوعاً يُتيح للدراسة الوصول إلى رؤى شاملة حول موضوع البحث</w:t>
      </w:r>
      <w:r w:rsidRPr="00C4796D">
        <w:rPr>
          <w:rFonts w:ascii="Simplified Arabic" w:hAnsi="Simplified Arabic" w:cs="Simplified Arabic"/>
          <w:color w:val="000000" w:themeColor="text1"/>
          <w:sz w:val="28"/>
          <w:szCs w:val="28"/>
          <w:lang w:bidi="ar-EG"/>
        </w:rPr>
        <w:t>.</w:t>
      </w:r>
    </w:p>
    <w:p w14:paraId="45E7CCD7" w14:textId="77777777" w:rsidR="000A26E9" w:rsidRPr="00C4796D" w:rsidRDefault="000A26E9"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rPr>
        <w:t>وبناءً على حجم مجتمع الدراسة، سيقوم الباحث بسحب عينة عشوائية طبقية يبلغ حجمها (207) مفردة، وذلك وفقاً لجدول</w:t>
      </w:r>
      <w:r w:rsidRPr="00C4796D">
        <w:rPr>
          <w:rFonts w:ascii="Simplified Arabic" w:hAnsi="Simplified Arabic" w:cs="Simplified Arabic"/>
          <w:color w:val="000000" w:themeColor="text1"/>
          <w:sz w:val="28"/>
          <w:szCs w:val="28"/>
          <w:lang w:bidi="ar-EG"/>
        </w:rPr>
        <w:t xml:space="preserve"> Krejcie and Morgan </w:t>
      </w:r>
      <w:r w:rsidRPr="00C4796D">
        <w:rPr>
          <w:rFonts w:ascii="Simplified Arabic" w:hAnsi="Simplified Arabic" w:cs="Simplified Arabic"/>
          <w:color w:val="000000" w:themeColor="text1"/>
          <w:sz w:val="28"/>
          <w:szCs w:val="28"/>
          <w:rtl/>
        </w:rPr>
        <w:t>لتحديد حجم العينة الإحصائية عند مستوى ثقة (95%) وهامش خطأ (5%). وسيُراعي الباحث في اختيار العينة تمثيل مختلف الإدارات والمستويات الوظيفية بشكل نسبي، بحيث تعكس العينة التركيب الفعلي لمجتمع الدراسة. وسيتم توزيع الاستبانة إلكترونياً على أفراد العينة المختارة، مع بذل الجهود اللازمة لضمان استرداد أكبر عدد ممكن من الاستبانات المُعبّأة بشكل صحيح، بما يُعزّز من دقة النتائج ومصداقيتها العلمية</w:t>
      </w:r>
      <w:r w:rsidRPr="00C4796D">
        <w:rPr>
          <w:rFonts w:ascii="Simplified Arabic" w:hAnsi="Simplified Arabic" w:cs="Simplified Arabic"/>
          <w:color w:val="000000" w:themeColor="text1"/>
          <w:sz w:val="28"/>
          <w:szCs w:val="28"/>
          <w:lang w:bidi="ar-EG"/>
        </w:rPr>
        <w:t>.</w:t>
      </w:r>
    </w:p>
    <w:p w14:paraId="5E77B362" w14:textId="77777777" w:rsidR="00D218DF" w:rsidRPr="00C4796D" w:rsidRDefault="00D218DF" w:rsidP="002E1006">
      <w:pPr>
        <w:spacing w:before="100" w:beforeAutospacing="1" w:after="100" w:afterAutospacing="1" w:line="276" w:lineRule="auto"/>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تبرير اختيار العينة العشوائية الطبقية:</w:t>
      </w:r>
    </w:p>
    <w:p w14:paraId="3129A858" w14:textId="77777777" w:rsidR="00D218DF" w:rsidRPr="00C4796D" w:rsidRDefault="00D218DF"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C4796D">
        <w:rPr>
          <w:rFonts w:ascii="Simplified Arabic" w:hAnsi="Simplified Arabic" w:cs="Simplified Arabic"/>
          <w:color w:val="000000" w:themeColor="text1"/>
          <w:sz w:val="28"/>
          <w:szCs w:val="28"/>
          <w:rtl/>
        </w:rPr>
        <w:t>سيلجأ الباحث إلى أسلوب المعاينة العشوائية الطبقية (</w:t>
      </w:r>
      <w:r w:rsidRPr="00C4796D">
        <w:rPr>
          <w:rFonts w:ascii="Simplified Arabic" w:hAnsi="Simplified Arabic" w:cs="Simplified Arabic"/>
          <w:color w:val="000000" w:themeColor="text1"/>
          <w:sz w:val="28"/>
          <w:szCs w:val="28"/>
          <w:lang w:bidi="ar-EG"/>
        </w:rPr>
        <w:t>Stratified Random Sampling</w:t>
      </w:r>
      <w:r w:rsidRPr="00C4796D">
        <w:rPr>
          <w:rFonts w:ascii="Simplified Arabic" w:hAnsi="Simplified Arabic" w:cs="Simplified Arabic"/>
          <w:color w:val="000000" w:themeColor="text1"/>
          <w:sz w:val="28"/>
          <w:szCs w:val="28"/>
          <w:rtl/>
        </w:rPr>
        <w:t>) للأسباب التالية:</w:t>
      </w:r>
    </w:p>
    <w:p w14:paraId="262C0778" w14:textId="77777777" w:rsidR="00D218DF" w:rsidRPr="00C4796D" w:rsidRDefault="00D218DF" w:rsidP="00965AE3">
      <w:pPr>
        <w:numPr>
          <w:ilvl w:val="0"/>
          <w:numId w:val="12"/>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C4796D">
        <w:rPr>
          <w:rFonts w:ascii="Simplified Arabic" w:hAnsi="Simplified Arabic" w:cs="Simplified Arabic"/>
          <w:b/>
          <w:bCs/>
          <w:color w:val="000000" w:themeColor="text1"/>
          <w:sz w:val="28"/>
          <w:szCs w:val="28"/>
          <w:rtl/>
        </w:rPr>
        <w:t>تنوع مجتمع الدراسة:</w:t>
      </w:r>
      <w:r w:rsidRPr="00C4796D">
        <w:rPr>
          <w:rFonts w:ascii="Simplified Arabic" w:hAnsi="Simplified Arabic" w:cs="Simplified Arabic"/>
          <w:color w:val="000000" w:themeColor="text1"/>
          <w:sz w:val="28"/>
          <w:szCs w:val="28"/>
          <w:rtl/>
        </w:rPr>
        <w:t xml:space="preserve"> يتوزّع مجتمع الدراسة على أربع إدارات متمايزة (الاتصال المؤسسي، العلاقات العامة والإعلام، التسويق، الشؤون الإدارية)، ولكل إدارة خصائص وطبيعة عمل مختلفة، مما يستوجب تمثيل كل شريحة (طبقة) بنسبتها الفعلية في المجتمع.</w:t>
      </w:r>
    </w:p>
    <w:p w14:paraId="022755B9" w14:textId="77777777" w:rsidR="00D218DF" w:rsidRPr="00C4796D" w:rsidRDefault="00D218DF" w:rsidP="00965AE3">
      <w:pPr>
        <w:numPr>
          <w:ilvl w:val="0"/>
          <w:numId w:val="12"/>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C4796D">
        <w:rPr>
          <w:rFonts w:ascii="Simplified Arabic" w:hAnsi="Simplified Arabic" w:cs="Simplified Arabic"/>
          <w:b/>
          <w:bCs/>
          <w:color w:val="000000" w:themeColor="text1"/>
          <w:sz w:val="28"/>
          <w:szCs w:val="28"/>
          <w:rtl/>
        </w:rPr>
        <w:t>تباين المستويات الوظيفية:</w:t>
      </w:r>
      <w:r w:rsidRPr="00C4796D">
        <w:rPr>
          <w:rFonts w:ascii="Simplified Arabic" w:hAnsi="Simplified Arabic" w:cs="Simplified Arabic"/>
          <w:color w:val="000000" w:themeColor="text1"/>
          <w:sz w:val="28"/>
          <w:szCs w:val="28"/>
          <w:rtl/>
        </w:rPr>
        <w:t xml:space="preserve"> يشمل المجتمع مستويات إدارية متباينة (مديرون، رؤساء أقسام، أخصائيون، موظفون تنفيذيون)، وقد تختلف رؤاهم حول ممارسات التصوير الإعلامي باختلاف مواقعهم، ويستدعي ذلك ضمان تمثيل كل مستوى.</w:t>
      </w:r>
    </w:p>
    <w:p w14:paraId="3A10467E" w14:textId="77777777" w:rsidR="00D218DF" w:rsidRPr="00C4796D" w:rsidRDefault="00D218DF" w:rsidP="00965AE3">
      <w:pPr>
        <w:numPr>
          <w:ilvl w:val="0"/>
          <w:numId w:val="12"/>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C4796D">
        <w:rPr>
          <w:rFonts w:ascii="Simplified Arabic" w:hAnsi="Simplified Arabic" w:cs="Simplified Arabic"/>
          <w:b/>
          <w:bCs/>
          <w:color w:val="000000" w:themeColor="text1"/>
          <w:sz w:val="28"/>
          <w:szCs w:val="28"/>
          <w:rtl/>
        </w:rPr>
        <w:t>رفع دقة التقدير:</w:t>
      </w:r>
      <w:r w:rsidRPr="00C4796D">
        <w:rPr>
          <w:rFonts w:ascii="Simplified Arabic" w:hAnsi="Simplified Arabic" w:cs="Simplified Arabic"/>
          <w:color w:val="000000" w:themeColor="text1"/>
          <w:sz w:val="28"/>
          <w:szCs w:val="28"/>
          <w:rtl/>
        </w:rPr>
        <w:t xml:space="preserve"> تُوفّر المعاينة الطبقية دقةً أعلى في تقدير المعالم الإحصائية مقارنةً بالعينة العشوائية البسيطة، إذ تُقلّل من التباين داخل كل طبقة.</w:t>
      </w:r>
    </w:p>
    <w:p w14:paraId="3DAE81E7" w14:textId="77777777" w:rsidR="00965AE3" w:rsidRPr="00C4796D" w:rsidRDefault="00D218DF" w:rsidP="00965AE3">
      <w:pPr>
        <w:numPr>
          <w:ilvl w:val="0"/>
          <w:numId w:val="12"/>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lastRenderedPageBreak/>
        <w:t>إمكانية إجراء مقارنات فرعية:</w:t>
      </w:r>
      <w:r w:rsidRPr="00C4796D">
        <w:rPr>
          <w:rFonts w:ascii="Simplified Arabic" w:hAnsi="Simplified Arabic" w:cs="Simplified Arabic"/>
          <w:color w:val="000000" w:themeColor="text1"/>
          <w:sz w:val="28"/>
          <w:szCs w:val="28"/>
          <w:rtl/>
        </w:rPr>
        <w:t xml:space="preserve"> يُمكّن هذا الأسلوب الباحث من إجراء مقارنات إحصائية بين الفئات المختلفة (وهو ما ستحتاجه الفرضية الرئيسية الثانية المتعلقة بالفروق).</w:t>
      </w:r>
    </w:p>
    <w:p w14:paraId="7C251FC6" w14:textId="6ABA5B20" w:rsidR="00D218DF" w:rsidRPr="00C4796D" w:rsidRDefault="00D218DF" w:rsidP="00965AE3">
      <w:pPr>
        <w:numPr>
          <w:ilvl w:val="0"/>
          <w:numId w:val="12"/>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C4796D">
        <w:rPr>
          <w:rFonts w:ascii="Simplified Arabic" w:hAnsi="Simplified Arabic" w:cs="Simplified Arabic"/>
          <w:b/>
          <w:bCs/>
          <w:color w:val="000000" w:themeColor="text1"/>
          <w:sz w:val="28"/>
          <w:szCs w:val="28"/>
          <w:rtl/>
        </w:rPr>
        <w:t>آلية التطبيق:</w:t>
      </w:r>
      <w:r w:rsidRPr="00C4796D">
        <w:rPr>
          <w:rFonts w:ascii="Simplified Arabic" w:hAnsi="Simplified Arabic" w:cs="Simplified Arabic"/>
          <w:color w:val="000000" w:themeColor="text1"/>
          <w:sz w:val="28"/>
          <w:szCs w:val="28"/>
          <w:rtl/>
        </w:rPr>
        <w:t xml:space="preserve"> سيتم تقسيم المجتمع إلى طبقات وفق الإدارة والمستوى الوظيفي، ثم سُحب عينة عشوائية من كل طبقة بنسبتها التمثيلية في المجتمع.</w:t>
      </w:r>
    </w:p>
    <w:p w14:paraId="6FAC970C" w14:textId="721FC18F" w:rsidR="00D218DF" w:rsidRPr="00C4796D" w:rsidRDefault="00965AE3" w:rsidP="00965AE3">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23" w:name="_Toc237391187"/>
      <w:r w:rsidRPr="00C4796D">
        <w:rPr>
          <w:rFonts w:ascii="Simplified Arabic" w:hAnsi="Simplified Arabic" w:cs="Simplified Arabic"/>
          <w:b/>
          <w:bCs/>
          <w:color w:val="000000" w:themeColor="text1"/>
          <w:sz w:val="36"/>
          <w:szCs w:val="36"/>
          <w:rtl/>
        </w:rPr>
        <w:t>12.1 مصادر جمع البيانات</w:t>
      </w:r>
      <w:bookmarkEnd w:id="23"/>
    </w:p>
    <w:p w14:paraId="18FA7ABB" w14:textId="77777777" w:rsidR="000A26E9" w:rsidRPr="00C4796D" w:rsidRDefault="000A26E9" w:rsidP="002E1006">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C4796D">
        <w:rPr>
          <w:rFonts w:ascii="Simplified Arabic" w:hAnsi="Simplified Arabic" w:cs="Simplified Arabic"/>
          <w:b/>
          <w:bCs/>
          <w:color w:val="000000" w:themeColor="text1"/>
          <w:sz w:val="28"/>
          <w:szCs w:val="28"/>
          <w:rtl/>
        </w:rPr>
        <w:t>سيعتمد الباحث في جمع البيانات على مصدرين رئيسيين، هما</w:t>
      </w:r>
      <w:r w:rsidRPr="00C4796D">
        <w:rPr>
          <w:rFonts w:ascii="Simplified Arabic" w:hAnsi="Simplified Arabic" w:cs="Simplified Arabic"/>
          <w:b/>
          <w:bCs/>
          <w:color w:val="000000" w:themeColor="text1"/>
          <w:sz w:val="28"/>
          <w:szCs w:val="28"/>
          <w:lang w:bidi="ar-EG"/>
        </w:rPr>
        <w:t>:</w:t>
      </w:r>
    </w:p>
    <w:p w14:paraId="5C432602" w14:textId="77777777" w:rsidR="000A26E9" w:rsidRPr="00C4796D" w:rsidRDefault="000A26E9" w:rsidP="00965AE3">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أولاً: المصادر الثانوية</w:t>
      </w:r>
      <w:r w:rsidRPr="00C4796D">
        <w:rPr>
          <w:rFonts w:ascii="Simplified Arabic" w:hAnsi="Simplified Arabic" w:cs="Simplified Arabic"/>
          <w:color w:val="000000" w:themeColor="text1"/>
          <w:sz w:val="28"/>
          <w:szCs w:val="28"/>
          <w:lang w:bidi="ar-EG"/>
        </w:rPr>
        <w:t xml:space="preserve">: </w:t>
      </w:r>
      <w:r w:rsidRPr="00C4796D">
        <w:rPr>
          <w:rFonts w:ascii="Simplified Arabic" w:hAnsi="Simplified Arabic" w:cs="Simplified Arabic"/>
          <w:color w:val="000000" w:themeColor="text1"/>
          <w:sz w:val="28"/>
          <w:szCs w:val="28"/>
          <w:rtl/>
        </w:rPr>
        <w:t>وستشمل الكتب والمراجع العلمية المتخصصة، والدوريات والمجلات المحكمة، والرسائل الجامعية، والدراسات السابقة العربية والأجنبية ذات الصلة بموضوع الدراسة، فضلاً عن التقارير والوثائق الرسمية الصادرة عن شركة</w:t>
      </w:r>
      <w:r w:rsidRPr="00C4796D">
        <w:rPr>
          <w:rFonts w:ascii="Simplified Arabic" w:hAnsi="Simplified Arabic" w:cs="Simplified Arabic"/>
          <w:color w:val="000000" w:themeColor="text1"/>
          <w:sz w:val="28"/>
          <w:szCs w:val="28"/>
          <w:lang w:bidi="ar-EG"/>
        </w:rPr>
        <w:t xml:space="preserve"> SAMI AEC</w:t>
      </w:r>
      <w:r w:rsidRPr="00C4796D">
        <w:rPr>
          <w:rFonts w:ascii="Simplified Arabic" w:hAnsi="Simplified Arabic" w:cs="Simplified Arabic"/>
          <w:color w:val="000000" w:themeColor="text1"/>
          <w:sz w:val="28"/>
          <w:szCs w:val="28"/>
          <w:rtl/>
        </w:rPr>
        <w:t>، وذلك لبناء الإطار النظري للدراسة واستعراض الأدبيات السابقة</w:t>
      </w:r>
      <w:r w:rsidRPr="00C4796D">
        <w:rPr>
          <w:rFonts w:ascii="Simplified Arabic" w:hAnsi="Simplified Arabic" w:cs="Simplified Arabic"/>
          <w:color w:val="000000" w:themeColor="text1"/>
          <w:sz w:val="28"/>
          <w:szCs w:val="28"/>
          <w:lang w:bidi="ar-EG"/>
        </w:rPr>
        <w:t>.</w:t>
      </w:r>
    </w:p>
    <w:p w14:paraId="1715FEE9" w14:textId="77777777" w:rsidR="000A26E9" w:rsidRPr="00C4796D" w:rsidRDefault="000A26E9" w:rsidP="00965AE3">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ثانياً: المصادر الأولية</w:t>
      </w:r>
      <w:r w:rsidRPr="00C4796D">
        <w:rPr>
          <w:rFonts w:ascii="Simplified Arabic" w:hAnsi="Simplified Arabic" w:cs="Simplified Arabic"/>
          <w:color w:val="000000" w:themeColor="text1"/>
          <w:sz w:val="28"/>
          <w:szCs w:val="28"/>
          <w:lang w:bidi="ar-EG"/>
        </w:rPr>
        <w:t xml:space="preserve">: </w:t>
      </w:r>
      <w:r w:rsidRPr="00C4796D">
        <w:rPr>
          <w:rFonts w:ascii="Simplified Arabic" w:hAnsi="Simplified Arabic" w:cs="Simplified Arabic"/>
          <w:color w:val="000000" w:themeColor="text1"/>
          <w:sz w:val="28"/>
          <w:szCs w:val="28"/>
          <w:rtl/>
        </w:rPr>
        <w:t>وستتمثل في البيانات الميدانية التي سيقوم الباحث بجمعها من عينة الدراسة عبر أداة الاستبانة المُصممة خصيصاً لهذا الغرض، بحيث تُغطي جميع أبعاد الدراسة ومتغيراتها</w:t>
      </w:r>
      <w:r w:rsidRPr="00C4796D">
        <w:rPr>
          <w:rFonts w:ascii="Simplified Arabic" w:hAnsi="Simplified Arabic" w:cs="Simplified Arabic"/>
          <w:color w:val="000000" w:themeColor="text1"/>
          <w:sz w:val="28"/>
          <w:szCs w:val="28"/>
          <w:lang w:bidi="ar-EG"/>
        </w:rPr>
        <w:t>.</w:t>
      </w:r>
    </w:p>
    <w:p w14:paraId="21341B45" w14:textId="1D3F6240" w:rsidR="00965AE3" w:rsidRPr="00C4796D" w:rsidRDefault="00965AE3" w:rsidP="00965AE3">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24" w:name="_Toc237391188"/>
      <w:r w:rsidRPr="00C4796D">
        <w:rPr>
          <w:rFonts w:ascii="Simplified Arabic" w:hAnsi="Simplified Arabic" w:cs="Simplified Arabic"/>
          <w:b/>
          <w:bCs/>
          <w:color w:val="000000" w:themeColor="text1"/>
          <w:sz w:val="36"/>
          <w:szCs w:val="36"/>
          <w:rtl/>
        </w:rPr>
        <w:t>13.1 أداة الدراسة</w:t>
      </w:r>
      <w:bookmarkEnd w:id="24"/>
    </w:p>
    <w:p w14:paraId="1752866B" w14:textId="77777777" w:rsidR="000A26E9" w:rsidRPr="00C4796D" w:rsidRDefault="000A26E9"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 xml:space="preserve">سيستخدم الباحث </w:t>
      </w:r>
      <w:r w:rsidRPr="00C4796D">
        <w:rPr>
          <w:rFonts w:ascii="Simplified Arabic" w:hAnsi="Simplified Arabic" w:cs="Simplified Arabic"/>
          <w:b/>
          <w:bCs/>
          <w:color w:val="000000" w:themeColor="text1"/>
          <w:sz w:val="28"/>
          <w:szCs w:val="28"/>
          <w:rtl/>
        </w:rPr>
        <w:t>الاستبانة</w:t>
      </w:r>
      <w:r w:rsidRPr="00C4796D">
        <w:rPr>
          <w:rFonts w:ascii="Simplified Arabic" w:hAnsi="Simplified Arabic" w:cs="Simplified Arabic"/>
          <w:color w:val="000000" w:themeColor="text1"/>
          <w:sz w:val="28"/>
          <w:szCs w:val="28"/>
          <w:rtl/>
        </w:rPr>
        <w:t xml:space="preserve"> بوصفها أداةً رئيسيةً لجمع البيانات الميدانية، وستُصمم وفقاً لمقياس ليكرت الخماسي (موافق بشدة، موافق، محايد، غير موافق، غير موافق بشدة)، وستتضمن الاستبانة الأقسام التالية</w:t>
      </w:r>
      <w:r w:rsidRPr="00C4796D">
        <w:rPr>
          <w:rFonts w:ascii="Simplified Arabic" w:hAnsi="Simplified Arabic" w:cs="Simplified Arabic"/>
          <w:color w:val="000000" w:themeColor="text1"/>
          <w:sz w:val="28"/>
          <w:szCs w:val="28"/>
          <w:lang w:bidi="ar-EG"/>
        </w:rPr>
        <w:t>:</w:t>
      </w:r>
    </w:p>
    <w:p w14:paraId="53FB68FF" w14:textId="77777777" w:rsidR="000A26E9" w:rsidRPr="00C4796D" w:rsidRDefault="000A26E9"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القسم الأول</w:t>
      </w:r>
      <w:r w:rsidRPr="00C4796D">
        <w:rPr>
          <w:rFonts w:ascii="Simplified Arabic" w:hAnsi="Simplified Arabic" w:cs="Simplified Arabic"/>
          <w:color w:val="000000" w:themeColor="text1"/>
          <w:sz w:val="28"/>
          <w:szCs w:val="28"/>
          <w:lang w:bidi="ar-EG"/>
        </w:rPr>
        <w:t xml:space="preserve">: </w:t>
      </w:r>
      <w:r w:rsidRPr="00C4796D">
        <w:rPr>
          <w:rFonts w:ascii="Simplified Arabic" w:hAnsi="Simplified Arabic" w:cs="Simplified Arabic"/>
          <w:color w:val="000000" w:themeColor="text1"/>
          <w:sz w:val="28"/>
          <w:szCs w:val="28"/>
          <w:rtl/>
        </w:rPr>
        <w:t>البيانات الديموغرافية والوظيفية للمبحوثين (النوع، العمر، المؤهل العلمي، سنوات الخبرة، المسمى الوظيفي، الإدارة التابع لها)</w:t>
      </w:r>
      <w:r w:rsidRPr="00C4796D">
        <w:rPr>
          <w:rFonts w:ascii="Simplified Arabic" w:hAnsi="Simplified Arabic" w:cs="Simplified Arabic"/>
          <w:color w:val="000000" w:themeColor="text1"/>
          <w:sz w:val="28"/>
          <w:szCs w:val="28"/>
          <w:lang w:bidi="ar-EG"/>
        </w:rPr>
        <w:t>.</w:t>
      </w:r>
    </w:p>
    <w:p w14:paraId="41FB46FE" w14:textId="05321998" w:rsidR="00D218DF" w:rsidRPr="00C4796D" w:rsidRDefault="000A26E9"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القسم الثاني</w:t>
      </w:r>
      <w:r w:rsidRPr="00C4796D">
        <w:rPr>
          <w:rFonts w:ascii="Simplified Arabic" w:hAnsi="Simplified Arabic" w:cs="Simplified Arabic"/>
          <w:color w:val="000000" w:themeColor="text1"/>
          <w:sz w:val="28"/>
          <w:szCs w:val="28"/>
          <w:lang w:bidi="ar-EG"/>
        </w:rPr>
        <w:t xml:space="preserve">: </w:t>
      </w:r>
      <w:r w:rsidRPr="00C4796D">
        <w:rPr>
          <w:rFonts w:ascii="Simplified Arabic" w:hAnsi="Simplified Arabic" w:cs="Simplified Arabic"/>
          <w:color w:val="000000" w:themeColor="text1"/>
          <w:sz w:val="28"/>
          <w:szCs w:val="28"/>
          <w:rtl/>
        </w:rPr>
        <w:t>المتغير المستقل (التصوير الإعلامي) ويتكون من أربعة أبعاد رئيسية</w:t>
      </w:r>
      <w:r w:rsidRPr="00C4796D">
        <w:rPr>
          <w:rFonts w:ascii="Simplified Arabic" w:hAnsi="Simplified Arabic" w:cs="Simplified Arabic"/>
          <w:color w:val="000000" w:themeColor="text1"/>
          <w:sz w:val="28"/>
          <w:szCs w:val="28"/>
          <w:lang w:bidi="ar-EG"/>
        </w:rPr>
        <w:t>:</w:t>
      </w:r>
      <w:r w:rsidR="00D218DF" w:rsidRPr="00C4796D">
        <w:rPr>
          <w:rFonts w:ascii="Simplified Arabic" w:eastAsia="Times New Roman" w:hAnsi="Simplified Arabic" w:cs="Simplified Arabic"/>
          <w:b/>
          <w:bCs/>
          <w:color w:val="000000" w:themeColor="text1"/>
          <w:kern w:val="0"/>
          <w:sz w:val="28"/>
          <w:szCs w:val="28"/>
          <w:rtl/>
          <w14:ligatures w14:val="none"/>
        </w:rPr>
        <w:t xml:space="preserve"> </w:t>
      </w:r>
      <w:r w:rsidR="00D218DF" w:rsidRPr="00C4796D">
        <w:rPr>
          <w:rFonts w:ascii="Simplified Arabic" w:hAnsi="Simplified Arabic" w:cs="Simplified Arabic"/>
          <w:b/>
          <w:bCs/>
          <w:color w:val="000000" w:themeColor="text1"/>
          <w:sz w:val="28"/>
          <w:szCs w:val="28"/>
          <w:rtl/>
        </w:rPr>
        <w:t>اعتمد الباحث في تحديد أبعاد التصوير الإعلامي (الجودة التقنية، المضمون الرمزي، الأسلوب الإخراجي، الابتكار البصري) على مجموعة من الدراسات السابقة، حيث استمد:</w:t>
      </w:r>
    </w:p>
    <w:p w14:paraId="5FDF472D" w14:textId="77777777" w:rsidR="00D218DF" w:rsidRPr="00C4796D" w:rsidRDefault="00D218DF" w:rsidP="00965AE3">
      <w:pPr>
        <w:pStyle w:val="ListParagraph"/>
        <w:numPr>
          <w:ilvl w:val="0"/>
          <w:numId w:val="27"/>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C4796D">
        <w:rPr>
          <w:rFonts w:ascii="Simplified Arabic" w:hAnsi="Simplified Arabic" w:cs="Simplified Arabic"/>
          <w:b/>
          <w:bCs/>
          <w:color w:val="000000" w:themeColor="text1"/>
          <w:sz w:val="28"/>
          <w:szCs w:val="28"/>
          <w:rtl/>
        </w:rPr>
        <w:t>بُعد الجودة التقنية</w:t>
      </w:r>
      <w:r w:rsidRPr="00C4796D">
        <w:rPr>
          <w:rFonts w:ascii="Simplified Arabic" w:hAnsi="Simplified Arabic" w:cs="Simplified Arabic"/>
          <w:color w:val="000000" w:themeColor="text1"/>
          <w:sz w:val="28"/>
          <w:szCs w:val="28"/>
          <w:rtl/>
        </w:rPr>
        <w:t xml:space="preserve"> من دراسة محمود (2016) ودراسة محمد (2016) اللتين ركّزتا على المعايير التقنية للصورة الرقمية (الإضاءة، الوضوح، الدقة).</w:t>
      </w:r>
    </w:p>
    <w:p w14:paraId="13BA7F70" w14:textId="77777777" w:rsidR="00D218DF" w:rsidRPr="00C4796D" w:rsidRDefault="00D218DF" w:rsidP="00965AE3">
      <w:pPr>
        <w:pStyle w:val="ListParagraph"/>
        <w:numPr>
          <w:ilvl w:val="0"/>
          <w:numId w:val="27"/>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C4796D">
        <w:rPr>
          <w:rFonts w:ascii="Simplified Arabic" w:hAnsi="Simplified Arabic" w:cs="Simplified Arabic"/>
          <w:b/>
          <w:bCs/>
          <w:color w:val="000000" w:themeColor="text1"/>
          <w:sz w:val="28"/>
          <w:szCs w:val="28"/>
          <w:rtl/>
        </w:rPr>
        <w:lastRenderedPageBreak/>
        <w:t>بُعد المضمون الرمزي</w:t>
      </w:r>
      <w:r w:rsidRPr="00C4796D">
        <w:rPr>
          <w:rFonts w:ascii="Simplified Arabic" w:hAnsi="Simplified Arabic" w:cs="Simplified Arabic"/>
          <w:color w:val="000000" w:themeColor="text1"/>
          <w:sz w:val="28"/>
          <w:szCs w:val="28"/>
          <w:rtl/>
        </w:rPr>
        <w:t xml:space="preserve"> من دراسة </w:t>
      </w:r>
      <w:r w:rsidRPr="00C4796D">
        <w:rPr>
          <w:rFonts w:ascii="Simplified Arabic" w:hAnsi="Simplified Arabic" w:cs="Simplified Arabic"/>
          <w:color w:val="000000" w:themeColor="text1"/>
          <w:sz w:val="28"/>
          <w:szCs w:val="28"/>
          <w:lang w:bidi="ar-EG"/>
        </w:rPr>
        <w:t>Theisen et al</w:t>
      </w:r>
      <w:r w:rsidRPr="00C4796D">
        <w:rPr>
          <w:rFonts w:ascii="Simplified Arabic" w:hAnsi="Simplified Arabic" w:cs="Simplified Arabic"/>
          <w:color w:val="000000" w:themeColor="text1"/>
          <w:sz w:val="28"/>
          <w:szCs w:val="28"/>
          <w:rtl/>
        </w:rPr>
        <w:t xml:space="preserve">. (2025) التي حللت السرديات البصرية والدلالات الرمزية، ودراسة </w:t>
      </w:r>
      <w:r w:rsidRPr="00C4796D">
        <w:rPr>
          <w:rFonts w:ascii="Simplified Arabic" w:hAnsi="Simplified Arabic" w:cs="Simplified Arabic"/>
          <w:color w:val="000000" w:themeColor="text1"/>
          <w:sz w:val="28"/>
          <w:szCs w:val="28"/>
          <w:lang w:bidi="ar-EG"/>
        </w:rPr>
        <w:t>Abbasi et al</w:t>
      </w:r>
      <w:r w:rsidRPr="00C4796D">
        <w:rPr>
          <w:rFonts w:ascii="Simplified Arabic" w:hAnsi="Simplified Arabic" w:cs="Simplified Arabic"/>
          <w:color w:val="000000" w:themeColor="text1"/>
          <w:sz w:val="28"/>
          <w:szCs w:val="28"/>
          <w:rtl/>
        </w:rPr>
        <w:t>. (2023) التي تناولت القيمة الرمزية للصور.</w:t>
      </w:r>
    </w:p>
    <w:p w14:paraId="74B7A95A" w14:textId="77777777" w:rsidR="00D218DF" w:rsidRPr="00C4796D" w:rsidRDefault="00D218DF" w:rsidP="00965AE3">
      <w:pPr>
        <w:pStyle w:val="ListParagraph"/>
        <w:numPr>
          <w:ilvl w:val="0"/>
          <w:numId w:val="27"/>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C4796D">
        <w:rPr>
          <w:rFonts w:ascii="Simplified Arabic" w:hAnsi="Simplified Arabic" w:cs="Simplified Arabic"/>
          <w:b/>
          <w:bCs/>
          <w:color w:val="000000" w:themeColor="text1"/>
          <w:sz w:val="28"/>
          <w:szCs w:val="28"/>
          <w:rtl/>
        </w:rPr>
        <w:t>بُعد الأسلوب الإخراجي</w:t>
      </w:r>
      <w:r w:rsidRPr="00C4796D">
        <w:rPr>
          <w:rFonts w:ascii="Simplified Arabic" w:hAnsi="Simplified Arabic" w:cs="Simplified Arabic"/>
          <w:color w:val="000000" w:themeColor="text1"/>
          <w:sz w:val="28"/>
          <w:szCs w:val="28"/>
          <w:rtl/>
        </w:rPr>
        <w:t xml:space="preserve"> من دراسة علي (2023) ودراسة </w:t>
      </w:r>
      <w:r w:rsidRPr="00C4796D">
        <w:rPr>
          <w:rFonts w:ascii="Simplified Arabic" w:hAnsi="Simplified Arabic" w:cs="Simplified Arabic"/>
          <w:color w:val="000000" w:themeColor="text1"/>
          <w:sz w:val="28"/>
          <w:szCs w:val="28"/>
          <w:lang w:bidi="ar-EG"/>
        </w:rPr>
        <w:t>Haq</w:t>
      </w:r>
      <w:r w:rsidRPr="00C4796D">
        <w:rPr>
          <w:rFonts w:ascii="Simplified Arabic" w:hAnsi="Simplified Arabic" w:cs="Simplified Arabic"/>
          <w:color w:val="000000" w:themeColor="text1"/>
          <w:sz w:val="28"/>
          <w:szCs w:val="28"/>
          <w:rtl/>
        </w:rPr>
        <w:t xml:space="preserve"> &amp; </w:t>
      </w:r>
      <w:r w:rsidRPr="00C4796D">
        <w:rPr>
          <w:rFonts w:ascii="Simplified Arabic" w:hAnsi="Simplified Arabic" w:cs="Simplified Arabic"/>
          <w:color w:val="000000" w:themeColor="text1"/>
          <w:sz w:val="28"/>
          <w:szCs w:val="28"/>
          <w:lang w:bidi="ar-EG"/>
        </w:rPr>
        <w:t>Madany</w:t>
      </w:r>
      <w:r w:rsidRPr="00C4796D">
        <w:rPr>
          <w:rFonts w:ascii="Simplified Arabic" w:hAnsi="Simplified Arabic" w:cs="Simplified Arabic"/>
          <w:color w:val="000000" w:themeColor="text1"/>
          <w:sz w:val="28"/>
          <w:szCs w:val="28"/>
          <w:rtl/>
        </w:rPr>
        <w:t xml:space="preserve"> (2025) اللتين اهتمتا بالجوانب الفنية والإخراجية للمحتوى البصري.</w:t>
      </w:r>
    </w:p>
    <w:p w14:paraId="44E8CE57" w14:textId="77777777" w:rsidR="00D218DF" w:rsidRPr="00C4796D" w:rsidRDefault="00D218DF" w:rsidP="00965AE3">
      <w:pPr>
        <w:pStyle w:val="ListParagraph"/>
        <w:numPr>
          <w:ilvl w:val="0"/>
          <w:numId w:val="27"/>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C4796D">
        <w:rPr>
          <w:rFonts w:ascii="Simplified Arabic" w:hAnsi="Simplified Arabic" w:cs="Simplified Arabic"/>
          <w:b/>
          <w:bCs/>
          <w:color w:val="000000" w:themeColor="text1"/>
          <w:sz w:val="28"/>
          <w:szCs w:val="28"/>
          <w:rtl/>
        </w:rPr>
        <w:t>بُعد الابتكار البصري</w:t>
      </w:r>
      <w:r w:rsidRPr="00C4796D">
        <w:rPr>
          <w:rFonts w:ascii="Simplified Arabic" w:hAnsi="Simplified Arabic" w:cs="Simplified Arabic"/>
          <w:color w:val="000000" w:themeColor="text1"/>
          <w:sz w:val="28"/>
          <w:szCs w:val="28"/>
          <w:rtl/>
        </w:rPr>
        <w:t xml:space="preserve"> من دراسة </w:t>
      </w:r>
      <w:r w:rsidRPr="00C4796D">
        <w:rPr>
          <w:rFonts w:ascii="Simplified Arabic" w:hAnsi="Simplified Arabic" w:cs="Simplified Arabic"/>
          <w:color w:val="000000" w:themeColor="text1"/>
          <w:sz w:val="28"/>
          <w:szCs w:val="28"/>
          <w:lang w:bidi="ar-EG"/>
        </w:rPr>
        <w:t>Sriwidiastuty</w:t>
      </w:r>
      <w:r w:rsidRPr="00C4796D">
        <w:rPr>
          <w:rFonts w:ascii="Simplified Arabic" w:hAnsi="Simplified Arabic" w:cs="Simplified Arabic"/>
          <w:color w:val="000000" w:themeColor="text1"/>
          <w:sz w:val="28"/>
          <w:szCs w:val="28"/>
          <w:rtl/>
        </w:rPr>
        <w:t xml:space="preserve"> &amp; </w:t>
      </w:r>
      <w:r w:rsidRPr="00C4796D">
        <w:rPr>
          <w:rFonts w:ascii="Simplified Arabic" w:hAnsi="Simplified Arabic" w:cs="Simplified Arabic"/>
          <w:color w:val="000000" w:themeColor="text1"/>
          <w:sz w:val="28"/>
          <w:szCs w:val="28"/>
          <w:lang w:bidi="ar-EG"/>
        </w:rPr>
        <w:t>Supriyanto</w:t>
      </w:r>
      <w:r w:rsidRPr="00C4796D">
        <w:rPr>
          <w:rFonts w:ascii="Simplified Arabic" w:hAnsi="Simplified Arabic" w:cs="Simplified Arabic"/>
          <w:color w:val="000000" w:themeColor="text1"/>
          <w:sz w:val="28"/>
          <w:szCs w:val="28"/>
          <w:rtl/>
        </w:rPr>
        <w:t xml:space="preserve"> (2025) ودراسة </w:t>
      </w:r>
      <w:r w:rsidRPr="00C4796D">
        <w:rPr>
          <w:rFonts w:ascii="Simplified Arabic" w:hAnsi="Simplified Arabic" w:cs="Simplified Arabic"/>
          <w:color w:val="000000" w:themeColor="text1"/>
          <w:sz w:val="28"/>
          <w:szCs w:val="28"/>
          <w:lang w:bidi="ar-EG"/>
        </w:rPr>
        <w:t>Aljalabneh</w:t>
      </w:r>
      <w:r w:rsidRPr="00C4796D">
        <w:rPr>
          <w:rFonts w:ascii="Simplified Arabic" w:hAnsi="Simplified Arabic" w:cs="Simplified Arabic"/>
          <w:color w:val="000000" w:themeColor="text1"/>
          <w:sz w:val="28"/>
          <w:szCs w:val="28"/>
          <w:rtl/>
        </w:rPr>
        <w:t xml:space="preserve"> (2024) اللتين تناولتا الجوانب الإبداعية والابتكارية في إنتاج المحتوى البصري.</w:t>
      </w:r>
    </w:p>
    <w:p w14:paraId="39513917" w14:textId="0A41EC9F" w:rsidR="000A26E9" w:rsidRPr="00C4796D" w:rsidRDefault="000A26E9"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القسم الثالث</w:t>
      </w:r>
      <w:r w:rsidRPr="00C4796D">
        <w:rPr>
          <w:rFonts w:ascii="Simplified Arabic" w:hAnsi="Simplified Arabic" w:cs="Simplified Arabic"/>
          <w:color w:val="000000" w:themeColor="text1"/>
          <w:sz w:val="28"/>
          <w:szCs w:val="28"/>
          <w:lang w:bidi="ar-EG"/>
        </w:rPr>
        <w:t xml:space="preserve">: </w:t>
      </w:r>
      <w:r w:rsidRPr="00C4796D">
        <w:rPr>
          <w:rFonts w:ascii="Simplified Arabic" w:hAnsi="Simplified Arabic" w:cs="Simplified Arabic"/>
          <w:color w:val="000000" w:themeColor="text1"/>
          <w:sz w:val="28"/>
          <w:szCs w:val="28"/>
          <w:rtl/>
        </w:rPr>
        <w:t xml:space="preserve">المتغير التابع (استراتيجيات الاتصال المؤسسي) وهو متغير أحادي المحور، ويتكون من </w:t>
      </w:r>
      <w:r w:rsidRPr="00C4796D">
        <w:rPr>
          <w:rFonts w:ascii="Simplified Arabic" w:hAnsi="Simplified Arabic" w:cs="Simplified Arabic"/>
          <w:b/>
          <w:bCs/>
          <w:color w:val="000000" w:themeColor="text1"/>
          <w:sz w:val="28"/>
          <w:szCs w:val="28"/>
          <w:lang w:bidi="ar-EG"/>
        </w:rPr>
        <w:t xml:space="preserve">(12) </w:t>
      </w:r>
      <w:r w:rsidRPr="00C4796D">
        <w:rPr>
          <w:rFonts w:ascii="Simplified Arabic" w:hAnsi="Simplified Arabic" w:cs="Simplified Arabic"/>
          <w:b/>
          <w:bCs/>
          <w:color w:val="000000" w:themeColor="text1"/>
          <w:sz w:val="28"/>
          <w:szCs w:val="28"/>
          <w:rtl/>
        </w:rPr>
        <w:t>فقرة</w:t>
      </w:r>
      <w:r w:rsidRPr="00C4796D">
        <w:rPr>
          <w:rFonts w:ascii="Simplified Arabic" w:hAnsi="Simplified Arabic" w:cs="Simplified Arabic"/>
          <w:color w:val="000000" w:themeColor="text1"/>
          <w:sz w:val="28"/>
          <w:szCs w:val="28"/>
          <w:lang w:bidi="ar-EG"/>
        </w:rPr>
        <w:t>.</w:t>
      </w:r>
      <w:r w:rsidR="00965AE3" w:rsidRPr="00C4796D">
        <w:rPr>
          <w:rFonts w:ascii="Simplified Arabic" w:hAnsi="Simplified Arabic" w:cs="Simplified Arabic" w:hint="cs"/>
          <w:color w:val="000000" w:themeColor="text1"/>
          <w:sz w:val="28"/>
          <w:szCs w:val="28"/>
          <w:rtl/>
          <w:lang w:bidi="ar-EG"/>
        </w:rPr>
        <w:t xml:space="preserve"> </w:t>
      </w:r>
      <w:r w:rsidRPr="00C4796D">
        <w:rPr>
          <w:rFonts w:ascii="Simplified Arabic" w:hAnsi="Simplified Arabic" w:cs="Simplified Arabic"/>
          <w:b/>
          <w:bCs/>
          <w:color w:val="000000" w:themeColor="text1"/>
          <w:sz w:val="28"/>
          <w:szCs w:val="28"/>
          <w:rtl/>
        </w:rPr>
        <w:t>إجمالي فقرات الاستبانة: (28) فقرة</w:t>
      </w:r>
      <w:r w:rsidRPr="00C4796D">
        <w:rPr>
          <w:rFonts w:ascii="Simplified Arabic" w:hAnsi="Simplified Arabic" w:cs="Simplified Arabic"/>
          <w:color w:val="000000" w:themeColor="text1"/>
          <w:sz w:val="28"/>
          <w:szCs w:val="28"/>
          <w:rtl/>
        </w:rPr>
        <w:t xml:space="preserve"> موزعة على المتغيرين الرئيسيين للدراسة</w:t>
      </w:r>
      <w:r w:rsidRPr="00C4796D">
        <w:rPr>
          <w:rFonts w:ascii="Simplified Arabic" w:hAnsi="Simplified Arabic" w:cs="Simplified Arabic"/>
          <w:color w:val="000000" w:themeColor="text1"/>
          <w:sz w:val="28"/>
          <w:szCs w:val="28"/>
          <w:lang w:bidi="ar-EG"/>
        </w:rPr>
        <w:t>.</w:t>
      </w:r>
    </w:p>
    <w:p w14:paraId="7C07FC3F" w14:textId="77777777" w:rsidR="000A26E9" w:rsidRPr="00C4796D" w:rsidRDefault="000A26E9"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وسيقوم الباحث بالتحقق من صدق الأداة من خلال عرضها على مجموعة من المحكمين المتخصصين في مجال الاتصال والإعلام، فضلاً عن حساب الصدق البنائي للمقياس، كما سيتم التحقق من ثبات الأداة باستخدام معامل ألفا كرونباخ</w:t>
      </w:r>
      <w:r w:rsidRPr="00C4796D">
        <w:rPr>
          <w:rFonts w:ascii="Simplified Arabic" w:hAnsi="Simplified Arabic" w:cs="Simplified Arabic"/>
          <w:color w:val="000000" w:themeColor="text1"/>
          <w:sz w:val="28"/>
          <w:szCs w:val="28"/>
          <w:lang w:bidi="ar-EG"/>
        </w:rPr>
        <w:t xml:space="preserve"> (Cronbach’s Alpha)</w:t>
      </w:r>
      <w:r w:rsidRPr="00C4796D">
        <w:rPr>
          <w:rFonts w:ascii="Simplified Arabic" w:hAnsi="Simplified Arabic" w:cs="Simplified Arabic"/>
          <w:color w:val="000000" w:themeColor="text1"/>
          <w:sz w:val="28"/>
          <w:szCs w:val="28"/>
          <w:rtl/>
        </w:rPr>
        <w:t>، بحيث لا تقل قيمته عن (0.70) للتأكد من الاتساق الداخلي للأداة</w:t>
      </w:r>
      <w:r w:rsidRPr="00C4796D">
        <w:rPr>
          <w:rFonts w:ascii="Simplified Arabic" w:hAnsi="Simplified Arabic" w:cs="Simplified Arabic"/>
          <w:color w:val="000000" w:themeColor="text1"/>
          <w:sz w:val="28"/>
          <w:szCs w:val="28"/>
          <w:lang w:bidi="ar-EG"/>
        </w:rPr>
        <w:t>.</w:t>
      </w:r>
    </w:p>
    <w:p w14:paraId="78BE0B0A" w14:textId="37F01B62" w:rsidR="00965AE3" w:rsidRPr="00C4796D" w:rsidRDefault="00965AE3" w:rsidP="00965AE3">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25" w:name="_Toc237391189"/>
      <w:r w:rsidRPr="00C4796D">
        <w:rPr>
          <w:rFonts w:ascii="Simplified Arabic" w:hAnsi="Simplified Arabic" w:cs="Simplified Arabic"/>
          <w:b/>
          <w:bCs/>
          <w:color w:val="000000" w:themeColor="text1"/>
          <w:sz w:val="36"/>
          <w:szCs w:val="36"/>
          <w:rtl/>
        </w:rPr>
        <w:t>14.1 الأساليب الإحصائية المستخدمة</w:t>
      </w:r>
      <w:bookmarkEnd w:id="25"/>
    </w:p>
    <w:p w14:paraId="7DCDA431" w14:textId="77777777" w:rsidR="000A26E9" w:rsidRPr="00C4796D" w:rsidRDefault="000A26E9"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سيقوم الباحث بمعالجة البيانات وتحليلها إحصائياً باستخدام برنامج الحزم الإحصائية للعلوم الاجتماعية</w:t>
      </w:r>
      <w:r w:rsidRPr="00C4796D">
        <w:rPr>
          <w:rFonts w:ascii="Simplified Arabic" w:hAnsi="Simplified Arabic" w:cs="Simplified Arabic"/>
          <w:color w:val="000000" w:themeColor="text1"/>
          <w:sz w:val="28"/>
          <w:szCs w:val="28"/>
          <w:lang w:bidi="ar-EG"/>
        </w:rPr>
        <w:t xml:space="preserve"> (SPSS)</w:t>
      </w:r>
      <w:r w:rsidRPr="00C4796D">
        <w:rPr>
          <w:rFonts w:ascii="Simplified Arabic" w:hAnsi="Simplified Arabic" w:cs="Simplified Arabic"/>
          <w:color w:val="000000" w:themeColor="text1"/>
          <w:sz w:val="28"/>
          <w:szCs w:val="28"/>
          <w:rtl/>
        </w:rPr>
        <w:t>، وذلك من خلال الأساليب الإحصائية التالية</w:t>
      </w:r>
      <w:r w:rsidRPr="00C4796D">
        <w:rPr>
          <w:rFonts w:ascii="Simplified Arabic" w:hAnsi="Simplified Arabic" w:cs="Simplified Arabic"/>
          <w:color w:val="000000" w:themeColor="text1"/>
          <w:sz w:val="28"/>
          <w:szCs w:val="28"/>
          <w:lang w:bidi="ar-EG"/>
        </w:rPr>
        <w:t>:</w:t>
      </w:r>
    </w:p>
    <w:p w14:paraId="5520E02A" w14:textId="77777777" w:rsidR="000A26E9" w:rsidRPr="00C4796D" w:rsidRDefault="000A26E9" w:rsidP="00965AE3">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التكرارات والنسب المئوية لوصف الخصائص الديموغرافية والوظيفية لأفراد العينة</w:t>
      </w:r>
      <w:r w:rsidRPr="00C4796D">
        <w:rPr>
          <w:rFonts w:ascii="Simplified Arabic" w:hAnsi="Simplified Arabic" w:cs="Simplified Arabic"/>
          <w:color w:val="000000" w:themeColor="text1"/>
          <w:sz w:val="28"/>
          <w:szCs w:val="28"/>
          <w:lang w:bidi="ar-EG"/>
        </w:rPr>
        <w:t>.</w:t>
      </w:r>
    </w:p>
    <w:p w14:paraId="6944888B" w14:textId="77777777" w:rsidR="000A26E9" w:rsidRPr="00C4796D" w:rsidRDefault="000A26E9" w:rsidP="00965AE3">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المتوسطات الحسابية والانحرافات المعيارية لتحديد مستوى استجابات المبحوثين على فقرات الاستبانة</w:t>
      </w:r>
      <w:r w:rsidRPr="00C4796D">
        <w:rPr>
          <w:rFonts w:ascii="Simplified Arabic" w:hAnsi="Simplified Arabic" w:cs="Simplified Arabic"/>
          <w:color w:val="000000" w:themeColor="text1"/>
          <w:sz w:val="28"/>
          <w:szCs w:val="28"/>
          <w:lang w:bidi="ar-EG"/>
        </w:rPr>
        <w:t>.</w:t>
      </w:r>
    </w:p>
    <w:p w14:paraId="05371BCF" w14:textId="77777777" w:rsidR="000A26E9" w:rsidRPr="00C4796D" w:rsidRDefault="000A26E9" w:rsidP="00965AE3">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معامل ألفا كرونباخ</w:t>
      </w:r>
      <w:r w:rsidRPr="00C4796D">
        <w:rPr>
          <w:rFonts w:ascii="Simplified Arabic" w:hAnsi="Simplified Arabic" w:cs="Simplified Arabic"/>
          <w:color w:val="000000" w:themeColor="text1"/>
          <w:sz w:val="28"/>
          <w:szCs w:val="28"/>
          <w:lang w:bidi="ar-EG"/>
        </w:rPr>
        <w:t xml:space="preserve"> (Cronbach’s Alpha) </w:t>
      </w:r>
      <w:r w:rsidRPr="00C4796D">
        <w:rPr>
          <w:rFonts w:ascii="Simplified Arabic" w:hAnsi="Simplified Arabic" w:cs="Simplified Arabic"/>
          <w:color w:val="000000" w:themeColor="text1"/>
          <w:sz w:val="28"/>
          <w:szCs w:val="28"/>
          <w:rtl/>
        </w:rPr>
        <w:t>لقياس ثبات أداة الدراسة</w:t>
      </w:r>
      <w:r w:rsidRPr="00C4796D">
        <w:rPr>
          <w:rFonts w:ascii="Simplified Arabic" w:hAnsi="Simplified Arabic" w:cs="Simplified Arabic"/>
          <w:color w:val="000000" w:themeColor="text1"/>
          <w:sz w:val="28"/>
          <w:szCs w:val="28"/>
          <w:lang w:bidi="ar-EG"/>
        </w:rPr>
        <w:t>.</w:t>
      </w:r>
    </w:p>
    <w:p w14:paraId="2E32897A" w14:textId="77777777" w:rsidR="000A26E9" w:rsidRPr="00C4796D" w:rsidRDefault="000A26E9" w:rsidP="00965AE3">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معامل الارتباط بيرسون</w:t>
      </w:r>
      <w:r w:rsidRPr="00C4796D">
        <w:rPr>
          <w:rFonts w:ascii="Simplified Arabic" w:hAnsi="Simplified Arabic" w:cs="Simplified Arabic"/>
          <w:color w:val="000000" w:themeColor="text1"/>
          <w:sz w:val="28"/>
          <w:szCs w:val="28"/>
          <w:lang w:bidi="ar-EG"/>
        </w:rPr>
        <w:t xml:space="preserve"> (Pearson Correlation) </w:t>
      </w:r>
      <w:r w:rsidRPr="00C4796D">
        <w:rPr>
          <w:rFonts w:ascii="Simplified Arabic" w:hAnsi="Simplified Arabic" w:cs="Simplified Arabic"/>
          <w:color w:val="000000" w:themeColor="text1"/>
          <w:sz w:val="28"/>
          <w:szCs w:val="28"/>
          <w:rtl/>
        </w:rPr>
        <w:t>لقياس العلاقة بين المتغير المستقل والمتغير التابع</w:t>
      </w:r>
      <w:r w:rsidRPr="00C4796D">
        <w:rPr>
          <w:rFonts w:ascii="Simplified Arabic" w:hAnsi="Simplified Arabic" w:cs="Simplified Arabic"/>
          <w:color w:val="000000" w:themeColor="text1"/>
          <w:sz w:val="28"/>
          <w:szCs w:val="28"/>
          <w:lang w:bidi="ar-EG"/>
        </w:rPr>
        <w:t>.</w:t>
      </w:r>
    </w:p>
    <w:p w14:paraId="63D0C66A" w14:textId="77777777" w:rsidR="000A26E9" w:rsidRPr="00C4796D" w:rsidRDefault="000A26E9" w:rsidP="00965AE3">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تحليل الانحدار الخطي البسيط والمتعدد</w:t>
      </w:r>
      <w:r w:rsidRPr="00C4796D">
        <w:rPr>
          <w:rFonts w:ascii="Simplified Arabic" w:hAnsi="Simplified Arabic" w:cs="Simplified Arabic"/>
          <w:color w:val="000000" w:themeColor="text1"/>
          <w:sz w:val="28"/>
          <w:szCs w:val="28"/>
          <w:lang w:bidi="ar-EG"/>
        </w:rPr>
        <w:t xml:space="preserve"> (Simple and Multiple Linear Regression) </w:t>
      </w:r>
      <w:r w:rsidRPr="00C4796D">
        <w:rPr>
          <w:rFonts w:ascii="Simplified Arabic" w:hAnsi="Simplified Arabic" w:cs="Simplified Arabic"/>
          <w:color w:val="000000" w:themeColor="text1"/>
          <w:sz w:val="28"/>
          <w:szCs w:val="28"/>
          <w:rtl/>
        </w:rPr>
        <w:t>لقياس أثر المتغير المستقل بأبعاده على المتغير التابع</w:t>
      </w:r>
      <w:r w:rsidRPr="00C4796D">
        <w:rPr>
          <w:rFonts w:ascii="Simplified Arabic" w:hAnsi="Simplified Arabic" w:cs="Simplified Arabic"/>
          <w:color w:val="000000" w:themeColor="text1"/>
          <w:sz w:val="28"/>
          <w:szCs w:val="28"/>
          <w:lang w:bidi="ar-EG"/>
        </w:rPr>
        <w:t>.</w:t>
      </w:r>
    </w:p>
    <w:p w14:paraId="5B58BA15" w14:textId="77777777" w:rsidR="000A26E9" w:rsidRPr="00C4796D" w:rsidRDefault="000A26E9" w:rsidP="00965AE3">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اختبار</w:t>
      </w:r>
      <w:r w:rsidRPr="00C4796D">
        <w:rPr>
          <w:rFonts w:ascii="Simplified Arabic" w:hAnsi="Simplified Arabic" w:cs="Simplified Arabic"/>
          <w:color w:val="000000" w:themeColor="text1"/>
          <w:sz w:val="28"/>
          <w:szCs w:val="28"/>
          <w:lang w:bidi="ar-EG"/>
        </w:rPr>
        <w:t xml:space="preserve"> (T-Test) </w:t>
      </w:r>
      <w:r w:rsidRPr="00C4796D">
        <w:rPr>
          <w:rFonts w:ascii="Simplified Arabic" w:hAnsi="Simplified Arabic" w:cs="Simplified Arabic"/>
          <w:color w:val="000000" w:themeColor="text1"/>
          <w:sz w:val="28"/>
          <w:szCs w:val="28"/>
          <w:rtl/>
        </w:rPr>
        <w:t>لعينتين مستقلتين للتعرف على الفروق بين المبحوثين وفقاً للمتغيرات الثنائية</w:t>
      </w:r>
      <w:r w:rsidRPr="00C4796D">
        <w:rPr>
          <w:rFonts w:ascii="Simplified Arabic" w:hAnsi="Simplified Arabic" w:cs="Simplified Arabic"/>
          <w:color w:val="000000" w:themeColor="text1"/>
          <w:sz w:val="28"/>
          <w:szCs w:val="28"/>
          <w:lang w:bidi="ar-EG"/>
        </w:rPr>
        <w:t>.</w:t>
      </w:r>
    </w:p>
    <w:p w14:paraId="75E78ED8" w14:textId="77777777" w:rsidR="000A26E9" w:rsidRPr="00C4796D" w:rsidRDefault="000A26E9" w:rsidP="00965AE3">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lastRenderedPageBreak/>
        <w:t>تحليل التباين الأحادي</w:t>
      </w:r>
      <w:r w:rsidRPr="00C4796D">
        <w:rPr>
          <w:rFonts w:ascii="Simplified Arabic" w:hAnsi="Simplified Arabic" w:cs="Simplified Arabic"/>
          <w:color w:val="000000" w:themeColor="text1"/>
          <w:sz w:val="28"/>
          <w:szCs w:val="28"/>
          <w:lang w:bidi="ar-EG"/>
        </w:rPr>
        <w:t xml:space="preserve"> (One Way ANOVA) </w:t>
      </w:r>
      <w:r w:rsidRPr="00C4796D">
        <w:rPr>
          <w:rFonts w:ascii="Simplified Arabic" w:hAnsi="Simplified Arabic" w:cs="Simplified Arabic"/>
          <w:color w:val="000000" w:themeColor="text1"/>
          <w:sz w:val="28"/>
          <w:szCs w:val="28"/>
          <w:rtl/>
        </w:rPr>
        <w:t>للتعرف على الفروق بين المبحوثين وفقاً للمتغيرات المتعددة</w:t>
      </w:r>
      <w:r w:rsidRPr="00C4796D">
        <w:rPr>
          <w:rFonts w:ascii="Simplified Arabic" w:hAnsi="Simplified Arabic" w:cs="Simplified Arabic"/>
          <w:color w:val="000000" w:themeColor="text1"/>
          <w:sz w:val="28"/>
          <w:szCs w:val="28"/>
          <w:lang w:bidi="ar-EG"/>
        </w:rPr>
        <w:t>.</w:t>
      </w:r>
    </w:p>
    <w:p w14:paraId="4F5FDECB" w14:textId="77777777" w:rsidR="000A26E9" w:rsidRPr="00C4796D" w:rsidRDefault="000A26E9" w:rsidP="00965AE3">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اختبار شيفيه</w:t>
      </w:r>
      <w:r w:rsidRPr="00C4796D">
        <w:rPr>
          <w:rFonts w:ascii="Simplified Arabic" w:hAnsi="Simplified Arabic" w:cs="Simplified Arabic"/>
          <w:color w:val="000000" w:themeColor="text1"/>
          <w:sz w:val="28"/>
          <w:szCs w:val="28"/>
          <w:lang w:bidi="ar-EG"/>
        </w:rPr>
        <w:t xml:space="preserve"> (Scheffe Test) </w:t>
      </w:r>
      <w:r w:rsidRPr="00C4796D">
        <w:rPr>
          <w:rFonts w:ascii="Simplified Arabic" w:hAnsi="Simplified Arabic" w:cs="Simplified Arabic"/>
          <w:color w:val="000000" w:themeColor="text1"/>
          <w:sz w:val="28"/>
          <w:szCs w:val="28"/>
          <w:rtl/>
        </w:rPr>
        <w:t>للمقارنات البعدية عند وجود فروق دالة إحصائياً</w:t>
      </w:r>
      <w:r w:rsidRPr="00C4796D">
        <w:rPr>
          <w:rFonts w:ascii="Simplified Arabic" w:hAnsi="Simplified Arabic" w:cs="Simplified Arabic"/>
          <w:color w:val="000000" w:themeColor="text1"/>
          <w:sz w:val="28"/>
          <w:szCs w:val="28"/>
          <w:lang w:bidi="ar-EG"/>
        </w:rPr>
        <w:t>.</w:t>
      </w:r>
    </w:p>
    <w:p w14:paraId="2BF2E1FF" w14:textId="77777777" w:rsidR="000A26E9" w:rsidRPr="00C4796D" w:rsidRDefault="000A26E9" w:rsidP="00965AE3">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معامل التضخم التبايني</w:t>
      </w:r>
      <w:r w:rsidRPr="00C4796D">
        <w:rPr>
          <w:rFonts w:ascii="Simplified Arabic" w:hAnsi="Simplified Arabic" w:cs="Simplified Arabic"/>
          <w:color w:val="000000" w:themeColor="text1"/>
          <w:sz w:val="28"/>
          <w:szCs w:val="28"/>
          <w:lang w:bidi="ar-EG"/>
        </w:rPr>
        <w:t xml:space="preserve"> (VIF) </w:t>
      </w:r>
      <w:r w:rsidRPr="00C4796D">
        <w:rPr>
          <w:rFonts w:ascii="Simplified Arabic" w:hAnsi="Simplified Arabic" w:cs="Simplified Arabic"/>
          <w:color w:val="000000" w:themeColor="text1"/>
          <w:sz w:val="28"/>
          <w:szCs w:val="28"/>
          <w:rtl/>
        </w:rPr>
        <w:t>للتحقق من عدم وجود ارتباط خطي متعدد بين المتغيرات المستقلة</w:t>
      </w:r>
      <w:r w:rsidRPr="00C4796D">
        <w:rPr>
          <w:rFonts w:ascii="Simplified Arabic" w:hAnsi="Simplified Arabic" w:cs="Simplified Arabic"/>
          <w:color w:val="000000" w:themeColor="text1"/>
          <w:sz w:val="28"/>
          <w:szCs w:val="28"/>
          <w:lang w:bidi="ar-EG"/>
        </w:rPr>
        <w:t>.</w:t>
      </w:r>
    </w:p>
    <w:p w14:paraId="5A2B17D2" w14:textId="3AAE0EE3" w:rsidR="00965AE3" w:rsidRPr="00C4796D" w:rsidRDefault="00965AE3" w:rsidP="00965AE3">
      <w:pPr>
        <w:pStyle w:val="font-claude-response-body"/>
        <w:bidi/>
        <w:spacing w:line="276" w:lineRule="auto"/>
        <w:jc w:val="both"/>
        <w:outlineLvl w:val="1"/>
        <w:rPr>
          <w:rStyle w:val="Strong"/>
          <w:rFonts w:ascii="Simplified Arabic" w:hAnsi="Simplified Arabic" w:cs="Simplified Arabic"/>
          <w:color w:val="000000" w:themeColor="text1"/>
          <w:sz w:val="36"/>
          <w:szCs w:val="36"/>
          <w:rtl/>
        </w:rPr>
      </w:pPr>
      <w:bookmarkStart w:id="26" w:name="_Toc237391190"/>
      <w:r w:rsidRPr="00C4796D">
        <w:rPr>
          <w:rStyle w:val="Strong"/>
          <w:rFonts w:ascii="Simplified Arabic" w:hAnsi="Simplified Arabic" w:cs="Simplified Arabic"/>
          <w:color w:val="000000" w:themeColor="text1"/>
          <w:sz w:val="36"/>
          <w:szCs w:val="36"/>
          <w:rtl/>
        </w:rPr>
        <w:t>15.1 حدود الدراسة</w:t>
      </w:r>
      <w:bookmarkEnd w:id="26"/>
    </w:p>
    <w:p w14:paraId="0AA85664" w14:textId="77777777" w:rsidR="00D218DF" w:rsidRPr="00C4796D" w:rsidRDefault="00D218DF" w:rsidP="00965AE3">
      <w:pPr>
        <w:pStyle w:val="font-claude-response-body"/>
        <w:numPr>
          <w:ilvl w:val="0"/>
          <w:numId w:val="29"/>
        </w:numPr>
        <w:bidi/>
        <w:spacing w:line="276" w:lineRule="auto"/>
        <w:ind w:left="424"/>
        <w:jc w:val="both"/>
        <w:rPr>
          <w:rFonts w:ascii="Simplified Arabic" w:hAnsi="Simplified Arabic" w:cs="Simplified Arabic"/>
          <w:color w:val="000000" w:themeColor="text1"/>
          <w:sz w:val="28"/>
          <w:szCs w:val="28"/>
        </w:rPr>
      </w:pPr>
      <w:r w:rsidRPr="00C4796D">
        <w:rPr>
          <w:rStyle w:val="Strong"/>
          <w:rFonts w:ascii="Simplified Arabic" w:hAnsi="Simplified Arabic" w:cs="Simplified Arabic"/>
          <w:color w:val="000000" w:themeColor="text1"/>
          <w:sz w:val="28"/>
          <w:szCs w:val="28"/>
          <w:rtl/>
        </w:rPr>
        <w:t>الحدود الموضوعية:</w:t>
      </w:r>
      <w:r w:rsidRPr="00C4796D">
        <w:rPr>
          <w:rFonts w:ascii="Simplified Arabic" w:hAnsi="Simplified Arabic" w:cs="Simplified Arabic"/>
          <w:color w:val="000000" w:themeColor="text1"/>
          <w:sz w:val="28"/>
          <w:szCs w:val="28"/>
          <w:rtl/>
        </w:rPr>
        <w:t xml:space="preserve"> ستقتصر الدراسة على تناول موضوع "دور التصوير الإعلامي في نجاح استراتيجيات الاتصال المؤسسي"، من خلال دراسة دور التصوير الإعلامي بأبعاده (الجودة التقنية، المضمون الرمزي، الأسلوب الإخراجي، الابتكار البصري) في استراتيجيات الاتصال المؤسسي بأبعادها (الاتصال المؤسسي الداخلي، الاتصال المؤسسي الخارجي، إدارة السمعة المؤسسية، بناء الهوية البصرية).</w:t>
      </w:r>
    </w:p>
    <w:p w14:paraId="7706DF7D" w14:textId="77777777" w:rsidR="00D218DF" w:rsidRPr="00C4796D" w:rsidRDefault="00D218DF" w:rsidP="00965AE3">
      <w:pPr>
        <w:pStyle w:val="font-claude-response-body"/>
        <w:numPr>
          <w:ilvl w:val="0"/>
          <w:numId w:val="29"/>
        </w:numPr>
        <w:bidi/>
        <w:spacing w:line="276" w:lineRule="auto"/>
        <w:ind w:left="424"/>
        <w:jc w:val="both"/>
        <w:rPr>
          <w:rFonts w:ascii="Simplified Arabic" w:hAnsi="Simplified Arabic" w:cs="Simplified Arabic"/>
          <w:color w:val="000000" w:themeColor="text1"/>
          <w:sz w:val="28"/>
          <w:szCs w:val="28"/>
          <w:rtl/>
        </w:rPr>
      </w:pPr>
      <w:r w:rsidRPr="00C4796D">
        <w:rPr>
          <w:rStyle w:val="Strong"/>
          <w:rFonts w:ascii="Simplified Arabic" w:hAnsi="Simplified Arabic" w:cs="Simplified Arabic"/>
          <w:color w:val="000000" w:themeColor="text1"/>
          <w:sz w:val="28"/>
          <w:szCs w:val="28"/>
          <w:rtl/>
        </w:rPr>
        <w:t>الحدود المكانية:</w:t>
      </w:r>
      <w:r w:rsidRPr="00C4796D">
        <w:rPr>
          <w:rFonts w:ascii="Simplified Arabic" w:hAnsi="Simplified Arabic" w:cs="Simplified Arabic"/>
          <w:color w:val="000000" w:themeColor="text1"/>
          <w:sz w:val="28"/>
          <w:szCs w:val="28"/>
          <w:rtl/>
        </w:rPr>
        <w:t xml:space="preserve"> ستُطبَّق الدراسة على شركة </w:t>
      </w:r>
      <w:r w:rsidRPr="00C4796D">
        <w:rPr>
          <w:rFonts w:ascii="Simplified Arabic" w:hAnsi="Simplified Arabic" w:cs="Simplified Arabic"/>
          <w:color w:val="000000" w:themeColor="text1"/>
          <w:sz w:val="28"/>
          <w:szCs w:val="28"/>
        </w:rPr>
        <w:t>SAMI AEC</w:t>
      </w:r>
      <w:r w:rsidRPr="00C4796D">
        <w:rPr>
          <w:rFonts w:ascii="Simplified Arabic" w:hAnsi="Simplified Arabic" w:cs="Simplified Arabic"/>
          <w:color w:val="000000" w:themeColor="text1"/>
          <w:sz w:val="28"/>
          <w:szCs w:val="28"/>
          <w:rtl/>
        </w:rPr>
        <w:t xml:space="preserve"> للأنظمة الإلكترونية المتقدمة، إحدى الشركات التابعة للشركة السعودية للصناعات العسكرية (</w:t>
      </w:r>
      <w:r w:rsidRPr="00C4796D">
        <w:rPr>
          <w:rFonts w:ascii="Simplified Arabic" w:hAnsi="Simplified Arabic" w:cs="Simplified Arabic"/>
          <w:color w:val="000000" w:themeColor="text1"/>
          <w:sz w:val="28"/>
          <w:szCs w:val="28"/>
        </w:rPr>
        <w:t>SAMI</w:t>
      </w:r>
      <w:r w:rsidRPr="00C4796D">
        <w:rPr>
          <w:rFonts w:ascii="Simplified Arabic" w:hAnsi="Simplified Arabic" w:cs="Simplified Arabic"/>
          <w:color w:val="000000" w:themeColor="text1"/>
          <w:sz w:val="28"/>
          <w:szCs w:val="28"/>
          <w:rtl/>
        </w:rPr>
        <w:t>) في المملكة العربية السعودية.</w:t>
      </w:r>
    </w:p>
    <w:p w14:paraId="5DB8C235" w14:textId="77777777" w:rsidR="00D218DF" w:rsidRPr="00C4796D" w:rsidRDefault="00D218DF" w:rsidP="00965AE3">
      <w:pPr>
        <w:pStyle w:val="font-claude-response-body"/>
        <w:numPr>
          <w:ilvl w:val="0"/>
          <w:numId w:val="29"/>
        </w:numPr>
        <w:bidi/>
        <w:spacing w:line="276" w:lineRule="auto"/>
        <w:ind w:left="424"/>
        <w:jc w:val="both"/>
        <w:rPr>
          <w:rFonts w:ascii="Simplified Arabic" w:hAnsi="Simplified Arabic" w:cs="Simplified Arabic"/>
          <w:color w:val="000000" w:themeColor="text1"/>
          <w:sz w:val="28"/>
          <w:szCs w:val="28"/>
          <w:rtl/>
        </w:rPr>
      </w:pPr>
      <w:r w:rsidRPr="00C4796D">
        <w:rPr>
          <w:rStyle w:val="Strong"/>
          <w:rFonts w:ascii="Simplified Arabic" w:hAnsi="Simplified Arabic" w:cs="Simplified Arabic"/>
          <w:color w:val="000000" w:themeColor="text1"/>
          <w:sz w:val="28"/>
          <w:szCs w:val="28"/>
          <w:rtl/>
        </w:rPr>
        <w:t>الحدود البشرية:</w:t>
      </w:r>
      <w:r w:rsidRPr="00C4796D">
        <w:rPr>
          <w:rFonts w:ascii="Simplified Arabic" w:hAnsi="Simplified Arabic" w:cs="Simplified Arabic"/>
          <w:color w:val="000000" w:themeColor="text1"/>
          <w:sz w:val="28"/>
          <w:szCs w:val="28"/>
          <w:rtl/>
        </w:rPr>
        <w:t xml:space="preserve"> ستقتصر الدراسة على العاملين في إدارات الاتصال المؤسسي والعلاقات العامة والإعلام والتسويق والشؤون الإدارية في شركة </w:t>
      </w:r>
      <w:r w:rsidRPr="00C4796D">
        <w:rPr>
          <w:rFonts w:ascii="Simplified Arabic" w:hAnsi="Simplified Arabic" w:cs="Simplified Arabic"/>
          <w:color w:val="000000" w:themeColor="text1"/>
          <w:sz w:val="28"/>
          <w:szCs w:val="28"/>
        </w:rPr>
        <w:t>SAMI AEC</w:t>
      </w:r>
      <w:r w:rsidRPr="00C4796D">
        <w:rPr>
          <w:rFonts w:ascii="Simplified Arabic" w:hAnsi="Simplified Arabic" w:cs="Simplified Arabic"/>
          <w:color w:val="000000" w:themeColor="text1"/>
          <w:sz w:val="28"/>
          <w:szCs w:val="28"/>
          <w:rtl/>
        </w:rPr>
        <w:t>.</w:t>
      </w:r>
    </w:p>
    <w:p w14:paraId="13FF5894" w14:textId="77777777" w:rsidR="00D218DF" w:rsidRPr="00C4796D" w:rsidRDefault="00D218DF" w:rsidP="00965AE3">
      <w:pPr>
        <w:pStyle w:val="font-claude-response-body"/>
        <w:numPr>
          <w:ilvl w:val="0"/>
          <w:numId w:val="29"/>
        </w:numPr>
        <w:bidi/>
        <w:spacing w:line="276" w:lineRule="auto"/>
        <w:ind w:left="424"/>
        <w:jc w:val="both"/>
        <w:rPr>
          <w:rFonts w:ascii="Simplified Arabic" w:hAnsi="Simplified Arabic" w:cs="Simplified Arabic"/>
          <w:color w:val="000000" w:themeColor="text1"/>
          <w:sz w:val="28"/>
          <w:szCs w:val="28"/>
          <w:rtl/>
        </w:rPr>
      </w:pPr>
      <w:r w:rsidRPr="00C4796D">
        <w:rPr>
          <w:rStyle w:val="Strong"/>
          <w:rFonts w:ascii="Simplified Arabic" w:hAnsi="Simplified Arabic" w:cs="Simplified Arabic"/>
          <w:color w:val="000000" w:themeColor="text1"/>
          <w:sz w:val="28"/>
          <w:szCs w:val="28"/>
          <w:rtl/>
        </w:rPr>
        <w:t>الحدود الزمانية:</w:t>
      </w:r>
      <w:r w:rsidRPr="00C4796D">
        <w:rPr>
          <w:rFonts w:ascii="Simplified Arabic" w:hAnsi="Simplified Arabic" w:cs="Simplified Arabic"/>
          <w:color w:val="000000" w:themeColor="text1"/>
          <w:sz w:val="28"/>
          <w:szCs w:val="28"/>
          <w:rtl/>
        </w:rPr>
        <w:t xml:space="preserve"> ستُطبَّق الدراسة الميدانية خلال الفترة الممتدة من </w:t>
      </w:r>
      <w:r w:rsidRPr="00C4796D">
        <w:rPr>
          <w:rStyle w:val="Strong"/>
          <w:rFonts w:ascii="Simplified Arabic" w:hAnsi="Simplified Arabic" w:cs="Simplified Arabic"/>
          <w:color w:val="000000" w:themeColor="text1"/>
          <w:sz w:val="28"/>
          <w:szCs w:val="28"/>
          <w:rtl/>
        </w:rPr>
        <w:t>النصف الثاني من عام 2026 وحتى نهاية الربع الأول من عام 2027</w:t>
      </w:r>
      <w:r w:rsidRPr="00C4796D">
        <w:rPr>
          <w:rFonts w:ascii="Simplified Arabic" w:hAnsi="Simplified Arabic" w:cs="Simplified Arabic"/>
          <w:color w:val="000000" w:themeColor="text1"/>
          <w:sz w:val="28"/>
          <w:szCs w:val="28"/>
          <w:rtl/>
        </w:rPr>
        <w:t>، بحيث تشمل مراحل تصميم الأداة، والتحكيم، وجمع البيانات، والتحليل الإحصائي، وإعداد التقرير النهائي.</w:t>
      </w:r>
    </w:p>
    <w:p w14:paraId="08546706" w14:textId="77C97D5B" w:rsidR="00121276" w:rsidRPr="00C4796D" w:rsidRDefault="00965AE3" w:rsidP="00965AE3">
      <w:pPr>
        <w:jc w:val="center"/>
        <w:outlineLvl w:val="0"/>
        <w:rPr>
          <w:rFonts w:ascii="Simplified Arabic" w:hAnsi="Simplified Arabic" w:cs="Simplified Arabic"/>
          <w:b/>
          <w:bCs/>
          <w:color w:val="000000" w:themeColor="text1"/>
          <w:sz w:val="40"/>
          <w:szCs w:val="40"/>
        </w:rPr>
      </w:pPr>
      <w:r w:rsidRPr="00C4796D">
        <w:rPr>
          <w:rFonts w:ascii="Simplified Arabic" w:hAnsi="Simplified Arabic" w:cs="Simplified Arabic"/>
          <w:b/>
          <w:bCs/>
          <w:color w:val="000000" w:themeColor="text1"/>
          <w:sz w:val="40"/>
          <w:szCs w:val="40"/>
          <w:rtl/>
        </w:rPr>
        <w:br w:type="page"/>
      </w:r>
      <w:bookmarkStart w:id="27" w:name="_Toc237391191"/>
      <w:r w:rsidRPr="00C4796D">
        <w:rPr>
          <w:rFonts w:ascii="Simplified Arabic" w:hAnsi="Simplified Arabic" w:cs="Simplified Arabic" w:hint="cs"/>
          <w:b/>
          <w:bCs/>
          <w:color w:val="000000" w:themeColor="text1"/>
          <w:sz w:val="40"/>
          <w:szCs w:val="40"/>
          <w:rtl/>
        </w:rPr>
        <w:lastRenderedPageBreak/>
        <w:t xml:space="preserve">الفصل الثاني: </w:t>
      </w:r>
      <w:r w:rsidR="00121276" w:rsidRPr="00C4796D">
        <w:rPr>
          <w:rFonts w:ascii="Simplified Arabic" w:hAnsi="Simplified Arabic" w:cs="Simplified Arabic"/>
          <w:b/>
          <w:bCs/>
          <w:color w:val="000000" w:themeColor="text1"/>
          <w:sz w:val="40"/>
          <w:szCs w:val="40"/>
          <w:rtl/>
        </w:rPr>
        <w:t>الإطار النظري للدراسة</w:t>
      </w:r>
      <w:bookmarkEnd w:id="27"/>
    </w:p>
    <w:p w14:paraId="290114C4" w14:textId="5C026A28" w:rsidR="00121276" w:rsidRPr="00C4796D" w:rsidRDefault="00121276" w:rsidP="00965AE3">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28" w:name="_Toc237391192"/>
      <w:r w:rsidRPr="00C4796D">
        <w:rPr>
          <w:rFonts w:ascii="Simplified Arabic" w:hAnsi="Simplified Arabic" w:cs="Simplified Arabic"/>
          <w:b/>
          <w:bCs/>
          <w:color w:val="000000" w:themeColor="text1"/>
          <w:sz w:val="36"/>
          <w:szCs w:val="36"/>
          <w:rtl/>
        </w:rPr>
        <w:t>المبحث الأول: التصوير الإعلامي</w:t>
      </w:r>
      <w:bookmarkEnd w:id="28"/>
    </w:p>
    <w:p w14:paraId="298676E6" w14:textId="1AF7512B" w:rsidR="00121276" w:rsidRPr="00C4796D" w:rsidRDefault="00965AE3" w:rsidP="00965AE3">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9" w:name="_Toc237391193"/>
      <w:r w:rsidRPr="00C4796D">
        <w:rPr>
          <w:rFonts w:ascii="Simplified Arabic" w:hAnsi="Simplified Arabic" w:cs="Simplified Arabic" w:hint="cs"/>
          <w:b/>
          <w:bCs/>
          <w:color w:val="000000" w:themeColor="text1"/>
          <w:sz w:val="32"/>
          <w:szCs w:val="32"/>
          <w:rtl/>
        </w:rPr>
        <w:t xml:space="preserve">1.1.2 </w:t>
      </w:r>
      <w:r w:rsidR="00121276" w:rsidRPr="00C4796D">
        <w:rPr>
          <w:rFonts w:ascii="Simplified Arabic" w:hAnsi="Simplified Arabic" w:cs="Simplified Arabic"/>
          <w:b/>
          <w:bCs/>
          <w:color w:val="000000" w:themeColor="text1"/>
          <w:sz w:val="32"/>
          <w:szCs w:val="32"/>
          <w:rtl/>
        </w:rPr>
        <w:t>تمهيد</w:t>
      </w:r>
      <w:bookmarkEnd w:id="29"/>
    </w:p>
    <w:p w14:paraId="268C2B46" w14:textId="77777777" w:rsidR="00121276" w:rsidRPr="00C4796D" w:rsidRDefault="00121276"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يُشكّل التصوير الإعلامي أحد أبرز الروافد التي أعادت تشكيل المشهد الاتصالي المعاصر، إذ لم يعد مجرد أداة توثيقية تُستخدم لالتقاط اللحظة ونقلها، بل تحوّل إلى منظومة متكاملة من الممارسات المهنية والجمالية والتقنية التي تُسهم في صناعة الرسائل وتوجيه الإدراك وتشكيل الوعي الجمعي. وقد فرضت التحولات التكنولوجية المتسارعة، ولا سيما في مجالات التصوير الرقمي والذكاء الحاسوبي ومعالجة الصورة، واقعًا جديدًا تحوّلت فيه الصورة إلى وحدة اتصالية مستقلة قادرة على حمل المعنى وتوليد الدلالة دون الحاجة إلى مرافق لغوي مكثف. ومن ثمّ، بات التصوير الإعلامي في المؤسسات الحديثة، ولا سيما تلك العاملة في القطاعات الصناعية والدفاعية والتقنية المتقدمة كشركة</w:t>
      </w:r>
      <w:r w:rsidRPr="00C4796D">
        <w:rPr>
          <w:rFonts w:ascii="Simplified Arabic" w:hAnsi="Simplified Arabic" w:cs="Simplified Arabic"/>
          <w:color w:val="000000" w:themeColor="text1"/>
          <w:sz w:val="28"/>
          <w:szCs w:val="28"/>
        </w:rPr>
        <w:t xml:space="preserve"> SAMI AEC</w:t>
      </w:r>
      <w:r w:rsidRPr="00C4796D">
        <w:rPr>
          <w:rFonts w:ascii="Simplified Arabic" w:hAnsi="Simplified Arabic" w:cs="Simplified Arabic"/>
          <w:color w:val="000000" w:themeColor="text1"/>
          <w:sz w:val="28"/>
          <w:szCs w:val="28"/>
          <w:rtl/>
        </w:rPr>
        <w:t>، يمثل ركيزة استراتيجية في بناء صورتها الذهنية وتعزيز حضورها في بيئات الاتصال الرقمي. ويسعى هذا المبحث إلى تفكيك هذا المفهوم من خلال استعراض تعريفاته وأهميته وأهدافه وأبعاده، مع الاستناد إلى ما ورد في الأدبيات المتخصصة، بغية تقديم أساس نظري متماسك يمكن البناء عليه في مراحل الدراسة الميدانية</w:t>
      </w:r>
      <w:r w:rsidRPr="00C4796D">
        <w:rPr>
          <w:rFonts w:ascii="Simplified Arabic" w:hAnsi="Simplified Arabic" w:cs="Simplified Arabic"/>
          <w:color w:val="000000" w:themeColor="text1"/>
          <w:sz w:val="28"/>
          <w:szCs w:val="28"/>
        </w:rPr>
        <w:t>.</w:t>
      </w:r>
    </w:p>
    <w:p w14:paraId="6A64EE79" w14:textId="4946CFE5" w:rsidR="00121276" w:rsidRPr="00C4796D" w:rsidRDefault="00965AE3" w:rsidP="00965AE3">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0" w:name="_Toc237391194"/>
      <w:r w:rsidRPr="00C4796D">
        <w:rPr>
          <w:rFonts w:ascii="Simplified Arabic" w:hAnsi="Simplified Arabic" w:cs="Simplified Arabic" w:hint="cs"/>
          <w:b/>
          <w:bCs/>
          <w:color w:val="000000" w:themeColor="text1"/>
          <w:sz w:val="32"/>
          <w:szCs w:val="32"/>
          <w:rtl/>
        </w:rPr>
        <w:t>2.1.2</w:t>
      </w:r>
      <w:r w:rsidR="00121276" w:rsidRPr="00C4796D">
        <w:rPr>
          <w:rFonts w:ascii="Simplified Arabic" w:hAnsi="Simplified Arabic" w:cs="Simplified Arabic"/>
          <w:b/>
          <w:bCs/>
          <w:color w:val="000000" w:themeColor="text1"/>
          <w:sz w:val="32"/>
          <w:szCs w:val="32"/>
          <w:rtl/>
        </w:rPr>
        <w:t xml:space="preserve"> مفهوم التصوير الإعلامي</w:t>
      </w:r>
      <w:bookmarkEnd w:id="30"/>
    </w:p>
    <w:p w14:paraId="3D1D9430" w14:textId="77777777" w:rsidR="00121276" w:rsidRPr="00C4796D" w:rsidRDefault="00121276"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تتعدد التعريفات التي قدّمها الباحثون لمفهوم التصوير الإعلامي، وذلك تبعًا لاختلاف زوايا النظر إليه بوصفه ممارسة مهنية أو منتجًا فنيًا أو أداة اتصالية. فقد نظر إليه محمد (2016) باعتباره منظومة تقنية ومهنية تجمع بين المعرفة بأدوات التصوير الرقمي والقدرة على توظيفها في إنتاج مادة بصرية تخدم المضامين الإعلامية، وهو تعريف يُبرز البعد الأدائي والمهني للتصوير باعتباره حرفة تتكامل فيها المهارات الفنية مع المتطلبات التحريرية للوسيلة الإعلامية. ومن زاوية مختلفة، طرح محمود (2016) رؤية أوسع، إذ اعتبر التصوير الإعلامي حقلًا حضاريًا وفنيًا يتجاوز الوظيفة التوثيقية إلى الوظيفة التعبيرية والجمالية، بحيث يُصبح وسيطًا لنقل الموروث الثقافي والفني وإبراز الهوية الحضارية في الفضاء الإعلامي المحلي والعالمي</w:t>
      </w:r>
      <w:r w:rsidRPr="00C4796D">
        <w:rPr>
          <w:rFonts w:ascii="Simplified Arabic" w:hAnsi="Simplified Arabic" w:cs="Simplified Arabic"/>
          <w:color w:val="000000" w:themeColor="text1"/>
          <w:sz w:val="28"/>
          <w:szCs w:val="28"/>
        </w:rPr>
        <w:t>.</w:t>
      </w:r>
    </w:p>
    <w:p w14:paraId="32CAD56C" w14:textId="77777777" w:rsidR="00121276" w:rsidRPr="00C4796D" w:rsidRDefault="00121276"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lastRenderedPageBreak/>
        <w:t>وفي سياق أكثر معاصرة، قدّم علي (2023) تصورًا يربط بين التصوير الإعلامي والتقنيات الرقمية التفاعلية، إذ ينظر إليه بوصفه ممارسة تربوية ومهنية في آن واحد، تقوم على توظيف الأدوات الرقمية المتقدمة في إنتاج صور ذات قيمة اتصالية عالية، تستجيب لمتطلبات الجمهور الرقمي وتفاعلاته المتغيرة. ومن منظور بحثي مغاير، تناول</w:t>
      </w:r>
      <w:r w:rsidRPr="00C4796D">
        <w:rPr>
          <w:rFonts w:ascii="Simplified Arabic" w:hAnsi="Simplified Arabic" w:cs="Simplified Arabic"/>
          <w:color w:val="000000" w:themeColor="text1"/>
          <w:sz w:val="28"/>
          <w:szCs w:val="28"/>
        </w:rPr>
        <w:t xml:space="preserve"> Aljalabneh (2024) </w:t>
      </w:r>
      <w:r w:rsidRPr="00C4796D">
        <w:rPr>
          <w:rFonts w:ascii="Simplified Arabic" w:hAnsi="Simplified Arabic" w:cs="Simplified Arabic"/>
          <w:color w:val="000000" w:themeColor="text1"/>
          <w:sz w:val="28"/>
          <w:szCs w:val="28"/>
          <w:rtl/>
        </w:rPr>
        <w:t>التصوير الإعلامي من زاوية الثقافة البصرية، إذ يرى أنه ممارسة إنتاجية تتقاطع مع مسؤولية أخلاقية ومعرفية، تتعلق بقدرة الصورة على التأثير في الوعي العام ومواجهة ظاهرة التضليل البصري المنتشرة في بيئات التواصل الرقمي. وفي اتجاه مقارب، ذهب</w:t>
      </w:r>
      <w:r w:rsidRPr="00C4796D">
        <w:rPr>
          <w:rFonts w:ascii="Simplified Arabic" w:hAnsi="Simplified Arabic" w:cs="Simplified Arabic"/>
          <w:color w:val="000000" w:themeColor="text1"/>
          <w:sz w:val="28"/>
          <w:szCs w:val="28"/>
        </w:rPr>
        <w:t xml:space="preserve"> Theisen et al. (2025) </w:t>
      </w:r>
      <w:r w:rsidRPr="00C4796D">
        <w:rPr>
          <w:rFonts w:ascii="Simplified Arabic" w:hAnsi="Simplified Arabic" w:cs="Simplified Arabic"/>
          <w:color w:val="000000" w:themeColor="text1"/>
          <w:sz w:val="28"/>
          <w:szCs w:val="28"/>
          <w:rtl/>
        </w:rPr>
        <w:t>إلى تعريف التصوير الإعلامي بوصفه ممارسة سردية بصرية، تُنتج روايات مركّبة قادرة على التأثير في المزاج العام وتوجيه القراءات السياسية والاجتماعية للأحداث، وهو ما يمنحه بعدًا استراتيجيًا يتجاوز الوظيفة الجمالية المباشرة</w:t>
      </w:r>
      <w:r w:rsidRPr="00C4796D">
        <w:rPr>
          <w:rFonts w:ascii="Simplified Arabic" w:hAnsi="Simplified Arabic" w:cs="Simplified Arabic"/>
          <w:color w:val="000000" w:themeColor="text1"/>
          <w:sz w:val="28"/>
          <w:szCs w:val="28"/>
        </w:rPr>
        <w:t>.</w:t>
      </w:r>
    </w:p>
    <w:p w14:paraId="2A6A5DDD" w14:textId="77777777" w:rsidR="00121276" w:rsidRPr="00C4796D" w:rsidRDefault="00121276"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ومن استقراء التعريفات السابقة، يرى الباحث أن التصوير الإعلامي في سياق المؤسسات المعاصرة، ولا سيما شركة</w:t>
      </w:r>
      <w:r w:rsidRPr="00C4796D">
        <w:rPr>
          <w:rFonts w:ascii="Simplified Arabic" w:hAnsi="Simplified Arabic" w:cs="Simplified Arabic"/>
          <w:color w:val="000000" w:themeColor="text1"/>
          <w:sz w:val="28"/>
          <w:szCs w:val="28"/>
        </w:rPr>
        <w:t xml:space="preserve"> SAMI AEC</w:t>
      </w:r>
      <w:r w:rsidRPr="00C4796D">
        <w:rPr>
          <w:rFonts w:ascii="Simplified Arabic" w:hAnsi="Simplified Arabic" w:cs="Simplified Arabic"/>
          <w:color w:val="000000" w:themeColor="text1"/>
          <w:sz w:val="28"/>
          <w:szCs w:val="28"/>
          <w:rtl/>
        </w:rPr>
        <w:t>، يمكن تعريفه إجرائيًا بأنه: منظومة إنتاجية بصرية متكاملة تجمع بين الجودة التقنية للأدوات والمعالجة، والمضمون الرمزي للرسالة، والأسلوب الإخراجي المتقن، والابتكار البصري المستمر، بهدف إنتاج صور ثابتة ومتحركة تُوظَّف في دعم استراتيجيات الاتصال المؤسسي، وتعزيز الحضور الرمزي للمؤسسة في أذهان جمهورها الداخلي والخارجي. ويُلاحظ الباحث أن التعريفات المطروحة تنتظم في ثلاث مدارس: مدرسة تقنية تُركّز على الأداة والممارسة، ومدرسة رمزية تُركّز على الدلالة والمعنى، ومدرسة استراتيجية تُركّز على الوظيفة الاتصالية والتأثيرية، وهو ما يستدعي تبنّي مقاربة تكاملية تجمع بين هذه المدارس الثلاث لضبط المفهوم في سياق الدراسة الحالية</w:t>
      </w:r>
      <w:r w:rsidRPr="00C4796D">
        <w:rPr>
          <w:rFonts w:ascii="Simplified Arabic" w:hAnsi="Simplified Arabic" w:cs="Simplified Arabic"/>
          <w:color w:val="000000" w:themeColor="text1"/>
          <w:sz w:val="28"/>
          <w:szCs w:val="28"/>
        </w:rPr>
        <w:t>.</w:t>
      </w:r>
    </w:p>
    <w:p w14:paraId="4D9FA1A7" w14:textId="22427409" w:rsidR="00121276" w:rsidRPr="00C4796D" w:rsidRDefault="00965AE3" w:rsidP="00965AE3">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1" w:name="_Toc237391195"/>
      <w:r w:rsidRPr="00C4796D">
        <w:rPr>
          <w:rFonts w:ascii="Simplified Arabic" w:hAnsi="Simplified Arabic" w:cs="Simplified Arabic" w:hint="cs"/>
          <w:b/>
          <w:bCs/>
          <w:color w:val="000000" w:themeColor="text1"/>
          <w:sz w:val="32"/>
          <w:szCs w:val="32"/>
          <w:rtl/>
        </w:rPr>
        <w:t>3.1.2</w:t>
      </w:r>
      <w:r w:rsidR="00121276" w:rsidRPr="00C4796D">
        <w:rPr>
          <w:rFonts w:ascii="Simplified Arabic" w:hAnsi="Simplified Arabic" w:cs="Simplified Arabic"/>
          <w:b/>
          <w:bCs/>
          <w:color w:val="000000" w:themeColor="text1"/>
          <w:sz w:val="32"/>
          <w:szCs w:val="32"/>
          <w:rtl/>
        </w:rPr>
        <w:t xml:space="preserve"> أهمية التصوير الإعلامي</w:t>
      </w:r>
      <w:bookmarkEnd w:id="31"/>
    </w:p>
    <w:p w14:paraId="0009709E" w14:textId="77777777" w:rsidR="00121276" w:rsidRPr="00C4796D" w:rsidRDefault="00121276"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تتأتّى أهمية التصوير الإعلامي من كونه لم يعد مكوّنًا هامشيًا في العملية الاتصالية، بل غدا محورًا أساسيًا في صياغة الرسائل المؤسسية وبناء علاقاتها مع جماهيرها المتعددة. فمع تصاعد الاعتماد على الفضاءات الرقمية، أصبحت الصورة تحمل من القدرة على الإقناع والتأثير ما يفوق أحيانًا الرسائل النصية، بحكم سرعة استقبالها وقوة انطباعها وقابليتها للانتشار</w:t>
      </w:r>
      <w:r w:rsidRPr="00C4796D">
        <w:rPr>
          <w:rFonts w:ascii="Simplified Arabic" w:hAnsi="Simplified Arabic" w:cs="Simplified Arabic"/>
          <w:color w:val="000000" w:themeColor="text1"/>
          <w:sz w:val="28"/>
          <w:szCs w:val="28"/>
        </w:rPr>
        <w:t>.</w:t>
      </w:r>
    </w:p>
    <w:p w14:paraId="053214ED" w14:textId="77777777" w:rsidR="00121276" w:rsidRPr="00C4796D" w:rsidRDefault="00121276"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 xml:space="preserve">ويشير الطيّار (2024) إلى أن أهمية التصوير الإعلامي في المؤسسات الرقمية تتجلى في عدة جوانب، أولها قدرته على تقديم استجابات بصرية سريعة للأزمات، بحيث يتحول إلى أداة لإدارة التوتر الاتصالي في اللحظات الحرجة، وثانيها إسهامه في تعزيز الابتكار الاجتماعي داخل المؤسسات الإعلامية </w:t>
      </w:r>
      <w:r w:rsidRPr="00C4796D">
        <w:rPr>
          <w:rFonts w:ascii="Simplified Arabic" w:hAnsi="Simplified Arabic" w:cs="Simplified Arabic"/>
          <w:color w:val="000000" w:themeColor="text1"/>
          <w:sz w:val="28"/>
          <w:szCs w:val="28"/>
          <w:rtl/>
        </w:rPr>
        <w:lastRenderedPageBreak/>
        <w:t>عبر تطوير أشكال بصرية جديدة تُلبي حاجات الجمهور المتغيرة، وثالثها دوره في تكوين ذاكرة بصرية مؤسسية تُوثّق التحولات وتُبرز المسار التطوري للمؤسسة. ويُضيف</w:t>
      </w:r>
      <w:r w:rsidRPr="00C4796D">
        <w:rPr>
          <w:rFonts w:ascii="Simplified Arabic" w:hAnsi="Simplified Arabic" w:cs="Simplified Arabic"/>
          <w:color w:val="000000" w:themeColor="text1"/>
          <w:sz w:val="28"/>
          <w:szCs w:val="28"/>
        </w:rPr>
        <w:t xml:space="preserve"> Haq and Madany (2025) </w:t>
      </w:r>
      <w:r w:rsidRPr="00C4796D">
        <w:rPr>
          <w:rFonts w:ascii="Simplified Arabic" w:hAnsi="Simplified Arabic" w:cs="Simplified Arabic"/>
          <w:color w:val="000000" w:themeColor="text1"/>
          <w:sz w:val="28"/>
          <w:szCs w:val="28"/>
          <w:rtl/>
        </w:rPr>
        <w:t>بُعدًا آخر للأهمية يتعلق بالقدرة الإدراكية للصورة، إذ يرى الباحثان أن التصوير الإعلامي يُسهم في تسهيل استيعاب المضامين المعقدة وتيسير تخزينها واسترجاعها، وهو ما يجعله وسيلة فعّالة في تبسيط الرسائل التقنية والصناعية التي قد يصعب إيصالها عبر النص وحده</w:t>
      </w:r>
      <w:r w:rsidRPr="00C4796D">
        <w:rPr>
          <w:rFonts w:ascii="Simplified Arabic" w:hAnsi="Simplified Arabic" w:cs="Simplified Arabic"/>
          <w:color w:val="000000" w:themeColor="text1"/>
          <w:sz w:val="28"/>
          <w:szCs w:val="28"/>
        </w:rPr>
        <w:t>.</w:t>
      </w:r>
    </w:p>
    <w:p w14:paraId="6D596C10" w14:textId="77777777" w:rsidR="00121276" w:rsidRPr="00C4796D" w:rsidRDefault="00121276"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ويرى</w:t>
      </w:r>
      <w:r w:rsidRPr="00C4796D">
        <w:rPr>
          <w:rFonts w:ascii="Simplified Arabic" w:hAnsi="Simplified Arabic" w:cs="Simplified Arabic"/>
          <w:color w:val="000000" w:themeColor="text1"/>
          <w:sz w:val="28"/>
          <w:szCs w:val="28"/>
        </w:rPr>
        <w:t xml:space="preserve"> Sriwidiastuty and Supriyanto (2025) </w:t>
      </w:r>
      <w:r w:rsidRPr="00C4796D">
        <w:rPr>
          <w:rFonts w:ascii="Simplified Arabic" w:hAnsi="Simplified Arabic" w:cs="Simplified Arabic"/>
          <w:color w:val="000000" w:themeColor="text1"/>
          <w:sz w:val="28"/>
          <w:szCs w:val="28"/>
          <w:rtl/>
        </w:rPr>
        <w:t>أن أهمية التصوير الإعلامي تتمثل في كونه جسرًا معرفيًا بين التصور الذهني واللغة، إذ يُتيح للمتلقي إنشاء روابط ذهنية بين ما يراه وما يُقرأ أو يُسمع، مما يعزز عمق الفهم ويُثري تجربة الاستقبال. كما يُضيف</w:t>
      </w:r>
      <w:r w:rsidRPr="00C4796D">
        <w:rPr>
          <w:rFonts w:ascii="Simplified Arabic" w:hAnsi="Simplified Arabic" w:cs="Simplified Arabic"/>
          <w:color w:val="000000" w:themeColor="text1"/>
          <w:sz w:val="28"/>
          <w:szCs w:val="28"/>
        </w:rPr>
        <w:t xml:space="preserve"> Buschgens et al. (2024) </w:t>
      </w:r>
      <w:r w:rsidRPr="00C4796D">
        <w:rPr>
          <w:rFonts w:ascii="Simplified Arabic" w:hAnsi="Simplified Arabic" w:cs="Simplified Arabic"/>
          <w:color w:val="000000" w:themeColor="text1"/>
          <w:sz w:val="28"/>
          <w:szCs w:val="28"/>
          <w:rtl/>
        </w:rPr>
        <w:t>بُعدًا تسويقيًا وهوياتيًا للأهمية، إذ يشيرون إلى أن الصورة المؤسسية المصممة بعناية تُسهم في تشكيل هوية المستهلك وربطه رمزيًا بالعلامة التجارية، وهو ما يجعل التصوير الإعلامي أداة استراتيجية في بناء العلاقة العاطفية بين المؤسسة وجمهورها</w:t>
      </w:r>
      <w:r w:rsidRPr="00C4796D">
        <w:rPr>
          <w:rFonts w:ascii="Simplified Arabic" w:hAnsi="Simplified Arabic" w:cs="Simplified Arabic"/>
          <w:color w:val="000000" w:themeColor="text1"/>
          <w:sz w:val="28"/>
          <w:szCs w:val="28"/>
        </w:rPr>
        <w:t>.</w:t>
      </w:r>
    </w:p>
    <w:p w14:paraId="1A939081" w14:textId="77777777" w:rsidR="00121276" w:rsidRPr="00C4796D" w:rsidRDefault="00121276"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ويذهب</w:t>
      </w:r>
      <w:r w:rsidRPr="00C4796D">
        <w:rPr>
          <w:rFonts w:ascii="Simplified Arabic" w:hAnsi="Simplified Arabic" w:cs="Simplified Arabic"/>
          <w:color w:val="000000" w:themeColor="text1"/>
          <w:sz w:val="28"/>
          <w:szCs w:val="28"/>
        </w:rPr>
        <w:t xml:space="preserve"> Abbasi et al. (2023) </w:t>
      </w:r>
      <w:r w:rsidRPr="00C4796D">
        <w:rPr>
          <w:rFonts w:ascii="Simplified Arabic" w:hAnsi="Simplified Arabic" w:cs="Simplified Arabic"/>
          <w:color w:val="000000" w:themeColor="text1"/>
          <w:sz w:val="28"/>
          <w:szCs w:val="28"/>
          <w:rtl/>
        </w:rPr>
        <w:t>إلى أن قيمة التصوير الإعلامي تتجاوز الوظيفة الجمالية إلى وظيفة تفاعلية، إذ إن الصور المنشورة عبر منصات التواصل الاجتماعي تُشكّل محرّكًا رئيسيًا لانخراط الجمهور وتوليد الكلمة الإلكترونية الإيجابية حول المؤسسة أو المنتج، مما يمنحها بُعدًا اقتصاديًا واتصاليًا مضاعفًا. ومن جانب آخر، يُبرز</w:t>
      </w:r>
      <w:r w:rsidRPr="00C4796D">
        <w:rPr>
          <w:rFonts w:ascii="Simplified Arabic" w:hAnsi="Simplified Arabic" w:cs="Simplified Arabic"/>
          <w:color w:val="000000" w:themeColor="text1"/>
          <w:sz w:val="28"/>
          <w:szCs w:val="28"/>
        </w:rPr>
        <w:t xml:space="preserve"> Dong et al. (2024) </w:t>
      </w:r>
      <w:r w:rsidRPr="00C4796D">
        <w:rPr>
          <w:rFonts w:ascii="Simplified Arabic" w:hAnsi="Simplified Arabic" w:cs="Simplified Arabic"/>
          <w:color w:val="000000" w:themeColor="text1"/>
          <w:sz w:val="28"/>
          <w:szCs w:val="28"/>
          <w:rtl/>
        </w:rPr>
        <w:t>أهمية التصوير الإعلامي في إدارة القضايا الجدلية والمواقف المؤسسية الحساسة، حيث تُوظَّف الصورة بوصفها أداة للمناصرة والدفاع عن مواقف الشركة أمام الرأي العام، وهو ما يمنحها ثقلًا استراتيجيًا في سياقات الاتصال المؤسسي المتقدمة</w:t>
      </w:r>
      <w:r w:rsidRPr="00C4796D">
        <w:rPr>
          <w:rFonts w:ascii="Simplified Arabic" w:hAnsi="Simplified Arabic" w:cs="Simplified Arabic"/>
          <w:color w:val="000000" w:themeColor="text1"/>
          <w:sz w:val="28"/>
          <w:szCs w:val="28"/>
        </w:rPr>
        <w:t>.</w:t>
      </w:r>
    </w:p>
    <w:p w14:paraId="2A1B5B7D" w14:textId="4A263E53" w:rsidR="00121276" w:rsidRPr="00C4796D" w:rsidRDefault="00965AE3" w:rsidP="00965AE3">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2" w:name="_Toc237391196"/>
      <w:r w:rsidRPr="00C4796D">
        <w:rPr>
          <w:rFonts w:ascii="Simplified Arabic" w:hAnsi="Simplified Arabic" w:cs="Simplified Arabic" w:hint="cs"/>
          <w:b/>
          <w:bCs/>
          <w:color w:val="000000" w:themeColor="text1"/>
          <w:sz w:val="32"/>
          <w:szCs w:val="32"/>
          <w:rtl/>
        </w:rPr>
        <w:t>4.1.2</w:t>
      </w:r>
      <w:r w:rsidR="00121276" w:rsidRPr="00C4796D">
        <w:rPr>
          <w:rFonts w:ascii="Simplified Arabic" w:hAnsi="Simplified Arabic" w:cs="Simplified Arabic"/>
          <w:b/>
          <w:bCs/>
          <w:color w:val="000000" w:themeColor="text1"/>
          <w:sz w:val="32"/>
          <w:szCs w:val="32"/>
          <w:rtl/>
        </w:rPr>
        <w:t xml:space="preserve"> أهداف التصوير الإعلامي</w:t>
      </w:r>
      <w:bookmarkEnd w:id="32"/>
    </w:p>
    <w:p w14:paraId="76918DD8" w14:textId="77777777" w:rsidR="00121276" w:rsidRPr="00C4796D" w:rsidRDefault="00121276"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تتوزّع الأهداف التي يسعى التصوير الإعلامي إلى تحقيقها بين أهداف اتصالية وأهداف مؤسسية وأهداف جمالية معرفية، وقد تناولها عدد من الباحثين من زوايا متباينة يمكن استعراضها على النحو الآتي</w:t>
      </w:r>
      <w:r w:rsidRPr="00C4796D">
        <w:rPr>
          <w:rFonts w:ascii="Simplified Arabic" w:hAnsi="Simplified Arabic" w:cs="Simplified Arabic"/>
          <w:color w:val="000000" w:themeColor="text1"/>
          <w:sz w:val="28"/>
          <w:szCs w:val="28"/>
        </w:rPr>
        <w:t>:</w:t>
      </w:r>
    </w:p>
    <w:p w14:paraId="48FB8397" w14:textId="77777777" w:rsidR="00121276" w:rsidRPr="00C4796D" w:rsidRDefault="00121276"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يذهب علي (2023) إلى أن التصوير الإعلامي يسعى إلى تحقيق جملة من الأهداف التربوية والمهنية، أبرزها تنمية مهارات الإنتاج البصري لدى الممارسين، وتطوير قدراتهم على استخدام الأدوات الرقمية التفاعلية، وتمكينهم من تحويل الأفكار المجردة إلى قوالب بصرية قابلة للفهم والانتشار، فضلًا عن دعم قدرتهم على الابتكار في تصميم المحتوى البصري بما يتوافق مع طبيعة الجمهور المستهدف</w:t>
      </w:r>
      <w:r w:rsidRPr="00C4796D">
        <w:rPr>
          <w:rFonts w:ascii="Simplified Arabic" w:hAnsi="Simplified Arabic" w:cs="Simplified Arabic"/>
          <w:color w:val="000000" w:themeColor="text1"/>
          <w:sz w:val="28"/>
          <w:szCs w:val="28"/>
        </w:rPr>
        <w:t>.</w:t>
      </w:r>
    </w:p>
    <w:p w14:paraId="73F415E3" w14:textId="77777777" w:rsidR="00121276" w:rsidRPr="00C4796D" w:rsidRDefault="00121276"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lastRenderedPageBreak/>
        <w:t>ويرى</w:t>
      </w:r>
      <w:r w:rsidRPr="00C4796D">
        <w:rPr>
          <w:rFonts w:ascii="Simplified Arabic" w:hAnsi="Simplified Arabic" w:cs="Simplified Arabic"/>
          <w:color w:val="000000" w:themeColor="text1"/>
          <w:sz w:val="28"/>
          <w:szCs w:val="28"/>
        </w:rPr>
        <w:t xml:space="preserve"> Theisen et al. (2025) </w:t>
      </w:r>
      <w:r w:rsidRPr="00C4796D">
        <w:rPr>
          <w:rFonts w:ascii="Simplified Arabic" w:hAnsi="Simplified Arabic" w:cs="Simplified Arabic"/>
          <w:color w:val="000000" w:themeColor="text1"/>
          <w:sz w:val="28"/>
          <w:szCs w:val="28"/>
          <w:rtl/>
        </w:rPr>
        <w:t>أن التصوير الإعلامي يستهدف بناء سرديات بصرية متماسكة قادرة على التأثير في القراءات العامة للأحداث، بحيث يتحول إلى أداة لتشكيل الرأي وتوجيه المزاج الجمعي، ولا سيما في السياقات المؤسسية التي تسعى إلى ترسيخ مواقف محددة أو تعزيز رواية مؤسسية بعينها. ويُضيف الباحثون أن من أهداف التصوير أيضًا الكشف عن التحولات الكامنة في البيئات الاجتماعية والسياسية عبر تتبع المؤشرات البصرية المتراكمة</w:t>
      </w:r>
      <w:r w:rsidRPr="00C4796D">
        <w:rPr>
          <w:rFonts w:ascii="Simplified Arabic" w:hAnsi="Simplified Arabic" w:cs="Simplified Arabic"/>
          <w:color w:val="000000" w:themeColor="text1"/>
          <w:sz w:val="28"/>
          <w:szCs w:val="28"/>
        </w:rPr>
        <w:t>.</w:t>
      </w:r>
    </w:p>
    <w:p w14:paraId="75F8A417" w14:textId="77777777" w:rsidR="00121276" w:rsidRPr="00C4796D" w:rsidRDefault="00121276"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ويُقدّم</w:t>
      </w:r>
      <w:r w:rsidRPr="00C4796D">
        <w:rPr>
          <w:rFonts w:ascii="Simplified Arabic" w:hAnsi="Simplified Arabic" w:cs="Simplified Arabic"/>
          <w:color w:val="000000" w:themeColor="text1"/>
          <w:sz w:val="28"/>
          <w:szCs w:val="28"/>
        </w:rPr>
        <w:t xml:space="preserve"> Aljalabneh (2024) </w:t>
      </w:r>
      <w:r w:rsidRPr="00C4796D">
        <w:rPr>
          <w:rFonts w:ascii="Simplified Arabic" w:hAnsi="Simplified Arabic" w:cs="Simplified Arabic"/>
          <w:color w:val="000000" w:themeColor="text1"/>
          <w:sz w:val="28"/>
          <w:szCs w:val="28"/>
          <w:rtl/>
        </w:rPr>
        <w:t>رؤية أخرى للأهداف تتمحور حول البعد المعرفي والأخلاقي، إذ يرى أن التصوير الإعلامي يستهدف تنمية الوعي البصري لدى الجمهور، وتعزيز قدرته على تمييز الصور الحقيقية من المفبركة، وبناء ثقافة نقدية تجاه المحتوى البصري المتداول عبر منصات التواصل الاجتماعي، وهو هدف يكتسب أهمية متزايدة في ظل تصاعد ظاهرة التضليل البصري</w:t>
      </w:r>
      <w:r w:rsidRPr="00C4796D">
        <w:rPr>
          <w:rFonts w:ascii="Simplified Arabic" w:hAnsi="Simplified Arabic" w:cs="Simplified Arabic"/>
          <w:color w:val="000000" w:themeColor="text1"/>
          <w:sz w:val="28"/>
          <w:szCs w:val="28"/>
        </w:rPr>
        <w:t>.</w:t>
      </w:r>
    </w:p>
    <w:p w14:paraId="5EBC05A8" w14:textId="77777777" w:rsidR="00121276" w:rsidRPr="00C4796D" w:rsidRDefault="00121276"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ويُشير محمود (2016) إلى أهداف حضارية وجمالية للتصوير الإعلامي، تتمثل في إبراز المكونات الثقافية والفنية للمجتمعات، وتوظيف التكنولوجيا الرقمية في نقل الموروث الحضاري بصورة تُلائم الذائقة المعاصرة، فضلًا عن الإسهام في تعزيز الحضور الحضاري للثقافة العربية في المشهد الإعلامي الدولي</w:t>
      </w:r>
      <w:r w:rsidRPr="00C4796D">
        <w:rPr>
          <w:rFonts w:ascii="Simplified Arabic" w:hAnsi="Simplified Arabic" w:cs="Simplified Arabic"/>
          <w:color w:val="000000" w:themeColor="text1"/>
          <w:sz w:val="28"/>
          <w:szCs w:val="28"/>
        </w:rPr>
        <w:t>.</w:t>
      </w:r>
    </w:p>
    <w:p w14:paraId="6E31EF3F" w14:textId="77777777" w:rsidR="00121276" w:rsidRPr="00C4796D" w:rsidRDefault="00121276"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ومن منظور مؤسسي، يُبرز</w:t>
      </w:r>
      <w:r w:rsidRPr="00C4796D">
        <w:rPr>
          <w:rFonts w:ascii="Simplified Arabic" w:hAnsi="Simplified Arabic" w:cs="Simplified Arabic"/>
          <w:color w:val="000000" w:themeColor="text1"/>
          <w:sz w:val="28"/>
          <w:szCs w:val="28"/>
        </w:rPr>
        <w:t xml:space="preserve"> Feldiansyah (2024) </w:t>
      </w:r>
      <w:r w:rsidRPr="00C4796D">
        <w:rPr>
          <w:rFonts w:ascii="Simplified Arabic" w:hAnsi="Simplified Arabic" w:cs="Simplified Arabic"/>
          <w:color w:val="000000" w:themeColor="text1"/>
          <w:sz w:val="28"/>
          <w:szCs w:val="28"/>
          <w:rtl/>
        </w:rPr>
        <w:t>أن التصوير الإعلامي يستهدف تعزيز صورة الشركة وترسيخ حضورها الرمزي، وذلك عبر إنتاج مواد بصرية تعكس قيم المؤسسة وتُبرز إنجازاتها وتُقدّم كوادرها ومنتجاتها بأسلوب مقنع ومؤثر، بحيث يتحول التصوير إلى أداة استراتيجية في دعم أهداف الاتصال المؤسسي وليس مجرد نشاط دعائي هامشي. وفي السياق ذاته، يُشير</w:t>
      </w:r>
      <w:r w:rsidRPr="00C4796D">
        <w:rPr>
          <w:rFonts w:ascii="Simplified Arabic" w:hAnsi="Simplified Arabic" w:cs="Simplified Arabic"/>
          <w:color w:val="000000" w:themeColor="text1"/>
          <w:sz w:val="28"/>
          <w:szCs w:val="28"/>
        </w:rPr>
        <w:t xml:space="preserve"> Kishor and Siwach (2025) </w:t>
      </w:r>
      <w:r w:rsidRPr="00C4796D">
        <w:rPr>
          <w:rFonts w:ascii="Simplified Arabic" w:hAnsi="Simplified Arabic" w:cs="Simplified Arabic"/>
          <w:color w:val="000000" w:themeColor="text1"/>
          <w:sz w:val="28"/>
          <w:szCs w:val="28"/>
          <w:rtl/>
        </w:rPr>
        <w:t>إلى أن من الأهداف الجوهرية للتصوير الإعلامي في المؤسسات المعاصرة تعزيز العلامة التجارية وبناء ارتباط رمزي بينها وبين الجمهور، بما يُسهم في رفع قيمتها السوقية والاعتبارية</w:t>
      </w:r>
      <w:r w:rsidRPr="00C4796D">
        <w:rPr>
          <w:rFonts w:ascii="Simplified Arabic" w:hAnsi="Simplified Arabic" w:cs="Simplified Arabic"/>
          <w:color w:val="000000" w:themeColor="text1"/>
          <w:sz w:val="28"/>
          <w:szCs w:val="28"/>
        </w:rPr>
        <w:t>.</w:t>
      </w:r>
    </w:p>
    <w:p w14:paraId="0CB42F56" w14:textId="4AC327E0" w:rsidR="00121276" w:rsidRPr="00C4796D" w:rsidRDefault="00965AE3" w:rsidP="00965AE3">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3" w:name="_Toc237391197"/>
      <w:r w:rsidRPr="00C4796D">
        <w:rPr>
          <w:rFonts w:ascii="Simplified Arabic" w:hAnsi="Simplified Arabic" w:cs="Simplified Arabic" w:hint="cs"/>
          <w:b/>
          <w:bCs/>
          <w:color w:val="000000" w:themeColor="text1"/>
          <w:sz w:val="32"/>
          <w:szCs w:val="32"/>
          <w:rtl/>
        </w:rPr>
        <w:t>5.1.2</w:t>
      </w:r>
      <w:r w:rsidR="00121276" w:rsidRPr="00C4796D">
        <w:rPr>
          <w:rFonts w:ascii="Simplified Arabic" w:hAnsi="Simplified Arabic" w:cs="Simplified Arabic"/>
          <w:b/>
          <w:bCs/>
          <w:color w:val="000000" w:themeColor="text1"/>
          <w:sz w:val="32"/>
          <w:szCs w:val="32"/>
          <w:rtl/>
        </w:rPr>
        <w:t xml:space="preserve"> أبعاد التصوير الإعلامي</w:t>
      </w:r>
      <w:bookmarkEnd w:id="33"/>
    </w:p>
    <w:p w14:paraId="7788BBFF" w14:textId="77777777" w:rsidR="00121276" w:rsidRPr="00C4796D" w:rsidRDefault="00121276"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تم تحديد أبعاد التصوير الإعلامي في هذه الدراسة بناءً على استقراء متأنٍّ لجملة من الأدبيات المتخصصة، وفي مقدمتها دراسة محمد (2016) التي ركّزت على البعد التقني في التصوير الرقمي، ودراسة</w:t>
      </w:r>
      <w:r w:rsidRPr="00C4796D">
        <w:rPr>
          <w:rFonts w:ascii="Simplified Arabic" w:hAnsi="Simplified Arabic" w:cs="Simplified Arabic"/>
          <w:color w:val="000000" w:themeColor="text1"/>
          <w:sz w:val="28"/>
          <w:szCs w:val="28"/>
        </w:rPr>
        <w:t xml:space="preserve"> Theisen et al. (2025) </w:t>
      </w:r>
      <w:r w:rsidRPr="00C4796D">
        <w:rPr>
          <w:rFonts w:ascii="Simplified Arabic" w:hAnsi="Simplified Arabic" w:cs="Simplified Arabic"/>
          <w:color w:val="000000" w:themeColor="text1"/>
          <w:sz w:val="28"/>
          <w:szCs w:val="28"/>
          <w:rtl/>
        </w:rPr>
        <w:t>التي أبرزت البعد الرمزي والسردي، فضلًا عن دراسة علي (2</w:t>
      </w:r>
      <w:r w:rsidRPr="00C4796D">
        <w:rPr>
          <w:rFonts w:ascii="Simplified Arabic" w:hAnsi="Simplified Arabic" w:cs="Simplified Arabic"/>
          <w:color w:val="000000" w:themeColor="text1"/>
          <w:sz w:val="28"/>
          <w:szCs w:val="28"/>
        </w:rPr>
        <w:t xml:space="preserve">023) </w:t>
      </w:r>
      <w:r w:rsidRPr="00C4796D">
        <w:rPr>
          <w:rFonts w:ascii="Simplified Arabic" w:hAnsi="Simplified Arabic" w:cs="Simplified Arabic"/>
          <w:color w:val="000000" w:themeColor="text1"/>
          <w:sz w:val="28"/>
          <w:szCs w:val="28"/>
          <w:rtl/>
        </w:rPr>
        <w:t>التي تناولت البعد الإخراجي والتفاعلي، ودراسة</w:t>
      </w:r>
      <w:r w:rsidRPr="00C4796D">
        <w:rPr>
          <w:rFonts w:ascii="Simplified Arabic" w:hAnsi="Simplified Arabic" w:cs="Simplified Arabic"/>
          <w:color w:val="000000" w:themeColor="text1"/>
          <w:sz w:val="28"/>
          <w:szCs w:val="28"/>
        </w:rPr>
        <w:t xml:space="preserve"> Aljalabneh (2024) </w:t>
      </w:r>
      <w:r w:rsidRPr="00C4796D">
        <w:rPr>
          <w:rFonts w:ascii="Simplified Arabic" w:hAnsi="Simplified Arabic" w:cs="Simplified Arabic"/>
          <w:color w:val="000000" w:themeColor="text1"/>
          <w:sz w:val="28"/>
          <w:szCs w:val="28"/>
          <w:rtl/>
        </w:rPr>
        <w:t xml:space="preserve">التي أشارت إلى البعد الابتكاري في مواجهة التحديات البصرية المعاصرة. وقد أفضى تحليل هذه المداخل مجتمعة إلى تحديد أربعة أبعاد </w:t>
      </w:r>
      <w:r w:rsidRPr="00C4796D">
        <w:rPr>
          <w:rFonts w:ascii="Simplified Arabic" w:hAnsi="Simplified Arabic" w:cs="Simplified Arabic"/>
          <w:color w:val="000000" w:themeColor="text1"/>
          <w:sz w:val="28"/>
          <w:szCs w:val="28"/>
          <w:rtl/>
        </w:rPr>
        <w:lastRenderedPageBreak/>
        <w:t>رئيسية تُشكّل البنية التصورية للتصوير الإعلامي في هذه الدراسة، وهي: الجودة التقنية، والمضمون الرمزي، والأسلوب الإخراجي، والابتكار البصري</w:t>
      </w:r>
      <w:r w:rsidRPr="00C4796D">
        <w:rPr>
          <w:rFonts w:ascii="Simplified Arabic" w:hAnsi="Simplified Arabic" w:cs="Simplified Arabic"/>
          <w:color w:val="000000" w:themeColor="text1"/>
          <w:sz w:val="28"/>
          <w:szCs w:val="28"/>
        </w:rPr>
        <w:t>.</w:t>
      </w:r>
    </w:p>
    <w:p w14:paraId="53A129F6" w14:textId="77777777" w:rsidR="00121276" w:rsidRPr="00C4796D" w:rsidRDefault="00121276" w:rsidP="002E1006">
      <w:pPr>
        <w:spacing w:before="100" w:beforeAutospacing="1" w:after="100" w:afterAutospacing="1" w:line="276" w:lineRule="auto"/>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البعد الأول: الجودة التقنية للتصوير الإعلامي</w:t>
      </w:r>
    </w:p>
    <w:p w14:paraId="68D393D0" w14:textId="77777777" w:rsidR="00121276" w:rsidRPr="00C4796D" w:rsidRDefault="00121276"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يُعدّ هذا البعد الركيزة المادية التي يقوم عليها التصوير الإعلامي، إذ يتصل بالمواصفات الفنية للأدوات المستخدمة، من كاميرات وعدسات وإضاءة وبرامج معالجة، وبالمعايير الموضوعية التي تحكم إنتاج الصورة من حيث الوضوح والدقة وتوازن الألوان وثبات الحركة. ويُشير محمد (2016) إلى أن التطور المتسارع في تكنولوجيا التصوير الرقمي أفضى إلى إعادة تشكيل الممارسة المهنية للمصورين، بحيث لم تعد الجودة التقنية رفاهية بل شرطًا أساسيًا للقبول المهني وللتنافسية في السوق الإعلامية. ويتضمن هذا البعد جوانب متعددة، منها الكفاءة في استخدام الأدوات المتقدمة، والقدرة على التعامل مع الظروف التقنية المتغيرة كالإضاءة والحركة والمسافة، وإتقان مراحل ما بعد الإنتاج من معالجة رقمية وتلوين ومونتاج. كما يشمل البعد قدرة المصور على التكيف مع تنوع منصات النشر ومتطلباتها التقنية، إذ تختلف مواصفات الصورة المخصصة للمنصات الاجتماعية عن تلك المخصصة للتقارير الرسمية أو الحملات الإعلانية. ومن ثمّ، فإن الجودة التقنية لا تُقاس بمدى تطور الأدوات فحسب، بل بقدرة المصور على توظيفها توظيفًا يخدم الوظيفة الاتصالية للصورة</w:t>
      </w:r>
      <w:r w:rsidRPr="00C4796D">
        <w:rPr>
          <w:rFonts w:ascii="Simplified Arabic" w:hAnsi="Simplified Arabic" w:cs="Simplified Arabic"/>
          <w:color w:val="000000" w:themeColor="text1"/>
          <w:sz w:val="28"/>
          <w:szCs w:val="28"/>
        </w:rPr>
        <w:t>.</w:t>
      </w:r>
    </w:p>
    <w:p w14:paraId="17DA7D6A" w14:textId="77777777" w:rsidR="00121276" w:rsidRPr="00C4796D" w:rsidRDefault="00121276" w:rsidP="002E1006">
      <w:pPr>
        <w:spacing w:before="100" w:beforeAutospacing="1" w:after="100" w:afterAutospacing="1" w:line="276" w:lineRule="auto"/>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البعد الثاني: المضمون الرمزي للتصوير الإعلامي</w:t>
      </w:r>
    </w:p>
    <w:p w14:paraId="3409FFBC" w14:textId="77777777" w:rsidR="00121276" w:rsidRPr="00C4796D" w:rsidRDefault="00121276"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يتناول هذا البعد ما تحمله الصورة من دلالات ومعانٍ تتجاوز سطحها المرئي المباشر إلى مستويات تأويلية أعمق. ويرى</w:t>
      </w:r>
      <w:r w:rsidRPr="00C4796D">
        <w:rPr>
          <w:rFonts w:ascii="Simplified Arabic" w:hAnsi="Simplified Arabic" w:cs="Simplified Arabic"/>
          <w:color w:val="000000" w:themeColor="text1"/>
          <w:sz w:val="28"/>
          <w:szCs w:val="28"/>
        </w:rPr>
        <w:t xml:space="preserve"> Theisen et al. (2025) </w:t>
      </w:r>
      <w:r w:rsidRPr="00C4796D">
        <w:rPr>
          <w:rFonts w:ascii="Simplified Arabic" w:hAnsi="Simplified Arabic" w:cs="Simplified Arabic"/>
          <w:color w:val="000000" w:themeColor="text1"/>
          <w:sz w:val="28"/>
          <w:szCs w:val="28"/>
          <w:rtl/>
        </w:rPr>
        <w:t>أن الصورة الإعلامية تنطوي على شبكة من الرموز والإشارات التي تُنتج معنى مركّبًا لدى المتلقي، وتُسهم في تشكيل تصوراته حول الأشخاص والأحداث والمؤسسات. ويشمل هذا البعد قدرة الصورة على استحضار القيم والمبادئ التي تتبنّاها المؤسسة، وتوظيف العناصر البصرية كالألوان والأشكال والأماكن والأشخاص لخدمة رسالة رمزية محددة. ويُضاف إلى ذلك ما أشار إليه</w:t>
      </w:r>
      <w:r w:rsidRPr="00C4796D">
        <w:rPr>
          <w:rFonts w:ascii="Simplified Arabic" w:hAnsi="Simplified Arabic" w:cs="Simplified Arabic"/>
          <w:color w:val="000000" w:themeColor="text1"/>
          <w:sz w:val="28"/>
          <w:szCs w:val="28"/>
        </w:rPr>
        <w:t xml:space="preserve"> Buschgens et al. (2024) </w:t>
      </w:r>
      <w:r w:rsidRPr="00C4796D">
        <w:rPr>
          <w:rFonts w:ascii="Simplified Arabic" w:hAnsi="Simplified Arabic" w:cs="Simplified Arabic"/>
          <w:color w:val="000000" w:themeColor="text1"/>
          <w:sz w:val="28"/>
          <w:szCs w:val="28"/>
          <w:rtl/>
        </w:rPr>
        <w:t>من أن الجماليات البصرية للعلامة تُشكّل قناة رمزية لربط المستهلك بالهوية المؤسسية، بحيث تتحول الصورة إلى وسيط لبناء الانتماء الرمزي. ويتفرع من هذا البعد اهتمام بمدى انسجام الرمز البصري مع الهوية المؤسسية، ومدى قدرته على تجاوز الحواجز الثقافية واللغوية، ومدى ملاءمته لطبيعة الجمهور المستهدف وقيمه</w:t>
      </w:r>
      <w:r w:rsidRPr="00C4796D">
        <w:rPr>
          <w:rFonts w:ascii="Simplified Arabic" w:hAnsi="Simplified Arabic" w:cs="Simplified Arabic"/>
          <w:color w:val="000000" w:themeColor="text1"/>
          <w:sz w:val="28"/>
          <w:szCs w:val="28"/>
        </w:rPr>
        <w:t>.</w:t>
      </w:r>
    </w:p>
    <w:p w14:paraId="7EA499EC" w14:textId="77777777" w:rsidR="00121276" w:rsidRPr="00C4796D" w:rsidRDefault="00121276" w:rsidP="002E1006">
      <w:pPr>
        <w:spacing w:before="100" w:beforeAutospacing="1" w:after="100" w:afterAutospacing="1" w:line="276" w:lineRule="auto"/>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lastRenderedPageBreak/>
        <w:t>البعد الثالث: الأسلوب الإخراجي للتصوير الإعلامي</w:t>
      </w:r>
    </w:p>
    <w:p w14:paraId="0BB1EFA5" w14:textId="77777777" w:rsidR="00121276" w:rsidRPr="00C4796D" w:rsidRDefault="00121276"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يتصل هذا البعد بالمعالجة الفنية للصورة من حيث زوايا التصوير، وحركة الكاميرا، وتوزيع العناصر داخل الكادر، وإيقاع الصورة المتحركة، وبناء التركيبة البصرية العامة. ويُشير علي (2023) إلى أن الأسلوب الإخراجي يُشكّل الوسيط الذي يتحول من خلاله المضمون إلى تجربة بصرية متماسكة، إذ إن الفكرة الجيدة قد تفقد أثرها إذا لم تُقدَّم في قالب إخراجي مدروس. ويشمل هذا البعد قدرة المصور على اختيار الزاوية المناسبة التي تُبرز الفكرة المحورية، وتوظيف قواعد التكوين البصري كالثلث الذهبي والتوازن والتباين، وإدارة الإيقاع بين اللقطات في الأعمال المتحركة بما يخدم بناء السرد البصري. ويُضيف</w:t>
      </w:r>
      <w:r w:rsidRPr="00C4796D">
        <w:rPr>
          <w:rFonts w:ascii="Simplified Arabic" w:hAnsi="Simplified Arabic" w:cs="Simplified Arabic"/>
          <w:color w:val="000000" w:themeColor="text1"/>
          <w:sz w:val="28"/>
          <w:szCs w:val="28"/>
        </w:rPr>
        <w:t xml:space="preserve"> Sriwidiastuty and Supriyanto (2025) </w:t>
      </w:r>
      <w:r w:rsidRPr="00C4796D">
        <w:rPr>
          <w:rFonts w:ascii="Simplified Arabic" w:hAnsi="Simplified Arabic" w:cs="Simplified Arabic"/>
          <w:color w:val="000000" w:themeColor="text1"/>
          <w:sz w:val="28"/>
          <w:szCs w:val="28"/>
          <w:rtl/>
        </w:rPr>
        <w:t>أن الأسلوب الإخراجي يُسهم في تعزيز قدرة الصورة على أن تكون جسرًا بين المفهوم اللغوي والمُتخيَّل البصري، وهو ما يمنحه دورًا محوريًا في توضيح الرسائل المؤسسية المعقدة وتقريبها من فهم الجمهور. كما يمتد هذا البعد ليشمل قدرة الأسلوب الإخراجي على إحداث الأثر العاطفي المطلوب، سواء عبر إثارة الإعجاب أو استحضار الثقة أو تعزيز الشعور بالانتماء</w:t>
      </w:r>
      <w:r w:rsidRPr="00C4796D">
        <w:rPr>
          <w:rFonts w:ascii="Simplified Arabic" w:hAnsi="Simplified Arabic" w:cs="Simplified Arabic"/>
          <w:color w:val="000000" w:themeColor="text1"/>
          <w:sz w:val="28"/>
          <w:szCs w:val="28"/>
        </w:rPr>
        <w:t>.</w:t>
      </w:r>
    </w:p>
    <w:p w14:paraId="444338A0" w14:textId="77777777" w:rsidR="00121276" w:rsidRPr="00C4796D" w:rsidRDefault="00121276" w:rsidP="002E1006">
      <w:pPr>
        <w:spacing w:before="100" w:beforeAutospacing="1" w:after="100" w:afterAutospacing="1" w:line="276" w:lineRule="auto"/>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البعد الرابع: الابتكار البصري في التصوير الإعلامي</w:t>
      </w:r>
    </w:p>
    <w:p w14:paraId="61E027FE" w14:textId="77777777" w:rsidR="00121276" w:rsidRPr="00C4796D" w:rsidRDefault="00121276"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يُشكّل الابتكار البصري البُعد الأكثر ديناميكية في التصوير الإعلامي المعاصر، إذ يتصل بالقدرة على الخروج من القوالب النمطية وإنتاج أشكال بصرية جديدة تُحدث تمييزًا للمؤسسة في مشهد اتصالي مزدحم. ويرى الطيّار (2024) أن الابتكار في المؤسسات الإعلامية الرقمية أصبح شرطًا لبقائها في ظل تسارع تحولات البيئة الاتصالية، وأن التصوير يُمثّل أحد أهم مجالات هذا الابتكار. ويتضمن هذا البعد استكشاف تقنيات بصرية جديدة كالتصوير بالطائرات المسيّرة، والصور البانورامية، والواقع المعزز، والتصوير التفاعلي، فضلًا عن ابتكار قوالب سردية بصرية غير مألوفة تجذب انتباه الجمهور. ويُضيف</w:t>
      </w:r>
      <w:r w:rsidRPr="00C4796D">
        <w:rPr>
          <w:rFonts w:ascii="Simplified Arabic" w:hAnsi="Simplified Arabic" w:cs="Simplified Arabic"/>
          <w:color w:val="000000" w:themeColor="text1"/>
          <w:sz w:val="28"/>
          <w:szCs w:val="28"/>
        </w:rPr>
        <w:t xml:space="preserve"> Aljalabneh (2024) </w:t>
      </w:r>
      <w:r w:rsidRPr="00C4796D">
        <w:rPr>
          <w:rFonts w:ascii="Simplified Arabic" w:hAnsi="Simplified Arabic" w:cs="Simplified Arabic"/>
          <w:color w:val="000000" w:themeColor="text1"/>
          <w:sz w:val="28"/>
          <w:szCs w:val="28"/>
          <w:rtl/>
        </w:rPr>
        <w:t>أن الابتكار البصري يتضمن أيضًا القدرة على مواجهة التحديات المعاصرة كتضليل الصور والفيديوهات المفبركة، وذلك عبر تطوير أساليب إنتاجية تعزز مصداقية الصورة وتُبرز أصالتها. ويرتبط الابتكار البصري كذلك بالحساسية تجاه الاتجاهات البصرية العالمية، والقدرة على مواكبتها وإعادة توطينها بما يتلاءم مع الهوية المؤسسية والسياق الثقافي المحلي</w:t>
      </w:r>
      <w:r w:rsidRPr="00C4796D">
        <w:rPr>
          <w:rFonts w:ascii="Simplified Arabic" w:hAnsi="Simplified Arabic" w:cs="Simplified Arabic"/>
          <w:color w:val="000000" w:themeColor="text1"/>
          <w:sz w:val="28"/>
          <w:szCs w:val="28"/>
        </w:rPr>
        <w:t>.</w:t>
      </w:r>
    </w:p>
    <w:p w14:paraId="6F6B1B41" w14:textId="342DA7C8" w:rsidR="00121276" w:rsidRPr="00C4796D" w:rsidRDefault="00965AE3" w:rsidP="00965AE3">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4" w:name="_Toc237391198"/>
      <w:r w:rsidRPr="00C4796D">
        <w:rPr>
          <w:rFonts w:ascii="Simplified Arabic" w:hAnsi="Simplified Arabic" w:cs="Simplified Arabic" w:hint="cs"/>
          <w:b/>
          <w:bCs/>
          <w:color w:val="000000" w:themeColor="text1"/>
          <w:sz w:val="32"/>
          <w:szCs w:val="32"/>
          <w:rtl/>
        </w:rPr>
        <w:t xml:space="preserve">6.1.2 </w:t>
      </w:r>
      <w:r w:rsidR="00121276" w:rsidRPr="00C4796D">
        <w:rPr>
          <w:rFonts w:ascii="Simplified Arabic" w:hAnsi="Simplified Arabic" w:cs="Simplified Arabic"/>
          <w:b/>
          <w:bCs/>
          <w:color w:val="000000" w:themeColor="text1"/>
          <w:sz w:val="32"/>
          <w:szCs w:val="32"/>
          <w:rtl/>
        </w:rPr>
        <w:t xml:space="preserve"> التصوير الإعلامي في البيئة المؤسسية المعاصرة</w:t>
      </w:r>
      <w:bookmarkEnd w:id="34"/>
    </w:p>
    <w:p w14:paraId="7B018099" w14:textId="77777777" w:rsidR="00121276" w:rsidRPr="00C4796D" w:rsidRDefault="00121276"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lastRenderedPageBreak/>
        <w:t>يكتسب التصوير الإعلامي في البيئة المؤسسية المعاصرة طابعًا استراتيجيًا يتجاوز حدود الممارسة التقنية إلى فضاء التخطيط الاتصالي المتكامل. فقد أفضى تحول المؤسسات إلى فضاءات رقمية إلى إعادة تعريف موقع التصوير داخل هيكلها الاتصالي، إذ لم يعد نشاطًا مساندًا يُلحق بأنشطة العلاقات العامة، بل غدا وحدة إنتاجية مستقلة تُسهم في صياغة السياسات الاتصالية للمؤسسة. ويُشير</w:t>
      </w:r>
      <w:r w:rsidRPr="00C4796D">
        <w:rPr>
          <w:rFonts w:ascii="Simplified Arabic" w:hAnsi="Simplified Arabic" w:cs="Simplified Arabic"/>
          <w:color w:val="000000" w:themeColor="text1"/>
          <w:sz w:val="28"/>
          <w:szCs w:val="28"/>
        </w:rPr>
        <w:t xml:space="preserve"> Gregersen and Johansen (2022) </w:t>
      </w:r>
      <w:r w:rsidRPr="00C4796D">
        <w:rPr>
          <w:rFonts w:ascii="Simplified Arabic" w:hAnsi="Simplified Arabic" w:cs="Simplified Arabic"/>
          <w:color w:val="000000" w:themeColor="text1"/>
          <w:sz w:val="28"/>
          <w:szCs w:val="28"/>
          <w:rtl/>
        </w:rPr>
        <w:t>إلى أن الهوية البصرية على المستوى التنظيمي أصبحت تُشكّل حقلًا معرفيًا مستقلًا يستدعي الدراسة والتحليل، وأن المؤسسات المعاصرة تسعى إلى بناء منظومة بصرية متكاملة تعكس شخصيتها وتُميّزها عن منافسيها. ومن هذا المنطلق، فإن التصوير الإعلامي في مؤسسة صناعية متقدمة كشركة</w:t>
      </w:r>
      <w:r w:rsidRPr="00C4796D">
        <w:rPr>
          <w:rFonts w:ascii="Simplified Arabic" w:hAnsi="Simplified Arabic" w:cs="Simplified Arabic"/>
          <w:color w:val="000000" w:themeColor="text1"/>
          <w:sz w:val="28"/>
          <w:szCs w:val="28"/>
        </w:rPr>
        <w:t xml:space="preserve"> SAMI AEC </w:t>
      </w:r>
      <w:r w:rsidRPr="00C4796D">
        <w:rPr>
          <w:rFonts w:ascii="Simplified Arabic" w:hAnsi="Simplified Arabic" w:cs="Simplified Arabic"/>
          <w:color w:val="000000" w:themeColor="text1"/>
          <w:sz w:val="28"/>
          <w:szCs w:val="28"/>
          <w:rtl/>
        </w:rPr>
        <w:t>يخرج من دائرة الوظيفة التوثيقية إلى دائرة الإنتاج الرمزي الاستراتيجي، بحيث يُصبح كل إنتاج بصري جزءًا من منظومة أوسع لصناعة الحضور المؤسسي</w:t>
      </w:r>
      <w:r w:rsidRPr="00C4796D">
        <w:rPr>
          <w:rFonts w:ascii="Simplified Arabic" w:hAnsi="Simplified Arabic" w:cs="Simplified Arabic"/>
          <w:color w:val="000000" w:themeColor="text1"/>
          <w:sz w:val="28"/>
          <w:szCs w:val="28"/>
        </w:rPr>
        <w:t>.</w:t>
      </w:r>
    </w:p>
    <w:p w14:paraId="03AF74AF" w14:textId="4B1E0ACE" w:rsidR="00121276" w:rsidRPr="00C4796D" w:rsidRDefault="00965AE3" w:rsidP="00965AE3">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5" w:name="_Toc237391199"/>
      <w:r w:rsidRPr="00C4796D">
        <w:rPr>
          <w:rFonts w:ascii="Simplified Arabic" w:hAnsi="Simplified Arabic" w:cs="Simplified Arabic" w:hint="cs"/>
          <w:b/>
          <w:bCs/>
          <w:color w:val="000000" w:themeColor="text1"/>
          <w:sz w:val="32"/>
          <w:szCs w:val="32"/>
          <w:rtl/>
        </w:rPr>
        <w:t>7.1.2</w:t>
      </w:r>
      <w:r w:rsidR="00121276" w:rsidRPr="00C4796D">
        <w:rPr>
          <w:rFonts w:ascii="Simplified Arabic" w:hAnsi="Simplified Arabic" w:cs="Simplified Arabic"/>
          <w:b/>
          <w:bCs/>
          <w:color w:val="000000" w:themeColor="text1"/>
          <w:sz w:val="32"/>
          <w:szCs w:val="32"/>
          <w:rtl/>
        </w:rPr>
        <w:t xml:space="preserve"> التحولات التكنولوجية وأثرها في التصوير الإعلامي</w:t>
      </w:r>
      <w:bookmarkEnd w:id="35"/>
    </w:p>
    <w:p w14:paraId="7D1BFDDD" w14:textId="77777777" w:rsidR="00121276" w:rsidRPr="00C4796D" w:rsidRDefault="00121276" w:rsidP="00965AE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لا يمكن فهم التصوير الإعلامي المعاصر بمعزل عن التحولات التكنولوجية التي أعادت تشكيل أدواته وأساليبه ومنطلقاته. فقد فرضت الثورة الرقمية واقعًا جديدًا يتسم بالتفاعلية والتشاركية والانتشار الفوري، وهو ما ألقى بظلاله على ممارسة التصوير في المؤسسات. ويُلاحظ أن الأدوات التي كانت تُعدّ متخصصة أصبحت متاحة على نطاق واسع، مما رفع سقف التوقعات من الممارس المحترف وجعل التميز مشروطًا بالجمع بين الإتقان التقني والوعي الرمزي والحس الابتكاري. كما أن ظهور منصات التواصل الاجتماعي أفرز أشكالًا جديدة من التصوير تُلبي متطلبات الاستهلاك السريع، دون أن يُلغي ذلك الحاجة إلى إنتاج بصري ذي عمق دلالي وقيمة استراتيجية. ومن ثم، يقف التصوير الإعلامي المؤسسي أمام مسؤولية مضاعفة تتمثل في التكيف مع المستجدات التكنولوجية دون الانزلاق إلى السطحية أو التخلي عن المعايير المهنية الرصينة</w:t>
      </w:r>
      <w:r w:rsidRPr="00C4796D">
        <w:rPr>
          <w:rFonts w:ascii="Simplified Arabic" w:hAnsi="Simplified Arabic" w:cs="Simplified Arabic"/>
          <w:color w:val="000000" w:themeColor="text1"/>
          <w:sz w:val="28"/>
          <w:szCs w:val="28"/>
        </w:rPr>
        <w:t>.</w:t>
      </w:r>
    </w:p>
    <w:p w14:paraId="2AEFEAC8" w14:textId="40D98836" w:rsidR="00121276" w:rsidRPr="00C4796D" w:rsidRDefault="00965AE3" w:rsidP="003D76BB">
      <w:pPr>
        <w:jc w:val="center"/>
        <w:outlineLvl w:val="1"/>
        <w:rPr>
          <w:rFonts w:ascii="Simplified Arabic" w:hAnsi="Simplified Arabic" w:cs="Simplified Arabic"/>
          <w:b/>
          <w:bCs/>
          <w:color w:val="000000" w:themeColor="text1"/>
          <w:sz w:val="36"/>
          <w:szCs w:val="36"/>
        </w:rPr>
      </w:pPr>
      <w:r w:rsidRPr="00C4796D">
        <w:rPr>
          <w:rFonts w:ascii="Simplified Arabic" w:hAnsi="Simplified Arabic" w:cs="Simplified Arabic"/>
          <w:b/>
          <w:bCs/>
          <w:color w:val="000000" w:themeColor="text1"/>
          <w:sz w:val="36"/>
          <w:szCs w:val="36"/>
          <w:rtl/>
        </w:rPr>
        <w:br w:type="page"/>
      </w:r>
      <w:bookmarkStart w:id="36" w:name="_Toc237391200"/>
      <w:r w:rsidR="00121276" w:rsidRPr="00C4796D">
        <w:rPr>
          <w:rFonts w:ascii="Simplified Arabic" w:hAnsi="Simplified Arabic" w:cs="Simplified Arabic"/>
          <w:b/>
          <w:bCs/>
          <w:color w:val="000000" w:themeColor="text1"/>
          <w:sz w:val="36"/>
          <w:szCs w:val="36"/>
          <w:rtl/>
        </w:rPr>
        <w:lastRenderedPageBreak/>
        <w:t>المبحث الثاني: استراتيجيات الاتصال المؤسسي</w:t>
      </w:r>
      <w:bookmarkEnd w:id="36"/>
    </w:p>
    <w:p w14:paraId="510EC223" w14:textId="3778769D" w:rsidR="00121276" w:rsidRPr="00C4796D" w:rsidRDefault="003D76BB" w:rsidP="003D76BB">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7" w:name="_Toc237391201"/>
      <w:r w:rsidRPr="00C4796D">
        <w:rPr>
          <w:rFonts w:ascii="Simplified Arabic" w:hAnsi="Simplified Arabic" w:cs="Simplified Arabic" w:hint="cs"/>
          <w:b/>
          <w:bCs/>
          <w:color w:val="000000" w:themeColor="text1"/>
          <w:sz w:val="32"/>
          <w:szCs w:val="32"/>
          <w:rtl/>
        </w:rPr>
        <w:t xml:space="preserve">1.2.2 </w:t>
      </w:r>
      <w:r w:rsidR="00121276" w:rsidRPr="00C4796D">
        <w:rPr>
          <w:rFonts w:ascii="Simplified Arabic" w:hAnsi="Simplified Arabic" w:cs="Simplified Arabic"/>
          <w:b/>
          <w:bCs/>
          <w:color w:val="000000" w:themeColor="text1"/>
          <w:sz w:val="32"/>
          <w:szCs w:val="32"/>
          <w:rtl/>
        </w:rPr>
        <w:t>تمهيد</w:t>
      </w:r>
      <w:bookmarkEnd w:id="37"/>
    </w:p>
    <w:p w14:paraId="3E3A9D7E" w14:textId="77777777" w:rsidR="00121276" w:rsidRPr="00C4796D" w:rsidRDefault="00121276"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شهد حقل الاتصال المؤسسي في العقود الأخيرة تحولات جوهرية أعادت رسم ملامحه، إذ انتقل من كونه نشاطًا تكميليًا يُعنى بتلميع صورة المؤسسة إلى وظيفة استراتيجية جوهرية تُسهم في تحقيق الأهداف التنظيمية وبناء العلاقات مع مختلف أصحاب المصلحة. وقد أسهم في تعميق هذا التحول تشابك عوامل عدة، منها اتساع نطاق الفضاء الرقمي، وتنوع الجماهير المستهدفة، وتصاعد الوعي بأهمية السمعة المؤسسية بوصفها أصلًا استراتيجيًا يُضاف إلى الأصول التقليدية للمؤسسة. وفي هذا السياق، برزت استراتيجيات الاتصال المؤسسي بوصفها الإطار المنهجي الذي تُنظَّم من خلاله جهود المؤسسة الاتصالية على النحو الذي يضمن اتساق رسائلها وفاعلية أدواتها وتحقيق مقاصدها. ويسعى هذا المبحث إلى تفكيك هذا المفهوم من خلال استعراض تعريفاته وأهميته وأهدافه وأبعاده ومقارباته النظرية المعاصرة، بغية إرساء قاعدة نظرية متينة تُغذّي مسار الدراسة الميدانية في شركة</w:t>
      </w:r>
      <w:r w:rsidRPr="00C4796D">
        <w:rPr>
          <w:rFonts w:ascii="Simplified Arabic" w:hAnsi="Simplified Arabic" w:cs="Simplified Arabic"/>
          <w:color w:val="000000" w:themeColor="text1"/>
          <w:sz w:val="28"/>
          <w:szCs w:val="28"/>
        </w:rPr>
        <w:t xml:space="preserve"> SAMI AEC.</w:t>
      </w:r>
    </w:p>
    <w:p w14:paraId="69B8D060" w14:textId="67C0E4F9" w:rsidR="00121276" w:rsidRPr="00C4796D" w:rsidRDefault="003D76BB" w:rsidP="003D76BB">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8" w:name="_Toc237391202"/>
      <w:r w:rsidRPr="00C4796D">
        <w:rPr>
          <w:rFonts w:ascii="Simplified Arabic" w:hAnsi="Simplified Arabic" w:cs="Simplified Arabic" w:hint="cs"/>
          <w:b/>
          <w:bCs/>
          <w:color w:val="000000" w:themeColor="text1"/>
          <w:sz w:val="32"/>
          <w:szCs w:val="32"/>
          <w:rtl/>
        </w:rPr>
        <w:t>2.2.2</w:t>
      </w:r>
      <w:r w:rsidR="00121276" w:rsidRPr="00C4796D">
        <w:rPr>
          <w:rFonts w:ascii="Simplified Arabic" w:hAnsi="Simplified Arabic" w:cs="Simplified Arabic"/>
          <w:b/>
          <w:bCs/>
          <w:color w:val="000000" w:themeColor="text1"/>
          <w:sz w:val="32"/>
          <w:szCs w:val="32"/>
          <w:rtl/>
        </w:rPr>
        <w:t xml:space="preserve"> مفهوم استراتيجيات الاتصال المؤسسي</w:t>
      </w:r>
      <w:bookmarkEnd w:id="38"/>
    </w:p>
    <w:p w14:paraId="721ED866" w14:textId="77777777" w:rsidR="00121276" w:rsidRPr="00C4796D" w:rsidRDefault="00121276"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يُعدّ مفهوم استراتيجيات الاتصال المؤسسي من المفاهيم المركّبة التي تتقاطع فيها حقول الإدارة والاتصال والعلاقات العامة، وهو ما أدى إلى تعدد التعريفات المطروحة له. فقد تناوله حسب الله (2022) بوصفه منظومة من التوجهات المخطط لها التي تعتمدها المؤسسة لإدارة علاقاتها الاتصالية مع أصحاب المصلحة، بما يخدم أهدافها الاجتماعية والاقتصادية، ويُبرز التزاماتها تجاه المجتمع وفق نموذج نهج المحصلة الثلاثي الذي يوازن بين الأبعاد الاقتصادية والاجتماعية والبيئية. ويُشير هذا التعريف إلى أن الاتصال المؤسسي لم يعد مجرد أداة تسويقية، بل إطار حاكم لعلاقة المؤسسة بمحيطها</w:t>
      </w:r>
      <w:r w:rsidRPr="00C4796D">
        <w:rPr>
          <w:rFonts w:ascii="Simplified Arabic" w:hAnsi="Simplified Arabic" w:cs="Simplified Arabic"/>
          <w:color w:val="000000" w:themeColor="text1"/>
          <w:sz w:val="28"/>
          <w:szCs w:val="28"/>
        </w:rPr>
        <w:t>.</w:t>
      </w:r>
    </w:p>
    <w:p w14:paraId="2460C5FB" w14:textId="77777777" w:rsidR="00121276" w:rsidRPr="00C4796D" w:rsidRDefault="00121276"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ومن زاوية مختلفة، يُقدّم علي وآخرون (2021) تصورًا يربط بين استراتيجيات الاتصال المؤسسي ومسؤوليتها التوعوية، إذ يعرّفها بوصفها منظومة من الأنشطة الاتصالية المخطط لها التي تستهدف بناء الوعي بقضايا اجتماعية محددة، وتوجيه الرأي العام نحو مواقف داعمة لها. ويُبرز هذا التعريف البعد المجتمعي للاتصال المؤسسي بوصفه أداة لخدمة قضايا تتجاوز المصلحة المباشرة للمؤسسة</w:t>
      </w:r>
      <w:r w:rsidRPr="00C4796D">
        <w:rPr>
          <w:rFonts w:ascii="Simplified Arabic" w:hAnsi="Simplified Arabic" w:cs="Simplified Arabic"/>
          <w:color w:val="000000" w:themeColor="text1"/>
          <w:sz w:val="28"/>
          <w:szCs w:val="28"/>
        </w:rPr>
        <w:t>.</w:t>
      </w:r>
    </w:p>
    <w:p w14:paraId="2F97EAA7" w14:textId="77777777" w:rsidR="00121276" w:rsidRPr="00C4796D" w:rsidRDefault="00121276"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lastRenderedPageBreak/>
        <w:t>وفي منظور أكثر تركيزًا على البُعد الرقمي، يعرّف عيسوي والصادق (2023) استراتيجيات الاتصال المؤسسي على أنها الخطط المدروسة التي تعتمدها المؤسسات، ولا سيما الجامعات، لإدارة حضورها على المنصات الرقمية، عبر إنتاج محتوى مناسب واستهداف جماهير محددة وقياس فاعلية الرسائل، بما يضمن انسجامها مع الهوية المؤسسية والأهداف الاستراتيجية. ويُوسّع بومشعل (2021) دائرة المفهوم ليشمل ما يُسمّى بالاتصال الحدثي، إذ يرى أن استراتيجيات الاتصال المؤسسي تتضمن توظيف الأحداث والفعاليات المخطط لها كأدوات اتصالية تُسهم في تعزيز سمعة المؤسسة وترسيخ حضورها في أذهان جمهورها</w:t>
      </w:r>
      <w:r w:rsidRPr="00C4796D">
        <w:rPr>
          <w:rFonts w:ascii="Simplified Arabic" w:hAnsi="Simplified Arabic" w:cs="Simplified Arabic"/>
          <w:color w:val="000000" w:themeColor="text1"/>
          <w:sz w:val="28"/>
          <w:szCs w:val="28"/>
        </w:rPr>
        <w:t>.</w:t>
      </w:r>
    </w:p>
    <w:p w14:paraId="7211D28B" w14:textId="77777777" w:rsidR="00121276" w:rsidRPr="00C4796D" w:rsidRDefault="00121276"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وعلى الصعيد الدولي، يُقدّم</w:t>
      </w:r>
      <w:r w:rsidRPr="00C4796D">
        <w:rPr>
          <w:rFonts w:ascii="Simplified Arabic" w:hAnsi="Simplified Arabic" w:cs="Simplified Arabic"/>
          <w:color w:val="000000" w:themeColor="text1"/>
          <w:sz w:val="28"/>
          <w:szCs w:val="28"/>
        </w:rPr>
        <w:t xml:space="preserve"> Ajayi and Mmutle (2021) </w:t>
      </w:r>
      <w:r w:rsidRPr="00C4796D">
        <w:rPr>
          <w:rFonts w:ascii="Simplified Arabic" w:hAnsi="Simplified Arabic" w:cs="Simplified Arabic"/>
          <w:color w:val="000000" w:themeColor="text1"/>
          <w:sz w:val="28"/>
          <w:szCs w:val="28"/>
          <w:rtl/>
        </w:rPr>
        <w:t>تعريفًا يُبرز البعد الاستراتيجي والاعتباري للمفهوم، إذ يُشيران إلى أن استراتيجيات الاتصال المؤسسي تُمثّل الإطار الذي تُنظَّم من خلاله جهود المؤسسة في التعبير عن مسؤوليتها الاجتماعية بأسلوب يبني السمعة ويرسّخ الثقة. ومن جانبهما، يُعرّف</w:t>
      </w:r>
      <w:r w:rsidRPr="00C4796D">
        <w:rPr>
          <w:rFonts w:ascii="Simplified Arabic" w:hAnsi="Simplified Arabic" w:cs="Simplified Arabic"/>
          <w:color w:val="000000" w:themeColor="text1"/>
          <w:sz w:val="28"/>
          <w:szCs w:val="28"/>
        </w:rPr>
        <w:t xml:space="preserve"> Kishor and Siwach (2025) </w:t>
      </w:r>
      <w:r w:rsidRPr="00C4796D">
        <w:rPr>
          <w:rFonts w:ascii="Simplified Arabic" w:hAnsi="Simplified Arabic" w:cs="Simplified Arabic"/>
          <w:color w:val="000000" w:themeColor="text1"/>
          <w:sz w:val="28"/>
          <w:szCs w:val="28"/>
          <w:rtl/>
        </w:rPr>
        <w:t>الاتصال المؤسسي بوصفه أداة لتعزيز العلامة التجارية، تجمع بين الاتصال الداخلي مع الموظفين والاتصال الخارجي مع الجماهير المتعددة، بهدف تحقيق تكامل بين الرسائل وتعزيز الحضور التنافسي للمؤسسة</w:t>
      </w:r>
      <w:r w:rsidRPr="00C4796D">
        <w:rPr>
          <w:rFonts w:ascii="Simplified Arabic" w:hAnsi="Simplified Arabic" w:cs="Simplified Arabic"/>
          <w:color w:val="000000" w:themeColor="text1"/>
          <w:sz w:val="28"/>
          <w:szCs w:val="28"/>
        </w:rPr>
        <w:t>.</w:t>
      </w:r>
    </w:p>
    <w:p w14:paraId="30C72272" w14:textId="77777777" w:rsidR="00121276" w:rsidRPr="00C4796D" w:rsidRDefault="00121276"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ويرى الباحث في ضوء ما سبق أن استراتيجيات الاتصال المؤسسي يمكن تعريفها إجرائيًا في سياق هذه الدراسة بأنها: منظومة من التوجهات والخطط والأدوات الاتصالية المُنظَّمة التي تعتمدها شركة</w:t>
      </w:r>
      <w:r w:rsidRPr="00C4796D">
        <w:rPr>
          <w:rFonts w:ascii="Simplified Arabic" w:hAnsi="Simplified Arabic" w:cs="Simplified Arabic"/>
          <w:color w:val="000000" w:themeColor="text1"/>
          <w:sz w:val="28"/>
          <w:szCs w:val="28"/>
        </w:rPr>
        <w:t xml:space="preserve"> SAMI AEC </w:t>
      </w:r>
      <w:r w:rsidRPr="00C4796D">
        <w:rPr>
          <w:rFonts w:ascii="Simplified Arabic" w:hAnsi="Simplified Arabic" w:cs="Simplified Arabic"/>
          <w:color w:val="000000" w:themeColor="text1"/>
          <w:sz w:val="28"/>
          <w:szCs w:val="28"/>
          <w:rtl/>
        </w:rPr>
        <w:t>لإدارة علاقاتها مع جماهيرها الداخلية والخارجية، وبناء صورتها الذهنية، وتعزيز سمعتها الاعتبارية، وتحقيق أهدافها الاستراتيجية، وذلك عبر توظيف رسائل مدروسة وأدوات متنوعة، من بينها التصوير الإعلامي. ويُلاحظ الباحث أن التعريفات المطروحة تتوزّع بين ثلاث اتجاهات: اتجاه إداري يُركّز على البعد التخطيطي، واتجاه علائقي يُركّز على البعد التفاعلي مع أصحاب المصلحة، واتجاه اعتباري يُركّز على البعد السمعوي والقيمي، وهو ما يستدعي مقاربة تكاملية تجمع بين هذه الاتجاهات في تحليل الظاهرة موضوع الدراسة</w:t>
      </w:r>
      <w:r w:rsidRPr="00C4796D">
        <w:rPr>
          <w:rFonts w:ascii="Simplified Arabic" w:hAnsi="Simplified Arabic" w:cs="Simplified Arabic"/>
          <w:color w:val="000000" w:themeColor="text1"/>
          <w:sz w:val="28"/>
          <w:szCs w:val="28"/>
        </w:rPr>
        <w:t>.</w:t>
      </w:r>
    </w:p>
    <w:p w14:paraId="6281444E" w14:textId="797EAC75" w:rsidR="00121276" w:rsidRPr="00C4796D" w:rsidRDefault="003D76BB" w:rsidP="003D76BB">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9" w:name="_Toc237391203"/>
      <w:r w:rsidRPr="00C4796D">
        <w:rPr>
          <w:rFonts w:ascii="Simplified Arabic" w:hAnsi="Simplified Arabic" w:cs="Simplified Arabic" w:hint="cs"/>
          <w:b/>
          <w:bCs/>
          <w:color w:val="000000" w:themeColor="text1"/>
          <w:sz w:val="32"/>
          <w:szCs w:val="32"/>
          <w:rtl/>
        </w:rPr>
        <w:t>3.2.2</w:t>
      </w:r>
      <w:r w:rsidR="00121276" w:rsidRPr="00C4796D">
        <w:rPr>
          <w:rFonts w:ascii="Simplified Arabic" w:hAnsi="Simplified Arabic" w:cs="Simplified Arabic"/>
          <w:b/>
          <w:bCs/>
          <w:color w:val="000000" w:themeColor="text1"/>
          <w:sz w:val="32"/>
          <w:szCs w:val="32"/>
          <w:rtl/>
        </w:rPr>
        <w:t xml:space="preserve"> أهمية استراتيجيات الاتصال المؤسسي</w:t>
      </w:r>
      <w:bookmarkEnd w:id="39"/>
    </w:p>
    <w:p w14:paraId="14265CD3" w14:textId="77777777" w:rsidR="00121276" w:rsidRPr="00C4796D" w:rsidRDefault="00121276"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 xml:space="preserve">تنبع أهمية استراتيجيات الاتصال المؤسسي من كونها الإطار الذي تُنظَّم من خلاله علاقة المؤسسة بمحيطها الداخلي والخارجي، بحيث تتحول من مجموعة من الأنشطة الاتصالية المتفرقة إلى منظومة متماسكة تخدم أهدافًا واضحة. وقد أفضى تعقّد البيئة المؤسسية المعاصرة إلى تصاعد الحاجة إلى هذا النوع </w:t>
      </w:r>
      <w:r w:rsidRPr="00C4796D">
        <w:rPr>
          <w:rFonts w:ascii="Simplified Arabic" w:hAnsi="Simplified Arabic" w:cs="Simplified Arabic"/>
          <w:color w:val="000000" w:themeColor="text1"/>
          <w:sz w:val="28"/>
          <w:szCs w:val="28"/>
          <w:rtl/>
        </w:rPr>
        <w:lastRenderedPageBreak/>
        <w:t>من الاستراتيجيات، إذ لم تعد المؤسسات قادرة على الاستجابة العشوائية للتحديات الاتصالية، بل باتت مطالبة ببناء رؤى اتصالية طويلة المدى تُواكب تحولات جماهيرها ومنافسيها</w:t>
      </w:r>
      <w:r w:rsidRPr="00C4796D">
        <w:rPr>
          <w:rFonts w:ascii="Simplified Arabic" w:hAnsi="Simplified Arabic" w:cs="Simplified Arabic"/>
          <w:color w:val="000000" w:themeColor="text1"/>
          <w:sz w:val="28"/>
          <w:szCs w:val="28"/>
        </w:rPr>
        <w:t>.</w:t>
      </w:r>
    </w:p>
    <w:p w14:paraId="1EC3C121" w14:textId="77777777" w:rsidR="00121276" w:rsidRPr="00C4796D" w:rsidRDefault="00121276"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ويُشير الزهراني (2026) إلى أن أهمية استراتيجيات الاتصال المؤسسي تتجلى في جوانب عدة، أولها أثرها المباشر في تشكيل السمعة المؤسسية وترسيخها لدى الجمهور، وثانيها دورها في تمييز المؤسسة عن منافسيها في الأسواق التنافسية كسوق الاتصالات، وثالثها إسهامها في بناء ولاء الجمهور وتعزيز ثقته بالمؤسسة، ورابعها إتاحتها للمؤسسة قدرة أعلى على إدارة الأزمات والاستجابة للتحديات الطارئة. ويُضيف قبوس (2025) بُعدًا آخر للأهمية يتعلق بالسمعة الإلكترونية، إذ يرى أن استراتيجيات الاتصال المؤسسي أصبحت أداة أساسية لإدارة الحضور الرقمي للمؤسسة، ورصد التفاعلات المتعلقة بها في الفضاء الإلكتروني، والاستجابة لها بأسلوب يحمي صورتها ويعزز مكانتها</w:t>
      </w:r>
      <w:r w:rsidRPr="00C4796D">
        <w:rPr>
          <w:rFonts w:ascii="Simplified Arabic" w:hAnsi="Simplified Arabic" w:cs="Simplified Arabic"/>
          <w:color w:val="000000" w:themeColor="text1"/>
          <w:sz w:val="28"/>
          <w:szCs w:val="28"/>
        </w:rPr>
        <w:t>.</w:t>
      </w:r>
    </w:p>
    <w:p w14:paraId="56D4C47C" w14:textId="77777777" w:rsidR="00121276" w:rsidRPr="00C4796D" w:rsidRDefault="00121276"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ويرى</w:t>
      </w:r>
      <w:r w:rsidRPr="00C4796D">
        <w:rPr>
          <w:rFonts w:ascii="Simplified Arabic" w:hAnsi="Simplified Arabic" w:cs="Simplified Arabic"/>
          <w:color w:val="000000" w:themeColor="text1"/>
          <w:sz w:val="28"/>
          <w:szCs w:val="28"/>
        </w:rPr>
        <w:t xml:space="preserve"> Feldiansyah (2024) </w:t>
      </w:r>
      <w:r w:rsidRPr="00C4796D">
        <w:rPr>
          <w:rFonts w:ascii="Simplified Arabic" w:hAnsi="Simplified Arabic" w:cs="Simplified Arabic"/>
          <w:color w:val="000000" w:themeColor="text1"/>
          <w:sz w:val="28"/>
          <w:szCs w:val="28"/>
          <w:rtl/>
        </w:rPr>
        <w:t>أن أهمية هذه الاستراتيجيات تكمن في قدرتها على بناء صورة متماسكة للشركة، إذ تُوفّر إطارًا يضمن اتساق الرسائل الاتصالية عبر مختلف القنوات والمناسبات، وهو ما يمنع التشتت الاتصالي ويُعزز الأثر التراكمي للرسائل المؤسسية. ويُضيف</w:t>
      </w:r>
      <w:r w:rsidRPr="00C4796D">
        <w:rPr>
          <w:rFonts w:ascii="Simplified Arabic" w:hAnsi="Simplified Arabic" w:cs="Simplified Arabic"/>
          <w:color w:val="000000" w:themeColor="text1"/>
          <w:sz w:val="28"/>
          <w:szCs w:val="28"/>
        </w:rPr>
        <w:t xml:space="preserve"> Ajayi and Mmutle (2021) </w:t>
      </w:r>
      <w:r w:rsidRPr="00C4796D">
        <w:rPr>
          <w:rFonts w:ascii="Simplified Arabic" w:hAnsi="Simplified Arabic" w:cs="Simplified Arabic"/>
          <w:color w:val="000000" w:themeColor="text1"/>
          <w:sz w:val="28"/>
          <w:szCs w:val="28"/>
          <w:rtl/>
        </w:rPr>
        <w:t>أن الاستراتيجيات المدروسة تُسهم في بناء سمعة اعتبارية تتجاوز الحضور التسويقي المباشر، إذ تُقدّم المؤسسة بوصفها كيانًا مسؤولًا اجتماعيًا يهتم بقضايا مجتمعه ويشارك في معالجتها</w:t>
      </w:r>
      <w:r w:rsidRPr="00C4796D">
        <w:rPr>
          <w:rFonts w:ascii="Simplified Arabic" w:hAnsi="Simplified Arabic" w:cs="Simplified Arabic"/>
          <w:color w:val="000000" w:themeColor="text1"/>
          <w:sz w:val="28"/>
          <w:szCs w:val="28"/>
        </w:rPr>
        <w:t>.</w:t>
      </w:r>
    </w:p>
    <w:p w14:paraId="3B82BD69" w14:textId="77777777" w:rsidR="00121276" w:rsidRPr="00C4796D" w:rsidRDefault="00121276"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ويُبرز خبيزي (2024) أهمية الاستراتيجيات الاتصالية في تفعيل الاتصال المؤسسي الخارجي، إذ يرى أنها تُشكّل الآلية التي يتم عبرها الوصول إلى الجمهور الخارجي المتنوع، وضمان تلبية توقعاته، وإدارة علاقاته مع المؤسسة بأسلوب مخطط. ومن جانب آخر، يُشير</w:t>
      </w:r>
      <w:r w:rsidRPr="00C4796D">
        <w:rPr>
          <w:rFonts w:ascii="Simplified Arabic" w:hAnsi="Simplified Arabic" w:cs="Simplified Arabic"/>
          <w:color w:val="000000" w:themeColor="text1"/>
          <w:sz w:val="28"/>
          <w:szCs w:val="28"/>
        </w:rPr>
        <w:t xml:space="preserve"> Dong et al. (2024) </w:t>
      </w:r>
      <w:r w:rsidRPr="00C4796D">
        <w:rPr>
          <w:rFonts w:ascii="Simplified Arabic" w:hAnsi="Simplified Arabic" w:cs="Simplified Arabic"/>
          <w:color w:val="000000" w:themeColor="text1"/>
          <w:sz w:val="28"/>
          <w:szCs w:val="28"/>
          <w:rtl/>
        </w:rPr>
        <w:t>إلى أهمية استراتيجيات الاتصال في إدارة القضايا المؤسسية الحساسة، ولا سيما في السياقات التي تتضمن مواقف مؤسسية جدلية تحتاج إلى معالجة اتصالية دقيقة تُحافظ على توازن العلاقة مع الجماهير المختلفة</w:t>
      </w:r>
      <w:r w:rsidRPr="00C4796D">
        <w:rPr>
          <w:rFonts w:ascii="Simplified Arabic" w:hAnsi="Simplified Arabic" w:cs="Simplified Arabic"/>
          <w:color w:val="000000" w:themeColor="text1"/>
          <w:sz w:val="28"/>
          <w:szCs w:val="28"/>
        </w:rPr>
        <w:t>.</w:t>
      </w:r>
    </w:p>
    <w:p w14:paraId="21A9425C" w14:textId="77777777" w:rsidR="00121276" w:rsidRPr="00C4796D" w:rsidRDefault="00121276"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ويرى</w:t>
      </w:r>
      <w:r w:rsidRPr="00C4796D">
        <w:rPr>
          <w:rFonts w:ascii="Simplified Arabic" w:hAnsi="Simplified Arabic" w:cs="Simplified Arabic"/>
          <w:color w:val="000000" w:themeColor="text1"/>
          <w:sz w:val="28"/>
          <w:szCs w:val="28"/>
        </w:rPr>
        <w:t xml:space="preserve"> Kishor and Siwach (2025) </w:t>
      </w:r>
      <w:r w:rsidRPr="00C4796D">
        <w:rPr>
          <w:rFonts w:ascii="Simplified Arabic" w:hAnsi="Simplified Arabic" w:cs="Simplified Arabic"/>
          <w:color w:val="000000" w:themeColor="text1"/>
          <w:sz w:val="28"/>
          <w:szCs w:val="28"/>
          <w:rtl/>
        </w:rPr>
        <w:t>أن الاتصال المؤسسي يُشكّل رافعة لتعزيز العلامة التجارية، إذ يُوفّر آليات لتوصيل قيم العلامة إلى الجمهور، وبناء ارتباط عاطفي بها، وتحقيق تمايز يُعزز حصتها السوقية. وفي السياق ذاته، يُبرز</w:t>
      </w:r>
      <w:r w:rsidRPr="00C4796D">
        <w:rPr>
          <w:rFonts w:ascii="Simplified Arabic" w:hAnsi="Simplified Arabic" w:cs="Simplified Arabic"/>
          <w:color w:val="000000" w:themeColor="text1"/>
          <w:sz w:val="28"/>
          <w:szCs w:val="28"/>
        </w:rPr>
        <w:t xml:space="preserve"> Gregersen and Johansen (2022) </w:t>
      </w:r>
      <w:r w:rsidRPr="00C4796D">
        <w:rPr>
          <w:rFonts w:ascii="Simplified Arabic" w:hAnsi="Simplified Arabic" w:cs="Simplified Arabic"/>
          <w:color w:val="000000" w:themeColor="text1"/>
          <w:sz w:val="28"/>
          <w:szCs w:val="28"/>
          <w:rtl/>
        </w:rPr>
        <w:t>أهمية بناء منظومة هوياتية بصرية متكاملة ضمن استراتيجيات الاتصال المؤسسي، إذ تتحول هذه المنظومة إلى مؤشر يمكن للجمهور استقراء المؤسسة من خلاله وتكوين انطباعاته عنها</w:t>
      </w:r>
      <w:r w:rsidRPr="00C4796D">
        <w:rPr>
          <w:rFonts w:ascii="Simplified Arabic" w:hAnsi="Simplified Arabic" w:cs="Simplified Arabic"/>
          <w:color w:val="000000" w:themeColor="text1"/>
          <w:sz w:val="28"/>
          <w:szCs w:val="28"/>
        </w:rPr>
        <w:t>.</w:t>
      </w:r>
    </w:p>
    <w:p w14:paraId="75637565" w14:textId="30A56E18" w:rsidR="00121276" w:rsidRPr="00C4796D" w:rsidRDefault="003D76BB" w:rsidP="003D76BB">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0" w:name="_Toc237391204"/>
      <w:r w:rsidRPr="00C4796D">
        <w:rPr>
          <w:rFonts w:ascii="Simplified Arabic" w:hAnsi="Simplified Arabic" w:cs="Simplified Arabic" w:hint="cs"/>
          <w:b/>
          <w:bCs/>
          <w:color w:val="000000" w:themeColor="text1"/>
          <w:sz w:val="32"/>
          <w:szCs w:val="32"/>
          <w:rtl/>
        </w:rPr>
        <w:lastRenderedPageBreak/>
        <w:t>4.2.2</w:t>
      </w:r>
      <w:r w:rsidR="00121276" w:rsidRPr="00C4796D">
        <w:rPr>
          <w:rFonts w:ascii="Simplified Arabic" w:hAnsi="Simplified Arabic" w:cs="Simplified Arabic"/>
          <w:b/>
          <w:bCs/>
          <w:color w:val="000000" w:themeColor="text1"/>
          <w:sz w:val="32"/>
          <w:szCs w:val="32"/>
          <w:rtl/>
        </w:rPr>
        <w:t xml:space="preserve"> أهداف استراتيجيات الاتصال المؤسسي</w:t>
      </w:r>
      <w:bookmarkEnd w:id="40"/>
    </w:p>
    <w:p w14:paraId="039BA9D1" w14:textId="77777777" w:rsidR="00121276" w:rsidRPr="00C4796D" w:rsidRDefault="00121276"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تتوزّع أهداف استراتيجيات الاتصال المؤسسي على مستويات متعددة، تشمل المستوى الاعتباري والمستوى العلائقي والمستوى التنافسي، وقد تناولها الباحثون من زوايا متباينة يمكن استعراضها فيما يلي</w:t>
      </w:r>
      <w:r w:rsidRPr="00C4796D">
        <w:rPr>
          <w:rFonts w:ascii="Simplified Arabic" w:hAnsi="Simplified Arabic" w:cs="Simplified Arabic"/>
          <w:color w:val="000000" w:themeColor="text1"/>
          <w:sz w:val="28"/>
          <w:szCs w:val="28"/>
        </w:rPr>
        <w:t>:</w:t>
      </w:r>
    </w:p>
    <w:p w14:paraId="05CE6FCD" w14:textId="77777777" w:rsidR="00121276" w:rsidRPr="00C4796D" w:rsidRDefault="00121276"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يذهب بومشعل (2021) إلى أن استراتيجيات الاتصال، ولا سيما الحدثي منها، تستهدف تعزيز سمعة المؤسسة عبر بناء ارتباط رمزي بينها وبين الأحداث والفعاليات ذات القيمة الاعتبارية، وتوليد تغطية إعلامية إيجابية، وترسيخ حضورها في المشهد العام. ويُوسّع خبيزي (2024) دائرة الأهداف لتشمل تفعيل الاتصال المؤسسي الخارجي عبر بناء قنوات فاعلة مع الجمهور المستهدف، وتنويع الأدوات الاتصالية بما يتناسب مع طبيعة كل شريحة، وتعزيز قدرة المؤسسة على الوصول إلى فئات جديدة من الجماهير</w:t>
      </w:r>
      <w:r w:rsidRPr="00C4796D">
        <w:rPr>
          <w:rFonts w:ascii="Simplified Arabic" w:hAnsi="Simplified Arabic" w:cs="Simplified Arabic"/>
          <w:color w:val="000000" w:themeColor="text1"/>
          <w:sz w:val="28"/>
          <w:szCs w:val="28"/>
        </w:rPr>
        <w:t>.</w:t>
      </w:r>
    </w:p>
    <w:p w14:paraId="5BA3B9C7" w14:textId="77777777" w:rsidR="00121276" w:rsidRPr="00C4796D" w:rsidRDefault="00121276"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ويرى حسب الله (2022) أن الاستراتيجيات الاتصالية تستهدف إبراز التزامات المؤسسة تجاه مسؤوليتها المجتمعية، وتقديم صورة متكاملة عن أدائها الاقتصادي والاجتماعي والبيئي، بما يعزز ثقة الجماهير بها ويُبرز طابعها المسؤول. ومن جانبه، يُشير علي وآخرون (2021) إلى أن هذه الاستراتيجيات تستهدف رفع الوعي المجتمعي بقضايا محددة، من بينها قضايا ذوي الاحتياجات الخاصة، وذلك عبر توظيف الأدوات الاتصالية لخدمة رسائل توعوية تخدم قطاعات معينة من المجتمع</w:t>
      </w:r>
      <w:r w:rsidRPr="00C4796D">
        <w:rPr>
          <w:rFonts w:ascii="Simplified Arabic" w:hAnsi="Simplified Arabic" w:cs="Simplified Arabic"/>
          <w:color w:val="000000" w:themeColor="text1"/>
          <w:sz w:val="28"/>
          <w:szCs w:val="28"/>
        </w:rPr>
        <w:t>.</w:t>
      </w:r>
    </w:p>
    <w:p w14:paraId="331AEAE0" w14:textId="77777777" w:rsidR="00121276" w:rsidRPr="00C4796D" w:rsidRDefault="00121276"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ويُقدّم عيسوي والصادق (2023) رؤية تُركّز على البعد الرقمي، إذ يريان أن استراتيجيات الاتصال المؤسسي عبر المنصات الرقمية تستهدف بناء حضور مؤسسي فاعل على الشبكات الاجتماعية، والتفاعل مع الجمهور بأسلوب يتلاءم مع طبيعة هذه المنصات، وقياس فاعلية المحتوى المنشور، وتطوير المحتوى بما يخدم أهداف المؤسسة الاستراتيجية</w:t>
      </w:r>
      <w:r w:rsidRPr="00C4796D">
        <w:rPr>
          <w:rFonts w:ascii="Simplified Arabic" w:hAnsi="Simplified Arabic" w:cs="Simplified Arabic"/>
          <w:color w:val="000000" w:themeColor="text1"/>
          <w:sz w:val="28"/>
          <w:szCs w:val="28"/>
        </w:rPr>
        <w:t>.</w:t>
      </w:r>
    </w:p>
    <w:p w14:paraId="2AB15636" w14:textId="77777777" w:rsidR="00121276" w:rsidRPr="00C4796D" w:rsidRDefault="00121276"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ويُشير الزهراني (2026) إلى أن أهداف هذه الاستراتيجيات تتضمن تعزيز سمعة المؤسسة في القطاعات التنافسية، وبناء ولاء الجمهور، وتمييز المؤسسة عن منافسيها، وإدارة الأزمات، وترسيخ الثقة على المدى الطويل. ويُضيف قبوس (2025) هدفًا يتعلق بإدارة السمعة الإلكترونية، إذ يرى أن الاستراتيجيات المعاصرة تستهدف حماية الحضور الرقمي للمؤسسة، ورصد التفاعلات السلبية، وبناء استجابات اتصالية سريعة تُعالج القضايا قبل تفاقمها</w:t>
      </w:r>
      <w:r w:rsidRPr="00C4796D">
        <w:rPr>
          <w:rFonts w:ascii="Simplified Arabic" w:hAnsi="Simplified Arabic" w:cs="Simplified Arabic"/>
          <w:color w:val="000000" w:themeColor="text1"/>
          <w:sz w:val="28"/>
          <w:szCs w:val="28"/>
        </w:rPr>
        <w:t>.</w:t>
      </w:r>
    </w:p>
    <w:p w14:paraId="7045305A" w14:textId="77777777" w:rsidR="00121276" w:rsidRPr="00C4796D" w:rsidRDefault="00121276"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ويطرح</w:t>
      </w:r>
      <w:r w:rsidRPr="00C4796D">
        <w:rPr>
          <w:rFonts w:ascii="Simplified Arabic" w:hAnsi="Simplified Arabic" w:cs="Simplified Arabic"/>
          <w:color w:val="000000" w:themeColor="text1"/>
          <w:sz w:val="28"/>
          <w:szCs w:val="28"/>
        </w:rPr>
        <w:t xml:space="preserve"> Feldiansyah (2024) </w:t>
      </w:r>
      <w:r w:rsidRPr="00C4796D">
        <w:rPr>
          <w:rFonts w:ascii="Simplified Arabic" w:hAnsi="Simplified Arabic" w:cs="Simplified Arabic"/>
          <w:color w:val="000000" w:themeColor="text1"/>
          <w:sz w:val="28"/>
          <w:szCs w:val="28"/>
          <w:rtl/>
        </w:rPr>
        <w:t xml:space="preserve">أن استراتيجيات الاتصال المؤسسي تستهدف تعزيز صورة الشركة في أذهان الجماهير، وترسيخ رسائل مؤسسية متسقة، وبناء علاقات طويلة المدى مع أصحاب المصلحة. </w:t>
      </w:r>
      <w:r w:rsidRPr="00C4796D">
        <w:rPr>
          <w:rFonts w:ascii="Simplified Arabic" w:hAnsi="Simplified Arabic" w:cs="Simplified Arabic"/>
          <w:color w:val="000000" w:themeColor="text1"/>
          <w:sz w:val="28"/>
          <w:szCs w:val="28"/>
          <w:rtl/>
        </w:rPr>
        <w:lastRenderedPageBreak/>
        <w:t>ويُبرز</w:t>
      </w:r>
      <w:r w:rsidRPr="00C4796D">
        <w:rPr>
          <w:rFonts w:ascii="Simplified Arabic" w:hAnsi="Simplified Arabic" w:cs="Simplified Arabic"/>
          <w:color w:val="000000" w:themeColor="text1"/>
          <w:sz w:val="28"/>
          <w:szCs w:val="28"/>
        </w:rPr>
        <w:t xml:space="preserve"> Ajayi and Mmutle (2021) </w:t>
      </w:r>
      <w:r w:rsidRPr="00C4796D">
        <w:rPr>
          <w:rFonts w:ascii="Simplified Arabic" w:hAnsi="Simplified Arabic" w:cs="Simplified Arabic"/>
          <w:color w:val="000000" w:themeColor="text1"/>
          <w:sz w:val="28"/>
          <w:szCs w:val="28"/>
          <w:rtl/>
        </w:rPr>
        <w:t>هدفًا آخر يتعلق بتوظيف الاتصال حول المسؤولية الاجتماعية للمؤسسة بوصفه أداة لبناء سمعة اعتبارية تتجاوز الحضور التجاري المباشر</w:t>
      </w:r>
      <w:r w:rsidRPr="00C4796D">
        <w:rPr>
          <w:rFonts w:ascii="Simplified Arabic" w:hAnsi="Simplified Arabic" w:cs="Simplified Arabic"/>
          <w:color w:val="000000" w:themeColor="text1"/>
          <w:sz w:val="28"/>
          <w:szCs w:val="28"/>
        </w:rPr>
        <w:t>.</w:t>
      </w:r>
    </w:p>
    <w:p w14:paraId="295CEBA0" w14:textId="5534412E" w:rsidR="00121276" w:rsidRPr="00C4796D" w:rsidRDefault="003D76BB" w:rsidP="003D76BB">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1" w:name="_Toc237391205"/>
      <w:r w:rsidRPr="00C4796D">
        <w:rPr>
          <w:rFonts w:ascii="Simplified Arabic" w:hAnsi="Simplified Arabic" w:cs="Simplified Arabic" w:hint="cs"/>
          <w:b/>
          <w:bCs/>
          <w:color w:val="000000" w:themeColor="text1"/>
          <w:sz w:val="32"/>
          <w:szCs w:val="32"/>
          <w:rtl/>
        </w:rPr>
        <w:t>5.2.2</w:t>
      </w:r>
      <w:r w:rsidR="00121276" w:rsidRPr="00C4796D">
        <w:rPr>
          <w:rFonts w:ascii="Simplified Arabic" w:hAnsi="Simplified Arabic" w:cs="Simplified Arabic"/>
          <w:b/>
          <w:bCs/>
          <w:color w:val="000000" w:themeColor="text1"/>
          <w:sz w:val="32"/>
          <w:szCs w:val="32"/>
          <w:rtl/>
        </w:rPr>
        <w:t xml:space="preserve"> أبعاد استراتيجيات الاتصال المؤسسي</w:t>
      </w:r>
      <w:bookmarkEnd w:id="41"/>
    </w:p>
    <w:p w14:paraId="6CC82793" w14:textId="77777777" w:rsidR="00121276" w:rsidRPr="00C4796D" w:rsidRDefault="00121276"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تم تحديد أبعاد استراتيجيات الاتصال المؤسسي في هذه الدراسة بناءً على تحليل معمّق لعدد من الأدبيات المتخصصة، أبرزها دراسة حسب الله (2022) التي طرحت مقاربة نموذج نهج المحصلة الثلاثي، ودراسة عيسوي والصادق (2023) التي ركّزت على البعد الرقمي، ودراسة بومشعل (2021) التي أبرزت البعد الحدثي، ودراسة الزهراني (2026) التي تناولت البعد السمعوي، ودراسة قبوس (2025) التي أشارت إلى بعد السمعة الإلكترونية. وقد أفضى استقراء هذه المداخل إلى تحديد جملة من الأبعاد التي تُشكّل البنية التصورية لاستراتيجيات الاتصال المؤسسي في هذه الدراسة، ويمكن استعراضها على النحو التالي</w:t>
      </w:r>
      <w:r w:rsidRPr="00C4796D">
        <w:rPr>
          <w:rFonts w:ascii="Simplified Arabic" w:hAnsi="Simplified Arabic" w:cs="Simplified Arabic"/>
          <w:color w:val="000000" w:themeColor="text1"/>
          <w:sz w:val="28"/>
          <w:szCs w:val="28"/>
        </w:rPr>
        <w:t>:</w:t>
      </w:r>
    </w:p>
    <w:p w14:paraId="55A3130F" w14:textId="77777777" w:rsidR="00121276" w:rsidRPr="00C4796D" w:rsidRDefault="00121276" w:rsidP="002E1006">
      <w:pPr>
        <w:spacing w:before="100" w:beforeAutospacing="1" w:after="100" w:afterAutospacing="1" w:line="276" w:lineRule="auto"/>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البعد الأول: البعد التخطيطي الاستراتيجي</w:t>
      </w:r>
    </w:p>
    <w:p w14:paraId="6C1F0C93" w14:textId="77777777" w:rsidR="00121276" w:rsidRPr="00C4796D" w:rsidRDefault="00121276"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يُمثّل هذا البعد الأساس الذي تُبنى عليه بقية أبعاد الاتصال المؤسسي، إذ يتصل بقدرة المؤسسة على وضع خطط اتصالية طويلة المدى تتسق مع أهدافها العامة وتُترجم رؤيتها إلى برامج قابلة للتنفيذ. ويُشير</w:t>
      </w:r>
      <w:r w:rsidRPr="00C4796D">
        <w:rPr>
          <w:rFonts w:ascii="Simplified Arabic" w:hAnsi="Simplified Arabic" w:cs="Simplified Arabic"/>
          <w:color w:val="000000" w:themeColor="text1"/>
          <w:sz w:val="28"/>
          <w:szCs w:val="28"/>
        </w:rPr>
        <w:t xml:space="preserve"> Ajayi and Mmutle (2021) </w:t>
      </w:r>
      <w:r w:rsidRPr="00C4796D">
        <w:rPr>
          <w:rFonts w:ascii="Simplified Arabic" w:hAnsi="Simplified Arabic" w:cs="Simplified Arabic"/>
          <w:color w:val="000000" w:themeColor="text1"/>
          <w:sz w:val="28"/>
          <w:szCs w:val="28"/>
          <w:rtl/>
        </w:rPr>
        <w:t>إلى أن الاتصال الاستراتيجي حول المسؤولية الاجتماعية يتطلب بناء إطار تخطيطي متكامل يشمل تحديد الأهداف، وتحليل الجماهير، وصياغة الرسائل، واختيار القنوات، وقياس الأثر. ويتضمن هذا البعد أيضًا القدرة على استشراف التحولات في البيئة الاتصالية، والتكيف مع المستجدات، وربط الأنشطة الاتصالية بمؤشرات أداء واضحة. كما يتصل بقدرة المؤسسة على تحقيق التكامل بين مختلف وحداتها الاتصالية بحيث تعمل في إطار موحد يخدم الأهداف الاستراتيجية</w:t>
      </w:r>
      <w:r w:rsidRPr="00C4796D">
        <w:rPr>
          <w:rFonts w:ascii="Simplified Arabic" w:hAnsi="Simplified Arabic" w:cs="Simplified Arabic"/>
          <w:color w:val="000000" w:themeColor="text1"/>
          <w:sz w:val="28"/>
          <w:szCs w:val="28"/>
        </w:rPr>
        <w:t>.</w:t>
      </w:r>
    </w:p>
    <w:p w14:paraId="7E325357" w14:textId="77777777" w:rsidR="00121276" w:rsidRPr="00C4796D" w:rsidRDefault="00121276" w:rsidP="002E1006">
      <w:pPr>
        <w:spacing w:before="100" w:beforeAutospacing="1" w:after="100" w:afterAutospacing="1" w:line="276" w:lineRule="auto"/>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البعد الثاني: البعد العلائقي مع أصحاب المصلحة</w:t>
      </w:r>
    </w:p>
    <w:p w14:paraId="6BB43F31" w14:textId="77777777" w:rsidR="00121276" w:rsidRPr="00C4796D" w:rsidRDefault="00121276"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 xml:space="preserve">يتناول هذا البعد قدرة المؤسسة على بناء علاقات فاعلة ومستدامة مع مختلف جماهيرها، سواء الداخلية منها كالموظفين، أو الخارجية كالعملاء والشركاء والمجتمع المحلي وصنّاع القرار. ويُشير خبيزي (2024) إلى أن الاتصال المؤسسي الخارجي يتطلب تنويع القنوات والأدوات بما يتلاءم مع طبيعة كل شريحة من الجماهير، وبناء آليات للتفاعل والاستجابة تُتيح للمؤسسة الإصغاء لجمهورها والتفاعل مع تطلعاته. ويُضيف علي وآخرون (2021) أن هذا البعد يتضمن أيضًا الاهتمام بالفئات الخاصة والقضايا المجتمعية التي تتطلب معالجة اتصالية دقيقة، بما يُبرز البعد الإنساني والمسؤول للمؤسسة. ويشمل هذا البعد بناء برامج </w:t>
      </w:r>
      <w:r w:rsidRPr="00C4796D">
        <w:rPr>
          <w:rFonts w:ascii="Simplified Arabic" w:hAnsi="Simplified Arabic" w:cs="Simplified Arabic"/>
          <w:color w:val="000000" w:themeColor="text1"/>
          <w:sz w:val="28"/>
          <w:szCs w:val="28"/>
          <w:rtl/>
        </w:rPr>
        <w:lastRenderedPageBreak/>
        <w:t>للتواصل الداخلي تُعزز انتماء الموظفين وتحوّلهم إلى سفراء للمؤسسة، فضلًا عن بناء شراكات مع المجتمع المدني ومؤسسات المجتمع تُوسّع دائرة التأثير المؤسسي</w:t>
      </w:r>
      <w:r w:rsidRPr="00C4796D">
        <w:rPr>
          <w:rFonts w:ascii="Simplified Arabic" w:hAnsi="Simplified Arabic" w:cs="Simplified Arabic"/>
          <w:color w:val="000000" w:themeColor="text1"/>
          <w:sz w:val="28"/>
          <w:szCs w:val="28"/>
        </w:rPr>
        <w:t>.</w:t>
      </w:r>
    </w:p>
    <w:p w14:paraId="7CE92E1D" w14:textId="77777777" w:rsidR="00121276" w:rsidRPr="00C4796D" w:rsidRDefault="00121276" w:rsidP="002E1006">
      <w:pPr>
        <w:spacing w:before="100" w:beforeAutospacing="1" w:after="100" w:afterAutospacing="1" w:line="276" w:lineRule="auto"/>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البعد الثالث: البعد المسؤولي المجتمعي</w:t>
      </w:r>
    </w:p>
    <w:p w14:paraId="189AFD5B" w14:textId="77777777" w:rsidR="00121276" w:rsidRPr="00C4796D" w:rsidRDefault="00121276"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يتصل هذا البعد بقدرة المؤسسة على توظيف اتصالها في إبراز التزاماتها تجاه مجتمعها، وترسيخ صورتها بوصفها كيانًا مسؤولًا يشارك في معالجة القضايا العامة. ويُشير حسب الله (2022) إلى أن نموذج نهج المحصلة الثلاثي يُشكّل إطارًا مناسبًا لفهم هذا البعد، إذ يقوم على توازن الاتصال بين الأبعاد الاقتصادية والاجتماعية والبيئية، بحيث تُقدّم المؤسسة صورة متكاملة عن أدائها في هذه المحاور الثلاثة. ويشمل هذا البعد بناء برامج اتصالية تُبرز مبادرات المؤسسة في خدمة المجتمع، وحماية البيئة، ودعم قضايا التنمية المستدامة، بأسلوب يتجاوز الترويج السطحي إلى تقديم روايات مؤسسية موثقة تعكس التزامًا حقيقيًا. ويُضاف إلى ذلك أن هذا البعد يُسهم في بناء رصيد اعتباري يُعزز قدرة المؤسسة على مواجهة الأزمات، إذ إن الجماهير تكون أكثر تسامحًا مع المؤسسات التي تراكم لديها رصيد من الأداء المسؤول</w:t>
      </w:r>
      <w:r w:rsidRPr="00C4796D">
        <w:rPr>
          <w:rFonts w:ascii="Simplified Arabic" w:hAnsi="Simplified Arabic" w:cs="Simplified Arabic"/>
          <w:color w:val="000000" w:themeColor="text1"/>
          <w:sz w:val="28"/>
          <w:szCs w:val="28"/>
        </w:rPr>
        <w:t>.</w:t>
      </w:r>
    </w:p>
    <w:p w14:paraId="0CF6586A" w14:textId="77777777" w:rsidR="00121276" w:rsidRPr="00C4796D" w:rsidRDefault="00121276" w:rsidP="002E1006">
      <w:pPr>
        <w:spacing w:before="100" w:beforeAutospacing="1" w:after="100" w:afterAutospacing="1" w:line="276" w:lineRule="auto"/>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البعد الرابع: البعد الرقمي والإعلامي</w:t>
      </w:r>
    </w:p>
    <w:p w14:paraId="61AA9181" w14:textId="77777777" w:rsidR="00121276" w:rsidRPr="00C4796D" w:rsidRDefault="00121276"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يتناول هذا البعد قدرة المؤسسة على توظيف المنصات الرقمية والوسائل الإعلامية في تحقيق أهدافها الاتصالية. ويُبرز عيسوي والصادق (2023) أن استراتيجيات الاتصال عبر المنصات الرقمية تتطلب فهمًا عميقًا لطبيعة كل منصة، وأنماط استخدامها، وأنواع المحتوى الأكثر ملاءمة لها، وطرق التفاعل مع الجمهور عليها. ويشمل هذا البعد إنتاج محتوى بصري ونصي وسمعي يتناسب مع خصائص المنصات الرقمية، وبناء آليات لرصد التفاعلات وتحليلها، وتطوير المحتوى بناء على مؤشرات الأداء. ويُضيف قبوس (2025) بُعدًا يتعلق بإدارة السمعة الإلكترونية، إذ يرى أن الحضور الرقمي أصبح يُمثّل واجهة رئيسية للمؤسسة، وأن إدارة هذا الحضور تتطلب استراتيجيات متخصصة تجمع بين الاستباقية والاستجابة. كما يُشير</w:t>
      </w:r>
      <w:r w:rsidRPr="00C4796D">
        <w:rPr>
          <w:rFonts w:ascii="Simplified Arabic" w:hAnsi="Simplified Arabic" w:cs="Simplified Arabic"/>
          <w:color w:val="000000" w:themeColor="text1"/>
          <w:sz w:val="28"/>
          <w:szCs w:val="28"/>
        </w:rPr>
        <w:t xml:space="preserve"> Abbasi et al. (2023) </w:t>
      </w:r>
      <w:r w:rsidRPr="00C4796D">
        <w:rPr>
          <w:rFonts w:ascii="Simplified Arabic" w:hAnsi="Simplified Arabic" w:cs="Simplified Arabic"/>
          <w:color w:val="000000" w:themeColor="text1"/>
          <w:sz w:val="28"/>
          <w:szCs w:val="28"/>
          <w:rtl/>
        </w:rPr>
        <w:t>إلى أهمية توظيف المحتوى البصري في المنصات الرقمية لتحفيز انخراط الجمهور وتوليد الكلمة الإلكترونية الإيجابية، وهو ما يمنح هذا البعد ثقلًا خاصًا في الاتصال المؤسسي المعاصر</w:t>
      </w:r>
      <w:r w:rsidRPr="00C4796D">
        <w:rPr>
          <w:rFonts w:ascii="Simplified Arabic" w:hAnsi="Simplified Arabic" w:cs="Simplified Arabic"/>
          <w:color w:val="000000" w:themeColor="text1"/>
          <w:sz w:val="28"/>
          <w:szCs w:val="28"/>
        </w:rPr>
        <w:t>.</w:t>
      </w:r>
    </w:p>
    <w:p w14:paraId="679CE823" w14:textId="77777777" w:rsidR="00121276" w:rsidRPr="00C4796D" w:rsidRDefault="00121276" w:rsidP="002E1006">
      <w:pPr>
        <w:spacing w:before="100" w:beforeAutospacing="1" w:after="100" w:afterAutospacing="1" w:line="276" w:lineRule="auto"/>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البعد الخامس: البعد السمعوي والاعتباري</w:t>
      </w:r>
    </w:p>
    <w:p w14:paraId="09828499" w14:textId="77777777" w:rsidR="00121276" w:rsidRPr="00C4796D" w:rsidRDefault="00121276"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 xml:space="preserve">يتصل هذا البعد بجوهر ما تسعى إليه استراتيجيات الاتصال المؤسسي، وهو بناء سمعة اعتبارية إيجابية للمؤسسة. ويُبرز الزهراني (2026) أن السمعة تُشكّل أصلًا استراتيجيًا للمؤسسة، وأن الاستراتيجيات </w:t>
      </w:r>
      <w:r w:rsidRPr="00C4796D">
        <w:rPr>
          <w:rFonts w:ascii="Simplified Arabic" w:hAnsi="Simplified Arabic" w:cs="Simplified Arabic"/>
          <w:color w:val="000000" w:themeColor="text1"/>
          <w:sz w:val="28"/>
          <w:szCs w:val="28"/>
          <w:rtl/>
        </w:rPr>
        <w:lastRenderedPageBreak/>
        <w:t>الاتصالية تُوظَّف بوصفها أداة لبناء هذا الأصل وحمايته وتنميته. ويتضمن هذا البعد جوانب متعددة، منها إدارة الانطباع الأول للجمهور عن المؤسسة، وبناء صورة ذهنية متسقة، وترسيخ قيم محددة كالجودة والابتكار والمسؤولية والموثوقية، وإدارة الأزمات بأسلوب يحمي الرصيد الاعتباري المتراكم. ويُضيف</w:t>
      </w:r>
      <w:r w:rsidRPr="00C4796D">
        <w:rPr>
          <w:rFonts w:ascii="Simplified Arabic" w:hAnsi="Simplified Arabic" w:cs="Simplified Arabic"/>
          <w:color w:val="000000" w:themeColor="text1"/>
          <w:sz w:val="28"/>
          <w:szCs w:val="28"/>
        </w:rPr>
        <w:t xml:space="preserve"> Kishor and Siwach (2025) </w:t>
      </w:r>
      <w:r w:rsidRPr="00C4796D">
        <w:rPr>
          <w:rFonts w:ascii="Simplified Arabic" w:hAnsi="Simplified Arabic" w:cs="Simplified Arabic"/>
          <w:color w:val="000000" w:themeColor="text1"/>
          <w:sz w:val="28"/>
          <w:szCs w:val="28"/>
          <w:rtl/>
        </w:rPr>
        <w:t>أن السمعة المؤسسية ترتبط ارتباطًا وثيقًا بقوة العلامة التجارية، وأن الاتصال المؤسسي يُمثّل الأداة المحورية لتعزيز هذا الارتباط وتحويله إلى ميزة تنافسية مستدامة</w:t>
      </w:r>
      <w:r w:rsidRPr="00C4796D">
        <w:rPr>
          <w:rFonts w:ascii="Simplified Arabic" w:hAnsi="Simplified Arabic" w:cs="Simplified Arabic"/>
          <w:color w:val="000000" w:themeColor="text1"/>
          <w:sz w:val="28"/>
          <w:szCs w:val="28"/>
        </w:rPr>
        <w:t>.</w:t>
      </w:r>
    </w:p>
    <w:p w14:paraId="6F259B0D" w14:textId="77777777" w:rsidR="00121276" w:rsidRPr="00C4796D" w:rsidRDefault="00121276" w:rsidP="002E1006">
      <w:pPr>
        <w:spacing w:before="100" w:beforeAutospacing="1" w:after="100" w:afterAutospacing="1" w:line="276" w:lineRule="auto"/>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البعد السادس: البعد الحدثي والتجريبي</w:t>
      </w:r>
    </w:p>
    <w:p w14:paraId="10BA27C7" w14:textId="77777777" w:rsidR="00121276" w:rsidRPr="00C4796D" w:rsidRDefault="00121276"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يتصل هذا البعد بتوظيف الأحداث والفعاليات والتجارب الحية في تحقيق الأهداف الاتصالية للمؤسسة. ويرى بومشعل (2021) أن الاتصال الحدثي يُمثّل أحد أبرز الاتجاهات المعاصرة في الاتصال المؤسسي، إذ يُتيح للمؤسسة بناء ارتباط رمزي بينها وبين أحداث ذات قيمة اعتبارية، وتوليد تغطية إعلامية موسعة، وإحداث تأثير عاطفي مباشر لدى الجماهير. ويشمل هذا البعد تنظيم المؤتمرات، ورعاية الفعاليات، وإطلاق الحملات الاستثنائية، وابتكار تجارب تفاعلية تُعزز حضور المؤسسة في أذهان جمهورها. كما يشمل قدرة المؤسسة على توظيف اللحظات المؤسسية الفارقة، كإطلاق منتج جديد أو تحقيق إنجاز مهم، بأسلوب يُحوّلها إلى محطات اتصالية فاعلة</w:t>
      </w:r>
      <w:r w:rsidRPr="00C4796D">
        <w:rPr>
          <w:rFonts w:ascii="Simplified Arabic" w:hAnsi="Simplified Arabic" w:cs="Simplified Arabic"/>
          <w:color w:val="000000" w:themeColor="text1"/>
          <w:sz w:val="28"/>
          <w:szCs w:val="28"/>
        </w:rPr>
        <w:t>.</w:t>
      </w:r>
    </w:p>
    <w:p w14:paraId="5094C00E" w14:textId="4B732217" w:rsidR="00121276" w:rsidRPr="00C4796D" w:rsidRDefault="003D76BB" w:rsidP="003D76BB">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2" w:name="_Toc237391206"/>
      <w:r w:rsidRPr="00C4796D">
        <w:rPr>
          <w:rFonts w:ascii="Simplified Arabic" w:hAnsi="Simplified Arabic" w:cs="Simplified Arabic" w:hint="cs"/>
          <w:b/>
          <w:bCs/>
          <w:color w:val="000000" w:themeColor="text1"/>
          <w:sz w:val="32"/>
          <w:szCs w:val="32"/>
          <w:rtl/>
        </w:rPr>
        <w:t>6.2.2</w:t>
      </w:r>
      <w:r w:rsidR="00121276" w:rsidRPr="00C4796D">
        <w:rPr>
          <w:rFonts w:ascii="Simplified Arabic" w:hAnsi="Simplified Arabic" w:cs="Simplified Arabic"/>
          <w:b/>
          <w:bCs/>
          <w:color w:val="000000" w:themeColor="text1"/>
          <w:sz w:val="32"/>
          <w:szCs w:val="32"/>
          <w:rtl/>
        </w:rPr>
        <w:t xml:space="preserve"> المقاربات النظرية الحديثة في الاتصال المؤسسي</w:t>
      </w:r>
      <w:bookmarkEnd w:id="42"/>
    </w:p>
    <w:p w14:paraId="7598ACDA" w14:textId="77777777" w:rsidR="00121276" w:rsidRPr="00C4796D" w:rsidRDefault="00121276"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يشهد حقل الاتصال المؤسسي المعاصر تطورًا نظريًا لافتًا يُواكب التحولات في البيئة الاتصالية، إذ لم تعد المقاربات التقليدية التي تنظر إلى الاتصال بوصفه عملية إرسال أحادية الاتجاه قادرة على تفسير تعقيدات المشهد الراهن. ومن أبرز المقاربات الحديثة تلك التي تُركّز على البعد التشاركي في الاتصال المؤسسي، إذ يُنظر إلى الجمهور بوصفه شريكًا في إنتاج المعنى وليس مجرد متلقٍ سلبي. كما تبرز مقاربات تُركّز على البعد الرمزي والقيمي، تنظر إلى الاتصال المؤسسي بوصفه ممارسة لإنتاج المعاني وتشكيل الهويات. ويُشير</w:t>
      </w:r>
      <w:r w:rsidRPr="00C4796D">
        <w:rPr>
          <w:rFonts w:ascii="Simplified Arabic" w:hAnsi="Simplified Arabic" w:cs="Simplified Arabic"/>
          <w:color w:val="000000" w:themeColor="text1"/>
          <w:sz w:val="28"/>
          <w:szCs w:val="28"/>
        </w:rPr>
        <w:t xml:space="preserve"> Gregersen and Johansen (2022) </w:t>
      </w:r>
      <w:r w:rsidRPr="00C4796D">
        <w:rPr>
          <w:rFonts w:ascii="Simplified Arabic" w:hAnsi="Simplified Arabic" w:cs="Simplified Arabic"/>
          <w:color w:val="000000" w:themeColor="text1"/>
          <w:sz w:val="28"/>
          <w:szCs w:val="28"/>
          <w:rtl/>
        </w:rPr>
        <w:t>إلى أن الأدبيات المعاصرة تشهد تطورًا في مقاربات الهوية البصرية على المستوى التنظيمي، بحيث تتحول من مجرد شعار ولون إلى منظومة رمزية متكاملة تعكس شخصية المؤسسة. وفي السياق ذاته، يُبرز</w:t>
      </w:r>
      <w:r w:rsidRPr="00C4796D">
        <w:rPr>
          <w:rFonts w:ascii="Simplified Arabic" w:hAnsi="Simplified Arabic" w:cs="Simplified Arabic"/>
          <w:color w:val="000000" w:themeColor="text1"/>
          <w:sz w:val="28"/>
          <w:szCs w:val="28"/>
        </w:rPr>
        <w:t xml:space="preserve"> Dong et al. (2024) </w:t>
      </w:r>
      <w:r w:rsidRPr="00C4796D">
        <w:rPr>
          <w:rFonts w:ascii="Simplified Arabic" w:hAnsi="Simplified Arabic" w:cs="Simplified Arabic"/>
          <w:color w:val="000000" w:themeColor="text1"/>
          <w:sz w:val="28"/>
          <w:szCs w:val="28"/>
          <w:rtl/>
        </w:rPr>
        <w:t>مقاربة تُركّز على المناصرة المؤسسية، تنظر إلى الاتصال بوصفه أداة لتبني مواقف مؤسسية جدلية والدفاع عنها في الفضاء العام، وهو ما يمنح الاتصال المؤسسي بُعدًا قيميًا صريحًا</w:t>
      </w:r>
      <w:r w:rsidRPr="00C4796D">
        <w:rPr>
          <w:rFonts w:ascii="Simplified Arabic" w:hAnsi="Simplified Arabic" w:cs="Simplified Arabic"/>
          <w:color w:val="000000" w:themeColor="text1"/>
          <w:sz w:val="28"/>
          <w:szCs w:val="28"/>
        </w:rPr>
        <w:t>.</w:t>
      </w:r>
    </w:p>
    <w:p w14:paraId="7D2C2A3E" w14:textId="164C707C" w:rsidR="00121276" w:rsidRPr="00C4796D" w:rsidRDefault="003D76BB" w:rsidP="003D76BB">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3" w:name="_Toc237391207"/>
      <w:r w:rsidRPr="00C4796D">
        <w:rPr>
          <w:rFonts w:ascii="Simplified Arabic" w:hAnsi="Simplified Arabic" w:cs="Simplified Arabic" w:hint="cs"/>
          <w:b/>
          <w:bCs/>
          <w:color w:val="000000" w:themeColor="text1"/>
          <w:sz w:val="32"/>
          <w:szCs w:val="32"/>
          <w:rtl/>
        </w:rPr>
        <w:lastRenderedPageBreak/>
        <w:t>7.2.2</w:t>
      </w:r>
      <w:r w:rsidR="00121276" w:rsidRPr="00C4796D">
        <w:rPr>
          <w:rFonts w:ascii="Simplified Arabic" w:hAnsi="Simplified Arabic" w:cs="Simplified Arabic"/>
          <w:b/>
          <w:bCs/>
          <w:color w:val="000000" w:themeColor="text1"/>
          <w:sz w:val="32"/>
          <w:szCs w:val="32"/>
          <w:rtl/>
        </w:rPr>
        <w:t xml:space="preserve"> تحديات استراتيجيات الاتصال المؤسسي في البيئة الرقمية</w:t>
      </w:r>
      <w:bookmarkEnd w:id="43"/>
    </w:p>
    <w:p w14:paraId="225D80E4" w14:textId="77777777" w:rsidR="00121276" w:rsidRPr="00C4796D" w:rsidRDefault="00121276"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تواجه استراتيجيات الاتصال المؤسسي في البيئة الرقمية جملة من التحديات التي أعادت رسم أولوياتها ومسارات عملها. فمن جهة، تتسم البيئة الرقمية بسرعة التحول وتنوع المنصات وتعدد الجماهير، وهو ما يُضاعف من تعقيد المهمة الاتصالية للمؤسسة. ومن جهة أخرى، فرضت هذه البيئة معايير جديدة كالشفافية والاستجابة الفورية والمحتوى التفاعلي، وهي معايير لم تكن مطروحة بالحدة نفسها في البيئة التقليدية. ويُضاف إلى ذلك تحدي التضليل الرقمي، إذ تُصبح المؤسسات عرضة لحملات مضللة قد تُلحق الضرر بسمعتها، وهو ما يستدعي بناء استراتيجيات دفاعية استباقية. وتطرح المنصات الرقمية أيضًا تحديًا يتصل بإدارة الحضور المتعدد، إذ تُصبح المؤسسة مطالبة بالحفاظ على اتساق رسائلها عبر منصات متنوعة تختلف طبيعتها وجمهورها. وفي هذا السياق، يتحول التصوير الإعلامي إلى أداة محورية لمواجهة هذه التحديات، إذ يُقدّم رسائل بصرية سريعة الاستيعاب وقادرة على العبور بين المنصات دون فقدان قيمتها الاتصالية</w:t>
      </w:r>
      <w:r w:rsidRPr="00C4796D">
        <w:rPr>
          <w:rFonts w:ascii="Simplified Arabic" w:hAnsi="Simplified Arabic" w:cs="Simplified Arabic"/>
          <w:color w:val="000000" w:themeColor="text1"/>
          <w:sz w:val="28"/>
          <w:szCs w:val="28"/>
        </w:rPr>
        <w:t>.</w:t>
      </w:r>
    </w:p>
    <w:p w14:paraId="782661BF" w14:textId="725CCD5D" w:rsidR="00121276" w:rsidRPr="00C4796D" w:rsidRDefault="003D76BB" w:rsidP="003D76BB">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4" w:name="_Toc237391208"/>
      <w:r w:rsidRPr="00C4796D">
        <w:rPr>
          <w:rFonts w:ascii="Simplified Arabic" w:hAnsi="Simplified Arabic" w:cs="Simplified Arabic" w:hint="cs"/>
          <w:b/>
          <w:bCs/>
          <w:color w:val="000000" w:themeColor="text1"/>
          <w:sz w:val="32"/>
          <w:szCs w:val="32"/>
          <w:rtl/>
        </w:rPr>
        <w:t>8.2.2</w:t>
      </w:r>
      <w:r w:rsidR="00121276" w:rsidRPr="00C4796D">
        <w:rPr>
          <w:rFonts w:ascii="Simplified Arabic" w:hAnsi="Simplified Arabic" w:cs="Simplified Arabic"/>
          <w:b/>
          <w:bCs/>
          <w:color w:val="000000" w:themeColor="text1"/>
          <w:sz w:val="32"/>
          <w:szCs w:val="32"/>
          <w:rtl/>
        </w:rPr>
        <w:t xml:space="preserve"> التكامل بين استراتيجيات الاتصال المؤسسي والتصوير الإعلامي</w:t>
      </w:r>
      <w:bookmarkEnd w:id="44"/>
    </w:p>
    <w:p w14:paraId="7380E20E" w14:textId="77777777" w:rsidR="00121276" w:rsidRPr="00C4796D" w:rsidRDefault="00121276"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يُشكّل التكامل بين التصوير الإعلامي واستراتيجيات الاتصال المؤسسي حقلًا معرفيًا يستحق التوقف عنده، إذ إن كل بُعد من أبعاد التصوير الإعلامي يُغذّي بُعدًا مقابلًا من أبعاد الاتصال المؤسسي. فالجودة التقنية للتصوير تُغذّي البعد التخطيطي والرقمي، إذ تضمن إنتاج محتوى يستوفي المعايير المهنية المطلوبة عبر المنصات المختلفة. والمضمون الرمزي للتصوير يُغذّي البعد السمعوي والاعتباري، إذ يُترجم قيم المؤسسة إلى دلالات بصرية قابلة للتلقي والانتشار. والأسلوب الإخراجي يُغذّي البعد العلائقي والتجريبي، إذ يُشكّل الوسيط الذي تتحول عبره الرسائل إلى تجارب بصرية مؤثرة تُعزز الارتباط العاطفي بين المؤسسة وجمهورها. أما الابتكار البصري فيُغذّي البعد الحدثي والاستراتيجي، إذ يُتيح للمؤسسة إحداث تمايز في مشهد اتصالي مزدحم، وإنتاج تجارب بصرية غير مسبوقة تُرسّخ حضورها في أذهان الجماهير. ومن ثمّ، فإن دراسة العلاقة بين التصوير الإعلامي واستراتيجيات الاتصال المؤسسي في شركة</w:t>
      </w:r>
      <w:r w:rsidRPr="00C4796D">
        <w:rPr>
          <w:rFonts w:ascii="Simplified Arabic" w:hAnsi="Simplified Arabic" w:cs="Simplified Arabic"/>
          <w:color w:val="000000" w:themeColor="text1"/>
          <w:sz w:val="28"/>
          <w:szCs w:val="28"/>
        </w:rPr>
        <w:t xml:space="preserve"> SAMI AEC </w:t>
      </w:r>
      <w:r w:rsidRPr="00C4796D">
        <w:rPr>
          <w:rFonts w:ascii="Simplified Arabic" w:hAnsi="Simplified Arabic" w:cs="Simplified Arabic"/>
          <w:color w:val="000000" w:themeColor="text1"/>
          <w:sz w:val="28"/>
          <w:szCs w:val="28"/>
          <w:rtl/>
        </w:rPr>
        <w:t>تكتسب أهميتها من كونها تُعالج تكاملًا عضويًا بين متغيرين يعملان في إطار منظومة اتصالية واحدة</w:t>
      </w:r>
      <w:r w:rsidRPr="00C4796D">
        <w:rPr>
          <w:rFonts w:ascii="Simplified Arabic" w:hAnsi="Simplified Arabic" w:cs="Simplified Arabic"/>
          <w:color w:val="000000" w:themeColor="text1"/>
          <w:sz w:val="28"/>
          <w:szCs w:val="28"/>
        </w:rPr>
        <w:t>.</w:t>
      </w:r>
    </w:p>
    <w:p w14:paraId="1C1A830E" w14:textId="423A2AA1" w:rsidR="00983F11" w:rsidRPr="00C4796D" w:rsidRDefault="003D76BB" w:rsidP="003D76BB">
      <w:pPr>
        <w:jc w:val="center"/>
        <w:outlineLvl w:val="0"/>
        <w:rPr>
          <w:rFonts w:ascii="Simplified Arabic" w:hAnsi="Simplified Arabic" w:cs="Simplified Arabic"/>
          <w:b/>
          <w:bCs/>
          <w:color w:val="000000" w:themeColor="text1"/>
          <w:sz w:val="40"/>
          <w:szCs w:val="40"/>
        </w:rPr>
      </w:pPr>
      <w:r w:rsidRPr="00C4796D">
        <w:rPr>
          <w:rFonts w:ascii="Simplified Arabic" w:hAnsi="Simplified Arabic" w:cs="Simplified Arabic"/>
          <w:color w:val="000000" w:themeColor="text1"/>
          <w:sz w:val="40"/>
          <w:szCs w:val="40"/>
          <w:rtl/>
        </w:rPr>
        <w:br w:type="page"/>
      </w:r>
      <w:bookmarkStart w:id="45" w:name="_Toc237391209"/>
      <w:r w:rsidR="00983F11" w:rsidRPr="00C4796D">
        <w:rPr>
          <w:rFonts w:ascii="Simplified Arabic" w:hAnsi="Simplified Arabic" w:cs="Simplified Arabic"/>
          <w:b/>
          <w:bCs/>
          <w:color w:val="000000" w:themeColor="text1"/>
          <w:sz w:val="40"/>
          <w:szCs w:val="40"/>
          <w:rtl/>
        </w:rPr>
        <w:lastRenderedPageBreak/>
        <w:t>الفصل الثالث: منهجية الدراسة وإجراءاتها الميدانية</w:t>
      </w:r>
      <w:bookmarkEnd w:id="45"/>
    </w:p>
    <w:p w14:paraId="4022636A" w14:textId="528D68A4" w:rsidR="00983F11" w:rsidRPr="00C4796D" w:rsidRDefault="003D76BB" w:rsidP="003D76BB">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46" w:name="_Toc237391210"/>
      <w:r w:rsidRPr="00C4796D">
        <w:rPr>
          <w:rFonts w:ascii="Simplified Arabic" w:hAnsi="Simplified Arabic" w:cs="Simplified Arabic" w:hint="cs"/>
          <w:b/>
          <w:bCs/>
          <w:color w:val="000000" w:themeColor="text1"/>
          <w:sz w:val="36"/>
          <w:szCs w:val="36"/>
          <w:rtl/>
        </w:rPr>
        <w:t>1.3</w:t>
      </w:r>
      <w:r w:rsidR="00983F11" w:rsidRPr="00C4796D">
        <w:rPr>
          <w:rFonts w:ascii="Simplified Arabic" w:hAnsi="Simplified Arabic" w:cs="Simplified Arabic"/>
          <w:b/>
          <w:bCs/>
          <w:color w:val="000000" w:themeColor="text1"/>
          <w:sz w:val="36"/>
          <w:szCs w:val="36"/>
          <w:rtl/>
        </w:rPr>
        <w:t xml:space="preserve"> تمهيد</w:t>
      </w:r>
      <w:bookmarkEnd w:id="46"/>
    </w:p>
    <w:p w14:paraId="024C9D3F" w14:textId="77777777" w:rsidR="00983F11" w:rsidRPr="00C4796D" w:rsidRDefault="00983F11"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يُمثّل هذا الفصل الركيزة المنهجية التي يقوم عليها الجانب التطبيقي من الدراسة، إذ يتناول الإجراءات العلمية التي اتّبعها الباحث للإجابة عن تساؤلات الدراسة واختبار فرضياتها، والتحقق من دور التصوير الإعلامي في نجاح استراتيجيات الاتصال المؤسسي بشركة</w:t>
      </w:r>
      <w:r w:rsidRPr="00C4796D">
        <w:rPr>
          <w:rFonts w:ascii="Simplified Arabic" w:hAnsi="Simplified Arabic" w:cs="Simplified Arabic"/>
          <w:color w:val="000000" w:themeColor="text1"/>
          <w:sz w:val="28"/>
          <w:szCs w:val="28"/>
        </w:rPr>
        <w:t xml:space="preserve"> SAMI AEC </w:t>
      </w:r>
      <w:r w:rsidRPr="00C4796D">
        <w:rPr>
          <w:rFonts w:ascii="Simplified Arabic" w:hAnsi="Simplified Arabic" w:cs="Simplified Arabic"/>
          <w:color w:val="000000" w:themeColor="text1"/>
          <w:sz w:val="28"/>
          <w:szCs w:val="28"/>
          <w:rtl/>
        </w:rPr>
        <w:t>للأنظمة الإلكترونية المتقدمة. ويستعرض الفصل المنهج العلمي المستخدم في الدراسة، ومجتمع الدراسة وحدوده، وأسلوب اختيار العينة وحجمها ومسوّغات اختيارها، فضلًا عن أداة الدراسة وكيفية بنائها، والتحقق من صدقها وثباتها بأساليب علمية معتبرة، وصولًا إلى استعراض مصفوفات الارتباط بين المتغيرات، والأساليب الإحصائية المستخدمة في تحليل البيانات. وقد حرص الباحث على أن تكون جميع الإجراءات المنهجية منضبطة بمعايير البحث العلمي الرصين، بما يضمن دقة النتائج ومصداقيتها وقابليتها للتعميم في الحدود التي يسمح بها مجتمع الدراسة</w:t>
      </w:r>
      <w:r w:rsidRPr="00C4796D">
        <w:rPr>
          <w:rFonts w:ascii="Simplified Arabic" w:hAnsi="Simplified Arabic" w:cs="Simplified Arabic"/>
          <w:color w:val="000000" w:themeColor="text1"/>
          <w:sz w:val="28"/>
          <w:szCs w:val="28"/>
        </w:rPr>
        <w:t>.</w:t>
      </w:r>
    </w:p>
    <w:p w14:paraId="50393528" w14:textId="18DEDEB1" w:rsidR="00983F11" w:rsidRPr="00C4796D" w:rsidRDefault="003D76BB" w:rsidP="003D76BB">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47" w:name="_Toc237391211"/>
      <w:r w:rsidRPr="00C4796D">
        <w:rPr>
          <w:rFonts w:ascii="Simplified Arabic" w:hAnsi="Simplified Arabic" w:cs="Simplified Arabic" w:hint="cs"/>
          <w:b/>
          <w:bCs/>
          <w:color w:val="000000" w:themeColor="text1"/>
          <w:sz w:val="36"/>
          <w:szCs w:val="36"/>
          <w:rtl/>
        </w:rPr>
        <w:t>2.3</w:t>
      </w:r>
      <w:r w:rsidR="00983F11" w:rsidRPr="00C4796D">
        <w:rPr>
          <w:rFonts w:ascii="Simplified Arabic" w:hAnsi="Simplified Arabic" w:cs="Simplified Arabic"/>
          <w:b/>
          <w:bCs/>
          <w:color w:val="000000" w:themeColor="text1"/>
          <w:sz w:val="36"/>
          <w:szCs w:val="36"/>
          <w:rtl/>
        </w:rPr>
        <w:t xml:space="preserve"> منهج الدراسة</w:t>
      </w:r>
      <w:bookmarkEnd w:id="47"/>
    </w:p>
    <w:p w14:paraId="3DB90D03" w14:textId="77777777" w:rsidR="00983F11" w:rsidRPr="00C4796D" w:rsidRDefault="00983F11"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 xml:space="preserve">اعتمد الباحث على </w:t>
      </w:r>
      <w:r w:rsidRPr="00C4796D">
        <w:rPr>
          <w:rFonts w:ascii="Simplified Arabic" w:hAnsi="Simplified Arabic" w:cs="Simplified Arabic"/>
          <w:b/>
          <w:bCs/>
          <w:color w:val="000000" w:themeColor="text1"/>
          <w:sz w:val="28"/>
          <w:szCs w:val="28"/>
          <w:rtl/>
        </w:rPr>
        <w:t>المنهج الوصفي التحليلي</w:t>
      </w:r>
      <w:r w:rsidRPr="00C4796D">
        <w:rPr>
          <w:rFonts w:ascii="Simplified Arabic" w:hAnsi="Simplified Arabic" w:cs="Simplified Arabic"/>
          <w:color w:val="000000" w:themeColor="text1"/>
          <w:sz w:val="28"/>
          <w:szCs w:val="28"/>
          <w:rtl/>
        </w:rPr>
        <w:t xml:space="preserve"> بوصفه المنهج الأنسب لطبيعة الدراسة وأهدافها، إذ يُتيح هذا المنهج وصف الظاهرة موضوع الدراسة كما هي في الواقع، وجمع البيانات والمعلومات المتعلقة بها، وتحليلها تحليلًا علميًا يُفضي إلى استخلاص العلاقات القائمة بين متغيراتها، والوقوف على دلالاتها. ويُعدّ هذا المنهج الأكثر ملاءمة لدراسة العلاقة بين متغيرين مركّبين كالتصوير الإعلامي واستراتيجيات الاتصال المؤسسي، لما يُوفّره من إمكانات لتفكيك كل متغير إلى أبعاده الفرعية، ودراسة العلاقات بين هذه الأبعاد، واختبار الفرضيات المتعلقة بها إحصائيًا. كما يُتيح المنهج الوصفي التحليلي الجمع بين الوصف الكمي للظاهرة والتحليل الإحصائي المعمّق، وهو ما يتلاءم مع طبيعة الدراسة الحالية القائمة على استبانة كأداة رئيسية لجمع البيانات</w:t>
      </w:r>
      <w:r w:rsidRPr="00C4796D">
        <w:rPr>
          <w:rFonts w:ascii="Simplified Arabic" w:hAnsi="Simplified Arabic" w:cs="Simplified Arabic"/>
          <w:color w:val="000000" w:themeColor="text1"/>
          <w:sz w:val="28"/>
          <w:szCs w:val="28"/>
        </w:rPr>
        <w:t>.</w:t>
      </w:r>
    </w:p>
    <w:p w14:paraId="7F34EF86" w14:textId="3363C6CC" w:rsidR="00983F11" w:rsidRPr="00C4796D" w:rsidRDefault="003D76BB" w:rsidP="003D76BB">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48" w:name="_Toc237391212"/>
      <w:r w:rsidRPr="00C4796D">
        <w:rPr>
          <w:rFonts w:ascii="Simplified Arabic" w:hAnsi="Simplified Arabic" w:cs="Simplified Arabic" w:hint="cs"/>
          <w:b/>
          <w:bCs/>
          <w:color w:val="000000" w:themeColor="text1"/>
          <w:sz w:val="36"/>
          <w:szCs w:val="36"/>
          <w:rtl/>
        </w:rPr>
        <w:t>3.3</w:t>
      </w:r>
      <w:r w:rsidR="00983F11" w:rsidRPr="00C4796D">
        <w:rPr>
          <w:rFonts w:ascii="Simplified Arabic" w:hAnsi="Simplified Arabic" w:cs="Simplified Arabic"/>
          <w:b/>
          <w:bCs/>
          <w:color w:val="000000" w:themeColor="text1"/>
          <w:sz w:val="36"/>
          <w:szCs w:val="36"/>
          <w:rtl/>
        </w:rPr>
        <w:t xml:space="preserve"> مجتمع الدراسة</w:t>
      </w:r>
      <w:bookmarkEnd w:id="48"/>
    </w:p>
    <w:p w14:paraId="2CD5D3CD" w14:textId="77777777" w:rsidR="00983F11" w:rsidRPr="00C4796D" w:rsidRDefault="00983F11"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يتكوّن مجتمع الدراسة من جميع العاملين في شركة</w:t>
      </w:r>
      <w:r w:rsidRPr="00C4796D">
        <w:rPr>
          <w:rFonts w:ascii="Simplified Arabic" w:hAnsi="Simplified Arabic" w:cs="Simplified Arabic"/>
          <w:color w:val="000000" w:themeColor="text1"/>
          <w:sz w:val="28"/>
          <w:szCs w:val="28"/>
        </w:rPr>
        <w:t xml:space="preserve"> SAMI AEC </w:t>
      </w:r>
      <w:r w:rsidRPr="00C4796D">
        <w:rPr>
          <w:rFonts w:ascii="Simplified Arabic" w:hAnsi="Simplified Arabic" w:cs="Simplified Arabic"/>
          <w:color w:val="000000" w:themeColor="text1"/>
          <w:sz w:val="28"/>
          <w:szCs w:val="28"/>
          <w:rtl/>
        </w:rPr>
        <w:t xml:space="preserve">للأنظمة الإلكترونية المتقدمة في الإدارات ذات الصلة المباشرة بموضوع الدراسة، وهي: إدارة الاتصال المؤسسي، وإدارة العلاقات العامة </w:t>
      </w:r>
      <w:r w:rsidRPr="00C4796D">
        <w:rPr>
          <w:rFonts w:ascii="Simplified Arabic" w:hAnsi="Simplified Arabic" w:cs="Simplified Arabic"/>
          <w:color w:val="000000" w:themeColor="text1"/>
          <w:sz w:val="28"/>
          <w:szCs w:val="28"/>
          <w:rtl/>
        </w:rPr>
        <w:lastRenderedPageBreak/>
        <w:t>والإعلام، وإدارة التسويق، وإدارة الشؤون الإدارية، إضافةً إلى الكوادر القيادية والإشرافية في هذه الإدارات. ويبلغ إجمالي عدد العاملين في هذه الإدارات وفقًا للإحصائيات الرسمية للشركة نحو (450) موظفًا وموظفة، يتوزعون على المستويات الوظيفية المختلفة من مديرين ورؤساء أقسام وأخصائيين وموظفين تنفيذيين</w:t>
      </w:r>
      <w:r w:rsidRPr="00C4796D">
        <w:rPr>
          <w:rFonts w:ascii="Simplified Arabic" w:hAnsi="Simplified Arabic" w:cs="Simplified Arabic"/>
          <w:color w:val="000000" w:themeColor="text1"/>
          <w:sz w:val="28"/>
          <w:szCs w:val="28"/>
        </w:rPr>
        <w:t>.</w:t>
      </w:r>
    </w:p>
    <w:p w14:paraId="222B3D83" w14:textId="77777777" w:rsidR="00983F11" w:rsidRPr="00C4796D" w:rsidRDefault="00983F11"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وقد وقع اختيار الباحث على هذه الشريحة تحديدًا؛ لأن العاملين في هذه الإدارات يُمثّلون الممارسين والمُنتجين الفعليين لممارسات التصوير الإعلامي واستراتيجيات الاتصال المؤسسي في الشركة، وهم الأقدر على تقييم واقع هذه الممارسات وفاعليتها من الداخل، بحكم قربهم من عمليات التخطيط والتنفيذ والمتابعة، مع التوصية بإجراء دراسات مستقبلية تستهدف جمهور العملاء والمتعاملين مع الشركة للحصول على منظور خارجي مكمّل</w:t>
      </w:r>
      <w:r w:rsidRPr="00C4796D">
        <w:rPr>
          <w:rFonts w:ascii="Simplified Arabic" w:hAnsi="Simplified Arabic" w:cs="Simplified Arabic"/>
          <w:color w:val="000000" w:themeColor="text1"/>
          <w:sz w:val="28"/>
          <w:szCs w:val="28"/>
        </w:rPr>
        <w:t>.</w:t>
      </w:r>
    </w:p>
    <w:p w14:paraId="6FE37C7D" w14:textId="67D8B430" w:rsidR="00983F11" w:rsidRPr="00C4796D" w:rsidRDefault="003D76BB" w:rsidP="003D76BB">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49" w:name="_Toc237391213"/>
      <w:r w:rsidRPr="00C4796D">
        <w:rPr>
          <w:rFonts w:ascii="Simplified Arabic" w:hAnsi="Simplified Arabic" w:cs="Simplified Arabic" w:hint="cs"/>
          <w:b/>
          <w:bCs/>
          <w:color w:val="000000" w:themeColor="text1"/>
          <w:sz w:val="36"/>
          <w:szCs w:val="36"/>
          <w:rtl/>
        </w:rPr>
        <w:t>4.3</w:t>
      </w:r>
      <w:r w:rsidR="00983F11" w:rsidRPr="00C4796D">
        <w:rPr>
          <w:rFonts w:ascii="Simplified Arabic" w:hAnsi="Simplified Arabic" w:cs="Simplified Arabic"/>
          <w:b/>
          <w:bCs/>
          <w:color w:val="000000" w:themeColor="text1"/>
          <w:sz w:val="36"/>
          <w:szCs w:val="36"/>
          <w:rtl/>
        </w:rPr>
        <w:t xml:space="preserve"> عينة الدراسة</w:t>
      </w:r>
      <w:bookmarkEnd w:id="49"/>
    </w:p>
    <w:p w14:paraId="052BC691" w14:textId="78E18D79" w:rsidR="00983F11" w:rsidRPr="00C4796D" w:rsidRDefault="00983F11" w:rsidP="002E1006">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C4796D">
        <w:rPr>
          <w:rFonts w:ascii="Simplified Arabic" w:hAnsi="Simplified Arabic" w:cs="Simplified Arabic"/>
          <w:b/>
          <w:bCs/>
          <w:color w:val="000000" w:themeColor="text1"/>
          <w:sz w:val="32"/>
          <w:szCs w:val="32"/>
          <w:rtl/>
        </w:rPr>
        <w:t>حجم العينة</w:t>
      </w:r>
    </w:p>
    <w:p w14:paraId="7B6D6597" w14:textId="77777777" w:rsidR="00983F11" w:rsidRPr="00C4796D" w:rsidRDefault="00983F11"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بناءً على حجم مجتمع الدراسة البالغ (450) مفردة، قام الباحث بسحب عينة يبلغ حجمها (207) مفردة، وذلك وفقًا لجدول</w:t>
      </w:r>
      <w:r w:rsidRPr="00C4796D">
        <w:rPr>
          <w:rFonts w:ascii="Simplified Arabic" w:hAnsi="Simplified Arabic" w:cs="Simplified Arabic"/>
          <w:color w:val="000000" w:themeColor="text1"/>
          <w:sz w:val="28"/>
          <w:szCs w:val="28"/>
        </w:rPr>
        <w:t xml:space="preserve"> Krejcie and Morgan (1970) </w:t>
      </w:r>
      <w:r w:rsidRPr="00C4796D">
        <w:rPr>
          <w:rFonts w:ascii="Simplified Arabic" w:hAnsi="Simplified Arabic" w:cs="Simplified Arabic"/>
          <w:color w:val="000000" w:themeColor="text1"/>
          <w:sz w:val="28"/>
          <w:szCs w:val="28"/>
          <w:rtl/>
        </w:rPr>
        <w:t>لتحديد حجم العينة الإحصائية عند مستوى ثقة (95%) وهامش خطأ (5%). ويُعدّ هذا الحجم كافيًا لتحقيق التمثيل الإحصائي المطلوب لمجتمع الدراسة، وضمان دقة النتائج ومصداقيتها العلمية، وإجراء التحليلات الإحصائية المتقدمة كتحليل الانحدار وتحليل التباين</w:t>
      </w:r>
      <w:r w:rsidRPr="00C4796D">
        <w:rPr>
          <w:rFonts w:ascii="Simplified Arabic" w:hAnsi="Simplified Arabic" w:cs="Simplified Arabic"/>
          <w:color w:val="000000" w:themeColor="text1"/>
          <w:sz w:val="28"/>
          <w:szCs w:val="28"/>
        </w:rPr>
        <w:t>.</w:t>
      </w:r>
    </w:p>
    <w:p w14:paraId="2EDF458C" w14:textId="7FFD5E87" w:rsidR="00983F11" w:rsidRPr="00C4796D" w:rsidRDefault="00983F11" w:rsidP="002E1006">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C4796D">
        <w:rPr>
          <w:rFonts w:ascii="Simplified Arabic" w:hAnsi="Simplified Arabic" w:cs="Simplified Arabic"/>
          <w:b/>
          <w:bCs/>
          <w:color w:val="000000" w:themeColor="text1"/>
          <w:sz w:val="32"/>
          <w:szCs w:val="32"/>
          <w:rtl/>
        </w:rPr>
        <w:t>أسلوب المعاينة</w:t>
      </w:r>
    </w:p>
    <w:p w14:paraId="467BD0B8" w14:textId="77777777" w:rsidR="00983F11" w:rsidRPr="00C4796D" w:rsidRDefault="00983F11"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 xml:space="preserve">اعتمد الباحث على </w:t>
      </w:r>
      <w:r w:rsidRPr="00C4796D">
        <w:rPr>
          <w:rFonts w:ascii="Simplified Arabic" w:hAnsi="Simplified Arabic" w:cs="Simplified Arabic"/>
          <w:b/>
          <w:bCs/>
          <w:color w:val="000000" w:themeColor="text1"/>
          <w:sz w:val="28"/>
          <w:szCs w:val="28"/>
          <w:rtl/>
        </w:rPr>
        <w:t>أسلوب العينة العشوائية الطبقية</w:t>
      </w:r>
      <w:r w:rsidRPr="00C4796D">
        <w:rPr>
          <w:rFonts w:ascii="Simplified Arabic" w:hAnsi="Simplified Arabic" w:cs="Simplified Arabic"/>
          <w:b/>
          <w:bCs/>
          <w:color w:val="000000" w:themeColor="text1"/>
          <w:sz w:val="28"/>
          <w:szCs w:val="28"/>
        </w:rPr>
        <w:t xml:space="preserve"> (Stratified Random Sampling)</w:t>
      </w:r>
      <w:r w:rsidRPr="00C4796D">
        <w:rPr>
          <w:rFonts w:ascii="Simplified Arabic" w:hAnsi="Simplified Arabic" w:cs="Simplified Arabic"/>
          <w:color w:val="000000" w:themeColor="text1"/>
          <w:sz w:val="28"/>
          <w:szCs w:val="28"/>
          <w:rtl/>
        </w:rPr>
        <w:t xml:space="preserve">، وذلك لعدة مبررات، أبرزها تنوع مجتمع الدراسة الذي يتوزّع على أربع إدارات متمايزة لكل منها خصائص وطبيعة عمل مختلفة، مما يستوجب تمثيل كل شريحة بنسبتها الفعلية في المجتمع. كما يشمل المجتمع مستويات إدارية متباينة قد تختلف رؤاها حول ممارسات التصوير الإعلامي باختلاف مواقعها الوظيفية، ويستدعي ذلك ضمان تمثيل كل مستوى تمثيلًا عادلًا. ويُضاف إلى ذلك أن المعاينة الطبقية تُوفّر دقةً أعلى في تقدير المعالم الإحصائية مقارنةً بالعينة العشوائية البسيطة، إذ تُقلّل من التباين داخل كل طبقة، كما تُمكّن الباحث </w:t>
      </w:r>
      <w:r w:rsidRPr="00C4796D">
        <w:rPr>
          <w:rFonts w:ascii="Simplified Arabic" w:hAnsi="Simplified Arabic" w:cs="Simplified Arabic"/>
          <w:color w:val="000000" w:themeColor="text1"/>
          <w:sz w:val="28"/>
          <w:szCs w:val="28"/>
          <w:rtl/>
        </w:rPr>
        <w:lastRenderedPageBreak/>
        <w:t>من إجراء مقارنات إحصائية بين الفئات المختلفة، وهو ما تستلزمه الفرضية الرئيسية الثانية المتعلقة بالفروق الديموغرافية والوظيفية</w:t>
      </w:r>
      <w:r w:rsidRPr="00C4796D">
        <w:rPr>
          <w:rFonts w:ascii="Simplified Arabic" w:hAnsi="Simplified Arabic" w:cs="Simplified Arabic"/>
          <w:color w:val="000000" w:themeColor="text1"/>
          <w:sz w:val="28"/>
          <w:szCs w:val="28"/>
        </w:rPr>
        <w:t>.</w:t>
      </w:r>
    </w:p>
    <w:p w14:paraId="1702F9EA" w14:textId="44D124BA" w:rsidR="00983F11" w:rsidRPr="00C4796D" w:rsidRDefault="00983F11" w:rsidP="002E1006">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C4796D">
        <w:rPr>
          <w:rFonts w:ascii="Simplified Arabic" w:hAnsi="Simplified Arabic" w:cs="Simplified Arabic"/>
          <w:b/>
          <w:bCs/>
          <w:color w:val="000000" w:themeColor="text1"/>
          <w:sz w:val="32"/>
          <w:szCs w:val="32"/>
          <w:rtl/>
        </w:rPr>
        <w:t>آلية التطبيق وتوزيع العينة على الإدارات</w:t>
      </w:r>
    </w:p>
    <w:p w14:paraId="683A3C07" w14:textId="77777777" w:rsidR="00983F11" w:rsidRPr="00C4796D" w:rsidRDefault="00983F11"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قام الباحث بتقسيم مجتمع الدراسة إلى طبقات وفق الإدارة، ثم سحب عينة عشوائية من كل طبقة بنسبتها التمثيلية في المجتمع، على النحو الموضح في الجدول الآتي</w:t>
      </w:r>
      <w:r w:rsidRPr="00C4796D">
        <w:rPr>
          <w:rFonts w:ascii="Simplified Arabic" w:hAnsi="Simplified Arabic" w:cs="Simplified Arabic"/>
          <w:color w:val="000000" w:themeColor="text1"/>
          <w:sz w:val="28"/>
          <w:szCs w:val="28"/>
        </w:rPr>
        <w:t>:</w:t>
      </w:r>
    </w:p>
    <w:p w14:paraId="1D1DD753"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جدول (1): توزيع مجتمع الدراسة وعينتها وفق الإدارات</w:t>
      </w:r>
    </w:p>
    <w:tbl>
      <w:tblPr>
        <w:tblStyle w:val="GridTable1Light-Accent1"/>
        <w:bidiVisual/>
        <w:tblW w:w="0" w:type="auto"/>
        <w:jc w:val="center"/>
        <w:tblLook w:val="04A0" w:firstRow="1" w:lastRow="0" w:firstColumn="1" w:lastColumn="0" w:noHBand="0" w:noVBand="1"/>
      </w:tblPr>
      <w:tblGrid>
        <w:gridCol w:w="468"/>
        <w:gridCol w:w="3483"/>
        <w:gridCol w:w="2266"/>
        <w:gridCol w:w="1001"/>
        <w:gridCol w:w="1843"/>
      </w:tblGrid>
      <w:tr w:rsidR="00983F11" w:rsidRPr="00C4796D" w14:paraId="5ECF89DA" w14:textId="77777777" w:rsidTr="003D76B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DA4B85"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Pr>
              <w:t>#</w:t>
            </w:r>
          </w:p>
        </w:tc>
        <w:tc>
          <w:tcPr>
            <w:tcW w:w="0" w:type="auto"/>
            <w:vAlign w:val="center"/>
            <w:hideMark/>
          </w:tcPr>
          <w:p w14:paraId="7D8FE1EA"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الإدارة</w:t>
            </w:r>
          </w:p>
        </w:tc>
        <w:tc>
          <w:tcPr>
            <w:tcW w:w="0" w:type="auto"/>
            <w:vAlign w:val="center"/>
            <w:hideMark/>
          </w:tcPr>
          <w:p w14:paraId="13DABB7B"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حجم الطبقة في المجتمع</w:t>
            </w:r>
          </w:p>
        </w:tc>
        <w:tc>
          <w:tcPr>
            <w:tcW w:w="1001" w:type="dxa"/>
            <w:vAlign w:val="center"/>
            <w:hideMark/>
          </w:tcPr>
          <w:p w14:paraId="49571FB2"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النسبة</w:t>
            </w:r>
          </w:p>
        </w:tc>
        <w:tc>
          <w:tcPr>
            <w:tcW w:w="1843" w:type="dxa"/>
            <w:vAlign w:val="center"/>
            <w:hideMark/>
          </w:tcPr>
          <w:p w14:paraId="2E67CA7B"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حجم العينة المسحوبة</w:t>
            </w:r>
          </w:p>
        </w:tc>
      </w:tr>
      <w:tr w:rsidR="00983F11" w:rsidRPr="00C4796D" w14:paraId="68EE4C23"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E860BC"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w:t>
            </w:r>
          </w:p>
        </w:tc>
        <w:tc>
          <w:tcPr>
            <w:tcW w:w="0" w:type="auto"/>
            <w:vAlign w:val="center"/>
            <w:hideMark/>
          </w:tcPr>
          <w:p w14:paraId="1FD405C2"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إدارة الاتصال المؤسسي</w:t>
            </w:r>
          </w:p>
        </w:tc>
        <w:tc>
          <w:tcPr>
            <w:tcW w:w="0" w:type="auto"/>
            <w:vAlign w:val="center"/>
            <w:hideMark/>
          </w:tcPr>
          <w:p w14:paraId="23EDA7D0"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90</w:t>
            </w:r>
          </w:p>
        </w:tc>
        <w:tc>
          <w:tcPr>
            <w:tcW w:w="1001" w:type="dxa"/>
            <w:vAlign w:val="center"/>
            <w:hideMark/>
          </w:tcPr>
          <w:p w14:paraId="6F4BA336"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20%</w:t>
            </w:r>
          </w:p>
        </w:tc>
        <w:tc>
          <w:tcPr>
            <w:tcW w:w="1843" w:type="dxa"/>
            <w:vAlign w:val="center"/>
            <w:hideMark/>
          </w:tcPr>
          <w:p w14:paraId="43C147DA"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41</w:t>
            </w:r>
          </w:p>
        </w:tc>
      </w:tr>
      <w:tr w:rsidR="00983F11" w:rsidRPr="00C4796D" w14:paraId="4C962118"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EBC1AB"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2</w:t>
            </w:r>
          </w:p>
        </w:tc>
        <w:tc>
          <w:tcPr>
            <w:tcW w:w="0" w:type="auto"/>
            <w:vAlign w:val="center"/>
            <w:hideMark/>
          </w:tcPr>
          <w:p w14:paraId="277186A1"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إدارة العلاقات العامة والإعلام</w:t>
            </w:r>
          </w:p>
        </w:tc>
        <w:tc>
          <w:tcPr>
            <w:tcW w:w="0" w:type="auto"/>
            <w:vAlign w:val="center"/>
            <w:hideMark/>
          </w:tcPr>
          <w:p w14:paraId="4946893B"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120</w:t>
            </w:r>
          </w:p>
        </w:tc>
        <w:tc>
          <w:tcPr>
            <w:tcW w:w="1001" w:type="dxa"/>
            <w:vAlign w:val="center"/>
            <w:hideMark/>
          </w:tcPr>
          <w:p w14:paraId="320B85DC"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27%</w:t>
            </w:r>
          </w:p>
        </w:tc>
        <w:tc>
          <w:tcPr>
            <w:tcW w:w="1843" w:type="dxa"/>
            <w:vAlign w:val="center"/>
            <w:hideMark/>
          </w:tcPr>
          <w:p w14:paraId="7F1B1233"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55</w:t>
            </w:r>
          </w:p>
        </w:tc>
      </w:tr>
      <w:tr w:rsidR="00983F11" w:rsidRPr="00C4796D" w14:paraId="2D889932"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806538"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3</w:t>
            </w:r>
          </w:p>
        </w:tc>
        <w:tc>
          <w:tcPr>
            <w:tcW w:w="0" w:type="auto"/>
            <w:vAlign w:val="center"/>
            <w:hideMark/>
          </w:tcPr>
          <w:p w14:paraId="76B7E477"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إدارة التسويق</w:t>
            </w:r>
          </w:p>
        </w:tc>
        <w:tc>
          <w:tcPr>
            <w:tcW w:w="0" w:type="auto"/>
            <w:vAlign w:val="center"/>
            <w:hideMark/>
          </w:tcPr>
          <w:p w14:paraId="07C4A23E"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100</w:t>
            </w:r>
          </w:p>
        </w:tc>
        <w:tc>
          <w:tcPr>
            <w:tcW w:w="1001" w:type="dxa"/>
            <w:vAlign w:val="center"/>
            <w:hideMark/>
          </w:tcPr>
          <w:p w14:paraId="1D90E57D"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22%</w:t>
            </w:r>
          </w:p>
        </w:tc>
        <w:tc>
          <w:tcPr>
            <w:tcW w:w="1843" w:type="dxa"/>
            <w:vAlign w:val="center"/>
            <w:hideMark/>
          </w:tcPr>
          <w:p w14:paraId="5AC0B264"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46</w:t>
            </w:r>
          </w:p>
        </w:tc>
      </w:tr>
      <w:tr w:rsidR="00983F11" w:rsidRPr="00C4796D" w14:paraId="7900803C"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69D819"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4</w:t>
            </w:r>
          </w:p>
        </w:tc>
        <w:tc>
          <w:tcPr>
            <w:tcW w:w="0" w:type="auto"/>
            <w:vAlign w:val="center"/>
            <w:hideMark/>
          </w:tcPr>
          <w:p w14:paraId="3394151E"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إدارة الشؤون الإدارية والكوادر الإشرافية</w:t>
            </w:r>
          </w:p>
        </w:tc>
        <w:tc>
          <w:tcPr>
            <w:tcW w:w="0" w:type="auto"/>
            <w:vAlign w:val="center"/>
            <w:hideMark/>
          </w:tcPr>
          <w:p w14:paraId="52FAF83D"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140</w:t>
            </w:r>
          </w:p>
        </w:tc>
        <w:tc>
          <w:tcPr>
            <w:tcW w:w="1001" w:type="dxa"/>
            <w:vAlign w:val="center"/>
            <w:hideMark/>
          </w:tcPr>
          <w:p w14:paraId="01121BEC"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31%</w:t>
            </w:r>
          </w:p>
        </w:tc>
        <w:tc>
          <w:tcPr>
            <w:tcW w:w="1843" w:type="dxa"/>
            <w:vAlign w:val="center"/>
            <w:hideMark/>
          </w:tcPr>
          <w:p w14:paraId="2EC5E575"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65</w:t>
            </w:r>
          </w:p>
        </w:tc>
      </w:tr>
      <w:tr w:rsidR="00983F11" w:rsidRPr="00C4796D" w14:paraId="7AE7E5A4"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44751F"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w:t>
            </w:r>
          </w:p>
        </w:tc>
        <w:tc>
          <w:tcPr>
            <w:tcW w:w="0" w:type="auto"/>
            <w:vAlign w:val="center"/>
            <w:hideMark/>
          </w:tcPr>
          <w:p w14:paraId="144DF71D"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الإجمالي</w:t>
            </w:r>
          </w:p>
        </w:tc>
        <w:tc>
          <w:tcPr>
            <w:tcW w:w="0" w:type="auto"/>
            <w:vAlign w:val="center"/>
            <w:hideMark/>
          </w:tcPr>
          <w:p w14:paraId="0E0DC6A4"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Pr>
              <w:t>450</w:t>
            </w:r>
          </w:p>
        </w:tc>
        <w:tc>
          <w:tcPr>
            <w:tcW w:w="1001" w:type="dxa"/>
            <w:vAlign w:val="center"/>
            <w:hideMark/>
          </w:tcPr>
          <w:p w14:paraId="418A3069"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Pr>
              <w:t>100%</w:t>
            </w:r>
          </w:p>
        </w:tc>
        <w:tc>
          <w:tcPr>
            <w:tcW w:w="1843" w:type="dxa"/>
            <w:vAlign w:val="center"/>
            <w:hideMark/>
          </w:tcPr>
          <w:p w14:paraId="6D6FF3C6"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Pr>
              <w:t>207</w:t>
            </w:r>
          </w:p>
        </w:tc>
      </w:tr>
    </w:tbl>
    <w:p w14:paraId="2D61C861" w14:textId="645448FF" w:rsidR="00983F11" w:rsidRPr="00C4796D" w:rsidRDefault="00983F11" w:rsidP="002E1006">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C4796D">
        <w:rPr>
          <w:rFonts w:ascii="Simplified Arabic" w:hAnsi="Simplified Arabic" w:cs="Simplified Arabic"/>
          <w:b/>
          <w:bCs/>
          <w:color w:val="000000" w:themeColor="text1"/>
          <w:sz w:val="32"/>
          <w:szCs w:val="32"/>
          <w:rtl/>
        </w:rPr>
        <w:t>الاستبانات الموزعة والمستردة</w:t>
      </w:r>
    </w:p>
    <w:p w14:paraId="1B50F833" w14:textId="77777777" w:rsidR="00983F11" w:rsidRPr="00C4796D" w:rsidRDefault="00983F11"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قام الباحث بتوزيع (207) استبانة على أفراد العينة، وتم استرداد (198) استبانة، استُبعد منها (6) استبانات لعدم اكتمال بياناتها أو لوجود نمط إجابة نمطي غير جدي، ليصبح عدد الاستبانات الصالحة للتحليل الإحصائي (192) استبانة، بنسبة استرداد صافية بلغت (92.7%)، وهي نسبة مرتفعة تُعزز من مصداقية النتائج وقابليتها للتعميم</w:t>
      </w:r>
      <w:r w:rsidRPr="00C4796D">
        <w:rPr>
          <w:rFonts w:ascii="Simplified Arabic" w:hAnsi="Simplified Arabic" w:cs="Simplified Arabic"/>
          <w:color w:val="000000" w:themeColor="text1"/>
          <w:sz w:val="28"/>
          <w:szCs w:val="28"/>
        </w:rPr>
        <w:t>.</w:t>
      </w:r>
    </w:p>
    <w:p w14:paraId="0C4E7088"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جدول (2): الاستبانات الموزعة والمستردة والصالحة للتحليل</w:t>
      </w:r>
    </w:p>
    <w:tbl>
      <w:tblPr>
        <w:tblStyle w:val="GridTable1Light-Accent1"/>
        <w:bidiVisual/>
        <w:tblW w:w="0" w:type="auto"/>
        <w:jc w:val="center"/>
        <w:tblLook w:val="04A0" w:firstRow="1" w:lastRow="0" w:firstColumn="1" w:lastColumn="0" w:noHBand="0" w:noVBand="1"/>
      </w:tblPr>
      <w:tblGrid>
        <w:gridCol w:w="3294"/>
        <w:gridCol w:w="741"/>
        <w:gridCol w:w="1515"/>
      </w:tblGrid>
      <w:tr w:rsidR="00983F11" w:rsidRPr="00C4796D" w14:paraId="02740A1B" w14:textId="77777777" w:rsidTr="003D76B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94" w:type="dxa"/>
            <w:vAlign w:val="center"/>
            <w:hideMark/>
          </w:tcPr>
          <w:p w14:paraId="383FC721"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البيان</w:t>
            </w:r>
          </w:p>
        </w:tc>
        <w:tc>
          <w:tcPr>
            <w:tcW w:w="741" w:type="dxa"/>
            <w:vAlign w:val="center"/>
            <w:hideMark/>
          </w:tcPr>
          <w:p w14:paraId="01C71FE6"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العدد</w:t>
            </w:r>
          </w:p>
        </w:tc>
        <w:tc>
          <w:tcPr>
            <w:tcW w:w="1515" w:type="dxa"/>
            <w:vAlign w:val="center"/>
            <w:hideMark/>
          </w:tcPr>
          <w:p w14:paraId="4F1F650A"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النسبة المئوية</w:t>
            </w:r>
          </w:p>
        </w:tc>
      </w:tr>
      <w:tr w:rsidR="00983F11" w:rsidRPr="00C4796D" w14:paraId="0BB9FC43"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3294" w:type="dxa"/>
            <w:vAlign w:val="center"/>
            <w:hideMark/>
          </w:tcPr>
          <w:p w14:paraId="38B44D47"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الاستبانات الموزعة</w:t>
            </w:r>
          </w:p>
        </w:tc>
        <w:tc>
          <w:tcPr>
            <w:tcW w:w="741" w:type="dxa"/>
            <w:vAlign w:val="center"/>
            <w:hideMark/>
          </w:tcPr>
          <w:p w14:paraId="780581B8"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207</w:t>
            </w:r>
          </w:p>
        </w:tc>
        <w:tc>
          <w:tcPr>
            <w:tcW w:w="1515" w:type="dxa"/>
            <w:vAlign w:val="center"/>
            <w:hideMark/>
          </w:tcPr>
          <w:p w14:paraId="064E7A64"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100%</w:t>
            </w:r>
          </w:p>
        </w:tc>
      </w:tr>
      <w:tr w:rsidR="00983F11" w:rsidRPr="00C4796D" w14:paraId="102E4872"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3294" w:type="dxa"/>
            <w:vAlign w:val="center"/>
            <w:hideMark/>
          </w:tcPr>
          <w:p w14:paraId="790F5713"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lastRenderedPageBreak/>
              <w:t>الاستبانات المستردة</w:t>
            </w:r>
          </w:p>
        </w:tc>
        <w:tc>
          <w:tcPr>
            <w:tcW w:w="741" w:type="dxa"/>
            <w:vAlign w:val="center"/>
            <w:hideMark/>
          </w:tcPr>
          <w:p w14:paraId="5C8C71B5"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198</w:t>
            </w:r>
          </w:p>
        </w:tc>
        <w:tc>
          <w:tcPr>
            <w:tcW w:w="1515" w:type="dxa"/>
            <w:vAlign w:val="center"/>
            <w:hideMark/>
          </w:tcPr>
          <w:p w14:paraId="12F305B2"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95.7%</w:t>
            </w:r>
          </w:p>
        </w:tc>
      </w:tr>
      <w:tr w:rsidR="00983F11" w:rsidRPr="00C4796D" w14:paraId="0FB58CED"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3294" w:type="dxa"/>
            <w:vAlign w:val="center"/>
            <w:hideMark/>
          </w:tcPr>
          <w:p w14:paraId="5A9DFB87"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الاستبانات المستبعدة</w:t>
            </w:r>
          </w:p>
        </w:tc>
        <w:tc>
          <w:tcPr>
            <w:tcW w:w="741" w:type="dxa"/>
            <w:vAlign w:val="center"/>
            <w:hideMark/>
          </w:tcPr>
          <w:p w14:paraId="79C75A22"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6</w:t>
            </w:r>
          </w:p>
        </w:tc>
        <w:tc>
          <w:tcPr>
            <w:tcW w:w="1515" w:type="dxa"/>
            <w:vAlign w:val="center"/>
            <w:hideMark/>
          </w:tcPr>
          <w:p w14:paraId="6FD9C05C"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2.9%</w:t>
            </w:r>
          </w:p>
        </w:tc>
      </w:tr>
      <w:tr w:rsidR="00983F11" w:rsidRPr="00C4796D" w14:paraId="28DA5ED7"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3294" w:type="dxa"/>
            <w:vAlign w:val="center"/>
            <w:hideMark/>
          </w:tcPr>
          <w:p w14:paraId="42EC0B2E"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الاستبانات الصالحة للتحليل</w:t>
            </w:r>
          </w:p>
        </w:tc>
        <w:tc>
          <w:tcPr>
            <w:tcW w:w="741" w:type="dxa"/>
            <w:vAlign w:val="center"/>
            <w:hideMark/>
          </w:tcPr>
          <w:p w14:paraId="7475CE8E"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192</w:t>
            </w:r>
          </w:p>
        </w:tc>
        <w:tc>
          <w:tcPr>
            <w:tcW w:w="1515" w:type="dxa"/>
            <w:vAlign w:val="center"/>
            <w:hideMark/>
          </w:tcPr>
          <w:p w14:paraId="66821E89"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92.7%</w:t>
            </w:r>
          </w:p>
        </w:tc>
      </w:tr>
    </w:tbl>
    <w:p w14:paraId="5C751540" w14:textId="4C12776C" w:rsidR="00983F11" w:rsidRPr="00C4796D" w:rsidRDefault="003D76BB" w:rsidP="003D76BB">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50" w:name="_Toc237391214"/>
      <w:r w:rsidRPr="00C4796D">
        <w:rPr>
          <w:rFonts w:ascii="Simplified Arabic" w:hAnsi="Simplified Arabic" w:cs="Simplified Arabic" w:hint="cs"/>
          <w:b/>
          <w:bCs/>
          <w:color w:val="000000" w:themeColor="text1"/>
          <w:sz w:val="36"/>
          <w:szCs w:val="36"/>
          <w:rtl/>
        </w:rPr>
        <w:t>5.3</w:t>
      </w:r>
      <w:r w:rsidR="00983F11" w:rsidRPr="00C4796D">
        <w:rPr>
          <w:rFonts w:ascii="Simplified Arabic" w:hAnsi="Simplified Arabic" w:cs="Simplified Arabic"/>
          <w:b/>
          <w:bCs/>
          <w:color w:val="000000" w:themeColor="text1"/>
          <w:sz w:val="36"/>
          <w:szCs w:val="36"/>
          <w:rtl/>
        </w:rPr>
        <w:t xml:space="preserve"> أداة الدراسة</w:t>
      </w:r>
      <w:bookmarkEnd w:id="50"/>
    </w:p>
    <w:p w14:paraId="12BD2C78" w14:textId="77777777" w:rsidR="00983F11" w:rsidRPr="00C4796D" w:rsidRDefault="00983F11"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 xml:space="preserve">اعتمد الباحث على </w:t>
      </w:r>
      <w:r w:rsidRPr="00C4796D">
        <w:rPr>
          <w:rFonts w:ascii="Simplified Arabic" w:hAnsi="Simplified Arabic" w:cs="Simplified Arabic"/>
          <w:b/>
          <w:bCs/>
          <w:color w:val="000000" w:themeColor="text1"/>
          <w:sz w:val="28"/>
          <w:szCs w:val="28"/>
          <w:rtl/>
        </w:rPr>
        <w:t>الاستبانة</w:t>
      </w:r>
      <w:r w:rsidRPr="00C4796D">
        <w:rPr>
          <w:rFonts w:ascii="Simplified Arabic" w:hAnsi="Simplified Arabic" w:cs="Simplified Arabic"/>
          <w:color w:val="000000" w:themeColor="text1"/>
          <w:sz w:val="28"/>
          <w:szCs w:val="28"/>
          <w:rtl/>
        </w:rPr>
        <w:t xml:space="preserve"> أداةً رئيسيةً لجمع البيانات الميدانية، وذلك لملاءمتها لطبيعة الدراسة الوصفية التحليلية، ولقدرتها على جمع بيانات من عدد كبير من المبحوثين في وقت محدود، وبأسلوب موضوعي يُتيح المعالجة الإحصائية الدقيقة. وقد بُنيت الاستبانة استنادًا إلى الإطار النظري للدراسة والدراسات السابقة ذات الصلة، مع مراعاة الأهداف والفرضيات المحددة، ثم عُرضت على مجموعة من المحكمين المتخصصين لضبط صياغتها والتحقق من صدقها الظاهري</w:t>
      </w:r>
      <w:r w:rsidRPr="00C4796D">
        <w:rPr>
          <w:rFonts w:ascii="Simplified Arabic" w:hAnsi="Simplified Arabic" w:cs="Simplified Arabic"/>
          <w:color w:val="000000" w:themeColor="text1"/>
          <w:sz w:val="28"/>
          <w:szCs w:val="28"/>
        </w:rPr>
        <w:t>.</w:t>
      </w:r>
    </w:p>
    <w:p w14:paraId="7E5FA080" w14:textId="4BDACBEA" w:rsidR="00983F11" w:rsidRPr="00C4796D" w:rsidRDefault="00983F11" w:rsidP="002E1006">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C4796D">
        <w:rPr>
          <w:rFonts w:ascii="Simplified Arabic" w:hAnsi="Simplified Arabic" w:cs="Simplified Arabic"/>
          <w:b/>
          <w:bCs/>
          <w:color w:val="000000" w:themeColor="text1"/>
          <w:sz w:val="32"/>
          <w:szCs w:val="32"/>
          <w:rtl/>
        </w:rPr>
        <w:t>مكونات الاستبانة</w:t>
      </w:r>
    </w:p>
    <w:p w14:paraId="359D5572" w14:textId="77777777" w:rsidR="00983F11" w:rsidRPr="00C4796D" w:rsidRDefault="00983F11" w:rsidP="002E1006">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C4796D">
        <w:rPr>
          <w:rFonts w:ascii="Simplified Arabic" w:hAnsi="Simplified Arabic" w:cs="Simplified Arabic"/>
          <w:b/>
          <w:bCs/>
          <w:color w:val="000000" w:themeColor="text1"/>
          <w:sz w:val="28"/>
          <w:szCs w:val="28"/>
          <w:rtl/>
        </w:rPr>
        <w:t>تكوّنت الاستبانة في صورتها النهائية من ثلاثة أقسام رئيسية</w:t>
      </w:r>
      <w:r w:rsidRPr="00C4796D">
        <w:rPr>
          <w:rFonts w:ascii="Simplified Arabic" w:hAnsi="Simplified Arabic" w:cs="Simplified Arabic"/>
          <w:b/>
          <w:bCs/>
          <w:color w:val="000000" w:themeColor="text1"/>
          <w:sz w:val="28"/>
          <w:szCs w:val="28"/>
        </w:rPr>
        <w:t>:</w:t>
      </w:r>
    </w:p>
    <w:p w14:paraId="6FE3D57F" w14:textId="77777777" w:rsidR="00983F11" w:rsidRPr="00C4796D" w:rsidRDefault="00983F11" w:rsidP="003D76BB">
      <w:pPr>
        <w:pStyle w:val="ListParagraph"/>
        <w:numPr>
          <w:ilvl w:val="0"/>
          <w:numId w:val="3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القسم الأول</w:t>
      </w:r>
      <w:r w:rsidRPr="00C4796D">
        <w:rPr>
          <w:rFonts w:ascii="Simplified Arabic" w:hAnsi="Simplified Arabic" w:cs="Simplified Arabic"/>
          <w:b/>
          <w:bCs/>
          <w:color w:val="000000" w:themeColor="text1"/>
          <w:sz w:val="28"/>
          <w:szCs w:val="28"/>
        </w:rPr>
        <w:t>:</w:t>
      </w:r>
      <w:r w:rsidRPr="00C4796D">
        <w:rPr>
          <w:rFonts w:ascii="Simplified Arabic" w:hAnsi="Simplified Arabic" w:cs="Simplified Arabic"/>
          <w:color w:val="000000" w:themeColor="text1"/>
          <w:sz w:val="28"/>
          <w:szCs w:val="28"/>
        </w:rPr>
        <w:t xml:space="preserve"> </w:t>
      </w:r>
      <w:r w:rsidRPr="00C4796D">
        <w:rPr>
          <w:rFonts w:ascii="Simplified Arabic" w:hAnsi="Simplified Arabic" w:cs="Simplified Arabic"/>
          <w:color w:val="000000" w:themeColor="text1"/>
          <w:sz w:val="28"/>
          <w:szCs w:val="28"/>
          <w:rtl/>
        </w:rPr>
        <w:t>البيانات الديموغرافية والوظيفية، ويتضمن ستة متغيرات هي (النوع، العمر، المؤهل العلمي، سنوات الخبرة، المسمى الوظيفي، الإدارة التابع لها)</w:t>
      </w:r>
      <w:r w:rsidRPr="00C4796D">
        <w:rPr>
          <w:rFonts w:ascii="Simplified Arabic" w:hAnsi="Simplified Arabic" w:cs="Simplified Arabic"/>
          <w:color w:val="000000" w:themeColor="text1"/>
          <w:sz w:val="28"/>
          <w:szCs w:val="28"/>
        </w:rPr>
        <w:t>.</w:t>
      </w:r>
    </w:p>
    <w:p w14:paraId="1282563C" w14:textId="77777777" w:rsidR="00983F11" w:rsidRPr="00C4796D" w:rsidRDefault="00983F11" w:rsidP="003D76BB">
      <w:pPr>
        <w:pStyle w:val="ListParagraph"/>
        <w:numPr>
          <w:ilvl w:val="0"/>
          <w:numId w:val="3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القسم الثاني</w:t>
      </w:r>
      <w:r w:rsidRPr="00C4796D">
        <w:rPr>
          <w:rFonts w:ascii="Simplified Arabic" w:hAnsi="Simplified Arabic" w:cs="Simplified Arabic"/>
          <w:b/>
          <w:bCs/>
          <w:color w:val="000000" w:themeColor="text1"/>
          <w:sz w:val="28"/>
          <w:szCs w:val="28"/>
        </w:rPr>
        <w:t>:</w:t>
      </w:r>
      <w:r w:rsidRPr="00C4796D">
        <w:rPr>
          <w:rFonts w:ascii="Simplified Arabic" w:hAnsi="Simplified Arabic" w:cs="Simplified Arabic"/>
          <w:color w:val="000000" w:themeColor="text1"/>
          <w:sz w:val="28"/>
          <w:szCs w:val="28"/>
        </w:rPr>
        <w:t xml:space="preserve"> </w:t>
      </w:r>
      <w:r w:rsidRPr="00C4796D">
        <w:rPr>
          <w:rFonts w:ascii="Simplified Arabic" w:hAnsi="Simplified Arabic" w:cs="Simplified Arabic"/>
          <w:color w:val="000000" w:themeColor="text1"/>
          <w:sz w:val="28"/>
          <w:szCs w:val="28"/>
          <w:rtl/>
        </w:rPr>
        <w:t>فقرات المتغير المستقل (التصوير الإعلامي)، ويتكوّن من (16) عبارة موزعة على أربعة أبعاد بواقع أربع عبارات لكل بُعد، وهي: الجودة التقنية، والمضمون الرمزي، والأسلوب الإخراجي، والابتكار البصري</w:t>
      </w:r>
      <w:r w:rsidRPr="00C4796D">
        <w:rPr>
          <w:rFonts w:ascii="Simplified Arabic" w:hAnsi="Simplified Arabic" w:cs="Simplified Arabic"/>
          <w:color w:val="000000" w:themeColor="text1"/>
          <w:sz w:val="28"/>
          <w:szCs w:val="28"/>
        </w:rPr>
        <w:t>.</w:t>
      </w:r>
    </w:p>
    <w:p w14:paraId="2D330142" w14:textId="77777777" w:rsidR="00983F11" w:rsidRPr="00C4796D" w:rsidRDefault="00983F11" w:rsidP="003D76BB">
      <w:pPr>
        <w:pStyle w:val="ListParagraph"/>
        <w:numPr>
          <w:ilvl w:val="0"/>
          <w:numId w:val="3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القسم الثالث</w:t>
      </w:r>
      <w:r w:rsidRPr="00C4796D">
        <w:rPr>
          <w:rFonts w:ascii="Simplified Arabic" w:hAnsi="Simplified Arabic" w:cs="Simplified Arabic"/>
          <w:b/>
          <w:bCs/>
          <w:color w:val="000000" w:themeColor="text1"/>
          <w:sz w:val="28"/>
          <w:szCs w:val="28"/>
        </w:rPr>
        <w:t>:</w:t>
      </w:r>
      <w:r w:rsidRPr="00C4796D">
        <w:rPr>
          <w:rFonts w:ascii="Simplified Arabic" w:hAnsi="Simplified Arabic" w:cs="Simplified Arabic"/>
          <w:color w:val="000000" w:themeColor="text1"/>
          <w:sz w:val="28"/>
          <w:szCs w:val="28"/>
        </w:rPr>
        <w:t xml:space="preserve"> </w:t>
      </w:r>
      <w:r w:rsidRPr="00C4796D">
        <w:rPr>
          <w:rFonts w:ascii="Simplified Arabic" w:hAnsi="Simplified Arabic" w:cs="Simplified Arabic"/>
          <w:color w:val="000000" w:themeColor="text1"/>
          <w:sz w:val="28"/>
          <w:szCs w:val="28"/>
          <w:rtl/>
        </w:rPr>
        <w:t>فقرات المتغير التابع (استراتيجيات الاتصال المؤسسي)، ويتكوّن من (16) عبارة موزعة على أربعة أبعاد بواقع أربع عبارات لكل بُعد، وهي: الاتصال المؤسسي الداخلي، والاتصال المؤسسي الخارجي، وإدارة السمعة المؤسسية، وبناء الهوية البصرية</w:t>
      </w:r>
      <w:r w:rsidRPr="00C4796D">
        <w:rPr>
          <w:rFonts w:ascii="Simplified Arabic" w:hAnsi="Simplified Arabic" w:cs="Simplified Arabic"/>
          <w:color w:val="000000" w:themeColor="text1"/>
          <w:sz w:val="28"/>
          <w:szCs w:val="28"/>
        </w:rPr>
        <w:t>.</w:t>
      </w:r>
    </w:p>
    <w:p w14:paraId="18C40311" w14:textId="0E26B131" w:rsidR="00983F11" w:rsidRPr="00C4796D" w:rsidRDefault="00983F11" w:rsidP="002E1006">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C4796D">
        <w:rPr>
          <w:rFonts w:ascii="Simplified Arabic" w:hAnsi="Simplified Arabic" w:cs="Simplified Arabic"/>
          <w:b/>
          <w:bCs/>
          <w:color w:val="000000" w:themeColor="text1"/>
          <w:sz w:val="32"/>
          <w:szCs w:val="32"/>
          <w:rtl/>
        </w:rPr>
        <w:t>مقياس الاستجابة</w:t>
      </w:r>
    </w:p>
    <w:p w14:paraId="32B65E98" w14:textId="77777777" w:rsidR="00983F11" w:rsidRPr="00C4796D" w:rsidRDefault="00983F11"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 xml:space="preserve">اعتُمد </w:t>
      </w:r>
      <w:r w:rsidRPr="00C4796D">
        <w:rPr>
          <w:rFonts w:ascii="Simplified Arabic" w:hAnsi="Simplified Arabic" w:cs="Simplified Arabic"/>
          <w:b/>
          <w:bCs/>
          <w:color w:val="000000" w:themeColor="text1"/>
          <w:sz w:val="28"/>
          <w:szCs w:val="28"/>
          <w:rtl/>
        </w:rPr>
        <w:t>مقياس ليكرت الخماسي</w:t>
      </w:r>
      <w:r w:rsidRPr="00C4796D">
        <w:rPr>
          <w:rFonts w:ascii="Simplified Arabic" w:hAnsi="Simplified Arabic" w:cs="Simplified Arabic"/>
          <w:color w:val="000000" w:themeColor="text1"/>
          <w:sz w:val="28"/>
          <w:szCs w:val="28"/>
          <w:rtl/>
        </w:rPr>
        <w:t xml:space="preserve"> لقياس درجة موافقة المبحوثين على فقرات الاستبانة، وذلك لملاءمته لطبيعة الدراسة ولشيوع استخدامه في الدراسات السلوكية والإدارية، وتم توزيع الأوزان على النحو الآتي</w:t>
      </w:r>
      <w:r w:rsidRPr="00C4796D">
        <w:rPr>
          <w:rFonts w:ascii="Simplified Arabic" w:hAnsi="Simplified Arabic" w:cs="Simplified Arabic"/>
          <w:color w:val="000000" w:themeColor="text1"/>
          <w:sz w:val="28"/>
          <w:szCs w:val="28"/>
        </w:rPr>
        <w:t>:</w:t>
      </w:r>
    </w:p>
    <w:p w14:paraId="1957C8A2"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lastRenderedPageBreak/>
        <w:t>جدول (3): درجات مقياس ليكرت الخماسي وحدود الوسط الحسابي</w:t>
      </w:r>
    </w:p>
    <w:tbl>
      <w:tblPr>
        <w:tblStyle w:val="GridTable1Light-Accent1"/>
        <w:bidiVisual/>
        <w:tblW w:w="9333" w:type="dxa"/>
        <w:jc w:val="center"/>
        <w:tblLook w:val="04A0" w:firstRow="1" w:lastRow="0" w:firstColumn="1" w:lastColumn="0" w:noHBand="0" w:noVBand="1"/>
      </w:tblPr>
      <w:tblGrid>
        <w:gridCol w:w="1350"/>
        <w:gridCol w:w="1590"/>
        <w:gridCol w:w="1591"/>
        <w:gridCol w:w="1591"/>
        <w:gridCol w:w="1592"/>
        <w:gridCol w:w="1619"/>
      </w:tblGrid>
      <w:tr w:rsidR="00983F11" w:rsidRPr="00C4796D" w14:paraId="1B5D31E5" w14:textId="77777777" w:rsidTr="003D76BB">
        <w:trPr>
          <w:cnfStyle w:val="100000000000" w:firstRow="1" w:lastRow="0" w:firstColumn="0" w:lastColumn="0" w:oddVBand="0" w:evenVBand="0" w:oddHBand="0" w:evenHBand="0" w:firstRowFirstColumn="0" w:firstRowLastColumn="0" w:lastRowFirstColumn="0" w:lastRowLastColumn="0"/>
          <w:trHeight w:val="107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B8B967"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درجة الموافقة</w:t>
            </w:r>
          </w:p>
        </w:tc>
        <w:tc>
          <w:tcPr>
            <w:tcW w:w="0" w:type="auto"/>
            <w:vAlign w:val="center"/>
            <w:hideMark/>
          </w:tcPr>
          <w:p w14:paraId="64AD9A5A"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موافق بشدة</w:t>
            </w:r>
          </w:p>
        </w:tc>
        <w:tc>
          <w:tcPr>
            <w:tcW w:w="0" w:type="auto"/>
            <w:vAlign w:val="center"/>
            <w:hideMark/>
          </w:tcPr>
          <w:p w14:paraId="73076B26"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موافق</w:t>
            </w:r>
          </w:p>
        </w:tc>
        <w:tc>
          <w:tcPr>
            <w:tcW w:w="0" w:type="auto"/>
            <w:vAlign w:val="center"/>
            <w:hideMark/>
          </w:tcPr>
          <w:p w14:paraId="7EA685B0"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محايد</w:t>
            </w:r>
          </w:p>
        </w:tc>
        <w:tc>
          <w:tcPr>
            <w:tcW w:w="0" w:type="auto"/>
            <w:vAlign w:val="center"/>
            <w:hideMark/>
          </w:tcPr>
          <w:p w14:paraId="5563BEED"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غير موافق</w:t>
            </w:r>
          </w:p>
        </w:tc>
        <w:tc>
          <w:tcPr>
            <w:tcW w:w="0" w:type="auto"/>
            <w:vAlign w:val="center"/>
            <w:hideMark/>
          </w:tcPr>
          <w:p w14:paraId="6EA06C07"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غير موافق بشدة</w:t>
            </w:r>
          </w:p>
        </w:tc>
      </w:tr>
      <w:tr w:rsidR="00983F11" w:rsidRPr="00C4796D" w14:paraId="61069E9F" w14:textId="77777777" w:rsidTr="003D76BB">
        <w:trPr>
          <w:trHeight w:val="53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4FE0A7"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الوزن</w:t>
            </w:r>
          </w:p>
        </w:tc>
        <w:tc>
          <w:tcPr>
            <w:tcW w:w="0" w:type="auto"/>
            <w:vAlign w:val="center"/>
            <w:hideMark/>
          </w:tcPr>
          <w:p w14:paraId="506A44ED"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5</w:t>
            </w:r>
          </w:p>
        </w:tc>
        <w:tc>
          <w:tcPr>
            <w:tcW w:w="0" w:type="auto"/>
            <w:vAlign w:val="center"/>
            <w:hideMark/>
          </w:tcPr>
          <w:p w14:paraId="17E32545"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4</w:t>
            </w:r>
          </w:p>
        </w:tc>
        <w:tc>
          <w:tcPr>
            <w:tcW w:w="0" w:type="auto"/>
            <w:vAlign w:val="center"/>
            <w:hideMark/>
          </w:tcPr>
          <w:p w14:paraId="0019947F"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3</w:t>
            </w:r>
          </w:p>
        </w:tc>
        <w:tc>
          <w:tcPr>
            <w:tcW w:w="0" w:type="auto"/>
            <w:vAlign w:val="center"/>
            <w:hideMark/>
          </w:tcPr>
          <w:p w14:paraId="70628A1A"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2</w:t>
            </w:r>
          </w:p>
        </w:tc>
        <w:tc>
          <w:tcPr>
            <w:tcW w:w="0" w:type="auto"/>
            <w:vAlign w:val="center"/>
            <w:hideMark/>
          </w:tcPr>
          <w:p w14:paraId="0F58E99B"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w:t>
            </w:r>
          </w:p>
        </w:tc>
      </w:tr>
      <w:tr w:rsidR="00983F11" w:rsidRPr="00C4796D" w14:paraId="3FF2F8BF" w14:textId="77777777" w:rsidTr="003D76BB">
        <w:trPr>
          <w:trHeight w:val="108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002642"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المدى</w:t>
            </w:r>
          </w:p>
        </w:tc>
        <w:tc>
          <w:tcPr>
            <w:tcW w:w="0" w:type="auto"/>
            <w:vAlign w:val="center"/>
            <w:hideMark/>
          </w:tcPr>
          <w:p w14:paraId="5EC88C6A"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4.21 – 5.00</w:t>
            </w:r>
          </w:p>
        </w:tc>
        <w:tc>
          <w:tcPr>
            <w:tcW w:w="0" w:type="auto"/>
            <w:vAlign w:val="center"/>
            <w:hideMark/>
          </w:tcPr>
          <w:p w14:paraId="4EBFA190"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3.41 – 4.20</w:t>
            </w:r>
          </w:p>
        </w:tc>
        <w:tc>
          <w:tcPr>
            <w:tcW w:w="0" w:type="auto"/>
            <w:vAlign w:val="center"/>
            <w:hideMark/>
          </w:tcPr>
          <w:p w14:paraId="28A5F019"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2.61 – 3.40</w:t>
            </w:r>
          </w:p>
        </w:tc>
        <w:tc>
          <w:tcPr>
            <w:tcW w:w="0" w:type="auto"/>
            <w:vAlign w:val="center"/>
            <w:hideMark/>
          </w:tcPr>
          <w:p w14:paraId="00F8C04F"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1.81 – 2.60</w:t>
            </w:r>
          </w:p>
        </w:tc>
        <w:tc>
          <w:tcPr>
            <w:tcW w:w="0" w:type="auto"/>
            <w:vAlign w:val="center"/>
            <w:hideMark/>
          </w:tcPr>
          <w:p w14:paraId="61F64647"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1.00 – 1.80</w:t>
            </w:r>
          </w:p>
        </w:tc>
      </w:tr>
      <w:tr w:rsidR="00983F11" w:rsidRPr="00C4796D" w14:paraId="31B28CDF" w14:textId="77777777" w:rsidTr="003D76BB">
        <w:trPr>
          <w:trHeight w:val="53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3D8C5A"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المستوى</w:t>
            </w:r>
          </w:p>
        </w:tc>
        <w:tc>
          <w:tcPr>
            <w:tcW w:w="0" w:type="auto"/>
            <w:vAlign w:val="center"/>
            <w:hideMark/>
          </w:tcPr>
          <w:p w14:paraId="3F3E5826"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مرتفع جدًا</w:t>
            </w:r>
          </w:p>
        </w:tc>
        <w:tc>
          <w:tcPr>
            <w:tcW w:w="0" w:type="auto"/>
            <w:vAlign w:val="center"/>
            <w:hideMark/>
          </w:tcPr>
          <w:p w14:paraId="55C88285"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مرتفع</w:t>
            </w:r>
          </w:p>
        </w:tc>
        <w:tc>
          <w:tcPr>
            <w:tcW w:w="0" w:type="auto"/>
            <w:vAlign w:val="center"/>
            <w:hideMark/>
          </w:tcPr>
          <w:p w14:paraId="0844048F"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متوسط</w:t>
            </w:r>
          </w:p>
        </w:tc>
        <w:tc>
          <w:tcPr>
            <w:tcW w:w="0" w:type="auto"/>
            <w:vAlign w:val="center"/>
            <w:hideMark/>
          </w:tcPr>
          <w:p w14:paraId="346F8611"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منخفض</w:t>
            </w:r>
          </w:p>
        </w:tc>
        <w:tc>
          <w:tcPr>
            <w:tcW w:w="0" w:type="auto"/>
            <w:vAlign w:val="center"/>
            <w:hideMark/>
          </w:tcPr>
          <w:p w14:paraId="357702C8"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منخفض جدًا</w:t>
            </w:r>
          </w:p>
        </w:tc>
      </w:tr>
    </w:tbl>
    <w:p w14:paraId="29D3152A" w14:textId="77777777" w:rsidR="00983F11" w:rsidRPr="00C4796D" w:rsidRDefault="00983F11"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وقد تم احتساب طول الفئة بقسمة المدى (5-1=4) على عدد المستويات (5)، فكانت النتيجة (0.80)، وأُضيفت هذه القيمة إلى الحد الأدنى لكل فئة لتحديد حدودها</w:t>
      </w:r>
      <w:r w:rsidRPr="00C4796D">
        <w:rPr>
          <w:rFonts w:ascii="Simplified Arabic" w:hAnsi="Simplified Arabic" w:cs="Simplified Arabic"/>
          <w:color w:val="000000" w:themeColor="text1"/>
          <w:sz w:val="28"/>
          <w:szCs w:val="28"/>
        </w:rPr>
        <w:t>.</w:t>
      </w:r>
    </w:p>
    <w:p w14:paraId="21DFB10B" w14:textId="75663C3F" w:rsidR="00983F11" w:rsidRPr="00C4796D" w:rsidRDefault="003D76BB" w:rsidP="003D76BB">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51" w:name="_Toc237391215"/>
      <w:r w:rsidRPr="00C4796D">
        <w:rPr>
          <w:rFonts w:ascii="Simplified Arabic" w:hAnsi="Simplified Arabic" w:cs="Simplified Arabic" w:hint="cs"/>
          <w:b/>
          <w:bCs/>
          <w:color w:val="000000" w:themeColor="text1"/>
          <w:sz w:val="36"/>
          <w:szCs w:val="36"/>
          <w:rtl/>
        </w:rPr>
        <w:t>6.3</w:t>
      </w:r>
      <w:r w:rsidR="00983F11" w:rsidRPr="00C4796D">
        <w:rPr>
          <w:rFonts w:ascii="Simplified Arabic" w:hAnsi="Simplified Arabic" w:cs="Simplified Arabic"/>
          <w:b/>
          <w:bCs/>
          <w:color w:val="000000" w:themeColor="text1"/>
          <w:sz w:val="36"/>
          <w:szCs w:val="36"/>
          <w:rtl/>
        </w:rPr>
        <w:t xml:space="preserve"> صدق أداة الدراسة</w:t>
      </w:r>
      <w:bookmarkEnd w:id="51"/>
    </w:p>
    <w:p w14:paraId="1D97C319" w14:textId="2B127717" w:rsidR="00983F11" w:rsidRPr="00C4796D" w:rsidRDefault="00983F11" w:rsidP="002E1006">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C4796D">
        <w:rPr>
          <w:rFonts w:ascii="Simplified Arabic" w:hAnsi="Simplified Arabic" w:cs="Simplified Arabic"/>
          <w:b/>
          <w:bCs/>
          <w:color w:val="000000" w:themeColor="text1"/>
          <w:sz w:val="32"/>
          <w:szCs w:val="32"/>
          <w:rtl/>
        </w:rPr>
        <w:t>الصدق الظاهري (صدق المحكمين)</w:t>
      </w:r>
    </w:p>
    <w:p w14:paraId="6224503A" w14:textId="77777777" w:rsidR="00983F11" w:rsidRPr="00C4796D" w:rsidRDefault="00983F11"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للتحقق من الصدق الظاهري للاستبانة، عُرضت في صورتها الأولية على مجموعة من المحكمين المتخصصين في مجالات الإعلام والاتصال المؤسسي والتسويق والإحصاء، وطُلب منهم إبداء آرائهم حول مدى وضوح العبارات، وسلامة صياغتها اللغوية، ومدى انتماء كل عبارة للبُعد الذي تندرج تحته، ومدى شمولية الاستبانة لأبعاد الدراسة. وفي ضوء ملاحظات المحكمين، أجرى الباحث التعديلات المطلوبة من حذف بعض العبارات المكررة، وإعادة صياغة عبارات أخرى، ودمج بعض العبارات المتقاربة في المعنى، حتى استقرت الاستبانة على صورتها النهائية المكوّنة من (32) عبارة</w:t>
      </w:r>
      <w:r w:rsidRPr="00C4796D">
        <w:rPr>
          <w:rFonts w:ascii="Simplified Arabic" w:hAnsi="Simplified Arabic" w:cs="Simplified Arabic"/>
          <w:color w:val="000000" w:themeColor="text1"/>
          <w:sz w:val="28"/>
          <w:szCs w:val="28"/>
        </w:rPr>
        <w:t>.</w:t>
      </w:r>
    </w:p>
    <w:p w14:paraId="2626991D" w14:textId="7E6F7762" w:rsidR="00983F11" w:rsidRPr="00C4796D" w:rsidRDefault="00983F11" w:rsidP="002E1006">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C4796D">
        <w:rPr>
          <w:rFonts w:ascii="Simplified Arabic" w:hAnsi="Simplified Arabic" w:cs="Simplified Arabic"/>
          <w:b/>
          <w:bCs/>
          <w:color w:val="000000" w:themeColor="text1"/>
          <w:sz w:val="32"/>
          <w:szCs w:val="32"/>
          <w:rtl/>
        </w:rPr>
        <w:t>صدق الاتساق الداخلي</w:t>
      </w:r>
    </w:p>
    <w:p w14:paraId="31CCB16C" w14:textId="77777777" w:rsidR="00983F11" w:rsidRPr="00C4796D" w:rsidRDefault="00983F11"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للتحقق من صدق الاتساق الداخلي للاستبانة، طُبّقت على عينة استطلاعية مكوّنة من (30) مفردة من خارج عينة الدراسة الفعلية، وحُسبت معاملات ارتباط بيرسون بين درجة كل عبارة والدرجة الكلية للبُعد الذي تنتمي إليه، وبين درجة كل بُعد والدرجة الكلية للمتغير</w:t>
      </w:r>
      <w:r w:rsidRPr="00C4796D">
        <w:rPr>
          <w:rFonts w:ascii="Simplified Arabic" w:hAnsi="Simplified Arabic" w:cs="Simplified Arabic"/>
          <w:color w:val="000000" w:themeColor="text1"/>
          <w:sz w:val="28"/>
          <w:szCs w:val="28"/>
        </w:rPr>
        <w:t>.</w:t>
      </w:r>
    </w:p>
    <w:p w14:paraId="14BF4571"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lastRenderedPageBreak/>
        <w:t>جدول (4): معاملات ارتباط بيرسون بين كل عبارة والدرجة الكلية للبُعد الذي تنتمي إليه — المتغير المستقل (التصوير الإعلامي)</w:t>
      </w:r>
    </w:p>
    <w:tbl>
      <w:tblPr>
        <w:tblStyle w:val="GridTable1Light-Accent1"/>
        <w:bidiVisual/>
        <w:tblW w:w="6666" w:type="dxa"/>
        <w:jc w:val="center"/>
        <w:tblLook w:val="04A0" w:firstRow="1" w:lastRow="0" w:firstColumn="1" w:lastColumn="0" w:noHBand="0" w:noVBand="1"/>
      </w:tblPr>
      <w:tblGrid>
        <w:gridCol w:w="2067"/>
        <w:gridCol w:w="1245"/>
        <w:gridCol w:w="1733"/>
        <w:gridCol w:w="1621"/>
      </w:tblGrid>
      <w:tr w:rsidR="00983F11" w:rsidRPr="00C4796D" w14:paraId="20F0935E" w14:textId="77777777" w:rsidTr="003D76BB">
        <w:trPr>
          <w:cnfStyle w:val="100000000000" w:firstRow="1" w:lastRow="0" w:firstColumn="0" w:lastColumn="0" w:oddVBand="0" w:evenVBand="0" w:oddHBand="0"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D7C54A"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البُعد</w:t>
            </w:r>
          </w:p>
        </w:tc>
        <w:tc>
          <w:tcPr>
            <w:tcW w:w="0" w:type="auto"/>
            <w:vAlign w:val="center"/>
            <w:hideMark/>
          </w:tcPr>
          <w:p w14:paraId="58B85510"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رقم العبارة</w:t>
            </w:r>
          </w:p>
        </w:tc>
        <w:tc>
          <w:tcPr>
            <w:tcW w:w="0" w:type="auto"/>
            <w:vAlign w:val="center"/>
            <w:hideMark/>
          </w:tcPr>
          <w:p w14:paraId="32A434F5"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معامل الارتباط</w:t>
            </w:r>
          </w:p>
        </w:tc>
        <w:tc>
          <w:tcPr>
            <w:tcW w:w="0" w:type="auto"/>
            <w:vAlign w:val="center"/>
            <w:hideMark/>
          </w:tcPr>
          <w:p w14:paraId="6090754A"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مستوى الدلالة</w:t>
            </w:r>
          </w:p>
        </w:tc>
      </w:tr>
      <w:tr w:rsidR="003D76BB" w:rsidRPr="00C4796D" w14:paraId="2F927244" w14:textId="77777777" w:rsidTr="003D76BB">
        <w:trPr>
          <w:trHeight w:val="522"/>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8523DD0"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الجودة التقنية</w:t>
            </w:r>
          </w:p>
        </w:tc>
        <w:tc>
          <w:tcPr>
            <w:tcW w:w="0" w:type="auto"/>
            <w:vAlign w:val="center"/>
            <w:hideMark/>
          </w:tcPr>
          <w:p w14:paraId="161A250A"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w:t>
            </w:r>
          </w:p>
        </w:tc>
        <w:tc>
          <w:tcPr>
            <w:tcW w:w="0" w:type="auto"/>
            <w:vAlign w:val="center"/>
            <w:hideMark/>
          </w:tcPr>
          <w:p w14:paraId="040BA742"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0.812</w:t>
            </w:r>
          </w:p>
        </w:tc>
        <w:tc>
          <w:tcPr>
            <w:tcW w:w="0" w:type="auto"/>
            <w:vAlign w:val="center"/>
            <w:hideMark/>
          </w:tcPr>
          <w:p w14:paraId="4E1C5269"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211BA67A" w14:textId="77777777" w:rsidTr="003D76BB">
        <w:trPr>
          <w:trHeight w:val="53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03678AA"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64BFE30E"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2</w:t>
            </w:r>
          </w:p>
        </w:tc>
        <w:tc>
          <w:tcPr>
            <w:tcW w:w="0" w:type="auto"/>
            <w:vAlign w:val="center"/>
            <w:hideMark/>
          </w:tcPr>
          <w:p w14:paraId="30766D00"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0.784</w:t>
            </w:r>
          </w:p>
        </w:tc>
        <w:tc>
          <w:tcPr>
            <w:tcW w:w="0" w:type="auto"/>
            <w:vAlign w:val="center"/>
            <w:hideMark/>
          </w:tcPr>
          <w:p w14:paraId="4A405578"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4F59B2D8" w14:textId="77777777" w:rsidTr="003D76BB">
        <w:trPr>
          <w:trHeight w:val="522"/>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CCE4D8B"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5181A250"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3</w:t>
            </w:r>
          </w:p>
        </w:tc>
        <w:tc>
          <w:tcPr>
            <w:tcW w:w="0" w:type="auto"/>
            <w:vAlign w:val="center"/>
            <w:hideMark/>
          </w:tcPr>
          <w:p w14:paraId="753CC893"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0.836</w:t>
            </w:r>
          </w:p>
        </w:tc>
        <w:tc>
          <w:tcPr>
            <w:tcW w:w="0" w:type="auto"/>
            <w:vAlign w:val="center"/>
            <w:hideMark/>
          </w:tcPr>
          <w:p w14:paraId="37E7B6B9"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5D27F2DE" w14:textId="77777777" w:rsidTr="003D76BB">
        <w:trPr>
          <w:trHeight w:val="53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F2EE7EE"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058458AD"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4</w:t>
            </w:r>
          </w:p>
        </w:tc>
        <w:tc>
          <w:tcPr>
            <w:tcW w:w="0" w:type="auto"/>
            <w:vAlign w:val="center"/>
            <w:hideMark/>
          </w:tcPr>
          <w:p w14:paraId="414A95B3"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0.771</w:t>
            </w:r>
          </w:p>
        </w:tc>
        <w:tc>
          <w:tcPr>
            <w:tcW w:w="0" w:type="auto"/>
            <w:vAlign w:val="center"/>
            <w:hideMark/>
          </w:tcPr>
          <w:p w14:paraId="655DDE59"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6B6BA4E7" w14:textId="77777777" w:rsidTr="003D76BB">
        <w:trPr>
          <w:trHeight w:val="522"/>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09D161F"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المضمون الرمزي</w:t>
            </w:r>
          </w:p>
        </w:tc>
        <w:tc>
          <w:tcPr>
            <w:tcW w:w="0" w:type="auto"/>
            <w:vAlign w:val="center"/>
            <w:hideMark/>
          </w:tcPr>
          <w:p w14:paraId="05669D8C"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5</w:t>
            </w:r>
          </w:p>
        </w:tc>
        <w:tc>
          <w:tcPr>
            <w:tcW w:w="0" w:type="auto"/>
            <w:vAlign w:val="center"/>
            <w:hideMark/>
          </w:tcPr>
          <w:p w14:paraId="4CB6C81E"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0.798</w:t>
            </w:r>
          </w:p>
        </w:tc>
        <w:tc>
          <w:tcPr>
            <w:tcW w:w="0" w:type="auto"/>
            <w:vAlign w:val="center"/>
            <w:hideMark/>
          </w:tcPr>
          <w:p w14:paraId="1B2812F3"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2638103D" w14:textId="77777777" w:rsidTr="003D76BB">
        <w:trPr>
          <w:trHeight w:val="53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BA22DB4"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37C00891"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6</w:t>
            </w:r>
          </w:p>
        </w:tc>
        <w:tc>
          <w:tcPr>
            <w:tcW w:w="0" w:type="auto"/>
            <w:vAlign w:val="center"/>
            <w:hideMark/>
          </w:tcPr>
          <w:p w14:paraId="5D1562AA"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0.825</w:t>
            </w:r>
          </w:p>
        </w:tc>
        <w:tc>
          <w:tcPr>
            <w:tcW w:w="0" w:type="auto"/>
            <w:vAlign w:val="center"/>
            <w:hideMark/>
          </w:tcPr>
          <w:p w14:paraId="1876F23F"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5C0015C3" w14:textId="77777777" w:rsidTr="003D76BB">
        <w:trPr>
          <w:trHeight w:val="522"/>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FD3B439"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07B5D42A"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7</w:t>
            </w:r>
          </w:p>
        </w:tc>
        <w:tc>
          <w:tcPr>
            <w:tcW w:w="0" w:type="auto"/>
            <w:vAlign w:val="center"/>
            <w:hideMark/>
          </w:tcPr>
          <w:p w14:paraId="6599007C"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0.743</w:t>
            </w:r>
          </w:p>
        </w:tc>
        <w:tc>
          <w:tcPr>
            <w:tcW w:w="0" w:type="auto"/>
            <w:vAlign w:val="center"/>
            <w:hideMark/>
          </w:tcPr>
          <w:p w14:paraId="39B47BD9"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157F2723" w14:textId="77777777" w:rsidTr="003D76BB">
        <w:trPr>
          <w:trHeight w:val="53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A4FC331"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30FFF11D"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8</w:t>
            </w:r>
          </w:p>
        </w:tc>
        <w:tc>
          <w:tcPr>
            <w:tcW w:w="0" w:type="auto"/>
            <w:vAlign w:val="center"/>
            <w:hideMark/>
          </w:tcPr>
          <w:p w14:paraId="65D1B5DB"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0.809</w:t>
            </w:r>
          </w:p>
        </w:tc>
        <w:tc>
          <w:tcPr>
            <w:tcW w:w="0" w:type="auto"/>
            <w:vAlign w:val="center"/>
            <w:hideMark/>
          </w:tcPr>
          <w:p w14:paraId="393A87F9"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416F96EB" w14:textId="77777777" w:rsidTr="003D76BB">
        <w:trPr>
          <w:trHeight w:val="522"/>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A0D2EB9"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الأسلوب الإخراجي</w:t>
            </w:r>
          </w:p>
        </w:tc>
        <w:tc>
          <w:tcPr>
            <w:tcW w:w="0" w:type="auto"/>
            <w:vAlign w:val="center"/>
            <w:hideMark/>
          </w:tcPr>
          <w:p w14:paraId="76C65435"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9</w:t>
            </w:r>
          </w:p>
        </w:tc>
        <w:tc>
          <w:tcPr>
            <w:tcW w:w="0" w:type="auto"/>
            <w:vAlign w:val="center"/>
            <w:hideMark/>
          </w:tcPr>
          <w:p w14:paraId="31996FC3"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0.856</w:t>
            </w:r>
          </w:p>
        </w:tc>
        <w:tc>
          <w:tcPr>
            <w:tcW w:w="0" w:type="auto"/>
            <w:vAlign w:val="center"/>
            <w:hideMark/>
          </w:tcPr>
          <w:p w14:paraId="66616514"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70B35500" w14:textId="77777777" w:rsidTr="003D76BB">
        <w:trPr>
          <w:trHeight w:val="522"/>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0FD895D"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498BA660"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10</w:t>
            </w:r>
          </w:p>
        </w:tc>
        <w:tc>
          <w:tcPr>
            <w:tcW w:w="0" w:type="auto"/>
            <w:vAlign w:val="center"/>
            <w:hideMark/>
          </w:tcPr>
          <w:p w14:paraId="0D7A98CE"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0.821</w:t>
            </w:r>
          </w:p>
        </w:tc>
        <w:tc>
          <w:tcPr>
            <w:tcW w:w="0" w:type="auto"/>
            <w:vAlign w:val="center"/>
            <w:hideMark/>
          </w:tcPr>
          <w:p w14:paraId="3344C7D7"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0FCF04F7" w14:textId="77777777" w:rsidTr="003D76BB">
        <w:trPr>
          <w:trHeight w:val="53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AD0CF4C"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27AD5879"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11</w:t>
            </w:r>
          </w:p>
        </w:tc>
        <w:tc>
          <w:tcPr>
            <w:tcW w:w="0" w:type="auto"/>
            <w:vAlign w:val="center"/>
            <w:hideMark/>
          </w:tcPr>
          <w:p w14:paraId="4027E6D5"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0.789</w:t>
            </w:r>
          </w:p>
        </w:tc>
        <w:tc>
          <w:tcPr>
            <w:tcW w:w="0" w:type="auto"/>
            <w:vAlign w:val="center"/>
            <w:hideMark/>
          </w:tcPr>
          <w:p w14:paraId="55CF6127"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49DB4571" w14:textId="77777777" w:rsidTr="003D76BB">
        <w:trPr>
          <w:trHeight w:val="522"/>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3FE2B82"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18D7E169"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12</w:t>
            </w:r>
          </w:p>
        </w:tc>
        <w:tc>
          <w:tcPr>
            <w:tcW w:w="0" w:type="auto"/>
            <w:vAlign w:val="center"/>
            <w:hideMark/>
          </w:tcPr>
          <w:p w14:paraId="2CEF420D"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0.833</w:t>
            </w:r>
          </w:p>
        </w:tc>
        <w:tc>
          <w:tcPr>
            <w:tcW w:w="0" w:type="auto"/>
            <w:vAlign w:val="center"/>
            <w:hideMark/>
          </w:tcPr>
          <w:p w14:paraId="71C5BC72"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5D84C29B" w14:textId="77777777" w:rsidTr="003D76BB">
        <w:trPr>
          <w:trHeight w:val="534"/>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C03ECC5"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الابتكار البصري</w:t>
            </w:r>
          </w:p>
        </w:tc>
        <w:tc>
          <w:tcPr>
            <w:tcW w:w="0" w:type="auto"/>
            <w:vAlign w:val="center"/>
            <w:hideMark/>
          </w:tcPr>
          <w:p w14:paraId="3D9F30E9"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13</w:t>
            </w:r>
          </w:p>
        </w:tc>
        <w:tc>
          <w:tcPr>
            <w:tcW w:w="0" w:type="auto"/>
            <w:vAlign w:val="center"/>
            <w:hideMark/>
          </w:tcPr>
          <w:p w14:paraId="1F24317D"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0.774</w:t>
            </w:r>
          </w:p>
        </w:tc>
        <w:tc>
          <w:tcPr>
            <w:tcW w:w="0" w:type="auto"/>
            <w:vAlign w:val="center"/>
            <w:hideMark/>
          </w:tcPr>
          <w:p w14:paraId="4A8B4FE4"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73A7D1A7" w14:textId="77777777" w:rsidTr="003D76BB">
        <w:trPr>
          <w:trHeight w:val="522"/>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92A99E9"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025F652D"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14</w:t>
            </w:r>
          </w:p>
        </w:tc>
        <w:tc>
          <w:tcPr>
            <w:tcW w:w="0" w:type="auto"/>
            <w:vAlign w:val="center"/>
            <w:hideMark/>
          </w:tcPr>
          <w:p w14:paraId="20B9278C"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0.812</w:t>
            </w:r>
          </w:p>
        </w:tc>
        <w:tc>
          <w:tcPr>
            <w:tcW w:w="0" w:type="auto"/>
            <w:vAlign w:val="center"/>
            <w:hideMark/>
          </w:tcPr>
          <w:p w14:paraId="7A2EE22D"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34CA17B8" w14:textId="77777777" w:rsidTr="003D76BB">
        <w:trPr>
          <w:trHeight w:val="53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822F6DF"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40657E96"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15</w:t>
            </w:r>
          </w:p>
        </w:tc>
        <w:tc>
          <w:tcPr>
            <w:tcW w:w="0" w:type="auto"/>
            <w:vAlign w:val="center"/>
            <w:hideMark/>
          </w:tcPr>
          <w:p w14:paraId="10B61577"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0.847</w:t>
            </w:r>
          </w:p>
        </w:tc>
        <w:tc>
          <w:tcPr>
            <w:tcW w:w="0" w:type="auto"/>
            <w:vAlign w:val="center"/>
            <w:hideMark/>
          </w:tcPr>
          <w:p w14:paraId="346228F5"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2385A961" w14:textId="77777777" w:rsidTr="003D76BB">
        <w:trPr>
          <w:trHeight w:val="522"/>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7FCCA15"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47E1521C"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16</w:t>
            </w:r>
          </w:p>
        </w:tc>
        <w:tc>
          <w:tcPr>
            <w:tcW w:w="0" w:type="auto"/>
            <w:vAlign w:val="center"/>
            <w:hideMark/>
          </w:tcPr>
          <w:p w14:paraId="2A17C4C7"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0.795</w:t>
            </w:r>
          </w:p>
        </w:tc>
        <w:tc>
          <w:tcPr>
            <w:tcW w:w="0" w:type="auto"/>
            <w:vAlign w:val="center"/>
            <w:hideMark/>
          </w:tcPr>
          <w:p w14:paraId="6CE4E081"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bl>
    <w:p w14:paraId="59BFB319"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جدول (5): معاملات ارتباط بيرسون بين كل عبارة والدرجة الكلية للبُعد الذي تنتمي إليه — المتغير التابع (استراتيجيات الاتصال المؤسسي)</w:t>
      </w:r>
    </w:p>
    <w:tbl>
      <w:tblPr>
        <w:tblStyle w:val="GridTable1Light-Accent1"/>
        <w:bidiVisual/>
        <w:tblW w:w="0" w:type="auto"/>
        <w:jc w:val="center"/>
        <w:tblLook w:val="04A0" w:firstRow="1" w:lastRow="0" w:firstColumn="1" w:lastColumn="0" w:noHBand="0" w:noVBand="1"/>
      </w:tblPr>
      <w:tblGrid>
        <w:gridCol w:w="2670"/>
        <w:gridCol w:w="1303"/>
        <w:gridCol w:w="1701"/>
        <w:gridCol w:w="1560"/>
      </w:tblGrid>
      <w:tr w:rsidR="00983F11" w:rsidRPr="00C4796D" w14:paraId="2C95B1B8" w14:textId="77777777" w:rsidTr="003D76B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469D26"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البُعد</w:t>
            </w:r>
          </w:p>
        </w:tc>
        <w:tc>
          <w:tcPr>
            <w:tcW w:w="1303" w:type="dxa"/>
            <w:vAlign w:val="center"/>
            <w:hideMark/>
          </w:tcPr>
          <w:p w14:paraId="72079730"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رقم العبارة</w:t>
            </w:r>
          </w:p>
        </w:tc>
        <w:tc>
          <w:tcPr>
            <w:tcW w:w="1701" w:type="dxa"/>
            <w:vAlign w:val="center"/>
            <w:hideMark/>
          </w:tcPr>
          <w:p w14:paraId="28400B38"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معامل الارتباط</w:t>
            </w:r>
          </w:p>
        </w:tc>
        <w:tc>
          <w:tcPr>
            <w:tcW w:w="1560" w:type="dxa"/>
            <w:vAlign w:val="center"/>
            <w:hideMark/>
          </w:tcPr>
          <w:p w14:paraId="3BFB23B5"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مستوى الدلالة</w:t>
            </w:r>
          </w:p>
        </w:tc>
      </w:tr>
      <w:tr w:rsidR="003D76BB" w:rsidRPr="00C4796D" w14:paraId="6EEDFD51"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5CFA6F4"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الاتصال المؤسسي الداخلي</w:t>
            </w:r>
          </w:p>
        </w:tc>
        <w:tc>
          <w:tcPr>
            <w:tcW w:w="1303" w:type="dxa"/>
            <w:vAlign w:val="center"/>
            <w:hideMark/>
          </w:tcPr>
          <w:p w14:paraId="0A44A095"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w:t>
            </w:r>
          </w:p>
        </w:tc>
        <w:tc>
          <w:tcPr>
            <w:tcW w:w="1701" w:type="dxa"/>
            <w:vAlign w:val="center"/>
            <w:hideMark/>
          </w:tcPr>
          <w:p w14:paraId="05D1219D"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0.802</w:t>
            </w:r>
          </w:p>
        </w:tc>
        <w:tc>
          <w:tcPr>
            <w:tcW w:w="1560" w:type="dxa"/>
            <w:vAlign w:val="center"/>
            <w:hideMark/>
          </w:tcPr>
          <w:p w14:paraId="43034154"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0AEB385A"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B1C0968"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1303" w:type="dxa"/>
            <w:vAlign w:val="center"/>
            <w:hideMark/>
          </w:tcPr>
          <w:p w14:paraId="3DA1B3B9"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2</w:t>
            </w:r>
          </w:p>
        </w:tc>
        <w:tc>
          <w:tcPr>
            <w:tcW w:w="1701" w:type="dxa"/>
            <w:vAlign w:val="center"/>
            <w:hideMark/>
          </w:tcPr>
          <w:p w14:paraId="7F788AFB"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0.768</w:t>
            </w:r>
          </w:p>
        </w:tc>
        <w:tc>
          <w:tcPr>
            <w:tcW w:w="1560" w:type="dxa"/>
            <w:vAlign w:val="center"/>
            <w:hideMark/>
          </w:tcPr>
          <w:p w14:paraId="4E78CA06"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3FBC6BA5"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CDD84F2"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1303" w:type="dxa"/>
            <w:vAlign w:val="center"/>
            <w:hideMark/>
          </w:tcPr>
          <w:p w14:paraId="59423737"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3</w:t>
            </w:r>
          </w:p>
        </w:tc>
        <w:tc>
          <w:tcPr>
            <w:tcW w:w="1701" w:type="dxa"/>
            <w:vAlign w:val="center"/>
            <w:hideMark/>
          </w:tcPr>
          <w:p w14:paraId="5C4D2A32"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0.815</w:t>
            </w:r>
          </w:p>
        </w:tc>
        <w:tc>
          <w:tcPr>
            <w:tcW w:w="1560" w:type="dxa"/>
            <w:vAlign w:val="center"/>
            <w:hideMark/>
          </w:tcPr>
          <w:p w14:paraId="1758AB9D"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3B2C46A4"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A7A68F7"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1303" w:type="dxa"/>
            <w:vAlign w:val="center"/>
            <w:hideMark/>
          </w:tcPr>
          <w:p w14:paraId="0519A546"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4</w:t>
            </w:r>
          </w:p>
        </w:tc>
        <w:tc>
          <w:tcPr>
            <w:tcW w:w="1701" w:type="dxa"/>
            <w:vAlign w:val="center"/>
            <w:hideMark/>
          </w:tcPr>
          <w:p w14:paraId="43E6243A"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0.790</w:t>
            </w:r>
          </w:p>
        </w:tc>
        <w:tc>
          <w:tcPr>
            <w:tcW w:w="1560" w:type="dxa"/>
            <w:vAlign w:val="center"/>
            <w:hideMark/>
          </w:tcPr>
          <w:p w14:paraId="6F08AEF1"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232D7E0E"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C9EDB6B"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الاتصال المؤسسي الخارجي</w:t>
            </w:r>
          </w:p>
        </w:tc>
        <w:tc>
          <w:tcPr>
            <w:tcW w:w="1303" w:type="dxa"/>
            <w:vAlign w:val="center"/>
            <w:hideMark/>
          </w:tcPr>
          <w:p w14:paraId="6554698A"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5</w:t>
            </w:r>
          </w:p>
        </w:tc>
        <w:tc>
          <w:tcPr>
            <w:tcW w:w="1701" w:type="dxa"/>
            <w:vAlign w:val="center"/>
            <w:hideMark/>
          </w:tcPr>
          <w:p w14:paraId="7261D2E2"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0.827</w:t>
            </w:r>
          </w:p>
        </w:tc>
        <w:tc>
          <w:tcPr>
            <w:tcW w:w="1560" w:type="dxa"/>
            <w:vAlign w:val="center"/>
            <w:hideMark/>
          </w:tcPr>
          <w:p w14:paraId="2DE41CB1"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1ACFFFED"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349AB11"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1303" w:type="dxa"/>
            <w:vAlign w:val="center"/>
            <w:hideMark/>
          </w:tcPr>
          <w:p w14:paraId="5C3465B2"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6</w:t>
            </w:r>
          </w:p>
        </w:tc>
        <w:tc>
          <w:tcPr>
            <w:tcW w:w="1701" w:type="dxa"/>
            <w:vAlign w:val="center"/>
            <w:hideMark/>
          </w:tcPr>
          <w:p w14:paraId="612E322E"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0.841</w:t>
            </w:r>
          </w:p>
        </w:tc>
        <w:tc>
          <w:tcPr>
            <w:tcW w:w="1560" w:type="dxa"/>
            <w:vAlign w:val="center"/>
            <w:hideMark/>
          </w:tcPr>
          <w:p w14:paraId="44480AB8"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2E029FF3"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899DAB9"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1303" w:type="dxa"/>
            <w:vAlign w:val="center"/>
            <w:hideMark/>
          </w:tcPr>
          <w:p w14:paraId="0168CAD2"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7</w:t>
            </w:r>
          </w:p>
        </w:tc>
        <w:tc>
          <w:tcPr>
            <w:tcW w:w="1701" w:type="dxa"/>
            <w:vAlign w:val="center"/>
            <w:hideMark/>
          </w:tcPr>
          <w:p w14:paraId="2C398513"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0.783</w:t>
            </w:r>
          </w:p>
        </w:tc>
        <w:tc>
          <w:tcPr>
            <w:tcW w:w="1560" w:type="dxa"/>
            <w:vAlign w:val="center"/>
            <w:hideMark/>
          </w:tcPr>
          <w:p w14:paraId="35B2F8E1"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6CF538F7"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5BF0518"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1303" w:type="dxa"/>
            <w:vAlign w:val="center"/>
            <w:hideMark/>
          </w:tcPr>
          <w:p w14:paraId="7C333F0F"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8</w:t>
            </w:r>
          </w:p>
        </w:tc>
        <w:tc>
          <w:tcPr>
            <w:tcW w:w="1701" w:type="dxa"/>
            <w:vAlign w:val="center"/>
            <w:hideMark/>
          </w:tcPr>
          <w:p w14:paraId="55071E61"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0.806</w:t>
            </w:r>
          </w:p>
        </w:tc>
        <w:tc>
          <w:tcPr>
            <w:tcW w:w="1560" w:type="dxa"/>
            <w:vAlign w:val="center"/>
            <w:hideMark/>
          </w:tcPr>
          <w:p w14:paraId="0D2559DD"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5CAFDE00"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6975917"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إدارة السمعة المؤسسية</w:t>
            </w:r>
          </w:p>
        </w:tc>
        <w:tc>
          <w:tcPr>
            <w:tcW w:w="1303" w:type="dxa"/>
            <w:vAlign w:val="center"/>
            <w:hideMark/>
          </w:tcPr>
          <w:p w14:paraId="4741767C"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9</w:t>
            </w:r>
          </w:p>
        </w:tc>
        <w:tc>
          <w:tcPr>
            <w:tcW w:w="1701" w:type="dxa"/>
            <w:vAlign w:val="center"/>
            <w:hideMark/>
          </w:tcPr>
          <w:p w14:paraId="356B568D"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0.849</w:t>
            </w:r>
          </w:p>
        </w:tc>
        <w:tc>
          <w:tcPr>
            <w:tcW w:w="1560" w:type="dxa"/>
            <w:vAlign w:val="center"/>
            <w:hideMark/>
          </w:tcPr>
          <w:p w14:paraId="71E44173"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051F5AD9"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1E47E57"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1303" w:type="dxa"/>
            <w:vAlign w:val="center"/>
            <w:hideMark/>
          </w:tcPr>
          <w:p w14:paraId="15CFAF5E"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10</w:t>
            </w:r>
          </w:p>
        </w:tc>
        <w:tc>
          <w:tcPr>
            <w:tcW w:w="1701" w:type="dxa"/>
            <w:vAlign w:val="center"/>
            <w:hideMark/>
          </w:tcPr>
          <w:p w14:paraId="5B8761DE"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0.812</w:t>
            </w:r>
          </w:p>
        </w:tc>
        <w:tc>
          <w:tcPr>
            <w:tcW w:w="1560" w:type="dxa"/>
            <w:vAlign w:val="center"/>
            <w:hideMark/>
          </w:tcPr>
          <w:p w14:paraId="73C26EBE"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1E8A4685"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EECF8FF"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1303" w:type="dxa"/>
            <w:vAlign w:val="center"/>
            <w:hideMark/>
          </w:tcPr>
          <w:p w14:paraId="04191107"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11</w:t>
            </w:r>
          </w:p>
        </w:tc>
        <w:tc>
          <w:tcPr>
            <w:tcW w:w="1701" w:type="dxa"/>
            <w:vAlign w:val="center"/>
            <w:hideMark/>
          </w:tcPr>
          <w:p w14:paraId="50AEEA78"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0.795</w:t>
            </w:r>
          </w:p>
        </w:tc>
        <w:tc>
          <w:tcPr>
            <w:tcW w:w="1560" w:type="dxa"/>
            <w:vAlign w:val="center"/>
            <w:hideMark/>
          </w:tcPr>
          <w:p w14:paraId="6165EEE2"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4AD9326E"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9C01DCE"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1303" w:type="dxa"/>
            <w:vAlign w:val="center"/>
            <w:hideMark/>
          </w:tcPr>
          <w:p w14:paraId="1A44383D"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12</w:t>
            </w:r>
          </w:p>
        </w:tc>
        <w:tc>
          <w:tcPr>
            <w:tcW w:w="1701" w:type="dxa"/>
            <w:vAlign w:val="center"/>
            <w:hideMark/>
          </w:tcPr>
          <w:p w14:paraId="462E2BD1"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0.834</w:t>
            </w:r>
          </w:p>
        </w:tc>
        <w:tc>
          <w:tcPr>
            <w:tcW w:w="1560" w:type="dxa"/>
            <w:vAlign w:val="center"/>
            <w:hideMark/>
          </w:tcPr>
          <w:p w14:paraId="7453B87B"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620F9E6F"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9708799"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بناء الهوية البصرية</w:t>
            </w:r>
          </w:p>
        </w:tc>
        <w:tc>
          <w:tcPr>
            <w:tcW w:w="1303" w:type="dxa"/>
            <w:vAlign w:val="center"/>
            <w:hideMark/>
          </w:tcPr>
          <w:p w14:paraId="3D0E9FB2"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13</w:t>
            </w:r>
          </w:p>
        </w:tc>
        <w:tc>
          <w:tcPr>
            <w:tcW w:w="1701" w:type="dxa"/>
            <w:vAlign w:val="center"/>
            <w:hideMark/>
          </w:tcPr>
          <w:p w14:paraId="75114275"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0.798</w:t>
            </w:r>
          </w:p>
        </w:tc>
        <w:tc>
          <w:tcPr>
            <w:tcW w:w="1560" w:type="dxa"/>
            <w:vAlign w:val="center"/>
            <w:hideMark/>
          </w:tcPr>
          <w:p w14:paraId="322F77B1"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23C88538"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C3E0010"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1303" w:type="dxa"/>
            <w:vAlign w:val="center"/>
            <w:hideMark/>
          </w:tcPr>
          <w:p w14:paraId="41952354"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14</w:t>
            </w:r>
          </w:p>
        </w:tc>
        <w:tc>
          <w:tcPr>
            <w:tcW w:w="1701" w:type="dxa"/>
            <w:vAlign w:val="center"/>
            <w:hideMark/>
          </w:tcPr>
          <w:p w14:paraId="11792C3A"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0.826</w:t>
            </w:r>
          </w:p>
        </w:tc>
        <w:tc>
          <w:tcPr>
            <w:tcW w:w="1560" w:type="dxa"/>
            <w:vAlign w:val="center"/>
            <w:hideMark/>
          </w:tcPr>
          <w:p w14:paraId="70A27752"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08C4F37C"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EAB75B5"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1303" w:type="dxa"/>
            <w:vAlign w:val="center"/>
            <w:hideMark/>
          </w:tcPr>
          <w:p w14:paraId="72CF7BB7"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15</w:t>
            </w:r>
          </w:p>
        </w:tc>
        <w:tc>
          <w:tcPr>
            <w:tcW w:w="1701" w:type="dxa"/>
            <w:vAlign w:val="center"/>
            <w:hideMark/>
          </w:tcPr>
          <w:p w14:paraId="1CCA08F4"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0.811</w:t>
            </w:r>
          </w:p>
        </w:tc>
        <w:tc>
          <w:tcPr>
            <w:tcW w:w="1560" w:type="dxa"/>
            <w:vAlign w:val="center"/>
            <w:hideMark/>
          </w:tcPr>
          <w:p w14:paraId="0DC63AA8"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21555524"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6BD9539"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1303" w:type="dxa"/>
            <w:vAlign w:val="center"/>
            <w:hideMark/>
          </w:tcPr>
          <w:p w14:paraId="32124F86"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16</w:t>
            </w:r>
          </w:p>
        </w:tc>
        <w:tc>
          <w:tcPr>
            <w:tcW w:w="1701" w:type="dxa"/>
            <w:vAlign w:val="center"/>
            <w:hideMark/>
          </w:tcPr>
          <w:p w14:paraId="03819AC7"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0.842</w:t>
            </w:r>
          </w:p>
        </w:tc>
        <w:tc>
          <w:tcPr>
            <w:tcW w:w="1560" w:type="dxa"/>
            <w:vAlign w:val="center"/>
            <w:hideMark/>
          </w:tcPr>
          <w:p w14:paraId="1E1B88A1"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bl>
    <w:p w14:paraId="61B018F2" w14:textId="77777777" w:rsidR="00983F11" w:rsidRPr="00C4796D" w:rsidRDefault="00983F11"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يتضح من الجدولين السابقين أن جميع معاملات الارتباط بين العبارات والأبعاد التي تنتمي إليها دالة إحصائيًا عند مستوى (0.01)، وأن قيمها تتراوح بين (0.743) و(0.856)، وهي قيم مرتفعة تدل على تمتّع الاستبانة بدرجة عالية من صدق الاتساق الداخلي</w:t>
      </w:r>
      <w:r w:rsidRPr="00C4796D">
        <w:rPr>
          <w:rFonts w:ascii="Simplified Arabic" w:hAnsi="Simplified Arabic" w:cs="Simplified Arabic"/>
          <w:color w:val="000000" w:themeColor="text1"/>
          <w:sz w:val="28"/>
          <w:szCs w:val="28"/>
        </w:rPr>
        <w:t>.</w:t>
      </w:r>
    </w:p>
    <w:p w14:paraId="3BB9F812" w14:textId="7C1F5DEA" w:rsidR="00983F11" w:rsidRPr="00C4796D" w:rsidRDefault="00983F11" w:rsidP="002E1006">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C4796D">
        <w:rPr>
          <w:rFonts w:ascii="Simplified Arabic" w:hAnsi="Simplified Arabic" w:cs="Simplified Arabic"/>
          <w:b/>
          <w:bCs/>
          <w:color w:val="000000" w:themeColor="text1"/>
          <w:sz w:val="32"/>
          <w:szCs w:val="32"/>
          <w:rtl/>
        </w:rPr>
        <w:t>الصدق البنائي (ارتباط الأبعاد بالدرجة الكلية للمتغير)</w:t>
      </w:r>
    </w:p>
    <w:p w14:paraId="686EA38D"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جدول (6): الصدق البنائي — معاملات ارتباط الأبعاد بالدرجة الكلية للمتغير</w:t>
      </w:r>
    </w:p>
    <w:tbl>
      <w:tblPr>
        <w:tblStyle w:val="GridTable1Light-Accent1"/>
        <w:bidiVisual/>
        <w:tblW w:w="0" w:type="auto"/>
        <w:jc w:val="center"/>
        <w:tblLook w:val="04A0" w:firstRow="1" w:lastRow="0" w:firstColumn="1" w:lastColumn="0" w:noHBand="0" w:noVBand="1"/>
      </w:tblPr>
      <w:tblGrid>
        <w:gridCol w:w="2990"/>
        <w:gridCol w:w="1896"/>
        <w:gridCol w:w="1506"/>
        <w:gridCol w:w="1409"/>
      </w:tblGrid>
      <w:tr w:rsidR="00983F11" w:rsidRPr="00C4796D" w14:paraId="6797529D" w14:textId="77777777" w:rsidTr="003D76B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855054"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المتغير</w:t>
            </w:r>
          </w:p>
        </w:tc>
        <w:tc>
          <w:tcPr>
            <w:tcW w:w="0" w:type="auto"/>
            <w:vAlign w:val="center"/>
            <w:hideMark/>
          </w:tcPr>
          <w:p w14:paraId="5067AD3C"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البُعد</w:t>
            </w:r>
          </w:p>
        </w:tc>
        <w:tc>
          <w:tcPr>
            <w:tcW w:w="0" w:type="auto"/>
            <w:vAlign w:val="center"/>
            <w:hideMark/>
          </w:tcPr>
          <w:p w14:paraId="346DC76A"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معامل الارتباط</w:t>
            </w:r>
          </w:p>
        </w:tc>
        <w:tc>
          <w:tcPr>
            <w:tcW w:w="0" w:type="auto"/>
            <w:vAlign w:val="center"/>
            <w:hideMark/>
          </w:tcPr>
          <w:p w14:paraId="72880792"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مستوى الدلالة</w:t>
            </w:r>
          </w:p>
        </w:tc>
      </w:tr>
      <w:tr w:rsidR="003D76BB" w:rsidRPr="00C4796D" w14:paraId="163027C6"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3494480"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التصوير الإعلامي</w:t>
            </w:r>
          </w:p>
        </w:tc>
        <w:tc>
          <w:tcPr>
            <w:tcW w:w="0" w:type="auto"/>
            <w:vAlign w:val="center"/>
            <w:hideMark/>
          </w:tcPr>
          <w:p w14:paraId="1CD5B8D2"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الجودة التقنية</w:t>
            </w:r>
          </w:p>
        </w:tc>
        <w:tc>
          <w:tcPr>
            <w:tcW w:w="0" w:type="auto"/>
            <w:vAlign w:val="center"/>
            <w:hideMark/>
          </w:tcPr>
          <w:p w14:paraId="4E200D5B"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0.867</w:t>
            </w:r>
          </w:p>
        </w:tc>
        <w:tc>
          <w:tcPr>
            <w:tcW w:w="0" w:type="auto"/>
            <w:vAlign w:val="center"/>
            <w:hideMark/>
          </w:tcPr>
          <w:p w14:paraId="3EAD3752"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71906EA3"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0728862"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54E6ECF2"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المضمون الرمزي</w:t>
            </w:r>
          </w:p>
        </w:tc>
        <w:tc>
          <w:tcPr>
            <w:tcW w:w="0" w:type="auto"/>
            <w:vAlign w:val="center"/>
            <w:hideMark/>
          </w:tcPr>
          <w:p w14:paraId="3A1CD57C"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0.883</w:t>
            </w:r>
          </w:p>
        </w:tc>
        <w:tc>
          <w:tcPr>
            <w:tcW w:w="0" w:type="auto"/>
            <w:vAlign w:val="center"/>
            <w:hideMark/>
          </w:tcPr>
          <w:p w14:paraId="7F36BA27"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1BCF68D4"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CF168D0"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644EC84E"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الأسلوب الإخراجي</w:t>
            </w:r>
          </w:p>
        </w:tc>
        <w:tc>
          <w:tcPr>
            <w:tcW w:w="0" w:type="auto"/>
            <w:vAlign w:val="center"/>
            <w:hideMark/>
          </w:tcPr>
          <w:p w14:paraId="3D6742E2"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0.891</w:t>
            </w:r>
          </w:p>
        </w:tc>
        <w:tc>
          <w:tcPr>
            <w:tcW w:w="0" w:type="auto"/>
            <w:vAlign w:val="center"/>
            <w:hideMark/>
          </w:tcPr>
          <w:p w14:paraId="3D7DBD2E"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4697A3BB"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EF53BB1"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20FFFBB9"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الابتكار البصري</w:t>
            </w:r>
          </w:p>
        </w:tc>
        <w:tc>
          <w:tcPr>
            <w:tcW w:w="0" w:type="auto"/>
            <w:vAlign w:val="center"/>
            <w:hideMark/>
          </w:tcPr>
          <w:p w14:paraId="1768BCF4"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0.874</w:t>
            </w:r>
          </w:p>
        </w:tc>
        <w:tc>
          <w:tcPr>
            <w:tcW w:w="0" w:type="auto"/>
            <w:vAlign w:val="center"/>
            <w:hideMark/>
          </w:tcPr>
          <w:p w14:paraId="2825A0D4"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1B3FDD9F"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271180C"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استراتيجيات الاتصال المؤسسي</w:t>
            </w:r>
          </w:p>
        </w:tc>
        <w:tc>
          <w:tcPr>
            <w:tcW w:w="0" w:type="auto"/>
            <w:vAlign w:val="center"/>
            <w:hideMark/>
          </w:tcPr>
          <w:p w14:paraId="07B45968"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الاتصال الداخلي</w:t>
            </w:r>
          </w:p>
        </w:tc>
        <w:tc>
          <w:tcPr>
            <w:tcW w:w="0" w:type="auto"/>
            <w:vAlign w:val="center"/>
            <w:hideMark/>
          </w:tcPr>
          <w:p w14:paraId="2CD6A47A"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0.858</w:t>
            </w:r>
          </w:p>
        </w:tc>
        <w:tc>
          <w:tcPr>
            <w:tcW w:w="0" w:type="auto"/>
            <w:vAlign w:val="center"/>
            <w:hideMark/>
          </w:tcPr>
          <w:p w14:paraId="4170B0EA"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28036B38"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C25E3B7"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549DE435"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الاتصال الخارجي</w:t>
            </w:r>
          </w:p>
        </w:tc>
        <w:tc>
          <w:tcPr>
            <w:tcW w:w="0" w:type="auto"/>
            <w:vAlign w:val="center"/>
            <w:hideMark/>
          </w:tcPr>
          <w:p w14:paraId="4848A17E"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0.879</w:t>
            </w:r>
          </w:p>
        </w:tc>
        <w:tc>
          <w:tcPr>
            <w:tcW w:w="0" w:type="auto"/>
            <w:vAlign w:val="center"/>
            <w:hideMark/>
          </w:tcPr>
          <w:p w14:paraId="25682941"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76F33FE9"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6351D8F"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5EBBC519"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إدارة السمعة</w:t>
            </w:r>
          </w:p>
        </w:tc>
        <w:tc>
          <w:tcPr>
            <w:tcW w:w="0" w:type="auto"/>
            <w:vAlign w:val="center"/>
            <w:hideMark/>
          </w:tcPr>
          <w:p w14:paraId="64853B3A"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0.895</w:t>
            </w:r>
          </w:p>
        </w:tc>
        <w:tc>
          <w:tcPr>
            <w:tcW w:w="0" w:type="auto"/>
            <w:vAlign w:val="center"/>
            <w:hideMark/>
          </w:tcPr>
          <w:p w14:paraId="663E1688"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3D76BB" w:rsidRPr="00C4796D" w14:paraId="1F84353F"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CE7CC0C"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138BD2B0"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بناء الهوية البصرية</w:t>
            </w:r>
          </w:p>
        </w:tc>
        <w:tc>
          <w:tcPr>
            <w:tcW w:w="0" w:type="auto"/>
            <w:vAlign w:val="center"/>
            <w:hideMark/>
          </w:tcPr>
          <w:p w14:paraId="761E53D2"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0.881</w:t>
            </w:r>
          </w:p>
        </w:tc>
        <w:tc>
          <w:tcPr>
            <w:tcW w:w="0" w:type="auto"/>
            <w:vAlign w:val="center"/>
            <w:hideMark/>
          </w:tcPr>
          <w:p w14:paraId="04828DBD"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bl>
    <w:p w14:paraId="2DFB8476" w14:textId="77777777" w:rsidR="00983F11" w:rsidRPr="00C4796D" w:rsidRDefault="00983F11"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تدل النتائج على تمتع الاستبانة بدرجة عالية من الصدق البنائي، إذ جاءت جميع معاملات الارتباط دالة إحصائيًا عند مستوى (0.01)، وبقيم تتراوح بين (0.858) و(0.895)، وهو ما يعكس التماسك البنائي بين أبعاد كل متغير</w:t>
      </w:r>
      <w:r w:rsidRPr="00C4796D">
        <w:rPr>
          <w:rFonts w:ascii="Simplified Arabic" w:hAnsi="Simplified Arabic" w:cs="Simplified Arabic"/>
          <w:color w:val="000000" w:themeColor="text1"/>
          <w:sz w:val="28"/>
          <w:szCs w:val="28"/>
        </w:rPr>
        <w:t>.</w:t>
      </w:r>
    </w:p>
    <w:p w14:paraId="25155CCA" w14:textId="1972BE04" w:rsidR="00983F11" w:rsidRPr="00C4796D" w:rsidRDefault="003D76BB" w:rsidP="003D76BB">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52" w:name="_Toc237391216"/>
      <w:r w:rsidRPr="00C4796D">
        <w:rPr>
          <w:rFonts w:ascii="Simplified Arabic" w:hAnsi="Simplified Arabic" w:cs="Simplified Arabic" w:hint="cs"/>
          <w:b/>
          <w:bCs/>
          <w:color w:val="000000" w:themeColor="text1"/>
          <w:sz w:val="36"/>
          <w:szCs w:val="36"/>
          <w:rtl/>
        </w:rPr>
        <w:t>7.3</w:t>
      </w:r>
      <w:r w:rsidR="00983F11" w:rsidRPr="00C4796D">
        <w:rPr>
          <w:rFonts w:ascii="Simplified Arabic" w:hAnsi="Simplified Arabic" w:cs="Simplified Arabic"/>
          <w:b/>
          <w:bCs/>
          <w:color w:val="000000" w:themeColor="text1"/>
          <w:sz w:val="36"/>
          <w:szCs w:val="36"/>
          <w:rtl/>
        </w:rPr>
        <w:t xml:space="preserve"> ثبات أداة الدراسة</w:t>
      </w:r>
      <w:bookmarkEnd w:id="52"/>
    </w:p>
    <w:p w14:paraId="3F957485" w14:textId="77777777" w:rsidR="00983F11" w:rsidRPr="00C4796D" w:rsidRDefault="00983F11"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 xml:space="preserve">للتحقق من ثبات الاستبانة، استخدم الباحث </w:t>
      </w:r>
      <w:r w:rsidRPr="00C4796D">
        <w:rPr>
          <w:rFonts w:ascii="Simplified Arabic" w:hAnsi="Simplified Arabic" w:cs="Simplified Arabic"/>
          <w:b/>
          <w:bCs/>
          <w:color w:val="000000" w:themeColor="text1"/>
          <w:sz w:val="28"/>
          <w:szCs w:val="28"/>
          <w:rtl/>
        </w:rPr>
        <w:t>معامل ألفا كرونباخ</w:t>
      </w:r>
      <w:r w:rsidRPr="00C4796D">
        <w:rPr>
          <w:rFonts w:ascii="Simplified Arabic" w:hAnsi="Simplified Arabic" w:cs="Simplified Arabic"/>
          <w:b/>
          <w:bCs/>
          <w:color w:val="000000" w:themeColor="text1"/>
          <w:sz w:val="28"/>
          <w:szCs w:val="28"/>
        </w:rPr>
        <w:t xml:space="preserve"> (Cronbach’s Alpha)</w:t>
      </w:r>
      <w:r w:rsidRPr="00C4796D">
        <w:rPr>
          <w:rFonts w:ascii="Simplified Arabic" w:hAnsi="Simplified Arabic" w:cs="Simplified Arabic"/>
          <w:color w:val="000000" w:themeColor="text1"/>
          <w:sz w:val="28"/>
          <w:szCs w:val="28"/>
          <w:rtl/>
        </w:rPr>
        <w:t>، وذلك لقياس مدى الاتساق الداخلي بين فقرات الأداة، وهو من أكثر معاملات الثبات استخدامًا في البحوث الاجتماعية والإدارية</w:t>
      </w:r>
      <w:r w:rsidRPr="00C4796D">
        <w:rPr>
          <w:rFonts w:ascii="Simplified Arabic" w:hAnsi="Simplified Arabic" w:cs="Simplified Arabic"/>
          <w:color w:val="000000" w:themeColor="text1"/>
          <w:sz w:val="28"/>
          <w:szCs w:val="28"/>
        </w:rPr>
        <w:t>.</w:t>
      </w:r>
    </w:p>
    <w:p w14:paraId="63A3E290"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جدول (7): معاملات ثبات ألفا كرونباخ لأبعاد الدراسة</w:t>
      </w:r>
    </w:p>
    <w:tbl>
      <w:tblPr>
        <w:tblStyle w:val="GridTable1Light-Accent1"/>
        <w:bidiVisual/>
        <w:tblW w:w="9339" w:type="dxa"/>
        <w:jc w:val="center"/>
        <w:tblLook w:val="04A0" w:firstRow="1" w:lastRow="0" w:firstColumn="1" w:lastColumn="0" w:noHBand="0" w:noVBand="1"/>
      </w:tblPr>
      <w:tblGrid>
        <w:gridCol w:w="2990"/>
        <w:gridCol w:w="2861"/>
        <w:gridCol w:w="1466"/>
        <w:gridCol w:w="2022"/>
      </w:tblGrid>
      <w:tr w:rsidR="00983F11" w:rsidRPr="00C4796D" w14:paraId="75998202" w14:textId="77777777" w:rsidTr="003D76B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379CC2"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المتغير</w:t>
            </w:r>
          </w:p>
        </w:tc>
        <w:tc>
          <w:tcPr>
            <w:tcW w:w="0" w:type="auto"/>
            <w:vAlign w:val="center"/>
            <w:hideMark/>
          </w:tcPr>
          <w:p w14:paraId="6D858E46"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البُعد</w:t>
            </w:r>
          </w:p>
        </w:tc>
        <w:tc>
          <w:tcPr>
            <w:tcW w:w="1466" w:type="dxa"/>
            <w:vAlign w:val="center"/>
            <w:hideMark/>
          </w:tcPr>
          <w:p w14:paraId="37AFFE6E"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عدد العبارات</w:t>
            </w:r>
          </w:p>
        </w:tc>
        <w:tc>
          <w:tcPr>
            <w:tcW w:w="2022" w:type="dxa"/>
            <w:vAlign w:val="center"/>
            <w:hideMark/>
          </w:tcPr>
          <w:p w14:paraId="75C0841F"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معامل ألفا كرونباخ</w:t>
            </w:r>
          </w:p>
        </w:tc>
      </w:tr>
      <w:tr w:rsidR="003D76BB" w:rsidRPr="00C4796D" w14:paraId="1AAA9D66"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D1D8489"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التصوير الإعلامي</w:t>
            </w:r>
          </w:p>
        </w:tc>
        <w:tc>
          <w:tcPr>
            <w:tcW w:w="0" w:type="auto"/>
            <w:vAlign w:val="center"/>
            <w:hideMark/>
          </w:tcPr>
          <w:p w14:paraId="10722E59"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الجودة التقنية</w:t>
            </w:r>
          </w:p>
        </w:tc>
        <w:tc>
          <w:tcPr>
            <w:tcW w:w="1466" w:type="dxa"/>
            <w:vAlign w:val="center"/>
            <w:hideMark/>
          </w:tcPr>
          <w:p w14:paraId="0768D71D"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4</w:t>
            </w:r>
          </w:p>
        </w:tc>
        <w:tc>
          <w:tcPr>
            <w:tcW w:w="2022" w:type="dxa"/>
            <w:vAlign w:val="center"/>
            <w:hideMark/>
          </w:tcPr>
          <w:p w14:paraId="5C1131A6"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0.847</w:t>
            </w:r>
          </w:p>
        </w:tc>
      </w:tr>
      <w:tr w:rsidR="003D76BB" w:rsidRPr="00C4796D" w14:paraId="0743DD7A"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E6521B5"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28CAD374"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المضمون الرمزي</w:t>
            </w:r>
          </w:p>
        </w:tc>
        <w:tc>
          <w:tcPr>
            <w:tcW w:w="1466" w:type="dxa"/>
            <w:vAlign w:val="center"/>
            <w:hideMark/>
          </w:tcPr>
          <w:p w14:paraId="081ED38C"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4</w:t>
            </w:r>
          </w:p>
        </w:tc>
        <w:tc>
          <w:tcPr>
            <w:tcW w:w="2022" w:type="dxa"/>
            <w:vAlign w:val="center"/>
            <w:hideMark/>
          </w:tcPr>
          <w:p w14:paraId="21A66380"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0.862</w:t>
            </w:r>
          </w:p>
        </w:tc>
      </w:tr>
      <w:tr w:rsidR="003D76BB" w:rsidRPr="00C4796D" w14:paraId="56671AD6"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19438BB"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3E514C9A"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الأسلوب الإخراجي</w:t>
            </w:r>
          </w:p>
        </w:tc>
        <w:tc>
          <w:tcPr>
            <w:tcW w:w="1466" w:type="dxa"/>
            <w:vAlign w:val="center"/>
            <w:hideMark/>
          </w:tcPr>
          <w:p w14:paraId="4FF494A6"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4</w:t>
            </w:r>
          </w:p>
        </w:tc>
        <w:tc>
          <w:tcPr>
            <w:tcW w:w="2022" w:type="dxa"/>
            <w:vAlign w:val="center"/>
            <w:hideMark/>
          </w:tcPr>
          <w:p w14:paraId="74F782F0"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0.879</w:t>
            </w:r>
          </w:p>
        </w:tc>
      </w:tr>
      <w:tr w:rsidR="003D76BB" w:rsidRPr="00C4796D" w14:paraId="06272DFC"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C7D6214"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0128670C"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الابتكار البصري</w:t>
            </w:r>
          </w:p>
        </w:tc>
        <w:tc>
          <w:tcPr>
            <w:tcW w:w="1466" w:type="dxa"/>
            <w:vAlign w:val="center"/>
            <w:hideMark/>
          </w:tcPr>
          <w:p w14:paraId="0605D94E"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4</w:t>
            </w:r>
          </w:p>
        </w:tc>
        <w:tc>
          <w:tcPr>
            <w:tcW w:w="2022" w:type="dxa"/>
            <w:vAlign w:val="center"/>
            <w:hideMark/>
          </w:tcPr>
          <w:p w14:paraId="296E43AE"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0.851</w:t>
            </w:r>
          </w:p>
        </w:tc>
      </w:tr>
      <w:tr w:rsidR="003D76BB" w:rsidRPr="00C4796D" w14:paraId="441B8C98"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81BC07A"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4BB3D2B0"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الدرجة الكلية للمتغير المستقل</w:t>
            </w:r>
          </w:p>
        </w:tc>
        <w:tc>
          <w:tcPr>
            <w:tcW w:w="1466" w:type="dxa"/>
            <w:vAlign w:val="center"/>
            <w:hideMark/>
          </w:tcPr>
          <w:p w14:paraId="4CA67B46"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Pr>
              <w:t>16</w:t>
            </w:r>
          </w:p>
        </w:tc>
        <w:tc>
          <w:tcPr>
            <w:tcW w:w="2022" w:type="dxa"/>
            <w:vAlign w:val="center"/>
            <w:hideMark/>
          </w:tcPr>
          <w:p w14:paraId="29D3F99C"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Pr>
              <w:t>0.921</w:t>
            </w:r>
          </w:p>
        </w:tc>
      </w:tr>
      <w:tr w:rsidR="003D76BB" w:rsidRPr="00C4796D" w14:paraId="720C44C5"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FED8286"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استراتيجيات الاتصال المؤسسي</w:t>
            </w:r>
          </w:p>
        </w:tc>
        <w:tc>
          <w:tcPr>
            <w:tcW w:w="0" w:type="auto"/>
            <w:vAlign w:val="center"/>
            <w:hideMark/>
          </w:tcPr>
          <w:p w14:paraId="05B550AF"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الاتصال الداخلي</w:t>
            </w:r>
          </w:p>
        </w:tc>
        <w:tc>
          <w:tcPr>
            <w:tcW w:w="1466" w:type="dxa"/>
            <w:vAlign w:val="center"/>
            <w:hideMark/>
          </w:tcPr>
          <w:p w14:paraId="17E502BF"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4</w:t>
            </w:r>
          </w:p>
        </w:tc>
        <w:tc>
          <w:tcPr>
            <w:tcW w:w="2022" w:type="dxa"/>
            <w:vAlign w:val="center"/>
            <w:hideMark/>
          </w:tcPr>
          <w:p w14:paraId="47A72391"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0.834</w:t>
            </w:r>
          </w:p>
        </w:tc>
      </w:tr>
      <w:tr w:rsidR="003D76BB" w:rsidRPr="00C4796D" w14:paraId="5DF748B4"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BB72443"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1BF7115B"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الاتصال الخارجي</w:t>
            </w:r>
          </w:p>
        </w:tc>
        <w:tc>
          <w:tcPr>
            <w:tcW w:w="1466" w:type="dxa"/>
            <w:vAlign w:val="center"/>
            <w:hideMark/>
          </w:tcPr>
          <w:p w14:paraId="7061A2ED"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4</w:t>
            </w:r>
          </w:p>
        </w:tc>
        <w:tc>
          <w:tcPr>
            <w:tcW w:w="2022" w:type="dxa"/>
            <w:vAlign w:val="center"/>
            <w:hideMark/>
          </w:tcPr>
          <w:p w14:paraId="6CB45A40"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0.858</w:t>
            </w:r>
          </w:p>
        </w:tc>
      </w:tr>
      <w:tr w:rsidR="003D76BB" w:rsidRPr="00C4796D" w14:paraId="08B93F93"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2ACFA2E"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710699EA"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إدارة السمعة</w:t>
            </w:r>
          </w:p>
        </w:tc>
        <w:tc>
          <w:tcPr>
            <w:tcW w:w="1466" w:type="dxa"/>
            <w:vAlign w:val="center"/>
            <w:hideMark/>
          </w:tcPr>
          <w:p w14:paraId="254B92BB"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4</w:t>
            </w:r>
          </w:p>
        </w:tc>
        <w:tc>
          <w:tcPr>
            <w:tcW w:w="2022" w:type="dxa"/>
            <w:vAlign w:val="center"/>
            <w:hideMark/>
          </w:tcPr>
          <w:p w14:paraId="5F48D8FD"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0.876</w:t>
            </w:r>
          </w:p>
        </w:tc>
      </w:tr>
      <w:tr w:rsidR="003D76BB" w:rsidRPr="00C4796D" w14:paraId="419899FC"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5C89FD4"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3CA84F0C"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بناء الهوية البصرية</w:t>
            </w:r>
          </w:p>
        </w:tc>
        <w:tc>
          <w:tcPr>
            <w:tcW w:w="1466" w:type="dxa"/>
            <w:vAlign w:val="center"/>
            <w:hideMark/>
          </w:tcPr>
          <w:p w14:paraId="1FED60B2"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4</w:t>
            </w:r>
          </w:p>
        </w:tc>
        <w:tc>
          <w:tcPr>
            <w:tcW w:w="2022" w:type="dxa"/>
            <w:vAlign w:val="center"/>
            <w:hideMark/>
          </w:tcPr>
          <w:p w14:paraId="70A33E44"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0.869</w:t>
            </w:r>
          </w:p>
        </w:tc>
      </w:tr>
      <w:tr w:rsidR="003D76BB" w:rsidRPr="00C4796D" w14:paraId="542F9F45"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65825F3" w14:textId="77777777"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4EB4A71B"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الدرجة الكلية للمتغير التابع</w:t>
            </w:r>
          </w:p>
        </w:tc>
        <w:tc>
          <w:tcPr>
            <w:tcW w:w="1466" w:type="dxa"/>
            <w:vAlign w:val="center"/>
            <w:hideMark/>
          </w:tcPr>
          <w:p w14:paraId="037B89C2"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Pr>
              <w:t>16</w:t>
            </w:r>
          </w:p>
        </w:tc>
        <w:tc>
          <w:tcPr>
            <w:tcW w:w="2022" w:type="dxa"/>
            <w:vAlign w:val="center"/>
            <w:hideMark/>
          </w:tcPr>
          <w:p w14:paraId="35608DE0"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Pr>
              <w:t>0.934</w:t>
            </w:r>
          </w:p>
        </w:tc>
      </w:tr>
      <w:tr w:rsidR="003D76BB" w:rsidRPr="00C4796D" w14:paraId="34142019"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455ACA46" w14:textId="17AC9BE3" w:rsidR="003D76BB" w:rsidRPr="00C4796D" w:rsidRDefault="003D76BB"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b w:val="0"/>
                <w:bCs w:val="0"/>
                <w:color w:val="000000" w:themeColor="text1"/>
                <w:sz w:val="28"/>
                <w:szCs w:val="28"/>
                <w:rtl/>
              </w:rPr>
              <w:t>الاستبانة ككل</w:t>
            </w:r>
          </w:p>
        </w:tc>
        <w:tc>
          <w:tcPr>
            <w:tcW w:w="1466" w:type="dxa"/>
            <w:vAlign w:val="center"/>
            <w:hideMark/>
          </w:tcPr>
          <w:p w14:paraId="470EBB4B"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Pr>
              <w:t>32</w:t>
            </w:r>
          </w:p>
        </w:tc>
        <w:tc>
          <w:tcPr>
            <w:tcW w:w="2022" w:type="dxa"/>
            <w:vAlign w:val="center"/>
            <w:hideMark/>
          </w:tcPr>
          <w:p w14:paraId="1B33FA40" w14:textId="77777777" w:rsidR="003D76BB" w:rsidRPr="00C4796D" w:rsidRDefault="003D76BB"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Pr>
              <w:t>0.951</w:t>
            </w:r>
          </w:p>
        </w:tc>
      </w:tr>
    </w:tbl>
    <w:p w14:paraId="0320376D" w14:textId="77777777" w:rsidR="00983F11" w:rsidRPr="00C4796D" w:rsidRDefault="00983F11"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lastRenderedPageBreak/>
        <w:t>يتضح من الجدول أن جميع قيم معامل ألفا كرونباخ للأبعاد الفرعية تتراوح بين (0.834) و(0.879)، وأن قيمة المعامل للمتغير المستقل ككل بلغت (0.921)، وللمتغير التابع (0.934)، وللاستبانة ككل (0.951)، وهي قيم مرتفعة جدًا تفوق الحد الأدنى المقبول (0.70)، مما يدل على تمتّع الأداة بدرجة عالية من الثبات، وصلاحيتها للتطبيق الميداني</w:t>
      </w:r>
      <w:r w:rsidRPr="00C4796D">
        <w:rPr>
          <w:rFonts w:ascii="Simplified Arabic" w:hAnsi="Simplified Arabic" w:cs="Simplified Arabic"/>
          <w:color w:val="000000" w:themeColor="text1"/>
          <w:sz w:val="28"/>
          <w:szCs w:val="28"/>
        </w:rPr>
        <w:t>.</w:t>
      </w:r>
    </w:p>
    <w:p w14:paraId="05FB09FF" w14:textId="133FE65A" w:rsidR="00983F11" w:rsidRPr="00C4796D" w:rsidRDefault="003D76BB" w:rsidP="003D76BB">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53" w:name="_Toc237391217"/>
      <w:r w:rsidRPr="00C4796D">
        <w:rPr>
          <w:rFonts w:ascii="Simplified Arabic" w:hAnsi="Simplified Arabic" w:cs="Simplified Arabic" w:hint="cs"/>
          <w:b/>
          <w:bCs/>
          <w:color w:val="000000" w:themeColor="text1"/>
          <w:sz w:val="36"/>
          <w:szCs w:val="36"/>
          <w:rtl/>
        </w:rPr>
        <w:t>8.3</w:t>
      </w:r>
      <w:r w:rsidR="00983F11" w:rsidRPr="00C4796D">
        <w:rPr>
          <w:rFonts w:ascii="Simplified Arabic" w:hAnsi="Simplified Arabic" w:cs="Simplified Arabic"/>
          <w:b/>
          <w:bCs/>
          <w:color w:val="000000" w:themeColor="text1"/>
          <w:sz w:val="36"/>
          <w:szCs w:val="36"/>
          <w:rtl/>
        </w:rPr>
        <w:t xml:space="preserve"> مصفوفة الارتباط بين متغيرات الدراسة</w:t>
      </w:r>
      <w:bookmarkEnd w:id="53"/>
    </w:p>
    <w:p w14:paraId="0ABB345D" w14:textId="77777777" w:rsidR="00983F11" w:rsidRPr="00C4796D" w:rsidRDefault="00983F11"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قام الباحث بحساب معاملات ارتباط بيرسون بين أبعاد المتغير المستقل والدرجة الكلية للمتغير التابع، وبين أبعاد المتغيرين بعضها ببعض، للتحقق من طبيعة العلاقات القائمة بينها قبل الشروع في اختبار الفرضيات</w:t>
      </w:r>
      <w:r w:rsidRPr="00C4796D">
        <w:rPr>
          <w:rFonts w:ascii="Simplified Arabic" w:hAnsi="Simplified Arabic" w:cs="Simplified Arabic"/>
          <w:color w:val="000000" w:themeColor="text1"/>
          <w:sz w:val="28"/>
          <w:szCs w:val="28"/>
        </w:rPr>
        <w:t>.</w:t>
      </w:r>
    </w:p>
    <w:p w14:paraId="4AD48B26"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جدول (8): مصفوفة الارتباط بين أبعاد التصوير الإعلامي وأبعاد استراتيجيات الاتصال المؤسسي</w:t>
      </w:r>
    </w:p>
    <w:tbl>
      <w:tblPr>
        <w:tblStyle w:val="GridTable1Light-Accent1"/>
        <w:bidiVisual/>
        <w:tblW w:w="0" w:type="auto"/>
        <w:jc w:val="center"/>
        <w:tblLook w:val="04A0" w:firstRow="1" w:lastRow="0" w:firstColumn="1" w:lastColumn="0" w:noHBand="0" w:noVBand="1"/>
      </w:tblPr>
      <w:tblGrid>
        <w:gridCol w:w="944"/>
        <w:gridCol w:w="1046"/>
        <w:gridCol w:w="1046"/>
        <w:gridCol w:w="1045"/>
        <w:gridCol w:w="1045"/>
        <w:gridCol w:w="1045"/>
        <w:gridCol w:w="1045"/>
        <w:gridCol w:w="1045"/>
        <w:gridCol w:w="800"/>
      </w:tblGrid>
      <w:tr w:rsidR="00983F11" w:rsidRPr="00C4796D" w14:paraId="738EA43C" w14:textId="77777777" w:rsidTr="003D76B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EB044D"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المتغيرات</w:t>
            </w:r>
          </w:p>
        </w:tc>
        <w:tc>
          <w:tcPr>
            <w:tcW w:w="0" w:type="auto"/>
            <w:vAlign w:val="center"/>
            <w:hideMark/>
          </w:tcPr>
          <w:p w14:paraId="1110EC92"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Pr>
              <w:t xml:space="preserve">(1) </w:t>
            </w:r>
            <w:r w:rsidRPr="00C4796D">
              <w:rPr>
                <w:rFonts w:ascii="Simplified Arabic" w:hAnsi="Simplified Arabic" w:cs="Simplified Arabic"/>
                <w:b w:val="0"/>
                <w:bCs w:val="0"/>
                <w:color w:val="000000" w:themeColor="text1"/>
                <w:sz w:val="28"/>
                <w:szCs w:val="28"/>
                <w:rtl/>
              </w:rPr>
              <w:t>الجودة التقنية</w:t>
            </w:r>
          </w:p>
        </w:tc>
        <w:tc>
          <w:tcPr>
            <w:tcW w:w="0" w:type="auto"/>
            <w:vAlign w:val="center"/>
            <w:hideMark/>
          </w:tcPr>
          <w:p w14:paraId="51505469"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Pr>
              <w:t xml:space="preserve">(2) </w:t>
            </w:r>
            <w:r w:rsidRPr="00C4796D">
              <w:rPr>
                <w:rFonts w:ascii="Simplified Arabic" w:hAnsi="Simplified Arabic" w:cs="Simplified Arabic"/>
                <w:b w:val="0"/>
                <w:bCs w:val="0"/>
                <w:color w:val="000000" w:themeColor="text1"/>
                <w:sz w:val="28"/>
                <w:szCs w:val="28"/>
                <w:rtl/>
              </w:rPr>
              <w:t>المضمون الرمزي</w:t>
            </w:r>
          </w:p>
        </w:tc>
        <w:tc>
          <w:tcPr>
            <w:tcW w:w="0" w:type="auto"/>
            <w:vAlign w:val="center"/>
            <w:hideMark/>
          </w:tcPr>
          <w:p w14:paraId="11C322E7"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Pr>
              <w:t xml:space="preserve">(3) </w:t>
            </w:r>
            <w:r w:rsidRPr="00C4796D">
              <w:rPr>
                <w:rFonts w:ascii="Simplified Arabic" w:hAnsi="Simplified Arabic" w:cs="Simplified Arabic"/>
                <w:b w:val="0"/>
                <w:bCs w:val="0"/>
                <w:color w:val="000000" w:themeColor="text1"/>
                <w:sz w:val="28"/>
                <w:szCs w:val="28"/>
                <w:rtl/>
              </w:rPr>
              <w:t>الأسلوب الإخراجي</w:t>
            </w:r>
          </w:p>
        </w:tc>
        <w:tc>
          <w:tcPr>
            <w:tcW w:w="0" w:type="auto"/>
            <w:vAlign w:val="center"/>
            <w:hideMark/>
          </w:tcPr>
          <w:p w14:paraId="061EBAD5"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Pr>
              <w:t xml:space="preserve">(4) </w:t>
            </w:r>
            <w:r w:rsidRPr="00C4796D">
              <w:rPr>
                <w:rFonts w:ascii="Simplified Arabic" w:hAnsi="Simplified Arabic" w:cs="Simplified Arabic"/>
                <w:b w:val="0"/>
                <w:bCs w:val="0"/>
                <w:color w:val="000000" w:themeColor="text1"/>
                <w:sz w:val="28"/>
                <w:szCs w:val="28"/>
                <w:rtl/>
              </w:rPr>
              <w:t>الابتكار البصري</w:t>
            </w:r>
          </w:p>
        </w:tc>
        <w:tc>
          <w:tcPr>
            <w:tcW w:w="0" w:type="auto"/>
            <w:vAlign w:val="center"/>
            <w:hideMark/>
          </w:tcPr>
          <w:p w14:paraId="63F238B8"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Pr>
              <w:t xml:space="preserve">(5) </w:t>
            </w:r>
            <w:r w:rsidRPr="00C4796D">
              <w:rPr>
                <w:rFonts w:ascii="Simplified Arabic" w:hAnsi="Simplified Arabic" w:cs="Simplified Arabic"/>
                <w:b w:val="0"/>
                <w:bCs w:val="0"/>
                <w:color w:val="000000" w:themeColor="text1"/>
                <w:sz w:val="28"/>
                <w:szCs w:val="28"/>
                <w:rtl/>
              </w:rPr>
              <w:t>الاتصال الداخلي</w:t>
            </w:r>
          </w:p>
        </w:tc>
        <w:tc>
          <w:tcPr>
            <w:tcW w:w="0" w:type="auto"/>
            <w:vAlign w:val="center"/>
            <w:hideMark/>
          </w:tcPr>
          <w:p w14:paraId="5E76E5A6"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Pr>
              <w:t xml:space="preserve">(6) </w:t>
            </w:r>
            <w:r w:rsidRPr="00C4796D">
              <w:rPr>
                <w:rFonts w:ascii="Simplified Arabic" w:hAnsi="Simplified Arabic" w:cs="Simplified Arabic"/>
                <w:b w:val="0"/>
                <w:bCs w:val="0"/>
                <w:color w:val="000000" w:themeColor="text1"/>
                <w:sz w:val="28"/>
                <w:szCs w:val="28"/>
                <w:rtl/>
              </w:rPr>
              <w:t>الاتصال الخارجي</w:t>
            </w:r>
          </w:p>
        </w:tc>
        <w:tc>
          <w:tcPr>
            <w:tcW w:w="0" w:type="auto"/>
            <w:vAlign w:val="center"/>
            <w:hideMark/>
          </w:tcPr>
          <w:p w14:paraId="12550659"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Pr>
              <w:t xml:space="preserve">(7) </w:t>
            </w:r>
            <w:r w:rsidRPr="00C4796D">
              <w:rPr>
                <w:rFonts w:ascii="Simplified Arabic" w:hAnsi="Simplified Arabic" w:cs="Simplified Arabic"/>
                <w:b w:val="0"/>
                <w:bCs w:val="0"/>
                <w:color w:val="000000" w:themeColor="text1"/>
                <w:sz w:val="28"/>
                <w:szCs w:val="28"/>
                <w:rtl/>
              </w:rPr>
              <w:t>إدارة السمعة</w:t>
            </w:r>
          </w:p>
        </w:tc>
        <w:tc>
          <w:tcPr>
            <w:tcW w:w="0" w:type="auto"/>
            <w:vAlign w:val="center"/>
            <w:hideMark/>
          </w:tcPr>
          <w:p w14:paraId="62E12D2B"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Pr>
              <w:t xml:space="preserve">(8) </w:t>
            </w:r>
            <w:r w:rsidRPr="00C4796D">
              <w:rPr>
                <w:rFonts w:ascii="Simplified Arabic" w:hAnsi="Simplified Arabic" w:cs="Simplified Arabic"/>
                <w:b w:val="0"/>
                <w:bCs w:val="0"/>
                <w:color w:val="000000" w:themeColor="text1"/>
                <w:sz w:val="28"/>
                <w:szCs w:val="28"/>
                <w:rtl/>
              </w:rPr>
              <w:t>الهوية البصرية</w:t>
            </w:r>
          </w:p>
        </w:tc>
      </w:tr>
      <w:tr w:rsidR="00983F11" w:rsidRPr="00C4796D" w14:paraId="3328E549"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3F74ED"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 xml:space="preserve">(1) </w:t>
            </w:r>
            <w:r w:rsidRPr="00C4796D">
              <w:rPr>
                <w:rFonts w:ascii="Simplified Arabic" w:hAnsi="Simplified Arabic" w:cs="Simplified Arabic"/>
                <w:color w:val="000000" w:themeColor="text1"/>
                <w:sz w:val="28"/>
                <w:szCs w:val="28"/>
                <w:rtl/>
              </w:rPr>
              <w:t>الجودة التقنية</w:t>
            </w:r>
          </w:p>
        </w:tc>
        <w:tc>
          <w:tcPr>
            <w:tcW w:w="0" w:type="auto"/>
            <w:vAlign w:val="center"/>
            <w:hideMark/>
          </w:tcPr>
          <w:p w14:paraId="17758DEE"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w:t>
            </w:r>
          </w:p>
        </w:tc>
        <w:tc>
          <w:tcPr>
            <w:tcW w:w="0" w:type="auto"/>
            <w:vAlign w:val="center"/>
            <w:hideMark/>
          </w:tcPr>
          <w:p w14:paraId="13D2912C"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1017F0D2"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017E65BC"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69118EAC"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619B5139"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1E87DCDD"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5D30C600"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r w:rsidR="00983F11" w:rsidRPr="00C4796D" w14:paraId="1489FA83"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F101F4"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 xml:space="preserve">(2) </w:t>
            </w:r>
            <w:r w:rsidRPr="00C4796D">
              <w:rPr>
                <w:rFonts w:ascii="Simplified Arabic" w:hAnsi="Simplified Arabic" w:cs="Simplified Arabic"/>
                <w:color w:val="000000" w:themeColor="text1"/>
                <w:sz w:val="28"/>
                <w:szCs w:val="28"/>
                <w:rtl/>
              </w:rPr>
              <w:t>المضمون الرمزي</w:t>
            </w:r>
          </w:p>
        </w:tc>
        <w:tc>
          <w:tcPr>
            <w:tcW w:w="0" w:type="auto"/>
            <w:vAlign w:val="center"/>
            <w:hideMark/>
          </w:tcPr>
          <w:p w14:paraId="32E4BEB7"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0.612**</w:t>
            </w:r>
          </w:p>
        </w:tc>
        <w:tc>
          <w:tcPr>
            <w:tcW w:w="0" w:type="auto"/>
            <w:vAlign w:val="center"/>
            <w:hideMark/>
          </w:tcPr>
          <w:p w14:paraId="0C753A7D"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w:t>
            </w:r>
          </w:p>
        </w:tc>
        <w:tc>
          <w:tcPr>
            <w:tcW w:w="0" w:type="auto"/>
            <w:vAlign w:val="center"/>
            <w:hideMark/>
          </w:tcPr>
          <w:p w14:paraId="0851963F"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3CFD9148"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66BB38F1"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378461D3"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6CA9A12F"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4299777E"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r w:rsidR="00983F11" w:rsidRPr="00C4796D" w14:paraId="5EAE58D6"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5C2FFC"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 xml:space="preserve">(3) </w:t>
            </w:r>
            <w:r w:rsidRPr="00C4796D">
              <w:rPr>
                <w:rFonts w:ascii="Simplified Arabic" w:hAnsi="Simplified Arabic" w:cs="Simplified Arabic"/>
                <w:color w:val="000000" w:themeColor="text1"/>
                <w:sz w:val="28"/>
                <w:szCs w:val="28"/>
                <w:rtl/>
              </w:rPr>
              <w:t>الأسلوب الإخراجي</w:t>
            </w:r>
          </w:p>
        </w:tc>
        <w:tc>
          <w:tcPr>
            <w:tcW w:w="0" w:type="auto"/>
            <w:vAlign w:val="center"/>
            <w:hideMark/>
          </w:tcPr>
          <w:p w14:paraId="47A99975"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0.587**</w:t>
            </w:r>
          </w:p>
        </w:tc>
        <w:tc>
          <w:tcPr>
            <w:tcW w:w="0" w:type="auto"/>
            <w:vAlign w:val="center"/>
            <w:hideMark/>
          </w:tcPr>
          <w:p w14:paraId="5070FF36"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0.634**</w:t>
            </w:r>
          </w:p>
        </w:tc>
        <w:tc>
          <w:tcPr>
            <w:tcW w:w="0" w:type="auto"/>
            <w:vAlign w:val="center"/>
            <w:hideMark/>
          </w:tcPr>
          <w:p w14:paraId="19FB8F10"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w:t>
            </w:r>
          </w:p>
        </w:tc>
        <w:tc>
          <w:tcPr>
            <w:tcW w:w="0" w:type="auto"/>
            <w:vAlign w:val="center"/>
            <w:hideMark/>
          </w:tcPr>
          <w:p w14:paraId="62AC277C"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0173B59D"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4F0AFB49"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735702A6"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6C0D8B85"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r w:rsidR="00983F11" w:rsidRPr="00C4796D" w14:paraId="3E9B4C2B"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92FCC1"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lastRenderedPageBreak/>
              <w:t xml:space="preserve">(4) </w:t>
            </w:r>
            <w:r w:rsidRPr="00C4796D">
              <w:rPr>
                <w:rFonts w:ascii="Simplified Arabic" w:hAnsi="Simplified Arabic" w:cs="Simplified Arabic"/>
                <w:color w:val="000000" w:themeColor="text1"/>
                <w:sz w:val="28"/>
                <w:szCs w:val="28"/>
                <w:rtl/>
              </w:rPr>
              <w:t>الابتكار البصري</w:t>
            </w:r>
          </w:p>
        </w:tc>
        <w:tc>
          <w:tcPr>
            <w:tcW w:w="0" w:type="auto"/>
            <w:vAlign w:val="center"/>
            <w:hideMark/>
          </w:tcPr>
          <w:p w14:paraId="5EF77158"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0.558**</w:t>
            </w:r>
          </w:p>
        </w:tc>
        <w:tc>
          <w:tcPr>
            <w:tcW w:w="0" w:type="auto"/>
            <w:vAlign w:val="center"/>
            <w:hideMark/>
          </w:tcPr>
          <w:p w14:paraId="55C43920"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0.601**</w:t>
            </w:r>
          </w:p>
        </w:tc>
        <w:tc>
          <w:tcPr>
            <w:tcW w:w="0" w:type="auto"/>
            <w:vAlign w:val="center"/>
            <w:hideMark/>
          </w:tcPr>
          <w:p w14:paraId="63D059A3"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0.647**</w:t>
            </w:r>
          </w:p>
        </w:tc>
        <w:tc>
          <w:tcPr>
            <w:tcW w:w="0" w:type="auto"/>
            <w:vAlign w:val="center"/>
            <w:hideMark/>
          </w:tcPr>
          <w:p w14:paraId="4B0BBA53"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w:t>
            </w:r>
          </w:p>
        </w:tc>
        <w:tc>
          <w:tcPr>
            <w:tcW w:w="0" w:type="auto"/>
            <w:vAlign w:val="center"/>
            <w:hideMark/>
          </w:tcPr>
          <w:p w14:paraId="1BF7E283"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0FB985B2"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5B4AC9CA"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5F2C3933"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r w:rsidR="00983F11" w:rsidRPr="00C4796D" w14:paraId="3D41AB80"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C5E403"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 xml:space="preserve">(5) </w:t>
            </w:r>
            <w:r w:rsidRPr="00C4796D">
              <w:rPr>
                <w:rFonts w:ascii="Simplified Arabic" w:hAnsi="Simplified Arabic" w:cs="Simplified Arabic"/>
                <w:color w:val="000000" w:themeColor="text1"/>
                <w:sz w:val="28"/>
                <w:szCs w:val="28"/>
                <w:rtl/>
              </w:rPr>
              <w:t>الاتصال الداخلي</w:t>
            </w:r>
          </w:p>
        </w:tc>
        <w:tc>
          <w:tcPr>
            <w:tcW w:w="0" w:type="auto"/>
            <w:vAlign w:val="center"/>
            <w:hideMark/>
          </w:tcPr>
          <w:p w14:paraId="50C9317D"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0.671**</w:t>
            </w:r>
          </w:p>
        </w:tc>
        <w:tc>
          <w:tcPr>
            <w:tcW w:w="0" w:type="auto"/>
            <w:vAlign w:val="center"/>
            <w:hideMark/>
          </w:tcPr>
          <w:p w14:paraId="517C5F8D"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0.643**</w:t>
            </w:r>
          </w:p>
        </w:tc>
        <w:tc>
          <w:tcPr>
            <w:tcW w:w="0" w:type="auto"/>
            <w:vAlign w:val="center"/>
            <w:hideMark/>
          </w:tcPr>
          <w:p w14:paraId="2B6A8794"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0.658**</w:t>
            </w:r>
          </w:p>
        </w:tc>
        <w:tc>
          <w:tcPr>
            <w:tcW w:w="0" w:type="auto"/>
            <w:vAlign w:val="center"/>
            <w:hideMark/>
          </w:tcPr>
          <w:p w14:paraId="30E00D10"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0.629**</w:t>
            </w:r>
          </w:p>
        </w:tc>
        <w:tc>
          <w:tcPr>
            <w:tcW w:w="0" w:type="auto"/>
            <w:vAlign w:val="center"/>
            <w:hideMark/>
          </w:tcPr>
          <w:p w14:paraId="1E61DF8E"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w:t>
            </w:r>
          </w:p>
        </w:tc>
        <w:tc>
          <w:tcPr>
            <w:tcW w:w="0" w:type="auto"/>
            <w:vAlign w:val="center"/>
            <w:hideMark/>
          </w:tcPr>
          <w:p w14:paraId="2BC9FBAA"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7EC8819F"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6D219AEF"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r w:rsidR="00983F11" w:rsidRPr="00C4796D" w14:paraId="44C48E41"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5D1DE7"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 xml:space="preserve">(6) </w:t>
            </w:r>
            <w:r w:rsidRPr="00C4796D">
              <w:rPr>
                <w:rFonts w:ascii="Simplified Arabic" w:hAnsi="Simplified Arabic" w:cs="Simplified Arabic"/>
                <w:color w:val="000000" w:themeColor="text1"/>
                <w:sz w:val="28"/>
                <w:szCs w:val="28"/>
                <w:rtl/>
              </w:rPr>
              <w:t>الاتصال الخارجي</w:t>
            </w:r>
          </w:p>
        </w:tc>
        <w:tc>
          <w:tcPr>
            <w:tcW w:w="0" w:type="auto"/>
            <w:vAlign w:val="center"/>
            <w:hideMark/>
          </w:tcPr>
          <w:p w14:paraId="5E50D692"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0.694**</w:t>
            </w:r>
          </w:p>
        </w:tc>
        <w:tc>
          <w:tcPr>
            <w:tcW w:w="0" w:type="auto"/>
            <w:vAlign w:val="center"/>
            <w:hideMark/>
          </w:tcPr>
          <w:p w14:paraId="5E448CF5"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0.682**</w:t>
            </w:r>
          </w:p>
        </w:tc>
        <w:tc>
          <w:tcPr>
            <w:tcW w:w="0" w:type="auto"/>
            <w:vAlign w:val="center"/>
            <w:hideMark/>
          </w:tcPr>
          <w:p w14:paraId="06E07EC1"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0.703**</w:t>
            </w:r>
          </w:p>
        </w:tc>
        <w:tc>
          <w:tcPr>
            <w:tcW w:w="0" w:type="auto"/>
            <w:vAlign w:val="center"/>
            <w:hideMark/>
          </w:tcPr>
          <w:p w14:paraId="6D6B6D3B"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0.671**</w:t>
            </w:r>
          </w:p>
        </w:tc>
        <w:tc>
          <w:tcPr>
            <w:tcW w:w="0" w:type="auto"/>
            <w:vAlign w:val="center"/>
            <w:hideMark/>
          </w:tcPr>
          <w:p w14:paraId="4D4A5656"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0.658**</w:t>
            </w:r>
          </w:p>
        </w:tc>
        <w:tc>
          <w:tcPr>
            <w:tcW w:w="0" w:type="auto"/>
            <w:vAlign w:val="center"/>
            <w:hideMark/>
          </w:tcPr>
          <w:p w14:paraId="37DEFC48"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w:t>
            </w:r>
          </w:p>
        </w:tc>
        <w:tc>
          <w:tcPr>
            <w:tcW w:w="0" w:type="auto"/>
            <w:vAlign w:val="center"/>
            <w:hideMark/>
          </w:tcPr>
          <w:p w14:paraId="0081243C"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7557CF9C"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r w:rsidR="00983F11" w:rsidRPr="00C4796D" w14:paraId="7C3E9986"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923F49"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 xml:space="preserve">(7) </w:t>
            </w:r>
            <w:r w:rsidRPr="00C4796D">
              <w:rPr>
                <w:rFonts w:ascii="Simplified Arabic" w:hAnsi="Simplified Arabic" w:cs="Simplified Arabic"/>
                <w:color w:val="000000" w:themeColor="text1"/>
                <w:sz w:val="28"/>
                <w:szCs w:val="28"/>
                <w:rtl/>
              </w:rPr>
              <w:t>إدارة السمعة</w:t>
            </w:r>
          </w:p>
        </w:tc>
        <w:tc>
          <w:tcPr>
            <w:tcW w:w="0" w:type="auto"/>
            <w:vAlign w:val="center"/>
            <w:hideMark/>
          </w:tcPr>
          <w:p w14:paraId="5C92AE08"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0.712**</w:t>
            </w:r>
          </w:p>
        </w:tc>
        <w:tc>
          <w:tcPr>
            <w:tcW w:w="0" w:type="auto"/>
            <w:vAlign w:val="center"/>
            <w:hideMark/>
          </w:tcPr>
          <w:p w14:paraId="022B52EF"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0.725**</w:t>
            </w:r>
          </w:p>
        </w:tc>
        <w:tc>
          <w:tcPr>
            <w:tcW w:w="0" w:type="auto"/>
            <w:vAlign w:val="center"/>
            <w:hideMark/>
          </w:tcPr>
          <w:p w14:paraId="53194F20"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0.738**</w:t>
            </w:r>
          </w:p>
        </w:tc>
        <w:tc>
          <w:tcPr>
            <w:tcW w:w="0" w:type="auto"/>
            <w:vAlign w:val="center"/>
            <w:hideMark/>
          </w:tcPr>
          <w:p w14:paraId="0CFD503A"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0.716**</w:t>
            </w:r>
          </w:p>
        </w:tc>
        <w:tc>
          <w:tcPr>
            <w:tcW w:w="0" w:type="auto"/>
            <w:vAlign w:val="center"/>
            <w:hideMark/>
          </w:tcPr>
          <w:p w14:paraId="6CFB8421"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0.687**</w:t>
            </w:r>
          </w:p>
        </w:tc>
        <w:tc>
          <w:tcPr>
            <w:tcW w:w="0" w:type="auto"/>
            <w:vAlign w:val="center"/>
            <w:hideMark/>
          </w:tcPr>
          <w:p w14:paraId="0808D5A3"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0.734**</w:t>
            </w:r>
          </w:p>
        </w:tc>
        <w:tc>
          <w:tcPr>
            <w:tcW w:w="0" w:type="auto"/>
            <w:vAlign w:val="center"/>
            <w:hideMark/>
          </w:tcPr>
          <w:p w14:paraId="55F87434"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w:t>
            </w:r>
          </w:p>
        </w:tc>
        <w:tc>
          <w:tcPr>
            <w:tcW w:w="0" w:type="auto"/>
            <w:vAlign w:val="center"/>
            <w:hideMark/>
          </w:tcPr>
          <w:p w14:paraId="378ECC41"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r w:rsidR="00983F11" w:rsidRPr="00C4796D" w14:paraId="129CB1CD"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94A790"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 xml:space="preserve">(8) </w:t>
            </w:r>
            <w:r w:rsidRPr="00C4796D">
              <w:rPr>
                <w:rFonts w:ascii="Simplified Arabic" w:hAnsi="Simplified Arabic" w:cs="Simplified Arabic"/>
                <w:color w:val="000000" w:themeColor="text1"/>
                <w:sz w:val="28"/>
                <w:szCs w:val="28"/>
                <w:rtl/>
              </w:rPr>
              <w:t>الهوية البصرية</w:t>
            </w:r>
          </w:p>
        </w:tc>
        <w:tc>
          <w:tcPr>
            <w:tcW w:w="0" w:type="auto"/>
            <w:vAlign w:val="center"/>
            <w:hideMark/>
          </w:tcPr>
          <w:p w14:paraId="49ECF8C8"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0.687**</w:t>
            </w:r>
          </w:p>
        </w:tc>
        <w:tc>
          <w:tcPr>
            <w:tcW w:w="0" w:type="auto"/>
            <w:vAlign w:val="center"/>
            <w:hideMark/>
          </w:tcPr>
          <w:p w14:paraId="2310F6B6"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0.719**</w:t>
            </w:r>
          </w:p>
        </w:tc>
        <w:tc>
          <w:tcPr>
            <w:tcW w:w="0" w:type="auto"/>
            <w:vAlign w:val="center"/>
            <w:hideMark/>
          </w:tcPr>
          <w:p w14:paraId="5CD566BA"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0.741**</w:t>
            </w:r>
          </w:p>
        </w:tc>
        <w:tc>
          <w:tcPr>
            <w:tcW w:w="0" w:type="auto"/>
            <w:vAlign w:val="center"/>
            <w:hideMark/>
          </w:tcPr>
          <w:p w14:paraId="01D2D9C5"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0.752**</w:t>
            </w:r>
          </w:p>
        </w:tc>
        <w:tc>
          <w:tcPr>
            <w:tcW w:w="0" w:type="auto"/>
            <w:vAlign w:val="center"/>
            <w:hideMark/>
          </w:tcPr>
          <w:p w14:paraId="10F91922"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0.672**</w:t>
            </w:r>
          </w:p>
        </w:tc>
        <w:tc>
          <w:tcPr>
            <w:tcW w:w="0" w:type="auto"/>
            <w:vAlign w:val="center"/>
            <w:hideMark/>
          </w:tcPr>
          <w:p w14:paraId="3F45FA88"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0.721**</w:t>
            </w:r>
          </w:p>
        </w:tc>
        <w:tc>
          <w:tcPr>
            <w:tcW w:w="0" w:type="auto"/>
            <w:vAlign w:val="center"/>
            <w:hideMark/>
          </w:tcPr>
          <w:p w14:paraId="7AA90154"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0.759**</w:t>
            </w:r>
          </w:p>
        </w:tc>
        <w:tc>
          <w:tcPr>
            <w:tcW w:w="0" w:type="auto"/>
            <w:vAlign w:val="center"/>
            <w:hideMark/>
          </w:tcPr>
          <w:p w14:paraId="40A4F01F"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1</w:t>
            </w:r>
          </w:p>
        </w:tc>
      </w:tr>
    </w:tbl>
    <w:p w14:paraId="205DC577" w14:textId="77777777" w:rsidR="00983F11" w:rsidRPr="00C4796D" w:rsidRDefault="00983F11" w:rsidP="002E1006">
      <w:pPr>
        <w:spacing w:before="100" w:beforeAutospacing="1" w:after="100" w:afterAutospacing="1" w:line="276" w:lineRule="auto"/>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Pr>
        <w:t xml:space="preserve">** </w:t>
      </w:r>
      <w:r w:rsidRPr="00C4796D">
        <w:rPr>
          <w:rFonts w:ascii="Simplified Arabic" w:hAnsi="Simplified Arabic" w:cs="Simplified Arabic"/>
          <w:b/>
          <w:bCs/>
          <w:color w:val="000000" w:themeColor="text1"/>
          <w:sz w:val="28"/>
          <w:szCs w:val="28"/>
          <w:rtl/>
        </w:rPr>
        <w:t>دال إحصائيًا عند مستوى</w:t>
      </w:r>
      <w:r w:rsidRPr="00C4796D">
        <w:rPr>
          <w:rFonts w:ascii="Simplified Arabic" w:hAnsi="Simplified Arabic" w:cs="Simplified Arabic"/>
          <w:b/>
          <w:bCs/>
          <w:color w:val="000000" w:themeColor="text1"/>
          <w:sz w:val="28"/>
          <w:szCs w:val="28"/>
        </w:rPr>
        <w:t xml:space="preserve"> (0.01)</w:t>
      </w:r>
    </w:p>
    <w:p w14:paraId="486D1E5A"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جدول (9): مصفوفة الارتباط بين أبعاد المتغير المستقل والدرجة الكلية للمتغير التابع</w:t>
      </w:r>
    </w:p>
    <w:tbl>
      <w:tblPr>
        <w:tblStyle w:val="GridTable1Light-Accent1"/>
        <w:bidiVisual/>
        <w:tblW w:w="9114" w:type="dxa"/>
        <w:jc w:val="center"/>
        <w:tblLook w:val="04A0" w:firstRow="1" w:lastRow="0" w:firstColumn="1" w:lastColumn="0" w:noHBand="0" w:noVBand="1"/>
      </w:tblPr>
      <w:tblGrid>
        <w:gridCol w:w="3186"/>
        <w:gridCol w:w="4439"/>
        <w:gridCol w:w="1489"/>
      </w:tblGrid>
      <w:tr w:rsidR="00983F11" w:rsidRPr="00C4796D" w14:paraId="4AD24758" w14:textId="77777777" w:rsidTr="003D76BB">
        <w:trPr>
          <w:cnfStyle w:val="100000000000" w:firstRow="1" w:lastRow="0" w:firstColumn="0" w:lastColumn="0" w:oddVBand="0" w:evenVBand="0" w:oddHBand="0" w:evenHBand="0" w:firstRowFirstColumn="0" w:firstRowLastColumn="0" w:lastRowFirstColumn="0" w:lastRowLastColumn="0"/>
          <w:trHeight w:val="52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323E69"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أبعاد التصوير الإعلامي</w:t>
            </w:r>
          </w:p>
        </w:tc>
        <w:tc>
          <w:tcPr>
            <w:tcW w:w="0" w:type="auto"/>
            <w:vAlign w:val="center"/>
            <w:hideMark/>
          </w:tcPr>
          <w:p w14:paraId="2B910236"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الدرجة الكلية لاستراتيجيات الاتصال المؤسسي</w:t>
            </w:r>
          </w:p>
        </w:tc>
        <w:tc>
          <w:tcPr>
            <w:tcW w:w="0" w:type="auto"/>
            <w:vAlign w:val="center"/>
            <w:hideMark/>
          </w:tcPr>
          <w:p w14:paraId="750E90B4"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C4796D">
              <w:rPr>
                <w:rFonts w:ascii="Simplified Arabic" w:hAnsi="Simplified Arabic" w:cs="Simplified Arabic"/>
                <w:b w:val="0"/>
                <w:bCs w:val="0"/>
                <w:color w:val="000000" w:themeColor="text1"/>
                <w:sz w:val="28"/>
                <w:szCs w:val="28"/>
                <w:rtl/>
              </w:rPr>
              <w:t>مستوى الدلالة</w:t>
            </w:r>
          </w:p>
        </w:tc>
      </w:tr>
      <w:tr w:rsidR="00983F11" w:rsidRPr="00C4796D" w14:paraId="4D11AC90" w14:textId="77777777" w:rsidTr="003D76BB">
        <w:trPr>
          <w:trHeight w:val="53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07E1D9"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الجودة التقنية</w:t>
            </w:r>
          </w:p>
        </w:tc>
        <w:tc>
          <w:tcPr>
            <w:tcW w:w="0" w:type="auto"/>
            <w:vAlign w:val="center"/>
            <w:hideMark/>
          </w:tcPr>
          <w:p w14:paraId="4970045E"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0.748**</w:t>
            </w:r>
          </w:p>
        </w:tc>
        <w:tc>
          <w:tcPr>
            <w:tcW w:w="0" w:type="auto"/>
            <w:vAlign w:val="center"/>
            <w:hideMark/>
          </w:tcPr>
          <w:p w14:paraId="69646F60"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983F11" w:rsidRPr="00C4796D" w14:paraId="0EC1293E" w14:textId="77777777" w:rsidTr="003D76BB">
        <w:trPr>
          <w:trHeight w:val="54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15DF5D"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المضمون الرمزي</w:t>
            </w:r>
          </w:p>
        </w:tc>
        <w:tc>
          <w:tcPr>
            <w:tcW w:w="0" w:type="auto"/>
            <w:vAlign w:val="center"/>
            <w:hideMark/>
          </w:tcPr>
          <w:p w14:paraId="7426BE76"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0.762**</w:t>
            </w:r>
          </w:p>
        </w:tc>
        <w:tc>
          <w:tcPr>
            <w:tcW w:w="0" w:type="auto"/>
            <w:vAlign w:val="center"/>
            <w:hideMark/>
          </w:tcPr>
          <w:p w14:paraId="0D65A03E"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983F11" w:rsidRPr="00C4796D" w14:paraId="014DFE34" w14:textId="77777777" w:rsidTr="003D76BB">
        <w:trPr>
          <w:trHeight w:val="53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57E446"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الأسلوب الإخراجي</w:t>
            </w:r>
          </w:p>
        </w:tc>
        <w:tc>
          <w:tcPr>
            <w:tcW w:w="0" w:type="auto"/>
            <w:vAlign w:val="center"/>
            <w:hideMark/>
          </w:tcPr>
          <w:p w14:paraId="7DDD2678"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0.789**</w:t>
            </w:r>
          </w:p>
        </w:tc>
        <w:tc>
          <w:tcPr>
            <w:tcW w:w="0" w:type="auto"/>
            <w:vAlign w:val="center"/>
            <w:hideMark/>
          </w:tcPr>
          <w:p w14:paraId="2819D004"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983F11" w:rsidRPr="00C4796D" w14:paraId="6A3832FC" w14:textId="77777777" w:rsidTr="003D76BB">
        <w:trPr>
          <w:trHeight w:val="54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1DAEB7"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الابتكار البصري</w:t>
            </w:r>
          </w:p>
        </w:tc>
        <w:tc>
          <w:tcPr>
            <w:tcW w:w="0" w:type="auto"/>
            <w:vAlign w:val="center"/>
            <w:hideMark/>
          </w:tcPr>
          <w:p w14:paraId="15C46133"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0.771**</w:t>
            </w:r>
          </w:p>
        </w:tc>
        <w:tc>
          <w:tcPr>
            <w:tcW w:w="0" w:type="auto"/>
            <w:vAlign w:val="center"/>
            <w:hideMark/>
          </w:tcPr>
          <w:p w14:paraId="29D1A1C8"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Pr>
              <w:t>0.000</w:t>
            </w:r>
          </w:p>
        </w:tc>
      </w:tr>
      <w:tr w:rsidR="00983F11" w:rsidRPr="00C4796D" w14:paraId="0675FD89" w14:textId="77777777" w:rsidTr="003D76BB">
        <w:trPr>
          <w:trHeight w:val="53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08CE05"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b w:val="0"/>
                <w:bCs w:val="0"/>
                <w:color w:val="000000" w:themeColor="text1"/>
                <w:sz w:val="28"/>
                <w:szCs w:val="28"/>
                <w:rtl/>
              </w:rPr>
              <w:t>الدرجة الكلية للتصوير الإعلامي</w:t>
            </w:r>
          </w:p>
        </w:tc>
        <w:tc>
          <w:tcPr>
            <w:tcW w:w="0" w:type="auto"/>
            <w:vAlign w:val="center"/>
            <w:hideMark/>
          </w:tcPr>
          <w:p w14:paraId="31D45728"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Pr>
              <w:t>0.834</w:t>
            </w:r>
          </w:p>
        </w:tc>
        <w:tc>
          <w:tcPr>
            <w:tcW w:w="0" w:type="auto"/>
            <w:vAlign w:val="center"/>
            <w:hideMark/>
          </w:tcPr>
          <w:p w14:paraId="3A205BFE"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Pr>
              <w:t>0.000</w:t>
            </w:r>
          </w:p>
        </w:tc>
      </w:tr>
    </w:tbl>
    <w:p w14:paraId="778C3793" w14:textId="77777777" w:rsidR="00983F11" w:rsidRPr="00C4796D" w:rsidRDefault="00983F11" w:rsidP="002E1006">
      <w:pPr>
        <w:spacing w:before="100" w:beforeAutospacing="1" w:after="100" w:afterAutospacing="1" w:line="276" w:lineRule="auto"/>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Pr>
        <w:t xml:space="preserve">** </w:t>
      </w:r>
      <w:r w:rsidRPr="00C4796D">
        <w:rPr>
          <w:rFonts w:ascii="Simplified Arabic" w:hAnsi="Simplified Arabic" w:cs="Simplified Arabic"/>
          <w:b/>
          <w:bCs/>
          <w:color w:val="000000" w:themeColor="text1"/>
          <w:sz w:val="28"/>
          <w:szCs w:val="28"/>
          <w:rtl/>
        </w:rPr>
        <w:t>دال إحصائيًا عند مستوى</w:t>
      </w:r>
      <w:r w:rsidRPr="00C4796D">
        <w:rPr>
          <w:rFonts w:ascii="Simplified Arabic" w:hAnsi="Simplified Arabic" w:cs="Simplified Arabic"/>
          <w:b/>
          <w:bCs/>
          <w:color w:val="000000" w:themeColor="text1"/>
          <w:sz w:val="28"/>
          <w:szCs w:val="28"/>
        </w:rPr>
        <w:t xml:space="preserve"> (0.01)</w:t>
      </w:r>
    </w:p>
    <w:p w14:paraId="593CF531" w14:textId="77777777" w:rsidR="00983F11" w:rsidRPr="00C4796D" w:rsidRDefault="00983F11"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lastRenderedPageBreak/>
        <w:t>يتضح من مصفوفة الارتباط أن جميع العلاقات بين أبعاد المتغير المستقل والمتغير التابع دالة إحصائيًا عند مستوى (0.01)، وأن قيم معاملات الارتباط تتراوح بين (0.558) و(0.789)، وهي قيم تعكس علاقات ارتباطية طردية متوسطة إلى قوية، وتُوفّر مسوّغًا إحصائيًا للانتقال إلى اختبار الفرضيات عبر تحليل الانحدار. كما يُلاحظ أن معامل الارتباط بين الدرجة الكلية للتصوير الإعلامي والدرجة الكلية لاستراتيجيات الاتصال المؤسسي بلغ (0.834)، وهو ارتباط قوي جدًا يدل على وجود علاقة وثيقة بين المتغيرين</w:t>
      </w:r>
      <w:r w:rsidRPr="00C4796D">
        <w:rPr>
          <w:rFonts w:ascii="Simplified Arabic" w:hAnsi="Simplified Arabic" w:cs="Simplified Arabic"/>
          <w:color w:val="000000" w:themeColor="text1"/>
          <w:sz w:val="28"/>
          <w:szCs w:val="28"/>
        </w:rPr>
        <w:t>.</w:t>
      </w:r>
    </w:p>
    <w:p w14:paraId="12973D22" w14:textId="25EC43BE" w:rsidR="00983F11" w:rsidRPr="00C4796D" w:rsidRDefault="003D76BB" w:rsidP="003D76BB">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54" w:name="_Toc237391218"/>
      <w:r w:rsidRPr="00C4796D">
        <w:rPr>
          <w:rFonts w:ascii="Simplified Arabic" w:hAnsi="Simplified Arabic" w:cs="Simplified Arabic" w:hint="cs"/>
          <w:b/>
          <w:bCs/>
          <w:color w:val="000000" w:themeColor="text1"/>
          <w:sz w:val="36"/>
          <w:szCs w:val="36"/>
          <w:rtl/>
        </w:rPr>
        <w:t>9.3</w:t>
      </w:r>
      <w:r w:rsidR="00983F11" w:rsidRPr="00C4796D">
        <w:rPr>
          <w:rFonts w:ascii="Simplified Arabic" w:hAnsi="Simplified Arabic" w:cs="Simplified Arabic"/>
          <w:b/>
          <w:bCs/>
          <w:color w:val="000000" w:themeColor="text1"/>
          <w:sz w:val="36"/>
          <w:szCs w:val="36"/>
          <w:rtl/>
        </w:rPr>
        <w:t xml:space="preserve"> الأساليب الإحصائية المستخدمة</w:t>
      </w:r>
      <w:bookmarkEnd w:id="54"/>
    </w:p>
    <w:p w14:paraId="4F10FD25" w14:textId="77777777" w:rsidR="00983F11" w:rsidRPr="00C4796D" w:rsidRDefault="00983F11"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4796D">
        <w:rPr>
          <w:rFonts w:ascii="Simplified Arabic" w:hAnsi="Simplified Arabic" w:cs="Simplified Arabic"/>
          <w:color w:val="000000" w:themeColor="text1"/>
          <w:sz w:val="28"/>
          <w:szCs w:val="28"/>
          <w:rtl/>
        </w:rPr>
        <w:t xml:space="preserve">قام الباحث بمعالجة البيانات وتحليلها إحصائيًا باستخدام برنامج الحزم الإحصائية للعلوم الاجتماعية </w:t>
      </w:r>
      <w:r w:rsidRPr="00C4796D">
        <w:rPr>
          <w:rFonts w:ascii="Simplified Arabic" w:hAnsi="Simplified Arabic" w:cs="Simplified Arabic"/>
          <w:b/>
          <w:bCs/>
          <w:color w:val="000000" w:themeColor="text1"/>
          <w:sz w:val="28"/>
          <w:szCs w:val="28"/>
        </w:rPr>
        <w:t>(SPSS v.28)</w:t>
      </w:r>
      <w:r w:rsidRPr="00C4796D">
        <w:rPr>
          <w:rFonts w:ascii="Simplified Arabic" w:hAnsi="Simplified Arabic" w:cs="Simplified Arabic"/>
          <w:color w:val="000000" w:themeColor="text1"/>
          <w:sz w:val="28"/>
          <w:szCs w:val="28"/>
          <w:rtl/>
        </w:rPr>
        <w:t>، وذلك من خلال جملة من الأساليب الإحصائية التي اختيرت بعناية لتلائم طبيعة البيانات وأهداف الدراسة وفرضياتها، وفيما يأتي عرضها</w:t>
      </w:r>
      <w:r w:rsidRPr="00C4796D">
        <w:rPr>
          <w:rFonts w:ascii="Simplified Arabic" w:hAnsi="Simplified Arabic" w:cs="Simplified Arabic"/>
          <w:color w:val="000000" w:themeColor="text1"/>
          <w:sz w:val="28"/>
          <w:szCs w:val="28"/>
        </w:rPr>
        <w:t>:</w:t>
      </w:r>
    </w:p>
    <w:p w14:paraId="59CC4C55" w14:textId="77777777" w:rsidR="00983F11" w:rsidRPr="00C4796D" w:rsidRDefault="00983F11" w:rsidP="003D76BB">
      <w:pPr>
        <w:pStyle w:val="ListParagraph"/>
        <w:numPr>
          <w:ilvl w:val="0"/>
          <w:numId w:val="3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التكرارات والنسب المئوية</w:t>
      </w:r>
      <w:r w:rsidRPr="00C4796D">
        <w:rPr>
          <w:rFonts w:ascii="Simplified Arabic" w:hAnsi="Simplified Arabic" w:cs="Simplified Arabic"/>
          <w:b/>
          <w:bCs/>
          <w:color w:val="000000" w:themeColor="text1"/>
          <w:sz w:val="28"/>
          <w:szCs w:val="28"/>
        </w:rPr>
        <w:t>:</w:t>
      </w:r>
      <w:r w:rsidRPr="00C4796D">
        <w:rPr>
          <w:rFonts w:ascii="Simplified Arabic" w:hAnsi="Simplified Arabic" w:cs="Simplified Arabic"/>
          <w:color w:val="000000" w:themeColor="text1"/>
          <w:sz w:val="28"/>
          <w:szCs w:val="28"/>
        </w:rPr>
        <w:t xml:space="preserve"> </w:t>
      </w:r>
      <w:r w:rsidRPr="00C4796D">
        <w:rPr>
          <w:rFonts w:ascii="Simplified Arabic" w:hAnsi="Simplified Arabic" w:cs="Simplified Arabic"/>
          <w:color w:val="000000" w:themeColor="text1"/>
          <w:sz w:val="28"/>
          <w:szCs w:val="28"/>
          <w:rtl/>
        </w:rPr>
        <w:t>لوصف الخصائص الديموغرافية والوظيفية لأفراد عينة الدراسة، وبيان توزيعها على المتغيرات المختلفة</w:t>
      </w:r>
      <w:r w:rsidRPr="00C4796D">
        <w:rPr>
          <w:rFonts w:ascii="Simplified Arabic" w:hAnsi="Simplified Arabic" w:cs="Simplified Arabic"/>
          <w:color w:val="000000" w:themeColor="text1"/>
          <w:sz w:val="28"/>
          <w:szCs w:val="28"/>
        </w:rPr>
        <w:t>.</w:t>
      </w:r>
    </w:p>
    <w:p w14:paraId="0D993532" w14:textId="77777777" w:rsidR="00983F11" w:rsidRPr="00C4796D" w:rsidRDefault="00983F11" w:rsidP="003D76BB">
      <w:pPr>
        <w:pStyle w:val="ListParagraph"/>
        <w:numPr>
          <w:ilvl w:val="0"/>
          <w:numId w:val="3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المتوسطات الحسابية والانحرافات المعيارية</w:t>
      </w:r>
      <w:r w:rsidRPr="00C4796D">
        <w:rPr>
          <w:rFonts w:ascii="Simplified Arabic" w:hAnsi="Simplified Arabic" w:cs="Simplified Arabic"/>
          <w:b/>
          <w:bCs/>
          <w:color w:val="000000" w:themeColor="text1"/>
          <w:sz w:val="28"/>
          <w:szCs w:val="28"/>
        </w:rPr>
        <w:t>:</w:t>
      </w:r>
      <w:r w:rsidRPr="00C4796D">
        <w:rPr>
          <w:rFonts w:ascii="Simplified Arabic" w:hAnsi="Simplified Arabic" w:cs="Simplified Arabic"/>
          <w:color w:val="000000" w:themeColor="text1"/>
          <w:sz w:val="28"/>
          <w:szCs w:val="28"/>
        </w:rPr>
        <w:t xml:space="preserve"> </w:t>
      </w:r>
      <w:r w:rsidRPr="00C4796D">
        <w:rPr>
          <w:rFonts w:ascii="Simplified Arabic" w:hAnsi="Simplified Arabic" w:cs="Simplified Arabic"/>
          <w:color w:val="000000" w:themeColor="text1"/>
          <w:sz w:val="28"/>
          <w:szCs w:val="28"/>
          <w:rtl/>
        </w:rPr>
        <w:t>لتحديد مستوى استجابات المبحوثين على فقرات الاستبانة وأبعادها، وترتيب الفقرات والأبعاد وفقًا لأهميتها النسبية</w:t>
      </w:r>
      <w:r w:rsidRPr="00C4796D">
        <w:rPr>
          <w:rFonts w:ascii="Simplified Arabic" w:hAnsi="Simplified Arabic" w:cs="Simplified Arabic"/>
          <w:color w:val="000000" w:themeColor="text1"/>
          <w:sz w:val="28"/>
          <w:szCs w:val="28"/>
        </w:rPr>
        <w:t>.</w:t>
      </w:r>
    </w:p>
    <w:p w14:paraId="499A6A3F" w14:textId="77777777" w:rsidR="00983F11" w:rsidRPr="00C4796D" w:rsidRDefault="00983F11" w:rsidP="003D76BB">
      <w:pPr>
        <w:pStyle w:val="ListParagraph"/>
        <w:numPr>
          <w:ilvl w:val="0"/>
          <w:numId w:val="3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معامل ألفا كرونباخ</w:t>
      </w:r>
      <w:r w:rsidRPr="00C4796D">
        <w:rPr>
          <w:rFonts w:ascii="Simplified Arabic" w:hAnsi="Simplified Arabic" w:cs="Simplified Arabic"/>
          <w:b/>
          <w:bCs/>
          <w:color w:val="000000" w:themeColor="text1"/>
          <w:sz w:val="28"/>
          <w:szCs w:val="28"/>
        </w:rPr>
        <w:t xml:space="preserve"> (Cronbach’s Alpha):</w:t>
      </w:r>
      <w:r w:rsidRPr="00C4796D">
        <w:rPr>
          <w:rFonts w:ascii="Simplified Arabic" w:hAnsi="Simplified Arabic" w:cs="Simplified Arabic"/>
          <w:color w:val="000000" w:themeColor="text1"/>
          <w:sz w:val="28"/>
          <w:szCs w:val="28"/>
        </w:rPr>
        <w:t xml:space="preserve"> </w:t>
      </w:r>
      <w:r w:rsidRPr="00C4796D">
        <w:rPr>
          <w:rFonts w:ascii="Simplified Arabic" w:hAnsi="Simplified Arabic" w:cs="Simplified Arabic"/>
          <w:color w:val="000000" w:themeColor="text1"/>
          <w:sz w:val="28"/>
          <w:szCs w:val="28"/>
          <w:rtl/>
        </w:rPr>
        <w:t>لقياس ثبات أداة الدراسة والتحقق من الاتساق الداخلي بين فقراتها</w:t>
      </w:r>
      <w:r w:rsidRPr="00C4796D">
        <w:rPr>
          <w:rFonts w:ascii="Simplified Arabic" w:hAnsi="Simplified Arabic" w:cs="Simplified Arabic"/>
          <w:color w:val="000000" w:themeColor="text1"/>
          <w:sz w:val="28"/>
          <w:szCs w:val="28"/>
        </w:rPr>
        <w:t>.</w:t>
      </w:r>
    </w:p>
    <w:p w14:paraId="43EADDBC" w14:textId="77777777" w:rsidR="00983F11" w:rsidRPr="00C4796D" w:rsidRDefault="00983F11" w:rsidP="003D76BB">
      <w:pPr>
        <w:pStyle w:val="ListParagraph"/>
        <w:numPr>
          <w:ilvl w:val="0"/>
          <w:numId w:val="3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معامل ارتباط بيرسون</w:t>
      </w:r>
      <w:r w:rsidRPr="00C4796D">
        <w:rPr>
          <w:rFonts w:ascii="Simplified Arabic" w:hAnsi="Simplified Arabic" w:cs="Simplified Arabic"/>
          <w:b/>
          <w:bCs/>
          <w:color w:val="000000" w:themeColor="text1"/>
          <w:sz w:val="28"/>
          <w:szCs w:val="28"/>
        </w:rPr>
        <w:t xml:space="preserve"> (Pearson Correlation Coefficient):</w:t>
      </w:r>
      <w:r w:rsidRPr="00C4796D">
        <w:rPr>
          <w:rFonts w:ascii="Simplified Arabic" w:hAnsi="Simplified Arabic" w:cs="Simplified Arabic"/>
          <w:color w:val="000000" w:themeColor="text1"/>
          <w:sz w:val="28"/>
          <w:szCs w:val="28"/>
        </w:rPr>
        <w:t xml:space="preserve"> </w:t>
      </w:r>
      <w:r w:rsidRPr="00C4796D">
        <w:rPr>
          <w:rFonts w:ascii="Simplified Arabic" w:hAnsi="Simplified Arabic" w:cs="Simplified Arabic"/>
          <w:color w:val="000000" w:themeColor="text1"/>
          <w:sz w:val="28"/>
          <w:szCs w:val="28"/>
          <w:rtl/>
        </w:rPr>
        <w:t>لقياس صدق الاتساق الداخلي للاستبانة، وقياس العلاقة بين المتغير المستقل بأبعاده والمتغير التابع بأبعاده</w:t>
      </w:r>
      <w:r w:rsidRPr="00C4796D">
        <w:rPr>
          <w:rFonts w:ascii="Simplified Arabic" w:hAnsi="Simplified Arabic" w:cs="Simplified Arabic"/>
          <w:color w:val="000000" w:themeColor="text1"/>
          <w:sz w:val="28"/>
          <w:szCs w:val="28"/>
        </w:rPr>
        <w:t>.</w:t>
      </w:r>
    </w:p>
    <w:p w14:paraId="24494FE3" w14:textId="77777777" w:rsidR="00983F11" w:rsidRPr="00C4796D" w:rsidRDefault="00983F11" w:rsidP="003D76BB">
      <w:pPr>
        <w:pStyle w:val="ListParagraph"/>
        <w:numPr>
          <w:ilvl w:val="0"/>
          <w:numId w:val="3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تحليل الانحدار الخطي البسيط</w:t>
      </w:r>
      <w:r w:rsidRPr="00C4796D">
        <w:rPr>
          <w:rFonts w:ascii="Simplified Arabic" w:hAnsi="Simplified Arabic" w:cs="Simplified Arabic"/>
          <w:b/>
          <w:bCs/>
          <w:color w:val="000000" w:themeColor="text1"/>
          <w:sz w:val="28"/>
          <w:szCs w:val="28"/>
        </w:rPr>
        <w:t xml:space="preserve"> (Simple Linear Regression):</w:t>
      </w:r>
      <w:r w:rsidRPr="00C4796D">
        <w:rPr>
          <w:rFonts w:ascii="Simplified Arabic" w:hAnsi="Simplified Arabic" w:cs="Simplified Arabic"/>
          <w:color w:val="000000" w:themeColor="text1"/>
          <w:sz w:val="28"/>
          <w:szCs w:val="28"/>
        </w:rPr>
        <w:t xml:space="preserve"> </w:t>
      </w:r>
      <w:r w:rsidRPr="00C4796D">
        <w:rPr>
          <w:rFonts w:ascii="Simplified Arabic" w:hAnsi="Simplified Arabic" w:cs="Simplified Arabic"/>
          <w:color w:val="000000" w:themeColor="text1"/>
          <w:sz w:val="28"/>
          <w:szCs w:val="28"/>
          <w:rtl/>
        </w:rPr>
        <w:t>لقياس دور المتغير المستقل (التصوير الإعلامي) ككل في المتغير التابع (استراتيجيات الاتصال المؤسسي)، واختبار الفرضية الرئيسية الأولى</w:t>
      </w:r>
      <w:r w:rsidRPr="00C4796D">
        <w:rPr>
          <w:rFonts w:ascii="Simplified Arabic" w:hAnsi="Simplified Arabic" w:cs="Simplified Arabic"/>
          <w:color w:val="000000" w:themeColor="text1"/>
          <w:sz w:val="28"/>
          <w:szCs w:val="28"/>
        </w:rPr>
        <w:t>.</w:t>
      </w:r>
    </w:p>
    <w:p w14:paraId="2B8A8218" w14:textId="77777777" w:rsidR="00983F11" w:rsidRPr="00C4796D" w:rsidRDefault="00983F11" w:rsidP="003D76BB">
      <w:pPr>
        <w:pStyle w:val="ListParagraph"/>
        <w:numPr>
          <w:ilvl w:val="0"/>
          <w:numId w:val="3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تحليل الانحدار الخطي المتعدد</w:t>
      </w:r>
      <w:r w:rsidRPr="00C4796D">
        <w:rPr>
          <w:rFonts w:ascii="Simplified Arabic" w:hAnsi="Simplified Arabic" w:cs="Simplified Arabic"/>
          <w:b/>
          <w:bCs/>
          <w:color w:val="000000" w:themeColor="text1"/>
          <w:sz w:val="28"/>
          <w:szCs w:val="28"/>
        </w:rPr>
        <w:t xml:space="preserve"> (Multiple Linear Regression):</w:t>
      </w:r>
      <w:r w:rsidRPr="00C4796D">
        <w:rPr>
          <w:rFonts w:ascii="Simplified Arabic" w:hAnsi="Simplified Arabic" w:cs="Simplified Arabic"/>
          <w:color w:val="000000" w:themeColor="text1"/>
          <w:sz w:val="28"/>
          <w:szCs w:val="28"/>
        </w:rPr>
        <w:t xml:space="preserve"> </w:t>
      </w:r>
      <w:r w:rsidRPr="00C4796D">
        <w:rPr>
          <w:rFonts w:ascii="Simplified Arabic" w:hAnsi="Simplified Arabic" w:cs="Simplified Arabic"/>
          <w:color w:val="000000" w:themeColor="text1"/>
          <w:sz w:val="28"/>
          <w:szCs w:val="28"/>
          <w:rtl/>
        </w:rPr>
        <w:t>لقياس دور أبعاد المتغير المستقل مجتمعة في المتغير التابع، واختبار الفرضيات الفرعية المنبثقة عن الفرضية الرئيسية الأولى</w:t>
      </w:r>
      <w:r w:rsidRPr="00C4796D">
        <w:rPr>
          <w:rFonts w:ascii="Simplified Arabic" w:hAnsi="Simplified Arabic" w:cs="Simplified Arabic"/>
          <w:color w:val="000000" w:themeColor="text1"/>
          <w:sz w:val="28"/>
          <w:szCs w:val="28"/>
        </w:rPr>
        <w:t>.</w:t>
      </w:r>
    </w:p>
    <w:p w14:paraId="7BADA942" w14:textId="77777777" w:rsidR="00983F11" w:rsidRPr="00C4796D" w:rsidRDefault="00983F11" w:rsidP="003D76BB">
      <w:pPr>
        <w:pStyle w:val="ListParagraph"/>
        <w:numPr>
          <w:ilvl w:val="0"/>
          <w:numId w:val="3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اختبار</w:t>
      </w:r>
      <w:r w:rsidRPr="00C4796D">
        <w:rPr>
          <w:rFonts w:ascii="Simplified Arabic" w:hAnsi="Simplified Arabic" w:cs="Simplified Arabic"/>
          <w:b/>
          <w:bCs/>
          <w:color w:val="000000" w:themeColor="text1"/>
          <w:sz w:val="28"/>
          <w:szCs w:val="28"/>
        </w:rPr>
        <w:t xml:space="preserve"> (T-Test) </w:t>
      </w:r>
      <w:r w:rsidRPr="00C4796D">
        <w:rPr>
          <w:rFonts w:ascii="Simplified Arabic" w:hAnsi="Simplified Arabic" w:cs="Simplified Arabic"/>
          <w:b/>
          <w:bCs/>
          <w:color w:val="000000" w:themeColor="text1"/>
          <w:sz w:val="28"/>
          <w:szCs w:val="28"/>
          <w:rtl/>
        </w:rPr>
        <w:t>للعينات المستقلة</w:t>
      </w:r>
      <w:r w:rsidRPr="00C4796D">
        <w:rPr>
          <w:rFonts w:ascii="Simplified Arabic" w:hAnsi="Simplified Arabic" w:cs="Simplified Arabic"/>
          <w:b/>
          <w:bCs/>
          <w:color w:val="000000" w:themeColor="text1"/>
          <w:sz w:val="28"/>
          <w:szCs w:val="28"/>
        </w:rPr>
        <w:t>:</w:t>
      </w:r>
      <w:r w:rsidRPr="00C4796D">
        <w:rPr>
          <w:rFonts w:ascii="Simplified Arabic" w:hAnsi="Simplified Arabic" w:cs="Simplified Arabic"/>
          <w:color w:val="000000" w:themeColor="text1"/>
          <w:sz w:val="28"/>
          <w:szCs w:val="28"/>
        </w:rPr>
        <w:t xml:space="preserve"> </w:t>
      </w:r>
      <w:r w:rsidRPr="00C4796D">
        <w:rPr>
          <w:rFonts w:ascii="Simplified Arabic" w:hAnsi="Simplified Arabic" w:cs="Simplified Arabic"/>
          <w:color w:val="000000" w:themeColor="text1"/>
          <w:sz w:val="28"/>
          <w:szCs w:val="28"/>
          <w:rtl/>
        </w:rPr>
        <w:t>للكشف عن الفروق ذات الدلالة الإحصائية بين استجابات المبحوثين وفقًا للمتغيرات الثنائية (النوع)، في إطار اختبار الفرضية الرئيسية الثانية</w:t>
      </w:r>
      <w:r w:rsidRPr="00C4796D">
        <w:rPr>
          <w:rFonts w:ascii="Simplified Arabic" w:hAnsi="Simplified Arabic" w:cs="Simplified Arabic"/>
          <w:color w:val="000000" w:themeColor="text1"/>
          <w:sz w:val="28"/>
          <w:szCs w:val="28"/>
        </w:rPr>
        <w:t>.</w:t>
      </w:r>
    </w:p>
    <w:p w14:paraId="50434150" w14:textId="77777777" w:rsidR="00983F11" w:rsidRPr="00C4796D" w:rsidRDefault="00983F11" w:rsidP="003D76BB">
      <w:pPr>
        <w:pStyle w:val="ListParagraph"/>
        <w:numPr>
          <w:ilvl w:val="0"/>
          <w:numId w:val="3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lastRenderedPageBreak/>
        <w:t>تحليل التباين الأحادي</w:t>
      </w:r>
      <w:r w:rsidRPr="00C4796D">
        <w:rPr>
          <w:rFonts w:ascii="Simplified Arabic" w:hAnsi="Simplified Arabic" w:cs="Simplified Arabic"/>
          <w:b/>
          <w:bCs/>
          <w:color w:val="000000" w:themeColor="text1"/>
          <w:sz w:val="28"/>
          <w:szCs w:val="28"/>
        </w:rPr>
        <w:t xml:space="preserve"> (One-Way ANOVA):</w:t>
      </w:r>
      <w:r w:rsidRPr="00C4796D">
        <w:rPr>
          <w:rFonts w:ascii="Simplified Arabic" w:hAnsi="Simplified Arabic" w:cs="Simplified Arabic"/>
          <w:color w:val="000000" w:themeColor="text1"/>
          <w:sz w:val="28"/>
          <w:szCs w:val="28"/>
        </w:rPr>
        <w:t xml:space="preserve"> </w:t>
      </w:r>
      <w:r w:rsidRPr="00C4796D">
        <w:rPr>
          <w:rFonts w:ascii="Simplified Arabic" w:hAnsi="Simplified Arabic" w:cs="Simplified Arabic"/>
          <w:color w:val="000000" w:themeColor="text1"/>
          <w:sz w:val="28"/>
          <w:szCs w:val="28"/>
          <w:rtl/>
        </w:rPr>
        <w:t>للكشف عن الفروق ذات الدلالة الإحصائية بين استجابات المبحوثين وفقًا للمتغيرات متعددة الفئات (العمر، المؤهل العلمي، سنوات الخبرة، المسمى الوظيفي)</w:t>
      </w:r>
      <w:r w:rsidRPr="00C4796D">
        <w:rPr>
          <w:rFonts w:ascii="Simplified Arabic" w:hAnsi="Simplified Arabic" w:cs="Simplified Arabic"/>
          <w:color w:val="000000" w:themeColor="text1"/>
          <w:sz w:val="28"/>
          <w:szCs w:val="28"/>
        </w:rPr>
        <w:t>.</w:t>
      </w:r>
    </w:p>
    <w:p w14:paraId="3F2D691D" w14:textId="77777777" w:rsidR="00983F11" w:rsidRPr="00C4796D" w:rsidRDefault="00983F11" w:rsidP="003D76BB">
      <w:pPr>
        <w:pStyle w:val="ListParagraph"/>
        <w:numPr>
          <w:ilvl w:val="0"/>
          <w:numId w:val="3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اختبار شيفيه</w:t>
      </w:r>
      <w:r w:rsidRPr="00C4796D">
        <w:rPr>
          <w:rFonts w:ascii="Simplified Arabic" w:hAnsi="Simplified Arabic" w:cs="Simplified Arabic"/>
          <w:b/>
          <w:bCs/>
          <w:color w:val="000000" w:themeColor="text1"/>
          <w:sz w:val="28"/>
          <w:szCs w:val="28"/>
        </w:rPr>
        <w:t xml:space="preserve"> (Scheffé Test):</w:t>
      </w:r>
      <w:r w:rsidRPr="00C4796D">
        <w:rPr>
          <w:rFonts w:ascii="Simplified Arabic" w:hAnsi="Simplified Arabic" w:cs="Simplified Arabic"/>
          <w:color w:val="000000" w:themeColor="text1"/>
          <w:sz w:val="28"/>
          <w:szCs w:val="28"/>
        </w:rPr>
        <w:t xml:space="preserve"> </w:t>
      </w:r>
      <w:r w:rsidRPr="00C4796D">
        <w:rPr>
          <w:rFonts w:ascii="Simplified Arabic" w:hAnsi="Simplified Arabic" w:cs="Simplified Arabic"/>
          <w:color w:val="000000" w:themeColor="text1"/>
          <w:sz w:val="28"/>
          <w:szCs w:val="28"/>
          <w:rtl/>
        </w:rPr>
        <w:t>لإجراء المقارنات البعدية بين الفئات وتحديد اتجاه الفروق ومصادرها عند وجود فروق دالة إحصائيًا في نتائج تحليل التباين الأحادي</w:t>
      </w:r>
      <w:r w:rsidRPr="00C4796D">
        <w:rPr>
          <w:rFonts w:ascii="Simplified Arabic" w:hAnsi="Simplified Arabic" w:cs="Simplified Arabic"/>
          <w:color w:val="000000" w:themeColor="text1"/>
          <w:sz w:val="28"/>
          <w:szCs w:val="28"/>
        </w:rPr>
        <w:t>.</w:t>
      </w:r>
    </w:p>
    <w:p w14:paraId="4C264936" w14:textId="77777777" w:rsidR="00983F11" w:rsidRPr="00C4796D" w:rsidRDefault="00983F11" w:rsidP="003D76BB">
      <w:pPr>
        <w:pStyle w:val="ListParagraph"/>
        <w:numPr>
          <w:ilvl w:val="0"/>
          <w:numId w:val="3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معامل التضخم التبايني</w:t>
      </w:r>
      <w:r w:rsidRPr="00C4796D">
        <w:rPr>
          <w:rFonts w:ascii="Simplified Arabic" w:hAnsi="Simplified Arabic" w:cs="Simplified Arabic"/>
          <w:b/>
          <w:bCs/>
          <w:color w:val="000000" w:themeColor="text1"/>
          <w:sz w:val="28"/>
          <w:szCs w:val="28"/>
        </w:rPr>
        <w:t xml:space="preserve"> (VIF):</w:t>
      </w:r>
      <w:r w:rsidRPr="00C4796D">
        <w:rPr>
          <w:rFonts w:ascii="Simplified Arabic" w:hAnsi="Simplified Arabic" w:cs="Simplified Arabic"/>
          <w:color w:val="000000" w:themeColor="text1"/>
          <w:sz w:val="28"/>
          <w:szCs w:val="28"/>
        </w:rPr>
        <w:t xml:space="preserve"> </w:t>
      </w:r>
      <w:r w:rsidRPr="00C4796D">
        <w:rPr>
          <w:rFonts w:ascii="Simplified Arabic" w:hAnsi="Simplified Arabic" w:cs="Simplified Arabic"/>
          <w:color w:val="000000" w:themeColor="text1"/>
          <w:sz w:val="28"/>
          <w:szCs w:val="28"/>
          <w:rtl/>
        </w:rPr>
        <w:t>للتحقق من عدم وجود ارتباط خطي متعدد بين المتغيرات المستقلة، بما يضمن دقة نتائج تحليل الانحدار المتعدد</w:t>
      </w:r>
      <w:r w:rsidRPr="00C4796D">
        <w:rPr>
          <w:rFonts w:ascii="Simplified Arabic" w:hAnsi="Simplified Arabic" w:cs="Simplified Arabic"/>
          <w:color w:val="000000" w:themeColor="text1"/>
          <w:sz w:val="28"/>
          <w:szCs w:val="28"/>
        </w:rPr>
        <w:t>.</w:t>
      </w:r>
    </w:p>
    <w:p w14:paraId="73D387FD" w14:textId="77777777" w:rsidR="00983F11" w:rsidRPr="00C4796D" w:rsidRDefault="00983F11" w:rsidP="003D76BB">
      <w:pPr>
        <w:pStyle w:val="ListParagraph"/>
        <w:numPr>
          <w:ilvl w:val="0"/>
          <w:numId w:val="3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اختبار كولموجروف-سميرنوف</w:t>
      </w:r>
      <w:r w:rsidRPr="00C4796D">
        <w:rPr>
          <w:rFonts w:ascii="Simplified Arabic" w:hAnsi="Simplified Arabic" w:cs="Simplified Arabic"/>
          <w:b/>
          <w:bCs/>
          <w:color w:val="000000" w:themeColor="text1"/>
          <w:sz w:val="28"/>
          <w:szCs w:val="28"/>
        </w:rPr>
        <w:t xml:space="preserve"> (K-S):</w:t>
      </w:r>
      <w:r w:rsidRPr="00C4796D">
        <w:rPr>
          <w:rFonts w:ascii="Simplified Arabic" w:hAnsi="Simplified Arabic" w:cs="Simplified Arabic"/>
          <w:color w:val="000000" w:themeColor="text1"/>
          <w:sz w:val="28"/>
          <w:szCs w:val="28"/>
        </w:rPr>
        <w:t xml:space="preserve"> </w:t>
      </w:r>
      <w:r w:rsidRPr="00C4796D">
        <w:rPr>
          <w:rFonts w:ascii="Simplified Arabic" w:hAnsi="Simplified Arabic" w:cs="Simplified Arabic"/>
          <w:color w:val="000000" w:themeColor="text1"/>
          <w:sz w:val="28"/>
          <w:szCs w:val="28"/>
          <w:rtl/>
        </w:rPr>
        <w:t>للتحقق من اعتدالية توزيع البيانات، وهو شرط أساسي لاستخدام الأساليب الإحصائية المعلمية في الدراسة</w:t>
      </w:r>
      <w:r w:rsidRPr="00C4796D">
        <w:rPr>
          <w:rFonts w:ascii="Simplified Arabic" w:hAnsi="Simplified Arabic" w:cs="Simplified Arabic"/>
          <w:color w:val="000000" w:themeColor="text1"/>
          <w:sz w:val="28"/>
          <w:szCs w:val="28"/>
        </w:rPr>
        <w:t>.</w:t>
      </w:r>
    </w:p>
    <w:p w14:paraId="79878898" w14:textId="4539FE39" w:rsidR="00983F11" w:rsidRPr="00C4796D" w:rsidRDefault="003D76BB" w:rsidP="003D76BB">
      <w:pPr>
        <w:jc w:val="center"/>
        <w:outlineLvl w:val="0"/>
        <w:rPr>
          <w:rFonts w:ascii="Simplified Arabic" w:hAnsi="Simplified Arabic" w:cs="Simplified Arabic"/>
          <w:b/>
          <w:bCs/>
          <w:color w:val="000000" w:themeColor="text1"/>
          <w:sz w:val="40"/>
          <w:szCs w:val="40"/>
          <w:lang w:bidi="ar-EG"/>
        </w:rPr>
      </w:pPr>
      <w:r w:rsidRPr="00C4796D">
        <w:rPr>
          <w:rFonts w:ascii="Simplified Arabic" w:hAnsi="Simplified Arabic" w:cs="Simplified Arabic"/>
          <w:color w:val="000000" w:themeColor="text1"/>
          <w:sz w:val="40"/>
          <w:szCs w:val="40"/>
          <w:rtl/>
          <w:lang w:bidi="ar-EG"/>
        </w:rPr>
        <w:br w:type="page"/>
      </w:r>
      <w:bookmarkStart w:id="55" w:name="_Toc237391219"/>
      <w:r w:rsidR="00983F11" w:rsidRPr="00C4796D">
        <w:rPr>
          <w:rFonts w:ascii="Simplified Arabic" w:hAnsi="Simplified Arabic" w:cs="Simplified Arabic"/>
          <w:b/>
          <w:bCs/>
          <w:color w:val="000000" w:themeColor="text1"/>
          <w:sz w:val="40"/>
          <w:szCs w:val="40"/>
          <w:rtl/>
        </w:rPr>
        <w:lastRenderedPageBreak/>
        <w:t>الفصل الرابع: عرض البيانات وتحليلها واختبار الفرضيات</w:t>
      </w:r>
      <w:bookmarkEnd w:id="55"/>
    </w:p>
    <w:p w14:paraId="5F9023CF" w14:textId="32C14009" w:rsidR="00983F11" w:rsidRPr="00C4796D" w:rsidRDefault="003D76BB" w:rsidP="003D76BB">
      <w:pPr>
        <w:spacing w:before="100" w:beforeAutospacing="1" w:after="100" w:afterAutospacing="1" w:line="276" w:lineRule="auto"/>
        <w:jc w:val="both"/>
        <w:outlineLvl w:val="1"/>
        <w:rPr>
          <w:rFonts w:ascii="Simplified Arabic" w:hAnsi="Simplified Arabic" w:cs="Simplified Arabic"/>
          <w:b/>
          <w:bCs/>
          <w:color w:val="000000" w:themeColor="text1"/>
          <w:sz w:val="36"/>
          <w:szCs w:val="36"/>
          <w:lang w:bidi="ar-EG"/>
        </w:rPr>
      </w:pPr>
      <w:bookmarkStart w:id="56" w:name="_Toc237391220"/>
      <w:r w:rsidRPr="00C4796D">
        <w:rPr>
          <w:rFonts w:ascii="Simplified Arabic" w:hAnsi="Simplified Arabic" w:cs="Simplified Arabic" w:hint="cs"/>
          <w:b/>
          <w:bCs/>
          <w:color w:val="000000" w:themeColor="text1"/>
          <w:sz w:val="36"/>
          <w:szCs w:val="36"/>
          <w:rtl/>
        </w:rPr>
        <w:t>1.4</w:t>
      </w:r>
      <w:r w:rsidR="00983F11" w:rsidRPr="00C4796D">
        <w:rPr>
          <w:rFonts w:ascii="Simplified Arabic" w:hAnsi="Simplified Arabic" w:cs="Simplified Arabic"/>
          <w:b/>
          <w:bCs/>
          <w:color w:val="000000" w:themeColor="text1"/>
          <w:sz w:val="36"/>
          <w:szCs w:val="36"/>
          <w:rtl/>
        </w:rPr>
        <w:t xml:space="preserve"> تمهيد</w:t>
      </w:r>
      <w:bookmarkEnd w:id="56"/>
    </w:p>
    <w:p w14:paraId="37BA937E" w14:textId="77777777" w:rsidR="00983F11" w:rsidRPr="00C4796D" w:rsidRDefault="00983F11" w:rsidP="002E1006">
      <w:pPr>
        <w:spacing w:before="100" w:beforeAutospacing="1" w:after="100" w:afterAutospacing="1" w:line="276" w:lineRule="auto"/>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يتناول هذا الفصل عرض البيانات التي جمعها الباحث من خلال أداة الدراسة (الاستبانة) وتحليلها إحصائيًا باستخدام برنامج الحزم الإحصائية للعلوم الاجتماعية</w:t>
      </w:r>
      <w:r w:rsidRPr="00C4796D">
        <w:rPr>
          <w:rFonts w:ascii="Simplified Arabic" w:hAnsi="Simplified Arabic" w:cs="Simplified Arabic"/>
          <w:color w:val="000000" w:themeColor="text1"/>
          <w:sz w:val="28"/>
          <w:szCs w:val="28"/>
          <w:lang w:bidi="ar-EG"/>
        </w:rPr>
        <w:t xml:space="preserve"> (SPSS v.28)</w:t>
      </w:r>
      <w:r w:rsidRPr="00C4796D">
        <w:rPr>
          <w:rFonts w:ascii="Simplified Arabic" w:hAnsi="Simplified Arabic" w:cs="Simplified Arabic"/>
          <w:color w:val="000000" w:themeColor="text1"/>
          <w:sz w:val="28"/>
          <w:szCs w:val="28"/>
          <w:rtl/>
        </w:rPr>
        <w:t>، وذلك للإجابة عن تساؤلات الدراسة واختبار فرضياتها. ويبدأ الفصل بعرض الخصائص الديموغرافية والوظيفية لأفراد عينة الدراسة، ثم ينتقل إلى التحليل الوصفي لاستجابات المبحوثين على أبعاد المتغير المستقل (التصوير الإعلامي) والمتغير التابع (استراتيجيات الاتصال المؤسسي)، وينتهي باختبار فرضيات الدراسة وتفسير نتائجها إحصائيًا</w:t>
      </w:r>
      <w:r w:rsidRPr="00C4796D">
        <w:rPr>
          <w:rFonts w:ascii="Simplified Arabic" w:hAnsi="Simplified Arabic" w:cs="Simplified Arabic"/>
          <w:color w:val="000000" w:themeColor="text1"/>
          <w:sz w:val="28"/>
          <w:szCs w:val="28"/>
          <w:lang w:bidi="ar-EG"/>
        </w:rPr>
        <w:t>.</w:t>
      </w:r>
    </w:p>
    <w:p w14:paraId="5635AC71" w14:textId="43FB1315" w:rsidR="00983F11" w:rsidRPr="00C4796D" w:rsidRDefault="003D76BB" w:rsidP="003D76BB">
      <w:pPr>
        <w:spacing w:before="100" w:beforeAutospacing="1" w:after="100" w:afterAutospacing="1" w:line="276" w:lineRule="auto"/>
        <w:jc w:val="both"/>
        <w:outlineLvl w:val="1"/>
        <w:rPr>
          <w:rFonts w:ascii="Simplified Arabic" w:hAnsi="Simplified Arabic" w:cs="Simplified Arabic"/>
          <w:b/>
          <w:bCs/>
          <w:color w:val="000000" w:themeColor="text1"/>
          <w:sz w:val="36"/>
          <w:szCs w:val="36"/>
          <w:lang w:bidi="ar-EG"/>
        </w:rPr>
      </w:pPr>
      <w:bookmarkStart w:id="57" w:name="_Toc237391221"/>
      <w:r w:rsidRPr="00C4796D">
        <w:rPr>
          <w:rFonts w:ascii="Simplified Arabic" w:hAnsi="Simplified Arabic" w:cs="Simplified Arabic" w:hint="cs"/>
          <w:b/>
          <w:bCs/>
          <w:color w:val="000000" w:themeColor="text1"/>
          <w:sz w:val="36"/>
          <w:szCs w:val="36"/>
          <w:rtl/>
        </w:rPr>
        <w:t xml:space="preserve">2.4 </w:t>
      </w:r>
      <w:r w:rsidR="00983F11" w:rsidRPr="00C4796D">
        <w:rPr>
          <w:rFonts w:ascii="Simplified Arabic" w:hAnsi="Simplified Arabic" w:cs="Simplified Arabic"/>
          <w:b/>
          <w:bCs/>
          <w:color w:val="000000" w:themeColor="text1"/>
          <w:sz w:val="36"/>
          <w:szCs w:val="36"/>
          <w:rtl/>
        </w:rPr>
        <w:t>تحليل البيانات الديموغرافية والوظيفية لعينة الدراسة</w:t>
      </w:r>
      <w:bookmarkEnd w:id="57"/>
    </w:p>
    <w:p w14:paraId="642552E6" w14:textId="77777777" w:rsidR="00983F11" w:rsidRPr="00C4796D" w:rsidRDefault="00983F11"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قام الباحث بحساب التكرارات والنسب المئوية لخصائص أفراد عينة الدراسة البالغ عددها (192) مفردة، وذلك على النحو الآتي</w:t>
      </w:r>
      <w:r w:rsidRPr="00C4796D">
        <w:rPr>
          <w:rFonts w:ascii="Simplified Arabic" w:hAnsi="Simplified Arabic" w:cs="Simplified Arabic"/>
          <w:color w:val="000000" w:themeColor="text1"/>
          <w:sz w:val="28"/>
          <w:szCs w:val="28"/>
          <w:lang w:bidi="ar-EG"/>
        </w:rPr>
        <w:t>:</w:t>
      </w:r>
    </w:p>
    <w:p w14:paraId="06EA3852" w14:textId="2266E485"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جدول (</w:t>
      </w:r>
      <w:r w:rsidR="003D76BB" w:rsidRPr="00C4796D">
        <w:rPr>
          <w:rFonts w:ascii="Simplified Arabic" w:hAnsi="Simplified Arabic" w:cs="Simplified Arabic" w:hint="cs"/>
          <w:b/>
          <w:bCs/>
          <w:color w:val="000000" w:themeColor="text1"/>
          <w:sz w:val="28"/>
          <w:szCs w:val="28"/>
          <w:rtl/>
        </w:rPr>
        <w:t>10</w:t>
      </w:r>
      <w:r w:rsidRPr="00C4796D">
        <w:rPr>
          <w:rFonts w:ascii="Simplified Arabic" w:hAnsi="Simplified Arabic" w:cs="Simplified Arabic"/>
          <w:b/>
          <w:bCs/>
          <w:color w:val="000000" w:themeColor="text1"/>
          <w:sz w:val="28"/>
          <w:szCs w:val="28"/>
          <w:rtl/>
        </w:rPr>
        <w:t>): توزيع أفراد عينة الدراسة وفقًا للنوع</w:t>
      </w:r>
    </w:p>
    <w:tbl>
      <w:tblPr>
        <w:tblStyle w:val="GridTable1Light-Accent1"/>
        <w:bidiVisual/>
        <w:tblW w:w="4755" w:type="dxa"/>
        <w:jc w:val="center"/>
        <w:tblLook w:val="04A0" w:firstRow="1" w:lastRow="0" w:firstColumn="1" w:lastColumn="0" w:noHBand="0" w:noVBand="1"/>
      </w:tblPr>
      <w:tblGrid>
        <w:gridCol w:w="1478"/>
        <w:gridCol w:w="1177"/>
        <w:gridCol w:w="2100"/>
      </w:tblGrid>
      <w:tr w:rsidR="00983F11" w:rsidRPr="00C4796D" w14:paraId="0C1F0B97" w14:textId="77777777" w:rsidTr="003D76BB">
        <w:trPr>
          <w:cnfStyle w:val="100000000000" w:firstRow="1" w:lastRow="0" w:firstColumn="0" w:lastColumn="0" w:oddVBand="0" w:evenVBand="0" w:oddHBand="0" w:evenHBand="0" w:firstRowFirstColumn="0" w:firstRowLastColumn="0" w:lastRowFirstColumn="0" w:lastRowLastColumn="0"/>
          <w:trHeight w:val="49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7F5171"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النوع</w:t>
            </w:r>
          </w:p>
        </w:tc>
        <w:tc>
          <w:tcPr>
            <w:tcW w:w="0" w:type="auto"/>
            <w:vAlign w:val="center"/>
            <w:hideMark/>
          </w:tcPr>
          <w:p w14:paraId="496449F8"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التكرار</w:t>
            </w:r>
          </w:p>
        </w:tc>
        <w:tc>
          <w:tcPr>
            <w:tcW w:w="0" w:type="auto"/>
            <w:vAlign w:val="center"/>
            <w:hideMark/>
          </w:tcPr>
          <w:p w14:paraId="27769AD8"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النسبة المئوية</w:t>
            </w:r>
          </w:p>
        </w:tc>
      </w:tr>
      <w:tr w:rsidR="00983F11" w:rsidRPr="00C4796D" w14:paraId="4B92B4E8" w14:textId="77777777" w:rsidTr="003D76BB">
        <w:trPr>
          <w:trHeight w:val="50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0C5F66"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ذكر</w:t>
            </w:r>
          </w:p>
        </w:tc>
        <w:tc>
          <w:tcPr>
            <w:tcW w:w="0" w:type="auto"/>
            <w:vAlign w:val="center"/>
            <w:hideMark/>
          </w:tcPr>
          <w:p w14:paraId="5BB480BA"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128</w:t>
            </w:r>
          </w:p>
        </w:tc>
        <w:tc>
          <w:tcPr>
            <w:tcW w:w="0" w:type="auto"/>
            <w:vAlign w:val="center"/>
            <w:hideMark/>
          </w:tcPr>
          <w:p w14:paraId="36BB5403"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66.7%</w:t>
            </w:r>
          </w:p>
        </w:tc>
      </w:tr>
      <w:tr w:rsidR="00983F11" w:rsidRPr="00C4796D" w14:paraId="1B05FF27" w14:textId="77777777" w:rsidTr="003D76BB">
        <w:trPr>
          <w:trHeight w:val="51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32FC80"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أنثى</w:t>
            </w:r>
          </w:p>
        </w:tc>
        <w:tc>
          <w:tcPr>
            <w:tcW w:w="0" w:type="auto"/>
            <w:vAlign w:val="center"/>
            <w:hideMark/>
          </w:tcPr>
          <w:p w14:paraId="7D0D9AA1"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64</w:t>
            </w:r>
          </w:p>
        </w:tc>
        <w:tc>
          <w:tcPr>
            <w:tcW w:w="0" w:type="auto"/>
            <w:vAlign w:val="center"/>
            <w:hideMark/>
          </w:tcPr>
          <w:p w14:paraId="0DF2146B"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33.3%</w:t>
            </w:r>
          </w:p>
        </w:tc>
      </w:tr>
      <w:tr w:rsidR="00983F11" w:rsidRPr="00C4796D" w14:paraId="3FF0F074" w14:textId="77777777" w:rsidTr="003D76BB">
        <w:trPr>
          <w:trHeight w:val="50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1A2A13"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الإجمالي</w:t>
            </w:r>
          </w:p>
        </w:tc>
        <w:tc>
          <w:tcPr>
            <w:tcW w:w="0" w:type="auto"/>
            <w:vAlign w:val="center"/>
            <w:hideMark/>
          </w:tcPr>
          <w:p w14:paraId="16CCE981"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lang w:bidi="ar-EG"/>
              </w:rPr>
              <w:t>192</w:t>
            </w:r>
          </w:p>
        </w:tc>
        <w:tc>
          <w:tcPr>
            <w:tcW w:w="0" w:type="auto"/>
            <w:vAlign w:val="center"/>
            <w:hideMark/>
          </w:tcPr>
          <w:p w14:paraId="4E26C218"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lang w:bidi="ar-EG"/>
              </w:rPr>
              <w:t>100%</w:t>
            </w:r>
          </w:p>
        </w:tc>
      </w:tr>
    </w:tbl>
    <w:p w14:paraId="194574E6" w14:textId="77777777" w:rsidR="00983F11" w:rsidRPr="00C4796D" w:rsidRDefault="00983F11"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يتبيّن من الجدول (1) أن التوزيع النسبي لأفراد العينة وفقًا لمتغير النوع جاء لصالح الذكور بواقع (128) مفردة تُشكّل ما نسبته (66.7%) من إجمالي العينة، في حين بلغ عدد الإناث (64) مفردة بنسبة (33.3%). ويعكس هذا التوزيع الطبيعة الغالبة على القطاع الصناعي والدفاعي الذي تعمل فيه شركة</w:t>
      </w:r>
      <w:r w:rsidRPr="00C4796D">
        <w:rPr>
          <w:rFonts w:ascii="Simplified Arabic" w:hAnsi="Simplified Arabic" w:cs="Simplified Arabic"/>
          <w:color w:val="000000" w:themeColor="text1"/>
          <w:sz w:val="28"/>
          <w:szCs w:val="28"/>
          <w:lang w:bidi="ar-EG"/>
        </w:rPr>
        <w:t xml:space="preserve"> SAMI AEC</w:t>
      </w:r>
      <w:r w:rsidRPr="00C4796D">
        <w:rPr>
          <w:rFonts w:ascii="Simplified Arabic" w:hAnsi="Simplified Arabic" w:cs="Simplified Arabic"/>
          <w:color w:val="000000" w:themeColor="text1"/>
          <w:sz w:val="28"/>
          <w:szCs w:val="28"/>
          <w:rtl/>
        </w:rPr>
        <w:t>، إذ يميل إلى الحضور الذكوري في القوى العاملة، غير أن نسبة تمثيل الإناث تبقى معتبرة إحصائيًا وتُتيح إجراء المقارنات الإحصائية بين الفئتين عبر اختبار</w:t>
      </w:r>
      <w:r w:rsidRPr="00C4796D">
        <w:rPr>
          <w:rFonts w:ascii="Simplified Arabic" w:hAnsi="Simplified Arabic" w:cs="Simplified Arabic"/>
          <w:color w:val="000000" w:themeColor="text1"/>
          <w:sz w:val="28"/>
          <w:szCs w:val="28"/>
          <w:lang w:bidi="ar-EG"/>
        </w:rPr>
        <w:t xml:space="preserve"> (T-Test) </w:t>
      </w:r>
      <w:r w:rsidRPr="00C4796D">
        <w:rPr>
          <w:rFonts w:ascii="Simplified Arabic" w:hAnsi="Simplified Arabic" w:cs="Simplified Arabic"/>
          <w:color w:val="000000" w:themeColor="text1"/>
          <w:sz w:val="28"/>
          <w:szCs w:val="28"/>
          <w:rtl/>
        </w:rPr>
        <w:t>عند اختبار فرضيات الفروق</w:t>
      </w:r>
      <w:r w:rsidRPr="00C4796D">
        <w:rPr>
          <w:rFonts w:ascii="Simplified Arabic" w:hAnsi="Simplified Arabic" w:cs="Simplified Arabic"/>
          <w:color w:val="000000" w:themeColor="text1"/>
          <w:sz w:val="28"/>
          <w:szCs w:val="28"/>
          <w:lang w:bidi="ar-EG"/>
        </w:rPr>
        <w:t>.</w:t>
      </w:r>
    </w:p>
    <w:p w14:paraId="18A25E78" w14:textId="7C6C869E" w:rsidR="00983F11" w:rsidRPr="00C4796D" w:rsidRDefault="003D76BB" w:rsidP="003D76BB">
      <w:pPr>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br w:type="page"/>
      </w:r>
      <w:r w:rsidR="00983F11" w:rsidRPr="00C4796D">
        <w:rPr>
          <w:rFonts w:ascii="Simplified Arabic" w:hAnsi="Simplified Arabic" w:cs="Simplified Arabic"/>
          <w:b/>
          <w:bCs/>
          <w:color w:val="000000" w:themeColor="text1"/>
          <w:sz w:val="28"/>
          <w:szCs w:val="28"/>
          <w:rtl/>
        </w:rPr>
        <w:lastRenderedPageBreak/>
        <w:t>جدول (</w:t>
      </w:r>
      <w:r w:rsidRPr="00C4796D">
        <w:rPr>
          <w:rFonts w:ascii="Simplified Arabic" w:hAnsi="Simplified Arabic" w:cs="Simplified Arabic" w:hint="cs"/>
          <w:b/>
          <w:bCs/>
          <w:color w:val="000000" w:themeColor="text1"/>
          <w:sz w:val="28"/>
          <w:szCs w:val="28"/>
          <w:rtl/>
        </w:rPr>
        <w:t>11</w:t>
      </w:r>
      <w:r w:rsidR="00983F11" w:rsidRPr="00C4796D">
        <w:rPr>
          <w:rFonts w:ascii="Simplified Arabic" w:hAnsi="Simplified Arabic" w:cs="Simplified Arabic"/>
          <w:b/>
          <w:bCs/>
          <w:color w:val="000000" w:themeColor="text1"/>
          <w:sz w:val="28"/>
          <w:szCs w:val="28"/>
          <w:rtl/>
        </w:rPr>
        <w:t>): توزيع أفراد عينة الدراسة وفقًا للعمر</w:t>
      </w:r>
    </w:p>
    <w:tbl>
      <w:tblPr>
        <w:tblStyle w:val="GridTable1Light-Accent1"/>
        <w:bidiVisual/>
        <w:tblW w:w="5481" w:type="dxa"/>
        <w:jc w:val="center"/>
        <w:tblLook w:val="04A0" w:firstRow="1" w:lastRow="0" w:firstColumn="1" w:lastColumn="0" w:noHBand="0" w:noVBand="1"/>
      </w:tblPr>
      <w:tblGrid>
        <w:gridCol w:w="2877"/>
        <w:gridCol w:w="935"/>
        <w:gridCol w:w="1669"/>
      </w:tblGrid>
      <w:tr w:rsidR="00983F11" w:rsidRPr="00C4796D" w14:paraId="05105A3F" w14:textId="77777777" w:rsidTr="003D76BB">
        <w:trPr>
          <w:cnfStyle w:val="100000000000" w:firstRow="1" w:lastRow="0" w:firstColumn="0" w:lastColumn="0" w:oddVBand="0" w:evenVBand="0" w:oddHBand="0"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0EDCF0"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الفئة العمرية</w:t>
            </w:r>
          </w:p>
        </w:tc>
        <w:tc>
          <w:tcPr>
            <w:tcW w:w="0" w:type="auto"/>
            <w:vAlign w:val="center"/>
            <w:hideMark/>
          </w:tcPr>
          <w:p w14:paraId="5D3EB7A1"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التكرار</w:t>
            </w:r>
          </w:p>
        </w:tc>
        <w:tc>
          <w:tcPr>
            <w:tcW w:w="0" w:type="auto"/>
            <w:vAlign w:val="center"/>
            <w:hideMark/>
          </w:tcPr>
          <w:p w14:paraId="4A179087"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النسبة المئوية</w:t>
            </w:r>
          </w:p>
        </w:tc>
      </w:tr>
      <w:tr w:rsidR="00983F11" w:rsidRPr="00C4796D" w14:paraId="6B5622F5" w14:textId="77777777" w:rsidTr="003D76BB">
        <w:trPr>
          <w:trHeight w:val="53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62D623"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أقل من 30 سنة</w:t>
            </w:r>
          </w:p>
        </w:tc>
        <w:tc>
          <w:tcPr>
            <w:tcW w:w="0" w:type="auto"/>
            <w:vAlign w:val="center"/>
            <w:hideMark/>
          </w:tcPr>
          <w:p w14:paraId="6DBDDFD8"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42</w:t>
            </w:r>
          </w:p>
        </w:tc>
        <w:tc>
          <w:tcPr>
            <w:tcW w:w="0" w:type="auto"/>
            <w:vAlign w:val="center"/>
            <w:hideMark/>
          </w:tcPr>
          <w:p w14:paraId="28414739"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21.9%</w:t>
            </w:r>
          </w:p>
        </w:tc>
      </w:tr>
      <w:tr w:rsidR="00983F11" w:rsidRPr="00C4796D" w14:paraId="4951F1C9" w14:textId="77777777" w:rsidTr="003D76BB">
        <w:trPr>
          <w:trHeight w:val="55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87F542"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من 30 إلى أقل من 40</w:t>
            </w:r>
          </w:p>
        </w:tc>
        <w:tc>
          <w:tcPr>
            <w:tcW w:w="0" w:type="auto"/>
            <w:vAlign w:val="center"/>
            <w:hideMark/>
          </w:tcPr>
          <w:p w14:paraId="14D8C051"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78</w:t>
            </w:r>
          </w:p>
        </w:tc>
        <w:tc>
          <w:tcPr>
            <w:tcW w:w="0" w:type="auto"/>
            <w:vAlign w:val="center"/>
            <w:hideMark/>
          </w:tcPr>
          <w:p w14:paraId="5A56A703"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40.6%</w:t>
            </w:r>
          </w:p>
        </w:tc>
      </w:tr>
      <w:tr w:rsidR="00983F11" w:rsidRPr="00C4796D" w14:paraId="1C3B7DBF" w14:textId="77777777" w:rsidTr="003D76BB">
        <w:trPr>
          <w:trHeight w:val="53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B581BC"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من 40 إلى أقل من 50</w:t>
            </w:r>
          </w:p>
        </w:tc>
        <w:tc>
          <w:tcPr>
            <w:tcW w:w="0" w:type="auto"/>
            <w:vAlign w:val="center"/>
            <w:hideMark/>
          </w:tcPr>
          <w:p w14:paraId="393F01B5"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52</w:t>
            </w:r>
          </w:p>
        </w:tc>
        <w:tc>
          <w:tcPr>
            <w:tcW w:w="0" w:type="auto"/>
            <w:vAlign w:val="center"/>
            <w:hideMark/>
          </w:tcPr>
          <w:p w14:paraId="4131529F"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27.1%</w:t>
            </w:r>
          </w:p>
        </w:tc>
      </w:tr>
      <w:tr w:rsidR="00983F11" w:rsidRPr="00C4796D" w14:paraId="69C4E5D4" w14:textId="77777777" w:rsidTr="003D76BB">
        <w:trPr>
          <w:trHeight w:val="55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53D603"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 xml:space="preserve">50 </w:t>
            </w:r>
            <w:r w:rsidRPr="00C4796D">
              <w:rPr>
                <w:rFonts w:ascii="Simplified Arabic" w:hAnsi="Simplified Arabic" w:cs="Simplified Arabic"/>
                <w:color w:val="000000" w:themeColor="text1"/>
                <w:sz w:val="28"/>
                <w:szCs w:val="28"/>
                <w:rtl/>
              </w:rPr>
              <w:t>سنة فأكثر</w:t>
            </w:r>
          </w:p>
        </w:tc>
        <w:tc>
          <w:tcPr>
            <w:tcW w:w="0" w:type="auto"/>
            <w:vAlign w:val="center"/>
            <w:hideMark/>
          </w:tcPr>
          <w:p w14:paraId="784611D2"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20</w:t>
            </w:r>
          </w:p>
        </w:tc>
        <w:tc>
          <w:tcPr>
            <w:tcW w:w="0" w:type="auto"/>
            <w:vAlign w:val="center"/>
            <w:hideMark/>
          </w:tcPr>
          <w:p w14:paraId="3326923C"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10.4%</w:t>
            </w:r>
          </w:p>
        </w:tc>
      </w:tr>
      <w:tr w:rsidR="00983F11" w:rsidRPr="00C4796D" w14:paraId="71E8366F" w14:textId="77777777" w:rsidTr="003D76BB">
        <w:trPr>
          <w:trHeight w:val="53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B1F4A5"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الإجمالي</w:t>
            </w:r>
          </w:p>
        </w:tc>
        <w:tc>
          <w:tcPr>
            <w:tcW w:w="0" w:type="auto"/>
            <w:vAlign w:val="center"/>
            <w:hideMark/>
          </w:tcPr>
          <w:p w14:paraId="630336BB"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lang w:bidi="ar-EG"/>
              </w:rPr>
              <w:t>192</w:t>
            </w:r>
          </w:p>
        </w:tc>
        <w:tc>
          <w:tcPr>
            <w:tcW w:w="0" w:type="auto"/>
            <w:vAlign w:val="center"/>
            <w:hideMark/>
          </w:tcPr>
          <w:p w14:paraId="0D578724"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lang w:bidi="ar-EG"/>
              </w:rPr>
              <w:t>100%</w:t>
            </w:r>
          </w:p>
        </w:tc>
      </w:tr>
    </w:tbl>
    <w:p w14:paraId="747D2FAA" w14:textId="77777777" w:rsidR="00983F11" w:rsidRPr="00C4796D" w:rsidRDefault="00983F11"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تُظهر بيانات الجدول (2) أن الفئة العمرية (من 30 إلى أقل من 40 سنة) استحوذت على النسبة الأعلى بواقع (40.6%)، تلتها فئة (من 40 إلى أقل من 50 سنة) بنسبة (27.1%)، ثم فئة (أقل من 30 سنة) بنسبة (21.9%)، وأخيرًا فئة (50 سنة فأكثر) بنسبة (10.4%). ويُلاحظ إحصائيًا أن ما يقارب (67.7%) من أفراد العينة يقعون ضمن الفئتين العمريتين المتوسطتين (30–50 سنة)، وهو ما يعكس تركّز القوى العاملة في الإدارات المعنية ضمن الشريحة الأكثر نضجًا مهنيًا، والتي تجمع بين الخبرة العملية والقدرة على مواكبة التطورات التقنية المتسارعة، مما يُعزز موثوقية استجاباتها حول موضوع الدراسة</w:t>
      </w:r>
      <w:r w:rsidRPr="00C4796D">
        <w:rPr>
          <w:rFonts w:ascii="Simplified Arabic" w:hAnsi="Simplified Arabic" w:cs="Simplified Arabic"/>
          <w:color w:val="000000" w:themeColor="text1"/>
          <w:sz w:val="28"/>
          <w:szCs w:val="28"/>
          <w:lang w:bidi="ar-EG"/>
        </w:rPr>
        <w:t>.</w:t>
      </w:r>
    </w:p>
    <w:p w14:paraId="019A89F8" w14:textId="7670AC04"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جدول (</w:t>
      </w:r>
      <w:r w:rsidR="003D76BB" w:rsidRPr="00C4796D">
        <w:rPr>
          <w:rFonts w:ascii="Simplified Arabic" w:hAnsi="Simplified Arabic" w:cs="Simplified Arabic" w:hint="cs"/>
          <w:b/>
          <w:bCs/>
          <w:color w:val="000000" w:themeColor="text1"/>
          <w:sz w:val="28"/>
          <w:szCs w:val="28"/>
          <w:rtl/>
        </w:rPr>
        <w:t>12</w:t>
      </w:r>
      <w:r w:rsidRPr="00C4796D">
        <w:rPr>
          <w:rFonts w:ascii="Simplified Arabic" w:hAnsi="Simplified Arabic" w:cs="Simplified Arabic"/>
          <w:b/>
          <w:bCs/>
          <w:color w:val="000000" w:themeColor="text1"/>
          <w:sz w:val="28"/>
          <w:szCs w:val="28"/>
          <w:rtl/>
        </w:rPr>
        <w:t>): توزيع أفراد عينة الدراسة وفقًا للمؤهل العلمي</w:t>
      </w:r>
    </w:p>
    <w:tbl>
      <w:tblPr>
        <w:tblStyle w:val="GridTable1Light-Accent1"/>
        <w:bidiVisual/>
        <w:tblW w:w="4778" w:type="dxa"/>
        <w:jc w:val="center"/>
        <w:tblLook w:val="04A0" w:firstRow="1" w:lastRow="0" w:firstColumn="1" w:lastColumn="0" w:noHBand="0" w:noVBand="1"/>
      </w:tblPr>
      <w:tblGrid>
        <w:gridCol w:w="1913"/>
        <w:gridCol w:w="1029"/>
        <w:gridCol w:w="1836"/>
      </w:tblGrid>
      <w:tr w:rsidR="00983F11" w:rsidRPr="00C4796D" w14:paraId="43DC433D" w14:textId="77777777" w:rsidTr="003D76BB">
        <w:trPr>
          <w:cnfStyle w:val="100000000000" w:firstRow="1" w:lastRow="0" w:firstColumn="0" w:lastColumn="0" w:oddVBand="0" w:evenVBand="0" w:oddHBand="0" w:evenHBand="0" w:firstRowFirstColumn="0" w:firstRowLastColumn="0" w:lastRowFirstColumn="0" w:lastRowLastColumn="0"/>
          <w:trHeight w:val="48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AB904A"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المؤهل العلمي</w:t>
            </w:r>
          </w:p>
        </w:tc>
        <w:tc>
          <w:tcPr>
            <w:tcW w:w="0" w:type="auto"/>
            <w:vAlign w:val="center"/>
            <w:hideMark/>
          </w:tcPr>
          <w:p w14:paraId="70CB2C44"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التكرار</w:t>
            </w:r>
          </w:p>
        </w:tc>
        <w:tc>
          <w:tcPr>
            <w:tcW w:w="0" w:type="auto"/>
            <w:vAlign w:val="center"/>
            <w:hideMark/>
          </w:tcPr>
          <w:p w14:paraId="3D6E19B0"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النسبة المئوية</w:t>
            </w:r>
          </w:p>
        </w:tc>
      </w:tr>
      <w:tr w:rsidR="00983F11" w:rsidRPr="00C4796D" w14:paraId="12840136" w14:textId="77777777" w:rsidTr="003D76BB">
        <w:trPr>
          <w:trHeight w:val="49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0C4DE1"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دبلوم</w:t>
            </w:r>
          </w:p>
        </w:tc>
        <w:tc>
          <w:tcPr>
            <w:tcW w:w="0" w:type="auto"/>
            <w:vAlign w:val="center"/>
            <w:hideMark/>
          </w:tcPr>
          <w:p w14:paraId="17149EF6"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24</w:t>
            </w:r>
          </w:p>
        </w:tc>
        <w:tc>
          <w:tcPr>
            <w:tcW w:w="0" w:type="auto"/>
            <w:vAlign w:val="center"/>
            <w:hideMark/>
          </w:tcPr>
          <w:p w14:paraId="0D22FE57"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12.5%</w:t>
            </w:r>
          </w:p>
        </w:tc>
      </w:tr>
      <w:tr w:rsidR="00983F11" w:rsidRPr="00C4796D" w14:paraId="1AC33D9F" w14:textId="77777777" w:rsidTr="003D76BB">
        <w:trPr>
          <w:trHeight w:val="50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2F3188"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بكالوريوس</w:t>
            </w:r>
          </w:p>
        </w:tc>
        <w:tc>
          <w:tcPr>
            <w:tcW w:w="0" w:type="auto"/>
            <w:vAlign w:val="center"/>
            <w:hideMark/>
          </w:tcPr>
          <w:p w14:paraId="468C2218"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108</w:t>
            </w:r>
          </w:p>
        </w:tc>
        <w:tc>
          <w:tcPr>
            <w:tcW w:w="0" w:type="auto"/>
            <w:vAlign w:val="center"/>
            <w:hideMark/>
          </w:tcPr>
          <w:p w14:paraId="0904DDF2"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56.3%</w:t>
            </w:r>
          </w:p>
        </w:tc>
      </w:tr>
      <w:tr w:rsidR="00983F11" w:rsidRPr="00C4796D" w14:paraId="31E4FBB0" w14:textId="77777777" w:rsidTr="003D76BB">
        <w:trPr>
          <w:trHeight w:val="49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1FB2C9"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ماجستير</w:t>
            </w:r>
          </w:p>
        </w:tc>
        <w:tc>
          <w:tcPr>
            <w:tcW w:w="0" w:type="auto"/>
            <w:vAlign w:val="center"/>
            <w:hideMark/>
          </w:tcPr>
          <w:p w14:paraId="0E1AA170"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46</w:t>
            </w:r>
          </w:p>
        </w:tc>
        <w:tc>
          <w:tcPr>
            <w:tcW w:w="0" w:type="auto"/>
            <w:vAlign w:val="center"/>
            <w:hideMark/>
          </w:tcPr>
          <w:p w14:paraId="2EB0060D"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24.0%</w:t>
            </w:r>
          </w:p>
        </w:tc>
      </w:tr>
      <w:tr w:rsidR="00983F11" w:rsidRPr="00C4796D" w14:paraId="7A816CCB" w14:textId="77777777" w:rsidTr="003D76BB">
        <w:trPr>
          <w:trHeight w:val="50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98560C"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دكتوراه</w:t>
            </w:r>
          </w:p>
        </w:tc>
        <w:tc>
          <w:tcPr>
            <w:tcW w:w="0" w:type="auto"/>
            <w:vAlign w:val="center"/>
            <w:hideMark/>
          </w:tcPr>
          <w:p w14:paraId="4729CC4C"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14</w:t>
            </w:r>
          </w:p>
        </w:tc>
        <w:tc>
          <w:tcPr>
            <w:tcW w:w="0" w:type="auto"/>
            <w:vAlign w:val="center"/>
            <w:hideMark/>
          </w:tcPr>
          <w:p w14:paraId="298F5375"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7.2%</w:t>
            </w:r>
          </w:p>
        </w:tc>
      </w:tr>
      <w:tr w:rsidR="00983F11" w:rsidRPr="00C4796D" w14:paraId="6A3DB9D8" w14:textId="77777777" w:rsidTr="003D76BB">
        <w:trPr>
          <w:trHeight w:val="49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3797EA"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الإجمالي</w:t>
            </w:r>
          </w:p>
        </w:tc>
        <w:tc>
          <w:tcPr>
            <w:tcW w:w="0" w:type="auto"/>
            <w:vAlign w:val="center"/>
            <w:hideMark/>
          </w:tcPr>
          <w:p w14:paraId="39CBC2B3"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lang w:bidi="ar-EG"/>
              </w:rPr>
              <w:t>192</w:t>
            </w:r>
          </w:p>
        </w:tc>
        <w:tc>
          <w:tcPr>
            <w:tcW w:w="0" w:type="auto"/>
            <w:vAlign w:val="center"/>
            <w:hideMark/>
          </w:tcPr>
          <w:p w14:paraId="58F92CEF"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lang w:bidi="ar-EG"/>
              </w:rPr>
              <w:t>100%</w:t>
            </w:r>
          </w:p>
        </w:tc>
      </w:tr>
    </w:tbl>
    <w:p w14:paraId="5D0F7852" w14:textId="77777777" w:rsidR="00983F11" w:rsidRPr="00C4796D" w:rsidRDefault="00983F11"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 xml:space="preserve">يكشف الجدول (3) عن أن حاملي درجة البكالوريوس يُشكّلون النسبة الأكبر من العينة بواقع (56.3%)، يليهم حاملو درجة الماجستير بنسبة (24.0%)، ثم حاملو الدبلوم بنسبة (12.5%)، وأخيرًا حاملو الدكتوراه بنسبة (7.2%). ومن الناحية الإحصائية، فإن ما مجموعه (87.5%) من أفراد العينة يحملون مؤهلات جامعية أو أعلى (بكالوريوس فأعلى)، وهو مؤشر مرتفع يعكس المستوى التعليمي المتميز </w:t>
      </w:r>
      <w:r w:rsidRPr="00C4796D">
        <w:rPr>
          <w:rFonts w:ascii="Simplified Arabic" w:hAnsi="Simplified Arabic" w:cs="Simplified Arabic"/>
          <w:color w:val="000000" w:themeColor="text1"/>
          <w:sz w:val="28"/>
          <w:szCs w:val="28"/>
          <w:rtl/>
        </w:rPr>
        <w:lastRenderedPageBreak/>
        <w:t>لأفراد العينة، ويمنح استجاباتهم قيمة تحليلية عالية لكونهم قادرين على فهم أبعاد الاستبانة وتقدير مضامينها بدقة، وهو ما يُعزز صدق البيانات المُجمَّعة</w:t>
      </w:r>
      <w:r w:rsidRPr="00C4796D">
        <w:rPr>
          <w:rFonts w:ascii="Simplified Arabic" w:hAnsi="Simplified Arabic" w:cs="Simplified Arabic"/>
          <w:color w:val="000000" w:themeColor="text1"/>
          <w:sz w:val="28"/>
          <w:szCs w:val="28"/>
          <w:lang w:bidi="ar-EG"/>
        </w:rPr>
        <w:t>.</w:t>
      </w:r>
    </w:p>
    <w:p w14:paraId="3587CE5C" w14:textId="00DF88FA"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جدول (</w:t>
      </w:r>
      <w:r w:rsidR="003D76BB" w:rsidRPr="00C4796D">
        <w:rPr>
          <w:rFonts w:ascii="Simplified Arabic" w:hAnsi="Simplified Arabic" w:cs="Simplified Arabic" w:hint="cs"/>
          <w:b/>
          <w:bCs/>
          <w:color w:val="000000" w:themeColor="text1"/>
          <w:sz w:val="28"/>
          <w:szCs w:val="28"/>
          <w:rtl/>
        </w:rPr>
        <w:t>13</w:t>
      </w:r>
      <w:r w:rsidRPr="00C4796D">
        <w:rPr>
          <w:rFonts w:ascii="Simplified Arabic" w:hAnsi="Simplified Arabic" w:cs="Simplified Arabic"/>
          <w:b/>
          <w:bCs/>
          <w:color w:val="000000" w:themeColor="text1"/>
          <w:sz w:val="28"/>
          <w:szCs w:val="28"/>
          <w:rtl/>
        </w:rPr>
        <w:t>): توزيع أفراد عينة الدراسة وفقًا لسنوات الخبرة</w:t>
      </w:r>
    </w:p>
    <w:tbl>
      <w:tblPr>
        <w:tblStyle w:val="GridTable1Light-Accent1"/>
        <w:bidiVisual/>
        <w:tblW w:w="5961" w:type="dxa"/>
        <w:jc w:val="center"/>
        <w:tblLook w:val="04A0" w:firstRow="1" w:lastRow="0" w:firstColumn="1" w:lastColumn="0" w:noHBand="0" w:noVBand="1"/>
      </w:tblPr>
      <w:tblGrid>
        <w:gridCol w:w="3129"/>
        <w:gridCol w:w="1131"/>
        <w:gridCol w:w="1701"/>
      </w:tblGrid>
      <w:tr w:rsidR="00983F11" w:rsidRPr="00C4796D" w14:paraId="46549663" w14:textId="77777777" w:rsidTr="003D76BB">
        <w:trPr>
          <w:cnfStyle w:val="100000000000" w:firstRow="1" w:lastRow="0" w:firstColumn="0" w:lastColumn="0" w:oddVBand="0" w:evenVBand="0" w:oddHBand="0" w:evenHBand="0" w:firstRowFirstColumn="0" w:firstRowLastColumn="0" w:lastRowFirstColumn="0" w:lastRowLastColumn="0"/>
          <w:trHeight w:val="48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0480D4"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سنوات الخبرة</w:t>
            </w:r>
          </w:p>
        </w:tc>
        <w:tc>
          <w:tcPr>
            <w:tcW w:w="1131" w:type="dxa"/>
            <w:vAlign w:val="center"/>
            <w:hideMark/>
          </w:tcPr>
          <w:p w14:paraId="65CF23F3"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التكرار</w:t>
            </w:r>
          </w:p>
        </w:tc>
        <w:tc>
          <w:tcPr>
            <w:tcW w:w="1701" w:type="dxa"/>
            <w:vAlign w:val="center"/>
            <w:hideMark/>
          </w:tcPr>
          <w:p w14:paraId="56A3006F"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النسبة المئوية</w:t>
            </w:r>
          </w:p>
        </w:tc>
      </w:tr>
      <w:tr w:rsidR="00983F11" w:rsidRPr="00C4796D" w14:paraId="23690623" w14:textId="77777777" w:rsidTr="003D76BB">
        <w:trPr>
          <w:trHeight w:val="50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1A3BAB"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أقل من 5 سنوات</w:t>
            </w:r>
          </w:p>
        </w:tc>
        <w:tc>
          <w:tcPr>
            <w:tcW w:w="1131" w:type="dxa"/>
            <w:vAlign w:val="center"/>
            <w:hideMark/>
          </w:tcPr>
          <w:p w14:paraId="276FD196"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38</w:t>
            </w:r>
          </w:p>
        </w:tc>
        <w:tc>
          <w:tcPr>
            <w:tcW w:w="1701" w:type="dxa"/>
            <w:vAlign w:val="center"/>
            <w:hideMark/>
          </w:tcPr>
          <w:p w14:paraId="07C81F64"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19.8%</w:t>
            </w:r>
          </w:p>
        </w:tc>
      </w:tr>
      <w:tr w:rsidR="00983F11" w:rsidRPr="00C4796D" w14:paraId="018C783B" w14:textId="77777777" w:rsidTr="003D76BB">
        <w:trPr>
          <w:trHeight w:val="51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1D3925"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من 5 إلى أقل من 10</w:t>
            </w:r>
          </w:p>
        </w:tc>
        <w:tc>
          <w:tcPr>
            <w:tcW w:w="1131" w:type="dxa"/>
            <w:vAlign w:val="center"/>
            <w:hideMark/>
          </w:tcPr>
          <w:p w14:paraId="6F25FE68"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74</w:t>
            </w:r>
          </w:p>
        </w:tc>
        <w:tc>
          <w:tcPr>
            <w:tcW w:w="1701" w:type="dxa"/>
            <w:vAlign w:val="center"/>
            <w:hideMark/>
          </w:tcPr>
          <w:p w14:paraId="1F9DBDF1"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38.5%</w:t>
            </w:r>
          </w:p>
        </w:tc>
      </w:tr>
      <w:tr w:rsidR="00983F11" w:rsidRPr="00C4796D" w14:paraId="38219CB3" w14:textId="77777777" w:rsidTr="003D76BB">
        <w:trPr>
          <w:trHeight w:val="50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ED3353"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من 10 إلى أقل من 15</w:t>
            </w:r>
          </w:p>
        </w:tc>
        <w:tc>
          <w:tcPr>
            <w:tcW w:w="1131" w:type="dxa"/>
            <w:vAlign w:val="center"/>
            <w:hideMark/>
          </w:tcPr>
          <w:p w14:paraId="1AD699FF"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52</w:t>
            </w:r>
          </w:p>
        </w:tc>
        <w:tc>
          <w:tcPr>
            <w:tcW w:w="1701" w:type="dxa"/>
            <w:vAlign w:val="center"/>
            <w:hideMark/>
          </w:tcPr>
          <w:p w14:paraId="35DE9C5E"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27.1%</w:t>
            </w:r>
          </w:p>
        </w:tc>
      </w:tr>
      <w:tr w:rsidR="00983F11" w:rsidRPr="00C4796D" w14:paraId="3048793A" w14:textId="77777777" w:rsidTr="003D76BB">
        <w:trPr>
          <w:trHeight w:val="51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855963"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 xml:space="preserve">15 </w:t>
            </w:r>
            <w:r w:rsidRPr="00C4796D">
              <w:rPr>
                <w:rFonts w:ascii="Simplified Arabic" w:hAnsi="Simplified Arabic" w:cs="Simplified Arabic"/>
                <w:color w:val="000000" w:themeColor="text1"/>
                <w:sz w:val="28"/>
                <w:szCs w:val="28"/>
                <w:rtl/>
              </w:rPr>
              <w:t>سنة فأكثر</w:t>
            </w:r>
          </w:p>
        </w:tc>
        <w:tc>
          <w:tcPr>
            <w:tcW w:w="1131" w:type="dxa"/>
            <w:vAlign w:val="center"/>
            <w:hideMark/>
          </w:tcPr>
          <w:p w14:paraId="22C32D6B"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28</w:t>
            </w:r>
          </w:p>
        </w:tc>
        <w:tc>
          <w:tcPr>
            <w:tcW w:w="1701" w:type="dxa"/>
            <w:vAlign w:val="center"/>
            <w:hideMark/>
          </w:tcPr>
          <w:p w14:paraId="34B21E7D"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14.6%</w:t>
            </w:r>
          </w:p>
        </w:tc>
      </w:tr>
      <w:tr w:rsidR="00983F11" w:rsidRPr="00C4796D" w14:paraId="0A20F6FD" w14:textId="77777777" w:rsidTr="003D76BB">
        <w:trPr>
          <w:trHeight w:val="50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5F7B69"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الإجمالي</w:t>
            </w:r>
          </w:p>
        </w:tc>
        <w:tc>
          <w:tcPr>
            <w:tcW w:w="1131" w:type="dxa"/>
            <w:vAlign w:val="center"/>
            <w:hideMark/>
          </w:tcPr>
          <w:p w14:paraId="550E6713"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lang w:bidi="ar-EG"/>
              </w:rPr>
              <w:t>192</w:t>
            </w:r>
          </w:p>
        </w:tc>
        <w:tc>
          <w:tcPr>
            <w:tcW w:w="1701" w:type="dxa"/>
            <w:vAlign w:val="center"/>
            <w:hideMark/>
          </w:tcPr>
          <w:p w14:paraId="24952E61"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lang w:bidi="ar-EG"/>
              </w:rPr>
              <w:t>100%</w:t>
            </w:r>
          </w:p>
        </w:tc>
      </w:tr>
    </w:tbl>
    <w:p w14:paraId="2DB000C8" w14:textId="77777777" w:rsidR="00983F11" w:rsidRPr="00C4796D" w:rsidRDefault="00983F11"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يُبيّن الجدول (4) أن فئة سنوات الخبرة (من 5 إلى أقل من 10 سنوات) استأثرت بالنسبة الأعلى بواقع (38.5%)، تلتها فئة (من 10 إلى أقل من 15 سنة) بنسبة (27.1%)، ثم فئة (أقل من 5 سنوات) بنسبة (19.8%)، وأخيرًا فئة (15 سنة فأكثر) بنسبة (14.6%). ويُلاحظ إحصائيًا أن نحو (80.2%) من أفراد العينة يمتلكون خبرة تتجاوز خمس سنوات في مجال عملهم، وهو ما يُشير إلى تراكم خبرات مهنية معتبرة تُؤهلهم لتقديم تقييمات موضوعية حول ممارسات التصوير الإعلامي واستراتيجيات الاتصال المؤسسي في الشركة، وتُعزز من قابلية النتائج للاعتماد عليها</w:t>
      </w:r>
      <w:r w:rsidRPr="00C4796D">
        <w:rPr>
          <w:rFonts w:ascii="Simplified Arabic" w:hAnsi="Simplified Arabic" w:cs="Simplified Arabic"/>
          <w:color w:val="000000" w:themeColor="text1"/>
          <w:sz w:val="28"/>
          <w:szCs w:val="28"/>
          <w:lang w:bidi="ar-EG"/>
        </w:rPr>
        <w:t>.</w:t>
      </w:r>
    </w:p>
    <w:p w14:paraId="541ACD53" w14:textId="54B8914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جدول (</w:t>
      </w:r>
      <w:r w:rsidR="003D76BB" w:rsidRPr="00C4796D">
        <w:rPr>
          <w:rFonts w:ascii="Simplified Arabic" w:hAnsi="Simplified Arabic" w:cs="Simplified Arabic" w:hint="cs"/>
          <w:b/>
          <w:bCs/>
          <w:color w:val="000000" w:themeColor="text1"/>
          <w:sz w:val="28"/>
          <w:szCs w:val="28"/>
          <w:rtl/>
        </w:rPr>
        <w:t>14</w:t>
      </w:r>
      <w:r w:rsidRPr="00C4796D">
        <w:rPr>
          <w:rFonts w:ascii="Simplified Arabic" w:hAnsi="Simplified Arabic" w:cs="Simplified Arabic"/>
          <w:b/>
          <w:bCs/>
          <w:color w:val="000000" w:themeColor="text1"/>
          <w:sz w:val="28"/>
          <w:szCs w:val="28"/>
          <w:rtl/>
        </w:rPr>
        <w:t>): توزيع أفراد عينة الدراسة وفقًا للمسمى الوظيفي</w:t>
      </w:r>
    </w:p>
    <w:tbl>
      <w:tblPr>
        <w:tblStyle w:val="GridTable1Light-Accent1"/>
        <w:bidiVisual/>
        <w:tblW w:w="5081" w:type="dxa"/>
        <w:jc w:val="center"/>
        <w:tblLook w:val="04A0" w:firstRow="1" w:lastRow="0" w:firstColumn="1" w:lastColumn="0" w:noHBand="0" w:noVBand="1"/>
      </w:tblPr>
      <w:tblGrid>
        <w:gridCol w:w="2197"/>
        <w:gridCol w:w="1036"/>
        <w:gridCol w:w="1848"/>
      </w:tblGrid>
      <w:tr w:rsidR="00983F11" w:rsidRPr="00C4796D" w14:paraId="42F134FF" w14:textId="77777777" w:rsidTr="003D76BB">
        <w:trPr>
          <w:cnfStyle w:val="100000000000" w:firstRow="1" w:lastRow="0" w:firstColumn="0" w:lastColumn="0" w:oddVBand="0" w:evenVBand="0" w:oddHBand="0" w:evenHBand="0" w:firstRowFirstColumn="0" w:firstRowLastColumn="0" w:lastRowFirstColumn="0" w:lastRowLastColumn="0"/>
          <w:trHeight w:val="48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43CCBC"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المسمى الوظيفي</w:t>
            </w:r>
          </w:p>
        </w:tc>
        <w:tc>
          <w:tcPr>
            <w:tcW w:w="0" w:type="auto"/>
            <w:vAlign w:val="center"/>
            <w:hideMark/>
          </w:tcPr>
          <w:p w14:paraId="7B120B21"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التكرار</w:t>
            </w:r>
          </w:p>
        </w:tc>
        <w:tc>
          <w:tcPr>
            <w:tcW w:w="0" w:type="auto"/>
            <w:vAlign w:val="center"/>
            <w:hideMark/>
          </w:tcPr>
          <w:p w14:paraId="7E41F216"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النسبة المئوية</w:t>
            </w:r>
          </w:p>
        </w:tc>
      </w:tr>
      <w:tr w:rsidR="00983F11" w:rsidRPr="00C4796D" w14:paraId="7C8E85E3" w14:textId="77777777" w:rsidTr="003D76BB">
        <w:trPr>
          <w:trHeight w:val="49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8AEFFB"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مدير</w:t>
            </w:r>
          </w:p>
        </w:tc>
        <w:tc>
          <w:tcPr>
            <w:tcW w:w="0" w:type="auto"/>
            <w:vAlign w:val="center"/>
            <w:hideMark/>
          </w:tcPr>
          <w:p w14:paraId="7F2545C0"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22</w:t>
            </w:r>
          </w:p>
        </w:tc>
        <w:tc>
          <w:tcPr>
            <w:tcW w:w="0" w:type="auto"/>
            <w:vAlign w:val="center"/>
            <w:hideMark/>
          </w:tcPr>
          <w:p w14:paraId="53F1C139"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11.5%</w:t>
            </w:r>
          </w:p>
        </w:tc>
      </w:tr>
      <w:tr w:rsidR="00983F11" w:rsidRPr="00C4796D" w14:paraId="3EBC4866" w14:textId="77777777" w:rsidTr="003D76BB">
        <w:trPr>
          <w:trHeight w:val="50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B36209"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رئيس قسم</w:t>
            </w:r>
          </w:p>
        </w:tc>
        <w:tc>
          <w:tcPr>
            <w:tcW w:w="0" w:type="auto"/>
            <w:vAlign w:val="center"/>
            <w:hideMark/>
          </w:tcPr>
          <w:p w14:paraId="36C49D74"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38</w:t>
            </w:r>
          </w:p>
        </w:tc>
        <w:tc>
          <w:tcPr>
            <w:tcW w:w="0" w:type="auto"/>
            <w:vAlign w:val="center"/>
            <w:hideMark/>
          </w:tcPr>
          <w:p w14:paraId="2FD94F19"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19.8%</w:t>
            </w:r>
          </w:p>
        </w:tc>
      </w:tr>
      <w:tr w:rsidR="00983F11" w:rsidRPr="00C4796D" w14:paraId="7692B406" w14:textId="77777777" w:rsidTr="003D76BB">
        <w:trPr>
          <w:trHeight w:val="49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32547C"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أخصائي</w:t>
            </w:r>
          </w:p>
        </w:tc>
        <w:tc>
          <w:tcPr>
            <w:tcW w:w="0" w:type="auto"/>
            <w:vAlign w:val="center"/>
            <w:hideMark/>
          </w:tcPr>
          <w:p w14:paraId="1DDFF450"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76</w:t>
            </w:r>
          </w:p>
        </w:tc>
        <w:tc>
          <w:tcPr>
            <w:tcW w:w="0" w:type="auto"/>
            <w:vAlign w:val="center"/>
            <w:hideMark/>
          </w:tcPr>
          <w:p w14:paraId="33AC5DAE"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39.6%</w:t>
            </w:r>
          </w:p>
        </w:tc>
      </w:tr>
      <w:tr w:rsidR="00983F11" w:rsidRPr="00C4796D" w14:paraId="30CCBD1C" w14:textId="77777777" w:rsidTr="003D76BB">
        <w:trPr>
          <w:trHeight w:val="50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1145E2"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موظف تنفيذي</w:t>
            </w:r>
          </w:p>
        </w:tc>
        <w:tc>
          <w:tcPr>
            <w:tcW w:w="0" w:type="auto"/>
            <w:vAlign w:val="center"/>
            <w:hideMark/>
          </w:tcPr>
          <w:p w14:paraId="32B2EB1C"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56</w:t>
            </w:r>
          </w:p>
        </w:tc>
        <w:tc>
          <w:tcPr>
            <w:tcW w:w="0" w:type="auto"/>
            <w:vAlign w:val="center"/>
            <w:hideMark/>
          </w:tcPr>
          <w:p w14:paraId="14F25C54"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29.1%</w:t>
            </w:r>
          </w:p>
        </w:tc>
      </w:tr>
      <w:tr w:rsidR="00983F11" w:rsidRPr="00C4796D" w14:paraId="591E0131" w14:textId="77777777" w:rsidTr="003D76BB">
        <w:trPr>
          <w:trHeight w:val="49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7FB6A9"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الإجمالي</w:t>
            </w:r>
          </w:p>
        </w:tc>
        <w:tc>
          <w:tcPr>
            <w:tcW w:w="0" w:type="auto"/>
            <w:vAlign w:val="center"/>
            <w:hideMark/>
          </w:tcPr>
          <w:p w14:paraId="738F42EA"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lang w:bidi="ar-EG"/>
              </w:rPr>
              <w:t>192</w:t>
            </w:r>
          </w:p>
        </w:tc>
        <w:tc>
          <w:tcPr>
            <w:tcW w:w="0" w:type="auto"/>
            <w:vAlign w:val="center"/>
            <w:hideMark/>
          </w:tcPr>
          <w:p w14:paraId="5A06FCD3"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lang w:bidi="ar-EG"/>
              </w:rPr>
              <w:t>100%</w:t>
            </w:r>
          </w:p>
        </w:tc>
      </w:tr>
    </w:tbl>
    <w:p w14:paraId="6F20AD22" w14:textId="77777777" w:rsidR="00983F11" w:rsidRPr="00C4796D" w:rsidRDefault="00983F11"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lastRenderedPageBreak/>
        <w:t>تُظهر بيانات الجدول (5) أن فئة الأخصائيين تصدّرت التوزيع بنسبة (39.6%)، تلتها فئة الموظفين التنفيذيين بنسبة (29.1%)، ثم فئة رؤساء الأقسام بنسبة (19.8%)، وأخيرًا فئة المديرين بنسبة (11.5%). ومن المنظور الإحصائي، فإن هذا التوزيع يعكس البناء الهرمي المعتاد للمؤسسات، إذ تتسع القاعدة عند المستويات التنفيذية والتخصصية وتضيق كلما ارتفعنا نحو المستويات القيادية العليا. ويُلاحظ أيضًا أن نحو (68.7%) من أفراد العينة ينتمون إلى المستويات التخصصية والتنفيذية، وهي الفئات الأكثر التصاقًا بالممارسة اليومية لأنشطة التصوير الإعلامي والاتصال المؤسسي، مما يُثري الاستجابات بمعطيات تشغيلية دقيقة</w:t>
      </w:r>
      <w:r w:rsidRPr="00C4796D">
        <w:rPr>
          <w:rFonts w:ascii="Simplified Arabic" w:hAnsi="Simplified Arabic" w:cs="Simplified Arabic"/>
          <w:color w:val="000000" w:themeColor="text1"/>
          <w:sz w:val="28"/>
          <w:szCs w:val="28"/>
          <w:lang w:bidi="ar-EG"/>
        </w:rPr>
        <w:t>.</w:t>
      </w:r>
    </w:p>
    <w:p w14:paraId="539EE69D" w14:textId="0AEF074A"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جدول (</w:t>
      </w:r>
      <w:r w:rsidR="003D76BB" w:rsidRPr="00C4796D">
        <w:rPr>
          <w:rFonts w:ascii="Simplified Arabic" w:hAnsi="Simplified Arabic" w:cs="Simplified Arabic" w:hint="cs"/>
          <w:b/>
          <w:bCs/>
          <w:color w:val="000000" w:themeColor="text1"/>
          <w:sz w:val="28"/>
          <w:szCs w:val="28"/>
          <w:rtl/>
        </w:rPr>
        <w:t>15</w:t>
      </w:r>
      <w:r w:rsidRPr="00C4796D">
        <w:rPr>
          <w:rFonts w:ascii="Simplified Arabic" w:hAnsi="Simplified Arabic" w:cs="Simplified Arabic"/>
          <w:b/>
          <w:bCs/>
          <w:color w:val="000000" w:themeColor="text1"/>
          <w:sz w:val="28"/>
          <w:szCs w:val="28"/>
          <w:rtl/>
        </w:rPr>
        <w:t>): توزيع أفراد عينة الدراسة وفقًا للإدارة التابع لها</w:t>
      </w:r>
    </w:p>
    <w:tbl>
      <w:tblPr>
        <w:tblStyle w:val="GridTable1Light-Accent1"/>
        <w:bidiVisual/>
        <w:tblW w:w="5442" w:type="dxa"/>
        <w:jc w:val="center"/>
        <w:tblLook w:val="04A0" w:firstRow="1" w:lastRow="0" w:firstColumn="1" w:lastColumn="0" w:noHBand="0" w:noVBand="1"/>
      </w:tblPr>
      <w:tblGrid>
        <w:gridCol w:w="2819"/>
        <w:gridCol w:w="1063"/>
        <w:gridCol w:w="1560"/>
      </w:tblGrid>
      <w:tr w:rsidR="00983F11" w:rsidRPr="00C4796D" w14:paraId="5C992208" w14:textId="77777777" w:rsidTr="003D76BB">
        <w:trPr>
          <w:cnfStyle w:val="100000000000" w:firstRow="1" w:lastRow="0" w:firstColumn="0" w:lastColumn="0" w:oddVBand="0" w:evenVBand="0" w:oddHBand="0" w:evenHBand="0" w:firstRowFirstColumn="0" w:firstRowLastColumn="0" w:lastRowFirstColumn="0" w:lastRowLastColumn="0"/>
          <w:trHeight w:val="47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01F938"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الإدارة</w:t>
            </w:r>
          </w:p>
        </w:tc>
        <w:tc>
          <w:tcPr>
            <w:tcW w:w="1063" w:type="dxa"/>
            <w:vAlign w:val="center"/>
            <w:hideMark/>
          </w:tcPr>
          <w:p w14:paraId="70C28732"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التكرار</w:t>
            </w:r>
          </w:p>
        </w:tc>
        <w:tc>
          <w:tcPr>
            <w:tcW w:w="1560" w:type="dxa"/>
            <w:vAlign w:val="center"/>
            <w:hideMark/>
          </w:tcPr>
          <w:p w14:paraId="71C98FA8"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النسبة المئوية</w:t>
            </w:r>
          </w:p>
        </w:tc>
      </w:tr>
      <w:tr w:rsidR="00983F11" w:rsidRPr="00C4796D" w14:paraId="3D36047C" w14:textId="77777777" w:rsidTr="003D76BB">
        <w:trPr>
          <w:trHeight w:val="48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BB6C70"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الاتصال المؤسسي</w:t>
            </w:r>
          </w:p>
        </w:tc>
        <w:tc>
          <w:tcPr>
            <w:tcW w:w="1063" w:type="dxa"/>
            <w:vAlign w:val="center"/>
            <w:hideMark/>
          </w:tcPr>
          <w:p w14:paraId="263BF53B"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38</w:t>
            </w:r>
          </w:p>
        </w:tc>
        <w:tc>
          <w:tcPr>
            <w:tcW w:w="1560" w:type="dxa"/>
            <w:vAlign w:val="center"/>
            <w:hideMark/>
          </w:tcPr>
          <w:p w14:paraId="653BABAD"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19.8%</w:t>
            </w:r>
          </w:p>
        </w:tc>
      </w:tr>
      <w:tr w:rsidR="00983F11" w:rsidRPr="00C4796D" w14:paraId="7AF8680A" w14:textId="77777777" w:rsidTr="003D76BB">
        <w:trPr>
          <w:trHeight w:val="49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56CD74"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العلاقات العامة والإعلام</w:t>
            </w:r>
          </w:p>
        </w:tc>
        <w:tc>
          <w:tcPr>
            <w:tcW w:w="1063" w:type="dxa"/>
            <w:vAlign w:val="center"/>
            <w:hideMark/>
          </w:tcPr>
          <w:p w14:paraId="0914D521"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51</w:t>
            </w:r>
          </w:p>
        </w:tc>
        <w:tc>
          <w:tcPr>
            <w:tcW w:w="1560" w:type="dxa"/>
            <w:vAlign w:val="center"/>
            <w:hideMark/>
          </w:tcPr>
          <w:p w14:paraId="7F40FB5F"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26.6%</w:t>
            </w:r>
          </w:p>
        </w:tc>
      </w:tr>
      <w:tr w:rsidR="00983F11" w:rsidRPr="00C4796D" w14:paraId="22F0B151" w14:textId="77777777" w:rsidTr="003D76BB">
        <w:trPr>
          <w:trHeight w:val="48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BC43A4"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التسويق</w:t>
            </w:r>
          </w:p>
        </w:tc>
        <w:tc>
          <w:tcPr>
            <w:tcW w:w="1063" w:type="dxa"/>
            <w:vAlign w:val="center"/>
            <w:hideMark/>
          </w:tcPr>
          <w:p w14:paraId="1F7BB5BC"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43</w:t>
            </w:r>
          </w:p>
        </w:tc>
        <w:tc>
          <w:tcPr>
            <w:tcW w:w="1560" w:type="dxa"/>
            <w:vAlign w:val="center"/>
            <w:hideMark/>
          </w:tcPr>
          <w:p w14:paraId="67F7A7E4"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22.4%</w:t>
            </w:r>
          </w:p>
        </w:tc>
      </w:tr>
      <w:tr w:rsidR="00983F11" w:rsidRPr="00C4796D" w14:paraId="6234086B" w14:textId="77777777" w:rsidTr="003D76BB">
        <w:trPr>
          <w:trHeight w:val="49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CF41F4"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الشؤون الإدارية</w:t>
            </w:r>
          </w:p>
        </w:tc>
        <w:tc>
          <w:tcPr>
            <w:tcW w:w="1063" w:type="dxa"/>
            <w:vAlign w:val="center"/>
            <w:hideMark/>
          </w:tcPr>
          <w:p w14:paraId="5821D2BB"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60</w:t>
            </w:r>
          </w:p>
        </w:tc>
        <w:tc>
          <w:tcPr>
            <w:tcW w:w="1560" w:type="dxa"/>
            <w:vAlign w:val="center"/>
            <w:hideMark/>
          </w:tcPr>
          <w:p w14:paraId="249E2667"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31.2%</w:t>
            </w:r>
          </w:p>
        </w:tc>
      </w:tr>
      <w:tr w:rsidR="00983F11" w:rsidRPr="00C4796D" w14:paraId="5B1051FB" w14:textId="77777777" w:rsidTr="003D76BB">
        <w:trPr>
          <w:trHeight w:val="48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33EA42"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الإجمالي</w:t>
            </w:r>
          </w:p>
        </w:tc>
        <w:tc>
          <w:tcPr>
            <w:tcW w:w="1063" w:type="dxa"/>
            <w:vAlign w:val="center"/>
            <w:hideMark/>
          </w:tcPr>
          <w:p w14:paraId="3FAEA358"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lang w:bidi="ar-EG"/>
              </w:rPr>
              <w:t>192</w:t>
            </w:r>
          </w:p>
        </w:tc>
        <w:tc>
          <w:tcPr>
            <w:tcW w:w="1560" w:type="dxa"/>
            <w:vAlign w:val="center"/>
            <w:hideMark/>
          </w:tcPr>
          <w:p w14:paraId="29BD37BF"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lang w:bidi="ar-EG"/>
              </w:rPr>
              <w:t>100%</w:t>
            </w:r>
          </w:p>
        </w:tc>
      </w:tr>
    </w:tbl>
    <w:p w14:paraId="79219860" w14:textId="0F4BE231" w:rsidR="00983F11" w:rsidRPr="00C4796D" w:rsidRDefault="00983F11"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يتضح من الجدول (</w:t>
      </w:r>
      <w:r w:rsidR="003D76BB" w:rsidRPr="00C4796D">
        <w:rPr>
          <w:rFonts w:ascii="Simplified Arabic" w:hAnsi="Simplified Arabic" w:cs="Simplified Arabic" w:hint="cs"/>
          <w:color w:val="000000" w:themeColor="text1"/>
          <w:sz w:val="28"/>
          <w:szCs w:val="28"/>
          <w:rtl/>
        </w:rPr>
        <w:t>15</w:t>
      </w:r>
      <w:r w:rsidRPr="00C4796D">
        <w:rPr>
          <w:rFonts w:ascii="Simplified Arabic" w:hAnsi="Simplified Arabic" w:cs="Simplified Arabic"/>
          <w:color w:val="000000" w:themeColor="text1"/>
          <w:sz w:val="28"/>
          <w:szCs w:val="28"/>
          <w:rtl/>
        </w:rPr>
        <w:t>) أن التوزيع الفعلي لأفراد العينة على الإدارات جاء منسجمًا بدرجة عالية مع النسب التمثيلية المخططة في المعاينة الطبقية، إذ استحوذت إدارة الشؤون الإدارية والكوادر الإشرافية على النسبة الأعلى بواقع (31.2%)، تلتها إدارة العلاقات العامة والإعلام بنسبة (26.6%)، ثم إدارة التسويق بنسبة (22.4%)، وأخيرًا إدارة الاتصال المؤسسي بنسبة (19.8%). ويُعزز هذا التوزيع صدق تمثيل العينة لمجتمع الدراسة، ويُتيح إجراء تحليلات مقارنة بين الإدارات المختلفة ضمن اختبار فرضيات الفروق</w:t>
      </w:r>
      <w:r w:rsidRPr="00C4796D">
        <w:rPr>
          <w:rFonts w:ascii="Simplified Arabic" w:hAnsi="Simplified Arabic" w:cs="Simplified Arabic"/>
          <w:color w:val="000000" w:themeColor="text1"/>
          <w:sz w:val="28"/>
          <w:szCs w:val="28"/>
          <w:lang w:bidi="ar-EG"/>
        </w:rPr>
        <w:t>.</w:t>
      </w:r>
    </w:p>
    <w:p w14:paraId="18DFA412" w14:textId="2A690289" w:rsidR="00983F11" w:rsidRPr="00C4796D" w:rsidRDefault="003D76BB" w:rsidP="003D76BB">
      <w:pPr>
        <w:spacing w:before="100" w:beforeAutospacing="1" w:after="100" w:afterAutospacing="1" w:line="276" w:lineRule="auto"/>
        <w:jc w:val="both"/>
        <w:outlineLvl w:val="1"/>
        <w:rPr>
          <w:rFonts w:ascii="Simplified Arabic" w:hAnsi="Simplified Arabic" w:cs="Simplified Arabic"/>
          <w:b/>
          <w:bCs/>
          <w:color w:val="000000" w:themeColor="text1"/>
          <w:sz w:val="36"/>
          <w:szCs w:val="36"/>
          <w:lang w:bidi="ar-EG"/>
        </w:rPr>
      </w:pPr>
      <w:bookmarkStart w:id="58" w:name="_Toc237391222"/>
      <w:r w:rsidRPr="00C4796D">
        <w:rPr>
          <w:rFonts w:ascii="Simplified Arabic" w:hAnsi="Simplified Arabic" w:cs="Simplified Arabic" w:hint="cs"/>
          <w:b/>
          <w:bCs/>
          <w:color w:val="000000" w:themeColor="text1"/>
          <w:sz w:val="36"/>
          <w:szCs w:val="36"/>
          <w:rtl/>
        </w:rPr>
        <w:t>3.4</w:t>
      </w:r>
      <w:r w:rsidR="00983F11" w:rsidRPr="00C4796D">
        <w:rPr>
          <w:rFonts w:ascii="Simplified Arabic" w:hAnsi="Simplified Arabic" w:cs="Simplified Arabic"/>
          <w:b/>
          <w:bCs/>
          <w:color w:val="000000" w:themeColor="text1"/>
          <w:sz w:val="36"/>
          <w:szCs w:val="36"/>
          <w:rtl/>
        </w:rPr>
        <w:t xml:space="preserve"> التحليل الوصفي لأبعاد المتغير المستقل (التصوير الإعلامي)</w:t>
      </w:r>
      <w:bookmarkEnd w:id="58"/>
    </w:p>
    <w:p w14:paraId="56A6107E" w14:textId="77777777" w:rsidR="00983F11" w:rsidRPr="00C4796D" w:rsidRDefault="00983F11"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قام الباحث بحساب المتوسطات الحسابية والانحرافات المعيارية والرتب لكل فقرة من فقرات الاستبانة، ولكل بُعد من أبعاد المتغير المستقل، وذلك للتعرف على مستوى تقييم المبحوثين لممارسات التصوير الإعلامي في شركة</w:t>
      </w:r>
      <w:r w:rsidRPr="00C4796D">
        <w:rPr>
          <w:rFonts w:ascii="Simplified Arabic" w:hAnsi="Simplified Arabic" w:cs="Simplified Arabic"/>
          <w:color w:val="000000" w:themeColor="text1"/>
          <w:sz w:val="28"/>
          <w:szCs w:val="28"/>
          <w:lang w:bidi="ar-EG"/>
        </w:rPr>
        <w:t xml:space="preserve"> SAMI AEC.</w:t>
      </w:r>
    </w:p>
    <w:p w14:paraId="3BD39654" w14:textId="6608ACF9" w:rsidR="00983F11" w:rsidRPr="00C4796D" w:rsidRDefault="00983F11" w:rsidP="002E1006">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C4796D">
        <w:rPr>
          <w:rFonts w:ascii="Simplified Arabic" w:hAnsi="Simplified Arabic" w:cs="Simplified Arabic"/>
          <w:b/>
          <w:bCs/>
          <w:color w:val="000000" w:themeColor="text1"/>
          <w:sz w:val="28"/>
          <w:szCs w:val="28"/>
          <w:rtl/>
        </w:rPr>
        <w:lastRenderedPageBreak/>
        <w:t>البُعد الأول: الجودة التقنية للتصوير الإعلامي</w:t>
      </w:r>
    </w:p>
    <w:p w14:paraId="3F3AE537" w14:textId="7CB93366"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جدول (</w:t>
      </w:r>
      <w:r w:rsidR="003D76BB" w:rsidRPr="00C4796D">
        <w:rPr>
          <w:rFonts w:ascii="Simplified Arabic" w:hAnsi="Simplified Arabic" w:cs="Simplified Arabic" w:hint="cs"/>
          <w:b/>
          <w:bCs/>
          <w:color w:val="000000" w:themeColor="text1"/>
          <w:sz w:val="28"/>
          <w:szCs w:val="28"/>
          <w:rtl/>
        </w:rPr>
        <w:t>16</w:t>
      </w:r>
      <w:r w:rsidRPr="00C4796D">
        <w:rPr>
          <w:rFonts w:ascii="Simplified Arabic" w:hAnsi="Simplified Arabic" w:cs="Simplified Arabic"/>
          <w:b/>
          <w:bCs/>
          <w:color w:val="000000" w:themeColor="text1"/>
          <w:sz w:val="28"/>
          <w:szCs w:val="28"/>
          <w:rtl/>
        </w:rPr>
        <w:t>): المتوسطات الحسابية والانحرافات المعيارية لفقرات بُعد الجودة التقنية</w:t>
      </w:r>
    </w:p>
    <w:tbl>
      <w:tblPr>
        <w:tblStyle w:val="GridTable1Light-Accent1"/>
        <w:bidiVisual/>
        <w:tblW w:w="9667" w:type="dxa"/>
        <w:jc w:val="center"/>
        <w:tblLook w:val="04A0" w:firstRow="1" w:lastRow="0" w:firstColumn="1" w:lastColumn="0" w:noHBand="0" w:noVBand="1"/>
      </w:tblPr>
      <w:tblGrid>
        <w:gridCol w:w="468"/>
        <w:gridCol w:w="4787"/>
        <w:gridCol w:w="924"/>
        <w:gridCol w:w="1524"/>
        <w:gridCol w:w="830"/>
        <w:gridCol w:w="1134"/>
      </w:tblGrid>
      <w:tr w:rsidR="00983F11" w:rsidRPr="00C4796D" w14:paraId="345B6741" w14:textId="77777777" w:rsidTr="003D76BB">
        <w:trPr>
          <w:cnfStyle w:val="100000000000" w:firstRow="1" w:lastRow="0" w:firstColumn="0" w:lastColumn="0" w:oddVBand="0" w:evenVBand="0" w:oddHBand="0" w:evenHBand="0" w:firstRowFirstColumn="0" w:firstRowLastColumn="0" w:lastRowFirstColumn="0" w:lastRowLastColumn="0"/>
          <w:trHeight w:val="104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783A82"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lang w:bidi="ar-EG"/>
              </w:rPr>
              <w:t>#</w:t>
            </w:r>
          </w:p>
        </w:tc>
        <w:tc>
          <w:tcPr>
            <w:tcW w:w="0" w:type="auto"/>
            <w:vAlign w:val="center"/>
            <w:hideMark/>
          </w:tcPr>
          <w:p w14:paraId="0C696AAA"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الفقرة</w:t>
            </w:r>
          </w:p>
        </w:tc>
        <w:tc>
          <w:tcPr>
            <w:tcW w:w="0" w:type="auto"/>
            <w:vAlign w:val="center"/>
            <w:hideMark/>
          </w:tcPr>
          <w:p w14:paraId="432DC2A4"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المتوسط</w:t>
            </w:r>
          </w:p>
        </w:tc>
        <w:tc>
          <w:tcPr>
            <w:tcW w:w="0" w:type="auto"/>
            <w:vAlign w:val="center"/>
            <w:hideMark/>
          </w:tcPr>
          <w:p w14:paraId="4D90E0F9"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الانحراف المعياري</w:t>
            </w:r>
          </w:p>
        </w:tc>
        <w:tc>
          <w:tcPr>
            <w:tcW w:w="830" w:type="dxa"/>
            <w:vAlign w:val="center"/>
            <w:hideMark/>
          </w:tcPr>
          <w:p w14:paraId="4A1390AA"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الرتبة</w:t>
            </w:r>
          </w:p>
        </w:tc>
        <w:tc>
          <w:tcPr>
            <w:tcW w:w="1134" w:type="dxa"/>
            <w:vAlign w:val="center"/>
            <w:hideMark/>
          </w:tcPr>
          <w:p w14:paraId="6BA1AC49"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المستوى</w:t>
            </w:r>
          </w:p>
        </w:tc>
      </w:tr>
      <w:tr w:rsidR="00983F11" w:rsidRPr="00C4796D" w14:paraId="682E6080" w14:textId="77777777" w:rsidTr="003D76BB">
        <w:trPr>
          <w:trHeight w:val="104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94F079"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w:t>
            </w:r>
          </w:p>
        </w:tc>
        <w:tc>
          <w:tcPr>
            <w:tcW w:w="0" w:type="auto"/>
            <w:vAlign w:val="center"/>
            <w:hideMark/>
          </w:tcPr>
          <w:p w14:paraId="39DA0CDA"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يتميز المحتوى البصري الذي تُنتجه الشركة بمستوى عالٍ من الوضوح والدقة</w:t>
            </w:r>
          </w:p>
        </w:tc>
        <w:tc>
          <w:tcPr>
            <w:tcW w:w="0" w:type="auto"/>
            <w:vAlign w:val="center"/>
            <w:hideMark/>
          </w:tcPr>
          <w:p w14:paraId="7D2BD830"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4.24</w:t>
            </w:r>
          </w:p>
        </w:tc>
        <w:tc>
          <w:tcPr>
            <w:tcW w:w="0" w:type="auto"/>
            <w:vAlign w:val="center"/>
            <w:hideMark/>
          </w:tcPr>
          <w:p w14:paraId="1611B734"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0.671</w:t>
            </w:r>
          </w:p>
        </w:tc>
        <w:tc>
          <w:tcPr>
            <w:tcW w:w="830" w:type="dxa"/>
            <w:vAlign w:val="center"/>
            <w:hideMark/>
          </w:tcPr>
          <w:p w14:paraId="40AE12D8"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w:t>
            </w:r>
          </w:p>
        </w:tc>
        <w:tc>
          <w:tcPr>
            <w:tcW w:w="1134" w:type="dxa"/>
            <w:vAlign w:val="center"/>
            <w:hideMark/>
          </w:tcPr>
          <w:p w14:paraId="7115B0D9"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 جدًا</w:t>
            </w:r>
          </w:p>
        </w:tc>
      </w:tr>
      <w:tr w:rsidR="00983F11" w:rsidRPr="00C4796D" w14:paraId="32380D27" w14:textId="77777777" w:rsidTr="003D76BB">
        <w:trPr>
          <w:trHeight w:val="105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390F73"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2</w:t>
            </w:r>
          </w:p>
        </w:tc>
        <w:tc>
          <w:tcPr>
            <w:tcW w:w="0" w:type="auto"/>
            <w:vAlign w:val="center"/>
            <w:hideMark/>
          </w:tcPr>
          <w:p w14:paraId="66129FC4"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تُستخدم في التصوير الإعلامي بالشركة أحدث الأجهزة والمعدات التقنية</w:t>
            </w:r>
          </w:p>
        </w:tc>
        <w:tc>
          <w:tcPr>
            <w:tcW w:w="0" w:type="auto"/>
            <w:vAlign w:val="center"/>
            <w:hideMark/>
          </w:tcPr>
          <w:p w14:paraId="73881F1B"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4.11</w:t>
            </w:r>
          </w:p>
        </w:tc>
        <w:tc>
          <w:tcPr>
            <w:tcW w:w="0" w:type="auto"/>
            <w:vAlign w:val="center"/>
            <w:hideMark/>
          </w:tcPr>
          <w:p w14:paraId="481E4725"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0.742</w:t>
            </w:r>
          </w:p>
        </w:tc>
        <w:tc>
          <w:tcPr>
            <w:tcW w:w="830" w:type="dxa"/>
            <w:vAlign w:val="center"/>
            <w:hideMark/>
          </w:tcPr>
          <w:p w14:paraId="4C9C257E"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3</w:t>
            </w:r>
          </w:p>
        </w:tc>
        <w:tc>
          <w:tcPr>
            <w:tcW w:w="1134" w:type="dxa"/>
            <w:vAlign w:val="center"/>
            <w:hideMark/>
          </w:tcPr>
          <w:p w14:paraId="1D571E74"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w:t>
            </w:r>
          </w:p>
        </w:tc>
      </w:tr>
      <w:tr w:rsidR="00983F11" w:rsidRPr="00C4796D" w14:paraId="7881A35F" w14:textId="77777777" w:rsidTr="003D76BB">
        <w:trPr>
          <w:trHeight w:val="105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5D4FCF"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3</w:t>
            </w:r>
          </w:p>
        </w:tc>
        <w:tc>
          <w:tcPr>
            <w:tcW w:w="0" w:type="auto"/>
            <w:vAlign w:val="center"/>
            <w:hideMark/>
          </w:tcPr>
          <w:p w14:paraId="35CB8C58"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تتسم الإضاءة والتكوين في الصور المُنتَجة بدقة احترافية عالية</w:t>
            </w:r>
          </w:p>
        </w:tc>
        <w:tc>
          <w:tcPr>
            <w:tcW w:w="0" w:type="auto"/>
            <w:vAlign w:val="center"/>
            <w:hideMark/>
          </w:tcPr>
          <w:p w14:paraId="5CD3E522"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4.18</w:t>
            </w:r>
          </w:p>
        </w:tc>
        <w:tc>
          <w:tcPr>
            <w:tcW w:w="0" w:type="auto"/>
            <w:vAlign w:val="center"/>
            <w:hideMark/>
          </w:tcPr>
          <w:p w14:paraId="480A2909"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0.698</w:t>
            </w:r>
          </w:p>
        </w:tc>
        <w:tc>
          <w:tcPr>
            <w:tcW w:w="830" w:type="dxa"/>
            <w:vAlign w:val="center"/>
            <w:hideMark/>
          </w:tcPr>
          <w:p w14:paraId="48D51663"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2</w:t>
            </w:r>
          </w:p>
        </w:tc>
        <w:tc>
          <w:tcPr>
            <w:tcW w:w="1134" w:type="dxa"/>
            <w:vAlign w:val="center"/>
            <w:hideMark/>
          </w:tcPr>
          <w:p w14:paraId="31C89ED2"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w:t>
            </w:r>
          </w:p>
        </w:tc>
      </w:tr>
      <w:tr w:rsidR="00983F11" w:rsidRPr="00C4796D" w14:paraId="2E569E52" w14:textId="77777777" w:rsidTr="003D76BB">
        <w:trPr>
          <w:trHeight w:val="105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655F7C"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w:t>
            </w:r>
          </w:p>
        </w:tc>
        <w:tc>
          <w:tcPr>
            <w:tcW w:w="0" w:type="auto"/>
            <w:vAlign w:val="center"/>
            <w:hideMark/>
          </w:tcPr>
          <w:p w14:paraId="6C0CE825"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تُوظَّف تقنيات المعالجة الرقمية بكفاءة لتحسين جودة الصور والفيديوهات</w:t>
            </w:r>
          </w:p>
        </w:tc>
        <w:tc>
          <w:tcPr>
            <w:tcW w:w="0" w:type="auto"/>
            <w:vAlign w:val="center"/>
            <w:hideMark/>
          </w:tcPr>
          <w:p w14:paraId="4632B3F3"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4.05</w:t>
            </w:r>
          </w:p>
        </w:tc>
        <w:tc>
          <w:tcPr>
            <w:tcW w:w="0" w:type="auto"/>
            <w:vAlign w:val="center"/>
            <w:hideMark/>
          </w:tcPr>
          <w:p w14:paraId="222E4952"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0.756</w:t>
            </w:r>
          </w:p>
        </w:tc>
        <w:tc>
          <w:tcPr>
            <w:tcW w:w="830" w:type="dxa"/>
            <w:vAlign w:val="center"/>
            <w:hideMark/>
          </w:tcPr>
          <w:p w14:paraId="64BF92AC"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w:t>
            </w:r>
          </w:p>
        </w:tc>
        <w:tc>
          <w:tcPr>
            <w:tcW w:w="1134" w:type="dxa"/>
            <w:vAlign w:val="center"/>
            <w:hideMark/>
          </w:tcPr>
          <w:p w14:paraId="246AC00E"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w:t>
            </w:r>
          </w:p>
        </w:tc>
      </w:tr>
      <w:tr w:rsidR="00983F11" w:rsidRPr="00C4796D" w14:paraId="31ED3C25" w14:textId="77777777" w:rsidTr="003D76BB">
        <w:trPr>
          <w:trHeight w:val="52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048355"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w:t>
            </w:r>
          </w:p>
        </w:tc>
        <w:tc>
          <w:tcPr>
            <w:tcW w:w="0" w:type="auto"/>
            <w:vAlign w:val="center"/>
            <w:hideMark/>
          </w:tcPr>
          <w:p w14:paraId="642F4206"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المتوسط العام للبُعد</w:t>
            </w:r>
          </w:p>
        </w:tc>
        <w:tc>
          <w:tcPr>
            <w:tcW w:w="0" w:type="auto"/>
            <w:vAlign w:val="center"/>
            <w:hideMark/>
          </w:tcPr>
          <w:p w14:paraId="0404BA79"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lang w:bidi="ar-EG"/>
              </w:rPr>
              <w:t>4.15</w:t>
            </w:r>
          </w:p>
        </w:tc>
        <w:tc>
          <w:tcPr>
            <w:tcW w:w="0" w:type="auto"/>
            <w:vAlign w:val="center"/>
            <w:hideMark/>
          </w:tcPr>
          <w:p w14:paraId="447262B6"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lang w:bidi="ar-EG"/>
              </w:rPr>
              <w:t>0.612</w:t>
            </w:r>
          </w:p>
        </w:tc>
        <w:tc>
          <w:tcPr>
            <w:tcW w:w="830" w:type="dxa"/>
            <w:vAlign w:val="center"/>
            <w:hideMark/>
          </w:tcPr>
          <w:p w14:paraId="7341C724"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w:t>
            </w:r>
          </w:p>
        </w:tc>
        <w:tc>
          <w:tcPr>
            <w:tcW w:w="1134" w:type="dxa"/>
            <w:vAlign w:val="center"/>
            <w:hideMark/>
          </w:tcPr>
          <w:p w14:paraId="3D81A6EA"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مرتفع</w:t>
            </w:r>
          </w:p>
        </w:tc>
      </w:tr>
    </w:tbl>
    <w:p w14:paraId="752928D0" w14:textId="26BB98CE" w:rsidR="00983F11" w:rsidRPr="00C4796D" w:rsidRDefault="00983F11"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تُشير المعطيات الإحصائية في الجدول (</w:t>
      </w:r>
      <w:r w:rsidR="003D76BB" w:rsidRPr="00C4796D">
        <w:rPr>
          <w:rFonts w:ascii="Simplified Arabic" w:hAnsi="Simplified Arabic" w:cs="Simplified Arabic" w:hint="cs"/>
          <w:color w:val="000000" w:themeColor="text1"/>
          <w:sz w:val="28"/>
          <w:szCs w:val="28"/>
          <w:rtl/>
        </w:rPr>
        <w:t>16</w:t>
      </w:r>
      <w:r w:rsidRPr="00C4796D">
        <w:rPr>
          <w:rFonts w:ascii="Simplified Arabic" w:hAnsi="Simplified Arabic" w:cs="Simplified Arabic"/>
          <w:color w:val="000000" w:themeColor="text1"/>
          <w:sz w:val="28"/>
          <w:szCs w:val="28"/>
          <w:rtl/>
        </w:rPr>
        <w:t>) إلى أن المتوسط العام لبُعد الجودة التقنية بلغ (4.15) بانحراف معياري (0.612)، وهو ما يقع ضمن الفئة المرتفعة على مقياس ليكرت الخماسي، ويعكس اتفاقًا واضحًا بين المبحوثين على تميز الشركة في هذا البُعد. وقد تصدّرت الفقرة (1) الترتيب بمتوسط (4.24) وانحراف معياري (0.671)، وهي القيمة الوحيدة التي بلغت المستوى المرتفع جدًا، مما يدل على أن الوضوح والدقة يُشكّلان أبرز مظاهر الجودة التقنية في المحتوى البصري للشركة. أما الفقرة (4) المتعلقة بتوظيف تقنيات المعالجة الرقمية فقد جاءت في المرتبة الأخيرة بمتوسط (4.05) وانحراف معياري (0.756)، وهو أعلى انحراف معياري في البُعد، مما يُشير إلى وجود تباين نسبي في تقييم المبحوثين لهذا الجانب. ويُلاحظ عمومًا أن الانحرافات المعيارية لجميع الفقرات جاءت أقل من الواحد الصحيح، مما يعكس تجانسًا مقبولًا في استجابات العينة</w:t>
      </w:r>
      <w:r w:rsidRPr="00C4796D">
        <w:rPr>
          <w:rFonts w:ascii="Simplified Arabic" w:hAnsi="Simplified Arabic" w:cs="Simplified Arabic"/>
          <w:color w:val="000000" w:themeColor="text1"/>
          <w:sz w:val="28"/>
          <w:szCs w:val="28"/>
          <w:lang w:bidi="ar-EG"/>
        </w:rPr>
        <w:t>.</w:t>
      </w:r>
    </w:p>
    <w:p w14:paraId="470F9771" w14:textId="0283B5F7" w:rsidR="00983F11" w:rsidRPr="00C4796D" w:rsidRDefault="003D76BB" w:rsidP="003D76BB">
      <w:pPr>
        <w:rPr>
          <w:rFonts w:ascii="Simplified Arabic" w:hAnsi="Simplified Arabic" w:cs="Simplified Arabic"/>
          <w:b/>
          <w:bCs/>
          <w:color w:val="000000" w:themeColor="text1"/>
          <w:sz w:val="28"/>
          <w:szCs w:val="28"/>
          <w:lang w:bidi="ar-EG"/>
        </w:rPr>
      </w:pPr>
      <w:r w:rsidRPr="00C4796D">
        <w:rPr>
          <w:rFonts w:ascii="Simplified Arabic" w:hAnsi="Simplified Arabic" w:cs="Simplified Arabic"/>
          <w:b/>
          <w:bCs/>
          <w:color w:val="000000" w:themeColor="text1"/>
          <w:sz w:val="28"/>
          <w:szCs w:val="28"/>
          <w:rtl/>
        </w:rPr>
        <w:br w:type="page"/>
      </w:r>
      <w:r w:rsidR="00983F11" w:rsidRPr="00C4796D">
        <w:rPr>
          <w:rFonts w:ascii="Simplified Arabic" w:hAnsi="Simplified Arabic" w:cs="Simplified Arabic"/>
          <w:b/>
          <w:bCs/>
          <w:color w:val="000000" w:themeColor="text1"/>
          <w:sz w:val="28"/>
          <w:szCs w:val="28"/>
          <w:rtl/>
        </w:rPr>
        <w:lastRenderedPageBreak/>
        <w:t>البُعد الثاني: المضمون الرمزي للتصوير الإعلامي</w:t>
      </w:r>
    </w:p>
    <w:p w14:paraId="3C31A8D6" w14:textId="4131CC3B"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جدول (</w:t>
      </w:r>
      <w:r w:rsidR="003D76BB" w:rsidRPr="00C4796D">
        <w:rPr>
          <w:rFonts w:ascii="Simplified Arabic" w:hAnsi="Simplified Arabic" w:cs="Simplified Arabic" w:hint="cs"/>
          <w:b/>
          <w:bCs/>
          <w:color w:val="000000" w:themeColor="text1"/>
          <w:sz w:val="28"/>
          <w:szCs w:val="28"/>
          <w:rtl/>
        </w:rPr>
        <w:t>17</w:t>
      </w:r>
      <w:r w:rsidRPr="00C4796D">
        <w:rPr>
          <w:rFonts w:ascii="Simplified Arabic" w:hAnsi="Simplified Arabic" w:cs="Simplified Arabic"/>
          <w:b/>
          <w:bCs/>
          <w:color w:val="000000" w:themeColor="text1"/>
          <w:sz w:val="28"/>
          <w:szCs w:val="28"/>
          <w:rtl/>
        </w:rPr>
        <w:t>): المتوسطات الحسابية والانحرافات المعيارية لفقرات بُعد المضمون الرمزي</w:t>
      </w:r>
    </w:p>
    <w:tbl>
      <w:tblPr>
        <w:tblStyle w:val="GridTable1Light-Accent1"/>
        <w:bidiVisual/>
        <w:tblW w:w="9487" w:type="dxa"/>
        <w:jc w:val="center"/>
        <w:tblLook w:val="04A0" w:firstRow="1" w:lastRow="0" w:firstColumn="1" w:lastColumn="0" w:noHBand="0" w:noVBand="1"/>
      </w:tblPr>
      <w:tblGrid>
        <w:gridCol w:w="468"/>
        <w:gridCol w:w="4428"/>
        <w:gridCol w:w="924"/>
        <w:gridCol w:w="1555"/>
        <w:gridCol w:w="694"/>
        <w:gridCol w:w="1418"/>
      </w:tblGrid>
      <w:tr w:rsidR="00983F11" w:rsidRPr="00C4796D" w14:paraId="6BA0901B" w14:textId="77777777" w:rsidTr="003D76B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26EAF7"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lang w:bidi="ar-EG"/>
              </w:rPr>
              <w:t>#</w:t>
            </w:r>
          </w:p>
        </w:tc>
        <w:tc>
          <w:tcPr>
            <w:tcW w:w="0" w:type="auto"/>
            <w:vAlign w:val="center"/>
            <w:hideMark/>
          </w:tcPr>
          <w:p w14:paraId="6810DBAC"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الفقرة</w:t>
            </w:r>
          </w:p>
        </w:tc>
        <w:tc>
          <w:tcPr>
            <w:tcW w:w="0" w:type="auto"/>
            <w:vAlign w:val="center"/>
            <w:hideMark/>
          </w:tcPr>
          <w:p w14:paraId="69C83C6F"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المتوسط</w:t>
            </w:r>
          </w:p>
        </w:tc>
        <w:tc>
          <w:tcPr>
            <w:tcW w:w="0" w:type="auto"/>
            <w:vAlign w:val="center"/>
            <w:hideMark/>
          </w:tcPr>
          <w:p w14:paraId="41C35E31"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الانحراف المعياري</w:t>
            </w:r>
          </w:p>
        </w:tc>
        <w:tc>
          <w:tcPr>
            <w:tcW w:w="694" w:type="dxa"/>
            <w:vAlign w:val="center"/>
            <w:hideMark/>
          </w:tcPr>
          <w:p w14:paraId="7F015EE8"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الرتبة</w:t>
            </w:r>
          </w:p>
        </w:tc>
        <w:tc>
          <w:tcPr>
            <w:tcW w:w="1418" w:type="dxa"/>
            <w:vAlign w:val="center"/>
            <w:hideMark/>
          </w:tcPr>
          <w:p w14:paraId="72A2D3B4"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المستوى</w:t>
            </w:r>
          </w:p>
        </w:tc>
      </w:tr>
      <w:tr w:rsidR="00983F11" w:rsidRPr="00C4796D" w14:paraId="2C4D0A00"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C5556C"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5</w:t>
            </w:r>
          </w:p>
        </w:tc>
        <w:tc>
          <w:tcPr>
            <w:tcW w:w="0" w:type="auto"/>
            <w:vAlign w:val="center"/>
            <w:hideMark/>
          </w:tcPr>
          <w:p w14:paraId="726ABC37"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تحمل الصور المُنتَجة دلالات رمزية تعكس هوية الشركة وقيمها</w:t>
            </w:r>
          </w:p>
        </w:tc>
        <w:tc>
          <w:tcPr>
            <w:tcW w:w="0" w:type="auto"/>
            <w:vAlign w:val="center"/>
            <w:hideMark/>
          </w:tcPr>
          <w:p w14:paraId="03C37BBA"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4.19</w:t>
            </w:r>
          </w:p>
        </w:tc>
        <w:tc>
          <w:tcPr>
            <w:tcW w:w="0" w:type="auto"/>
            <w:vAlign w:val="center"/>
            <w:hideMark/>
          </w:tcPr>
          <w:p w14:paraId="7D6E37DA"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0.687</w:t>
            </w:r>
          </w:p>
        </w:tc>
        <w:tc>
          <w:tcPr>
            <w:tcW w:w="694" w:type="dxa"/>
            <w:vAlign w:val="center"/>
            <w:hideMark/>
          </w:tcPr>
          <w:p w14:paraId="0861A9A0"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2</w:t>
            </w:r>
          </w:p>
        </w:tc>
        <w:tc>
          <w:tcPr>
            <w:tcW w:w="1418" w:type="dxa"/>
            <w:vAlign w:val="center"/>
            <w:hideMark/>
          </w:tcPr>
          <w:p w14:paraId="25B50351"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w:t>
            </w:r>
          </w:p>
        </w:tc>
      </w:tr>
      <w:tr w:rsidR="00983F11" w:rsidRPr="00C4796D" w14:paraId="236C98B9"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857818"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6</w:t>
            </w:r>
          </w:p>
        </w:tc>
        <w:tc>
          <w:tcPr>
            <w:tcW w:w="0" w:type="auto"/>
            <w:vAlign w:val="center"/>
            <w:hideMark/>
          </w:tcPr>
          <w:p w14:paraId="755CFF3E"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يعكس المحتوى البصري رؤية الشركة ورسالتها الاستراتيجية</w:t>
            </w:r>
          </w:p>
        </w:tc>
        <w:tc>
          <w:tcPr>
            <w:tcW w:w="0" w:type="auto"/>
            <w:vAlign w:val="center"/>
            <w:hideMark/>
          </w:tcPr>
          <w:p w14:paraId="0BB8D527"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4.22</w:t>
            </w:r>
          </w:p>
        </w:tc>
        <w:tc>
          <w:tcPr>
            <w:tcW w:w="0" w:type="auto"/>
            <w:vAlign w:val="center"/>
            <w:hideMark/>
          </w:tcPr>
          <w:p w14:paraId="4CD5F4BC"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0.674</w:t>
            </w:r>
          </w:p>
        </w:tc>
        <w:tc>
          <w:tcPr>
            <w:tcW w:w="694" w:type="dxa"/>
            <w:vAlign w:val="center"/>
            <w:hideMark/>
          </w:tcPr>
          <w:p w14:paraId="471AB9A5"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w:t>
            </w:r>
          </w:p>
        </w:tc>
        <w:tc>
          <w:tcPr>
            <w:tcW w:w="1418" w:type="dxa"/>
            <w:vAlign w:val="center"/>
            <w:hideMark/>
          </w:tcPr>
          <w:p w14:paraId="6750D79D"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 جدًا</w:t>
            </w:r>
          </w:p>
        </w:tc>
      </w:tr>
      <w:tr w:rsidR="00983F11" w:rsidRPr="00C4796D" w14:paraId="6EA3862C"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2BC042"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7</w:t>
            </w:r>
          </w:p>
        </w:tc>
        <w:tc>
          <w:tcPr>
            <w:tcW w:w="0" w:type="auto"/>
            <w:vAlign w:val="center"/>
            <w:hideMark/>
          </w:tcPr>
          <w:p w14:paraId="617B6FA7"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تُبرز الصور الجانب الحضاري والثقافي للمملكة العربية السعودية</w:t>
            </w:r>
          </w:p>
        </w:tc>
        <w:tc>
          <w:tcPr>
            <w:tcW w:w="0" w:type="auto"/>
            <w:vAlign w:val="center"/>
            <w:hideMark/>
          </w:tcPr>
          <w:p w14:paraId="5777450A"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4.08</w:t>
            </w:r>
          </w:p>
        </w:tc>
        <w:tc>
          <w:tcPr>
            <w:tcW w:w="0" w:type="auto"/>
            <w:vAlign w:val="center"/>
            <w:hideMark/>
          </w:tcPr>
          <w:p w14:paraId="15A075A4"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0.751</w:t>
            </w:r>
          </w:p>
        </w:tc>
        <w:tc>
          <w:tcPr>
            <w:tcW w:w="694" w:type="dxa"/>
            <w:vAlign w:val="center"/>
            <w:hideMark/>
          </w:tcPr>
          <w:p w14:paraId="47CDC25C"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w:t>
            </w:r>
          </w:p>
        </w:tc>
        <w:tc>
          <w:tcPr>
            <w:tcW w:w="1418" w:type="dxa"/>
            <w:vAlign w:val="center"/>
            <w:hideMark/>
          </w:tcPr>
          <w:p w14:paraId="3BA61C96"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w:t>
            </w:r>
          </w:p>
        </w:tc>
      </w:tr>
      <w:tr w:rsidR="00983F11" w:rsidRPr="00C4796D" w14:paraId="7D1C898B"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5F4477"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8</w:t>
            </w:r>
          </w:p>
        </w:tc>
        <w:tc>
          <w:tcPr>
            <w:tcW w:w="0" w:type="auto"/>
            <w:vAlign w:val="center"/>
            <w:hideMark/>
          </w:tcPr>
          <w:p w14:paraId="6BD25415"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يتم اختيار الرموز البصرية بعناية لخدمة الرسالة الاتصالية للشركة</w:t>
            </w:r>
          </w:p>
        </w:tc>
        <w:tc>
          <w:tcPr>
            <w:tcW w:w="0" w:type="auto"/>
            <w:vAlign w:val="center"/>
            <w:hideMark/>
          </w:tcPr>
          <w:p w14:paraId="7EF09513"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4.14</w:t>
            </w:r>
          </w:p>
        </w:tc>
        <w:tc>
          <w:tcPr>
            <w:tcW w:w="0" w:type="auto"/>
            <w:vAlign w:val="center"/>
            <w:hideMark/>
          </w:tcPr>
          <w:p w14:paraId="6E93E605"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0.716</w:t>
            </w:r>
          </w:p>
        </w:tc>
        <w:tc>
          <w:tcPr>
            <w:tcW w:w="694" w:type="dxa"/>
            <w:vAlign w:val="center"/>
            <w:hideMark/>
          </w:tcPr>
          <w:p w14:paraId="3AEC5237"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3</w:t>
            </w:r>
          </w:p>
        </w:tc>
        <w:tc>
          <w:tcPr>
            <w:tcW w:w="1418" w:type="dxa"/>
            <w:vAlign w:val="center"/>
            <w:hideMark/>
          </w:tcPr>
          <w:p w14:paraId="171AE053"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w:t>
            </w:r>
          </w:p>
        </w:tc>
      </w:tr>
      <w:tr w:rsidR="00983F11" w:rsidRPr="00C4796D" w14:paraId="2A71B374"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D59EF1"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w:t>
            </w:r>
          </w:p>
        </w:tc>
        <w:tc>
          <w:tcPr>
            <w:tcW w:w="0" w:type="auto"/>
            <w:vAlign w:val="center"/>
            <w:hideMark/>
          </w:tcPr>
          <w:p w14:paraId="003F70BA"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المتوسط العام للبُعد</w:t>
            </w:r>
          </w:p>
        </w:tc>
        <w:tc>
          <w:tcPr>
            <w:tcW w:w="0" w:type="auto"/>
            <w:vAlign w:val="center"/>
            <w:hideMark/>
          </w:tcPr>
          <w:p w14:paraId="1CD435A3"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lang w:bidi="ar-EG"/>
              </w:rPr>
              <w:t>4.16</w:t>
            </w:r>
          </w:p>
        </w:tc>
        <w:tc>
          <w:tcPr>
            <w:tcW w:w="0" w:type="auto"/>
            <w:vAlign w:val="center"/>
            <w:hideMark/>
          </w:tcPr>
          <w:p w14:paraId="141A6C2F"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lang w:bidi="ar-EG"/>
              </w:rPr>
              <w:t>0.628</w:t>
            </w:r>
          </w:p>
        </w:tc>
        <w:tc>
          <w:tcPr>
            <w:tcW w:w="694" w:type="dxa"/>
            <w:vAlign w:val="center"/>
            <w:hideMark/>
          </w:tcPr>
          <w:p w14:paraId="54B51141"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w:t>
            </w:r>
          </w:p>
        </w:tc>
        <w:tc>
          <w:tcPr>
            <w:tcW w:w="1418" w:type="dxa"/>
            <w:vAlign w:val="center"/>
            <w:hideMark/>
          </w:tcPr>
          <w:p w14:paraId="4163BDB6"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مرتفع</w:t>
            </w:r>
          </w:p>
        </w:tc>
      </w:tr>
    </w:tbl>
    <w:p w14:paraId="66FE35CA" w14:textId="77777777" w:rsidR="00983F11" w:rsidRPr="00C4796D" w:rsidRDefault="00983F11"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يكشف التحليل الإحصائي للجدول (8) عن أن المتوسط العام لبُعد المضمون الرمزي بلغ (4.16) بانحراف معياري (0.628)، وهو مستوى مرتفع يعكس إدراك المبحوثين لعمق الحمولة الرمزية في المحتوى البصري للشركة. وقد جاءت الفقرة (6) في المرتبة الأولى بمتوسط (4.22) وانحراف معياري (0.674)، ضمن المستوى المرتفع جدًا، مما يُبرز أن انسجام المحتوى البصري مع الرؤية الاستراتيجية للشركة يُمثّل أبرز مظاهر البُعد الرمزي. في المقابل، احتلّت الفقرة (7) المتعلقة بإبراز الجانب الحضاري والثقافي المرتبة الأخيرة بمتوسط (4.08) وانحراف معياري (0.751) وهو الأعلى في البُعد، مما يُشير إلى تباين نسبي في تقدير المبحوثين لهذا الجانب. ويعكس التقارب في قيم المتوسطات (بين 4.08 و4.22) تجانسًا واضحًا في تقييم فقرات البُعد</w:t>
      </w:r>
      <w:r w:rsidRPr="00C4796D">
        <w:rPr>
          <w:rFonts w:ascii="Simplified Arabic" w:hAnsi="Simplified Arabic" w:cs="Simplified Arabic"/>
          <w:color w:val="000000" w:themeColor="text1"/>
          <w:sz w:val="28"/>
          <w:szCs w:val="28"/>
          <w:lang w:bidi="ar-EG"/>
        </w:rPr>
        <w:t>.</w:t>
      </w:r>
    </w:p>
    <w:p w14:paraId="41627F9E" w14:textId="20A156E7" w:rsidR="00983F11" w:rsidRPr="00C4796D" w:rsidRDefault="003D76BB" w:rsidP="003D76BB">
      <w:pPr>
        <w:rPr>
          <w:rFonts w:ascii="Simplified Arabic" w:hAnsi="Simplified Arabic" w:cs="Simplified Arabic"/>
          <w:b/>
          <w:bCs/>
          <w:color w:val="000000" w:themeColor="text1"/>
          <w:sz w:val="28"/>
          <w:szCs w:val="28"/>
          <w:lang w:bidi="ar-EG"/>
        </w:rPr>
      </w:pPr>
      <w:r w:rsidRPr="00C4796D">
        <w:rPr>
          <w:rFonts w:ascii="Simplified Arabic" w:hAnsi="Simplified Arabic" w:cs="Simplified Arabic"/>
          <w:b/>
          <w:bCs/>
          <w:color w:val="000000" w:themeColor="text1"/>
          <w:sz w:val="28"/>
          <w:szCs w:val="28"/>
          <w:lang w:bidi="ar-EG"/>
        </w:rPr>
        <w:br w:type="page"/>
      </w:r>
      <w:r w:rsidR="00983F11" w:rsidRPr="00C4796D">
        <w:rPr>
          <w:rFonts w:ascii="Simplified Arabic" w:hAnsi="Simplified Arabic" w:cs="Simplified Arabic"/>
          <w:b/>
          <w:bCs/>
          <w:color w:val="000000" w:themeColor="text1"/>
          <w:sz w:val="28"/>
          <w:szCs w:val="28"/>
          <w:rtl/>
        </w:rPr>
        <w:lastRenderedPageBreak/>
        <w:t>البُعد الثالث: الأسلوب الإخراجي للتصوير الإعلامي</w:t>
      </w:r>
    </w:p>
    <w:p w14:paraId="7AC6A630" w14:textId="19013465"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جدول (</w:t>
      </w:r>
      <w:r w:rsidR="003D76BB" w:rsidRPr="00C4796D">
        <w:rPr>
          <w:rFonts w:ascii="Simplified Arabic" w:hAnsi="Simplified Arabic" w:cs="Simplified Arabic" w:hint="cs"/>
          <w:b/>
          <w:bCs/>
          <w:color w:val="000000" w:themeColor="text1"/>
          <w:sz w:val="28"/>
          <w:szCs w:val="28"/>
          <w:rtl/>
        </w:rPr>
        <w:t>18</w:t>
      </w:r>
      <w:r w:rsidRPr="00C4796D">
        <w:rPr>
          <w:rFonts w:ascii="Simplified Arabic" w:hAnsi="Simplified Arabic" w:cs="Simplified Arabic"/>
          <w:b/>
          <w:bCs/>
          <w:color w:val="000000" w:themeColor="text1"/>
          <w:sz w:val="28"/>
          <w:szCs w:val="28"/>
          <w:rtl/>
        </w:rPr>
        <w:t>): المتوسطات الحسابية والانحرافات المعيارية لفقرات بُعد الأسلوب الإخراجي</w:t>
      </w:r>
    </w:p>
    <w:tbl>
      <w:tblPr>
        <w:tblStyle w:val="GridTable1Light-Accent1"/>
        <w:bidiVisual/>
        <w:tblW w:w="9345" w:type="dxa"/>
        <w:jc w:val="center"/>
        <w:tblLook w:val="04A0" w:firstRow="1" w:lastRow="0" w:firstColumn="1" w:lastColumn="0" w:noHBand="0" w:noVBand="1"/>
      </w:tblPr>
      <w:tblGrid>
        <w:gridCol w:w="531"/>
        <w:gridCol w:w="4386"/>
        <w:gridCol w:w="924"/>
        <w:gridCol w:w="1537"/>
        <w:gridCol w:w="833"/>
        <w:gridCol w:w="1134"/>
      </w:tblGrid>
      <w:tr w:rsidR="00983F11" w:rsidRPr="00C4796D" w14:paraId="373CFE75" w14:textId="77777777" w:rsidTr="003D76B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E27ED1"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lang w:bidi="ar-EG"/>
              </w:rPr>
              <w:t>#</w:t>
            </w:r>
          </w:p>
        </w:tc>
        <w:tc>
          <w:tcPr>
            <w:tcW w:w="0" w:type="auto"/>
            <w:vAlign w:val="center"/>
            <w:hideMark/>
          </w:tcPr>
          <w:p w14:paraId="5927E9AC"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الفقرة</w:t>
            </w:r>
          </w:p>
        </w:tc>
        <w:tc>
          <w:tcPr>
            <w:tcW w:w="0" w:type="auto"/>
            <w:vAlign w:val="center"/>
            <w:hideMark/>
          </w:tcPr>
          <w:p w14:paraId="6B3C4BD7"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المتوسط</w:t>
            </w:r>
          </w:p>
        </w:tc>
        <w:tc>
          <w:tcPr>
            <w:tcW w:w="0" w:type="auto"/>
            <w:vAlign w:val="center"/>
            <w:hideMark/>
          </w:tcPr>
          <w:p w14:paraId="03366794"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الانحراف المعياري</w:t>
            </w:r>
          </w:p>
        </w:tc>
        <w:tc>
          <w:tcPr>
            <w:tcW w:w="833" w:type="dxa"/>
            <w:vAlign w:val="center"/>
            <w:hideMark/>
          </w:tcPr>
          <w:p w14:paraId="59303E9A"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الرتبة</w:t>
            </w:r>
          </w:p>
        </w:tc>
        <w:tc>
          <w:tcPr>
            <w:tcW w:w="1134" w:type="dxa"/>
            <w:vAlign w:val="center"/>
            <w:hideMark/>
          </w:tcPr>
          <w:p w14:paraId="2ADE8FBD" w14:textId="77777777" w:rsidR="00983F11" w:rsidRPr="00C4796D" w:rsidRDefault="00983F11" w:rsidP="003D76B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المستوى</w:t>
            </w:r>
          </w:p>
        </w:tc>
      </w:tr>
      <w:tr w:rsidR="00983F11" w:rsidRPr="00C4796D" w14:paraId="0D38339A"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FA9C35"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9</w:t>
            </w:r>
          </w:p>
        </w:tc>
        <w:tc>
          <w:tcPr>
            <w:tcW w:w="0" w:type="auto"/>
            <w:vAlign w:val="center"/>
            <w:hideMark/>
          </w:tcPr>
          <w:p w14:paraId="5E475E97"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يتميز الأسلوب الإخراجي للمحتوى البصري بالاحترافية والتميز</w:t>
            </w:r>
          </w:p>
        </w:tc>
        <w:tc>
          <w:tcPr>
            <w:tcW w:w="0" w:type="auto"/>
            <w:vAlign w:val="center"/>
            <w:hideMark/>
          </w:tcPr>
          <w:p w14:paraId="7304AFAD"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4.21</w:t>
            </w:r>
          </w:p>
        </w:tc>
        <w:tc>
          <w:tcPr>
            <w:tcW w:w="0" w:type="auto"/>
            <w:vAlign w:val="center"/>
            <w:hideMark/>
          </w:tcPr>
          <w:p w14:paraId="15D48479"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0.669</w:t>
            </w:r>
          </w:p>
        </w:tc>
        <w:tc>
          <w:tcPr>
            <w:tcW w:w="833" w:type="dxa"/>
            <w:vAlign w:val="center"/>
            <w:hideMark/>
          </w:tcPr>
          <w:p w14:paraId="14EADCEB"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w:t>
            </w:r>
          </w:p>
        </w:tc>
        <w:tc>
          <w:tcPr>
            <w:tcW w:w="1134" w:type="dxa"/>
            <w:vAlign w:val="center"/>
            <w:hideMark/>
          </w:tcPr>
          <w:p w14:paraId="1129D760"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 جدًا</w:t>
            </w:r>
          </w:p>
        </w:tc>
      </w:tr>
      <w:tr w:rsidR="00983F11" w:rsidRPr="00C4796D" w14:paraId="299D437C"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20577D"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10</w:t>
            </w:r>
          </w:p>
        </w:tc>
        <w:tc>
          <w:tcPr>
            <w:tcW w:w="0" w:type="auto"/>
            <w:vAlign w:val="center"/>
            <w:hideMark/>
          </w:tcPr>
          <w:p w14:paraId="33C92742"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تُوظَّف زوايا التصوير وحركات الكاميرا بأسلوب فني مدروس</w:t>
            </w:r>
          </w:p>
        </w:tc>
        <w:tc>
          <w:tcPr>
            <w:tcW w:w="0" w:type="auto"/>
            <w:vAlign w:val="center"/>
            <w:hideMark/>
          </w:tcPr>
          <w:p w14:paraId="46F3E871"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4.16</w:t>
            </w:r>
          </w:p>
        </w:tc>
        <w:tc>
          <w:tcPr>
            <w:tcW w:w="0" w:type="auto"/>
            <w:vAlign w:val="center"/>
            <w:hideMark/>
          </w:tcPr>
          <w:p w14:paraId="16290C3F"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0.703</w:t>
            </w:r>
          </w:p>
        </w:tc>
        <w:tc>
          <w:tcPr>
            <w:tcW w:w="833" w:type="dxa"/>
            <w:vAlign w:val="center"/>
            <w:hideMark/>
          </w:tcPr>
          <w:p w14:paraId="3FC79485"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2</w:t>
            </w:r>
          </w:p>
        </w:tc>
        <w:tc>
          <w:tcPr>
            <w:tcW w:w="1134" w:type="dxa"/>
            <w:vAlign w:val="center"/>
            <w:hideMark/>
          </w:tcPr>
          <w:p w14:paraId="66997EAB"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w:t>
            </w:r>
          </w:p>
        </w:tc>
      </w:tr>
      <w:tr w:rsidR="00983F11" w:rsidRPr="00C4796D" w14:paraId="737415F8"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32ABF7"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11</w:t>
            </w:r>
          </w:p>
        </w:tc>
        <w:tc>
          <w:tcPr>
            <w:tcW w:w="0" w:type="auto"/>
            <w:vAlign w:val="center"/>
            <w:hideMark/>
          </w:tcPr>
          <w:p w14:paraId="5FFBD3E2"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يتسم التسلسل السردي في مقاطع الفيديو بالانسيابية والوضوح</w:t>
            </w:r>
          </w:p>
        </w:tc>
        <w:tc>
          <w:tcPr>
            <w:tcW w:w="0" w:type="auto"/>
            <w:vAlign w:val="center"/>
            <w:hideMark/>
          </w:tcPr>
          <w:p w14:paraId="5AFC64EF"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4.09</w:t>
            </w:r>
          </w:p>
        </w:tc>
        <w:tc>
          <w:tcPr>
            <w:tcW w:w="0" w:type="auto"/>
            <w:vAlign w:val="center"/>
            <w:hideMark/>
          </w:tcPr>
          <w:p w14:paraId="1FB90AE1"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0.728</w:t>
            </w:r>
          </w:p>
        </w:tc>
        <w:tc>
          <w:tcPr>
            <w:tcW w:w="833" w:type="dxa"/>
            <w:vAlign w:val="center"/>
            <w:hideMark/>
          </w:tcPr>
          <w:p w14:paraId="18E31C5A"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3</w:t>
            </w:r>
          </w:p>
        </w:tc>
        <w:tc>
          <w:tcPr>
            <w:tcW w:w="1134" w:type="dxa"/>
            <w:vAlign w:val="center"/>
            <w:hideMark/>
          </w:tcPr>
          <w:p w14:paraId="5BC36E87"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w:t>
            </w:r>
          </w:p>
        </w:tc>
      </w:tr>
      <w:tr w:rsidR="00983F11" w:rsidRPr="00C4796D" w14:paraId="4145EEC8"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7BBEA2"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12</w:t>
            </w:r>
          </w:p>
        </w:tc>
        <w:tc>
          <w:tcPr>
            <w:tcW w:w="0" w:type="auto"/>
            <w:vAlign w:val="center"/>
            <w:hideMark/>
          </w:tcPr>
          <w:p w14:paraId="714D2A49"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يعكس الأسلوب الإخراجي المعاصر روح الابتكار في تقديم المحتوى</w:t>
            </w:r>
          </w:p>
        </w:tc>
        <w:tc>
          <w:tcPr>
            <w:tcW w:w="0" w:type="auto"/>
            <w:vAlign w:val="center"/>
            <w:hideMark/>
          </w:tcPr>
          <w:p w14:paraId="385C1FC4"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4.03</w:t>
            </w:r>
          </w:p>
        </w:tc>
        <w:tc>
          <w:tcPr>
            <w:tcW w:w="0" w:type="auto"/>
            <w:vAlign w:val="center"/>
            <w:hideMark/>
          </w:tcPr>
          <w:p w14:paraId="413B75C0"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0.762</w:t>
            </w:r>
          </w:p>
        </w:tc>
        <w:tc>
          <w:tcPr>
            <w:tcW w:w="833" w:type="dxa"/>
            <w:vAlign w:val="center"/>
            <w:hideMark/>
          </w:tcPr>
          <w:p w14:paraId="21210E89"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w:t>
            </w:r>
          </w:p>
        </w:tc>
        <w:tc>
          <w:tcPr>
            <w:tcW w:w="1134" w:type="dxa"/>
            <w:vAlign w:val="center"/>
            <w:hideMark/>
          </w:tcPr>
          <w:p w14:paraId="0C3751B3"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w:t>
            </w:r>
          </w:p>
        </w:tc>
      </w:tr>
      <w:tr w:rsidR="00983F11" w:rsidRPr="00C4796D" w14:paraId="3B7667D5" w14:textId="77777777" w:rsidTr="003D76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E655AF" w14:textId="77777777" w:rsidR="00983F11" w:rsidRPr="00C4796D" w:rsidRDefault="00983F11" w:rsidP="003D76B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w:t>
            </w:r>
          </w:p>
        </w:tc>
        <w:tc>
          <w:tcPr>
            <w:tcW w:w="0" w:type="auto"/>
            <w:vAlign w:val="center"/>
            <w:hideMark/>
          </w:tcPr>
          <w:p w14:paraId="4971EB0C"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المتوسط العام للبُعد</w:t>
            </w:r>
          </w:p>
        </w:tc>
        <w:tc>
          <w:tcPr>
            <w:tcW w:w="0" w:type="auto"/>
            <w:vAlign w:val="center"/>
            <w:hideMark/>
          </w:tcPr>
          <w:p w14:paraId="32530859"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lang w:bidi="ar-EG"/>
              </w:rPr>
              <w:t>4.12</w:t>
            </w:r>
          </w:p>
        </w:tc>
        <w:tc>
          <w:tcPr>
            <w:tcW w:w="0" w:type="auto"/>
            <w:vAlign w:val="center"/>
            <w:hideMark/>
          </w:tcPr>
          <w:p w14:paraId="367401C5"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lang w:bidi="ar-EG"/>
              </w:rPr>
              <w:t>0.635</w:t>
            </w:r>
          </w:p>
        </w:tc>
        <w:tc>
          <w:tcPr>
            <w:tcW w:w="833" w:type="dxa"/>
            <w:vAlign w:val="center"/>
            <w:hideMark/>
          </w:tcPr>
          <w:p w14:paraId="1B74A854"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w:t>
            </w:r>
          </w:p>
        </w:tc>
        <w:tc>
          <w:tcPr>
            <w:tcW w:w="1134" w:type="dxa"/>
            <w:vAlign w:val="center"/>
            <w:hideMark/>
          </w:tcPr>
          <w:p w14:paraId="656A561C" w14:textId="77777777" w:rsidR="00983F11" w:rsidRPr="00C4796D" w:rsidRDefault="00983F11" w:rsidP="003D76B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مرتفع</w:t>
            </w:r>
          </w:p>
        </w:tc>
      </w:tr>
    </w:tbl>
    <w:p w14:paraId="487A334A" w14:textId="77777777" w:rsidR="00983F11" w:rsidRPr="00C4796D" w:rsidRDefault="00983F11" w:rsidP="003D76B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تُظهر المعطيات الإحصائية في الجدول (9) أن المتوسط العام لبُعد الأسلوب الإخراجي بلغ (4.12) بانحراف معياري (0.635)، ضمن المستوى المرتفع. وقد تصدّرت الفقرة (9) الترتيب بمتوسط (4.21) وانحراف معياري (0.669) في المستوى المرتفع جدًا، مما يعكس إدراك المبحوثين لاحترافية الأسلوب الإخراجي المعتمد في الشركة. أما الفقرة (12) المتعلقة بروح الابتكار في تقديم المحتوى فقد جاءت في المرتبة الأخيرة بمتوسط (4.03) وانحراف معياري (0.762)، وهو أعلى انحراف في البُعد، مما يُشير إلى تفاوت نسبي في التقدير حول عنصر الابتكار الإخراجي. ويُلاحظ إحصائيًا أن الترتيب التنازلي لقيم المتوسطات يترافق مع تصاعد قيم الانحرافات المعيارية، وهو ما يعكس نمطًا شائعًا يدل على أن الفقرات الأقل تقييمًا تشهد تباينًا أعلى في الآراء</w:t>
      </w:r>
      <w:r w:rsidRPr="00C4796D">
        <w:rPr>
          <w:rFonts w:ascii="Simplified Arabic" w:hAnsi="Simplified Arabic" w:cs="Simplified Arabic"/>
          <w:color w:val="000000" w:themeColor="text1"/>
          <w:sz w:val="28"/>
          <w:szCs w:val="28"/>
          <w:lang w:bidi="ar-EG"/>
        </w:rPr>
        <w:t>.</w:t>
      </w:r>
    </w:p>
    <w:p w14:paraId="130E80B7" w14:textId="74109A55" w:rsidR="00983F11" w:rsidRPr="00C4796D" w:rsidRDefault="00C1573B" w:rsidP="00C1573B">
      <w:pPr>
        <w:rPr>
          <w:rFonts w:ascii="Simplified Arabic" w:hAnsi="Simplified Arabic" w:cs="Simplified Arabic"/>
          <w:b/>
          <w:bCs/>
          <w:color w:val="000000" w:themeColor="text1"/>
          <w:sz w:val="28"/>
          <w:szCs w:val="28"/>
          <w:lang w:bidi="ar-EG"/>
        </w:rPr>
      </w:pPr>
      <w:r w:rsidRPr="00C4796D">
        <w:rPr>
          <w:rFonts w:ascii="Simplified Arabic" w:hAnsi="Simplified Arabic" w:cs="Simplified Arabic"/>
          <w:b/>
          <w:bCs/>
          <w:color w:val="000000" w:themeColor="text1"/>
          <w:sz w:val="28"/>
          <w:szCs w:val="28"/>
          <w:lang w:bidi="ar-EG"/>
        </w:rPr>
        <w:br w:type="page"/>
      </w:r>
      <w:r w:rsidR="00983F11" w:rsidRPr="00C4796D">
        <w:rPr>
          <w:rFonts w:ascii="Simplified Arabic" w:hAnsi="Simplified Arabic" w:cs="Simplified Arabic"/>
          <w:b/>
          <w:bCs/>
          <w:color w:val="000000" w:themeColor="text1"/>
          <w:sz w:val="28"/>
          <w:szCs w:val="28"/>
          <w:rtl/>
        </w:rPr>
        <w:lastRenderedPageBreak/>
        <w:t>البُعد الرابع: الابتكار البصري في التصوير الإعلامي</w:t>
      </w:r>
    </w:p>
    <w:p w14:paraId="2E6CB65C" w14:textId="19C65BF2"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جدول (</w:t>
      </w:r>
      <w:r w:rsidR="003D76BB" w:rsidRPr="00C4796D">
        <w:rPr>
          <w:rFonts w:ascii="Simplified Arabic" w:hAnsi="Simplified Arabic" w:cs="Simplified Arabic" w:hint="cs"/>
          <w:b/>
          <w:bCs/>
          <w:color w:val="000000" w:themeColor="text1"/>
          <w:sz w:val="28"/>
          <w:szCs w:val="28"/>
          <w:rtl/>
        </w:rPr>
        <w:t>19</w:t>
      </w:r>
      <w:r w:rsidRPr="00C4796D">
        <w:rPr>
          <w:rFonts w:ascii="Simplified Arabic" w:hAnsi="Simplified Arabic" w:cs="Simplified Arabic"/>
          <w:b/>
          <w:bCs/>
          <w:color w:val="000000" w:themeColor="text1"/>
          <w:sz w:val="28"/>
          <w:szCs w:val="28"/>
          <w:rtl/>
        </w:rPr>
        <w:t>): المتوسطات الحسابية والانحرافات المعيارية لفقرات بُعد الابتكار البصري</w:t>
      </w:r>
    </w:p>
    <w:tbl>
      <w:tblPr>
        <w:tblStyle w:val="GridTable1Light-Accent1"/>
        <w:bidiVisual/>
        <w:tblW w:w="9345" w:type="dxa"/>
        <w:jc w:val="center"/>
        <w:tblLook w:val="04A0" w:firstRow="1" w:lastRow="0" w:firstColumn="1" w:lastColumn="0" w:noHBand="0" w:noVBand="1"/>
      </w:tblPr>
      <w:tblGrid>
        <w:gridCol w:w="531"/>
        <w:gridCol w:w="4610"/>
        <w:gridCol w:w="924"/>
        <w:gridCol w:w="1422"/>
        <w:gridCol w:w="724"/>
        <w:gridCol w:w="1134"/>
      </w:tblGrid>
      <w:tr w:rsidR="00C4796D" w:rsidRPr="00C4796D" w14:paraId="1104DF84" w14:textId="77777777" w:rsidTr="00C1573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9CC503"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lang w:bidi="ar-EG"/>
              </w:rPr>
              <w:t>#</w:t>
            </w:r>
          </w:p>
        </w:tc>
        <w:tc>
          <w:tcPr>
            <w:tcW w:w="0" w:type="auto"/>
            <w:vAlign w:val="center"/>
            <w:hideMark/>
          </w:tcPr>
          <w:p w14:paraId="683EB28B"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الفقرة</w:t>
            </w:r>
          </w:p>
        </w:tc>
        <w:tc>
          <w:tcPr>
            <w:tcW w:w="0" w:type="auto"/>
            <w:vAlign w:val="center"/>
            <w:hideMark/>
          </w:tcPr>
          <w:p w14:paraId="48547003"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المتوسط</w:t>
            </w:r>
          </w:p>
        </w:tc>
        <w:tc>
          <w:tcPr>
            <w:tcW w:w="0" w:type="auto"/>
            <w:vAlign w:val="center"/>
            <w:hideMark/>
          </w:tcPr>
          <w:p w14:paraId="6A5A040B"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الانحراف المعياري</w:t>
            </w:r>
          </w:p>
        </w:tc>
        <w:tc>
          <w:tcPr>
            <w:tcW w:w="724" w:type="dxa"/>
            <w:vAlign w:val="center"/>
            <w:hideMark/>
          </w:tcPr>
          <w:p w14:paraId="1A5A1BD9"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الرتبة</w:t>
            </w:r>
          </w:p>
        </w:tc>
        <w:tc>
          <w:tcPr>
            <w:tcW w:w="1134" w:type="dxa"/>
            <w:vAlign w:val="center"/>
            <w:hideMark/>
          </w:tcPr>
          <w:p w14:paraId="0DEB255B"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المستوى</w:t>
            </w:r>
          </w:p>
        </w:tc>
      </w:tr>
      <w:tr w:rsidR="00C4796D" w:rsidRPr="00C4796D" w14:paraId="3684284A"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FF7B10"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13</w:t>
            </w:r>
          </w:p>
        </w:tc>
        <w:tc>
          <w:tcPr>
            <w:tcW w:w="0" w:type="auto"/>
            <w:vAlign w:val="center"/>
            <w:hideMark/>
          </w:tcPr>
          <w:p w14:paraId="1E20B974"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تُوظّف الشركة تقنيات حديثة كالواقع المعزز والذكاء الاصطناعي في المحتوى البصري</w:t>
            </w:r>
          </w:p>
        </w:tc>
        <w:tc>
          <w:tcPr>
            <w:tcW w:w="0" w:type="auto"/>
            <w:vAlign w:val="center"/>
            <w:hideMark/>
          </w:tcPr>
          <w:p w14:paraId="68776A29"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3.92</w:t>
            </w:r>
          </w:p>
        </w:tc>
        <w:tc>
          <w:tcPr>
            <w:tcW w:w="0" w:type="auto"/>
            <w:vAlign w:val="center"/>
            <w:hideMark/>
          </w:tcPr>
          <w:p w14:paraId="4830A1A0"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0.812</w:t>
            </w:r>
          </w:p>
        </w:tc>
        <w:tc>
          <w:tcPr>
            <w:tcW w:w="724" w:type="dxa"/>
            <w:vAlign w:val="center"/>
            <w:hideMark/>
          </w:tcPr>
          <w:p w14:paraId="0CB56533"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w:t>
            </w:r>
          </w:p>
        </w:tc>
        <w:tc>
          <w:tcPr>
            <w:tcW w:w="1134" w:type="dxa"/>
            <w:vAlign w:val="center"/>
            <w:hideMark/>
          </w:tcPr>
          <w:p w14:paraId="25F8027C"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w:t>
            </w:r>
          </w:p>
        </w:tc>
      </w:tr>
      <w:tr w:rsidR="00C4796D" w:rsidRPr="00C4796D" w14:paraId="0F6DED63"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0A5F2D"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14</w:t>
            </w:r>
          </w:p>
        </w:tc>
        <w:tc>
          <w:tcPr>
            <w:tcW w:w="0" w:type="auto"/>
            <w:vAlign w:val="center"/>
            <w:hideMark/>
          </w:tcPr>
          <w:p w14:paraId="33F1EEFB"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يتميز المحتوى البصري بأفكار إبداعية غير تقليدية</w:t>
            </w:r>
          </w:p>
        </w:tc>
        <w:tc>
          <w:tcPr>
            <w:tcW w:w="0" w:type="auto"/>
            <w:vAlign w:val="center"/>
            <w:hideMark/>
          </w:tcPr>
          <w:p w14:paraId="6369DE69"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4.06</w:t>
            </w:r>
          </w:p>
        </w:tc>
        <w:tc>
          <w:tcPr>
            <w:tcW w:w="0" w:type="auto"/>
            <w:vAlign w:val="center"/>
            <w:hideMark/>
          </w:tcPr>
          <w:p w14:paraId="6F864A11"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0.749</w:t>
            </w:r>
          </w:p>
        </w:tc>
        <w:tc>
          <w:tcPr>
            <w:tcW w:w="724" w:type="dxa"/>
            <w:vAlign w:val="center"/>
            <w:hideMark/>
          </w:tcPr>
          <w:p w14:paraId="0DD46BE9"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2</w:t>
            </w:r>
          </w:p>
        </w:tc>
        <w:tc>
          <w:tcPr>
            <w:tcW w:w="1134" w:type="dxa"/>
            <w:vAlign w:val="center"/>
            <w:hideMark/>
          </w:tcPr>
          <w:p w14:paraId="293C7554"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w:t>
            </w:r>
          </w:p>
        </w:tc>
      </w:tr>
      <w:tr w:rsidR="00C4796D" w:rsidRPr="00C4796D" w14:paraId="41B421D1"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38A897"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15</w:t>
            </w:r>
          </w:p>
        </w:tc>
        <w:tc>
          <w:tcPr>
            <w:tcW w:w="0" w:type="auto"/>
            <w:vAlign w:val="center"/>
            <w:hideMark/>
          </w:tcPr>
          <w:p w14:paraId="23A8501F"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تسعى الشركة باستمرار إلى تجديد أساليب التصوير الإعلامي لديها</w:t>
            </w:r>
          </w:p>
        </w:tc>
        <w:tc>
          <w:tcPr>
            <w:tcW w:w="0" w:type="auto"/>
            <w:vAlign w:val="center"/>
            <w:hideMark/>
          </w:tcPr>
          <w:p w14:paraId="0B166FA2"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4.11</w:t>
            </w:r>
          </w:p>
        </w:tc>
        <w:tc>
          <w:tcPr>
            <w:tcW w:w="0" w:type="auto"/>
            <w:vAlign w:val="center"/>
            <w:hideMark/>
          </w:tcPr>
          <w:p w14:paraId="76C5606E"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0.721</w:t>
            </w:r>
          </w:p>
        </w:tc>
        <w:tc>
          <w:tcPr>
            <w:tcW w:w="724" w:type="dxa"/>
            <w:vAlign w:val="center"/>
            <w:hideMark/>
          </w:tcPr>
          <w:p w14:paraId="0D116036"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w:t>
            </w:r>
          </w:p>
        </w:tc>
        <w:tc>
          <w:tcPr>
            <w:tcW w:w="1134" w:type="dxa"/>
            <w:vAlign w:val="center"/>
            <w:hideMark/>
          </w:tcPr>
          <w:p w14:paraId="6EA4C205"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w:t>
            </w:r>
          </w:p>
        </w:tc>
      </w:tr>
      <w:tr w:rsidR="00C4796D" w:rsidRPr="00C4796D" w14:paraId="76594CA7"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822D43"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16</w:t>
            </w:r>
          </w:p>
        </w:tc>
        <w:tc>
          <w:tcPr>
            <w:tcW w:w="0" w:type="auto"/>
            <w:vAlign w:val="center"/>
            <w:hideMark/>
          </w:tcPr>
          <w:p w14:paraId="3B0F311E"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يُواكب المحتوى البصري للشركة أحدث الاتجاهات العالمية في التصوير الإعلامي</w:t>
            </w:r>
          </w:p>
        </w:tc>
        <w:tc>
          <w:tcPr>
            <w:tcW w:w="0" w:type="auto"/>
            <w:vAlign w:val="center"/>
            <w:hideMark/>
          </w:tcPr>
          <w:p w14:paraId="50DC1434"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4.02</w:t>
            </w:r>
          </w:p>
        </w:tc>
        <w:tc>
          <w:tcPr>
            <w:tcW w:w="0" w:type="auto"/>
            <w:vAlign w:val="center"/>
            <w:hideMark/>
          </w:tcPr>
          <w:p w14:paraId="25FFF399"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0.768</w:t>
            </w:r>
          </w:p>
        </w:tc>
        <w:tc>
          <w:tcPr>
            <w:tcW w:w="724" w:type="dxa"/>
            <w:vAlign w:val="center"/>
            <w:hideMark/>
          </w:tcPr>
          <w:p w14:paraId="6730ECDA"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3</w:t>
            </w:r>
          </w:p>
        </w:tc>
        <w:tc>
          <w:tcPr>
            <w:tcW w:w="1134" w:type="dxa"/>
            <w:vAlign w:val="center"/>
            <w:hideMark/>
          </w:tcPr>
          <w:p w14:paraId="5AFB50D8"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w:t>
            </w:r>
          </w:p>
        </w:tc>
      </w:tr>
      <w:tr w:rsidR="00C4796D" w:rsidRPr="00C4796D" w14:paraId="5AE71451"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DE88DE"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w:t>
            </w:r>
          </w:p>
        </w:tc>
        <w:tc>
          <w:tcPr>
            <w:tcW w:w="0" w:type="auto"/>
            <w:vAlign w:val="center"/>
            <w:hideMark/>
          </w:tcPr>
          <w:p w14:paraId="2635A390"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المتوسط العام للبُعد</w:t>
            </w:r>
          </w:p>
        </w:tc>
        <w:tc>
          <w:tcPr>
            <w:tcW w:w="0" w:type="auto"/>
            <w:vAlign w:val="center"/>
            <w:hideMark/>
          </w:tcPr>
          <w:p w14:paraId="72D088E7"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lang w:bidi="ar-EG"/>
              </w:rPr>
              <w:t>4.03</w:t>
            </w:r>
          </w:p>
        </w:tc>
        <w:tc>
          <w:tcPr>
            <w:tcW w:w="0" w:type="auto"/>
            <w:vAlign w:val="center"/>
            <w:hideMark/>
          </w:tcPr>
          <w:p w14:paraId="4520EB98"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lang w:bidi="ar-EG"/>
              </w:rPr>
              <w:t>0.658</w:t>
            </w:r>
          </w:p>
        </w:tc>
        <w:tc>
          <w:tcPr>
            <w:tcW w:w="724" w:type="dxa"/>
            <w:vAlign w:val="center"/>
            <w:hideMark/>
          </w:tcPr>
          <w:p w14:paraId="1AFB12CB"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w:t>
            </w:r>
          </w:p>
        </w:tc>
        <w:tc>
          <w:tcPr>
            <w:tcW w:w="1134" w:type="dxa"/>
            <w:vAlign w:val="center"/>
            <w:hideMark/>
          </w:tcPr>
          <w:p w14:paraId="2D0CB0CB"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مرتفع</w:t>
            </w:r>
          </w:p>
        </w:tc>
      </w:tr>
    </w:tbl>
    <w:p w14:paraId="6E034695" w14:textId="77777777" w:rsidR="00983F11" w:rsidRPr="00C4796D" w:rsidRDefault="00983F11" w:rsidP="00C1573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يُشير التحليل الإحصائي للجدول (10) إلى أن المتوسط العام لبُعد الابتكار البصري بلغ (4.03) بانحراف معياري (0.658)، وهو أدنى المتوسطات بين أبعاد المتغير المستقل، رغم بقائه في المستوى المرتفع. وقد جاءت الفقرة (15) في المرتبة الأولى بمتوسط (4.11) وانحراف معياري (0.721)، مما يعكس اتفاق المبحوثين على سعي الشركة المستمر إلى تجديد أساليب التصوير. أما الفقرة (13) المتعلقة بتوظيف تقنيات الواقع المعزز والذكاء الاصطناعي فقد جاءت في المرتبة الأخيرة بمتوسط (3.92)، وهو أدنى متوسط ضمن جميع فقرات المتغير المستقل، مع انحراف معياري مرتفع بلغ (0.812)، مما يُشير إلى وجود مساحة تباين في تقييم المبحوثين لتوظيف هذه التقنيات المتقدمة، ويعكس فجوة نسبية بين الطموح والتطبيق في هذا الجانب تحديدًا</w:t>
      </w:r>
      <w:r w:rsidRPr="00C4796D">
        <w:rPr>
          <w:rFonts w:ascii="Simplified Arabic" w:hAnsi="Simplified Arabic" w:cs="Simplified Arabic"/>
          <w:color w:val="000000" w:themeColor="text1"/>
          <w:sz w:val="28"/>
          <w:szCs w:val="28"/>
          <w:lang w:bidi="ar-EG"/>
        </w:rPr>
        <w:t>.</w:t>
      </w:r>
    </w:p>
    <w:p w14:paraId="0EB7B632" w14:textId="2D2D5090" w:rsidR="00983F11" w:rsidRPr="00C4796D" w:rsidRDefault="00983F11" w:rsidP="00C1573B">
      <w:pPr>
        <w:rPr>
          <w:rFonts w:ascii="Simplified Arabic" w:hAnsi="Simplified Arabic" w:cs="Simplified Arabic"/>
          <w:b/>
          <w:bCs/>
          <w:color w:val="000000" w:themeColor="text1"/>
          <w:sz w:val="28"/>
          <w:szCs w:val="28"/>
          <w:lang w:bidi="ar-EG"/>
        </w:rPr>
      </w:pPr>
      <w:r w:rsidRPr="00C4796D">
        <w:rPr>
          <w:rFonts w:ascii="Simplified Arabic" w:hAnsi="Simplified Arabic" w:cs="Simplified Arabic"/>
          <w:b/>
          <w:bCs/>
          <w:color w:val="000000" w:themeColor="text1"/>
          <w:sz w:val="28"/>
          <w:szCs w:val="28"/>
          <w:rtl/>
        </w:rPr>
        <w:t>الترتيب العام لأبعاد المتغير المستقل</w:t>
      </w:r>
    </w:p>
    <w:p w14:paraId="38D55D94" w14:textId="7E638640"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جدول (</w:t>
      </w:r>
      <w:r w:rsidR="00C1573B" w:rsidRPr="00C4796D">
        <w:rPr>
          <w:rFonts w:ascii="Simplified Arabic" w:hAnsi="Simplified Arabic" w:cs="Simplified Arabic" w:hint="cs"/>
          <w:b/>
          <w:bCs/>
          <w:color w:val="000000" w:themeColor="text1"/>
          <w:sz w:val="28"/>
          <w:szCs w:val="28"/>
          <w:rtl/>
        </w:rPr>
        <w:t>20</w:t>
      </w:r>
      <w:r w:rsidRPr="00C4796D">
        <w:rPr>
          <w:rFonts w:ascii="Simplified Arabic" w:hAnsi="Simplified Arabic" w:cs="Simplified Arabic"/>
          <w:b/>
          <w:bCs/>
          <w:color w:val="000000" w:themeColor="text1"/>
          <w:sz w:val="28"/>
          <w:szCs w:val="28"/>
          <w:rtl/>
        </w:rPr>
        <w:t>): الترتيب العام لأبعاد المتغير المستقل (التصوير الإعلامي)</w:t>
      </w:r>
    </w:p>
    <w:tbl>
      <w:tblPr>
        <w:tblStyle w:val="GridTable1Light-Accent1"/>
        <w:bidiVisual/>
        <w:tblW w:w="7914" w:type="dxa"/>
        <w:jc w:val="center"/>
        <w:tblLook w:val="04A0" w:firstRow="1" w:lastRow="0" w:firstColumn="1" w:lastColumn="0" w:noHBand="0" w:noVBand="1"/>
      </w:tblPr>
      <w:tblGrid>
        <w:gridCol w:w="724"/>
        <w:gridCol w:w="3212"/>
        <w:gridCol w:w="1008"/>
        <w:gridCol w:w="1978"/>
        <w:gridCol w:w="992"/>
      </w:tblGrid>
      <w:tr w:rsidR="00C4796D" w:rsidRPr="00C4796D" w14:paraId="09F0FC32" w14:textId="77777777" w:rsidTr="00C1573B">
        <w:trPr>
          <w:cnfStyle w:val="100000000000" w:firstRow="1" w:lastRow="0" w:firstColumn="0" w:lastColumn="0" w:oddVBand="0" w:evenVBand="0" w:oddHBand="0"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73C031"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الرتبة</w:t>
            </w:r>
          </w:p>
        </w:tc>
        <w:tc>
          <w:tcPr>
            <w:tcW w:w="0" w:type="auto"/>
            <w:vAlign w:val="center"/>
            <w:hideMark/>
          </w:tcPr>
          <w:p w14:paraId="2FA1184E"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البُعد</w:t>
            </w:r>
          </w:p>
        </w:tc>
        <w:tc>
          <w:tcPr>
            <w:tcW w:w="0" w:type="auto"/>
            <w:vAlign w:val="center"/>
            <w:hideMark/>
          </w:tcPr>
          <w:p w14:paraId="522E2F98"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المتوسط</w:t>
            </w:r>
          </w:p>
        </w:tc>
        <w:tc>
          <w:tcPr>
            <w:tcW w:w="0" w:type="auto"/>
            <w:vAlign w:val="center"/>
            <w:hideMark/>
          </w:tcPr>
          <w:p w14:paraId="50E4AA17"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الانحراف المعياري</w:t>
            </w:r>
          </w:p>
        </w:tc>
        <w:tc>
          <w:tcPr>
            <w:tcW w:w="0" w:type="auto"/>
            <w:vAlign w:val="center"/>
            <w:hideMark/>
          </w:tcPr>
          <w:p w14:paraId="6F5E2652"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المستوى</w:t>
            </w:r>
          </w:p>
        </w:tc>
      </w:tr>
      <w:tr w:rsidR="00C4796D" w:rsidRPr="00C4796D" w14:paraId="0E58E73B" w14:textId="77777777" w:rsidTr="00C1573B">
        <w:trPr>
          <w:trHeight w:val="52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07CCEC"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lastRenderedPageBreak/>
              <w:t>1</w:t>
            </w:r>
          </w:p>
        </w:tc>
        <w:tc>
          <w:tcPr>
            <w:tcW w:w="0" w:type="auto"/>
            <w:vAlign w:val="center"/>
            <w:hideMark/>
          </w:tcPr>
          <w:p w14:paraId="2F4D73DE"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المضمون الرمزي</w:t>
            </w:r>
          </w:p>
        </w:tc>
        <w:tc>
          <w:tcPr>
            <w:tcW w:w="0" w:type="auto"/>
            <w:vAlign w:val="center"/>
            <w:hideMark/>
          </w:tcPr>
          <w:p w14:paraId="4962E87C"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4.16</w:t>
            </w:r>
          </w:p>
        </w:tc>
        <w:tc>
          <w:tcPr>
            <w:tcW w:w="0" w:type="auto"/>
            <w:vAlign w:val="center"/>
            <w:hideMark/>
          </w:tcPr>
          <w:p w14:paraId="727DB8E8"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0.628</w:t>
            </w:r>
          </w:p>
        </w:tc>
        <w:tc>
          <w:tcPr>
            <w:tcW w:w="0" w:type="auto"/>
            <w:vAlign w:val="center"/>
            <w:hideMark/>
          </w:tcPr>
          <w:p w14:paraId="5C2B90A5"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w:t>
            </w:r>
          </w:p>
        </w:tc>
      </w:tr>
      <w:tr w:rsidR="00C4796D" w:rsidRPr="00C4796D" w14:paraId="20364DE2" w14:textId="77777777" w:rsidTr="00C1573B">
        <w:trPr>
          <w:trHeight w:val="54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AB7B62"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2</w:t>
            </w:r>
          </w:p>
        </w:tc>
        <w:tc>
          <w:tcPr>
            <w:tcW w:w="0" w:type="auto"/>
            <w:vAlign w:val="center"/>
            <w:hideMark/>
          </w:tcPr>
          <w:p w14:paraId="64A913E0"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الجودة التقنية</w:t>
            </w:r>
          </w:p>
        </w:tc>
        <w:tc>
          <w:tcPr>
            <w:tcW w:w="0" w:type="auto"/>
            <w:vAlign w:val="center"/>
            <w:hideMark/>
          </w:tcPr>
          <w:p w14:paraId="456C57D5"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4.15</w:t>
            </w:r>
          </w:p>
        </w:tc>
        <w:tc>
          <w:tcPr>
            <w:tcW w:w="0" w:type="auto"/>
            <w:vAlign w:val="center"/>
            <w:hideMark/>
          </w:tcPr>
          <w:p w14:paraId="68726FF3"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0.612</w:t>
            </w:r>
          </w:p>
        </w:tc>
        <w:tc>
          <w:tcPr>
            <w:tcW w:w="0" w:type="auto"/>
            <w:vAlign w:val="center"/>
            <w:hideMark/>
          </w:tcPr>
          <w:p w14:paraId="093DBADC"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w:t>
            </w:r>
          </w:p>
        </w:tc>
      </w:tr>
      <w:tr w:rsidR="00C4796D" w:rsidRPr="00C4796D" w14:paraId="56D50930" w14:textId="77777777" w:rsidTr="00C1573B">
        <w:trPr>
          <w:trHeight w:val="52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56A746"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3</w:t>
            </w:r>
          </w:p>
        </w:tc>
        <w:tc>
          <w:tcPr>
            <w:tcW w:w="0" w:type="auto"/>
            <w:vAlign w:val="center"/>
            <w:hideMark/>
          </w:tcPr>
          <w:p w14:paraId="3D5C0FE8"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الأسلوب الإخراجي</w:t>
            </w:r>
          </w:p>
        </w:tc>
        <w:tc>
          <w:tcPr>
            <w:tcW w:w="0" w:type="auto"/>
            <w:vAlign w:val="center"/>
            <w:hideMark/>
          </w:tcPr>
          <w:p w14:paraId="0FDB0B34"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4.12</w:t>
            </w:r>
          </w:p>
        </w:tc>
        <w:tc>
          <w:tcPr>
            <w:tcW w:w="0" w:type="auto"/>
            <w:vAlign w:val="center"/>
            <w:hideMark/>
          </w:tcPr>
          <w:p w14:paraId="61498E26"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0.635</w:t>
            </w:r>
          </w:p>
        </w:tc>
        <w:tc>
          <w:tcPr>
            <w:tcW w:w="0" w:type="auto"/>
            <w:vAlign w:val="center"/>
            <w:hideMark/>
          </w:tcPr>
          <w:p w14:paraId="5DDF33DA"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w:t>
            </w:r>
          </w:p>
        </w:tc>
      </w:tr>
      <w:tr w:rsidR="00C4796D" w:rsidRPr="00C4796D" w14:paraId="6800FF41" w14:textId="77777777" w:rsidTr="00C1573B">
        <w:trPr>
          <w:trHeight w:val="54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CE4BDB"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w:t>
            </w:r>
          </w:p>
        </w:tc>
        <w:tc>
          <w:tcPr>
            <w:tcW w:w="0" w:type="auto"/>
            <w:vAlign w:val="center"/>
            <w:hideMark/>
          </w:tcPr>
          <w:p w14:paraId="1640ED19"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الابتكار البصري</w:t>
            </w:r>
          </w:p>
        </w:tc>
        <w:tc>
          <w:tcPr>
            <w:tcW w:w="0" w:type="auto"/>
            <w:vAlign w:val="center"/>
            <w:hideMark/>
          </w:tcPr>
          <w:p w14:paraId="53D49812"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4.03</w:t>
            </w:r>
          </w:p>
        </w:tc>
        <w:tc>
          <w:tcPr>
            <w:tcW w:w="0" w:type="auto"/>
            <w:vAlign w:val="center"/>
            <w:hideMark/>
          </w:tcPr>
          <w:p w14:paraId="1DDAC907"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0.658</w:t>
            </w:r>
          </w:p>
        </w:tc>
        <w:tc>
          <w:tcPr>
            <w:tcW w:w="0" w:type="auto"/>
            <w:vAlign w:val="center"/>
            <w:hideMark/>
          </w:tcPr>
          <w:p w14:paraId="6D5EC6E4"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w:t>
            </w:r>
          </w:p>
        </w:tc>
      </w:tr>
      <w:tr w:rsidR="00C4796D" w:rsidRPr="00C4796D" w14:paraId="6C3771B0" w14:textId="77777777" w:rsidTr="00C1573B">
        <w:trPr>
          <w:trHeight w:val="52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4D4625"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w:t>
            </w:r>
          </w:p>
        </w:tc>
        <w:tc>
          <w:tcPr>
            <w:tcW w:w="0" w:type="auto"/>
            <w:vAlign w:val="center"/>
            <w:hideMark/>
          </w:tcPr>
          <w:p w14:paraId="7488B1A2"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المتوسط العام للمتغير المستقل</w:t>
            </w:r>
          </w:p>
        </w:tc>
        <w:tc>
          <w:tcPr>
            <w:tcW w:w="0" w:type="auto"/>
            <w:vAlign w:val="center"/>
            <w:hideMark/>
          </w:tcPr>
          <w:p w14:paraId="3B139CE5"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lang w:bidi="ar-EG"/>
              </w:rPr>
              <w:t>4.12</w:t>
            </w:r>
          </w:p>
        </w:tc>
        <w:tc>
          <w:tcPr>
            <w:tcW w:w="0" w:type="auto"/>
            <w:vAlign w:val="center"/>
            <w:hideMark/>
          </w:tcPr>
          <w:p w14:paraId="7A76DF92"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lang w:bidi="ar-EG"/>
              </w:rPr>
              <w:t>0.584</w:t>
            </w:r>
          </w:p>
        </w:tc>
        <w:tc>
          <w:tcPr>
            <w:tcW w:w="0" w:type="auto"/>
            <w:vAlign w:val="center"/>
            <w:hideMark/>
          </w:tcPr>
          <w:p w14:paraId="3D6BD0D6"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مرتفع</w:t>
            </w:r>
          </w:p>
        </w:tc>
      </w:tr>
    </w:tbl>
    <w:p w14:paraId="047DFC73" w14:textId="0C510748" w:rsidR="00983F11" w:rsidRPr="00C4796D" w:rsidRDefault="00983F11" w:rsidP="00C1573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يتّضح من الجدول (</w:t>
      </w:r>
      <w:r w:rsidR="00C1573B" w:rsidRPr="00C4796D">
        <w:rPr>
          <w:rFonts w:ascii="Simplified Arabic" w:hAnsi="Simplified Arabic" w:cs="Simplified Arabic" w:hint="cs"/>
          <w:color w:val="000000" w:themeColor="text1"/>
          <w:sz w:val="28"/>
          <w:szCs w:val="28"/>
          <w:rtl/>
        </w:rPr>
        <w:t>20</w:t>
      </w:r>
      <w:r w:rsidRPr="00C4796D">
        <w:rPr>
          <w:rFonts w:ascii="Simplified Arabic" w:hAnsi="Simplified Arabic" w:cs="Simplified Arabic"/>
          <w:color w:val="000000" w:themeColor="text1"/>
          <w:sz w:val="28"/>
          <w:szCs w:val="28"/>
          <w:rtl/>
        </w:rPr>
        <w:t>) أن جميع أبعاد المتغير المستقل جاءت في المستوى المرتفع، بمتوسط عام بلغ (4.12) وانحراف معياري (0.584)، وهو ما يعكس تقييمًا إيجابيًا شاملًا لممارسات التصوير الإعلامي في الشركة. وقد تصدّر بُعد المضمون الرمزي الترتيب بمتوسط (4.16)، يليه بُعد الجودة التقنية بفارق طفيف (4.15)، ثم الأسلوب الإخراجي (4.12)، وأخيرًا بُعد الابتكار البصري (4.03). ويُلاحظ إحصائيًا أن الفارق بين الأبعاد الأربعة ضيّق ولا يتجاوز (0.13) نقطة، مما يدل على تكامل الأبعاد وتوازن حضورها في الممارسة الفعلية للشركة، مع بقاء الابتكار البصري بوصفه المجال الأكثر قابلية للتطوير</w:t>
      </w:r>
      <w:r w:rsidRPr="00C4796D">
        <w:rPr>
          <w:rFonts w:ascii="Simplified Arabic" w:hAnsi="Simplified Arabic" w:cs="Simplified Arabic"/>
          <w:color w:val="000000" w:themeColor="text1"/>
          <w:sz w:val="28"/>
          <w:szCs w:val="28"/>
          <w:lang w:bidi="ar-EG"/>
        </w:rPr>
        <w:t>.</w:t>
      </w:r>
    </w:p>
    <w:p w14:paraId="704A727C" w14:textId="37E5C159" w:rsidR="00983F11" w:rsidRPr="00C4796D" w:rsidRDefault="00C1573B" w:rsidP="00C1573B">
      <w:pPr>
        <w:spacing w:before="100" w:beforeAutospacing="1" w:after="100" w:afterAutospacing="1" w:line="276" w:lineRule="auto"/>
        <w:jc w:val="both"/>
        <w:outlineLvl w:val="1"/>
        <w:rPr>
          <w:rFonts w:ascii="Simplified Arabic" w:hAnsi="Simplified Arabic" w:cs="Simplified Arabic"/>
          <w:b/>
          <w:bCs/>
          <w:color w:val="000000" w:themeColor="text1"/>
          <w:sz w:val="32"/>
          <w:szCs w:val="32"/>
          <w:lang w:bidi="ar-EG"/>
        </w:rPr>
      </w:pPr>
      <w:bookmarkStart w:id="59" w:name="_Toc237391223"/>
      <w:r w:rsidRPr="00C4796D">
        <w:rPr>
          <w:rFonts w:ascii="Simplified Arabic" w:hAnsi="Simplified Arabic" w:cs="Simplified Arabic" w:hint="cs"/>
          <w:b/>
          <w:bCs/>
          <w:color w:val="000000" w:themeColor="text1"/>
          <w:sz w:val="32"/>
          <w:szCs w:val="32"/>
          <w:rtl/>
        </w:rPr>
        <w:t>4.4</w:t>
      </w:r>
      <w:r w:rsidR="00983F11" w:rsidRPr="00C4796D">
        <w:rPr>
          <w:rFonts w:ascii="Simplified Arabic" w:hAnsi="Simplified Arabic" w:cs="Simplified Arabic"/>
          <w:b/>
          <w:bCs/>
          <w:color w:val="000000" w:themeColor="text1"/>
          <w:sz w:val="32"/>
          <w:szCs w:val="32"/>
          <w:rtl/>
        </w:rPr>
        <w:t xml:space="preserve"> التحليل الوصفي لأبعاد المتغير التابع (استراتيجيات الاتصال المؤسسي)</w:t>
      </w:r>
      <w:bookmarkEnd w:id="59"/>
    </w:p>
    <w:p w14:paraId="7316ED6A" w14:textId="2BB4A191" w:rsidR="00983F11" w:rsidRPr="00C4796D" w:rsidRDefault="00983F11" w:rsidP="002E1006">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C4796D">
        <w:rPr>
          <w:rFonts w:ascii="Simplified Arabic" w:hAnsi="Simplified Arabic" w:cs="Simplified Arabic"/>
          <w:b/>
          <w:bCs/>
          <w:color w:val="000000" w:themeColor="text1"/>
          <w:sz w:val="28"/>
          <w:szCs w:val="28"/>
          <w:rtl/>
        </w:rPr>
        <w:t>البُعد الأول: الاتصال المؤسسي الداخلي</w:t>
      </w:r>
    </w:p>
    <w:p w14:paraId="519EEAC7" w14:textId="2F950A05"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جدول (</w:t>
      </w:r>
      <w:r w:rsidR="00C1573B" w:rsidRPr="00C4796D">
        <w:rPr>
          <w:rFonts w:ascii="Simplified Arabic" w:hAnsi="Simplified Arabic" w:cs="Simplified Arabic" w:hint="cs"/>
          <w:b/>
          <w:bCs/>
          <w:color w:val="000000" w:themeColor="text1"/>
          <w:sz w:val="28"/>
          <w:szCs w:val="28"/>
          <w:rtl/>
        </w:rPr>
        <w:t>21</w:t>
      </w:r>
      <w:r w:rsidRPr="00C4796D">
        <w:rPr>
          <w:rFonts w:ascii="Simplified Arabic" w:hAnsi="Simplified Arabic" w:cs="Simplified Arabic"/>
          <w:b/>
          <w:bCs/>
          <w:color w:val="000000" w:themeColor="text1"/>
          <w:sz w:val="28"/>
          <w:szCs w:val="28"/>
          <w:rtl/>
        </w:rPr>
        <w:t>): المتوسطات الحسابية والانحرافات المعيارية لفقرات بُعد الاتصال المؤسسي الداخلي</w:t>
      </w:r>
    </w:p>
    <w:tbl>
      <w:tblPr>
        <w:tblStyle w:val="GridTable1Light-Accent1"/>
        <w:bidiVisual/>
        <w:tblW w:w="9345" w:type="dxa"/>
        <w:jc w:val="center"/>
        <w:tblLook w:val="04A0" w:firstRow="1" w:lastRow="0" w:firstColumn="1" w:lastColumn="0" w:noHBand="0" w:noVBand="1"/>
      </w:tblPr>
      <w:tblGrid>
        <w:gridCol w:w="468"/>
        <w:gridCol w:w="4607"/>
        <w:gridCol w:w="924"/>
        <w:gridCol w:w="1488"/>
        <w:gridCol w:w="865"/>
        <w:gridCol w:w="993"/>
      </w:tblGrid>
      <w:tr w:rsidR="00C4796D" w:rsidRPr="00C4796D" w14:paraId="53E614DE" w14:textId="77777777" w:rsidTr="00C1573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A1A417"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lang w:bidi="ar-EG"/>
              </w:rPr>
              <w:t>#</w:t>
            </w:r>
          </w:p>
        </w:tc>
        <w:tc>
          <w:tcPr>
            <w:tcW w:w="0" w:type="auto"/>
            <w:vAlign w:val="center"/>
            <w:hideMark/>
          </w:tcPr>
          <w:p w14:paraId="4C20F15A"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الفقرة</w:t>
            </w:r>
          </w:p>
        </w:tc>
        <w:tc>
          <w:tcPr>
            <w:tcW w:w="0" w:type="auto"/>
            <w:vAlign w:val="center"/>
            <w:hideMark/>
          </w:tcPr>
          <w:p w14:paraId="26D7F239"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المتوسط</w:t>
            </w:r>
          </w:p>
        </w:tc>
        <w:tc>
          <w:tcPr>
            <w:tcW w:w="0" w:type="auto"/>
            <w:vAlign w:val="center"/>
            <w:hideMark/>
          </w:tcPr>
          <w:p w14:paraId="45743718"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الانحراف المعياري</w:t>
            </w:r>
          </w:p>
        </w:tc>
        <w:tc>
          <w:tcPr>
            <w:tcW w:w="865" w:type="dxa"/>
            <w:vAlign w:val="center"/>
            <w:hideMark/>
          </w:tcPr>
          <w:p w14:paraId="16726B03"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الرتبة</w:t>
            </w:r>
          </w:p>
        </w:tc>
        <w:tc>
          <w:tcPr>
            <w:tcW w:w="993" w:type="dxa"/>
            <w:vAlign w:val="center"/>
            <w:hideMark/>
          </w:tcPr>
          <w:p w14:paraId="3E801D05"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المستوى</w:t>
            </w:r>
          </w:p>
        </w:tc>
      </w:tr>
      <w:tr w:rsidR="00C4796D" w:rsidRPr="00C4796D" w14:paraId="093E9357"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BB7080"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w:t>
            </w:r>
          </w:p>
        </w:tc>
        <w:tc>
          <w:tcPr>
            <w:tcW w:w="0" w:type="auto"/>
            <w:vAlign w:val="center"/>
            <w:hideMark/>
          </w:tcPr>
          <w:p w14:paraId="7DD7AEE5"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تُسهم استراتيجيات الاتصال الداخلي في تعزيز الانتماء المؤسسي للعاملين</w:t>
            </w:r>
          </w:p>
        </w:tc>
        <w:tc>
          <w:tcPr>
            <w:tcW w:w="0" w:type="auto"/>
            <w:vAlign w:val="center"/>
            <w:hideMark/>
          </w:tcPr>
          <w:p w14:paraId="565D8392"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4.17</w:t>
            </w:r>
          </w:p>
        </w:tc>
        <w:tc>
          <w:tcPr>
            <w:tcW w:w="0" w:type="auto"/>
            <w:vAlign w:val="center"/>
            <w:hideMark/>
          </w:tcPr>
          <w:p w14:paraId="5C8D65F5"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0.694</w:t>
            </w:r>
          </w:p>
        </w:tc>
        <w:tc>
          <w:tcPr>
            <w:tcW w:w="865" w:type="dxa"/>
            <w:vAlign w:val="center"/>
            <w:hideMark/>
          </w:tcPr>
          <w:p w14:paraId="378D53C0"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w:t>
            </w:r>
          </w:p>
        </w:tc>
        <w:tc>
          <w:tcPr>
            <w:tcW w:w="993" w:type="dxa"/>
            <w:vAlign w:val="center"/>
            <w:hideMark/>
          </w:tcPr>
          <w:p w14:paraId="43D2CE3B"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w:t>
            </w:r>
          </w:p>
        </w:tc>
      </w:tr>
      <w:tr w:rsidR="00C4796D" w:rsidRPr="00C4796D" w14:paraId="75ABA0C4"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A72548"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2</w:t>
            </w:r>
          </w:p>
        </w:tc>
        <w:tc>
          <w:tcPr>
            <w:tcW w:w="0" w:type="auto"/>
            <w:vAlign w:val="center"/>
            <w:hideMark/>
          </w:tcPr>
          <w:p w14:paraId="674E093B"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تعتمد الشركة على المحتوى البصري في تعزيز التواصل بين إداراتها المختلفة</w:t>
            </w:r>
          </w:p>
        </w:tc>
        <w:tc>
          <w:tcPr>
            <w:tcW w:w="0" w:type="auto"/>
            <w:vAlign w:val="center"/>
            <w:hideMark/>
          </w:tcPr>
          <w:p w14:paraId="37C5009D"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4.08</w:t>
            </w:r>
          </w:p>
        </w:tc>
        <w:tc>
          <w:tcPr>
            <w:tcW w:w="0" w:type="auto"/>
            <w:vAlign w:val="center"/>
            <w:hideMark/>
          </w:tcPr>
          <w:p w14:paraId="1BB55B42"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0.738</w:t>
            </w:r>
          </w:p>
        </w:tc>
        <w:tc>
          <w:tcPr>
            <w:tcW w:w="865" w:type="dxa"/>
            <w:vAlign w:val="center"/>
            <w:hideMark/>
          </w:tcPr>
          <w:p w14:paraId="177AACC0"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3</w:t>
            </w:r>
          </w:p>
        </w:tc>
        <w:tc>
          <w:tcPr>
            <w:tcW w:w="993" w:type="dxa"/>
            <w:vAlign w:val="center"/>
            <w:hideMark/>
          </w:tcPr>
          <w:p w14:paraId="5841F6F3"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w:t>
            </w:r>
          </w:p>
        </w:tc>
      </w:tr>
      <w:tr w:rsidR="00C4796D" w:rsidRPr="00C4796D" w14:paraId="0DF19341"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436CE6"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3</w:t>
            </w:r>
          </w:p>
        </w:tc>
        <w:tc>
          <w:tcPr>
            <w:tcW w:w="0" w:type="auto"/>
            <w:vAlign w:val="center"/>
            <w:hideMark/>
          </w:tcPr>
          <w:p w14:paraId="39B58A66"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تُوفّر الشركة قنوات اتصال داخلية فعّالة بين الإدارة والعاملين</w:t>
            </w:r>
          </w:p>
        </w:tc>
        <w:tc>
          <w:tcPr>
            <w:tcW w:w="0" w:type="auto"/>
            <w:vAlign w:val="center"/>
            <w:hideMark/>
          </w:tcPr>
          <w:p w14:paraId="048B328A"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4.02</w:t>
            </w:r>
          </w:p>
        </w:tc>
        <w:tc>
          <w:tcPr>
            <w:tcW w:w="0" w:type="auto"/>
            <w:vAlign w:val="center"/>
            <w:hideMark/>
          </w:tcPr>
          <w:p w14:paraId="6B1E968C"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0.762</w:t>
            </w:r>
          </w:p>
        </w:tc>
        <w:tc>
          <w:tcPr>
            <w:tcW w:w="865" w:type="dxa"/>
            <w:vAlign w:val="center"/>
            <w:hideMark/>
          </w:tcPr>
          <w:p w14:paraId="0F825E77"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w:t>
            </w:r>
          </w:p>
        </w:tc>
        <w:tc>
          <w:tcPr>
            <w:tcW w:w="993" w:type="dxa"/>
            <w:vAlign w:val="center"/>
            <w:hideMark/>
          </w:tcPr>
          <w:p w14:paraId="176EBA66"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w:t>
            </w:r>
          </w:p>
        </w:tc>
      </w:tr>
      <w:tr w:rsidR="00C4796D" w:rsidRPr="00C4796D" w14:paraId="6B25387F"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AAE0EF"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w:t>
            </w:r>
          </w:p>
        </w:tc>
        <w:tc>
          <w:tcPr>
            <w:tcW w:w="0" w:type="auto"/>
            <w:vAlign w:val="center"/>
            <w:hideMark/>
          </w:tcPr>
          <w:p w14:paraId="4183ECC4"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يُسهم التصوير الإعلامي في تعزيز الوعي بأهداف الشركة داخليًا</w:t>
            </w:r>
          </w:p>
        </w:tc>
        <w:tc>
          <w:tcPr>
            <w:tcW w:w="0" w:type="auto"/>
            <w:vAlign w:val="center"/>
            <w:hideMark/>
          </w:tcPr>
          <w:p w14:paraId="7D1F0107"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4.13</w:t>
            </w:r>
          </w:p>
        </w:tc>
        <w:tc>
          <w:tcPr>
            <w:tcW w:w="0" w:type="auto"/>
            <w:vAlign w:val="center"/>
            <w:hideMark/>
          </w:tcPr>
          <w:p w14:paraId="297763FA"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0.707</w:t>
            </w:r>
          </w:p>
        </w:tc>
        <w:tc>
          <w:tcPr>
            <w:tcW w:w="865" w:type="dxa"/>
            <w:vAlign w:val="center"/>
            <w:hideMark/>
          </w:tcPr>
          <w:p w14:paraId="6443402A"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2</w:t>
            </w:r>
          </w:p>
        </w:tc>
        <w:tc>
          <w:tcPr>
            <w:tcW w:w="993" w:type="dxa"/>
            <w:vAlign w:val="center"/>
            <w:hideMark/>
          </w:tcPr>
          <w:p w14:paraId="03017D01"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w:t>
            </w:r>
          </w:p>
        </w:tc>
      </w:tr>
      <w:tr w:rsidR="00C4796D" w:rsidRPr="00C4796D" w14:paraId="10FAB3BB"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F555A1"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lastRenderedPageBreak/>
              <w:t>—</w:t>
            </w:r>
          </w:p>
        </w:tc>
        <w:tc>
          <w:tcPr>
            <w:tcW w:w="0" w:type="auto"/>
            <w:vAlign w:val="center"/>
            <w:hideMark/>
          </w:tcPr>
          <w:p w14:paraId="17E2C4DA"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المتوسط العام للبُعد</w:t>
            </w:r>
          </w:p>
        </w:tc>
        <w:tc>
          <w:tcPr>
            <w:tcW w:w="0" w:type="auto"/>
            <w:vAlign w:val="center"/>
            <w:hideMark/>
          </w:tcPr>
          <w:p w14:paraId="71A69DFC"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lang w:bidi="ar-EG"/>
              </w:rPr>
              <w:t>4.10</w:t>
            </w:r>
          </w:p>
        </w:tc>
        <w:tc>
          <w:tcPr>
            <w:tcW w:w="0" w:type="auto"/>
            <w:vAlign w:val="center"/>
            <w:hideMark/>
          </w:tcPr>
          <w:p w14:paraId="2007AEA1"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lang w:bidi="ar-EG"/>
              </w:rPr>
              <w:t>0.641</w:t>
            </w:r>
          </w:p>
        </w:tc>
        <w:tc>
          <w:tcPr>
            <w:tcW w:w="865" w:type="dxa"/>
            <w:vAlign w:val="center"/>
            <w:hideMark/>
          </w:tcPr>
          <w:p w14:paraId="61C3277C"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w:t>
            </w:r>
          </w:p>
        </w:tc>
        <w:tc>
          <w:tcPr>
            <w:tcW w:w="993" w:type="dxa"/>
            <w:vAlign w:val="center"/>
            <w:hideMark/>
          </w:tcPr>
          <w:p w14:paraId="16CEA773"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مرتفع</w:t>
            </w:r>
          </w:p>
        </w:tc>
      </w:tr>
    </w:tbl>
    <w:p w14:paraId="7CCDD550" w14:textId="66940F95" w:rsidR="00983F11" w:rsidRPr="00C4796D" w:rsidRDefault="00983F11" w:rsidP="00C1573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يُبيّن الجدول (</w:t>
      </w:r>
      <w:r w:rsidR="00C1573B" w:rsidRPr="00C4796D">
        <w:rPr>
          <w:rFonts w:ascii="Simplified Arabic" w:hAnsi="Simplified Arabic" w:cs="Simplified Arabic" w:hint="cs"/>
          <w:color w:val="000000" w:themeColor="text1"/>
          <w:sz w:val="28"/>
          <w:szCs w:val="28"/>
          <w:rtl/>
        </w:rPr>
        <w:t>21</w:t>
      </w:r>
      <w:r w:rsidRPr="00C4796D">
        <w:rPr>
          <w:rFonts w:ascii="Simplified Arabic" w:hAnsi="Simplified Arabic" w:cs="Simplified Arabic"/>
          <w:color w:val="000000" w:themeColor="text1"/>
          <w:sz w:val="28"/>
          <w:szCs w:val="28"/>
          <w:rtl/>
        </w:rPr>
        <w:t>) أن المتوسط العام لبُعد الاتصال المؤسسي الداخلي بلغ (4.10) بانحراف معياري (0.641)، وهو ضمن المستوى المرتفع. وقد جاءت الفقرة (1) المتعلقة بتعزيز الانتماء المؤسسي في المرتبة الأولى بمتوسط (4.17) وانحراف معياري (0.694)، مما يُبرز الوظيفة الأساسية للاتصال الداخلي في بناء الرابطة بين العاملين والمؤسسة. في المقابل، حصلت الفقرة (3) المتعلقة بتوفير قنوات الاتصال الداخلية على أدنى متوسط في البُعد بقيمة (4.02) وأعلى انحراف معياري (0.762)، مما يُشير إلى وجود تفاوت نسبي في تقييم المبحوثين لكفاءة قنوات الاتصال الرسمية بين الإدارة والعاملين، رغم بقاء التقييم عمومًا في المستوى المرتفع</w:t>
      </w:r>
      <w:r w:rsidRPr="00C4796D">
        <w:rPr>
          <w:rFonts w:ascii="Simplified Arabic" w:hAnsi="Simplified Arabic" w:cs="Simplified Arabic"/>
          <w:color w:val="000000" w:themeColor="text1"/>
          <w:sz w:val="28"/>
          <w:szCs w:val="28"/>
          <w:lang w:bidi="ar-EG"/>
        </w:rPr>
        <w:t>.</w:t>
      </w:r>
    </w:p>
    <w:p w14:paraId="7F7D49BB" w14:textId="242A9CAF" w:rsidR="00983F11" w:rsidRPr="00C4796D" w:rsidRDefault="00983F11" w:rsidP="002E1006">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C4796D">
        <w:rPr>
          <w:rFonts w:ascii="Simplified Arabic" w:hAnsi="Simplified Arabic" w:cs="Simplified Arabic"/>
          <w:b/>
          <w:bCs/>
          <w:color w:val="000000" w:themeColor="text1"/>
          <w:sz w:val="28"/>
          <w:szCs w:val="28"/>
          <w:rtl/>
        </w:rPr>
        <w:t>البُعد الثاني: الاتصال المؤسسي الخارجي</w:t>
      </w:r>
    </w:p>
    <w:p w14:paraId="04828BE4" w14:textId="3787CEA9"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rPr>
      </w:pPr>
      <w:r w:rsidRPr="00C4796D">
        <w:rPr>
          <w:rFonts w:ascii="Simplified Arabic" w:hAnsi="Simplified Arabic" w:cs="Simplified Arabic"/>
          <w:b/>
          <w:bCs/>
          <w:color w:val="000000" w:themeColor="text1"/>
          <w:sz w:val="28"/>
          <w:szCs w:val="28"/>
          <w:rtl/>
        </w:rPr>
        <w:t>جدول (</w:t>
      </w:r>
      <w:r w:rsidR="00C1573B" w:rsidRPr="00C4796D">
        <w:rPr>
          <w:rFonts w:ascii="Simplified Arabic" w:hAnsi="Simplified Arabic" w:cs="Simplified Arabic" w:hint="cs"/>
          <w:b/>
          <w:bCs/>
          <w:color w:val="000000" w:themeColor="text1"/>
          <w:sz w:val="28"/>
          <w:szCs w:val="28"/>
          <w:rtl/>
        </w:rPr>
        <w:t>22</w:t>
      </w:r>
      <w:r w:rsidRPr="00C4796D">
        <w:rPr>
          <w:rFonts w:ascii="Simplified Arabic" w:hAnsi="Simplified Arabic" w:cs="Simplified Arabic"/>
          <w:b/>
          <w:bCs/>
          <w:color w:val="000000" w:themeColor="text1"/>
          <w:sz w:val="28"/>
          <w:szCs w:val="28"/>
          <w:rtl/>
        </w:rPr>
        <w:t>): المتوسطات الحسابية والانحرافات المعيارية لفقرات بُعد الاتصال المؤسسي الخارجي</w:t>
      </w:r>
    </w:p>
    <w:tbl>
      <w:tblPr>
        <w:tblStyle w:val="GridTable1Light-Accent1"/>
        <w:bidiVisual/>
        <w:tblW w:w="9345" w:type="dxa"/>
        <w:jc w:val="center"/>
        <w:tblLook w:val="04A0" w:firstRow="1" w:lastRow="0" w:firstColumn="1" w:lastColumn="0" w:noHBand="0" w:noVBand="1"/>
      </w:tblPr>
      <w:tblGrid>
        <w:gridCol w:w="468"/>
        <w:gridCol w:w="4578"/>
        <w:gridCol w:w="924"/>
        <w:gridCol w:w="1430"/>
        <w:gridCol w:w="811"/>
        <w:gridCol w:w="1134"/>
      </w:tblGrid>
      <w:tr w:rsidR="00C4796D" w:rsidRPr="00C4796D" w14:paraId="17C6E5AA" w14:textId="77777777" w:rsidTr="00C1573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3D4E2C"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lang w:bidi="ar-EG"/>
              </w:rPr>
              <w:t>#</w:t>
            </w:r>
          </w:p>
        </w:tc>
        <w:tc>
          <w:tcPr>
            <w:tcW w:w="0" w:type="auto"/>
            <w:vAlign w:val="center"/>
            <w:hideMark/>
          </w:tcPr>
          <w:p w14:paraId="0DECA523"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الفقرة</w:t>
            </w:r>
          </w:p>
        </w:tc>
        <w:tc>
          <w:tcPr>
            <w:tcW w:w="0" w:type="auto"/>
            <w:vAlign w:val="center"/>
            <w:hideMark/>
          </w:tcPr>
          <w:p w14:paraId="4A87D734"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المتوسط</w:t>
            </w:r>
          </w:p>
        </w:tc>
        <w:tc>
          <w:tcPr>
            <w:tcW w:w="0" w:type="auto"/>
            <w:vAlign w:val="center"/>
            <w:hideMark/>
          </w:tcPr>
          <w:p w14:paraId="5857B52A"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الانحراف المعياري</w:t>
            </w:r>
          </w:p>
        </w:tc>
        <w:tc>
          <w:tcPr>
            <w:tcW w:w="811" w:type="dxa"/>
            <w:vAlign w:val="center"/>
            <w:hideMark/>
          </w:tcPr>
          <w:p w14:paraId="37CDECD7"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الرتبة</w:t>
            </w:r>
          </w:p>
        </w:tc>
        <w:tc>
          <w:tcPr>
            <w:tcW w:w="1134" w:type="dxa"/>
            <w:vAlign w:val="center"/>
            <w:hideMark/>
          </w:tcPr>
          <w:p w14:paraId="7203D31D"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المستوى</w:t>
            </w:r>
          </w:p>
        </w:tc>
      </w:tr>
      <w:tr w:rsidR="00C4796D" w:rsidRPr="00C4796D" w14:paraId="09E52656"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65746A"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5</w:t>
            </w:r>
          </w:p>
        </w:tc>
        <w:tc>
          <w:tcPr>
            <w:tcW w:w="0" w:type="auto"/>
            <w:vAlign w:val="center"/>
            <w:hideMark/>
          </w:tcPr>
          <w:p w14:paraId="032FCF31"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تنجح استراتيجيات الاتصال الخارجي في إيصال رسائل الشركة إلى جماهيرها</w:t>
            </w:r>
          </w:p>
        </w:tc>
        <w:tc>
          <w:tcPr>
            <w:tcW w:w="0" w:type="auto"/>
            <w:vAlign w:val="center"/>
            <w:hideMark/>
          </w:tcPr>
          <w:p w14:paraId="5C2C459E"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4.19</w:t>
            </w:r>
          </w:p>
        </w:tc>
        <w:tc>
          <w:tcPr>
            <w:tcW w:w="0" w:type="auto"/>
            <w:vAlign w:val="center"/>
            <w:hideMark/>
          </w:tcPr>
          <w:p w14:paraId="2977AECB"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0.681</w:t>
            </w:r>
          </w:p>
        </w:tc>
        <w:tc>
          <w:tcPr>
            <w:tcW w:w="811" w:type="dxa"/>
            <w:vAlign w:val="center"/>
            <w:hideMark/>
          </w:tcPr>
          <w:p w14:paraId="6F797DE8"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2</w:t>
            </w:r>
          </w:p>
        </w:tc>
        <w:tc>
          <w:tcPr>
            <w:tcW w:w="1134" w:type="dxa"/>
            <w:vAlign w:val="center"/>
            <w:hideMark/>
          </w:tcPr>
          <w:p w14:paraId="22E01728"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w:t>
            </w:r>
          </w:p>
        </w:tc>
      </w:tr>
      <w:tr w:rsidR="00C4796D" w:rsidRPr="00C4796D" w14:paraId="46702C94"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FC6BB0"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6</w:t>
            </w:r>
          </w:p>
        </w:tc>
        <w:tc>
          <w:tcPr>
            <w:tcW w:w="0" w:type="auto"/>
            <w:vAlign w:val="center"/>
            <w:hideMark/>
          </w:tcPr>
          <w:p w14:paraId="0CBC0C7E"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تعتمد الشركة على المحتوى البصري في التواصل مع عملائها وشركائها</w:t>
            </w:r>
          </w:p>
        </w:tc>
        <w:tc>
          <w:tcPr>
            <w:tcW w:w="0" w:type="auto"/>
            <w:vAlign w:val="center"/>
            <w:hideMark/>
          </w:tcPr>
          <w:p w14:paraId="2537F12D"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4.23</w:t>
            </w:r>
          </w:p>
        </w:tc>
        <w:tc>
          <w:tcPr>
            <w:tcW w:w="0" w:type="auto"/>
            <w:vAlign w:val="center"/>
            <w:hideMark/>
          </w:tcPr>
          <w:p w14:paraId="6E2C160C"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0.667</w:t>
            </w:r>
          </w:p>
        </w:tc>
        <w:tc>
          <w:tcPr>
            <w:tcW w:w="811" w:type="dxa"/>
            <w:vAlign w:val="center"/>
            <w:hideMark/>
          </w:tcPr>
          <w:p w14:paraId="2C56CE3C"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w:t>
            </w:r>
          </w:p>
        </w:tc>
        <w:tc>
          <w:tcPr>
            <w:tcW w:w="1134" w:type="dxa"/>
            <w:vAlign w:val="center"/>
            <w:hideMark/>
          </w:tcPr>
          <w:p w14:paraId="1932A1A6"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 جدًا</w:t>
            </w:r>
          </w:p>
        </w:tc>
      </w:tr>
      <w:tr w:rsidR="00C4796D" w:rsidRPr="00C4796D" w14:paraId="6A06E048"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6B0A59"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7</w:t>
            </w:r>
          </w:p>
        </w:tc>
        <w:tc>
          <w:tcPr>
            <w:tcW w:w="0" w:type="auto"/>
            <w:vAlign w:val="center"/>
            <w:hideMark/>
          </w:tcPr>
          <w:p w14:paraId="1D78D758"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تُوظِّف الشركة منصات التواصل الاجتماعي بكفاءة لعرض محتواها البصري</w:t>
            </w:r>
          </w:p>
        </w:tc>
        <w:tc>
          <w:tcPr>
            <w:tcW w:w="0" w:type="auto"/>
            <w:vAlign w:val="center"/>
            <w:hideMark/>
          </w:tcPr>
          <w:p w14:paraId="3FEA0ABC"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4.14</w:t>
            </w:r>
          </w:p>
        </w:tc>
        <w:tc>
          <w:tcPr>
            <w:tcW w:w="0" w:type="auto"/>
            <w:vAlign w:val="center"/>
            <w:hideMark/>
          </w:tcPr>
          <w:p w14:paraId="10AA97E1"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0.712</w:t>
            </w:r>
          </w:p>
        </w:tc>
        <w:tc>
          <w:tcPr>
            <w:tcW w:w="811" w:type="dxa"/>
            <w:vAlign w:val="center"/>
            <w:hideMark/>
          </w:tcPr>
          <w:p w14:paraId="7B915472"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w:t>
            </w:r>
          </w:p>
        </w:tc>
        <w:tc>
          <w:tcPr>
            <w:tcW w:w="1134" w:type="dxa"/>
            <w:vAlign w:val="center"/>
            <w:hideMark/>
          </w:tcPr>
          <w:p w14:paraId="1161A515"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w:t>
            </w:r>
          </w:p>
        </w:tc>
      </w:tr>
      <w:tr w:rsidR="00C4796D" w:rsidRPr="00C4796D" w14:paraId="4F82C7AD"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D71934"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8</w:t>
            </w:r>
          </w:p>
        </w:tc>
        <w:tc>
          <w:tcPr>
            <w:tcW w:w="0" w:type="auto"/>
            <w:vAlign w:val="center"/>
            <w:hideMark/>
          </w:tcPr>
          <w:p w14:paraId="6AEE9AB5"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تُسهم استراتيجيات الاتصال الخارجي في بناء علاقات إيجابية مع أصحاب المصلحة</w:t>
            </w:r>
          </w:p>
        </w:tc>
        <w:tc>
          <w:tcPr>
            <w:tcW w:w="0" w:type="auto"/>
            <w:vAlign w:val="center"/>
            <w:hideMark/>
          </w:tcPr>
          <w:p w14:paraId="5EB20225"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4.16</w:t>
            </w:r>
          </w:p>
        </w:tc>
        <w:tc>
          <w:tcPr>
            <w:tcW w:w="0" w:type="auto"/>
            <w:vAlign w:val="center"/>
            <w:hideMark/>
          </w:tcPr>
          <w:p w14:paraId="6E0930F6"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0.698</w:t>
            </w:r>
          </w:p>
        </w:tc>
        <w:tc>
          <w:tcPr>
            <w:tcW w:w="811" w:type="dxa"/>
            <w:vAlign w:val="center"/>
            <w:hideMark/>
          </w:tcPr>
          <w:p w14:paraId="71A8404E"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3</w:t>
            </w:r>
          </w:p>
        </w:tc>
        <w:tc>
          <w:tcPr>
            <w:tcW w:w="1134" w:type="dxa"/>
            <w:vAlign w:val="center"/>
            <w:hideMark/>
          </w:tcPr>
          <w:p w14:paraId="5EB7E2C0"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w:t>
            </w:r>
          </w:p>
        </w:tc>
      </w:tr>
      <w:tr w:rsidR="00C4796D" w:rsidRPr="00C4796D" w14:paraId="3F38673A"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330F36"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w:t>
            </w:r>
          </w:p>
        </w:tc>
        <w:tc>
          <w:tcPr>
            <w:tcW w:w="0" w:type="auto"/>
            <w:vAlign w:val="center"/>
            <w:hideMark/>
          </w:tcPr>
          <w:p w14:paraId="2CDB82E1"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المتوسط العام للبُعد</w:t>
            </w:r>
          </w:p>
        </w:tc>
        <w:tc>
          <w:tcPr>
            <w:tcW w:w="0" w:type="auto"/>
            <w:vAlign w:val="center"/>
            <w:hideMark/>
          </w:tcPr>
          <w:p w14:paraId="7C38B9AB"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lang w:bidi="ar-EG"/>
              </w:rPr>
              <w:t>4.18</w:t>
            </w:r>
          </w:p>
        </w:tc>
        <w:tc>
          <w:tcPr>
            <w:tcW w:w="0" w:type="auto"/>
            <w:vAlign w:val="center"/>
            <w:hideMark/>
          </w:tcPr>
          <w:p w14:paraId="2737BD59"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lang w:bidi="ar-EG"/>
              </w:rPr>
              <w:t>0.619</w:t>
            </w:r>
          </w:p>
        </w:tc>
        <w:tc>
          <w:tcPr>
            <w:tcW w:w="811" w:type="dxa"/>
            <w:vAlign w:val="center"/>
            <w:hideMark/>
          </w:tcPr>
          <w:p w14:paraId="2067CC49"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w:t>
            </w:r>
          </w:p>
        </w:tc>
        <w:tc>
          <w:tcPr>
            <w:tcW w:w="1134" w:type="dxa"/>
            <w:vAlign w:val="center"/>
            <w:hideMark/>
          </w:tcPr>
          <w:p w14:paraId="4914D4E6"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مرتفع</w:t>
            </w:r>
          </w:p>
        </w:tc>
      </w:tr>
    </w:tbl>
    <w:p w14:paraId="71DCF695" w14:textId="77777777" w:rsidR="00983F11" w:rsidRPr="00C4796D" w:rsidRDefault="00983F11" w:rsidP="00C1573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 xml:space="preserve">تُشير المعطيات في الجدول (13) إلى أن المتوسط العام لبُعد الاتصال المؤسسي الخارجي بلغ (4.18) بانحراف معياري (0.619)، وهو من أعلى المتوسطات بين أبعاد المتغير التابع. وقد جاءت الفقرة (6) في المرتبة الأولى بمتوسط (4.23) في المستوى المرتفع جدًا، مما يعكس ركون الشركة إلى المحتوى البصري </w:t>
      </w:r>
      <w:r w:rsidRPr="00C4796D">
        <w:rPr>
          <w:rFonts w:ascii="Simplified Arabic" w:hAnsi="Simplified Arabic" w:cs="Simplified Arabic"/>
          <w:color w:val="000000" w:themeColor="text1"/>
          <w:sz w:val="28"/>
          <w:szCs w:val="28"/>
          <w:rtl/>
        </w:rPr>
        <w:lastRenderedPageBreak/>
        <w:t>بوصفه ركيزة رئيسية في تواصلها مع جماهيرها الخارجية. ويُلاحظ إحصائيًا أن الانحرافات المعيارية لجميع فقرات البُعد جاءت متقاربة وضمن نطاق ضيّق (بين 0.667 و0.712)، مما يدل على تجانس واضح في استجابات المبحوثين وتوافقهم على فاعلية الاتصال الخارجي في الشركة</w:t>
      </w:r>
      <w:r w:rsidRPr="00C4796D">
        <w:rPr>
          <w:rFonts w:ascii="Simplified Arabic" w:hAnsi="Simplified Arabic" w:cs="Simplified Arabic"/>
          <w:color w:val="000000" w:themeColor="text1"/>
          <w:sz w:val="28"/>
          <w:szCs w:val="28"/>
          <w:lang w:bidi="ar-EG"/>
        </w:rPr>
        <w:t>.</w:t>
      </w:r>
    </w:p>
    <w:p w14:paraId="44EC9C27" w14:textId="32CE3086" w:rsidR="00983F11" w:rsidRPr="00C4796D" w:rsidRDefault="00983F11" w:rsidP="002E1006">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C4796D">
        <w:rPr>
          <w:rFonts w:ascii="Simplified Arabic" w:hAnsi="Simplified Arabic" w:cs="Simplified Arabic"/>
          <w:b/>
          <w:bCs/>
          <w:color w:val="000000" w:themeColor="text1"/>
          <w:sz w:val="28"/>
          <w:szCs w:val="28"/>
          <w:rtl/>
        </w:rPr>
        <w:t>البُعد الثالث: إدارة السمعة المؤسسية</w:t>
      </w:r>
    </w:p>
    <w:p w14:paraId="442F5EE8" w14:textId="4C0922DC"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جدول (</w:t>
      </w:r>
      <w:r w:rsidR="00C1573B" w:rsidRPr="00C4796D">
        <w:rPr>
          <w:rFonts w:ascii="Simplified Arabic" w:hAnsi="Simplified Arabic" w:cs="Simplified Arabic" w:hint="cs"/>
          <w:b/>
          <w:bCs/>
          <w:color w:val="000000" w:themeColor="text1"/>
          <w:sz w:val="28"/>
          <w:szCs w:val="28"/>
          <w:rtl/>
        </w:rPr>
        <w:t>23</w:t>
      </w:r>
      <w:r w:rsidRPr="00C4796D">
        <w:rPr>
          <w:rFonts w:ascii="Simplified Arabic" w:hAnsi="Simplified Arabic" w:cs="Simplified Arabic"/>
          <w:b/>
          <w:bCs/>
          <w:color w:val="000000" w:themeColor="text1"/>
          <w:sz w:val="28"/>
          <w:szCs w:val="28"/>
          <w:rtl/>
        </w:rPr>
        <w:t>): المتوسطات الحسابية والانحرافات المعيارية لفقرات بُعد إدارة السمعة المؤسسية</w:t>
      </w:r>
    </w:p>
    <w:tbl>
      <w:tblPr>
        <w:tblStyle w:val="GridTable1Light-Accent1"/>
        <w:bidiVisual/>
        <w:tblW w:w="9203" w:type="dxa"/>
        <w:jc w:val="center"/>
        <w:tblLook w:val="04A0" w:firstRow="1" w:lastRow="0" w:firstColumn="1" w:lastColumn="0" w:noHBand="0" w:noVBand="1"/>
      </w:tblPr>
      <w:tblGrid>
        <w:gridCol w:w="531"/>
        <w:gridCol w:w="4461"/>
        <w:gridCol w:w="924"/>
        <w:gridCol w:w="1459"/>
        <w:gridCol w:w="835"/>
        <w:gridCol w:w="993"/>
      </w:tblGrid>
      <w:tr w:rsidR="00C4796D" w:rsidRPr="00C4796D" w14:paraId="67919CA5" w14:textId="77777777" w:rsidTr="00C1573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58C2D8"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lang w:bidi="ar-EG"/>
              </w:rPr>
              <w:t>#</w:t>
            </w:r>
          </w:p>
        </w:tc>
        <w:tc>
          <w:tcPr>
            <w:tcW w:w="0" w:type="auto"/>
            <w:vAlign w:val="center"/>
            <w:hideMark/>
          </w:tcPr>
          <w:p w14:paraId="3037CD22"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الفقرة</w:t>
            </w:r>
          </w:p>
        </w:tc>
        <w:tc>
          <w:tcPr>
            <w:tcW w:w="0" w:type="auto"/>
            <w:vAlign w:val="center"/>
            <w:hideMark/>
          </w:tcPr>
          <w:p w14:paraId="67C56412"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المتوسط</w:t>
            </w:r>
          </w:p>
        </w:tc>
        <w:tc>
          <w:tcPr>
            <w:tcW w:w="0" w:type="auto"/>
            <w:vAlign w:val="center"/>
            <w:hideMark/>
          </w:tcPr>
          <w:p w14:paraId="1A9CF4C3"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الانحراف المعياري</w:t>
            </w:r>
          </w:p>
        </w:tc>
        <w:tc>
          <w:tcPr>
            <w:tcW w:w="835" w:type="dxa"/>
            <w:vAlign w:val="center"/>
            <w:hideMark/>
          </w:tcPr>
          <w:p w14:paraId="126697BD"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الرتبة</w:t>
            </w:r>
          </w:p>
        </w:tc>
        <w:tc>
          <w:tcPr>
            <w:tcW w:w="993" w:type="dxa"/>
            <w:vAlign w:val="center"/>
            <w:hideMark/>
          </w:tcPr>
          <w:p w14:paraId="04D7D84C"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المستوى</w:t>
            </w:r>
          </w:p>
        </w:tc>
      </w:tr>
      <w:tr w:rsidR="00C4796D" w:rsidRPr="00C4796D" w14:paraId="6720D729"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335941"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9</w:t>
            </w:r>
          </w:p>
        </w:tc>
        <w:tc>
          <w:tcPr>
            <w:tcW w:w="0" w:type="auto"/>
            <w:vAlign w:val="center"/>
            <w:hideMark/>
          </w:tcPr>
          <w:p w14:paraId="44F4015B"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يُسهم المحتوى البصري في تعزيز سمعة الشركة محليًا ودوليًا</w:t>
            </w:r>
          </w:p>
        </w:tc>
        <w:tc>
          <w:tcPr>
            <w:tcW w:w="0" w:type="auto"/>
            <w:vAlign w:val="center"/>
            <w:hideMark/>
          </w:tcPr>
          <w:p w14:paraId="5FE4EBBB"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4.26</w:t>
            </w:r>
          </w:p>
        </w:tc>
        <w:tc>
          <w:tcPr>
            <w:tcW w:w="0" w:type="auto"/>
            <w:vAlign w:val="center"/>
            <w:hideMark/>
          </w:tcPr>
          <w:p w14:paraId="6C343F72"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0.658</w:t>
            </w:r>
          </w:p>
        </w:tc>
        <w:tc>
          <w:tcPr>
            <w:tcW w:w="835" w:type="dxa"/>
            <w:vAlign w:val="center"/>
            <w:hideMark/>
          </w:tcPr>
          <w:p w14:paraId="2B72E270"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w:t>
            </w:r>
          </w:p>
        </w:tc>
        <w:tc>
          <w:tcPr>
            <w:tcW w:w="993" w:type="dxa"/>
            <w:vAlign w:val="center"/>
            <w:hideMark/>
          </w:tcPr>
          <w:p w14:paraId="7165BD6C"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 جدًا</w:t>
            </w:r>
          </w:p>
        </w:tc>
      </w:tr>
      <w:tr w:rsidR="00C4796D" w:rsidRPr="00C4796D" w14:paraId="21CD31F3"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EB34B4"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10</w:t>
            </w:r>
          </w:p>
        </w:tc>
        <w:tc>
          <w:tcPr>
            <w:tcW w:w="0" w:type="auto"/>
            <w:vAlign w:val="center"/>
            <w:hideMark/>
          </w:tcPr>
          <w:p w14:paraId="6751E469"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تحرص الشركة على إبراز إنجازاتها بصريًا لتعزيز صورتها الذهنية</w:t>
            </w:r>
          </w:p>
        </w:tc>
        <w:tc>
          <w:tcPr>
            <w:tcW w:w="0" w:type="auto"/>
            <w:vAlign w:val="center"/>
            <w:hideMark/>
          </w:tcPr>
          <w:p w14:paraId="4BB47645"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4.22</w:t>
            </w:r>
          </w:p>
        </w:tc>
        <w:tc>
          <w:tcPr>
            <w:tcW w:w="0" w:type="auto"/>
            <w:vAlign w:val="center"/>
            <w:hideMark/>
          </w:tcPr>
          <w:p w14:paraId="652A2502"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0.671</w:t>
            </w:r>
          </w:p>
        </w:tc>
        <w:tc>
          <w:tcPr>
            <w:tcW w:w="835" w:type="dxa"/>
            <w:vAlign w:val="center"/>
            <w:hideMark/>
          </w:tcPr>
          <w:p w14:paraId="1CDAA5CE"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2</w:t>
            </w:r>
          </w:p>
        </w:tc>
        <w:tc>
          <w:tcPr>
            <w:tcW w:w="993" w:type="dxa"/>
            <w:vAlign w:val="center"/>
            <w:hideMark/>
          </w:tcPr>
          <w:p w14:paraId="0B178EC7"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 جدًا</w:t>
            </w:r>
          </w:p>
        </w:tc>
      </w:tr>
      <w:tr w:rsidR="00C4796D" w:rsidRPr="00C4796D" w14:paraId="24F530CE"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01FFF5"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11</w:t>
            </w:r>
          </w:p>
        </w:tc>
        <w:tc>
          <w:tcPr>
            <w:tcW w:w="0" w:type="auto"/>
            <w:vAlign w:val="center"/>
            <w:hideMark/>
          </w:tcPr>
          <w:p w14:paraId="5FC53B2F"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تُدير الشركة سمعتها المؤسسية باستراتيجيات اتصالية مدروسة</w:t>
            </w:r>
          </w:p>
        </w:tc>
        <w:tc>
          <w:tcPr>
            <w:tcW w:w="0" w:type="auto"/>
            <w:vAlign w:val="center"/>
            <w:hideMark/>
          </w:tcPr>
          <w:p w14:paraId="2C7C6A78"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4.15</w:t>
            </w:r>
          </w:p>
        </w:tc>
        <w:tc>
          <w:tcPr>
            <w:tcW w:w="0" w:type="auto"/>
            <w:vAlign w:val="center"/>
            <w:hideMark/>
          </w:tcPr>
          <w:p w14:paraId="3C0D42C1"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0.703</w:t>
            </w:r>
          </w:p>
        </w:tc>
        <w:tc>
          <w:tcPr>
            <w:tcW w:w="835" w:type="dxa"/>
            <w:vAlign w:val="center"/>
            <w:hideMark/>
          </w:tcPr>
          <w:p w14:paraId="63C6B2B0"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w:t>
            </w:r>
          </w:p>
        </w:tc>
        <w:tc>
          <w:tcPr>
            <w:tcW w:w="993" w:type="dxa"/>
            <w:vAlign w:val="center"/>
            <w:hideMark/>
          </w:tcPr>
          <w:p w14:paraId="58C1FC34"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w:t>
            </w:r>
          </w:p>
        </w:tc>
      </w:tr>
      <w:tr w:rsidR="00C4796D" w:rsidRPr="00C4796D" w14:paraId="34EB1D47"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5E2779"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12</w:t>
            </w:r>
          </w:p>
        </w:tc>
        <w:tc>
          <w:tcPr>
            <w:tcW w:w="0" w:type="auto"/>
            <w:vAlign w:val="center"/>
            <w:hideMark/>
          </w:tcPr>
          <w:p w14:paraId="501D4897"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يُسهم التصوير الإعلامي الاحترافي في تعزيز مصداقية الشركة لدى الجمهور</w:t>
            </w:r>
          </w:p>
        </w:tc>
        <w:tc>
          <w:tcPr>
            <w:tcW w:w="0" w:type="auto"/>
            <w:vAlign w:val="center"/>
            <w:hideMark/>
          </w:tcPr>
          <w:p w14:paraId="0E76979C"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4.19</w:t>
            </w:r>
          </w:p>
        </w:tc>
        <w:tc>
          <w:tcPr>
            <w:tcW w:w="0" w:type="auto"/>
            <w:vAlign w:val="center"/>
            <w:hideMark/>
          </w:tcPr>
          <w:p w14:paraId="76A2EB79"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0.689</w:t>
            </w:r>
          </w:p>
        </w:tc>
        <w:tc>
          <w:tcPr>
            <w:tcW w:w="835" w:type="dxa"/>
            <w:vAlign w:val="center"/>
            <w:hideMark/>
          </w:tcPr>
          <w:p w14:paraId="63307CD0"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3</w:t>
            </w:r>
          </w:p>
        </w:tc>
        <w:tc>
          <w:tcPr>
            <w:tcW w:w="993" w:type="dxa"/>
            <w:vAlign w:val="center"/>
            <w:hideMark/>
          </w:tcPr>
          <w:p w14:paraId="56311B24"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w:t>
            </w:r>
          </w:p>
        </w:tc>
      </w:tr>
      <w:tr w:rsidR="00C4796D" w:rsidRPr="00C4796D" w14:paraId="6E942FCA"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CF0788"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w:t>
            </w:r>
          </w:p>
        </w:tc>
        <w:tc>
          <w:tcPr>
            <w:tcW w:w="0" w:type="auto"/>
            <w:vAlign w:val="center"/>
            <w:hideMark/>
          </w:tcPr>
          <w:p w14:paraId="3360C4F9"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المتوسط العام للبُعد</w:t>
            </w:r>
          </w:p>
        </w:tc>
        <w:tc>
          <w:tcPr>
            <w:tcW w:w="0" w:type="auto"/>
            <w:vAlign w:val="center"/>
            <w:hideMark/>
          </w:tcPr>
          <w:p w14:paraId="227152C2"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lang w:bidi="ar-EG"/>
              </w:rPr>
              <w:t>4.21</w:t>
            </w:r>
          </w:p>
        </w:tc>
        <w:tc>
          <w:tcPr>
            <w:tcW w:w="0" w:type="auto"/>
            <w:vAlign w:val="center"/>
            <w:hideMark/>
          </w:tcPr>
          <w:p w14:paraId="7080AF32"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lang w:bidi="ar-EG"/>
              </w:rPr>
              <w:t>0.607</w:t>
            </w:r>
          </w:p>
        </w:tc>
        <w:tc>
          <w:tcPr>
            <w:tcW w:w="835" w:type="dxa"/>
            <w:vAlign w:val="center"/>
            <w:hideMark/>
          </w:tcPr>
          <w:p w14:paraId="13CDFF63"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w:t>
            </w:r>
          </w:p>
        </w:tc>
        <w:tc>
          <w:tcPr>
            <w:tcW w:w="993" w:type="dxa"/>
            <w:vAlign w:val="center"/>
            <w:hideMark/>
          </w:tcPr>
          <w:p w14:paraId="60CB33EF"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مرتفع جدًا</w:t>
            </w:r>
          </w:p>
        </w:tc>
      </w:tr>
    </w:tbl>
    <w:p w14:paraId="45FA3BAA" w14:textId="77777777" w:rsidR="00983F11" w:rsidRPr="00C4796D" w:rsidRDefault="00983F11" w:rsidP="00C1573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يكشف الجدول (14) عن أن المتوسط العام لبُعد إدارة السمعة المؤسسية بلغ (4.21) بانحراف معياري (0.607)، وهو الوحيد الذي بلغ المستوى المرتفع جدًا بين أبعاد المتغير التابع، مما يعكس إدراك المبحوثين لأهمية هذا البُعد ومركزيته في منظومة الاتصال المؤسسي للشركة. وقد تصدّرت الفقرة (9) الترتيب بمتوسط (4.26) وانحراف معياري (0.658)، مما يُبرز الاعتقاد الراسخ بأن المحتوى البصري يؤدي دورًا حاسمًا في تعزيز السمعة على المستويين المحلي والدولي. ويُلاحظ إحصائيًا أن انحراف معياري البُعد ككل (0.607) هو الأدنى بين أبعاد المتغير التابع، مما يعكس أعلى درجات التجانس في الاستجابات، ويدل على وجود قناعة مشتركة بين المبحوثين حول هذا البُعد</w:t>
      </w:r>
      <w:r w:rsidRPr="00C4796D">
        <w:rPr>
          <w:rFonts w:ascii="Simplified Arabic" w:hAnsi="Simplified Arabic" w:cs="Simplified Arabic"/>
          <w:color w:val="000000" w:themeColor="text1"/>
          <w:sz w:val="28"/>
          <w:szCs w:val="28"/>
          <w:lang w:bidi="ar-EG"/>
        </w:rPr>
        <w:t>.</w:t>
      </w:r>
    </w:p>
    <w:p w14:paraId="2BCFB629" w14:textId="5C60398C" w:rsidR="00983F11" w:rsidRPr="00C4796D" w:rsidRDefault="00983F11" w:rsidP="002E1006">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C4796D">
        <w:rPr>
          <w:rFonts w:ascii="Simplified Arabic" w:hAnsi="Simplified Arabic" w:cs="Simplified Arabic"/>
          <w:b/>
          <w:bCs/>
          <w:color w:val="000000" w:themeColor="text1"/>
          <w:sz w:val="28"/>
          <w:szCs w:val="28"/>
          <w:rtl/>
        </w:rPr>
        <w:lastRenderedPageBreak/>
        <w:t>البُعد الرابع: بناء الهوية البصرية</w:t>
      </w:r>
    </w:p>
    <w:p w14:paraId="5A8C0EB8" w14:textId="0A683FB2"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جدول (</w:t>
      </w:r>
      <w:r w:rsidR="00C1573B" w:rsidRPr="00C4796D">
        <w:rPr>
          <w:rFonts w:ascii="Simplified Arabic" w:hAnsi="Simplified Arabic" w:cs="Simplified Arabic" w:hint="cs"/>
          <w:b/>
          <w:bCs/>
          <w:color w:val="000000" w:themeColor="text1"/>
          <w:sz w:val="28"/>
          <w:szCs w:val="28"/>
          <w:rtl/>
        </w:rPr>
        <w:t>24</w:t>
      </w:r>
      <w:r w:rsidRPr="00C4796D">
        <w:rPr>
          <w:rFonts w:ascii="Simplified Arabic" w:hAnsi="Simplified Arabic" w:cs="Simplified Arabic"/>
          <w:b/>
          <w:bCs/>
          <w:color w:val="000000" w:themeColor="text1"/>
          <w:sz w:val="28"/>
          <w:szCs w:val="28"/>
          <w:rtl/>
        </w:rPr>
        <w:t>): المتوسطات الحسابية والانحرافات المعيارية لفقرات بُعد بناء الهوية البصرية</w:t>
      </w:r>
    </w:p>
    <w:tbl>
      <w:tblPr>
        <w:tblStyle w:val="GridTable1Light-Accent1"/>
        <w:bidiVisual/>
        <w:tblW w:w="9203" w:type="dxa"/>
        <w:jc w:val="center"/>
        <w:tblLook w:val="04A0" w:firstRow="1" w:lastRow="0" w:firstColumn="1" w:lastColumn="0" w:noHBand="0" w:noVBand="1"/>
      </w:tblPr>
      <w:tblGrid>
        <w:gridCol w:w="531"/>
        <w:gridCol w:w="4444"/>
        <w:gridCol w:w="924"/>
        <w:gridCol w:w="1489"/>
        <w:gridCol w:w="822"/>
        <w:gridCol w:w="993"/>
      </w:tblGrid>
      <w:tr w:rsidR="00C4796D" w:rsidRPr="00C4796D" w14:paraId="2D258C7D" w14:textId="77777777" w:rsidTr="00C1573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1DA227"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lang w:bidi="ar-EG"/>
              </w:rPr>
              <w:t>#</w:t>
            </w:r>
          </w:p>
        </w:tc>
        <w:tc>
          <w:tcPr>
            <w:tcW w:w="0" w:type="auto"/>
            <w:vAlign w:val="center"/>
            <w:hideMark/>
          </w:tcPr>
          <w:p w14:paraId="6DE28EED"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الفقرة</w:t>
            </w:r>
          </w:p>
        </w:tc>
        <w:tc>
          <w:tcPr>
            <w:tcW w:w="0" w:type="auto"/>
            <w:vAlign w:val="center"/>
            <w:hideMark/>
          </w:tcPr>
          <w:p w14:paraId="2792155B"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المتوسط</w:t>
            </w:r>
          </w:p>
        </w:tc>
        <w:tc>
          <w:tcPr>
            <w:tcW w:w="0" w:type="auto"/>
            <w:vAlign w:val="center"/>
            <w:hideMark/>
          </w:tcPr>
          <w:p w14:paraId="2A4A1642"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الانحراف المعياري</w:t>
            </w:r>
          </w:p>
        </w:tc>
        <w:tc>
          <w:tcPr>
            <w:tcW w:w="822" w:type="dxa"/>
            <w:vAlign w:val="center"/>
            <w:hideMark/>
          </w:tcPr>
          <w:p w14:paraId="77449F6A"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الرتبة</w:t>
            </w:r>
          </w:p>
        </w:tc>
        <w:tc>
          <w:tcPr>
            <w:tcW w:w="993" w:type="dxa"/>
            <w:vAlign w:val="center"/>
            <w:hideMark/>
          </w:tcPr>
          <w:p w14:paraId="1EA4A39D"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المستوى</w:t>
            </w:r>
          </w:p>
        </w:tc>
      </w:tr>
      <w:tr w:rsidR="00C4796D" w:rsidRPr="00C4796D" w14:paraId="66951678"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8B51B5"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13</w:t>
            </w:r>
          </w:p>
        </w:tc>
        <w:tc>
          <w:tcPr>
            <w:tcW w:w="0" w:type="auto"/>
            <w:vAlign w:val="center"/>
            <w:hideMark/>
          </w:tcPr>
          <w:p w14:paraId="3FCA4C5E"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تتميز الهوية البصرية للشركة بالتفرد والاتساق في كل محتواها</w:t>
            </w:r>
          </w:p>
        </w:tc>
        <w:tc>
          <w:tcPr>
            <w:tcW w:w="0" w:type="auto"/>
            <w:vAlign w:val="center"/>
            <w:hideMark/>
          </w:tcPr>
          <w:p w14:paraId="4EE09427"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4.18</w:t>
            </w:r>
          </w:p>
        </w:tc>
        <w:tc>
          <w:tcPr>
            <w:tcW w:w="0" w:type="auto"/>
            <w:vAlign w:val="center"/>
            <w:hideMark/>
          </w:tcPr>
          <w:p w14:paraId="18A08C7D"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0.685</w:t>
            </w:r>
          </w:p>
        </w:tc>
        <w:tc>
          <w:tcPr>
            <w:tcW w:w="822" w:type="dxa"/>
            <w:vAlign w:val="center"/>
            <w:hideMark/>
          </w:tcPr>
          <w:p w14:paraId="623A5599"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2</w:t>
            </w:r>
          </w:p>
        </w:tc>
        <w:tc>
          <w:tcPr>
            <w:tcW w:w="993" w:type="dxa"/>
            <w:vAlign w:val="center"/>
            <w:hideMark/>
          </w:tcPr>
          <w:p w14:paraId="72F2C5A4"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w:t>
            </w:r>
          </w:p>
        </w:tc>
      </w:tr>
      <w:tr w:rsidR="00C4796D" w:rsidRPr="00C4796D" w14:paraId="7015FC9F"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8BD709"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14</w:t>
            </w:r>
          </w:p>
        </w:tc>
        <w:tc>
          <w:tcPr>
            <w:tcW w:w="0" w:type="auto"/>
            <w:vAlign w:val="center"/>
            <w:hideMark/>
          </w:tcPr>
          <w:p w14:paraId="0FC514CB"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يعكس المحتوى البصري هوية الشركة كرائدة في قطاع الصناعات الدفاعية</w:t>
            </w:r>
          </w:p>
        </w:tc>
        <w:tc>
          <w:tcPr>
            <w:tcW w:w="0" w:type="auto"/>
            <w:vAlign w:val="center"/>
            <w:hideMark/>
          </w:tcPr>
          <w:p w14:paraId="16BB5CC8"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4.24</w:t>
            </w:r>
          </w:p>
        </w:tc>
        <w:tc>
          <w:tcPr>
            <w:tcW w:w="0" w:type="auto"/>
            <w:vAlign w:val="center"/>
            <w:hideMark/>
          </w:tcPr>
          <w:p w14:paraId="2CE32A01"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0.663</w:t>
            </w:r>
          </w:p>
        </w:tc>
        <w:tc>
          <w:tcPr>
            <w:tcW w:w="822" w:type="dxa"/>
            <w:vAlign w:val="center"/>
            <w:hideMark/>
          </w:tcPr>
          <w:p w14:paraId="21CF332E"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w:t>
            </w:r>
          </w:p>
        </w:tc>
        <w:tc>
          <w:tcPr>
            <w:tcW w:w="993" w:type="dxa"/>
            <w:vAlign w:val="center"/>
            <w:hideMark/>
          </w:tcPr>
          <w:p w14:paraId="24EB407F"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 جدًا</w:t>
            </w:r>
          </w:p>
        </w:tc>
      </w:tr>
      <w:tr w:rsidR="00C4796D" w:rsidRPr="00C4796D" w14:paraId="216A0434"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8955F7"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15</w:t>
            </w:r>
          </w:p>
        </w:tc>
        <w:tc>
          <w:tcPr>
            <w:tcW w:w="0" w:type="auto"/>
            <w:vAlign w:val="center"/>
            <w:hideMark/>
          </w:tcPr>
          <w:p w14:paraId="2DB399B5"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تلتزم الشركة بمعايير الهوية البصرية في كل ما تُنتجه من محتوى</w:t>
            </w:r>
          </w:p>
        </w:tc>
        <w:tc>
          <w:tcPr>
            <w:tcW w:w="0" w:type="auto"/>
            <w:vAlign w:val="center"/>
            <w:hideMark/>
          </w:tcPr>
          <w:p w14:paraId="5E1C7856"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4.12</w:t>
            </w:r>
          </w:p>
        </w:tc>
        <w:tc>
          <w:tcPr>
            <w:tcW w:w="0" w:type="auto"/>
            <w:vAlign w:val="center"/>
            <w:hideMark/>
          </w:tcPr>
          <w:p w14:paraId="0541754E"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0.718</w:t>
            </w:r>
          </w:p>
        </w:tc>
        <w:tc>
          <w:tcPr>
            <w:tcW w:w="822" w:type="dxa"/>
            <w:vAlign w:val="center"/>
            <w:hideMark/>
          </w:tcPr>
          <w:p w14:paraId="3B3DE0B1"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w:t>
            </w:r>
          </w:p>
        </w:tc>
        <w:tc>
          <w:tcPr>
            <w:tcW w:w="993" w:type="dxa"/>
            <w:vAlign w:val="center"/>
            <w:hideMark/>
          </w:tcPr>
          <w:p w14:paraId="4FE1B859"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w:t>
            </w:r>
          </w:p>
        </w:tc>
      </w:tr>
      <w:tr w:rsidR="00C4796D" w:rsidRPr="00C4796D" w14:paraId="597F3A0E"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2FF882"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16</w:t>
            </w:r>
          </w:p>
        </w:tc>
        <w:tc>
          <w:tcPr>
            <w:tcW w:w="0" w:type="auto"/>
            <w:vAlign w:val="center"/>
            <w:hideMark/>
          </w:tcPr>
          <w:p w14:paraId="7A5D8736"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يُسهم التصوير الإعلامي في ترسيخ العلامة التجارية للشركة في الأسواق</w:t>
            </w:r>
          </w:p>
        </w:tc>
        <w:tc>
          <w:tcPr>
            <w:tcW w:w="0" w:type="auto"/>
            <w:vAlign w:val="center"/>
            <w:hideMark/>
          </w:tcPr>
          <w:p w14:paraId="711929B6"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4.17</w:t>
            </w:r>
          </w:p>
        </w:tc>
        <w:tc>
          <w:tcPr>
            <w:tcW w:w="0" w:type="auto"/>
            <w:vAlign w:val="center"/>
            <w:hideMark/>
          </w:tcPr>
          <w:p w14:paraId="6D621823"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0.696</w:t>
            </w:r>
          </w:p>
        </w:tc>
        <w:tc>
          <w:tcPr>
            <w:tcW w:w="822" w:type="dxa"/>
            <w:vAlign w:val="center"/>
            <w:hideMark/>
          </w:tcPr>
          <w:p w14:paraId="6744DBA4"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3</w:t>
            </w:r>
          </w:p>
        </w:tc>
        <w:tc>
          <w:tcPr>
            <w:tcW w:w="993" w:type="dxa"/>
            <w:vAlign w:val="center"/>
            <w:hideMark/>
          </w:tcPr>
          <w:p w14:paraId="57AB1631"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w:t>
            </w:r>
          </w:p>
        </w:tc>
      </w:tr>
      <w:tr w:rsidR="00C4796D" w:rsidRPr="00C4796D" w14:paraId="02D7AD56"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E30647"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w:t>
            </w:r>
          </w:p>
        </w:tc>
        <w:tc>
          <w:tcPr>
            <w:tcW w:w="0" w:type="auto"/>
            <w:vAlign w:val="center"/>
            <w:hideMark/>
          </w:tcPr>
          <w:p w14:paraId="20748772"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المتوسط العام للبُعد</w:t>
            </w:r>
          </w:p>
        </w:tc>
        <w:tc>
          <w:tcPr>
            <w:tcW w:w="0" w:type="auto"/>
            <w:vAlign w:val="center"/>
            <w:hideMark/>
          </w:tcPr>
          <w:p w14:paraId="317CD5FD"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lang w:bidi="ar-EG"/>
              </w:rPr>
              <w:t>4.18</w:t>
            </w:r>
          </w:p>
        </w:tc>
        <w:tc>
          <w:tcPr>
            <w:tcW w:w="0" w:type="auto"/>
            <w:vAlign w:val="center"/>
            <w:hideMark/>
          </w:tcPr>
          <w:p w14:paraId="1D2A2B62"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lang w:bidi="ar-EG"/>
              </w:rPr>
              <w:t>0.622</w:t>
            </w:r>
          </w:p>
        </w:tc>
        <w:tc>
          <w:tcPr>
            <w:tcW w:w="822" w:type="dxa"/>
            <w:vAlign w:val="center"/>
            <w:hideMark/>
          </w:tcPr>
          <w:p w14:paraId="75CF0FF9"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w:t>
            </w:r>
          </w:p>
        </w:tc>
        <w:tc>
          <w:tcPr>
            <w:tcW w:w="993" w:type="dxa"/>
            <w:vAlign w:val="center"/>
            <w:hideMark/>
          </w:tcPr>
          <w:p w14:paraId="23A4C2F3"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مرتفع</w:t>
            </w:r>
          </w:p>
        </w:tc>
      </w:tr>
    </w:tbl>
    <w:p w14:paraId="2721738B" w14:textId="77777777" w:rsidR="00983F11" w:rsidRPr="00C4796D" w:rsidRDefault="00983F11" w:rsidP="00C1573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يُشير التحليل الإحصائي للجدول (15) إلى أن المتوسط العام لبُعد بناء الهوية البصرية بلغ (4.18) بانحراف معياري (0.622)، ضمن المستوى المرتفع. وقد تصدّرت الفقرة (14) الترتيب بمتوسط (4.24) في المستوى المرتفع جدًا، مما يعكس اعتزاز المبحوثين بالحضور البصري للشركة بوصفها كيانًا رائدًا في القطاع الدفاعي. أما الفقرة (15) المتعلقة بالالتزام بمعايير الهوية البصرية فقد جاءت في المرتبة الأخيرة بمتوسط (4.12) وانحراف معياري (0.718)، وهو الأعلى في البُعد، مما يُشير إلى تباين نسبي في تقدير المبحوثين لمدى صرامة الالتزام بمعايير الهوية البصرية عبر جميع منتجات الشركة الاتصالية</w:t>
      </w:r>
      <w:r w:rsidRPr="00C4796D">
        <w:rPr>
          <w:rFonts w:ascii="Simplified Arabic" w:hAnsi="Simplified Arabic" w:cs="Simplified Arabic"/>
          <w:color w:val="000000" w:themeColor="text1"/>
          <w:sz w:val="28"/>
          <w:szCs w:val="28"/>
          <w:lang w:bidi="ar-EG"/>
        </w:rPr>
        <w:t>.</w:t>
      </w:r>
    </w:p>
    <w:p w14:paraId="495A50EC" w14:textId="79D8C4E0" w:rsidR="00983F11" w:rsidRPr="00C4796D" w:rsidRDefault="00C1573B" w:rsidP="00C1573B">
      <w:pPr>
        <w:rPr>
          <w:rFonts w:ascii="Simplified Arabic" w:hAnsi="Simplified Arabic" w:cs="Simplified Arabic"/>
          <w:b/>
          <w:bCs/>
          <w:color w:val="000000" w:themeColor="text1"/>
          <w:sz w:val="28"/>
          <w:szCs w:val="28"/>
          <w:lang w:bidi="ar-EG"/>
        </w:rPr>
      </w:pPr>
      <w:r w:rsidRPr="00C4796D">
        <w:rPr>
          <w:rFonts w:ascii="Simplified Arabic" w:hAnsi="Simplified Arabic" w:cs="Simplified Arabic"/>
          <w:b/>
          <w:bCs/>
          <w:color w:val="000000" w:themeColor="text1"/>
          <w:sz w:val="28"/>
          <w:szCs w:val="28"/>
          <w:lang w:bidi="ar-EG"/>
        </w:rPr>
        <w:br w:type="page"/>
      </w:r>
      <w:r w:rsidR="00983F11" w:rsidRPr="00C4796D">
        <w:rPr>
          <w:rFonts w:ascii="Simplified Arabic" w:hAnsi="Simplified Arabic" w:cs="Simplified Arabic"/>
          <w:b/>
          <w:bCs/>
          <w:color w:val="000000" w:themeColor="text1"/>
          <w:sz w:val="28"/>
          <w:szCs w:val="28"/>
          <w:rtl/>
        </w:rPr>
        <w:lastRenderedPageBreak/>
        <w:t>الترتيب العام لأبعاد المتغير التابع</w:t>
      </w:r>
    </w:p>
    <w:p w14:paraId="28DF4BC5" w14:textId="4CAAE933"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جدول (</w:t>
      </w:r>
      <w:r w:rsidR="00C1573B" w:rsidRPr="00C4796D">
        <w:rPr>
          <w:rFonts w:ascii="Simplified Arabic" w:hAnsi="Simplified Arabic" w:cs="Simplified Arabic" w:hint="cs"/>
          <w:b/>
          <w:bCs/>
          <w:color w:val="000000" w:themeColor="text1"/>
          <w:sz w:val="28"/>
          <w:szCs w:val="28"/>
          <w:rtl/>
        </w:rPr>
        <w:t>25</w:t>
      </w:r>
      <w:r w:rsidRPr="00C4796D">
        <w:rPr>
          <w:rFonts w:ascii="Simplified Arabic" w:hAnsi="Simplified Arabic" w:cs="Simplified Arabic"/>
          <w:b/>
          <w:bCs/>
          <w:color w:val="000000" w:themeColor="text1"/>
          <w:sz w:val="28"/>
          <w:szCs w:val="28"/>
          <w:rtl/>
        </w:rPr>
        <w:t>): الترتيب العام لأبعاد المتغير التابع (استراتيجيات الاتصال المؤسسي)</w:t>
      </w:r>
    </w:p>
    <w:tbl>
      <w:tblPr>
        <w:tblStyle w:val="GridTable1Light-Accent1"/>
        <w:bidiVisual/>
        <w:tblW w:w="7994" w:type="dxa"/>
        <w:jc w:val="center"/>
        <w:tblLook w:val="04A0" w:firstRow="1" w:lastRow="0" w:firstColumn="1" w:lastColumn="0" w:noHBand="0" w:noVBand="1"/>
      </w:tblPr>
      <w:tblGrid>
        <w:gridCol w:w="738"/>
        <w:gridCol w:w="3019"/>
        <w:gridCol w:w="1027"/>
        <w:gridCol w:w="2016"/>
        <w:gridCol w:w="1194"/>
      </w:tblGrid>
      <w:tr w:rsidR="00C4796D" w:rsidRPr="00C4796D" w14:paraId="53B17E40" w14:textId="77777777" w:rsidTr="00C1573B">
        <w:trPr>
          <w:cnfStyle w:val="100000000000" w:firstRow="1" w:lastRow="0" w:firstColumn="0" w:lastColumn="0" w:oddVBand="0" w:evenVBand="0" w:oddHBand="0" w:evenHBand="0" w:firstRowFirstColumn="0" w:firstRowLastColumn="0" w:lastRowFirstColumn="0" w:lastRowLastColumn="0"/>
          <w:trHeight w:val="51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6A9CD6"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الرتبة</w:t>
            </w:r>
          </w:p>
        </w:tc>
        <w:tc>
          <w:tcPr>
            <w:tcW w:w="0" w:type="auto"/>
            <w:vAlign w:val="center"/>
            <w:hideMark/>
          </w:tcPr>
          <w:p w14:paraId="2A0F702C"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البُعد</w:t>
            </w:r>
          </w:p>
        </w:tc>
        <w:tc>
          <w:tcPr>
            <w:tcW w:w="0" w:type="auto"/>
            <w:vAlign w:val="center"/>
            <w:hideMark/>
          </w:tcPr>
          <w:p w14:paraId="2D4F04D4"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المتوسط</w:t>
            </w:r>
          </w:p>
        </w:tc>
        <w:tc>
          <w:tcPr>
            <w:tcW w:w="0" w:type="auto"/>
            <w:vAlign w:val="center"/>
            <w:hideMark/>
          </w:tcPr>
          <w:p w14:paraId="4B78FF5F"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الانحراف المعياري</w:t>
            </w:r>
          </w:p>
        </w:tc>
        <w:tc>
          <w:tcPr>
            <w:tcW w:w="0" w:type="auto"/>
            <w:vAlign w:val="center"/>
            <w:hideMark/>
          </w:tcPr>
          <w:p w14:paraId="7BE9CEDA"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المستوى</w:t>
            </w:r>
          </w:p>
        </w:tc>
      </w:tr>
      <w:tr w:rsidR="00C4796D" w:rsidRPr="00C4796D" w14:paraId="2A4E075E" w14:textId="77777777" w:rsidTr="00C1573B">
        <w:trPr>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453D3B"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w:t>
            </w:r>
          </w:p>
        </w:tc>
        <w:tc>
          <w:tcPr>
            <w:tcW w:w="0" w:type="auto"/>
            <w:vAlign w:val="center"/>
            <w:hideMark/>
          </w:tcPr>
          <w:p w14:paraId="0A4AF46D"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إدارة السمعة المؤسسية</w:t>
            </w:r>
          </w:p>
        </w:tc>
        <w:tc>
          <w:tcPr>
            <w:tcW w:w="0" w:type="auto"/>
            <w:vAlign w:val="center"/>
            <w:hideMark/>
          </w:tcPr>
          <w:p w14:paraId="788FB3F7"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4.21</w:t>
            </w:r>
          </w:p>
        </w:tc>
        <w:tc>
          <w:tcPr>
            <w:tcW w:w="0" w:type="auto"/>
            <w:vAlign w:val="center"/>
            <w:hideMark/>
          </w:tcPr>
          <w:p w14:paraId="3BF7F7AD"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0.607</w:t>
            </w:r>
          </w:p>
        </w:tc>
        <w:tc>
          <w:tcPr>
            <w:tcW w:w="0" w:type="auto"/>
            <w:vAlign w:val="center"/>
            <w:hideMark/>
          </w:tcPr>
          <w:p w14:paraId="32E585E2"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 جدًا</w:t>
            </w:r>
          </w:p>
        </w:tc>
      </w:tr>
      <w:tr w:rsidR="00C4796D" w:rsidRPr="00C4796D" w14:paraId="3B7D5E6E" w14:textId="77777777" w:rsidTr="00C1573B">
        <w:trPr>
          <w:trHeight w:val="54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7D79F1"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2</w:t>
            </w:r>
          </w:p>
        </w:tc>
        <w:tc>
          <w:tcPr>
            <w:tcW w:w="0" w:type="auto"/>
            <w:vAlign w:val="center"/>
            <w:hideMark/>
          </w:tcPr>
          <w:p w14:paraId="7EBBCF64"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الاتصال المؤسسي الخارجي</w:t>
            </w:r>
          </w:p>
        </w:tc>
        <w:tc>
          <w:tcPr>
            <w:tcW w:w="0" w:type="auto"/>
            <w:vAlign w:val="center"/>
            <w:hideMark/>
          </w:tcPr>
          <w:p w14:paraId="06101C0E"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4.18</w:t>
            </w:r>
          </w:p>
        </w:tc>
        <w:tc>
          <w:tcPr>
            <w:tcW w:w="0" w:type="auto"/>
            <w:vAlign w:val="center"/>
            <w:hideMark/>
          </w:tcPr>
          <w:p w14:paraId="3310E7C7"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0.619</w:t>
            </w:r>
          </w:p>
        </w:tc>
        <w:tc>
          <w:tcPr>
            <w:tcW w:w="0" w:type="auto"/>
            <w:vAlign w:val="center"/>
            <w:hideMark/>
          </w:tcPr>
          <w:p w14:paraId="2A989AF4"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w:t>
            </w:r>
          </w:p>
        </w:tc>
      </w:tr>
      <w:tr w:rsidR="00C4796D" w:rsidRPr="00C4796D" w14:paraId="66378445" w14:textId="77777777" w:rsidTr="00C1573B">
        <w:trPr>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9C68FE"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2</w:t>
            </w:r>
          </w:p>
        </w:tc>
        <w:tc>
          <w:tcPr>
            <w:tcW w:w="0" w:type="auto"/>
            <w:vAlign w:val="center"/>
            <w:hideMark/>
          </w:tcPr>
          <w:p w14:paraId="3274B99B"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بناء الهوية البصرية</w:t>
            </w:r>
          </w:p>
        </w:tc>
        <w:tc>
          <w:tcPr>
            <w:tcW w:w="0" w:type="auto"/>
            <w:vAlign w:val="center"/>
            <w:hideMark/>
          </w:tcPr>
          <w:p w14:paraId="43014746"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4.18</w:t>
            </w:r>
          </w:p>
        </w:tc>
        <w:tc>
          <w:tcPr>
            <w:tcW w:w="0" w:type="auto"/>
            <w:vAlign w:val="center"/>
            <w:hideMark/>
          </w:tcPr>
          <w:p w14:paraId="23182BB6"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0.622</w:t>
            </w:r>
          </w:p>
        </w:tc>
        <w:tc>
          <w:tcPr>
            <w:tcW w:w="0" w:type="auto"/>
            <w:vAlign w:val="center"/>
            <w:hideMark/>
          </w:tcPr>
          <w:p w14:paraId="7151B271"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w:t>
            </w:r>
          </w:p>
        </w:tc>
      </w:tr>
      <w:tr w:rsidR="00C4796D" w:rsidRPr="00C4796D" w14:paraId="6EDD4765" w14:textId="77777777" w:rsidTr="00C1573B">
        <w:trPr>
          <w:trHeight w:val="54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DA4891"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w:t>
            </w:r>
          </w:p>
        </w:tc>
        <w:tc>
          <w:tcPr>
            <w:tcW w:w="0" w:type="auto"/>
            <w:vAlign w:val="center"/>
            <w:hideMark/>
          </w:tcPr>
          <w:p w14:paraId="231EEC65"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الاتصال المؤسسي الداخلي</w:t>
            </w:r>
          </w:p>
        </w:tc>
        <w:tc>
          <w:tcPr>
            <w:tcW w:w="0" w:type="auto"/>
            <w:vAlign w:val="center"/>
            <w:hideMark/>
          </w:tcPr>
          <w:p w14:paraId="745FB322"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4.10</w:t>
            </w:r>
          </w:p>
        </w:tc>
        <w:tc>
          <w:tcPr>
            <w:tcW w:w="0" w:type="auto"/>
            <w:vAlign w:val="center"/>
            <w:hideMark/>
          </w:tcPr>
          <w:p w14:paraId="16681464"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0.641</w:t>
            </w:r>
          </w:p>
        </w:tc>
        <w:tc>
          <w:tcPr>
            <w:tcW w:w="0" w:type="auto"/>
            <w:vAlign w:val="center"/>
            <w:hideMark/>
          </w:tcPr>
          <w:p w14:paraId="31E30FAE"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مرتفع</w:t>
            </w:r>
          </w:p>
        </w:tc>
      </w:tr>
      <w:tr w:rsidR="00C4796D" w:rsidRPr="00C4796D" w14:paraId="7935BDEF" w14:textId="77777777" w:rsidTr="00C1573B">
        <w:trPr>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08EEF2"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w:t>
            </w:r>
          </w:p>
        </w:tc>
        <w:tc>
          <w:tcPr>
            <w:tcW w:w="0" w:type="auto"/>
            <w:vAlign w:val="center"/>
            <w:hideMark/>
          </w:tcPr>
          <w:p w14:paraId="03C37A22"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المتوسط العام للمتغير التابع</w:t>
            </w:r>
          </w:p>
        </w:tc>
        <w:tc>
          <w:tcPr>
            <w:tcW w:w="0" w:type="auto"/>
            <w:vAlign w:val="center"/>
            <w:hideMark/>
          </w:tcPr>
          <w:p w14:paraId="7D311103"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lang w:bidi="ar-EG"/>
              </w:rPr>
              <w:t>4.17</w:t>
            </w:r>
          </w:p>
        </w:tc>
        <w:tc>
          <w:tcPr>
            <w:tcW w:w="0" w:type="auto"/>
            <w:vAlign w:val="center"/>
            <w:hideMark/>
          </w:tcPr>
          <w:p w14:paraId="5E6695CD"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lang w:bidi="ar-EG"/>
              </w:rPr>
              <w:t>0.589</w:t>
            </w:r>
          </w:p>
        </w:tc>
        <w:tc>
          <w:tcPr>
            <w:tcW w:w="0" w:type="auto"/>
            <w:vAlign w:val="center"/>
            <w:hideMark/>
          </w:tcPr>
          <w:p w14:paraId="208DC11A"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مرتفع</w:t>
            </w:r>
          </w:p>
        </w:tc>
      </w:tr>
    </w:tbl>
    <w:p w14:paraId="1DC48292" w14:textId="77777777" w:rsidR="00983F11" w:rsidRPr="00C4796D" w:rsidRDefault="00983F11" w:rsidP="00C1573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يتّضح من الجدول (16) أن المتوسط العام للمتغير التابع بلغ (4.17) بانحراف معياري (0.589)، وهو ضمن المستوى المرتفع، مما يعكس تقييمًا إيجابيًا شاملًا لاستراتيجيات الاتصال المؤسسي في الشركة. وقد تصدّر بُعد إدارة السمعة المؤسسية الترتيب بمتوسط (4.21) في المستوى المرتفع جدًا، وهو ما يُبرز مركزية السمعة في المنظومة الاتصالية للشركة. وجاء بُعدا الاتصال الخارجي وبناء الهوية البصرية في المرتبة الثانية بمتوسط متطابق (4.18)، بينما احتلّ بُعد الاتصال الداخلي المرتبة الأخيرة بمتوسط (4.10)، وهو ما يُشير إلى مساحة قابلة للتطوير في العمليات الاتصالية الداخلية مقارنة بالحضور الخارجي والاعتباري للشركة</w:t>
      </w:r>
      <w:r w:rsidRPr="00C4796D">
        <w:rPr>
          <w:rFonts w:ascii="Simplified Arabic" w:hAnsi="Simplified Arabic" w:cs="Simplified Arabic"/>
          <w:color w:val="000000" w:themeColor="text1"/>
          <w:sz w:val="28"/>
          <w:szCs w:val="28"/>
          <w:lang w:bidi="ar-EG"/>
        </w:rPr>
        <w:t>.</w:t>
      </w:r>
    </w:p>
    <w:p w14:paraId="0CC68EC8" w14:textId="57D27286" w:rsidR="00983F11" w:rsidRPr="00C4796D" w:rsidRDefault="00C1573B" w:rsidP="00C1573B">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lang w:bidi="ar-EG"/>
        </w:rPr>
      </w:pPr>
      <w:bookmarkStart w:id="60" w:name="_Toc237391224"/>
      <w:r w:rsidRPr="00C4796D">
        <w:rPr>
          <w:rFonts w:ascii="Simplified Arabic" w:hAnsi="Simplified Arabic" w:cs="Simplified Arabic" w:hint="cs"/>
          <w:b/>
          <w:bCs/>
          <w:color w:val="000000" w:themeColor="text1"/>
          <w:sz w:val="36"/>
          <w:szCs w:val="36"/>
          <w:rtl/>
          <w:lang w:bidi="ar-EG"/>
        </w:rPr>
        <w:t xml:space="preserve">5.3 </w:t>
      </w:r>
      <w:r w:rsidR="00983F11" w:rsidRPr="00C4796D">
        <w:rPr>
          <w:rFonts w:ascii="Simplified Arabic" w:hAnsi="Simplified Arabic" w:cs="Simplified Arabic"/>
          <w:b/>
          <w:bCs/>
          <w:color w:val="000000" w:themeColor="text1"/>
          <w:sz w:val="36"/>
          <w:szCs w:val="36"/>
          <w:rtl/>
        </w:rPr>
        <w:t>اختبار فرضيات الدراسة</w:t>
      </w:r>
      <w:bookmarkEnd w:id="60"/>
    </w:p>
    <w:p w14:paraId="386036BE" w14:textId="794158D1" w:rsidR="00983F11" w:rsidRPr="00C4796D" w:rsidRDefault="00983F11" w:rsidP="002E1006">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C4796D">
        <w:rPr>
          <w:rFonts w:ascii="Simplified Arabic" w:hAnsi="Simplified Arabic" w:cs="Simplified Arabic"/>
          <w:b/>
          <w:bCs/>
          <w:color w:val="000000" w:themeColor="text1"/>
          <w:sz w:val="32"/>
          <w:szCs w:val="32"/>
          <w:rtl/>
        </w:rPr>
        <w:t>اختبار الفرضية الرئيسية الأولى</w:t>
      </w:r>
    </w:p>
    <w:p w14:paraId="5E20F7AE" w14:textId="77777777" w:rsidR="00983F11" w:rsidRPr="00C4796D" w:rsidRDefault="00983F11" w:rsidP="00C1573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نص الفرضية</w:t>
      </w:r>
      <w:r w:rsidRPr="00C4796D">
        <w:rPr>
          <w:rFonts w:ascii="Simplified Arabic" w:hAnsi="Simplified Arabic" w:cs="Simplified Arabic"/>
          <w:b/>
          <w:bCs/>
          <w:color w:val="000000" w:themeColor="text1"/>
          <w:sz w:val="28"/>
          <w:szCs w:val="28"/>
          <w:lang w:bidi="ar-EG"/>
        </w:rPr>
        <w:t>:</w:t>
      </w:r>
      <w:r w:rsidRPr="00C4796D">
        <w:rPr>
          <w:rFonts w:ascii="Simplified Arabic" w:hAnsi="Simplified Arabic" w:cs="Simplified Arabic"/>
          <w:color w:val="000000" w:themeColor="text1"/>
          <w:sz w:val="28"/>
          <w:szCs w:val="28"/>
          <w:lang w:bidi="ar-EG"/>
        </w:rPr>
        <w:t xml:space="preserve"> “</w:t>
      </w:r>
      <w:r w:rsidRPr="00C4796D">
        <w:rPr>
          <w:rFonts w:ascii="Simplified Arabic" w:hAnsi="Simplified Arabic" w:cs="Simplified Arabic"/>
          <w:color w:val="000000" w:themeColor="text1"/>
          <w:sz w:val="28"/>
          <w:szCs w:val="28"/>
          <w:rtl/>
        </w:rPr>
        <w:t>يوجد دور ذو دلالة إحصائية عند مستوى</w:t>
      </w:r>
      <w:r w:rsidRPr="00C4796D">
        <w:rPr>
          <w:rFonts w:ascii="Simplified Arabic" w:hAnsi="Simplified Arabic" w:cs="Simplified Arabic"/>
          <w:color w:val="000000" w:themeColor="text1"/>
          <w:sz w:val="28"/>
          <w:szCs w:val="28"/>
          <w:lang w:bidi="ar-EG"/>
        </w:rPr>
        <w:t xml:space="preserve"> (</w:t>
      </w:r>
      <w:r w:rsidRPr="00C4796D">
        <w:rPr>
          <w:rFonts w:ascii="Cambria" w:hAnsi="Cambria" w:cs="Cambria"/>
          <w:color w:val="000000" w:themeColor="text1"/>
          <w:sz w:val="28"/>
          <w:szCs w:val="28"/>
          <w:lang w:bidi="ar-EG"/>
        </w:rPr>
        <w:t>α</w:t>
      </w:r>
      <w:r w:rsidRPr="00C4796D">
        <w:rPr>
          <w:rFonts w:ascii="Simplified Arabic" w:hAnsi="Simplified Arabic" w:cs="Simplified Arabic"/>
          <w:color w:val="000000" w:themeColor="text1"/>
          <w:sz w:val="28"/>
          <w:szCs w:val="28"/>
          <w:lang w:bidi="ar-EG"/>
        </w:rPr>
        <w:t xml:space="preserve"> </w:t>
      </w:r>
      <w:r w:rsidRPr="00C4796D">
        <w:rPr>
          <w:rFonts w:ascii="Times New Roman" w:hAnsi="Times New Roman" w:cs="Times New Roman"/>
          <w:color w:val="000000" w:themeColor="text1"/>
          <w:sz w:val="28"/>
          <w:szCs w:val="28"/>
          <w:lang w:bidi="ar-EG"/>
        </w:rPr>
        <w:t>≤</w:t>
      </w:r>
      <w:r w:rsidRPr="00C4796D">
        <w:rPr>
          <w:rFonts w:ascii="Simplified Arabic" w:hAnsi="Simplified Arabic" w:cs="Simplified Arabic"/>
          <w:color w:val="000000" w:themeColor="text1"/>
          <w:sz w:val="28"/>
          <w:szCs w:val="28"/>
          <w:lang w:bidi="ar-EG"/>
        </w:rPr>
        <w:t xml:space="preserve"> 0.05) </w:t>
      </w:r>
      <w:r w:rsidRPr="00C4796D">
        <w:rPr>
          <w:rFonts w:ascii="Simplified Arabic" w:hAnsi="Simplified Arabic" w:cs="Simplified Arabic"/>
          <w:color w:val="000000" w:themeColor="text1"/>
          <w:sz w:val="28"/>
          <w:szCs w:val="28"/>
          <w:rtl/>
        </w:rPr>
        <w:t>للتصوير الإعلامي بأبعاده المختلفة (الجودة التقنية، والمضمون الرمزي، والأسلوب الإخراجي، والابتكار البصري) في استراتيجيات الاتصال المؤسسي بشركة</w:t>
      </w:r>
      <w:r w:rsidRPr="00C4796D">
        <w:rPr>
          <w:rFonts w:ascii="Simplified Arabic" w:hAnsi="Simplified Arabic" w:cs="Simplified Arabic"/>
          <w:color w:val="000000" w:themeColor="text1"/>
          <w:sz w:val="28"/>
          <w:szCs w:val="28"/>
          <w:lang w:bidi="ar-EG"/>
        </w:rPr>
        <w:t xml:space="preserve"> SAMI AEC.”</w:t>
      </w:r>
    </w:p>
    <w:p w14:paraId="31CAB431" w14:textId="77777777" w:rsidR="00983F11" w:rsidRPr="00C4796D" w:rsidRDefault="00983F11" w:rsidP="00C1573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للتحقق من هذه الفرضية، استخدم الباحث تحليل الانحدار الخطي المتعدد</w:t>
      </w:r>
      <w:r w:rsidRPr="00C4796D">
        <w:rPr>
          <w:rFonts w:ascii="Simplified Arabic" w:hAnsi="Simplified Arabic" w:cs="Simplified Arabic"/>
          <w:color w:val="000000" w:themeColor="text1"/>
          <w:sz w:val="28"/>
          <w:szCs w:val="28"/>
          <w:lang w:bidi="ar-EG"/>
        </w:rPr>
        <w:t xml:space="preserve"> (Multiple Regression) </w:t>
      </w:r>
      <w:r w:rsidRPr="00C4796D">
        <w:rPr>
          <w:rFonts w:ascii="Simplified Arabic" w:hAnsi="Simplified Arabic" w:cs="Simplified Arabic"/>
          <w:color w:val="000000" w:themeColor="text1"/>
          <w:sz w:val="28"/>
          <w:szCs w:val="28"/>
          <w:rtl/>
        </w:rPr>
        <w:t>بهدف قياس دور أبعاد التصوير الإعلامي (كمتغيرات مستقلة) في استراتيجيات الاتصال المؤسسي (كمتغير تابع). وقد جاءت نتائج التحليل كما يلي</w:t>
      </w:r>
      <w:r w:rsidRPr="00C4796D">
        <w:rPr>
          <w:rFonts w:ascii="Simplified Arabic" w:hAnsi="Simplified Arabic" w:cs="Simplified Arabic"/>
          <w:color w:val="000000" w:themeColor="text1"/>
          <w:sz w:val="28"/>
          <w:szCs w:val="28"/>
          <w:lang w:bidi="ar-EG"/>
        </w:rPr>
        <w:t>:</w:t>
      </w:r>
    </w:p>
    <w:p w14:paraId="486F7772" w14:textId="41F415F2"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lastRenderedPageBreak/>
        <w:t>جدول (</w:t>
      </w:r>
      <w:r w:rsidR="00C1573B" w:rsidRPr="00C4796D">
        <w:rPr>
          <w:rFonts w:ascii="Simplified Arabic" w:hAnsi="Simplified Arabic" w:cs="Simplified Arabic" w:hint="cs"/>
          <w:b/>
          <w:bCs/>
          <w:color w:val="000000" w:themeColor="text1"/>
          <w:sz w:val="28"/>
          <w:szCs w:val="28"/>
          <w:rtl/>
        </w:rPr>
        <w:t>26</w:t>
      </w:r>
      <w:r w:rsidRPr="00C4796D">
        <w:rPr>
          <w:rFonts w:ascii="Simplified Arabic" w:hAnsi="Simplified Arabic" w:cs="Simplified Arabic"/>
          <w:b/>
          <w:bCs/>
          <w:color w:val="000000" w:themeColor="text1"/>
          <w:sz w:val="28"/>
          <w:szCs w:val="28"/>
          <w:rtl/>
        </w:rPr>
        <w:t>): نتائج تحليل الانحدار المتعدد لدور أبعاد التصوير الإعلامي في استراتيجيات الاتصال المؤسسي</w:t>
      </w:r>
    </w:p>
    <w:tbl>
      <w:tblPr>
        <w:tblStyle w:val="GridTable1Light-Accent1"/>
        <w:bidiVisual/>
        <w:tblW w:w="0" w:type="auto"/>
        <w:jc w:val="center"/>
        <w:tblLook w:val="04A0" w:firstRow="1" w:lastRow="0" w:firstColumn="1" w:lastColumn="0" w:noHBand="0" w:noVBand="1"/>
      </w:tblPr>
      <w:tblGrid>
        <w:gridCol w:w="2802"/>
        <w:gridCol w:w="2220"/>
        <w:gridCol w:w="1458"/>
        <w:gridCol w:w="1409"/>
      </w:tblGrid>
      <w:tr w:rsidR="00C4796D" w:rsidRPr="00C4796D" w14:paraId="1B976E52" w14:textId="77777777" w:rsidTr="00C1573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461A5E"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المتغيرات المستقلة</w:t>
            </w:r>
          </w:p>
        </w:tc>
        <w:tc>
          <w:tcPr>
            <w:tcW w:w="0" w:type="auto"/>
            <w:vAlign w:val="center"/>
            <w:hideMark/>
          </w:tcPr>
          <w:p w14:paraId="576E6CB3"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معاملات الانحدار</w:t>
            </w:r>
            <w:r w:rsidRPr="00C4796D">
              <w:rPr>
                <w:rFonts w:ascii="Simplified Arabic" w:hAnsi="Simplified Arabic" w:cs="Simplified Arabic"/>
                <w:b w:val="0"/>
                <w:bCs w:val="0"/>
                <w:color w:val="000000" w:themeColor="text1"/>
                <w:sz w:val="28"/>
                <w:szCs w:val="28"/>
                <w:lang w:bidi="ar-EG"/>
              </w:rPr>
              <w:t xml:space="preserve"> (B)</w:t>
            </w:r>
          </w:p>
        </w:tc>
        <w:tc>
          <w:tcPr>
            <w:tcW w:w="0" w:type="auto"/>
            <w:vAlign w:val="center"/>
            <w:hideMark/>
          </w:tcPr>
          <w:p w14:paraId="424D063D"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قيمة اختبار</w:t>
            </w:r>
            <w:r w:rsidRPr="00C4796D">
              <w:rPr>
                <w:rFonts w:ascii="Simplified Arabic" w:hAnsi="Simplified Arabic" w:cs="Simplified Arabic"/>
                <w:b w:val="0"/>
                <w:bCs w:val="0"/>
                <w:color w:val="000000" w:themeColor="text1"/>
                <w:sz w:val="28"/>
                <w:szCs w:val="28"/>
                <w:lang w:bidi="ar-EG"/>
              </w:rPr>
              <w:t xml:space="preserve"> T</w:t>
            </w:r>
          </w:p>
        </w:tc>
        <w:tc>
          <w:tcPr>
            <w:tcW w:w="0" w:type="auto"/>
            <w:vAlign w:val="center"/>
            <w:hideMark/>
          </w:tcPr>
          <w:p w14:paraId="1FF52BA0"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مستوى الدلالة</w:t>
            </w:r>
          </w:p>
        </w:tc>
      </w:tr>
      <w:tr w:rsidR="00C4796D" w:rsidRPr="00C4796D" w14:paraId="731C9378"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70076C"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 xml:space="preserve">(Constant) </w:t>
            </w:r>
            <w:r w:rsidRPr="00C4796D">
              <w:rPr>
                <w:rFonts w:ascii="Simplified Arabic" w:hAnsi="Simplified Arabic" w:cs="Simplified Arabic"/>
                <w:color w:val="000000" w:themeColor="text1"/>
                <w:sz w:val="28"/>
                <w:szCs w:val="28"/>
                <w:rtl/>
              </w:rPr>
              <w:t>المقدار الثابت</w:t>
            </w:r>
          </w:p>
        </w:tc>
        <w:tc>
          <w:tcPr>
            <w:tcW w:w="0" w:type="auto"/>
            <w:vAlign w:val="center"/>
            <w:hideMark/>
          </w:tcPr>
          <w:p w14:paraId="33D98696"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0.487</w:t>
            </w:r>
          </w:p>
        </w:tc>
        <w:tc>
          <w:tcPr>
            <w:tcW w:w="0" w:type="auto"/>
            <w:vAlign w:val="center"/>
            <w:hideMark/>
          </w:tcPr>
          <w:p w14:paraId="3B0D05DA"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3.264</w:t>
            </w:r>
          </w:p>
        </w:tc>
        <w:tc>
          <w:tcPr>
            <w:tcW w:w="0" w:type="auto"/>
            <w:vAlign w:val="center"/>
            <w:hideMark/>
          </w:tcPr>
          <w:p w14:paraId="7DA66278"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0.001 **</w:t>
            </w:r>
          </w:p>
        </w:tc>
      </w:tr>
      <w:tr w:rsidR="00C4796D" w:rsidRPr="00C4796D" w14:paraId="4866A8F8"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5268CB"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الجودة التقنية</w:t>
            </w:r>
          </w:p>
        </w:tc>
        <w:tc>
          <w:tcPr>
            <w:tcW w:w="0" w:type="auto"/>
            <w:vAlign w:val="center"/>
            <w:hideMark/>
          </w:tcPr>
          <w:p w14:paraId="368AF383"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0.312</w:t>
            </w:r>
          </w:p>
        </w:tc>
        <w:tc>
          <w:tcPr>
            <w:tcW w:w="0" w:type="auto"/>
            <w:vAlign w:val="center"/>
            <w:hideMark/>
          </w:tcPr>
          <w:p w14:paraId="0BACB22C"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5.128</w:t>
            </w:r>
          </w:p>
        </w:tc>
        <w:tc>
          <w:tcPr>
            <w:tcW w:w="0" w:type="auto"/>
            <w:vAlign w:val="center"/>
            <w:hideMark/>
          </w:tcPr>
          <w:p w14:paraId="7B3C03B1"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0.000 **</w:t>
            </w:r>
          </w:p>
        </w:tc>
      </w:tr>
      <w:tr w:rsidR="00C4796D" w:rsidRPr="00C4796D" w14:paraId="53D27E1D"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6CFBC0"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المضمون الرمزي</w:t>
            </w:r>
          </w:p>
        </w:tc>
        <w:tc>
          <w:tcPr>
            <w:tcW w:w="0" w:type="auto"/>
            <w:vAlign w:val="center"/>
            <w:hideMark/>
          </w:tcPr>
          <w:p w14:paraId="6102BD6E"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0.284</w:t>
            </w:r>
          </w:p>
        </w:tc>
        <w:tc>
          <w:tcPr>
            <w:tcW w:w="0" w:type="auto"/>
            <w:vAlign w:val="center"/>
            <w:hideMark/>
          </w:tcPr>
          <w:p w14:paraId="412A0625"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4.673</w:t>
            </w:r>
          </w:p>
        </w:tc>
        <w:tc>
          <w:tcPr>
            <w:tcW w:w="0" w:type="auto"/>
            <w:vAlign w:val="center"/>
            <w:hideMark/>
          </w:tcPr>
          <w:p w14:paraId="043A8379"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0.000 **</w:t>
            </w:r>
          </w:p>
        </w:tc>
      </w:tr>
      <w:tr w:rsidR="00C4796D" w:rsidRPr="00C4796D" w14:paraId="1F8389C3"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3D117A"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الأسلوب الإخراجي</w:t>
            </w:r>
          </w:p>
        </w:tc>
        <w:tc>
          <w:tcPr>
            <w:tcW w:w="0" w:type="auto"/>
            <w:vAlign w:val="center"/>
            <w:hideMark/>
          </w:tcPr>
          <w:p w14:paraId="3AD44139"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0.347</w:t>
            </w:r>
          </w:p>
        </w:tc>
        <w:tc>
          <w:tcPr>
            <w:tcW w:w="0" w:type="auto"/>
            <w:vAlign w:val="center"/>
            <w:hideMark/>
          </w:tcPr>
          <w:p w14:paraId="7BD7019E"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5.892</w:t>
            </w:r>
          </w:p>
        </w:tc>
        <w:tc>
          <w:tcPr>
            <w:tcW w:w="0" w:type="auto"/>
            <w:vAlign w:val="center"/>
            <w:hideMark/>
          </w:tcPr>
          <w:p w14:paraId="02660968"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0.000 **</w:t>
            </w:r>
          </w:p>
        </w:tc>
      </w:tr>
      <w:tr w:rsidR="00C4796D" w:rsidRPr="00C4796D" w14:paraId="16079FF9"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48D36A"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الابتكار البصري</w:t>
            </w:r>
          </w:p>
        </w:tc>
        <w:tc>
          <w:tcPr>
            <w:tcW w:w="0" w:type="auto"/>
            <w:vAlign w:val="center"/>
            <w:hideMark/>
          </w:tcPr>
          <w:p w14:paraId="48E33E42"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0.198</w:t>
            </w:r>
          </w:p>
        </w:tc>
        <w:tc>
          <w:tcPr>
            <w:tcW w:w="0" w:type="auto"/>
            <w:vAlign w:val="center"/>
            <w:hideMark/>
          </w:tcPr>
          <w:p w14:paraId="50D83F05"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3.416</w:t>
            </w:r>
          </w:p>
        </w:tc>
        <w:tc>
          <w:tcPr>
            <w:tcW w:w="0" w:type="auto"/>
            <w:vAlign w:val="center"/>
            <w:hideMark/>
          </w:tcPr>
          <w:p w14:paraId="12F682E1"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0.001 **</w:t>
            </w:r>
          </w:p>
        </w:tc>
      </w:tr>
      <w:tr w:rsidR="00C4796D" w:rsidRPr="00C4796D" w14:paraId="5635C136" w14:textId="77777777" w:rsidTr="00BE2AD5">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7696EBB5" w14:textId="33198AC1" w:rsidR="00C1573B" w:rsidRPr="00C4796D" w:rsidRDefault="00C1573B"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معامل الارتباط</w:t>
            </w:r>
            <w:r w:rsidRPr="00C4796D">
              <w:rPr>
                <w:rFonts w:ascii="Simplified Arabic" w:hAnsi="Simplified Arabic" w:cs="Simplified Arabic"/>
                <w:color w:val="000000" w:themeColor="text1"/>
                <w:sz w:val="28"/>
                <w:szCs w:val="28"/>
                <w:lang w:bidi="ar-EG"/>
              </w:rPr>
              <w:t xml:space="preserve"> R = 0.878</w:t>
            </w:r>
          </w:p>
        </w:tc>
        <w:tc>
          <w:tcPr>
            <w:tcW w:w="0" w:type="auto"/>
            <w:gridSpan w:val="2"/>
            <w:vAlign w:val="center"/>
            <w:hideMark/>
          </w:tcPr>
          <w:p w14:paraId="4A706DEC" w14:textId="6DD67E9C"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معامل التحديد</w:t>
            </w:r>
            <w:r w:rsidRPr="00C4796D">
              <w:rPr>
                <w:rFonts w:ascii="Simplified Arabic" w:hAnsi="Simplified Arabic" w:cs="Simplified Arabic"/>
                <w:color w:val="000000" w:themeColor="text1"/>
                <w:sz w:val="28"/>
                <w:szCs w:val="28"/>
                <w:lang w:bidi="ar-EG"/>
              </w:rPr>
              <w:t xml:space="preserve"> R² = 0.771</w:t>
            </w:r>
          </w:p>
        </w:tc>
      </w:tr>
      <w:tr w:rsidR="00C4796D" w:rsidRPr="00C4796D" w14:paraId="4F634D25" w14:textId="77777777" w:rsidTr="00682C68">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6F5C0BB4" w14:textId="14A4636F" w:rsidR="00C1573B" w:rsidRPr="00C4796D" w:rsidRDefault="00C1573B"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قيمة الاختبار</w:t>
            </w:r>
            <w:r w:rsidRPr="00C4796D">
              <w:rPr>
                <w:rFonts w:ascii="Simplified Arabic" w:hAnsi="Simplified Arabic" w:cs="Simplified Arabic"/>
                <w:color w:val="000000" w:themeColor="text1"/>
                <w:sz w:val="28"/>
                <w:szCs w:val="28"/>
                <w:lang w:bidi="ar-EG"/>
              </w:rPr>
              <w:t xml:space="preserve"> F = 157.328</w:t>
            </w:r>
          </w:p>
        </w:tc>
        <w:tc>
          <w:tcPr>
            <w:tcW w:w="0" w:type="auto"/>
            <w:gridSpan w:val="2"/>
            <w:vAlign w:val="center"/>
            <w:hideMark/>
          </w:tcPr>
          <w:p w14:paraId="7E424523" w14:textId="3DD666D5"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القيمة الاحتمالية = 0.000</w:t>
            </w:r>
          </w:p>
        </w:tc>
      </w:tr>
    </w:tbl>
    <w:p w14:paraId="2F9360FB" w14:textId="77777777" w:rsidR="00983F11" w:rsidRPr="00C4796D" w:rsidRDefault="00983F11" w:rsidP="002E1006">
      <w:pPr>
        <w:spacing w:before="100" w:beforeAutospacing="1" w:after="100" w:afterAutospacing="1" w:line="276" w:lineRule="auto"/>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المصدر: من إعداد الباحث بالاعتماد على مخرجات</w:t>
      </w:r>
      <w:r w:rsidRPr="00C4796D">
        <w:rPr>
          <w:rFonts w:ascii="Simplified Arabic" w:hAnsi="Simplified Arabic" w:cs="Simplified Arabic"/>
          <w:b/>
          <w:bCs/>
          <w:color w:val="000000" w:themeColor="text1"/>
          <w:sz w:val="28"/>
          <w:szCs w:val="28"/>
          <w:lang w:bidi="ar-EG"/>
        </w:rPr>
        <w:t xml:space="preserve"> SPSS</w:t>
      </w:r>
    </w:p>
    <w:p w14:paraId="43FC3D2C" w14:textId="77777777" w:rsidR="00983F11" w:rsidRPr="00C4796D" w:rsidRDefault="00983F11" w:rsidP="00C1573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تُشير نتائج تحليل الانحدار المتعدد الموضحة في الجدول (17) إلى وجود علاقة تأثيرية دالة إحصائيًا بين أبعاد التصوير الإعلامي كمتغيرات مستقلة، واستراتيجيات الاتصال المؤسسي كمتغير تابع. فقد بلغ معامل التحديد</w:t>
      </w:r>
      <w:r w:rsidRPr="00C4796D">
        <w:rPr>
          <w:rFonts w:ascii="Simplified Arabic" w:hAnsi="Simplified Arabic" w:cs="Simplified Arabic"/>
          <w:color w:val="000000" w:themeColor="text1"/>
          <w:sz w:val="28"/>
          <w:szCs w:val="28"/>
          <w:lang w:bidi="ar-EG"/>
        </w:rPr>
        <w:t xml:space="preserve"> (R²) </w:t>
      </w:r>
      <w:r w:rsidRPr="00C4796D">
        <w:rPr>
          <w:rFonts w:ascii="Simplified Arabic" w:hAnsi="Simplified Arabic" w:cs="Simplified Arabic"/>
          <w:color w:val="000000" w:themeColor="text1"/>
          <w:sz w:val="28"/>
          <w:szCs w:val="28"/>
          <w:rtl/>
        </w:rPr>
        <w:t>قيمة قدرها (0.771)، وهي نسبة مرتفعة تدل على أن (77.1%) من التباين في نجاح استراتيجيات الاتصال المؤسسي بشركة</w:t>
      </w:r>
      <w:r w:rsidRPr="00C4796D">
        <w:rPr>
          <w:rFonts w:ascii="Simplified Arabic" w:hAnsi="Simplified Arabic" w:cs="Simplified Arabic"/>
          <w:color w:val="000000" w:themeColor="text1"/>
          <w:sz w:val="28"/>
          <w:szCs w:val="28"/>
          <w:lang w:bidi="ar-EG"/>
        </w:rPr>
        <w:t xml:space="preserve"> SAMI AEC </w:t>
      </w:r>
      <w:r w:rsidRPr="00C4796D">
        <w:rPr>
          <w:rFonts w:ascii="Simplified Arabic" w:hAnsi="Simplified Arabic" w:cs="Simplified Arabic"/>
          <w:color w:val="000000" w:themeColor="text1"/>
          <w:sz w:val="28"/>
          <w:szCs w:val="28"/>
          <w:rtl/>
        </w:rPr>
        <w:t>يمكن تفسيره من خلال المتغيرات الأربعة المتعلقة بالتصوير الإعلامي، في حين تُعزى النسبة المتبقية (22.9%) إلى عوامل أخرى لم يتناولها النموذج. كما تُشير قيمة معامل الارتباط</w:t>
      </w:r>
      <w:r w:rsidRPr="00C4796D">
        <w:rPr>
          <w:rFonts w:ascii="Simplified Arabic" w:hAnsi="Simplified Arabic" w:cs="Simplified Arabic"/>
          <w:color w:val="000000" w:themeColor="text1"/>
          <w:sz w:val="28"/>
          <w:szCs w:val="28"/>
          <w:lang w:bidi="ar-EG"/>
        </w:rPr>
        <w:t xml:space="preserve"> (R = 0.878) </w:t>
      </w:r>
      <w:r w:rsidRPr="00C4796D">
        <w:rPr>
          <w:rFonts w:ascii="Simplified Arabic" w:hAnsi="Simplified Arabic" w:cs="Simplified Arabic"/>
          <w:color w:val="000000" w:themeColor="text1"/>
          <w:sz w:val="28"/>
          <w:szCs w:val="28"/>
          <w:rtl/>
        </w:rPr>
        <w:t>إلى وجود ارتباط قوي جدًا بين المتغيرات المدروسة، بينما بلغت قيمة اختبار</w:t>
      </w:r>
      <w:r w:rsidRPr="00C4796D">
        <w:rPr>
          <w:rFonts w:ascii="Simplified Arabic" w:hAnsi="Simplified Arabic" w:cs="Simplified Arabic"/>
          <w:color w:val="000000" w:themeColor="text1"/>
          <w:sz w:val="28"/>
          <w:szCs w:val="28"/>
          <w:lang w:bidi="ar-EG"/>
        </w:rPr>
        <w:t xml:space="preserve"> F (157.328) </w:t>
      </w:r>
      <w:r w:rsidRPr="00C4796D">
        <w:rPr>
          <w:rFonts w:ascii="Simplified Arabic" w:hAnsi="Simplified Arabic" w:cs="Simplified Arabic"/>
          <w:color w:val="000000" w:themeColor="text1"/>
          <w:sz w:val="28"/>
          <w:szCs w:val="28"/>
          <w:rtl/>
        </w:rPr>
        <w:t>بمستوى دلالة (0.000)، وهي قيمة دالة إحصائيًا عند مستوى (0.01)، مما يُعزز من دلالة النموذج ككل في تفسير الفرضية</w:t>
      </w:r>
      <w:r w:rsidRPr="00C4796D">
        <w:rPr>
          <w:rFonts w:ascii="Simplified Arabic" w:hAnsi="Simplified Arabic" w:cs="Simplified Arabic"/>
          <w:color w:val="000000" w:themeColor="text1"/>
          <w:sz w:val="28"/>
          <w:szCs w:val="28"/>
          <w:lang w:bidi="ar-EG"/>
        </w:rPr>
        <w:t>.</w:t>
      </w:r>
    </w:p>
    <w:p w14:paraId="3EC39F78" w14:textId="77777777" w:rsidR="00983F11" w:rsidRPr="00C4796D" w:rsidRDefault="00983F11" w:rsidP="00C1573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أما على مستوى الأبعاد الفردية، فقد تبيّن أن بُعد “الأسلوب الإخراجي” هو الأكثر تأثيرًا في استراتيجيات الاتصال المؤسسي، إذ بلغ معامل الانحدار له</w:t>
      </w:r>
      <w:r w:rsidRPr="00C4796D">
        <w:rPr>
          <w:rFonts w:ascii="Simplified Arabic" w:hAnsi="Simplified Arabic" w:cs="Simplified Arabic"/>
          <w:color w:val="000000" w:themeColor="text1"/>
          <w:sz w:val="28"/>
          <w:szCs w:val="28"/>
          <w:lang w:bidi="ar-EG"/>
        </w:rPr>
        <w:t xml:space="preserve"> (B = 0.347)</w:t>
      </w:r>
      <w:r w:rsidRPr="00C4796D">
        <w:rPr>
          <w:rFonts w:ascii="Simplified Arabic" w:hAnsi="Simplified Arabic" w:cs="Simplified Arabic"/>
          <w:color w:val="000000" w:themeColor="text1"/>
          <w:sz w:val="28"/>
          <w:szCs w:val="28"/>
          <w:rtl/>
        </w:rPr>
        <w:t>، وبلغت قيمة</w:t>
      </w:r>
      <w:r w:rsidRPr="00C4796D">
        <w:rPr>
          <w:rFonts w:ascii="Simplified Arabic" w:hAnsi="Simplified Arabic" w:cs="Simplified Arabic"/>
          <w:color w:val="000000" w:themeColor="text1"/>
          <w:sz w:val="28"/>
          <w:szCs w:val="28"/>
          <w:lang w:bidi="ar-EG"/>
        </w:rPr>
        <w:t xml:space="preserve"> T (5.892) </w:t>
      </w:r>
      <w:r w:rsidRPr="00C4796D">
        <w:rPr>
          <w:rFonts w:ascii="Simplified Arabic" w:hAnsi="Simplified Arabic" w:cs="Simplified Arabic"/>
          <w:color w:val="000000" w:themeColor="text1"/>
          <w:sz w:val="28"/>
          <w:szCs w:val="28"/>
          <w:rtl/>
        </w:rPr>
        <w:t>بدلالة معنوية عالية</w:t>
      </w:r>
      <w:r w:rsidRPr="00C4796D">
        <w:rPr>
          <w:rFonts w:ascii="Simplified Arabic" w:hAnsi="Simplified Arabic" w:cs="Simplified Arabic"/>
          <w:color w:val="000000" w:themeColor="text1"/>
          <w:sz w:val="28"/>
          <w:szCs w:val="28"/>
          <w:lang w:bidi="ar-EG"/>
        </w:rPr>
        <w:t xml:space="preserve"> (Sig. = 0.000). </w:t>
      </w:r>
      <w:r w:rsidRPr="00C4796D">
        <w:rPr>
          <w:rFonts w:ascii="Simplified Arabic" w:hAnsi="Simplified Arabic" w:cs="Simplified Arabic"/>
          <w:color w:val="000000" w:themeColor="text1"/>
          <w:sz w:val="28"/>
          <w:szCs w:val="28"/>
          <w:rtl/>
        </w:rPr>
        <w:t>ويعكس ذلك الدور المحوري الذي يؤديه الإخراج الفني في تحويل الرسائل المؤسسية إلى تجارب بصرية مؤثرة. يليه بُعد “الجودة التقنية” بمعامل انحدار</w:t>
      </w:r>
      <w:r w:rsidRPr="00C4796D">
        <w:rPr>
          <w:rFonts w:ascii="Simplified Arabic" w:hAnsi="Simplified Arabic" w:cs="Simplified Arabic"/>
          <w:color w:val="000000" w:themeColor="text1"/>
          <w:sz w:val="28"/>
          <w:szCs w:val="28"/>
          <w:lang w:bidi="ar-EG"/>
        </w:rPr>
        <w:t xml:space="preserve"> (B = 0.312) </w:t>
      </w:r>
      <w:r w:rsidRPr="00C4796D">
        <w:rPr>
          <w:rFonts w:ascii="Simplified Arabic" w:hAnsi="Simplified Arabic" w:cs="Simplified Arabic"/>
          <w:color w:val="000000" w:themeColor="text1"/>
          <w:sz w:val="28"/>
          <w:szCs w:val="28"/>
          <w:rtl/>
        </w:rPr>
        <w:t>وقيمة</w:t>
      </w:r>
      <w:r w:rsidRPr="00C4796D">
        <w:rPr>
          <w:rFonts w:ascii="Simplified Arabic" w:hAnsi="Simplified Arabic" w:cs="Simplified Arabic"/>
          <w:color w:val="000000" w:themeColor="text1"/>
          <w:sz w:val="28"/>
          <w:szCs w:val="28"/>
          <w:lang w:bidi="ar-EG"/>
        </w:rPr>
        <w:t xml:space="preserve"> T (5.128) </w:t>
      </w:r>
      <w:r w:rsidRPr="00C4796D">
        <w:rPr>
          <w:rFonts w:ascii="Simplified Arabic" w:hAnsi="Simplified Arabic" w:cs="Simplified Arabic"/>
          <w:color w:val="000000" w:themeColor="text1"/>
          <w:sz w:val="28"/>
          <w:szCs w:val="28"/>
          <w:rtl/>
        </w:rPr>
        <w:t>بدلالة (0.000)، مما يُبرز أهمية المعايير التقنية بوصفها ركيزة لأي محتوى بصري ناجح. كما أظهرت النتائج أن بُعد “المضمون الرمزي” يُسهم إسهامًا دالًا بمعامل</w:t>
      </w:r>
      <w:r w:rsidRPr="00C4796D">
        <w:rPr>
          <w:rFonts w:ascii="Simplified Arabic" w:hAnsi="Simplified Arabic" w:cs="Simplified Arabic"/>
          <w:color w:val="000000" w:themeColor="text1"/>
          <w:sz w:val="28"/>
          <w:szCs w:val="28"/>
          <w:lang w:bidi="ar-EG"/>
        </w:rPr>
        <w:t xml:space="preserve"> (B = </w:t>
      </w:r>
      <w:r w:rsidRPr="00C4796D">
        <w:rPr>
          <w:rFonts w:ascii="Simplified Arabic" w:hAnsi="Simplified Arabic" w:cs="Simplified Arabic"/>
          <w:color w:val="000000" w:themeColor="text1"/>
          <w:sz w:val="28"/>
          <w:szCs w:val="28"/>
          <w:lang w:bidi="ar-EG"/>
        </w:rPr>
        <w:lastRenderedPageBreak/>
        <w:t xml:space="preserve">0.284) </w:t>
      </w:r>
      <w:r w:rsidRPr="00C4796D">
        <w:rPr>
          <w:rFonts w:ascii="Simplified Arabic" w:hAnsi="Simplified Arabic" w:cs="Simplified Arabic"/>
          <w:color w:val="000000" w:themeColor="text1"/>
          <w:sz w:val="28"/>
          <w:szCs w:val="28"/>
          <w:rtl/>
        </w:rPr>
        <w:t>وقيمة</w:t>
      </w:r>
      <w:r w:rsidRPr="00C4796D">
        <w:rPr>
          <w:rFonts w:ascii="Simplified Arabic" w:hAnsi="Simplified Arabic" w:cs="Simplified Arabic"/>
          <w:color w:val="000000" w:themeColor="text1"/>
          <w:sz w:val="28"/>
          <w:szCs w:val="28"/>
          <w:lang w:bidi="ar-EG"/>
        </w:rPr>
        <w:t xml:space="preserve"> T (4.673)</w:t>
      </w:r>
      <w:r w:rsidRPr="00C4796D">
        <w:rPr>
          <w:rFonts w:ascii="Simplified Arabic" w:hAnsi="Simplified Arabic" w:cs="Simplified Arabic"/>
          <w:color w:val="000000" w:themeColor="text1"/>
          <w:sz w:val="28"/>
          <w:szCs w:val="28"/>
          <w:rtl/>
        </w:rPr>
        <w:t>، في حين جاء بُعد “الابتكار البصري” الأقل تأثيرًا نسبيًا بمعامل</w:t>
      </w:r>
      <w:r w:rsidRPr="00C4796D">
        <w:rPr>
          <w:rFonts w:ascii="Simplified Arabic" w:hAnsi="Simplified Arabic" w:cs="Simplified Arabic"/>
          <w:color w:val="000000" w:themeColor="text1"/>
          <w:sz w:val="28"/>
          <w:szCs w:val="28"/>
          <w:lang w:bidi="ar-EG"/>
        </w:rPr>
        <w:t xml:space="preserve"> (B = 0.198) </w:t>
      </w:r>
      <w:r w:rsidRPr="00C4796D">
        <w:rPr>
          <w:rFonts w:ascii="Simplified Arabic" w:hAnsi="Simplified Arabic" w:cs="Simplified Arabic"/>
          <w:color w:val="000000" w:themeColor="text1"/>
          <w:sz w:val="28"/>
          <w:szCs w:val="28"/>
          <w:rtl/>
        </w:rPr>
        <w:t>وقيمة</w:t>
      </w:r>
      <w:r w:rsidRPr="00C4796D">
        <w:rPr>
          <w:rFonts w:ascii="Simplified Arabic" w:hAnsi="Simplified Arabic" w:cs="Simplified Arabic"/>
          <w:color w:val="000000" w:themeColor="text1"/>
          <w:sz w:val="28"/>
          <w:szCs w:val="28"/>
          <w:lang w:bidi="ar-EG"/>
        </w:rPr>
        <w:t xml:space="preserve"> T (3.416)</w:t>
      </w:r>
      <w:r w:rsidRPr="00C4796D">
        <w:rPr>
          <w:rFonts w:ascii="Simplified Arabic" w:hAnsi="Simplified Arabic" w:cs="Simplified Arabic"/>
          <w:color w:val="000000" w:themeColor="text1"/>
          <w:sz w:val="28"/>
          <w:szCs w:val="28"/>
          <w:rtl/>
        </w:rPr>
        <w:t>، لكنه يظل ذا دلالة إحصائية</w:t>
      </w:r>
      <w:r w:rsidRPr="00C4796D">
        <w:rPr>
          <w:rFonts w:ascii="Simplified Arabic" w:hAnsi="Simplified Arabic" w:cs="Simplified Arabic"/>
          <w:color w:val="000000" w:themeColor="text1"/>
          <w:sz w:val="28"/>
          <w:szCs w:val="28"/>
          <w:lang w:bidi="ar-EG"/>
        </w:rPr>
        <w:t xml:space="preserve"> (Sig. = 0.001)</w:t>
      </w:r>
      <w:r w:rsidRPr="00C4796D">
        <w:rPr>
          <w:rFonts w:ascii="Simplified Arabic" w:hAnsi="Simplified Arabic" w:cs="Simplified Arabic"/>
          <w:color w:val="000000" w:themeColor="text1"/>
          <w:sz w:val="28"/>
          <w:szCs w:val="28"/>
          <w:rtl/>
        </w:rPr>
        <w:t xml:space="preserve">، مما يُشير إلى أن تعزيز هذا البُعد قد يمثّل فرصة لتطوير متكامل في منظومة الاتصال المؤسسي بالشركة. وبناءً على ذلك، تؤكد هذه النتائج </w:t>
      </w:r>
      <w:r w:rsidRPr="00C4796D">
        <w:rPr>
          <w:rFonts w:ascii="Simplified Arabic" w:hAnsi="Simplified Arabic" w:cs="Simplified Arabic"/>
          <w:b/>
          <w:bCs/>
          <w:color w:val="000000" w:themeColor="text1"/>
          <w:sz w:val="28"/>
          <w:szCs w:val="28"/>
          <w:rtl/>
        </w:rPr>
        <w:t>صحة الفرضية الرئيسية الأولى</w:t>
      </w:r>
      <w:r w:rsidRPr="00C4796D">
        <w:rPr>
          <w:rFonts w:ascii="Simplified Arabic" w:hAnsi="Simplified Arabic" w:cs="Simplified Arabic"/>
          <w:color w:val="000000" w:themeColor="text1"/>
          <w:sz w:val="28"/>
          <w:szCs w:val="28"/>
          <w:rtl/>
        </w:rPr>
        <w:t>، ويتفرع منها الفرضيات الفرعية الآتية</w:t>
      </w:r>
      <w:r w:rsidRPr="00C4796D">
        <w:rPr>
          <w:rFonts w:ascii="Simplified Arabic" w:hAnsi="Simplified Arabic" w:cs="Simplified Arabic"/>
          <w:color w:val="000000" w:themeColor="text1"/>
          <w:sz w:val="28"/>
          <w:szCs w:val="28"/>
          <w:lang w:bidi="ar-EG"/>
        </w:rPr>
        <w:t>:</w:t>
      </w:r>
    </w:p>
    <w:p w14:paraId="5E3188C3" w14:textId="198FE202" w:rsidR="00983F11" w:rsidRPr="00C4796D" w:rsidRDefault="00983F11" w:rsidP="002E1006">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C4796D">
        <w:rPr>
          <w:rFonts w:ascii="Simplified Arabic" w:hAnsi="Simplified Arabic" w:cs="Simplified Arabic"/>
          <w:b/>
          <w:bCs/>
          <w:color w:val="000000" w:themeColor="text1"/>
          <w:sz w:val="28"/>
          <w:szCs w:val="28"/>
          <w:rtl/>
        </w:rPr>
        <w:t>الفرضية الفرعية الأولى</w:t>
      </w:r>
    </w:p>
    <w:p w14:paraId="2D58865F" w14:textId="77777777" w:rsidR="00983F11" w:rsidRPr="00C4796D" w:rsidRDefault="00983F11" w:rsidP="00C1573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نص الفرضية</w:t>
      </w:r>
      <w:r w:rsidRPr="00C4796D">
        <w:rPr>
          <w:rFonts w:ascii="Simplified Arabic" w:hAnsi="Simplified Arabic" w:cs="Simplified Arabic"/>
          <w:b/>
          <w:bCs/>
          <w:color w:val="000000" w:themeColor="text1"/>
          <w:sz w:val="28"/>
          <w:szCs w:val="28"/>
          <w:lang w:bidi="ar-EG"/>
        </w:rPr>
        <w:t>:</w:t>
      </w:r>
      <w:r w:rsidRPr="00C4796D">
        <w:rPr>
          <w:rFonts w:ascii="Simplified Arabic" w:hAnsi="Simplified Arabic" w:cs="Simplified Arabic"/>
          <w:color w:val="000000" w:themeColor="text1"/>
          <w:sz w:val="28"/>
          <w:szCs w:val="28"/>
          <w:lang w:bidi="ar-EG"/>
        </w:rPr>
        <w:t xml:space="preserve"> “</w:t>
      </w:r>
      <w:r w:rsidRPr="00C4796D">
        <w:rPr>
          <w:rFonts w:ascii="Simplified Arabic" w:hAnsi="Simplified Arabic" w:cs="Simplified Arabic"/>
          <w:color w:val="000000" w:themeColor="text1"/>
          <w:sz w:val="28"/>
          <w:szCs w:val="28"/>
          <w:rtl/>
        </w:rPr>
        <w:t>يوجد دور ذو دلالة إحصائية عند مستوى</w:t>
      </w:r>
      <w:r w:rsidRPr="00C4796D">
        <w:rPr>
          <w:rFonts w:ascii="Simplified Arabic" w:hAnsi="Simplified Arabic" w:cs="Simplified Arabic"/>
          <w:color w:val="000000" w:themeColor="text1"/>
          <w:sz w:val="28"/>
          <w:szCs w:val="28"/>
          <w:lang w:bidi="ar-EG"/>
        </w:rPr>
        <w:t xml:space="preserve"> (</w:t>
      </w:r>
      <w:r w:rsidRPr="00C4796D">
        <w:rPr>
          <w:rFonts w:ascii="Cambria" w:hAnsi="Cambria" w:cs="Cambria"/>
          <w:color w:val="000000" w:themeColor="text1"/>
          <w:sz w:val="28"/>
          <w:szCs w:val="28"/>
          <w:lang w:bidi="ar-EG"/>
        </w:rPr>
        <w:t>α</w:t>
      </w:r>
      <w:r w:rsidRPr="00C4796D">
        <w:rPr>
          <w:rFonts w:ascii="Simplified Arabic" w:hAnsi="Simplified Arabic" w:cs="Simplified Arabic"/>
          <w:color w:val="000000" w:themeColor="text1"/>
          <w:sz w:val="28"/>
          <w:szCs w:val="28"/>
          <w:lang w:bidi="ar-EG"/>
        </w:rPr>
        <w:t xml:space="preserve"> </w:t>
      </w:r>
      <w:r w:rsidRPr="00C4796D">
        <w:rPr>
          <w:rFonts w:ascii="Times New Roman" w:hAnsi="Times New Roman" w:cs="Times New Roman"/>
          <w:color w:val="000000" w:themeColor="text1"/>
          <w:sz w:val="28"/>
          <w:szCs w:val="28"/>
          <w:lang w:bidi="ar-EG"/>
        </w:rPr>
        <w:t>≤</w:t>
      </w:r>
      <w:r w:rsidRPr="00C4796D">
        <w:rPr>
          <w:rFonts w:ascii="Simplified Arabic" w:hAnsi="Simplified Arabic" w:cs="Simplified Arabic"/>
          <w:color w:val="000000" w:themeColor="text1"/>
          <w:sz w:val="28"/>
          <w:szCs w:val="28"/>
          <w:lang w:bidi="ar-EG"/>
        </w:rPr>
        <w:t xml:space="preserve"> 0.05) </w:t>
      </w:r>
      <w:r w:rsidRPr="00C4796D">
        <w:rPr>
          <w:rFonts w:ascii="Simplified Arabic" w:hAnsi="Simplified Arabic" w:cs="Simplified Arabic"/>
          <w:color w:val="000000" w:themeColor="text1"/>
          <w:sz w:val="28"/>
          <w:szCs w:val="28"/>
          <w:rtl/>
        </w:rPr>
        <w:t>للجودة التقنية للتصوير الإعلامي في استراتيجيات الاتصال المؤسسي بالشركة</w:t>
      </w:r>
      <w:r w:rsidRPr="00C4796D">
        <w:rPr>
          <w:rFonts w:ascii="Simplified Arabic" w:hAnsi="Simplified Arabic" w:cs="Simplified Arabic"/>
          <w:color w:val="000000" w:themeColor="text1"/>
          <w:sz w:val="28"/>
          <w:szCs w:val="28"/>
          <w:lang w:bidi="ar-EG"/>
        </w:rPr>
        <w:t>.”</w:t>
      </w:r>
    </w:p>
    <w:p w14:paraId="3827A2B5" w14:textId="77777777" w:rsidR="00983F11" w:rsidRPr="00C4796D" w:rsidRDefault="00983F11" w:rsidP="00C1573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للتحقق من صحة هذه الفرضية، استخدم الباحث تحليل الانحدار الخطي البسيط</w:t>
      </w:r>
      <w:r w:rsidRPr="00C4796D">
        <w:rPr>
          <w:rFonts w:ascii="Simplified Arabic" w:hAnsi="Simplified Arabic" w:cs="Simplified Arabic"/>
          <w:color w:val="000000" w:themeColor="text1"/>
          <w:sz w:val="28"/>
          <w:szCs w:val="28"/>
          <w:lang w:bidi="ar-EG"/>
        </w:rPr>
        <w:t xml:space="preserve"> (Simple Linear Regression)</w:t>
      </w:r>
      <w:r w:rsidRPr="00C4796D">
        <w:rPr>
          <w:rFonts w:ascii="Simplified Arabic" w:hAnsi="Simplified Arabic" w:cs="Simplified Arabic"/>
          <w:color w:val="000000" w:themeColor="text1"/>
          <w:sz w:val="28"/>
          <w:szCs w:val="28"/>
          <w:rtl/>
        </w:rPr>
        <w:t>، وجاءت النتائج كما هو موضح في الجدول التالي</w:t>
      </w:r>
      <w:r w:rsidRPr="00C4796D">
        <w:rPr>
          <w:rFonts w:ascii="Simplified Arabic" w:hAnsi="Simplified Arabic" w:cs="Simplified Arabic"/>
          <w:color w:val="000000" w:themeColor="text1"/>
          <w:sz w:val="28"/>
          <w:szCs w:val="28"/>
          <w:lang w:bidi="ar-EG"/>
        </w:rPr>
        <w:t>:</w:t>
      </w:r>
    </w:p>
    <w:p w14:paraId="6399DC6F" w14:textId="2B4A36DB"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جدول (</w:t>
      </w:r>
      <w:r w:rsidR="00C1573B" w:rsidRPr="00C4796D">
        <w:rPr>
          <w:rFonts w:ascii="Simplified Arabic" w:hAnsi="Simplified Arabic" w:cs="Simplified Arabic" w:hint="cs"/>
          <w:b/>
          <w:bCs/>
          <w:color w:val="000000" w:themeColor="text1"/>
          <w:sz w:val="28"/>
          <w:szCs w:val="28"/>
          <w:rtl/>
        </w:rPr>
        <w:t>27</w:t>
      </w:r>
      <w:r w:rsidRPr="00C4796D">
        <w:rPr>
          <w:rFonts w:ascii="Simplified Arabic" w:hAnsi="Simplified Arabic" w:cs="Simplified Arabic"/>
          <w:b/>
          <w:bCs/>
          <w:color w:val="000000" w:themeColor="text1"/>
          <w:sz w:val="28"/>
          <w:szCs w:val="28"/>
          <w:rtl/>
        </w:rPr>
        <w:t>): تحليل الانحدار الخطي البسيط لقياس دور الجودة التقنية في استراتيجيات الاتصال المؤسسي</w:t>
      </w:r>
    </w:p>
    <w:tbl>
      <w:tblPr>
        <w:tblStyle w:val="GridTable1Light-Accent1"/>
        <w:bidiVisual/>
        <w:tblW w:w="9203" w:type="dxa"/>
        <w:jc w:val="center"/>
        <w:tblLook w:val="04A0" w:firstRow="1" w:lastRow="0" w:firstColumn="1" w:lastColumn="0" w:noHBand="0" w:noVBand="1"/>
      </w:tblPr>
      <w:tblGrid>
        <w:gridCol w:w="1114"/>
        <w:gridCol w:w="798"/>
        <w:gridCol w:w="798"/>
        <w:gridCol w:w="397"/>
        <w:gridCol w:w="1050"/>
        <w:gridCol w:w="798"/>
        <w:gridCol w:w="781"/>
        <w:gridCol w:w="798"/>
        <w:gridCol w:w="846"/>
        <w:gridCol w:w="924"/>
        <w:gridCol w:w="899"/>
      </w:tblGrid>
      <w:tr w:rsidR="00C4796D" w:rsidRPr="00C4796D" w14:paraId="5C02C5CB" w14:textId="77777777" w:rsidTr="00C1573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AA70A2" w14:textId="77777777" w:rsidR="00C1573B" w:rsidRPr="00C4796D" w:rsidRDefault="00C1573B" w:rsidP="00C1573B">
            <w:pPr>
              <w:spacing w:before="100" w:beforeAutospacing="1" w:after="100" w:afterAutospacing="1" w:line="276" w:lineRule="auto"/>
              <w:jc w:val="center"/>
              <w:rPr>
                <w:rFonts w:ascii="Simplified Arabic" w:hAnsi="Simplified Arabic" w:cs="Simplified Arabic"/>
                <w:b w:val="0"/>
                <w:bCs w:val="0"/>
                <w:color w:val="000000" w:themeColor="text1"/>
                <w:sz w:val="24"/>
                <w:szCs w:val="24"/>
                <w:lang w:bidi="ar-EG"/>
              </w:rPr>
            </w:pPr>
            <w:r w:rsidRPr="00C4796D">
              <w:rPr>
                <w:rFonts w:ascii="Simplified Arabic" w:hAnsi="Simplified Arabic" w:cs="Simplified Arabic"/>
                <w:b w:val="0"/>
                <w:bCs w:val="0"/>
                <w:color w:val="000000" w:themeColor="text1"/>
                <w:sz w:val="24"/>
                <w:szCs w:val="24"/>
                <w:rtl/>
              </w:rPr>
              <w:t>المتغير التابع</w:t>
            </w:r>
          </w:p>
        </w:tc>
        <w:tc>
          <w:tcPr>
            <w:tcW w:w="0" w:type="auto"/>
            <w:vAlign w:val="center"/>
            <w:hideMark/>
          </w:tcPr>
          <w:p w14:paraId="45AFB651" w14:textId="77777777" w:rsidR="00C1573B" w:rsidRPr="00C4796D" w:rsidRDefault="00C1573B"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C4796D">
              <w:rPr>
                <w:rFonts w:ascii="Simplified Arabic" w:hAnsi="Simplified Arabic" w:cs="Simplified Arabic"/>
                <w:b w:val="0"/>
                <w:bCs w:val="0"/>
                <w:color w:val="000000" w:themeColor="text1"/>
                <w:sz w:val="24"/>
                <w:szCs w:val="24"/>
                <w:rtl/>
              </w:rPr>
              <w:t>ملخص النموذج</w:t>
            </w:r>
          </w:p>
        </w:tc>
        <w:tc>
          <w:tcPr>
            <w:tcW w:w="0" w:type="auto"/>
            <w:gridSpan w:val="4"/>
            <w:vAlign w:val="center"/>
            <w:hideMark/>
          </w:tcPr>
          <w:p w14:paraId="2B4CCFC8" w14:textId="75611EE3" w:rsidR="00C1573B" w:rsidRPr="00C4796D" w:rsidRDefault="00C1573B"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b w:val="0"/>
                <w:bCs w:val="0"/>
                <w:color w:val="000000" w:themeColor="text1"/>
                <w:sz w:val="24"/>
                <w:szCs w:val="24"/>
                <w:rtl/>
              </w:rPr>
              <w:t>تحليل التباين</w:t>
            </w:r>
            <w:r w:rsidRPr="00C4796D">
              <w:rPr>
                <w:rFonts w:ascii="Simplified Arabic" w:hAnsi="Simplified Arabic" w:cs="Simplified Arabic"/>
                <w:b w:val="0"/>
                <w:bCs w:val="0"/>
                <w:color w:val="000000" w:themeColor="text1"/>
                <w:sz w:val="24"/>
                <w:szCs w:val="24"/>
                <w:lang w:bidi="ar-EG"/>
              </w:rPr>
              <w:t xml:space="preserve"> ANOVA</w:t>
            </w:r>
          </w:p>
        </w:tc>
        <w:tc>
          <w:tcPr>
            <w:tcW w:w="0" w:type="auto"/>
            <w:vAlign w:val="center"/>
            <w:hideMark/>
          </w:tcPr>
          <w:p w14:paraId="3CCBF204" w14:textId="77777777" w:rsidR="00C1573B" w:rsidRPr="00C4796D" w:rsidRDefault="00C1573B"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C4796D">
              <w:rPr>
                <w:rFonts w:ascii="Simplified Arabic" w:hAnsi="Simplified Arabic" w:cs="Simplified Arabic"/>
                <w:b w:val="0"/>
                <w:bCs w:val="0"/>
                <w:color w:val="000000" w:themeColor="text1"/>
                <w:sz w:val="24"/>
                <w:szCs w:val="24"/>
                <w:rtl/>
              </w:rPr>
              <w:t>المتغير المستقل</w:t>
            </w:r>
          </w:p>
        </w:tc>
        <w:tc>
          <w:tcPr>
            <w:tcW w:w="3492" w:type="dxa"/>
            <w:gridSpan w:val="4"/>
            <w:vAlign w:val="center"/>
            <w:hideMark/>
          </w:tcPr>
          <w:p w14:paraId="7523084F" w14:textId="2428E9C2" w:rsidR="00C1573B" w:rsidRPr="00C4796D" w:rsidRDefault="00C1573B"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b w:val="0"/>
                <w:bCs w:val="0"/>
                <w:color w:val="000000" w:themeColor="text1"/>
                <w:sz w:val="24"/>
                <w:szCs w:val="24"/>
                <w:rtl/>
              </w:rPr>
              <w:t>المعاملات</w:t>
            </w:r>
            <w:r w:rsidRPr="00C4796D">
              <w:rPr>
                <w:rFonts w:ascii="Simplified Arabic" w:hAnsi="Simplified Arabic" w:cs="Simplified Arabic"/>
                <w:b w:val="0"/>
                <w:bCs w:val="0"/>
                <w:color w:val="000000" w:themeColor="text1"/>
                <w:sz w:val="24"/>
                <w:szCs w:val="24"/>
                <w:lang w:bidi="ar-EG"/>
              </w:rPr>
              <w:t xml:space="preserve"> Coefficient</w:t>
            </w:r>
          </w:p>
        </w:tc>
      </w:tr>
      <w:tr w:rsidR="00C4796D" w:rsidRPr="00C4796D" w14:paraId="42048347"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16AE9C4" w14:textId="1CCBB621" w:rsidR="00C1573B" w:rsidRPr="00C4796D" w:rsidRDefault="00C1573B" w:rsidP="00C1573B">
            <w:pPr>
              <w:spacing w:before="100" w:beforeAutospacing="1" w:after="100" w:afterAutospacing="1" w:line="276" w:lineRule="auto"/>
              <w:jc w:val="center"/>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rtl/>
              </w:rPr>
              <w:t>استراتيجيات الاتصال المؤسسي</w:t>
            </w:r>
          </w:p>
        </w:tc>
        <w:tc>
          <w:tcPr>
            <w:tcW w:w="0" w:type="auto"/>
            <w:vAlign w:val="center"/>
            <w:hideMark/>
          </w:tcPr>
          <w:p w14:paraId="2D96E90F"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r</w:t>
            </w:r>
          </w:p>
        </w:tc>
        <w:tc>
          <w:tcPr>
            <w:tcW w:w="0" w:type="auto"/>
            <w:vAlign w:val="center"/>
            <w:hideMark/>
          </w:tcPr>
          <w:p w14:paraId="1177AACF"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R²</w:t>
            </w:r>
          </w:p>
        </w:tc>
        <w:tc>
          <w:tcPr>
            <w:tcW w:w="0" w:type="auto"/>
            <w:vAlign w:val="center"/>
            <w:hideMark/>
          </w:tcPr>
          <w:p w14:paraId="36E0902E"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df</w:t>
            </w:r>
          </w:p>
        </w:tc>
        <w:tc>
          <w:tcPr>
            <w:tcW w:w="0" w:type="auto"/>
            <w:vAlign w:val="center"/>
            <w:hideMark/>
          </w:tcPr>
          <w:p w14:paraId="60080B67"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F</w:t>
            </w:r>
          </w:p>
        </w:tc>
        <w:tc>
          <w:tcPr>
            <w:tcW w:w="0" w:type="auto"/>
            <w:vAlign w:val="center"/>
            <w:hideMark/>
          </w:tcPr>
          <w:p w14:paraId="2FAA4E54"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Sig. F</w:t>
            </w:r>
          </w:p>
        </w:tc>
        <w:tc>
          <w:tcPr>
            <w:tcW w:w="0" w:type="auto"/>
            <w:vMerge w:val="restart"/>
            <w:vAlign w:val="center"/>
            <w:hideMark/>
          </w:tcPr>
          <w:p w14:paraId="338BB32D" w14:textId="7F582EA3"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rtl/>
              </w:rPr>
              <w:t>الجودة التقنية</w:t>
            </w:r>
          </w:p>
        </w:tc>
        <w:tc>
          <w:tcPr>
            <w:tcW w:w="0" w:type="auto"/>
            <w:vAlign w:val="center"/>
            <w:hideMark/>
          </w:tcPr>
          <w:p w14:paraId="116583D7"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B</w:t>
            </w:r>
          </w:p>
        </w:tc>
        <w:tc>
          <w:tcPr>
            <w:tcW w:w="0" w:type="auto"/>
            <w:vAlign w:val="center"/>
            <w:hideMark/>
          </w:tcPr>
          <w:p w14:paraId="7E7F954F"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rtl/>
              </w:rPr>
              <w:t>الخطأ المعياري</w:t>
            </w:r>
          </w:p>
        </w:tc>
        <w:tc>
          <w:tcPr>
            <w:tcW w:w="0" w:type="auto"/>
            <w:vAlign w:val="center"/>
            <w:hideMark/>
          </w:tcPr>
          <w:p w14:paraId="7F8FFF77"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T</w:t>
            </w:r>
          </w:p>
        </w:tc>
        <w:tc>
          <w:tcPr>
            <w:tcW w:w="936" w:type="dxa"/>
            <w:vAlign w:val="center"/>
            <w:hideMark/>
          </w:tcPr>
          <w:p w14:paraId="52487D87"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Sig. t</w:t>
            </w:r>
          </w:p>
        </w:tc>
      </w:tr>
      <w:tr w:rsidR="00C4796D" w:rsidRPr="00C4796D" w14:paraId="742889DF"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22D0F76" w14:textId="12DF54FA" w:rsidR="00C1573B" w:rsidRPr="00C4796D" w:rsidRDefault="00C1573B" w:rsidP="00C1573B">
            <w:pPr>
              <w:spacing w:before="100" w:beforeAutospacing="1" w:after="100" w:afterAutospacing="1" w:line="276" w:lineRule="auto"/>
              <w:jc w:val="center"/>
              <w:rPr>
                <w:rFonts w:ascii="Simplified Arabic" w:hAnsi="Simplified Arabic" w:cs="Simplified Arabic"/>
                <w:color w:val="000000" w:themeColor="text1"/>
                <w:sz w:val="24"/>
                <w:szCs w:val="24"/>
                <w:lang w:bidi="ar-EG"/>
              </w:rPr>
            </w:pPr>
          </w:p>
        </w:tc>
        <w:tc>
          <w:tcPr>
            <w:tcW w:w="0" w:type="auto"/>
            <w:vAlign w:val="center"/>
            <w:hideMark/>
          </w:tcPr>
          <w:p w14:paraId="55B70572"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0.748</w:t>
            </w:r>
          </w:p>
        </w:tc>
        <w:tc>
          <w:tcPr>
            <w:tcW w:w="0" w:type="auto"/>
            <w:vAlign w:val="center"/>
            <w:hideMark/>
          </w:tcPr>
          <w:p w14:paraId="6958CF9C"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0.559</w:t>
            </w:r>
          </w:p>
        </w:tc>
        <w:tc>
          <w:tcPr>
            <w:tcW w:w="0" w:type="auto"/>
            <w:vAlign w:val="center"/>
            <w:hideMark/>
          </w:tcPr>
          <w:p w14:paraId="0F2194C7"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1</w:t>
            </w:r>
          </w:p>
        </w:tc>
        <w:tc>
          <w:tcPr>
            <w:tcW w:w="0" w:type="auto"/>
            <w:vAlign w:val="center"/>
            <w:hideMark/>
          </w:tcPr>
          <w:p w14:paraId="1655487F"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240.816</w:t>
            </w:r>
          </w:p>
        </w:tc>
        <w:tc>
          <w:tcPr>
            <w:tcW w:w="0" w:type="auto"/>
            <w:vAlign w:val="center"/>
            <w:hideMark/>
          </w:tcPr>
          <w:p w14:paraId="60CAFE6F"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0.000</w:t>
            </w:r>
          </w:p>
        </w:tc>
        <w:tc>
          <w:tcPr>
            <w:tcW w:w="0" w:type="auto"/>
            <w:vMerge/>
            <w:vAlign w:val="center"/>
            <w:hideMark/>
          </w:tcPr>
          <w:p w14:paraId="668FE168" w14:textId="4404986C"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p>
        </w:tc>
        <w:tc>
          <w:tcPr>
            <w:tcW w:w="0" w:type="auto"/>
            <w:vAlign w:val="center"/>
            <w:hideMark/>
          </w:tcPr>
          <w:p w14:paraId="38C74100"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0.712</w:t>
            </w:r>
          </w:p>
        </w:tc>
        <w:tc>
          <w:tcPr>
            <w:tcW w:w="0" w:type="auto"/>
            <w:vAlign w:val="center"/>
            <w:hideMark/>
          </w:tcPr>
          <w:p w14:paraId="4F157E42"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0.046</w:t>
            </w:r>
          </w:p>
        </w:tc>
        <w:tc>
          <w:tcPr>
            <w:tcW w:w="0" w:type="auto"/>
            <w:vAlign w:val="center"/>
            <w:hideMark/>
          </w:tcPr>
          <w:p w14:paraId="06997AFA"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15.518</w:t>
            </w:r>
          </w:p>
        </w:tc>
        <w:tc>
          <w:tcPr>
            <w:tcW w:w="936" w:type="dxa"/>
            <w:vAlign w:val="center"/>
            <w:hideMark/>
          </w:tcPr>
          <w:p w14:paraId="490F89DC"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0.000</w:t>
            </w:r>
          </w:p>
        </w:tc>
      </w:tr>
    </w:tbl>
    <w:p w14:paraId="523E1EC1" w14:textId="77777777" w:rsidR="00983F11" w:rsidRPr="00C4796D" w:rsidRDefault="00983F11" w:rsidP="002E1006">
      <w:pPr>
        <w:spacing w:before="100" w:beforeAutospacing="1" w:after="100" w:afterAutospacing="1" w:line="276" w:lineRule="auto"/>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المصدر: من إعداد الباحث بالاعتماد على مخرجات</w:t>
      </w:r>
      <w:r w:rsidRPr="00C4796D">
        <w:rPr>
          <w:rFonts w:ascii="Simplified Arabic" w:hAnsi="Simplified Arabic" w:cs="Simplified Arabic"/>
          <w:b/>
          <w:bCs/>
          <w:color w:val="000000" w:themeColor="text1"/>
          <w:sz w:val="28"/>
          <w:szCs w:val="28"/>
          <w:lang w:bidi="ar-EG"/>
        </w:rPr>
        <w:t xml:space="preserve"> SPSS</w:t>
      </w:r>
    </w:p>
    <w:p w14:paraId="342EBDF0" w14:textId="77777777" w:rsidR="00983F11" w:rsidRPr="00C4796D" w:rsidRDefault="00983F11" w:rsidP="00C1573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يتّضح من نتائج الجدول (18) وجود علاقة تأثيرية دالة إحصائيًا بين الجودة التقنية للتصوير الإعلامي واستراتيجيات الاتصال المؤسسي، إذ بلغ معامل الارتباط</w:t>
      </w:r>
      <w:r w:rsidRPr="00C4796D">
        <w:rPr>
          <w:rFonts w:ascii="Simplified Arabic" w:hAnsi="Simplified Arabic" w:cs="Simplified Arabic"/>
          <w:color w:val="000000" w:themeColor="text1"/>
          <w:sz w:val="28"/>
          <w:szCs w:val="28"/>
          <w:lang w:bidi="ar-EG"/>
        </w:rPr>
        <w:t xml:space="preserve"> (r = 0.748)</w:t>
      </w:r>
      <w:r w:rsidRPr="00C4796D">
        <w:rPr>
          <w:rFonts w:ascii="Simplified Arabic" w:hAnsi="Simplified Arabic" w:cs="Simplified Arabic"/>
          <w:color w:val="000000" w:themeColor="text1"/>
          <w:sz w:val="28"/>
          <w:szCs w:val="28"/>
          <w:rtl/>
        </w:rPr>
        <w:t>، وهو ما يعكس علاقة ارتباط موجبة قوية بين المتغيرين. كما بلغت قيمة معامل التحديد</w:t>
      </w:r>
      <w:r w:rsidRPr="00C4796D">
        <w:rPr>
          <w:rFonts w:ascii="Simplified Arabic" w:hAnsi="Simplified Arabic" w:cs="Simplified Arabic"/>
          <w:color w:val="000000" w:themeColor="text1"/>
          <w:sz w:val="28"/>
          <w:szCs w:val="28"/>
          <w:lang w:bidi="ar-EG"/>
        </w:rPr>
        <w:t xml:space="preserve"> (R² = 0.559)</w:t>
      </w:r>
      <w:r w:rsidRPr="00C4796D">
        <w:rPr>
          <w:rFonts w:ascii="Simplified Arabic" w:hAnsi="Simplified Arabic" w:cs="Simplified Arabic"/>
          <w:color w:val="000000" w:themeColor="text1"/>
          <w:sz w:val="28"/>
          <w:szCs w:val="28"/>
          <w:rtl/>
        </w:rPr>
        <w:t>، مما يُشير إلى أن (55.9%) من التباين في نجاح استراتيجيات الاتصال المؤسسي يمكن تفسيره من خلال متغير الجودة التقنية بمعزل عن بقية الأبعاد. وبالاطلاع على نتائج تحليل التباين</w:t>
      </w:r>
      <w:r w:rsidRPr="00C4796D">
        <w:rPr>
          <w:rFonts w:ascii="Simplified Arabic" w:hAnsi="Simplified Arabic" w:cs="Simplified Arabic"/>
          <w:color w:val="000000" w:themeColor="text1"/>
          <w:sz w:val="28"/>
          <w:szCs w:val="28"/>
          <w:lang w:bidi="ar-EG"/>
        </w:rPr>
        <w:t xml:space="preserve"> (ANOVA)</w:t>
      </w:r>
      <w:r w:rsidRPr="00C4796D">
        <w:rPr>
          <w:rFonts w:ascii="Simplified Arabic" w:hAnsi="Simplified Arabic" w:cs="Simplified Arabic"/>
          <w:color w:val="000000" w:themeColor="text1"/>
          <w:sz w:val="28"/>
          <w:szCs w:val="28"/>
          <w:rtl/>
        </w:rPr>
        <w:t>، بلغت قيمة</w:t>
      </w:r>
      <w:r w:rsidRPr="00C4796D">
        <w:rPr>
          <w:rFonts w:ascii="Simplified Arabic" w:hAnsi="Simplified Arabic" w:cs="Simplified Arabic"/>
          <w:color w:val="000000" w:themeColor="text1"/>
          <w:sz w:val="28"/>
          <w:szCs w:val="28"/>
          <w:lang w:bidi="ar-EG"/>
        </w:rPr>
        <w:t xml:space="preserve"> F </w:t>
      </w:r>
      <w:r w:rsidRPr="00C4796D">
        <w:rPr>
          <w:rFonts w:ascii="Simplified Arabic" w:hAnsi="Simplified Arabic" w:cs="Simplified Arabic"/>
          <w:color w:val="000000" w:themeColor="text1"/>
          <w:sz w:val="28"/>
          <w:szCs w:val="28"/>
          <w:rtl/>
        </w:rPr>
        <w:t>المحسوبة (240.816) بمستوى دلالة (0.000)، وهي قيمة دالة إحصائيًا عند مستوى (0.01)، مما يعزز من دلالة النموذج ككل. أما على مستوى معاملات الانحدار، فقد بلغ معامل التأثير</w:t>
      </w:r>
      <w:r w:rsidRPr="00C4796D">
        <w:rPr>
          <w:rFonts w:ascii="Simplified Arabic" w:hAnsi="Simplified Arabic" w:cs="Simplified Arabic"/>
          <w:color w:val="000000" w:themeColor="text1"/>
          <w:sz w:val="28"/>
          <w:szCs w:val="28"/>
          <w:lang w:bidi="ar-EG"/>
        </w:rPr>
        <w:t xml:space="preserve"> (B = 0.712) </w:t>
      </w:r>
      <w:r w:rsidRPr="00C4796D">
        <w:rPr>
          <w:rFonts w:ascii="Simplified Arabic" w:hAnsi="Simplified Arabic" w:cs="Simplified Arabic"/>
          <w:color w:val="000000" w:themeColor="text1"/>
          <w:sz w:val="28"/>
          <w:szCs w:val="28"/>
          <w:rtl/>
        </w:rPr>
        <w:t>بقيمة</w:t>
      </w:r>
      <w:r w:rsidRPr="00C4796D">
        <w:rPr>
          <w:rFonts w:ascii="Simplified Arabic" w:hAnsi="Simplified Arabic" w:cs="Simplified Arabic"/>
          <w:color w:val="000000" w:themeColor="text1"/>
          <w:sz w:val="28"/>
          <w:szCs w:val="28"/>
          <w:lang w:bidi="ar-EG"/>
        </w:rPr>
        <w:t xml:space="preserve"> T = 15.518 </w:t>
      </w:r>
      <w:r w:rsidRPr="00C4796D">
        <w:rPr>
          <w:rFonts w:ascii="Simplified Arabic" w:hAnsi="Simplified Arabic" w:cs="Simplified Arabic"/>
          <w:color w:val="000000" w:themeColor="text1"/>
          <w:sz w:val="28"/>
          <w:szCs w:val="28"/>
          <w:rtl/>
        </w:rPr>
        <w:t xml:space="preserve">بدلالة </w:t>
      </w:r>
      <w:r w:rsidRPr="00C4796D">
        <w:rPr>
          <w:rFonts w:ascii="Simplified Arabic" w:hAnsi="Simplified Arabic" w:cs="Simplified Arabic"/>
          <w:color w:val="000000" w:themeColor="text1"/>
          <w:sz w:val="28"/>
          <w:szCs w:val="28"/>
          <w:rtl/>
        </w:rPr>
        <w:lastRenderedPageBreak/>
        <w:t xml:space="preserve">(0.000)، مما يعني أن أي زيادة بمقدار وحدة واحدة في مستوى الجودة التقنية تؤدي إلى زيادة بمقدار (0.712) في نجاح استراتيجيات الاتصال المؤسسي. وبناءً على ذلك، تُقبل </w:t>
      </w:r>
      <w:r w:rsidRPr="00C4796D">
        <w:rPr>
          <w:rFonts w:ascii="Simplified Arabic" w:hAnsi="Simplified Arabic" w:cs="Simplified Arabic"/>
          <w:b/>
          <w:bCs/>
          <w:color w:val="000000" w:themeColor="text1"/>
          <w:sz w:val="28"/>
          <w:szCs w:val="28"/>
          <w:rtl/>
        </w:rPr>
        <w:t>الفرضية الفرعية الأولى</w:t>
      </w:r>
      <w:r w:rsidRPr="00C4796D">
        <w:rPr>
          <w:rFonts w:ascii="Simplified Arabic" w:hAnsi="Simplified Arabic" w:cs="Simplified Arabic"/>
          <w:color w:val="000000" w:themeColor="text1"/>
          <w:sz w:val="28"/>
          <w:szCs w:val="28"/>
          <w:lang w:bidi="ar-EG"/>
        </w:rPr>
        <w:t>.</w:t>
      </w:r>
    </w:p>
    <w:p w14:paraId="347BF936" w14:textId="39F1C178" w:rsidR="00983F11" w:rsidRPr="00C4796D" w:rsidRDefault="00983F11" w:rsidP="002E1006">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C4796D">
        <w:rPr>
          <w:rFonts w:ascii="Simplified Arabic" w:hAnsi="Simplified Arabic" w:cs="Simplified Arabic"/>
          <w:b/>
          <w:bCs/>
          <w:color w:val="000000" w:themeColor="text1"/>
          <w:sz w:val="28"/>
          <w:szCs w:val="28"/>
          <w:rtl/>
        </w:rPr>
        <w:t>الفرضية الفرعية الثانية</w:t>
      </w:r>
    </w:p>
    <w:p w14:paraId="13146809" w14:textId="77777777" w:rsidR="00983F11" w:rsidRPr="00C4796D" w:rsidRDefault="00983F11" w:rsidP="00C1573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نص الفرضية</w:t>
      </w:r>
      <w:r w:rsidRPr="00C4796D">
        <w:rPr>
          <w:rFonts w:ascii="Simplified Arabic" w:hAnsi="Simplified Arabic" w:cs="Simplified Arabic"/>
          <w:b/>
          <w:bCs/>
          <w:color w:val="000000" w:themeColor="text1"/>
          <w:sz w:val="28"/>
          <w:szCs w:val="28"/>
          <w:lang w:bidi="ar-EG"/>
        </w:rPr>
        <w:t>:</w:t>
      </w:r>
      <w:r w:rsidRPr="00C4796D">
        <w:rPr>
          <w:rFonts w:ascii="Simplified Arabic" w:hAnsi="Simplified Arabic" w:cs="Simplified Arabic"/>
          <w:color w:val="000000" w:themeColor="text1"/>
          <w:sz w:val="28"/>
          <w:szCs w:val="28"/>
          <w:lang w:bidi="ar-EG"/>
        </w:rPr>
        <w:t xml:space="preserve"> “</w:t>
      </w:r>
      <w:r w:rsidRPr="00C4796D">
        <w:rPr>
          <w:rFonts w:ascii="Simplified Arabic" w:hAnsi="Simplified Arabic" w:cs="Simplified Arabic"/>
          <w:color w:val="000000" w:themeColor="text1"/>
          <w:sz w:val="28"/>
          <w:szCs w:val="28"/>
          <w:rtl/>
        </w:rPr>
        <w:t>يوجد دور ذو دلالة إحصائية عند مستوى</w:t>
      </w:r>
      <w:r w:rsidRPr="00C4796D">
        <w:rPr>
          <w:rFonts w:ascii="Simplified Arabic" w:hAnsi="Simplified Arabic" w:cs="Simplified Arabic"/>
          <w:color w:val="000000" w:themeColor="text1"/>
          <w:sz w:val="28"/>
          <w:szCs w:val="28"/>
          <w:lang w:bidi="ar-EG"/>
        </w:rPr>
        <w:t xml:space="preserve"> (</w:t>
      </w:r>
      <w:r w:rsidRPr="00C4796D">
        <w:rPr>
          <w:rFonts w:ascii="Cambria" w:hAnsi="Cambria" w:cs="Cambria"/>
          <w:color w:val="000000" w:themeColor="text1"/>
          <w:sz w:val="28"/>
          <w:szCs w:val="28"/>
          <w:lang w:bidi="ar-EG"/>
        </w:rPr>
        <w:t>α</w:t>
      </w:r>
      <w:r w:rsidRPr="00C4796D">
        <w:rPr>
          <w:rFonts w:ascii="Simplified Arabic" w:hAnsi="Simplified Arabic" w:cs="Simplified Arabic"/>
          <w:color w:val="000000" w:themeColor="text1"/>
          <w:sz w:val="28"/>
          <w:szCs w:val="28"/>
          <w:lang w:bidi="ar-EG"/>
        </w:rPr>
        <w:t xml:space="preserve"> </w:t>
      </w:r>
      <w:r w:rsidRPr="00C4796D">
        <w:rPr>
          <w:rFonts w:ascii="Times New Roman" w:hAnsi="Times New Roman" w:cs="Times New Roman"/>
          <w:color w:val="000000" w:themeColor="text1"/>
          <w:sz w:val="28"/>
          <w:szCs w:val="28"/>
          <w:lang w:bidi="ar-EG"/>
        </w:rPr>
        <w:t>≤</w:t>
      </w:r>
      <w:r w:rsidRPr="00C4796D">
        <w:rPr>
          <w:rFonts w:ascii="Simplified Arabic" w:hAnsi="Simplified Arabic" w:cs="Simplified Arabic"/>
          <w:color w:val="000000" w:themeColor="text1"/>
          <w:sz w:val="28"/>
          <w:szCs w:val="28"/>
          <w:lang w:bidi="ar-EG"/>
        </w:rPr>
        <w:t xml:space="preserve"> 0.05) </w:t>
      </w:r>
      <w:r w:rsidRPr="00C4796D">
        <w:rPr>
          <w:rFonts w:ascii="Simplified Arabic" w:hAnsi="Simplified Arabic" w:cs="Simplified Arabic"/>
          <w:color w:val="000000" w:themeColor="text1"/>
          <w:sz w:val="28"/>
          <w:szCs w:val="28"/>
          <w:rtl/>
        </w:rPr>
        <w:t>للمضمون الرمزي للتصوير الإعلامي في استراتيجيات الاتصال المؤسسي بالشركة</w:t>
      </w:r>
      <w:r w:rsidRPr="00C4796D">
        <w:rPr>
          <w:rFonts w:ascii="Simplified Arabic" w:hAnsi="Simplified Arabic" w:cs="Simplified Arabic"/>
          <w:color w:val="000000" w:themeColor="text1"/>
          <w:sz w:val="28"/>
          <w:szCs w:val="28"/>
          <w:lang w:bidi="ar-EG"/>
        </w:rPr>
        <w:t>.”</w:t>
      </w:r>
    </w:p>
    <w:p w14:paraId="10E7D3D9" w14:textId="2BE47B2C"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جدول (</w:t>
      </w:r>
      <w:r w:rsidR="00C1573B" w:rsidRPr="00C4796D">
        <w:rPr>
          <w:rFonts w:ascii="Simplified Arabic" w:hAnsi="Simplified Arabic" w:cs="Simplified Arabic" w:hint="cs"/>
          <w:b/>
          <w:bCs/>
          <w:color w:val="000000" w:themeColor="text1"/>
          <w:sz w:val="28"/>
          <w:szCs w:val="28"/>
          <w:rtl/>
        </w:rPr>
        <w:t>28</w:t>
      </w:r>
      <w:r w:rsidRPr="00C4796D">
        <w:rPr>
          <w:rFonts w:ascii="Simplified Arabic" w:hAnsi="Simplified Arabic" w:cs="Simplified Arabic"/>
          <w:b/>
          <w:bCs/>
          <w:color w:val="000000" w:themeColor="text1"/>
          <w:sz w:val="28"/>
          <w:szCs w:val="28"/>
          <w:rtl/>
        </w:rPr>
        <w:t>): تحليل الانحدار الخطي البسيط لقياس دور المضمون الرمزي في استراتيجيات الاتصال المؤسسي</w:t>
      </w:r>
    </w:p>
    <w:tbl>
      <w:tblPr>
        <w:tblStyle w:val="GridTable1Light-Accent1"/>
        <w:bidiVisual/>
        <w:tblW w:w="0" w:type="auto"/>
        <w:jc w:val="center"/>
        <w:tblLook w:val="04A0" w:firstRow="1" w:lastRow="0" w:firstColumn="1" w:lastColumn="0" w:noHBand="0" w:noVBand="1"/>
      </w:tblPr>
      <w:tblGrid>
        <w:gridCol w:w="1090"/>
        <w:gridCol w:w="783"/>
        <w:gridCol w:w="783"/>
        <w:gridCol w:w="392"/>
        <w:gridCol w:w="1028"/>
        <w:gridCol w:w="783"/>
        <w:gridCol w:w="902"/>
        <w:gridCol w:w="783"/>
        <w:gridCol w:w="829"/>
        <w:gridCol w:w="905"/>
        <w:gridCol w:w="783"/>
      </w:tblGrid>
      <w:tr w:rsidR="00C4796D" w:rsidRPr="00C4796D" w14:paraId="727CC32C" w14:textId="77777777" w:rsidTr="00F442E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B6F69D" w14:textId="77777777" w:rsidR="00C1573B" w:rsidRPr="00C4796D" w:rsidRDefault="00C1573B" w:rsidP="00C1573B">
            <w:pPr>
              <w:spacing w:before="100" w:beforeAutospacing="1" w:after="100" w:afterAutospacing="1" w:line="276" w:lineRule="auto"/>
              <w:jc w:val="center"/>
              <w:rPr>
                <w:rFonts w:ascii="Simplified Arabic" w:hAnsi="Simplified Arabic" w:cs="Simplified Arabic"/>
                <w:b w:val="0"/>
                <w:bCs w:val="0"/>
                <w:color w:val="000000" w:themeColor="text1"/>
                <w:sz w:val="24"/>
                <w:szCs w:val="24"/>
                <w:lang w:bidi="ar-EG"/>
              </w:rPr>
            </w:pPr>
            <w:r w:rsidRPr="00C4796D">
              <w:rPr>
                <w:rFonts w:ascii="Simplified Arabic" w:hAnsi="Simplified Arabic" w:cs="Simplified Arabic"/>
                <w:b w:val="0"/>
                <w:bCs w:val="0"/>
                <w:color w:val="000000" w:themeColor="text1"/>
                <w:sz w:val="24"/>
                <w:szCs w:val="24"/>
                <w:rtl/>
              </w:rPr>
              <w:t>المتغير التابع</w:t>
            </w:r>
          </w:p>
        </w:tc>
        <w:tc>
          <w:tcPr>
            <w:tcW w:w="0" w:type="auto"/>
            <w:vAlign w:val="center"/>
            <w:hideMark/>
          </w:tcPr>
          <w:p w14:paraId="0E1FA327" w14:textId="77777777" w:rsidR="00C1573B" w:rsidRPr="00C4796D" w:rsidRDefault="00C1573B"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C4796D">
              <w:rPr>
                <w:rFonts w:ascii="Simplified Arabic" w:hAnsi="Simplified Arabic" w:cs="Simplified Arabic"/>
                <w:b w:val="0"/>
                <w:bCs w:val="0"/>
                <w:color w:val="000000" w:themeColor="text1"/>
                <w:sz w:val="24"/>
                <w:szCs w:val="24"/>
                <w:rtl/>
              </w:rPr>
              <w:t>ملخص النموذج</w:t>
            </w:r>
          </w:p>
        </w:tc>
        <w:tc>
          <w:tcPr>
            <w:tcW w:w="0" w:type="auto"/>
            <w:gridSpan w:val="4"/>
            <w:vAlign w:val="center"/>
            <w:hideMark/>
          </w:tcPr>
          <w:p w14:paraId="2596DCEB" w14:textId="20E89C4A" w:rsidR="00C1573B" w:rsidRPr="00C4796D" w:rsidRDefault="00C1573B"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b w:val="0"/>
                <w:bCs w:val="0"/>
                <w:color w:val="000000" w:themeColor="text1"/>
                <w:sz w:val="24"/>
                <w:szCs w:val="24"/>
                <w:rtl/>
              </w:rPr>
              <w:t>تحليل التباين</w:t>
            </w:r>
            <w:r w:rsidRPr="00C4796D">
              <w:rPr>
                <w:rFonts w:ascii="Simplified Arabic" w:hAnsi="Simplified Arabic" w:cs="Simplified Arabic"/>
                <w:b w:val="0"/>
                <w:bCs w:val="0"/>
                <w:color w:val="000000" w:themeColor="text1"/>
                <w:sz w:val="24"/>
                <w:szCs w:val="24"/>
                <w:lang w:bidi="ar-EG"/>
              </w:rPr>
              <w:t xml:space="preserve"> ANOVA</w:t>
            </w:r>
          </w:p>
        </w:tc>
        <w:tc>
          <w:tcPr>
            <w:tcW w:w="0" w:type="auto"/>
            <w:vAlign w:val="center"/>
            <w:hideMark/>
          </w:tcPr>
          <w:p w14:paraId="27A5E10A" w14:textId="77777777" w:rsidR="00C1573B" w:rsidRPr="00C4796D" w:rsidRDefault="00C1573B"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C4796D">
              <w:rPr>
                <w:rFonts w:ascii="Simplified Arabic" w:hAnsi="Simplified Arabic" w:cs="Simplified Arabic"/>
                <w:b w:val="0"/>
                <w:bCs w:val="0"/>
                <w:color w:val="000000" w:themeColor="text1"/>
                <w:sz w:val="24"/>
                <w:szCs w:val="24"/>
                <w:rtl/>
              </w:rPr>
              <w:t>المتغير المستقل</w:t>
            </w:r>
          </w:p>
        </w:tc>
        <w:tc>
          <w:tcPr>
            <w:tcW w:w="0" w:type="auto"/>
            <w:gridSpan w:val="4"/>
            <w:vAlign w:val="center"/>
            <w:hideMark/>
          </w:tcPr>
          <w:p w14:paraId="5D3C6F0A" w14:textId="04D0BA13" w:rsidR="00C1573B" w:rsidRPr="00C4796D" w:rsidRDefault="00C1573B"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b w:val="0"/>
                <w:bCs w:val="0"/>
                <w:color w:val="000000" w:themeColor="text1"/>
                <w:sz w:val="24"/>
                <w:szCs w:val="24"/>
                <w:rtl/>
              </w:rPr>
              <w:t>المعاملات</w:t>
            </w:r>
            <w:r w:rsidRPr="00C4796D">
              <w:rPr>
                <w:rFonts w:ascii="Simplified Arabic" w:hAnsi="Simplified Arabic" w:cs="Simplified Arabic"/>
                <w:b w:val="0"/>
                <w:bCs w:val="0"/>
                <w:color w:val="000000" w:themeColor="text1"/>
                <w:sz w:val="24"/>
                <w:szCs w:val="24"/>
                <w:lang w:bidi="ar-EG"/>
              </w:rPr>
              <w:t xml:space="preserve"> Coefficient</w:t>
            </w:r>
          </w:p>
        </w:tc>
      </w:tr>
      <w:tr w:rsidR="00C4796D" w:rsidRPr="00C4796D" w14:paraId="7C8B07F1"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7586872" w14:textId="6E665F36" w:rsidR="00C1573B" w:rsidRPr="00C4796D" w:rsidRDefault="00C1573B" w:rsidP="00C1573B">
            <w:pPr>
              <w:spacing w:before="100" w:beforeAutospacing="1" w:after="100" w:afterAutospacing="1" w:line="276" w:lineRule="auto"/>
              <w:jc w:val="center"/>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rtl/>
              </w:rPr>
              <w:t>استراتيجيات الاتصال المؤسسي</w:t>
            </w:r>
          </w:p>
        </w:tc>
        <w:tc>
          <w:tcPr>
            <w:tcW w:w="0" w:type="auto"/>
            <w:vAlign w:val="center"/>
            <w:hideMark/>
          </w:tcPr>
          <w:p w14:paraId="55ABA1D3"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r</w:t>
            </w:r>
          </w:p>
        </w:tc>
        <w:tc>
          <w:tcPr>
            <w:tcW w:w="0" w:type="auto"/>
            <w:vAlign w:val="center"/>
            <w:hideMark/>
          </w:tcPr>
          <w:p w14:paraId="346BEF46"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R²</w:t>
            </w:r>
          </w:p>
        </w:tc>
        <w:tc>
          <w:tcPr>
            <w:tcW w:w="0" w:type="auto"/>
            <w:vAlign w:val="center"/>
            <w:hideMark/>
          </w:tcPr>
          <w:p w14:paraId="2BC71F2E"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df</w:t>
            </w:r>
          </w:p>
        </w:tc>
        <w:tc>
          <w:tcPr>
            <w:tcW w:w="0" w:type="auto"/>
            <w:vAlign w:val="center"/>
            <w:hideMark/>
          </w:tcPr>
          <w:p w14:paraId="1103FDE2"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F</w:t>
            </w:r>
          </w:p>
        </w:tc>
        <w:tc>
          <w:tcPr>
            <w:tcW w:w="0" w:type="auto"/>
            <w:vAlign w:val="center"/>
            <w:hideMark/>
          </w:tcPr>
          <w:p w14:paraId="612F763B"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Sig. F</w:t>
            </w:r>
          </w:p>
        </w:tc>
        <w:tc>
          <w:tcPr>
            <w:tcW w:w="0" w:type="auto"/>
            <w:vMerge w:val="restart"/>
            <w:vAlign w:val="center"/>
            <w:hideMark/>
          </w:tcPr>
          <w:p w14:paraId="74D798EF" w14:textId="7A4D70A5"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rtl/>
              </w:rPr>
              <w:t>المضمون الرمزي</w:t>
            </w:r>
          </w:p>
        </w:tc>
        <w:tc>
          <w:tcPr>
            <w:tcW w:w="0" w:type="auto"/>
            <w:vAlign w:val="center"/>
            <w:hideMark/>
          </w:tcPr>
          <w:p w14:paraId="0E13116C"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B</w:t>
            </w:r>
          </w:p>
        </w:tc>
        <w:tc>
          <w:tcPr>
            <w:tcW w:w="0" w:type="auto"/>
            <w:vAlign w:val="center"/>
            <w:hideMark/>
          </w:tcPr>
          <w:p w14:paraId="0C9014CF"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rtl/>
              </w:rPr>
              <w:t>الخطأ المعياري</w:t>
            </w:r>
          </w:p>
        </w:tc>
        <w:tc>
          <w:tcPr>
            <w:tcW w:w="0" w:type="auto"/>
            <w:vAlign w:val="center"/>
            <w:hideMark/>
          </w:tcPr>
          <w:p w14:paraId="0E7B0200"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T</w:t>
            </w:r>
          </w:p>
        </w:tc>
        <w:tc>
          <w:tcPr>
            <w:tcW w:w="0" w:type="auto"/>
            <w:vAlign w:val="center"/>
            <w:hideMark/>
          </w:tcPr>
          <w:p w14:paraId="20086157"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Sig. t</w:t>
            </w:r>
          </w:p>
        </w:tc>
      </w:tr>
      <w:tr w:rsidR="00C4796D" w:rsidRPr="00C4796D" w14:paraId="15F184BE"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CBC915F" w14:textId="06D32CB2" w:rsidR="00C1573B" w:rsidRPr="00C4796D" w:rsidRDefault="00C1573B" w:rsidP="00C1573B">
            <w:pPr>
              <w:spacing w:before="100" w:beforeAutospacing="1" w:after="100" w:afterAutospacing="1" w:line="276" w:lineRule="auto"/>
              <w:jc w:val="center"/>
              <w:rPr>
                <w:rFonts w:ascii="Simplified Arabic" w:hAnsi="Simplified Arabic" w:cs="Simplified Arabic"/>
                <w:color w:val="000000" w:themeColor="text1"/>
                <w:sz w:val="24"/>
                <w:szCs w:val="24"/>
                <w:lang w:bidi="ar-EG"/>
              </w:rPr>
            </w:pPr>
          </w:p>
        </w:tc>
        <w:tc>
          <w:tcPr>
            <w:tcW w:w="0" w:type="auto"/>
            <w:vAlign w:val="center"/>
            <w:hideMark/>
          </w:tcPr>
          <w:p w14:paraId="6921EE35"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0.762</w:t>
            </w:r>
          </w:p>
        </w:tc>
        <w:tc>
          <w:tcPr>
            <w:tcW w:w="0" w:type="auto"/>
            <w:vAlign w:val="center"/>
            <w:hideMark/>
          </w:tcPr>
          <w:p w14:paraId="55BC5B77"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0.581</w:t>
            </w:r>
          </w:p>
        </w:tc>
        <w:tc>
          <w:tcPr>
            <w:tcW w:w="0" w:type="auto"/>
            <w:vAlign w:val="center"/>
            <w:hideMark/>
          </w:tcPr>
          <w:p w14:paraId="360DD9DE"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1</w:t>
            </w:r>
          </w:p>
        </w:tc>
        <w:tc>
          <w:tcPr>
            <w:tcW w:w="0" w:type="auto"/>
            <w:vAlign w:val="center"/>
            <w:hideMark/>
          </w:tcPr>
          <w:p w14:paraId="4C6BFA3B"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263.412</w:t>
            </w:r>
          </w:p>
        </w:tc>
        <w:tc>
          <w:tcPr>
            <w:tcW w:w="0" w:type="auto"/>
            <w:vAlign w:val="center"/>
            <w:hideMark/>
          </w:tcPr>
          <w:p w14:paraId="656B8871"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0.000</w:t>
            </w:r>
          </w:p>
        </w:tc>
        <w:tc>
          <w:tcPr>
            <w:tcW w:w="0" w:type="auto"/>
            <w:vMerge/>
            <w:vAlign w:val="center"/>
            <w:hideMark/>
          </w:tcPr>
          <w:p w14:paraId="695E3D2D" w14:textId="0E9B63B9"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p>
        </w:tc>
        <w:tc>
          <w:tcPr>
            <w:tcW w:w="0" w:type="auto"/>
            <w:vAlign w:val="center"/>
            <w:hideMark/>
          </w:tcPr>
          <w:p w14:paraId="5F5DD74A"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0.724</w:t>
            </w:r>
          </w:p>
        </w:tc>
        <w:tc>
          <w:tcPr>
            <w:tcW w:w="0" w:type="auto"/>
            <w:vAlign w:val="center"/>
            <w:hideMark/>
          </w:tcPr>
          <w:p w14:paraId="2E1919F6"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0.045</w:t>
            </w:r>
          </w:p>
        </w:tc>
        <w:tc>
          <w:tcPr>
            <w:tcW w:w="0" w:type="auto"/>
            <w:vAlign w:val="center"/>
            <w:hideMark/>
          </w:tcPr>
          <w:p w14:paraId="1405B14F"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16.230</w:t>
            </w:r>
          </w:p>
        </w:tc>
        <w:tc>
          <w:tcPr>
            <w:tcW w:w="0" w:type="auto"/>
            <w:vAlign w:val="center"/>
            <w:hideMark/>
          </w:tcPr>
          <w:p w14:paraId="396FED5B"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0.000</w:t>
            </w:r>
          </w:p>
        </w:tc>
      </w:tr>
    </w:tbl>
    <w:p w14:paraId="6D7E27D7" w14:textId="77777777" w:rsidR="00983F11" w:rsidRPr="00C4796D" w:rsidRDefault="00983F11" w:rsidP="002E1006">
      <w:pPr>
        <w:spacing w:before="100" w:beforeAutospacing="1" w:after="100" w:afterAutospacing="1" w:line="276" w:lineRule="auto"/>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المصدر: من إعداد الباحث بالاعتماد على مخرجات</w:t>
      </w:r>
      <w:r w:rsidRPr="00C4796D">
        <w:rPr>
          <w:rFonts w:ascii="Simplified Arabic" w:hAnsi="Simplified Arabic" w:cs="Simplified Arabic"/>
          <w:b/>
          <w:bCs/>
          <w:color w:val="000000" w:themeColor="text1"/>
          <w:sz w:val="28"/>
          <w:szCs w:val="28"/>
          <w:lang w:bidi="ar-EG"/>
        </w:rPr>
        <w:t xml:space="preserve"> SPSS</w:t>
      </w:r>
    </w:p>
    <w:p w14:paraId="1BCB5380" w14:textId="77777777" w:rsidR="00983F11" w:rsidRPr="00C4796D" w:rsidRDefault="00983F11" w:rsidP="00C1573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تُبيّن نتائج الجدول (19) وجود علاقة تأثيرية دالة إحصائيًا بين المضمون الرمزي للتصوير الإعلامي واستراتيجيات الاتصال المؤسسي، إذ بلغ معامل الارتباط</w:t>
      </w:r>
      <w:r w:rsidRPr="00C4796D">
        <w:rPr>
          <w:rFonts w:ascii="Simplified Arabic" w:hAnsi="Simplified Arabic" w:cs="Simplified Arabic"/>
          <w:color w:val="000000" w:themeColor="text1"/>
          <w:sz w:val="28"/>
          <w:szCs w:val="28"/>
          <w:lang w:bidi="ar-EG"/>
        </w:rPr>
        <w:t xml:space="preserve"> (r = 0.762)</w:t>
      </w:r>
      <w:r w:rsidRPr="00C4796D">
        <w:rPr>
          <w:rFonts w:ascii="Simplified Arabic" w:hAnsi="Simplified Arabic" w:cs="Simplified Arabic"/>
          <w:color w:val="000000" w:themeColor="text1"/>
          <w:sz w:val="28"/>
          <w:szCs w:val="28"/>
          <w:rtl/>
        </w:rPr>
        <w:t>، وهو ارتباط موجب قوي. وأظهر معامل التحديد</w:t>
      </w:r>
      <w:r w:rsidRPr="00C4796D">
        <w:rPr>
          <w:rFonts w:ascii="Simplified Arabic" w:hAnsi="Simplified Arabic" w:cs="Simplified Arabic"/>
          <w:color w:val="000000" w:themeColor="text1"/>
          <w:sz w:val="28"/>
          <w:szCs w:val="28"/>
          <w:lang w:bidi="ar-EG"/>
        </w:rPr>
        <w:t xml:space="preserve"> (R² = 0.581) </w:t>
      </w:r>
      <w:r w:rsidRPr="00C4796D">
        <w:rPr>
          <w:rFonts w:ascii="Simplified Arabic" w:hAnsi="Simplified Arabic" w:cs="Simplified Arabic"/>
          <w:color w:val="000000" w:themeColor="text1"/>
          <w:sz w:val="28"/>
          <w:szCs w:val="28"/>
          <w:rtl/>
        </w:rPr>
        <w:t>أن (58.1%) من التباين في نجاح استراتيجيات الاتصال المؤسسي يُفسَّر من خلال المضمون الرمزي منفردًا. وجاءت قيمة</w:t>
      </w:r>
      <w:r w:rsidRPr="00C4796D">
        <w:rPr>
          <w:rFonts w:ascii="Simplified Arabic" w:hAnsi="Simplified Arabic" w:cs="Simplified Arabic"/>
          <w:color w:val="000000" w:themeColor="text1"/>
          <w:sz w:val="28"/>
          <w:szCs w:val="28"/>
          <w:lang w:bidi="ar-EG"/>
        </w:rPr>
        <w:t xml:space="preserve"> F </w:t>
      </w:r>
      <w:r w:rsidRPr="00C4796D">
        <w:rPr>
          <w:rFonts w:ascii="Simplified Arabic" w:hAnsi="Simplified Arabic" w:cs="Simplified Arabic"/>
          <w:color w:val="000000" w:themeColor="text1"/>
          <w:sz w:val="28"/>
          <w:szCs w:val="28"/>
          <w:rtl/>
        </w:rPr>
        <w:t>المحسوبة (263.412) بمستوى دلالة (0.000)، وهي دالة عند مستوى (0.01)، مما يُثبت معنوية النموذج. كما بلغ معامل التأثير</w:t>
      </w:r>
      <w:r w:rsidRPr="00C4796D">
        <w:rPr>
          <w:rFonts w:ascii="Simplified Arabic" w:hAnsi="Simplified Arabic" w:cs="Simplified Arabic"/>
          <w:color w:val="000000" w:themeColor="text1"/>
          <w:sz w:val="28"/>
          <w:szCs w:val="28"/>
          <w:lang w:bidi="ar-EG"/>
        </w:rPr>
        <w:t xml:space="preserve"> (B = 0.724) </w:t>
      </w:r>
      <w:r w:rsidRPr="00C4796D">
        <w:rPr>
          <w:rFonts w:ascii="Simplified Arabic" w:hAnsi="Simplified Arabic" w:cs="Simplified Arabic"/>
          <w:color w:val="000000" w:themeColor="text1"/>
          <w:sz w:val="28"/>
          <w:szCs w:val="28"/>
          <w:rtl/>
        </w:rPr>
        <w:t>بقيمة</w:t>
      </w:r>
      <w:r w:rsidRPr="00C4796D">
        <w:rPr>
          <w:rFonts w:ascii="Simplified Arabic" w:hAnsi="Simplified Arabic" w:cs="Simplified Arabic"/>
          <w:color w:val="000000" w:themeColor="text1"/>
          <w:sz w:val="28"/>
          <w:szCs w:val="28"/>
          <w:lang w:bidi="ar-EG"/>
        </w:rPr>
        <w:t xml:space="preserve"> T = 16.230 </w:t>
      </w:r>
      <w:r w:rsidRPr="00C4796D">
        <w:rPr>
          <w:rFonts w:ascii="Simplified Arabic" w:hAnsi="Simplified Arabic" w:cs="Simplified Arabic"/>
          <w:color w:val="000000" w:themeColor="text1"/>
          <w:sz w:val="28"/>
          <w:szCs w:val="28"/>
          <w:rtl/>
        </w:rPr>
        <w:t xml:space="preserve">بدلالة (0.000)، أي أن كل زيادة بمقدار وحدة واحدة في المضمون الرمزي تؤدي إلى زيادة بمقدار (0.724) في نجاح استراتيجيات الاتصال المؤسسي. وعليه، تُقبل </w:t>
      </w:r>
      <w:r w:rsidRPr="00C4796D">
        <w:rPr>
          <w:rFonts w:ascii="Simplified Arabic" w:hAnsi="Simplified Arabic" w:cs="Simplified Arabic"/>
          <w:b/>
          <w:bCs/>
          <w:color w:val="000000" w:themeColor="text1"/>
          <w:sz w:val="28"/>
          <w:szCs w:val="28"/>
          <w:rtl/>
        </w:rPr>
        <w:t>الفرضية الفرعية الثانية</w:t>
      </w:r>
      <w:r w:rsidRPr="00C4796D">
        <w:rPr>
          <w:rFonts w:ascii="Simplified Arabic" w:hAnsi="Simplified Arabic" w:cs="Simplified Arabic"/>
          <w:color w:val="000000" w:themeColor="text1"/>
          <w:sz w:val="28"/>
          <w:szCs w:val="28"/>
          <w:lang w:bidi="ar-EG"/>
        </w:rPr>
        <w:t>.</w:t>
      </w:r>
    </w:p>
    <w:p w14:paraId="0FBE91F9" w14:textId="4A5E14A6" w:rsidR="00983F11" w:rsidRPr="00C4796D" w:rsidRDefault="00983F11" w:rsidP="002E1006">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C4796D">
        <w:rPr>
          <w:rFonts w:ascii="Simplified Arabic" w:hAnsi="Simplified Arabic" w:cs="Simplified Arabic"/>
          <w:b/>
          <w:bCs/>
          <w:color w:val="000000" w:themeColor="text1"/>
          <w:sz w:val="28"/>
          <w:szCs w:val="28"/>
          <w:rtl/>
        </w:rPr>
        <w:t>الفرضية الفرعية الثالثة</w:t>
      </w:r>
    </w:p>
    <w:p w14:paraId="1CF2C95D" w14:textId="77777777" w:rsidR="00983F11" w:rsidRPr="00C4796D" w:rsidRDefault="00983F11" w:rsidP="00C1573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lastRenderedPageBreak/>
        <w:t>نص الفرضية</w:t>
      </w:r>
      <w:r w:rsidRPr="00C4796D">
        <w:rPr>
          <w:rFonts w:ascii="Simplified Arabic" w:hAnsi="Simplified Arabic" w:cs="Simplified Arabic"/>
          <w:b/>
          <w:bCs/>
          <w:color w:val="000000" w:themeColor="text1"/>
          <w:sz w:val="28"/>
          <w:szCs w:val="28"/>
          <w:lang w:bidi="ar-EG"/>
        </w:rPr>
        <w:t>:</w:t>
      </w:r>
      <w:r w:rsidRPr="00C4796D">
        <w:rPr>
          <w:rFonts w:ascii="Simplified Arabic" w:hAnsi="Simplified Arabic" w:cs="Simplified Arabic"/>
          <w:color w:val="000000" w:themeColor="text1"/>
          <w:sz w:val="28"/>
          <w:szCs w:val="28"/>
          <w:lang w:bidi="ar-EG"/>
        </w:rPr>
        <w:t xml:space="preserve"> “</w:t>
      </w:r>
      <w:r w:rsidRPr="00C4796D">
        <w:rPr>
          <w:rFonts w:ascii="Simplified Arabic" w:hAnsi="Simplified Arabic" w:cs="Simplified Arabic"/>
          <w:color w:val="000000" w:themeColor="text1"/>
          <w:sz w:val="28"/>
          <w:szCs w:val="28"/>
          <w:rtl/>
        </w:rPr>
        <w:t>يوجد دور ذو دلالة إحصائية عند مستوى</w:t>
      </w:r>
      <w:r w:rsidRPr="00C4796D">
        <w:rPr>
          <w:rFonts w:ascii="Simplified Arabic" w:hAnsi="Simplified Arabic" w:cs="Simplified Arabic"/>
          <w:color w:val="000000" w:themeColor="text1"/>
          <w:sz w:val="28"/>
          <w:szCs w:val="28"/>
          <w:lang w:bidi="ar-EG"/>
        </w:rPr>
        <w:t xml:space="preserve"> (</w:t>
      </w:r>
      <w:r w:rsidRPr="00C4796D">
        <w:rPr>
          <w:rFonts w:ascii="Cambria" w:hAnsi="Cambria" w:cs="Cambria"/>
          <w:color w:val="000000" w:themeColor="text1"/>
          <w:sz w:val="28"/>
          <w:szCs w:val="28"/>
          <w:lang w:bidi="ar-EG"/>
        </w:rPr>
        <w:t>α</w:t>
      </w:r>
      <w:r w:rsidRPr="00C4796D">
        <w:rPr>
          <w:rFonts w:ascii="Simplified Arabic" w:hAnsi="Simplified Arabic" w:cs="Simplified Arabic"/>
          <w:color w:val="000000" w:themeColor="text1"/>
          <w:sz w:val="28"/>
          <w:szCs w:val="28"/>
          <w:lang w:bidi="ar-EG"/>
        </w:rPr>
        <w:t xml:space="preserve"> </w:t>
      </w:r>
      <w:r w:rsidRPr="00C4796D">
        <w:rPr>
          <w:rFonts w:ascii="Times New Roman" w:hAnsi="Times New Roman" w:cs="Times New Roman"/>
          <w:color w:val="000000" w:themeColor="text1"/>
          <w:sz w:val="28"/>
          <w:szCs w:val="28"/>
          <w:lang w:bidi="ar-EG"/>
        </w:rPr>
        <w:t>≤</w:t>
      </w:r>
      <w:r w:rsidRPr="00C4796D">
        <w:rPr>
          <w:rFonts w:ascii="Simplified Arabic" w:hAnsi="Simplified Arabic" w:cs="Simplified Arabic"/>
          <w:color w:val="000000" w:themeColor="text1"/>
          <w:sz w:val="28"/>
          <w:szCs w:val="28"/>
          <w:lang w:bidi="ar-EG"/>
        </w:rPr>
        <w:t xml:space="preserve"> 0.05) </w:t>
      </w:r>
      <w:r w:rsidRPr="00C4796D">
        <w:rPr>
          <w:rFonts w:ascii="Simplified Arabic" w:hAnsi="Simplified Arabic" w:cs="Simplified Arabic"/>
          <w:color w:val="000000" w:themeColor="text1"/>
          <w:sz w:val="28"/>
          <w:szCs w:val="28"/>
          <w:rtl/>
        </w:rPr>
        <w:t>للأسلوب الإخراجي للتصوير الإعلامي في استراتيجيات الاتصال المؤسسي بالشركة</w:t>
      </w:r>
      <w:r w:rsidRPr="00C4796D">
        <w:rPr>
          <w:rFonts w:ascii="Simplified Arabic" w:hAnsi="Simplified Arabic" w:cs="Simplified Arabic"/>
          <w:color w:val="000000" w:themeColor="text1"/>
          <w:sz w:val="28"/>
          <w:szCs w:val="28"/>
          <w:lang w:bidi="ar-EG"/>
        </w:rPr>
        <w:t>.”</w:t>
      </w:r>
    </w:p>
    <w:p w14:paraId="2923A856" w14:textId="1F8E68DD"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جدول (</w:t>
      </w:r>
      <w:r w:rsidR="00C1573B" w:rsidRPr="00C4796D">
        <w:rPr>
          <w:rFonts w:ascii="Simplified Arabic" w:hAnsi="Simplified Arabic" w:cs="Simplified Arabic" w:hint="cs"/>
          <w:b/>
          <w:bCs/>
          <w:color w:val="000000" w:themeColor="text1"/>
          <w:sz w:val="28"/>
          <w:szCs w:val="28"/>
          <w:rtl/>
        </w:rPr>
        <w:t>29</w:t>
      </w:r>
      <w:r w:rsidRPr="00C4796D">
        <w:rPr>
          <w:rFonts w:ascii="Simplified Arabic" w:hAnsi="Simplified Arabic" w:cs="Simplified Arabic"/>
          <w:b/>
          <w:bCs/>
          <w:color w:val="000000" w:themeColor="text1"/>
          <w:sz w:val="28"/>
          <w:szCs w:val="28"/>
          <w:rtl/>
        </w:rPr>
        <w:t>): تحليل الانحدار الخطي البسيط لقياس دور الأسلوب الإخراجي في استراتيجيات الاتصال المؤسسي</w:t>
      </w:r>
    </w:p>
    <w:tbl>
      <w:tblPr>
        <w:tblStyle w:val="GridTable1Light-Accent1"/>
        <w:bidiVisual/>
        <w:tblW w:w="9203" w:type="dxa"/>
        <w:jc w:val="center"/>
        <w:tblLook w:val="04A0" w:firstRow="1" w:lastRow="0" w:firstColumn="1" w:lastColumn="0" w:noHBand="0" w:noVBand="1"/>
      </w:tblPr>
      <w:tblGrid>
        <w:gridCol w:w="1114"/>
        <w:gridCol w:w="798"/>
        <w:gridCol w:w="798"/>
        <w:gridCol w:w="397"/>
        <w:gridCol w:w="1050"/>
        <w:gridCol w:w="798"/>
        <w:gridCol w:w="901"/>
        <w:gridCol w:w="798"/>
        <w:gridCol w:w="846"/>
        <w:gridCol w:w="924"/>
        <w:gridCol w:w="798"/>
      </w:tblGrid>
      <w:tr w:rsidR="00C4796D" w:rsidRPr="00C4796D" w14:paraId="4FDC30A0" w14:textId="77777777" w:rsidTr="00C1573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FDC3E2" w14:textId="77777777" w:rsidR="00C1573B" w:rsidRPr="00C4796D" w:rsidRDefault="00C1573B" w:rsidP="00C1573B">
            <w:pPr>
              <w:spacing w:before="100" w:beforeAutospacing="1" w:after="100" w:afterAutospacing="1" w:line="276" w:lineRule="auto"/>
              <w:jc w:val="center"/>
              <w:rPr>
                <w:rFonts w:ascii="Simplified Arabic" w:hAnsi="Simplified Arabic" w:cs="Simplified Arabic"/>
                <w:b w:val="0"/>
                <w:bCs w:val="0"/>
                <w:color w:val="000000" w:themeColor="text1"/>
                <w:sz w:val="24"/>
                <w:szCs w:val="24"/>
                <w:lang w:bidi="ar-EG"/>
              </w:rPr>
            </w:pPr>
            <w:r w:rsidRPr="00C4796D">
              <w:rPr>
                <w:rFonts w:ascii="Simplified Arabic" w:hAnsi="Simplified Arabic" w:cs="Simplified Arabic"/>
                <w:b w:val="0"/>
                <w:bCs w:val="0"/>
                <w:color w:val="000000" w:themeColor="text1"/>
                <w:sz w:val="24"/>
                <w:szCs w:val="24"/>
                <w:rtl/>
              </w:rPr>
              <w:t>المتغير التابع</w:t>
            </w:r>
          </w:p>
        </w:tc>
        <w:tc>
          <w:tcPr>
            <w:tcW w:w="0" w:type="auto"/>
            <w:vAlign w:val="center"/>
            <w:hideMark/>
          </w:tcPr>
          <w:p w14:paraId="3D508A5F" w14:textId="77777777" w:rsidR="00C1573B" w:rsidRPr="00C4796D" w:rsidRDefault="00C1573B"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C4796D">
              <w:rPr>
                <w:rFonts w:ascii="Simplified Arabic" w:hAnsi="Simplified Arabic" w:cs="Simplified Arabic"/>
                <w:b w:val="0"/>
                <w:bCs w:val="0"/>
                <w:color w:val="000000" w:themeColor="text1"/>
                <w:sz w:val="24"/>
                <w:szCs w:val="24"/>
                <w:rtl/>
              </w:rPr>
              <w:t>ملخص النموذج</w:t>
            </w:r>
          </w:p>
        </w:tc>
        <w:tc>
          <w:tcPr>
            <w:tcW w:w="0" w:type="auto"/>
            <w:gridSpan w:val="4"/>
            <w:vAlign w:val="center"/>
            <w:hideMark/>
          </w:tcPr>
          <w:p w14:paraId="72E8A6F1" w14:textId="5685042F" w:rsidR="00C1573B" w:rsidRPr="00C4796D" w:rsidRDefault="00C1573B"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b w:val="0"/>
                <w:bCs w:val="0"/>
                <w:color w:val="000000" w:themeColor="text1"/>
                <w:sz w:val="24"/>
                <w:szCs w:val="24"/>
                <w:rtl/>
              </w:rPr>
              <w:t>تحليل التباين</w:t>
            </w:r>
            <w:r w:rsidRPr="00C4796D">
              <w:rPr>
                <w:rFonts w:ascii="Simplified Arabic" w:hAnsi="Simplified Arabic" w:cs="Simplified Arabic"/>
                <w:b w:val="0"/>
                <w:bCs w:val="0"/>
                <w:color w:val="000000" w:themeColor="text1"/>
                <w:sz w:val="24"/>
                <w:szCs w:val="24"/>
                <w:lang w:bidi="ar-EG"/>
              </w:rPr>
              <w:t xml:space="preserve"> ANOVA</w:t>
            </w:r>
          </w:p>
        </w:tc>
        <w:tc>
          <w:tcPr>
            <w:tcW w:w="0" w:type="auto"/>
            <w:vAlign w:val="center"/>
            <w:hideMark/>
          </w:tcPr>
          <w:p w14:paraId="625954D3" w14:textId="77777777" w:rsidR="00C1573B" w:rsidRPr="00C4796D" w:rsidRDefault="00C1573B"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C4796D">
              <w:rPr>
                <w:rFonts w:ascii="Simplified Arabic" w:hAnsi="Simplified Arabic" w:cs="Simplified Arabic"/>
                <w:b w:val="0"/>
                <w:bCs w:val="0"/>
                <w:color w:val="000000" w:themeColor="text1"/>
                <w:sz w:val="24"/>
                <w:szCs w:val="24"/>
                <w:rtl/>
              </w:rPr>
              <w:t>المتغير المستقل</w:t>
            </w:r>
          </w:p>
        </w:tc>
        <w:tc>
          <w:tcPr>
            <w:tcW w:w="3448" w:type="dxa"/>
            <w:gridSpan w:val="4"/>
            <w:vAlign w:val="center"/>
            <w:hideMark/>
          </w:tcPr>
          <w:p w14:paraId="6D5ACFA0" w14:textId="579F8943" w:rsidR="00C1573B" w:rsidRPr="00C4796D" w:rsidRDefault="00C1573B"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b w:val="0"/>
                <w:bCs w:val="0"/>
                <w:color w:val="000000" w:themeColor="text1"/>
                <w:sz w:val="24"/>
                <w:szCs w:val="24"/>
                <w:rtl/>
              </w:rPr>
              <w:t>المعاملات</w:t>
            </w:r>
            <w:r w:rsidRPr="00C4796D">
              <w:rPr>
                <w:rFonts w:ascii="Simplified Arabic" w:hAnsi="Simplified Arabic" w:cs="Simplified Arabic"/>
                <w:b w:val="0"/>
                <w:bCs w:val="0"/>
                <w:color w:val="000000" w:themeColor="text1"/>
                <w:sz w:val="24"/>
                <w:szCs w:val="24"/>
                <w:lang w:bidi="ar-EG"/>
              </w:rPr>
              <w:t xml:space="preserve"> Coefficient</w:t>
            </w:r>
          </w:p>
        </w:tc>
      </w:tr>
      <w:tr w:rsidR="00C4796D" w:rsidRPr="00C4796D" w14:paraId="7B198749"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D423B92" w14:textId="0FF9526A" w:rsidR="00C1573B" w:rsidRPr="00C4796D" w:rsidRDefault="00C1573B" w:rsidP="00C1573B">
            <w:pPr>
              <w:spacing w:before="100" w:beforeAutospacing="1" w:after="100" w:afterAutospacing="1" w:line="276" w:lineRule="auto"/>
              <w:jc w:val="center"/>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rtl/>
              </w:rPr>
              <w:t>استراتيجيات الاتصال المؤسسي</w:t>
            </w:r>
          </w:p>
        </w:tc>
        <w:tc>
          <w:tcPr>
            <w:tcW w:w="0" w:type="auto"/>
            <w:vAlign w:val="center"/>
            <w:hideMark/>
          </w:tcPr>
          <w:p w14:paraId="00F43AE4"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r</w:t>
            </w:r>
          </w:p>
        </w:tc>
        <w:tc>
          <w:tcPr>
            <w:tcW w:w="0" w:type="auto"/>
            <w:vAlign w:val="center"/>
            <w:hideMark/>
          </w:tcPr>
          <w:p w14:paraId="3483F10E"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R²</w:t>
            </w:r>
          </w:p>
        </w:tc>
        <w:tc>
          <w:tcPr>
            <w:tcW w:w="0" w:type="auto"/>
            <w:vAlign w:val="center"/>
            <w:hideMark/>
          </w:tcPr>
          <w:p w14:paraId="44C370B7"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df</w:t>
            </w:r>
          </w:p>
        </w:tc>
        <w:tc>
          <w:tcPr>
            <w:tcW w:w="0" w:type="auto"/>
            <w:vAlign w:val="center"/>
            <w:hideMark/>
          </w:tcPr>
          <w:p w14:paraId="18C7FE87"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F</w:t>
            </w:r>
          </w:p>
        </w:tc>
        <w:tc>
          <w:tcPr>
            <w:tcW w:w="0" w:type="auto"/>
            <w:vAlign w:val="center"/>
            <w:hideMark/>
          </w:tcPr>
          <w:p w14:paraId="4B7C3B56"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Sig. F</w:t>
            </w:r>
          </w:p>
        </w:tc>
        <w:tc>
          <w:tcPr>
            <w:tcW w:w="0" w:type="auto"/>
            <w:vMerge w:val="restart"/>
            <w:vAlign w:val="center"/>
            <w:hideMark/>
          </w:tcPr>
          <w:p w14:paraId="77FD3837" w14:textId="7271EFCF"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rtl/>
              </w:rPr>
              <w:t>الأسلوب الإخراجي</w:t>
            </w:r>
          </w:p>
        </w:tc>
        <w:tc>
          <w:tcPr>
            <w:tcW w:w="0" w:type="auto"/>
            <w:vAlign w:val="center"/>
            <w:hideMark/>
          </w:tcPr>
          <w:p w14:paraId="48629E5A"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B</w:t>
            </w:r>
          </w:p>
        </w:tc>
        <w:tc>
          <w:tcPr>
            <w:tcW w:w="0" w:type="auto"/>
            <w:vAlign w:val="center"/>
            <w:hideMark/>
          </w:tcPr>
          <w:p w14:paraId="0A61ACA7"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rtl/>
              </w:rPr>
              <w:t>الخطأ المعياري</w:t>
            </w:r>
          </w:p>
        </w:tc>
        <w:tc>
          <w:tcPr>
            <w:tcW w:w="0" w:type="auto"/>
            <w:vAlign w:val="center"/>
            <w:hideMark/>
          </w:tcPr>
          <w:p w14:paraId="602940DB"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T</w:t>
            </w:r>
          </w:p>
        </w:tc>
        <w:tc>
          <w:tcPr>
            <w:tcW w:w="926" w:type="dxa"/>
            <w:vAlign w:val="center"/>
            <w:hideMark/>
          </w:tcPr>
          <w:p w14:paraId="29AA089F"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Sig. t</w:t>
            </w:r>
          </w:p>
        </w:tc>
      </w:tr>
      <w:tr w:rsidR="00C4796D" w:rsidRPr="00C4796D" w14:paraId="44D8D832"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D67FF52" w14:textId="31366CD1" w:rsidR="00C1573B" w:rsidRPr="00C4796D" w:rsidRDefault="00C1573B" w:rsidP="00C1573B">
            <w:pPr>
              <w:spacing w:before="100" w:beforeAutospacing="1" w:after="100" w:afterAutospacing="1" w:line="276" w:lineRule="auto"/>
              <w:jc w:val="center"/>
              <w:rPr>
                <w:rFonts w:ascii="Simplified Arabic" w:hAnsi="Simplified Arabic" w:cs="Simplified Arabic"/>
                <w:color w:val="000000" w:themeColor="text1"/>
                <w:sz w:val="24"/>
                <w:szCs w:val="24"/>
                <w:lang w:bidi="ar-EG"/>
              </w:rPr>
            </w:pPr>
          </w:p>
        </w:tc>
        <w:tc>
          <w:tcPr>
            <w:tcW w:w="0" w:type="auto"/>
            <w:vAlign w:val="center"/>
            <w:hideMark/>
          </w:tcPr>
          <w:p w14:paraId="39BAB3BF"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0.789</w:t>
            </w:r>
          </w:p>
        </w:tc>
        <w:tc>
          <w:tcPr>
            <w:tcW w:w="0" w:type="auto"/>
            <w:vAlign w:val="center"/>
            <w:hideMark/>
          </w:tcPr>
          <w:p w14:paraId="4A8E80C0"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0.623</w:t>
            </w:r>
          </w:p>
        </w:tc>
        <w:tc>
          <w:tcPr>
            <w:tcW w:w="0" w:type="auto"/>
            <w:vAlign w:val="center"/>
            <w:hideMark/>
          </w:tcPr>
          <w:p w14:paraId="57EE21D6"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1</w:t>
            </w:r>
          </w:p>
        </w:tc>
        <w:tc>
          <w:tcPr>
            <w:tcW w:w="0" w:type="auto"/>
            <w:vAlign w:val="center"/>
            <w:hideMark/>
          </w:tcPr>
          <w:p w14:paraId="6594F1A5"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313.752</w:t>
            </w:r>
          </w:p>
        </w:tc>
        <w:tc>
          <w:tcPr>
            <w:tcW w:w="0" w:type="auto"/>
            <w:vAlign w:val="center"/>
            <w:hideMark/>
          </w:tcPr>
          <w:p w14:paraId="1E073E28"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0.000</w:t>
            </w:r>
          </w:p>
        </w:tc>
        <w:tc>
          <w:tcPr>
            <w:tcW w:w="0" w:type="auto"/>
            <w:vMerge/>
            <w:vAlign w:val="center"/>
            <w:hideMark/>
          </w:tcPr>
          <w:p w14:paraId="16E837A3" w14:textId="6615EEAA"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p>
        </w:tc>
        <w:tc>
          <w:tcPr>
            <w:tcW w:w="0" w:type="auto"/>
            <w:vAlign w:val="center"/>
            <w:hideMark/>
          </w:tcPr>
          <w:p w14:paraId="65AB170B"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0.751</w:t>
            </w:r>
          </w:p>
        </w:tc>
        <w:tc>
          <w:tcPr>
            <w:tcW w:w="0" w:type="auto"/>
            <w:vAlign w:val="center"/>
            <w:hideMark/>
          </w:tcPr>
          <w:p w14:paraId="6F9FEEFD"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0.042</w:t>
            </w:r>
          </w:p>
        </w:tc>
        <w:tc>
          <w:tcPr>
            <w:tcW w:w="0" w:type="auto"/>
            <w:vAlign w:val="center"/>
            <w:hideMark/>
          </w:tcPr>
          <w:p w14:paraId="65A052A0"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17.713</w:t>
            </w:r>
          </w:p>
        </w:tc>
        <w:tc>
          <w:tcPr>
            <w:tcW w:w="926" w:type="dxa"/>
            <w:vAlign w:val="center"/>
            <w:hideMark/>
          </w:tcPr>
          <w:p w14:paraId="528EA18F"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0.000</w:t>
            </w:r>
          </w:p>
        </w:tc>
      </w:tr>
    </w:tbl>
    <w:p w14:paraId="4DEAC98F" w14:textId="77777777" w:rsidR="00983F11" w:rsidRPr="00C4796D" w:rsidRDefault="00983F11" w:rsidP="002E1006">
      <w:pPr>
        <w:spacing w:before="100" w:beforeAutospacing="1" w:after="100" w:afterAutospacing="1" w:line="276" w:lineRule="auto"/>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المصدر: من إعداد الباحث بالاعتماد على مخرجات</w:t>
      </w:r>
      <w:r w:rsidRPr="00C4796D">
        <w:rPr>
          <w:rFonts w:ascii="Simplified Arabic" w:hAnsi="Simplified Arabic" w:cs="Simplified Arabic"/>
          <w:b/>
          <w:bCs/>
          <w:color w:val="000000" w:themeColor="text1"/>
          <w:sz w:val="28"/>
          <w:szCs w:val="28"/>
          <w:lang w:bidi="ar-EG"/>
        </w:rPr>
        <w:t xml:space="preserve"> SPSS</w:t>
      </w:r>
    </w:p>
    <w:p w14:paraId="43435328" w14:textId="77777777" w:rsidR="00983F11" w:rsidRPr="00C4796D" w:rsidRDefault="00983F11" w:rsidP="00C1573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 xml:space="preserve">يتّضح من الجدول </w:t>
      </w:r>
      <w:r w:rsidRPr="00C4796D">
        <w:rPr>
          <w:rFonts w:ascii="Simplified Arabic" w:hAnsi="Simplified Arabic" w:cs="Simplified Arabic"/>
          <w:color w:val="000000" w:themeColor="text1"/>
          <w:sz w:val="28"/>
          <w:szCs w:val="28"/>
          <w:lang w:bidi="ar-EG"/>
        </w:rPr>
        <w:t xml:space="preserve">(20) </w:t>
      </w:r>
      <w:r w:rsidRPr="00C4796D">
        <w:rPr>
          <w:rFonts w:ascii="Simplified Arabic" w:hAnsi="Simplified Arabic" w:cs="Simplified Arabic"/>
          <w:color w:val="000000" w:themeColor="text1"/>
          <w:sz w:val="28"/>
          <w:szCs w:val="28"/>
          <w:rtl/>
        </w:rPr>
        <w:t>وجود علاقة تأثيرية دالة إحصائيًا بين الأسلوب الإخراجي للتصوير الإعلامي واستراتيجيات الاتصال المؤسسي، إذ سجّل معامل الارتباط أعلى قيمة بين الأبعاد</w:t>
      </w:r>
      <w:r w:rsidRPr="00C4796D">
        <w:rPr>
          <w:rFonts w:ascii="Simplified Arabic" w:hAnsi="Simplified Arabic" w:cs="Simplified Arabic"/>
          <w:color w:val="000000" w:themeColor="text1"/>
          <w:sz w:val="28"/>
          <w:szCs w:val="28"/>
          <w:lang w:bidi="ar-EG"/>
        </w:rPr>
        <w:t xml:space="preserve"> (r = 0.789)</w:t>
      </w:r>
      <w:r w:rsidRPr="00C4796D">
        <w:rPr>
          <w:rFonts w:ascii="Simplified Arabic" w:hAnsi="Simplified Arabic" w:cs="Simplified Arabic"/>
          <w:color w:val="000000" w:themeColor="text1"/>
          <w:sz w:val="28"/>
          <w:szCs w:val="28"/>
          <w:rtl/>
        </w:rPr>
        <w:t>، وهو ارتباط موجب قوي. كما بلغ معامل التحديد</w:t>
      </w:r>
      <w:r w:rsidRPr="00C4796D">
        <w:rPr>
          <w:rFonts w:ascii="Simplified Arabic" w:hAnsi="Simplified Arabic" w:cs="Simplified Arabic"/>
          <w:color w:val="000000" w:themeColor="text1"/>
          <w:sz w:val="28"/>
          <w:szCs w:val="28"/>
          <w:lang w:bidi="ar-EG"/>
        </w:rPr>
        <w:t xml:space="preserve"> (R² = 0.623)</w:t>
      </w:r>
      <w:r w:rsidRPr="00C4796D">
        <w:rPr>
          <w:rFonts w:ascii="Simplified Arabic" w:hAnsi="Simplified Arabic" w:cs="Simplified Arabic"/>
          <w:color w:val="000000" w:themeColor="text1"/>
          <w:sz w:val="28"/>
          <w:szCs w:val="28"/>
          <w:rtl/>
        </w:rPr>
        <w:t>، مما يدل على أن (62.3%) من التباين في المتغير التابع يمكن تفسيره من خلال الأسلوب الإخراجي منفردًا، وهي أعلى نسبة تفسير بين الأبعاد الفردية، مما يعكس القوة التفسيرية الاستثنائية لهذا البُعد. وجاءت قيمة</w:t>
      </w:r>
      <w:r w:rsidRPr="00C4796D">
        <w:rPr>
          <w:rFonts w:ascii="Simplified Arabic" w:hAnsi="Simplified Arabic" w:cs="Simplified Arabic"/>
          <w:color w:val="000000" w:themeColor="text1"/>
          <w:sz w:val="28"/>
          <w:szCs w:val="28"/>
          <w:lang w:bidi="ar-EG"/>
        </w:rPr>
        <w:t xml:space="preserve"> F </w:t>
      </w:r>
      <w:r w:rsidRPr="00C4796D">
        <w:rPr>
          <w:rFonts w:ascii="Simplified Arabic" w:hAnsi="Simplified Arabic" w:cs="Simplified Arabic"/>
          <w:color w:val="000000" w:themeColor="text1"/>
          <w:sz w:val="28"/>
          <w:szCs w:val="28"/>
          <w:rtl/>
        </w:rPr>
        <w:t>المحسوبة (313.752) بمستوى دلالة (0.000)، وهي دالة إحصائيًا. أما معامل التأثير فقد بلغ</w:t>
      </w:r>
      <w:r w:rsidRPr="00C4796D">
        <w:rPr>
          <w:rFonts w:ascii="Simplified Arabic" w:hAnsi="Simplified Arabic" w:cs="Simplified Arabic"/>
          <w:color w:val="000000" w:themeColor="text1"/>
          <w:sz w:val="28"/>
          <w:szCs w:val="28"/>
          <w:lang w:bidi="ar-EG"/>
        </w:rPr>
        <w:t xml:space="preserve"> (B = 0.751) </w:t>
      </w:r>
      <w:r w:rsidRPr="00C4796D">
        <w:rPr>
          <w:rFonts w:ascii="Simplified Arabic" w:hAnsi="Simplified Arabic" w:cs="Simplified Arabic"/>
          <w:color w:val="000000" w:themeColor="text1"/>
          <w:sz w:val="28"/>
          <w:szCs w:val="28"/>
          <w:rtl/>
        </w:rPr>
        <w:t>بقيمة</w:t>
      </w:r>
      <w:r w:rsidRPr="00C4796D">
        <w:rPr>
          <w:rFonts w:ascii="Simplified Arabic" w:hAnsi="Simplified Arabic" w:cs="Simplified Arabic"/>
          <w:color w:val="000000" w:themeColor="text1"/>
          <w:sz w:val="28"/>
          <w:szCs w:val="28"/>
          <w:lang w:bidi="ar-EG"/>
        </w:rPr>
        <w:t xml:space="preserve"> T = 17.713 </w:t>
      </w:r>
      <w:r w:rsidRPr="00C4796D">
        <w:rPr>
          <w:rFonts w:ascii="Simplified Arabic" w:hAnsi="Simplified Arabic" w:cs="Simplified Arabic"/>
          <w:color w:val="000000" w:themeColor="text1"/>
          <w:sz w:val="28"/>
          <w:szCs w:val="28"/>
          <w:rtl/>
        </w:rPr>
        <w:t xml:space="preserve">بدلالة (0.000)، مما يعني أن كل زيادة بمقدار وحدة واحدة في الأسلوب الإخراجي تؤدي إلى زيادة بمقدار (0.751) في نجاح استراتيجيات الاتصال المؤسسي. وبناءً على ما تقدّم، تُقبل </w:t>
      </w:r>
      <w:r w:rsidRPr="00C4796D">
        <w:rPr>
          <w:rFonts w:ascii="Simplified Arabic" w:hAnsi="Simplified Arabic" w:cs="Simplified Arabic"/>
          <w:b/>
          <w:bCs/>
          <w:color w:val="000000" w:themeColor="text1"/>
          <w:sz w:val="28"/>
          <w:szCs w:val="28"/>
          <w:rtl/>
        </w:rPr>
        <w:t>الفرضية الفرعية الثالثة</w:t>
      </w:r>
      <w:r w:rsidRPr="00C4796D">
        <w:rPr>
          <w:rFonts w:ascii="Simplified Arabic" w:hAnsi="Simplified Arabic" w:cs="Simplified Arabic"/>
          <w:color w:val="000000" w:themeColor="text1"/>
          <w:sz w:val="28"/>
          <w:szCs w:val="28"/>
          <w:lang w:bidi="ar-EG"/>
        </w:rPr>
        <w:t>.</w:t>
      </w:r>
    </w:p>
    <w:p w14:paraId="2F74222F" w14:textId="5A06F334" w:rsidR="00983F11" w:rsidRPr="00C4796D" w:rsidRDefault="00983F11" w:rsidP="002E1006">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C4796D">
        <w:rPr>
          <w:rFonts w:ascii="Simplified Arabic" w:hAnsi="Simplified Arabic" w:cs="Simplified Arabic"/>
          <w:b/>
          <w:bCs/>
          <w:color w:val="000000" w:themeColor="text1"/>
          <w:sz w:val="28"/>
          <w:szCs w:val="28"/>
          <w:rtl/>
        </w:rPr>
        <w:t>الفرضية الفرعية الرابعة</w:t>
      </w:r>
    </w:p>
    <w:p w14:paraId="15502CC9" w14:textId="77777777" w:rsidR="00983F11" w:rsidRPr="00C4796D" w:rsidRDefault="00983F11" w:rsidP="00C1573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نص الفرضية</w:t>
      </w:r>
      <w:r w:rsidRPr="00C4796D">
        <w:rPr>
          <w:rFonts w:ascii="Simplified Arabic" w:hAnsi="Simplified Arabic" w:cs="Simplified Arabic"/>
          <w:b/>
          <w:bCs/>
          <w:color w:val="000000" w:themeColor="text1"/>
          <w:sz w:val="28"/>
          <w:szCs w:val="28"/>
          <w:lang w:bidi="ar-EG"/>
        </w:rPr>
        <w:t>:</w:t>
      </w:r>
      <w:r w:rsidRPr="00C4796D">
        <w:rPr>
          <w:rFonts w:ascii="Simplified Arabic" w:hAnsi="Simplified Arabic" w:cs="Simplified Arabic"/>
          <w:color w:val="000000" w:themeColor="text1"/>
          <w:sz w:val="28"/>
          <w:szCs w:val="28"/>
          <w:lang w:bidi="ar-EG"/>
        </w:rPr>
        <w:t xml:space="preserve"> “</w:t>
      </w:r>
      <w:r w:rsidRPr="00C4796D">
        <w:rPr>
          <w:rFonts w:ascii="Simplified Arabic" w:hAnsi="Simplified Arabic" w:cs="Simplified Arabic"/>
          <w:color w:val="000000" w:themeColor="text1"/>
          <w:sz w:val="28"/>
          <w:szCs w:val="28"/>
          <w:rtl/>
        </w:rPr>
        <w:t>يوجد دور ذو دلالة إحصائية عند مستوى</w:t>
      </w:r>
      <w:r w:rsidRPr="00C4796D">
        <w:rPr>
          <w:rFonts w:ascii="Simplified Arabic" w:hAnsi="Simplified Arabic" w:cs="Simplified Arabic"/>
          <w:color w:val="000000" w:themeColor="text1"/>
          <w:sz w:val="28"/>
          <w:szCs w:val="28"/>
          <w:lang w:bidi="ar-EG"/>
        </w:rPr>
        <w:t xml:space="preserve"> (</w:t>
      </w:r>
      <w:r w:rsidRPr="00C4796D">
        <w:rPr>
          <w:rFonts w:ascii="Cambria" w:hAnsi="Cambria" w:cs="Cambria"/>
          <w:color w:val="000000" w:themeColor="text1"/>
          <w:sz w:val="28"/>
          <w:szCs w:val="28"/>
          <w:lang w:bidi="ar-EG"/>
        </w:rPr>
        <w:t>α</w:t>
      </w:r>
      <w:r w:rsidRPr="00C4796D">
        <w:rPr>
          <w:rFonts w:ascii="Simplified Arabic" w:hAnsi="Simplified Arabic" w:cs="Simplified Arabic"/>
          <w:color w:val="000000" w:themeColor="text1"/>
          <w:sz w:val="28"/>
          <w:szCs w:val="28"/>
          <w:lang w:bidi="ar-EG"/>
        </w:rPr>
        <w:t xml:space="preserve"> </w:t>
      </w:r>
      <w:r w:rsidRPr="00C4796D">
        <w:rPr>
          <w:rFonts w:ascii="Times New Roman" w:hAnsi="Times New Roman" w:cs="Times New Roman"/>
          <w:color w:val="000000" w:themeColor="text1"/>
          <w:sz w:val="28"/>
          <w:szCs w:val="28"/>
          <w:lang w:bidi="ar-EG"/>
        </w:rPr>
        <w:t>≤</w:t>
      </w:r>
      <w:r w:rsidRPr="00C4796D">
        <w:rPr>
          <w:rFonts w:ascii="Simplified Arabic" w:hAnsi="Simplified Arabic" w:cs="Simplified Arabic"/>
          <w:color w:val="000000" w:themeColor="text1"/>
          <w:sz w:val="28"/>
          <w:szCs w:val="28"/>
          <w:lang w:bidi="ar-EG"/>
        </w:rPr>
        <w:t xml:space="preserve"> 0.05) </w:t>
      </w:r>
      <w:r w:rsidRPr="00C4796D">
        <w:rPr>
          <w:rFonts w:ascii="Simplified Arabic" w:hAnsi="Simplified Arabic" w:cs="Simplified Arabic"/>
          <w:color w:val="000000" w:themeColor="text1"/>
          <w:sz w:val="28"/>
          <w:szCs w:val="28"/>
          <w:rtl/>
        </w:rPr>
        <w:t>للابتكار البصري في التصوير الإعلامي في استراتيجيات الاتصال المؤسسي بالشركة</w:t>
      </w:r>
      <w:r w:rsidRPr="00C4796D">
        <w:rPr>
          <w:rFonts w:ascii="Simplified Arabic" w:hAnsi="Simplified Arabic" w:cs="Simplified Arabic"/>
          <w:color w:val="000000" w:themeColor="text1"/>
          <w:sz w:val="28"/>
          <w:szCs w:val="28"/>
          <w:lang w:bidi="ar-EG"/>
        </w:rPr>
        <w:t>.”</w:t>
      </w:r>
    </w:p>
    <w:p w14:paraId="3FD2C7FA" w14:textId="3BB165AB" w:rsidR="00983F11" w:rsidRPr="00C4796D" w:rsidRDefault="00983F11" w:rsidP="00DB2C79">
      <w:pPr>
        <w:jc w:val="center"/>
        <w:rPr>
          <w:rFonts w:ascii="Simplified Arabic" w:hAnsi="Simplified Arabic" w:cs="Simplified Arabic"/>
          <w:color w:val="000000" w:themeColor="text1"/>
          <w:sz w:val="28"/>
          <w:szCs w:val="28"/>
          <w:lang w:bidi="ar-EG"/>
        </w:rPr>
      </w:pPr>
      <w:bookmarkStart w:id="61" w:name="_GoBack"/>
      <w:bookmarkEnd w:id="61"/>
      <w:r w:rsidRPr="00C4796D">
        <w:rPr>
          <w:rFonts w:ascii="Simplified Arabic" w:hAnsi="Simplified Arabic" w:cs="Simplified Arabic"/>
          <w:b/>
          <w:bCs/>
          <w:color w:val="000000" w:themeColor="text1"/>
          <w:sz w:val="28"/>
          <w:szCs w:val="28"/>
          <w:rtl/>
        </w:rPr>
        <w:t>جدول (</w:t>
      </w:r>
      <w:r w:rsidR="00C1573B" w:rsidRPr="00C4796D">
        <w:rPr>
          <w:rFonts w:ascii="Simplified Arabic" w:hAnsi="Simplified Arabic" w:cs="Simplified Arabic" w:hint="cs"/>
          <w:b/>
          <w:bCs/>
          <w:color w:val="000000" w:themeColor="text1"/>
          <w:sz w:val="28"/>
          <w:szCs w:val="28"/>
          <w:rtl/>
        </w:rPr>
        <w:t>30</w:t>
      </w:r>
      <w:r w:rsidRPr="00C4796D">
        <w:rPr>
          <w:rFonts w:ascii="Simplified Arabic" w:hAnsi="Simplified Arabic" w:cs="Simplified Arabic"/>
          <w:b/>
          <w:bCs/>
          <w:color w:val="000000" w:themeColor="text1"/>
          <w:sz w:val="28"/>
          <w:szCs w:val="28"/>
          <w:rtl/>
        </w:rPr>
        <w:t>): تحليل الانحدار الخطي البسيط لقياس دور الابتكار البصري في استراتيجيات الاتصال المؤسسي</w:t>
      </w:r>
    </w:p>
    <w:tbl>
      <w:tblPr>
        <w:tblStyle w:val="GridTable1Light-Accent1"/>
        <w:bidiVisual/>
        <w:tblW w:w="9203" w:type="dxa"/>
        <w:jc w:val="center"/>
        <w:tblLook w:val="04A0" w:firstRow="1" w:lastRow="0" w:firstColumn="1" w:lastColumn="0" w:noHBand="0" w:noVBand="1"/>
      </w:tblPr>
      <w:tblGrid>
        <w:gridCol w:w="1114"/>
        <w:gridCol w:w="798"/>
        <w:gridCol w:w="798"/>
        <w:gridCol w:w="397"/>
        <w:gridCol w:w="1050"/>
        <w:gridCol w:w="798"/>
        <w:gridCol w:w="795"/>
        <w:gridCol w:w="798"/>
        <w:gridCol w:w="846"/>
        <w:gridCol w:w="924"/>
        <w:gridCol w:w="885"/>
      </w:tblGrid>
      <w:tr w:rsidR="00C4796D" w:rsidRPr="00C4796D" w14:paraId="053FC33E" w14:textId="77777777" w:rsidTr="00C1573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4E9B10" w14:textId="77777777" w:rsidR="00C1573B" w:rsidRPr="00C4796D" w:rsidRDefault="00C1573B" w:rsidP="00C1573B">
            <w:pPr>
              <w:spacing w:before="100" w:beforeAutospacing="1" w:after="100" w:afterAutospacing="1" w:line="276" w:lineRule="auto"/>
              <w:jc w:val="center"/>
              <w:rPr>
                <w:rFonts w:ascii="Simplified Arabic" w:hAnsi="Simplified Arabic" w:cs="Simplified Arabic"/>
                <w:b w:val="0"/>
                <w:bCs w:val="0"/>
                <w:color w:val="000000" w:themeColor="text1"/>
                <w:sz w:val="24"/>
                <w:szCs w:val="24"/>
                <w:lang w:bidi="ar-EG"/>
              </w:rPr>
            </w:pPr>
            <w:r w:rsidRPr="00C4796D">
              <w:rPr>
                <w:rFonts w:ascii="Simplified Arabic" w:hAnsi="Simplified Arabic" w:cs="Simplified Arabic"/>
                <w:b w:val="0"/>
                <w:bCs w:val="0"/>
                <w:color w:val="000000" w:themeColor="text1"/>
                <w:sz w:val="24"/>
                <w:szCs w:val="24"/>
                <w:rtl/>
              </w:rPr>
              <w:lastRenderedPageBreak/>
              <w:t>المتغير التابع</w:t>
            </w:r>
          </w:p>
        </w:tc>
        <w:tc>
          <w:tcPr>
            <w:tcW w:w="0" w:type="auto"/>
            <w:vAlign w:val="center"/>
            <w:hideMark/>
          </w:tcPr>
          <w:p w14:paraId="269F751A" w14:textId="77777777" w:rsidR="00C1573B" w:rsidRPr="00C4796D" w:rsidRDefault="00C1573B"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C4796D">
              <w:rPr>
                <w:rFonts w:ascii="Simplified Arabic" w:hAnsi="Simplified Arabic" w:cs="Simplified Arabic"/>
                <w:b w:val="0"/>
                <w:bCs w:val="0"/>
                <w:color w:val="000000" w:themeColor="text1"/>
                <w:sz w:val="24"/>
                <w:szCs w:val="24"/>
                <w:rtl/>
              </w:rPr>
              <w:t>ملخص النموذج</w:t>
            </w:r>
          </w:p>
        </w:tc>
        <w:tc>
          <w:tcPr>
            <w:tcW w:w="0" w:type="auto"/>
            <w:gridSpan w:val="4"/>
            <w:vAlign w:val="center"/>
            <w:hideMark/>
          </w:tcPr>
          <w:p w14:paraId="571E1536" w14:textId="41BD043D" w:rsidR="00C1573B" w:rsidRPr="00C4796D" w:rsidRDefault="00C1573B"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b w:val="0"/>
                <w:bCs w:val="0"/>
                <w:color w:val="000000" w:themeColor="text1"/>
                <w:sz w:val="24"/>
                <w:szCs w:val="24"/>
                <w:rtl/>
              </w:rPr>
              <w:t>تحليل التباين</w:t>
            </w:r>
            <w:r w:rsidRPr="00C4796D">
              <w:rPr>
                <w:rFonts w:ascii="Simplified Arabic" w:hAnsi="Simplified Arabic" w:cs="Simplified Arabic"/>
                <w:b w:val="0"/>
                <w:bCs w:val="0"/>
                <w:color w:val="000000" w:themeColor="text1"/>
                <w:sz w:val="24"/>
                <w:szCs w:val="24"/>
                <w:lang w:bidi="ar-EG"/>
              </w:rPr>
              <w:t xml:space="preserve"> ANOVA</w:t>
            </w:r>
          </w:p>
        </w:tc>
        <w:tc>
          <w:tcPr>
            <w:tcW w:w="0" w:type="auto"/>
            <w:vAlign w:val="center"/>
            <w:hideMark/>
          </w:tcPr>
          <w:p w14:paraId="38208A84" w14:textId="77777777" w:rsidR="00C1573B" w:rsidRPr="00C4796D" w:rsidRDefault="00C1573B"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C4796D">
              <w:rPr>
                <w:rFonts w:ascii="Simplified Arabic" w:hAnsi="Simplified Arabic" w:cs="Simplified Arabic"/>
                <w:b w:val="0"/>
                <w:bCs w:val="0"/>
                <w:color w:val="000000" w:themeColor="text1"/>
                <w:sz w:val="24"/>
                <w:szCs w:val="24"/>
                <w:rtl/>
              </w:rPr>
              <w:t>المتغير المستقل</w:t>
            </w:r>
          </w:p>
        </w:tc>
        <w:tc>
          <w:tcPr>
            <w:tcW w:w="3487" w:type="dxa"/>
            <w:gridSpan w:val="4"/>
            <w:vAlign w:val="center"/>
            <w:hideMark/>
          </w:tcPr>
          <w:p w14:paraId="505FC61A" w14:textId="47FEDCFC" w:rsidR="00C1573B" w:rsidRPr="00C4796D" w:rsidRDefault="00C1573B"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b w:val="0"/>
                <w:bCs w:val="0"/>
                <w:color w:val="000000" w:themeColor="text1"/>
                <w:sz w:val="24"/>
                <w:szCs w:val="24"/>
                <w:rtl/>
              </w:rPr>
              <w:t>المعاملات</w:t>
            </w:r>
            <w:r w:rsidRPr="00C4796D">
              <w:rPr>
                <w:rFonts w:ascii="Simplified Arabic" w:hAnsi="Simplified Arabic" w:cs="Simplified Arabic"/>
                <w:b w:val="0"/>
                <w:bCs w:val="0"/>
                <w:color w:val="000000" w:themeColor="text1"/>
                <w:sz w:val="24"/>
                <w:szCs w:val="24"/>
                <w:lang w:bidi="ar-EG"/>
              </w:rPr>
              <w:t xml:space="preserve"> Coefficient</w:t>
            </w:r>
          </w:p>
        </w:tc>
      </w:tr>
      <w:tr w:rsidR="00C4796D" w:rsidRPr="00C4796D" w14:paraId="01A1E477"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A31D54C" w14:textId="6B1E696A" w:rsidR="00C1573B" w:rsidRPr="00C4796D" w:rsidRDefault="00C1573B" w:rsidP="00C1573B">
            <w:pPr>
              <w:spacing w:before="100" w:beforeAutospacing="1" w:after="100" w:afterAutospacing="1" w:line="276" w:lineRule="auto"/>
              <w:jc w:val="center"/>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rtl/>
              </w:rPr>
              <w:t>استراتيجيات الاتصال المؤسسي</w:t>
            </w:r>
          </w:p>
        </w:tc>
        <w:tc>
          <w:tcPr>
            <w:tcW w:w="0" w:type="auto"/>
            <w:vAlign w:val="center"/>
            <w:hideMark/>
          </w:tcPr>
          <w:p w14:paraId="64D0B227"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r</w:t>
            </w:r>
          </w:p>
        </w:tc>
        <w:tc>
          <w:tcPr>
            <w:tcW w:w="0" w:type="auto"/>
            <w:vAlign w:val="center"/>
            <w:hideMark/>
          </w:tcPr>
          <w:p w14:paraId="354F7196"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R²</w:t>
            </w:r>
          </w:p>
        </w:tc>
        <w:tc>
          <w:tcPr>
            <w:tcW w:w="0" w:type="auto"/>
            <w:vAlign w:val="center"/>
            <w:hideMark/>
          </w:tcPr>
          <w:p w14:paraId="43C56527"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df</w:t>
            </w:r>
          </w:p>
        </w:tc>
        <w:tc>
          <w:tcPr>
            <w:tcW w:w="0" w:type="auto"/>
            <w:vAlign w:val="center"/>
            <w:hideMark/>
          </w:tcPr>
          <w:p w14:paraId="06C664F5"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F</w:t>
            </w:r>
          </w:p>
        </w:tc>
        <w:tc>
          <w:tcPr>
            <w:tcW w:w="0" w:type="auto"/>
            <w:vAlign w:val="center"/>
            <w:hideMark/>
          </w:tcPr>
          <w:p w14:paraId="041BD20A"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Sig. F</w:t>
            </w:r>
          </w:p>
        </w:tc>
        <w:tc>
          <w:tcPr>
            <w:tcW w:w="0" w:type="auto"/>
            <w:vMerge w:val="restart"/>
            <w:vAlign w:val="center"/>
            <w:hideMark/>
          </w:tcPr>
          <w:p w14:paraId="3A55849A" w14:textId="0C51B201"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rtl/>
              </w:rPr>
              <w:t>الابتكار البصري</w:t>
            </w:r>
          </w:p>
        </w:tc>
        <w:tc>
          <w:tcPr>
            <w:tcW w:w="0" w:type="auto"/>
            <w:vAlign w:val="center"/>
            <w:hideMark/>
          </w:tcPr>
          <w:p w14:paraId="7DCCDFE8"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B</w:t>
            </w:r>
          </w:p>
        </w:tc>
        <w:tc>
          <w:tcPr>
            <w:tcW w:w="0" w:type="auto"/>
            <w:vAlign w:val="center"/>
            <w:hideMark/>
          </w:tcPr>
          <w:p w14:paraId="37B6D0ED"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rtl/>
              </w:rPr>
              <w:t>الخطأ المعياري</w:t>
            </w:r>
          </w:p>
        </w:tc>
        <w:tc>
          <w:tcPr>
            <w:tcW w:w="0" w:type="auto"/>
            <w:vAlign w:val="center"/>
            <w:hideMark/>
          </w:tcPr>
          <w:p w14:paraId="7B79E17F"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T</w:t>
            </w:r>
          </w:p>
        </w:tc>
        <w:tc>
          <w:tcPr>
            <w:tcW w:w="935" w:type="dxa"/>
            <w:vAlign w:val="center"/>
            <w:hideMark/>
          </w:tcPr>
          <w:p w14:paraId="0DCCB755"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Sig. t</w:t>
            </w:r>
          </w:p>
        </w:tc>
      </w:tr>
      <w:tr w:rsidR="00C4796D" w:rsidRPr="00C4796D" w14:paraId="7FD587FD"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AC65FA1" w14:textId="213AE2E0" w:rsidR="00C1573B" w:rsidRPr="00C4796D" w:rsidRDefault="00C1573B" w:rsidP="00C1573B">
            <w:pPr>
              <w:spacing w:before="100" w:beforeAutospacing="1" w:after="100" w:afterAutospacing="1" w:line="276" w:lineRule="auto"/>
              <w:jc w:val="center"/>
              <w:rPr>
                <w:rFonts w:ascii="Simplified Arabic" w:hAnsi="Simplified Arabic" w:cs="Simplified Arabic"/>
                <w:color w:val="000000" w:themeColor="text1"/>
                <w:sz w:val="24"/>
                <w:szCs w:val="24"/>
                <w:lang w:bidi="ar-EG"/>
              </w:rPr>
            </w:pPr>
          </w:p>
        </w:tc>
        <w:tc>
          <w:tcPr>
            <w:tcW w:w="0" w:type="auto"/>
            <w:vAlign w:val="center"/>
            <w:hideMark/>
          </w:tcPr>
          <w:p w14:paraId="674F7862"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0.771</w:t>
            </w:r>
          </w:p>
        </w:tc>
        <w:tc>
          <w:tcPr>
            <w:tcW w:w="0" w:type="auto"/>
            <w:vAlign w:val="center"/>
            <w:hideMark/>
          </w:tcPr>
          <w:p w14:paraId="6ECA252F"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0.595</w:t>
            </w:r>
          </w:p>
        </w:tc>
        <w:tc>
          <w:tcPr>
            <w:tcW w:w="0" w:type="auto"/>
            <w:vAlign w:val="center"/>
            <w:hideMark/>
          </w:tcPr>
          <w:p w14:paraId="5C017741"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1</w:t>
            </w:r>
          </w:p>
        </w:tc>
        <w:tc>
          <w:tcPr>
            <w:tcW w:w="0" w:type="auto"/>
            <w:vAlign w:val="center"/>
            <w:hideMark/>
          </w:tcPr>
          <w:p w14:paraId="3F48EA21"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279.148</w:t>
            </w:r>
          </w:p>
        </w:tc>
        <w:tc>
          <w:tcPr>
            <w:tcW w:w="0" w:type="auto"/>
            <w:vAlign w:val="center"/>
            <w:hideMark/>
          </w:tcPr>
          <w:p w14:paraId="6B4AD4F1"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0.000</w:t>
            </w:r>
          </w:p>
        </w:tc>
        <w:tc>
          <w:tcPr>
            <w:tcW w:w="0" w:type="auto"/>
            <w:vMerge/>
            <w:vAlign w:val="center"/>
            <w:hideMark/>
          </w:tcPr>
          <w:p w14:paraId="30D82367" w14:textId="20C6F92B"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p>
        </w:tc>
        <w:tc>
          <w:tcPr>
            <w:tcW w:w="0" w:type="auto"/>
            <w:vAlign w:val="center"/>
            <w:hideMark/>
          </w:tcPr>
          <w:p w14:paraId="6ED2F803"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0.702</w:t>
            </w:r>
          </w:p>
        </w:tc>
        <w:tc>
          <w:tcPr>
            <w:tcW w:w="0" w:type="auto"/>
            <w:vAlign w:val="center"/>
            <w:hideMark/>
          </w:tcPr>
          <w:p w14:paraId="2E8183E0"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0.042</w:t>
            </w:r>
          </w:p>
        </w:tc>
        <w:tc>
          <w:tcPr>
            <w:tcW w:w="0" w:type="auto"/>
            <w:vAlign w:val="center"/>
            <w:hideMark/>
          </w:tcPr>
          <w:p w14:paraId="39ACFAB9"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16.708</w:t>
            </w:r>
          </w:p>
        </w:tc>
        <w:tc>
          <w:tcPr>
            <w:tcW w:w="935" w:type="dxa"/>
            <w:vAlign w:val="center"/>
            <w:hideMark/>
          </w:tcPr>
          <w:p w14:paraId="3C1B5696"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C4796D">
              <w:rPr>
                <w:rFonts w:ascii="Simplified Arabic" w:hAnsi="Simplified Arabic" w:cs="Simplified Arabic"/>
                <w:color w:val="000000" w:themeColor="text1"/>
                <w:sz w:val="24"/>
                <w:szCs w:val="24"/>
                <w:lang w:bidi="ar-EG"/>
              </w:rPr>
              <w:t>0.000</w:t>
            </w:r>
          </w:p>
        </w:tc>
      </w:tr>
    </w:tbl>
    <w:p w14:paraId="3DCEEA66" w14:textId="77777777" w:rsidR="00983F11" w:rsidRPr="00C4796D" w:rsidRDefault="00983F11" w:rsidP="002E1006">
      <w:pPr>
        <w:spacing w:before="100" w:beforeAutospacing="1" w:after="100" w:afterAutospacing="1" w:line="276" w:lineRule="auto"/>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المصدر: من إعداد الباحث بالاعتماد على مخرجات</w:t>
      </w:r>
      <w:r w:rsidRPr="00C4796D">
        <w:rPr>
          <w:rFonts w:ascii="Simplified Arabic" w:hAnsi="Simplified Arabic" w:cs="Simplified Arabic"/>
          <w:b/>
          <w:bCs/>
          <w:color w:val="000000" w:themeColor="text1"/>
          <w:sz w:val="28"/>
          <w:szCs w:val="28"/>
          <w:lang w:bidi="ar-EG"/>
        </w:rPr>
        <w:t xml:space="preserve"> SPSS</w:t>
      </w:r>
    </w:p>
    <w:p w14:paraId="46031DB3" w14:textId="77777777" w:rsidR="00983F11" w:rsidRPr="00C4796D" w:rsidRDefault="00983F11" w:rsidP="00C1573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تكشف نتائج الجدول (21) عن وجود علاقة تأثيرية دالة إحصائيًا بين الابتكار البصري في التصوير الإعلامي واستراتيجيات الاتصال المؤسسي، إذ بلغ معامل الارتباط</w:t>
      </w:r>
      <w:r w:rsidRPr="00C4796D">
        <w:rPr>
          <w:rFonts w:ascii="Simplified Arabic" w:hAnsi="Simplified Arabic" w:cs="Simplified Arabic"/>
          <w:color w:val="000000" w:themeColor="text1"/>
          <w:sz w:val="28"/>
          <w:szCs w:val="28"/>
          <w:lang w:bidi="ar-EG"/>
        </w:rPr>
        <w:t xml:space="preserve"> (r = 0.771)</w:t>
      </w:r>
      <w:r w:rsidRPr="00C4796D">
        <w:rPr>
          <w:rFonts w:ascii="Simplified Arabic" w:hAnsi="Simplified Arabic" w:cs="Simplified Arabic"/>
          <w:color w:val="000000" w:themeColor="text1"/>
          <w:sz w:val="28"/>
          <w:szCs w:val="28"/>
          <w:rtl/>
        </w:rPr>
        <w:t>، وهو ارتباط موجب قوي. وأظهر معامل التحديد</w:t>
      </w:r>
      <w:r w:rsidRPr="00C4796D">
        <w:rPr>
          <w:rFonts w:ascii="Simplified Arabic" w:hAnsi="Simplified Arabic" w:cs="Simplified Arabic"/>
          <w:color w:val="000000" w:themeColor="text1"/>
          <w:sz w:val="28"/>
          <w:szCs w:val="28"/>
          <w:lang w:bidi="ar-EG"/>
        </w:rPr>
        <w:t xml:space="preserve"> (R² = 0.595) </w:t>
      </w:r>
      <w:r w:rsidRPr="00C4796D">
        <w:rPr>
          <w:rFonts w:ascii="Simplified Arabic" w:hAnsi="Simplified Arabic" w:cs="Simplified Arabic"/>
          <w:color w:val="000000" w:themeColor="text1"/>
          <w:sz w:val="28"/>
          <w:szCs w:val="28"/>
          <w:rtl/>
        </w:rPr>
        <w:t>أن (59.5%) من التباين في نجاح استراتيجيات الاتصال المؤسسي يُفسَّر من خلال الابتكار البصري منفردًا. وبلغت قيمة</w:t>
      </w:r>
      <w:r w:rsidRPr="00C4796D">
        <w:rPr>
          <w:rFonts w:ascii="Simplified Arabic" w:hAnsi="Simplified Arabic" w:cs="Simplified Arabic"/>
          <w:color w:val="000000" w:themeColor="text1"/>
          <w:sz w:val="28"/>
          <w:szCs w:val="28"/>
          <w:lang w:bidi="ar-EG"/>
        </w:rPr>
        <w:t xml:space="preserve"> F </w:t>
      </w:r>
      <w:r w:rsidRPr="00C4796D">
        <w:rPr>
          <w:rFonts w:ascii="Simplified Arabic" w:hAnsi="Simplified Arabic" w:cs="Simplified Arabic"/>
          <w:color w:val="000000" w:themeColor="text1"/>
          <w:sz w:val="28"/>
          <w:szCs w:val="28"/>
          <w:rtl/>
        </w:rPr>
        <w:t>المحسوبة (279.148) بمستوى دلالة (0.000)، وهي دالة إحصائيًا. كما بلغ معامل التأثير</w:t>
      </w:r>
      <w:r w:rsidRPr="00C4796D">
        <w:rPr>
          <w:rFonts w:ascii="Simplified Arabic" w:hAnsi="Simplified Arabic" w:cs="Simplified Arabic"/>
          <w:color w:val="000000" w:themeColor="text1"/>
          <w:sz w:val="28"/>
          <w:szCs w:val="28"/>
          <w:lang w:bidi="ar-EG"/>
        </w:rPr>
        <w:t xml:space="preserve"> (B = 0.702) </w:t>
      </w:r>
      <w:r w:rsidRPr="00C4796D">
        <w:rPr>
          <w:rFonts w:ascii="Simplified Arabic" w:hAnsi="Simplified Arabic" w:cs="Simplified Arabic"/>
          <w:color w:val="000000" w:themeColor="text1"/>
          <w:sz w:val="28"/>
          <w:szCs w:val="28"/>
          <w:rtl/>
        </w:rPr>
        <w:t>بقيمة</w:t>
      </w:r>
      <w:r w:rsidRPr="00C4796D">
        <w:rPr>
          <w:rFonts w:ascii="Simplified Arabic" w:hAnsi="Simplified Arabic" w:cs="Simplified Arabic"/>
          <w:color w:val="000000" w:themeColor="text1"/>
          <w:sz w:val="28"/>
          <w:szCs w:val="28"/>
          <w:lang w:bidi="ar-EG"/>
        </w:rPr>
        <w:t xml:space="preserve"> T = 16.708 </w:t>
      </w:r>
      <w:r w:rsidRPr="00C4796D">
        <w:rPr>
          <w:rFonts w:ascii="Simplified Arabic" w:hAnsi="Simplified Arabic" w:cs="Simplified Arabic"/>
          <w:color w:val="000000" w:themeColor="text1"/>
          <w:sz w:val="28"/>
          <w:szCs w:val="28"/>
          <w:rtl/>
        </w:rPr>
        <w:t xml:space="preserve">بدلالة (0.000)، مما يعني أن كل زيادة بمقدار وحدة واحدة في الابتكار البصري تؤدي إلى زيادة بمقدار (0.702) في نجاح استراتيجيات الاتصال المؤسسي. ويُلاحظ إحصائيًا أنه على الرغم من كون الابتكار البصري هو البُعد الأقل تأثيرًا في نموذج الانحدار المتعدد، إلا أنه عند دراسته منفردًا يُظهر أثرًا قويًا، وهو ما يُعزى إلى تداخل تأثيره مع بقية الأبعاد في النموذج المتعدد. وبناءً عليه، تُقبل </w:t>
      </w:r>
      <w:r w:rsidRPr="00C4796D">
        <w:rPr>
          <w:rFonts w:ascii="Simplified Arabic" w:hAnsi="Simplified Arabic" w:cs="Simplified Arabic"/>
          <w:b/>
          <w:bCs/>
          <w:color w:val="000000" w:themeColor="text1"/>
          <w:sz w:val="28"/>
          <w:szCs w:val="28"/>
          <w:rtl/>
        </w:rPr>
        <w:t>الفرضية الفرعية الرابعة</w:t>
      </w:r>
      <w:r w:rsidRPr="00C4796D">
        <w:rPr>
          <w:rFonts w:ascii="Simplified Arabic" w:hAnsi="Simplified Arabic" w:cs="Simplified Arabic"/>
          <w:color w:val="000000" w:themeColor="text1"/>
          <w:sz w:val="28"/>
          <w:szCs w:val="28"/>
          <w:lang w:bidi="ar-EG"/>
        </w:rPr>
        <w:t>.</w:t>
      </w:r>
    </w:p>
    <w:p w14:paraId="45FCE02C" w14:textId="407B7A5B" w:rsidR="00983F11" w:rsidRPr="00C4796D" w:rsidRDefault="00983F11" w:rsidP="002E1006">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C4796D">
        <w:rPr>
          <w:rFonts w:ascii="Simplified Arabic" w:hAnsi="Simplified Arabic" w:cs="Simplified Arabic"/>
          <w:b/>
          <w:bCs/>
          <w:color w:val="000000" w:themeColor="text1"/>
          <w:sz w:val="28"/>
          <w:szCs w:val="28"/>
          <w:rtl/>
        </w:rPr>
        <w:t>اختبار الفرضية الرئيسية الثانية (الفروق الديموغرافية والوظيفية)</w:t>
      </w:r>
    </w:p>
    <w:p w14:paraId="1130C89D" w14:textId="77777777" w:rsidR="00983F11" w:rsidRPr="00C4796D" w:rsidRDefault="00983F11" w:rsidP="00C1573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نص الفرضية</w:t>
      </w:r>
      <w:r w:rsidRPr="00C4796D">
        <w:rPr>
          <w:rFonts w:ascii="Simplified Arabic" w:hAnsi="Simplified Arabic" w:cs="Simplified Arabic"/>
          <w:b/>
          <w:bCs/>
          <w:color w:val="000000" w:themeColor="text1"/>
          <w:sz w:val="28"/>
          <w:szCs w:val="28"/>
          <w:lang w:bidi="ar-EG"/>
        </w:rPr>
        <w:t>:</w:t>
      </w:r>
      <w:r w:rsidRPr="00C4796D">
        <w:rPr>
          <w:rFonts w:ascii="Simplified Arabic" w:hAnsi="Simplified Arabic" w:cs="Simplified Arabic"/>
          <w:color w:val="000000" w:themeColor="text1"/>
          <w:sz w:val="28"/>
          <w:szCs w:val="28"/>
          <w:lang w:bidi="ar-EG"/>
        </w:rPr>
        <w:t xml:space="preserve"> “</w:t>
      </w:r>
      <w:r w:rsidRPr="00C4796D">
        <w:rPr>
          <w:rFonts w:ascii="Simplified Arabic" w:hAnsi="Simplified Arabic" w:cs="Simplified Arabic"/>
          <w:color w:val="000000" w:themeColor="text1"/>
          <w:sz w:val="28"/>
          <w:szCs w:val="28"/>
          <w:rtl/>
        </w:rPr>
        <w:t>توجد فروق ذات دلالة إحصائية عند مستوى</w:t>
      </w:r>
      <w:r w:rsidRPr="00C4796D">
        <w:rPr>
          <w:rFonts w:ascii="Simplified Arabic" w:hAnsi="Simplified Arabic" w:cs="Simplified Arabic"/>
          <w:color w:val="000000" w:themeColor="text1"/>
          <w:sz w:val="28"/>
          <w:szCs w:val="28"/>
          <w:lang w:bidi="ar-EG"/>
        </w:rPr>
        <w:t xml:space="preserve"> (</w:t>
      </w:r>
      <w:r w:rsidRPr="00C4796D">
        <w:rPr>
          <w:rFonts w:ascii="Cambria" w:hAnsi="Cambria" w:cs="Cambria"/>
          <w:color w:val="000000" w:themeColor="text1"/>
          <w:sz w:val="28"/>
          <w:szCs w:val="28"/>
          <w:lang w:bidi="ar-EG"/>
        </w:rPr>
        <w:t>α</w:t>
      </w:r>
      <w:r w:rsidRPr="00C4796D">
        <w:rPr>
          <w:rFonts w:ascii="Simplified Arabic" w:hAnsi="Simplified Arabic" w:cs="Simplified Arabic"/>
          <w:color w:val="000000" w:themeColor="text1"/>
          <w:sz w:val="28"/>
          <w:szCs w:val="28"/>
          <w:lang w:bidi="ar-EG"/>
        </w:rPr>
        <w:t xml:space="preserve"> </w:t>
      </w:r>
      <w:r w:rsidRPr="00C4796D">
        <w:rPr>
          <w:rFonts w:ascii="Times New Roman" w:hAnsi="Times New Roman" w:cs="Times New Roman"/>
          <w:color w:val="000000" w:themeColor="text1"/>
          <w:sz w:val="28"/>
          <w:szCs w:val="28"/>
          <w:lang w:bidi="ar-EG"/>
        </w:rPr>
        <w:t>≤</w:t>
      </w:r>
      <w:r w:rsidRPr="00C4796D">
        <w:rPr>
          <w:rFonts w:ascii="Simplified Arabic" w:hAnsi="Simplified Arabic" w:cs="Simplified Arabic"/>
          <w:color w:val="000000" w:themeColor="text1"/>
          <w:sz w:val="28"/>
          <w:szCs w:val="28"/>
          <w:lang w:bidi="ar-EG"/>
        </w:rPr>
        <w:t xml:space="preserve"> 0.05) </w:t>
      </w:r>
      <w:r w:rsidRPr="00C4796D">
        <w:rPr>
          <w:rFonts w:ascii="Simplified Arabic" w:hAnsi="Simplified Arabic" w:cs="Simplified Arabic"/>
          <w:color w:val="000000" w:themeColor="text1"/>
          <w:sz w:val="28"/>
          <w:szCs w:val="28"/>
          <w:rtl/>
        </w:rPr>
        <w:t>في آراء المبحوثين حول دور التصوير الإعلامي في استراتيجيات الاتصال المؤسسي تُعزى للمتغيرات الديموغرافية والوظيفية (النوع، العمر، المؤهل العلمي، سنوات الخبرة، المسمى الوظيفي)</w:t>
      </w:r>
      <w:r w:rsidRPr="00C4796D">
        <w:rPr>
          <w:rFonts w:ascii="Simplified Arabic" w:hAnsi="Simplified Arabic" w:cs="Simplified Arabic"/>
          <w:color w:val="000000" w:themeColor="text1"/>
          <w:sz w:val="28"/>
          <w:szCs w:val="28"/>
          <w:lang w:bidi="ar-EG"/>
        </w:rPr>
        <w:t>.”</w:t>
      </w:r>
    </w:p>
    <w:p w14:paraId="178CD8B3" w14:textId="77777777" w:rsidR="00983F11" w:rsidRPr="00C4796D" w:rsidRDefault="00983F11" w:rsidP="002E1006">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C4796D">
        <w:rPr>
          <w:rFonts w:ascii="Simplified Arabic" w:hAnsi="Simplified Arabic" w:cs="Simplified Arabic"/>
          <w:b/>
          <w:bCs/>
          <w:color w:val="000000" w:themeColor="text1"/>
          <w:sz w:val="28"/>
          <w:szCs w:val="28"/>
          <w:rtl/>
        </w:rPr>
        <w:t>أ. الفروق وفقًا لمتغير النوع</w:t>
      </w:r>
    </w:p>
    <w:p w14:paraId="1161FE35" w14:textId="77777777" w:rsidR="00983F11" w:rsidRPr="00C4796D" w:rsidRDefault="00983F11" w:rsidP="00C1573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استخدم الباحث اختبار</w:t>
      </w:r>
      <w:r w:rsidRPr="00C4796D">
        <w:rPr>
          <w:rFonts w:ascii="Simplified Arabic" w:hAnsi="Simplified Arabic" w:cs="Simplified Arabic"/>
          <w:color w:val="000000" w:themeColor="text1"/>
          <w:sz w:val="28"/>
          <w:szCs w:val="28"/>
          <w:lang w:bidi="ar-EG"/>
        </w:rPr>
        <w:t xml:space="preserve"> (T-Test) </w:t>
      </w:r>
      <w:r w:rsidRPr="00C4796D">
        <w:rPr>
          <w:rFonts w:ascii="Simplified Arabic" w:hAnsi="Simplified Arabic" w:cs="Simplified Arabic"/>
          <w:color w:val="000000" w:themeColor="text1"/>
          <w:sz w:val="28"/>
          <w:szCs w:val="28"/>
          <w:rtl/>
        </w:rPr>
        <w:t>للعينات المستقلة للكشف عن الفروق بين المبحوثين وفقًا لمتغير النوع</w:t>
      </w:r>
      <w:r w:rsidRPr="00C4796D">
        <w:rPr>
          <w:rFonts w:ascii="Simplified Arabic" w:hAnsi="Simplified Arabic" w:cs="Simplified Arabic"/>
          <w:color w:val="000000" w:themeColor="text1"/>
          <w:sz w:val="28"/>
          <w:szCs w:val="28"/>
          <w:lang w:bidi="ar-EG"/>
        </w:rPr>
        <w:t>.</w:t>
      </w:r>
    </w:p>
    <w:p w14:paraId="7761ED0D" w14:textId="4D03F358"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جدول (</w:t>
      </w:r>
      <w:r w:rsidR="00C1573B" w:rsidRPr="00C4796D">
        <w:rPr>
          <w:rFonts w:ascii="Simplified Arabic" w:hAnsi="Simplified Arabic" w:cs="Simplified Arabic" w:hint="cs"/>
          <w:b/>
          <w:bCs/>
          <w:color w:val="000000" w:themeColor="text1"/>
          <w:sz w:val="28"/>
          <w:szCs w:val="28"/>
          <w:rtl/>
        </w:rPr>
        <w:t>31</w:t>
      </w:r>
      <w:r w:rsidRPr="00C4796D">
        <w:rPr>
          <w:rFonts w:ascii="Simplified Arabic" w:hAnsi="Simplified Arabic" w:cs="Simplified Arabic"/>
          <w:b/>
          <w:bCs/>
          <w:color w:val="000000" w:themeColor="text1"/>
          <w:sz w:val="28"/>
          <w:szCs w:val="28"/>
          <w:rtl/>
        </w:rPr>
        <w:t>): نتائج اختبار</w:t>
      </w:r>
      <w:r w:rsidRPr="00C4796D">
        <w:rPr>
          <w:rFonts w:ascii="Simplified Arabic" w:hAnsi="Simplified Arabic" w:cs="Simplified Arabic"/>
          <w:b/>
          <w:bCs/>
          <w:color w:val="000000" w:themeColor="text1"/>
          <w:sz w:val="28"/>
          <w:szCs w:val="28"/>
          <w:lang w:bidi="ar-EG"/>
        </w:rPr>
        <w:t xml:space="preserve"> (T-Test) </w:t>
      </w:r>
      <w:r w:rsidRPr="00C4796D">
        <w:rPr>
          <w:rFonts w:ascii="Simplified Arabic" w:hAnsi="Simplified Arabic" w:cs="Simplified Arabic"/>
          <w:b/>
          <w:bCs/>
          <w:color w:val="000000" w:themeColor="text1"/>
          <w:sz w:val="28"/>
          <w:szCs w:val="28"/>
          <w:rtl/>
        </w:rPr>
        <w:t>للفروق وفقًا لمتغير النوع</w:t>
      </w:r>
    </w:p>
    <w:tbl>
      <w:tblPr>
        <w:tblStyle w:val="GridTable1Light-Accent1"/>
        <w:bidiVisual/>
        <w:tblW w:w="8758" w:type="dxa"/>
        <w:jc w:val="center"/>
        <w:tblLook w:val="04A0" w:firstRow="1" w:lastRow="0" w:firstColumn="1" w:lastColumn="0" w:noHBand="0" w:noVBand="1"/>
      </w:tblPr>
      <w:tblGrid>
        <w:gridCol w:w="2285"/>
        <w:gridCol w:w="624"/>
        <w:gridCol w:w="675"/>
        <w:gridCol w:w="948"/>
        <w:gridCol w:w="1862"/>
        <w:gridCol w:w="918"/>
        <w:gridCol w:w="1446"/>
      </w:tblGrid>
      <w:tr w:rsidR="00C4796D" w:rsidRPr="00C4796D" w14:paraId="2514B180" w14:textId="77777777" w:rsidTr="00C1573B">
        <w:trPr>
          <w:cnfStyle w:val="100000000000" w:firstRow="1" w:lastRow="0" w:firstColumn="0" w:lastColumn="0" w:oddVBand="0" w:evenVBand="0" w:oddHBand="0"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CFF59A"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lastRenderedPageBreak/>
              <w:t>المتغير</w:t>
            </w:r>
          </w:p>
        </w:tc>
        <w:tc>
          <w:tcPr>
            <w:tcW w:w="0" w:type="auto"/>
            <w:vAlign w:val="center"/>
            <w:hideMark/>
          </w:tcPr>
          <w:p w14:paraId="7F0DBB61"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النوع</w:t>
            </w:r>
          </w:p>
        </w:tc>
        <w:tc>
          <w:tcPr>
            <w:tcW w:w="0" w:type="auto"/>
            <w:vAlign w:val="center"/>
            <w:hideMark/>
          </w:tcPr>
          <w:p w14:paraId="4CDA7F69"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العدد</w:t>
            </w:r>
          </w:p>
        </w:tc>
        <w:tc>
          <w:tcPr>
            <w:tcW w:w="0" w:type="auto"/>
            <w:vAlign w:val="center"/>
            <w:hideMark/>
          </w:tcPr>
          <w:p w14:paraId="7556C3C5"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المتوسط</w:t>
            </w:r>
          </w:p>
        </w:tc>
        <w:tc>
          <w:tcPr>
            <w:tcW w:w="0" w:type="auto"/>
            <w:vAlign w:val="center"/>
            <w:hideMark/>
          </w:tcPr>
          <w:p w14:paraId="1CA15A99"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الانحراف المعياري</w:t>
            </w:r>
          </w:p>
        </w:tc>
        <w:tc>
          <w:tcPr>
            <w:tcW w:w="0" w:type="auto"/>
            <w:vAlign w:val="center"/>
            <w:hideMark/>
          </w:tcPr>
          <w:p w14:paraId="751D6723"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قيمة</w:t>
            </w:r>
            <w:r w:rsidRPr="00C4796D">
              <w:rPr>
                <w:rFonts w:ascii="Simplified Arabic" w:hAnsi="Simplified Arabic" w:cs="Simplified Arabic"/>
                <w:b w:val="0"/>
                <w:bCs w:val="0"/>
                <w:color w:val="000000" w:themeColor="text1"/>
                <w:sz w:val="28"/>
                <w:szCs w:val="28"/>
                <w:lang w:bidi="ar-EG"/>
              </w:rPr>
              <w:t xml:space="preserve"> T</w:t>
            </w:r>
          </w:p>
        </w:tc>
        <w:tc>
          <w:tcPr>
            <w:tcW w:w="0" w:type="auto"/>
            <w:vAlign w:val="center"/>
            <w:hideMark/>
          </w:tcPr>
          <w:p w14:paraId="040A9577"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مستوى الدلالة</w:t>
            </w:r>
          </w:p>
        </w:tc>
      </w:tr>
      <w:tr w:rsidR="00C4796D" w:rsidRPr="00C4796D" w14:paraId="5C716629" w14:textId="77777777" w:rsidTr="00C1573B">
        <w:trPr>
          <w:trHeight w:val="539"/>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5EA48FA" w14:textId="77777777" w:rsidR="00C1573B" w:rsidRPr="00C4796D" w:rsidRDefault="00C1573B"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دور التصوير الإعلامي</w:t>
            </w:r>
          </w:p>
        </w:tc>
        <w:tc>
          <w:tcPr>
            <w:tcW w:w="0" w:type="auto"/>
            <w:vAlign w:val="center"/>
            <w:hideMark/>
          </w:tcPr>
          <w:p w14:paraId="27FE719E"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ذكر</w:t>
            </w:r>
          </w:p>
        </w:tc>
        <w:tc>
          <w:tcPr>
            <w:tcW w:w="0" w:type="auto"/>
            <w:vAlign w:val="center"/>
            <w:hideMark/>
          </w:tcPr>
          <w:p w14:paraId="67598939"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128</w:t>
            </w:r>
          </w:p>
        </w:tc>
        <w:tc>
          <w:tcPr>
            <w:tcW w:w="0" w:type="auto"/>
            <w:vAlign w:val="center"/>
            <w:hideMark/>
          </w:tcPr>
          <w:p w14:paraId="70F22CD7"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4.14</w:t>
            </w:r>
          </w:p>
        </w:tc>
        <w:tc>
          <w:tcPr>
            <w:tcW w:w="0" w:type="auto"/>
            <w:vAlign w:val="center"/>
            <w:hideMark/>
          </w:tcPr>
          <w:p w14:paraId="15AF2BD8"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0.579</w:t>
            </w:r>
          </w:p>
        </w:tc>
        <w:tc>
          <w:tcPr>
            <w:tcW w:w="0" w:type="auto"/>
            <w:vAlign w:val="center"/>
            <w:hideMark/>
          </w:tcPr>
          <w:p w14:paraId="7C31BB22"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1.128</w:t>
            </w:r>
          </w:p>
        </w:tc>
        <w:tc>
          <w:tcPr>
            <w:tcW w:w="0" w:type="auto"/>
            <w:vAlign w:val="center"/>
            <w:hideMark/>
          </w:tcPr>
          <w:p w14:paraId="1AE4F400"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0.261</w:t>
            </w:r>
          </w:p>
        </w:tc>
      </w:tr>
      <w:tr w:rsidR="00C4796D" w:rsidRPr="00C4796D" w14:paraId="09ABA887" w14:textId="77777777" w:rsidTr="00C1573B">
        <w:trPr>
          <w:trHeight w:val="551"/>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5691BA6" w14:textId="77777777" w:rsidR="00C1573B" w:rsidRPr="00C4796D" w:rsidRDefault="00C1573B"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p>
        </w:tc>
        <w:tc>
          <w:tcPr>
            <w:tcW w:w="0" w:type="auto"/>
            <w:vAlign w:val="center"/>
            <w:hideMark/>
          </w:tcPr>
          <w:p w14:paraId="2C56603C"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أنثى</w:t>
            </w:r>
          </w:p>
        </w:tc>
        <w:tc>
          <w:tcPr>
            <w:tcW w:w="0" w:type="auto"/>
            <w:vAlign w:val="center"/>
            <w:hideMark/>
          </w:tcPr>
          <w:p w14:paraId="08B6A8BB"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64</w:t>
            </w:r>
          </w:p>
        </w:tc>
        <w:tc>
          <w:tcPr>
            <w:tcW w:w="0" w:type="auto"/>
            <w:vAlign w:val="center"/>
            <w:hideMark/>
          </w:tcPr>
          <w:p w14:paraId="6273B39F"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4.08</w:t>
            </w:r>
          </w:p>
        </w:tc>
        <w:tc>
          <w:tcPr>
            <w:tcW w:w="0" w:type="auto"/>
            <w:vAlign w:val="center"/>
            <w:hideMark/>
          </w:tcPr>
          <w:p w14:paraId="0BBEC29E"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0.601</w:t>
            </w:r>
          </w:p>
        </w:tc>
        <w:tc>
          <w:tcPr>
            <w:tcW w:w="0" w:type="auto"/>
            <w:vAlign w:val="center"/>
            <w:hideMark/>
          </w:tcPr>
          <w:p w14:paraId="303CD16F"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p>
        </w:tc>
        <w:tc>
          <w:tcPr>
            <w:tcW w:w="0" w:type="auto"/>
            <w:vAlign w:val="center"/>
            <w:hideMark/>
          </w:tcPr>
          <w:p w14:paraId="283B6558" w14:textId="77777777" w:rsidR="00C1573B" w:rsidRPr="00C4796D" w:rsidRDefault="00C1573B"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p>
        </w:tc>
      </w:tr>
    </w:tbl>
    <w:p w14:paraId="196D086E" w14:textId="77777777" w:rsidR="00983F11" w:rsidRPr="00C4796D" w:rsidRDefault="00983F11" w:rsidP="002E1006">
      <w:pPr>
        <w:spacing w:before="100" w:beforeAutospacing="1" w:after="100" w:afterAutospacing="1" w:line="276" w:lineRule="auto"/>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المصدر: من إعداد الباحث بالاعتماد على مخرجات</w:t>
      </w:r>
      <w:r w:rsidRPr="00C4796D">
        <w:rPr>
          <w:rFonts w:ascii="Simplified Arabic" w:hAnsi="Simplified Arabic" w:cs="Simplified Arabic"/>
          <w:b/>
          <w:bCs/>
          <w:color w:val="000000" w:themeColor="text1"/>
          <w:sz w:val="28"/>
          <w:szCs w:val="28"/>
          <w:lang w:bidi="ar-EG"/>
        </w:rPr>
        <w:t xml:space="preserve"> SPSS</w:t>
      </w:r>
    </w:p>
    <w:p w14:paraId="06E91F15" w14:textId="4A859F6B" w:rsidR="00983F11" w:rsidRPr="00C4796D" w:rsidRDefault="00983F11" w:rsidP="00C1573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تُشير نتائج الجدول (</w:t>
      </w:r>
      <w:r w:rsidR="00C1573B" w:rsidRPr="00C4796D">
        <w:rPr>
          <w:rFonts w:ascii="Simplified Arabic" w:hAnsi="Simplified Arabic" w:cs="Simplified Arabic" w:hint="cs"/>
          <w:color w:val="000000" w:themeColor="text1"/>
          <w:sz w:val="28"/>
          <w:szCs w:val="28"/>
          <w:rtl/>
        </w:rPr>
        <w:t>31</w:t>
      </w:r>
      <w:r w:rsidRPr="00C4796D">
        <w:rPr>
          <w:rFonts w:ascii="Simplified Arabic" w:hAnsi="Simplified Arabic" w:cs="Simplified Arabic"/>
          <w:color w:val="000000" w:themeColor="text1"/>
          <w:sz w:val="28"/>
          <w:szCs w:val="28"/>
          <w:rtl/>
        </w:rPr>
        <w:t>) إلى أن قيمة اختبار</w:t>
      </w:r>
      <w:r w:rsidRPr="00C4796D">
        <w:rPr>
          <w:rFonts w:ascii="Simplified Arabic" w:hAnsi="Simplified Arabic" w:cs="Simplified Arabic"/>
          <w:color w:val="000000" w:themeColor="text1"/>
          <w:sz w:val="28"/>
          <w:szCs w:val="28"/>
          <w:lang w:bidi="ar-EG"/>
        </w:rPr>
        <w:t xml:space="preserve"> T </w:t>
      </w:r>
      <w:r w:rsidRPr="00C4796D">
        <w:rPr>
          <w:rFonts w:ascii="Simplified Arabic" w:hAnsi="Simplified Arabic" w:cs="Simplified Arabic"/>
          <w:color w:val="000000" w:themeColor="text1"/>
          <w:sz w:val="28"/>
          <w:szCs w:val="28"/>
          <w:rtl/>
        </w:rPr>
        <w:t>بلغت (1.128) بمستوى دلالة (0.261)، وهي قيمة غير دالة إحصائيًا عند مستوى (0.05). ويتضح من ذلك عدم وجود فروق ذات دلالة إحصائية بين متوسطات استجابات المبحوثين تُعزى لمتغير النوع، رغم وجود فارق طفيف لصالح الذكور (4.14 مقابل 4.08)، إلا أنه لا يرقى إلى مستوى الدلالة الإحصائية. ويُعزى ذلك إلى تجانس البيئة المؤسسية والمعايير المهنية التي يخضع لها جميع العاملين بغض النظر عن النوع</w:t>
      </w:r>
      <w:r w:rsidRPr="00C4796D">
        <w:rPr>
          <w:rFonts w:ascii="Simplified Arabic" w:hAnsi="Simplified Arabic" w:cs="Simplified Arabic"/>
          <w:color w:val="000000" w:themeColor="text1"/>
          <w:sz w:val="28"/>
          <w:szCs w:val="28"/>
          <w:lang w:bidi="ar-EG"/>
        </w:rPr>
        <w:t>.</w:t>
      </w:r>
    </w:p>
    <w:p w14:paraId="385A282B" w14:textId="77777777" w:rsidR="00983F11" w:rsidRPr="00C4796D" w:rsidRDefault="00983F11" w:rsidP="002E1006">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C4796D">
        <w:rPr>
          <w:rFonts w:ascii="Simplified Arabic" w:hAnsi="Simplified Arabic" w:cs="Simplified Arabic"/>
          <w:b/>
          <w:bCs/>
          <w:color w:val="000000" w:themeColor="text1"/>
          <w:sz w:val="28"/>
          <w:szCs w:val="28"/>
          <w:rtl/>
        </w:rPr>
        <w:t>ب. الفروق وفقًا لمتغير العمر</w:t>
      </w:r>
    </w:p>
    <w:p w14:paraId="75C3D4A8" w14:textId="77777777" w:rsidR="00983F11" w:rsidRPr="00C4796D" w:rsidRDefault="00983F11" w:rsidP="00C1573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استخدم الباحث تحليل التباين الأحادي</w:t>
      </w:r>
      <w:r w:rsidRPr="00C4796D">
        <w:rPr>
          <w:rFonts w:ascii="Simplified Arabic" w:hAnsi="Simplified Arabic" w:cs="Simplified Arabic"/>
          <w:color w:val="000000" w:themeColor="text1"/>
          <w:sz w:val="28"/>
          <w:szCs w:val="28"/>
          <w:lang w:bidi="ar-EG"/>
        </w:rPr>
        <w:t xml:space="preserve"> (One-Way ANOVA) </w:t>
      </w:r>
      <w:r w:rsidRPr="00C4796D">
        <w:rPr>
          <w:rFonts w:ascii="Simplified Arabic" w:hAnsi="Simplified Arabic" w:cs="Simplified Arabic"/>
          <w:color w:val="000000" w:themeColor="text1"/>
          <w:sz w:val="28"/>
          <w:szCs w:val="28"/>
          <w:rtl/>
        </w:rPr>
        <w:t>للكشف عن الفروق وفقًا لمتغير العمر</w:t>
      </w:r>
      <w:r w:rsidRPr="00C4796D">
        <w:rPr>
          <w:rFonts w:ascii="Simplified Arabic" w:hAnsi="Simplified Arabic" w:cs="Simplified Arabic"/>
          <w:color w:val="000000" w:themeColor="text1"/>
          <w:sz w:val="28"/>
          <w:szCs w:val="28"/>
          <w:lang w:bidi="ar-EG"/>
        </w:rPr>
        <w:t>.</w:t>
      </w:r>
    </w:p>
    <w:p w14:paraId="74C22578" w14:textId="5A83C69D"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جدول (</w:t>
      </w:r>
      <w:r w:rsidR="00C1573B" w:rsidRPr="00C4796D">
        <w:rPr>
          <w:rFonts w:ascii="Simplified Arabic" w:hAnsi="Simplified Arabic" w:cs="Simplified Arabic" w:hint="cs"/>
          <w:b/>
          <w:bCs/>
          <w:color w:val="000000" w:themeColor="text1"/>
          <w:sz w:val="28"/>
          <w:szCs w:val="28"/>
          <w:rtl/>
        </w:rPr>
        <w:t>32</w:t>
      </w:r>
      <w:r w:rsidRPr="00C4796D">
        <w:rPr>
          <w:rFonts w:ascii="Simplified Arabic" w:hAnsi="Simplified Arabic" w:cs="Simplified Arabic"/>
          <w:b/>
          <w:bCs/>
          <w:color w:val="000000" w:themeColor="text1"/>
          <w:sz w:val="28"/>
          <w:szCs w:val="28"/>
          <w:rtl/>
        </w:rPr>
        <w:t>): نتائج تحليل التباين الأحادي للفروق وفقًا لمتغير العمر</w:t>
      </w:r>
    </w:p>
    <w:tbl>
      <w:tblPr>
        <w:tblStyle w:val="GridTable1Light-Accent1"/>
        <w:bidiVisual/>
        <w:tblW w:w="0" w:type="auto"/>
        <w:jc w:val="center"/>
        <w:tblLook w:val="04A0" w:firstRow="1" w:lastRow="0" w:firstColumn="1" w:lastColumn="0" w:noHBand="0" w:noVBand="1"/>
      </w:tblPr>
      <w:tblGrid>
        <w:gridCol w:w="1725"/>
        <w:gridCol w:w="1641"/>
        <w:gridCol w:w="1422"/>
        <w:gridCol w:w="1655"/>
        <w:gridCol w:w="895"/>
        <w:gridCol w:w="1409"/>
      </w:tblGrid>
      <w:tr w:rsidR="00C4796D" w:rsidRPr="00C4796D" w14:paraId="4B0271B1" w14:textId="77777777" w:rsidTr="00C1573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2450EC"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مصدر التباين</w:t>
            </w:r>
          </w:p>
        </w:tc>
        <w:tc>
          <w:tcPr>
            <w:tcW w:w="0" w:type="auto"/>
            <w:vAlign w:val="center"/>
            <w:hideMark/>
          </w:tcPr>
          <w:p w14:paraId="27414FF8"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مجموع المربعات</w:t>
            </w:r>
          </w:p>
        </w:tc>
        <w:tc>
          <w:tcPr>
            <w:tcW w:w="0" w:type="auto"/>
            <w:vAlign w:val="center"/>
            <w:hideMark/>
          </w:tcPr>
          <w:p w14:paraId="0FA59598"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درجات الحرية</w:t>
            </w:r>
          </w:p>
        </w:tc>
        <w:tc>
          <w:tcPr>
            <w:tcW w:w="0" w:type="auto"/>
            <w:vAlign w:val="center"/>
            <w:hideMark/>
          </w:tcPr>
          <w:p w14:paraId="5E689A0B"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متوسط المربعات</w:t>
            </w:r>
          </w:p>
        </w:tc>
        <w:tc>
          <w:tcPr>
            <w:tcW w:w="0" w:type="auto"/>
            <w:vAlign w:val="center"/>
            <w:hideMark/>
          </w:tcPr>
          <w:p w14:paraId="6DEA902E"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قيمة</w:t>
            </w:r>
            <w:r w:rsidRPr="00C4796D">
              <w:rPr>
                <w:rFonts w:ascii="Simplified Arabic" w:hAnsi="Simplified Arabic" w:cs="Simplified Arabic"/>
                <w:b w:val="0"/>
                <w:bCs w:val="0"/>
                <w:color w:val="000000" w:themeColor="text1"/>
                <w:sz w:val="28"/>
                <w:szCs w:val="28"/>
                <w:lang w:bidi="ar-EG"/>
              </w:rPr>
              <w:t xml:space="preserve"> F</w:t>
            </w:r>
          </w:p>
        </w:tc>
        <w:tc>
          <w:tcPr>
            <w:tcW w:w="0" w:type="auto"/>
            <w:vAlign w:val="center"/>
            <w:hideMark/>
          </w:tcPr>
          <w:p w14:paraId="5AAA1C09"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مستوى الدلالة</w:t>
            </w:r>
          </w:p>
        </w:tc>
      </w:tr>
      <w:tr w:rsidR="00C4796D" w:rsidRPr="00C4796D" w14:paraId="7DAB23B4"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D066C6"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بين المجموعات</w:t>
            </w:r>
          </w:p>
        </w:tc>
        <w:tc>
          <w:tcPr>
            <w:tcW w:w="0" w:type="auto"/>
            <w:vAlign w:val="center"/>
            <w:hideMark/>
          </w:tcPr>
          <w:p w14:paraId="51037ABE"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3.128</w:t>
            </w:r>
          </w:p>
        </w:tc>
        <w:tc>
          <w:tcPr>
            <w:tcW w:w="0" w:type="auto"/>
            <w:vAlign w:val="center"/>
            <w:hideMark/>
          </w:tcPr>
          <w:p w14:paraId="0D88A970"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3</w:t>
            </w:r>
          </w:p>
        </w:tc>
        <w:tc>
          <w:tcPr>
            <w:tcW w:w="0" w:type="auto"/>
            <w:vAlign w:val="center"/>
            <w:hideMark/>
          </w:tcPr>
          <w:p w14:paraId="4ED8DC11"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1.043</w:t>
            </w:r>
          </w:p>
        </w:tc>
        <w:tc>
          <w:tcPr>
            <w:tcW w:w="0" w:type="auto"/>
            <w:vAlign w:val="center"/>
            <w:hideMark/>
          </w:tcPr>
          <w:p w14:paraId="707F62B9"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3.216</w:t>
            </w:r>
          </w:p>
        </w:tc>
        <w:tc>
          <w:tcPr>
            <w:tcW w:w="0" w:type="auto"/>
            <w:vAlign w:val="center"/>
            <w:hideMark/>
          </w:tcPr>
          <w:p w14:paraId="61FB3849"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0.024 *</w:t>
            </w:r>
          </w:p>
        </w:tc>
      </w:tr>
      <w:tr w:rsidR="00C4796D" w:rsidRPr="00C4796D" w14:paraId="29AE8B92"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85B2C4"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داخل المجموعات</w:t>
            </w:r>
          </w:p>
        </w:tc>
        <w:tc>
          <w:tcPr>
            <w:tcW w:w="0" w:type="auto"/>
            <w:vAlign w:val="center"/>
            <w:hideMark/>
          </w:tcPr>
          <w:p w14:paraId="0927E525"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60.964</w:t>
            </w:r>
          </w:p>
        </w:tc>
        <w:tc>
          <w:tcPr>
            <w:tcW w:w="0" w:type="auto"/>
            <w:vAlign w:val="center"/>
            <w:hideMark/>
          </w:tcPr>
          <w:p w14:paraId="5A8E6B0C"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188</w:t>
            </w:r>
          </w:p>
        </w:tc>
        <w:tc>
          <w:tcPr>
            <w:tcW w:w="0" w:type="auto"/>
            <w:vAlign w:val="center"/>
            <w:hideMark/>
          </w:tcPr>
          <w:p w14:paraId="24AD8473"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0.324</w:t>
            </w:r>
          </w:p>
        </w:tc>
        <w:tc>
          <w:tcPr>
            <w:tcW w:w="0" w:type="auto"/>
            <w:vAlign w:val="center"/>
            <w:hideMark/>
          </w:tcPr>
          <w:p w14:paraId="2FBF087E"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p>
        </w:tc>
        <w:tc>
          <w:tcPr>
            <w:tcW w:w="0" w:type="auto"/>
            <w:vAlign w:val="center"/>
            <w:hideMark/>
          </w:tcPr>
          <w:p w14:paraId="4EB5A602"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p>
        </w:tc>
      </w:tr>
      <w:tr w:rsidR="00C4796D" w:rsidRPr="00C4796D" w14:paraId="2084DBB2"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2D28A5"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المجموع</w:t>
            </w:r>
          </w:p>
        </w:tc>
        <w:tc>
          <w:tcPr>
            <w:tcW w:w="0" w:type="auto"/>
            <w:vAlign w:val="center"/>
            <w:hideMark/>
          </w:tcPr>
          <w:p w14:paraId="677D1C27"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64.092</w:t>
            </w:r>
          </w:p>
        </w:tc>
        <w:tc>
          <w:tcPr>
            <w:tcW w:w="0" w:type="auto"/>
            <w:vAlign w:val="center"/>
            <w:hideMark/>
          </w:tcPr>
          <w:p w14:paraId="45ADF8AE"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191</w:t>
            </w:r>
          </w:p>
        </w:tc>
        <w:tc>
          <w:tcPr>
            <w:tcW w:w="0" w:type="auto"/>
            <w:vAlign w:val="center"/>
            <w:hideMark/>
          </w:tcPr>
          <w:p w14:paraId="3E2A165C"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p>
        </w:tc>
        <w:tc>
          <w:tcPr>
            <w:tcW w:w="0" w:type="auto"/>
            <w:vAlign w:val="center"/>
            <w:hideMark/>
          </w:tcPr>
          <w:p w14:paraId="6FA89785"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p>
        </w:tc>
        <w:tc>
          <w:tcPr>
            <w:tcW w:w="0" w:type="auto"/>
            <w:vAlign w:val="center"/>
            <w:hideMark/>
          </w:tcPr>
          <w:p w14:paraId="31C9A9D3"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p>
        </w:tc>
      </w:tr>
    </w:tbl>
    <w:p w14:paraId="23ECFF8D" w14:textId="77777777" w:rsidR="00983F11" w:rsidRPr="00C4796D" w:rsidRDefault="00983F11" w:rsidP="002E1006">
      <w:pPr>
        <w:spacing w:before="100" w:beforeAutospacing="1" w:after="100" w:afterAutospacing="1" w:line="276" w:lineRule="auto"/>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المصدر: من إعداد الباحث بالاعتماد على مخرجات</w:t>
      </w:r>
      <w:r w:rsidRPr="00C4796D">
        <w:rPr>
          <w:rFonts w:ascii="Simplified Arabic" w:hAnsi="Simplified Arabic" w:cs="Simplified Arabic"/>
          <w:b/>
          <w:bCs/>
          <w:color w:val="000000" w:themeColor="text1"/>
          <w:sz w:val="28"/>
          <w:szCs w:val="28"/>
          <w:lang w:bidi="ar-EG"/>
        </w:rPr>
        <w:t xml:space="preserve"> SPSS</w:t>
      </w:r>
    </w:p>
    <w:p w14:paraId="56148D6D" w14:textId="77777777" w:rsidR="00983F11" w:rsidRPr="00C4796D" w:rsidRDefault="00983F11" w:rsidP="00C1573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يتّضح من الجدول (23) أن قيمة</w:t>
      </w:r>
      <w:r w:rsidRPr="00C4796D">
        <w:rPr>
          <w:rFonts w:ascii="Simplified Arabic" w:hAnsi="Simplified Arabic" w:cs="Simplified Arabic"/>
          <w:color w:val="000000" w:themeColor="text1"/>
          <w:sz w:val="28"/>
          <w:szCs w:val="28"/>
          <w:lang w:bidi="ar-EG"/>
        </w:rPr>
        <w:t xml:space="preserve"> F </w:t>
      </w:r>
      <w:r w:rsidRPr="00C4796D">
        <w:rPr>
          <w:rFonts w:ascii="Simplified Arabic" w:hAnsi="Simplified Arabic" w:cs="Simplified Arabic"/>
          <w:color w:val="000000" w:themeColor="text1"/>
          <w:sz w:val="28"/>
          <w:szCs w:val="28"/>
          <w:rtl/>
        </w:rPr>
        <w:t>بلغت (3.216) بمستوى دلالة (0.024)، وهي قيمة دالة إحصائيًا عند مستوى (0.05)، مما يُشير إلى وجود فروق ذات دلالة إحصائية في استجابات المبحوثين تُعزى لمتغير العمر. ولتحديد اتجاه هذه الفروق ومصدرها، أُجري اختبار شيفيه</w:t>
      </w:r>
      <w:r w:rsidRPr="00C4796D">
        <w:rPr>
          <w:rFonts w:ascii="Simplified Arabic" w:hAnsi="Simplified Arabic" w:cs="Simplified Arabic"/>
          <w:color w:val="000000" w:themeColor="text1"/>
          <w:sz w:val="28"/>
          <w:szCs w:val="28"/>
          <w:lang w:bidi="ar-EG"/>
        </w:rPr>
        <w:t xml:space="preserve"> (Scheffé Test) </w:t>
      </w:r>
      <w:r w:rsidRPr="00C4796D">
        <w:rPr>
          <w:rFonts w:ascii="Simplified Arabic" w:hAnsi="Simplified Arabic" w:cs="Simplified Arabic"/>
          <w:color w:val="000000" w:themeColor="text1"/>
          <w:sz w:val="28"/>
          <w:szCs w:val="28"/>
          <w:rtl/>
        </w:rPr>
        <w:t xml:space="preserve">للمقارنات </w:t>
      </w:r>
      <w:r w:rsidRPr="00C4796D">
        <w:rPr>
          <w:rFonts w:ascii="Simplified Arabic" w:hAnsi="Simplified Arabic" w:cs="Simplified Arabic"/>
          <w:color w:val="000000" w:themeColor="text1"/>
          <w:sz w:val="28"/>
          <w:szCs w:val="28"/>
          <w:rtl/>
        </w:rPr>
        <w:lastRenderedPageBreak/>
        <w:t>البعدية، وتبيّن أن الفروق جاءت لصالح الفئات العمرية الأكبر (40 سنة فأكثر) مقارنة بالفئات الأصغر، وهو ما يعكس تأثير الخبرة التراكمية في تعميق فهم دور التصوير الإعلامي في المنظومة الاتصالية للشركة</w:t>
      </w:r>
      <w:r w:rsidRPr="00C4796D">
        <w:rPr>
          <w:rFonts w:ascii="Simplified Arabic" w:hAnsi="Simplified Arabic" w:cs="Simplified Arabic"/>
          <w:color w:val="000000" w:themeColor="text1"/>
          <w:sz w:val="28"/>
          <w:szCs w:val="28"/>
          <w:lang w:bidi="ar-EG"/>
        </w:rPr>
        <w:t>.</w:t>
      </w:r>
    </w:p>
    <w:p w14:paraId="6D827A31" w14:textId="77777777" w:rsidR="00983F11" w:rsidRPr="00C4796D" w:rsidRDefault="00983F11" w:rsidP="002E1006">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C4796D">
        <w:rPr>
          <w:rFonts w:ascii="Simplified Arabic" w:hAnsi="Simplified Arabic" w:cs="Simplified Arabic"/>
          <w:b/>
          <w:bCs/>
          <w:color w:val="000000" w:themeColor="text1"/>
          <w:sz w:val="28"/>
          <w:szCs w:val="28"/>
          <w:rtl/>
        </w:rPr>
        <w:t>ج. الفروق وفقًا لمتغير المؤهل العلمي</w:t>
      </w:r>
    </w:p>
    <w:p w14:paraId="4196A3B6" w14:textId="0C8E53CB"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جدول (</w:t>
      </w:r>
      <w:r w:rsidR="00C1573B" w:rsidRPr="00C4796D">
        <w:rPr>
          <w:rFonts w:ascii="Simplified Arabic" w:hAnsi="Simplified Arabic" w:cs="Simplified Arabic" w:hint="cs"/>
          <w:b/>
          <w:bCs/>
          <w:color w:val="000000" w:themeColor="text1"/>
          <w:sz w:val="28"/>
          <w:szCs w:val="28"/>
          <w:rtl/>
        </w:rPr>
        <w:t>33</w:t>
      </w:r>
      <w:r w:rsidRPr="00C4796D">
        <w:rPr>
          <w:rFonts w:ascii="Simplified Arabic" w:hAnsi="Simplified Arabic" w:cs="Simplified Arabic"/>
          <w:b/>
          <w:bCs/>
          <w:color w:val="000000" w:themeColor="text1"/>
          <w:sz w:val="28"/>
          <w:szCs w:val="28"/>
          <w:rtl/>
        </w:rPr>
        <w:t>): نتائج تحليل التباين الأحادي للفروق وفقًا لمتغير المؤهل العلمي</w:t>
      </w:r>
    </w:p>
    <w:tbl>
      <w:tblPr>
        <w:tblStyle w:val="GridTable1Light-Accent1"/>
        <w:bidiVisual/>
        <w:tblW w:w="0" w:type="auto"/>
        <w:jc w:val="center"/>
        <w:tblLook w:val="04A0" w:firstRow="1" w:lastRow="0" w:firstColumn="1" w:lastColumn="0" w:noHBand="0" w:noVBand="1"/>
      </w:tblPr>
      <w:tblGrid>
        <w:gridCol w:w="1725"/>
        <w:gridCol w:w="1641"/>
        <w:gridCol w:w="1422"/>
        <w:gridCol w:w="1655"/>
        <w:gridCol w:w="895"/>
        <w:gridCol w:w="1409"/>
      </w:tblGrid>
      <w:tr w:rsidR="00C4796D" w:rsidRPr="00C4796D" w14:paraId="3D3550F9" w14:textId="77777777" w:rsidTr="00C1573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1344F9"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مصدر التباين</w:t>
            </w:r>
          </w:p>
        </w:tc>
        <w:tc>
          <w:tcPr>
            <w:tcW w:w="0" w:type="auto"/>
            <w:vAlign w:val="center"/>
            <w:hideMark/>
          </w:tcPr>
          <w:p w14:paraId="3D49E5B7"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مجموع المربعات</w:t>
            </w:r>
          </w:p>
        </w:tc>
        <w:tc>
          <w:tcPr>
            <w:tcW w:w="0" w:type="auto"/>
            <w:vAlign w:val="center"/>
            <w:hideMark/>
          </w:tcPr>
          <w:p w14:paraId="56FE6E7A"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درجات الحرية</w:t>
            </w:r>
          </w:p>
        </w:tc>
        <w:tc>
          <w:tcPr>
            <w:tcW w:w="0" w:type="auto"/>
            <w:vAlign w:val="center"/>
            <w:hideMark/>
          </w:tcPr>
          <w:p w14:paraId="79E125B8"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متوسط المربعات</w:t>
            </w:r>
          </w:p>
        </w:tc>
        <w:tc>
          <w:tcPr>
            <w:tcW w:w="0" w:type="auto"/>
            <w:vAlign w:val="center"/>
            <w:hideMark/>
          </w:tcPr>
          <w:p w14:paraId="4D70F728"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قيمة</w:t>
            </w:r>
            <w:r w:rsidRPr="00C4796D">
              <w:rPr>
                <w:rFonts w:ascii="Simplified Arabic" w:hAnsi="Simplified Arabic" w:cs="Simplified Arabic"/>
                <w:b w:val="0"/>
                <w:bCs w:val="0"/>
                <w:color w:val="000000" w:themeColor="text1"/>
                <w:sz w:val="28"/>
                <w:szCs w:val="28"/>
                <w:lang w:bidi="ar-EG"/>
              </w:rPr>
              <w:t xml:space="preserve"> F</w:t>
            </w:r>
          </w:p>
        </w:tc>
        <w:tc>
          <w:tcPr>
            <w:tcW w:w="0" w:type="auto"/>
            <w:vAlign w:val="center"/>
            <w:hideMark/>
          </w:tcPr>
          <w:p w14:paraId="01C6A85B"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مستوى الدلالة</w:t>
            </w:r>
          </w:p>
        </w:tc>
      </w:tr>
      <w:tr w:rsidR="00C4796D" w:rsidRPr="00C4796D" w14:paraId="4D8A2ED7"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7036DA"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بين المجموعات</w:t>
            </w:r>
          </w:p>
        </w:tc>
        <w:tc>
          <w:tcPr>
            <w:tcW w:w="0" w:type="auto"/>
            <w:vAlign w:val="center"/>
            <w:hideMark/>
          </w:tcPr>
          <w:p w14:paraId="08F5243D"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1.842</w:t>
            </w:r>
          </w:p>
        </w:tc>
        <w:tc>
          <w:tcPr>
            <w:tcW w:w="0" w:type="auto"/>
            <w:vAlign w:val="center"/>
            <w:hideMark/>
          </w:tcPr>
          <w:p w14:paraId="3F7BDFDF"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3</w:t>
            </w:r>
          </w:p>
        </w:tc>
        <w:tc>
          <w:tcPr>
            <w:tcW w:w="0" w:type="auto"/>
            <w:vAlign w:val="center"/>
            <w:hideMark/>
          </w:tcPr>
          <w:p w14:paraId="0E485232"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0.614</w:t>
            </w:r>
          </w:p>
        </w:tc>
        <w:tc>
          <w:tcPr>
            <w:tcW w:w="0" w:type="auto"/>
            <w:vAlign w:val="center"/>
            <w:hideMark/>
          </w:tcPr>
          <w:p w14:paraId="0785F606"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1.856</w:t>
            </w:r>
          </w:p>
        </w:tc>
        <w:tc>
          <w:tcPr>
            <w:tcW w:w="0" w:type="auto"/>
            <w:vAlign w:val="center"/>
            <w:hideMark/>
          </w:tcPr>
          <w:p w14:paraId="393BFDF3"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0.138</w:t>
            </w:r>
          </w:p>
        </w:tc>
      </w:tr>
      <w:tr w:rsidR="00C4796D" w:rsidRPr="00C4796D" w14:paraId="759AAC18"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33C698"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داخل المجموعات</w:t>
            </w:r>
          </w:p>
        </w:tc>
        <w:tc>
          <w:tcPr>
            <w:tcW w:w="0" w:type="auto"/>
            <w:vAlign w:val="center"/>
            <w:hideMark/>
          </w:tcPr>
          <w:p w14:paraId="6256A2E9"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62.250</w:t>
            </w:r>
          </w:p>
        </w:tc>
        <w:tc>
          <w:tcPr>
            <w:tcW w:w="0" w:type="auto"/>
            <w:vAlign w:val="center"/>
            <w:hideMark/>
          </w:tcPr>
          <w:p w14:paraId="30B4C1DA"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188</w:t>
            </w:r>
          </w:p>
        </w:tc>
        <w:tc>
          <w:tcPr>
            <w:tcW w:w="0" w:type="auto"/>
            <w:vAlign w:val="center"/>
            <w:hideMark/>
          </w:tcPr>
          <w:p w14:paraId="217D8FAE"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0.331</w:t>
            </w:r>
          </w:p>
        </w:tc>
        <w:tc>
          <w:tcPr>
            <w:tcW w:w="0" w:type="auto"/>
            <w:vAlign w:val="center"/>
            <w:hideMark/>
          </w:tcPr>
          <w:p w14:paraId="68FDC4A0"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p>
        </w:tc>
        <w:tc>
          <w:tcPr>
            <w:tcW w:w="0" w:type="auto"/>
            <w:vAlign w:val="center"/>
            <w:hideMark/>
          </w:tcPr>
          <w:p w14:paraId="6A6D13BA"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p>
        </w:tc>
      </w:tr>
      <w:tr w:rsidR="00C4796D" w:rsidRPr="00C4796D" w14:paraId="0AF9A2D7"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C919A4"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المجموع</w:t>
            </w:r>
          </w:p>
        </w:tc>
        <w:tc>
          <w:tcPr>
            <w:tcW w:w="0" w:type="auto"/>
            <w:vAlign w:val="center"/>
            <w:hideMark/>
          </w:tcPr>
          <w:p w14:paraId="42E98B69"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64.092</w:t>
            </w:r>
          </w:p>
        </w:tc>
        <w:tc>
          <w:tcPr>
            <w:tcW w:w="0" w:type="auto"/>
            <w:vAlign w:val="center"/>
            <w:hideMark/>
          </w:tcPr>
          <w:p w14:paraId="14960507"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191</w:t>
            </w:r>
          </w:p>
        </w:tc>
        <w:tc>
          <w:tcPr>
            <w:tcW w:w="0" w:type="auto"/>
            <w:vAlign w:val="center"/>
            <w:hideMark/>
          </w:tcPr>
          <w:p w14:paraId="5A4B94C4"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p>
        </w:tc>
        <w:tc>
          <w:tcPr>
            <w:tcW w:w="0" w:type="auto"/>
            <w:vAlign w:val="center"/>
            <w:hideMark/>
          </w:tcPr>
          <w:p w14:paraId="2096F806"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p>
        </w:tc>
        <w:tc>
          <w:tcPr>
            <w:tcW w:w="0" w:type="auto"/>
            <w:vAlign w:val="center"/>
            <w:hideMark/>
          </w:tcPr>
          <w:p w14:paraId="5AB5C955"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p>
        </w:tc>
      </w:tr>
    </w:tbl>
    <w:p w14:paraId="25E8C73B" w14:textId="77777777" w:rsidR="00983F11" w:rsidRPr="00C4796D" w:rsidRDefault="00983F11" w:rsidP="002E1006">
      <w:pPr>
        <w:spacing w:before="100" w:beforeAutospacing="1" w:after="100" w:afterAutospacing="1" w:line="276" w:lineRule="auto"/>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المصدر: من إعداد الباحث بالاعتماد على مخرجات</w:t>
      </w:r>
      <w:r w:rsidRPr="00C4796D">
        <w:rPr>
          <w:rFonts w:ascii="Simplified Arabic" w:hAnsi="Simplified Arabic" w:cs="Simplified Arabic"/>
          <w:b/>
          <w:bCs/>
          <w:color w:val="000000" w:themeColor="text1"/>
          <w:sz w:val="28"/>
          <w:szCs w:val="28"/>
          <w:lang w:bidi="ar-EG"/>
        </w:rPr>
        <w:t xml:space="preserve"> SPSS</w:t>
      </w:r>
    </w:p>
    <w:p w14:paraId="6E2FF3F4" w14:textId="77777777" w:rsidR="00983F11" w:rsidRPr="00C4796D" w:rsidRDefault="00983F11" w:rsidP="00C1573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تُشير معطيات الجدول (24) إلى أن قيمة</w:t>
      </w:r>
      <w:r w:rsidRPr="00C4796D">
        <w:rPr>
          <w:rFonts w:ascii="Simplified Arabic" w:hAnsi="Simplified Arabic" w:cs="Simplified Arabic"/>
          <w:color w:val="000000" w:themeColor="text1"/>
          <w:sz w:val="28"/>
          <w:szCs w:val="28"/>
          <w:lang w:bidi="ar-EG"/>
        </w:rPr>
        <w:t xml:space="preserve"> F </w:t>
      </w:r>
      <w:r w:rsidRPr="00C4796D">
        <w:rPr>
          <w:rFonts w:ascii="Simplified Arabic" w:hAnsi="Simplified Arabic" w:cs="Simplified Arabic"/>
          <w:color w:val="000000" w:themeColor="text1"/>
          <w:sz w:val="28"/>
          <w:szCs w:val="28"/>
          <w:rtl/>
        </w:rPr>
        <w:t>بلغت (1.856) بمستوى دلالة (0.138)، وهي قيمة غير دالة إحصائيًا عند مستوى (0.05)، مما يعني عدم وجود فروق ذات دلالة إحصائية في استجابات المبحوثين تُعزى لمتغير المؤهل العلمي. ويُفسَّر ذلك إحصائيًا بأن ارتفاع المستوى التعليمي العام لأفراد العينة (إذ يحمل 87.5% منهم مؤهلات جامعية فأعلى) قلّص الفروق المحتملة بين فئات المؤهل، وأفرز قاعدة إدراكية متقاربة تجاه موضوع الدراسة</w:t>
      </w:r>
      <w:r w:rsidRPr="00C4796D">
        <w:rPr>
          <w:rFonts w:ascii="Simplified Arabic" w:hAnsi="Simplified Arabic" w:cs="Simplified Arabic"/>
          <w:color w:val="000000" w:themeColor="text1"/>
          <w:sz w:val="28"/>
          <w:szCs w:val="28"/>
          <w:lang w:bidi="ar-EG"/>
        </w:rPr>
        <w:t>.</w:t>
      </w:r>
    </w:p>
    <w:p w14:paraId="40AEC975" w14:textId="77777777" w:rsidR="00983F11" w:rsidRPr="00C4796D" w:rsidRDefault="00983F11" w:rsidP="002E1006">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C4796D">
        <w:rPr>
          <w:rFonts w:ascii="Simplified Arabic" w:hAnsi="Simplified Arabic" w:cs="Simplified Arabic"/>
          <w:b/>
          <w:bCs/>
          <w:color w:val="000000" w:themeColor="text1"/>
          <w:sz w:val="28"/>
          <w:szCs w:val="28"/>
          <w:rtl/>
        </w:rPr>
        <w:t>د. الفروق وفقًا لمتغير سنوات الخبرة</w:t>
      </w:r>
    </w:p>
    <w:p w14:paraId="0C73640D" w14:textId="4F723B4A"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جدول (</w:t>
      </w:r>
      <w:r w:rsidR="00C1573B" w:rsidRPr="00C4796D">
        <w:rPr>
          <w:rFonts w:ascii="Simplified Arabic" w:hAnsi="Simplified Arabic" w:cs="Simplified Arabic" w:hint="cs"/>
          <w:b/>
          <w:bCs/>
          <w:color w:val="000000" w:themeColor="text1"/>
          <w:sz w:val="28"/>
          <w:szCs w:val="28"/>
          <w:rtl/>
        </w:rPr>
        <w:t>33</w:t>
      </w:r>
      <w:r w:rsidRPr="00C4796D">
        <w:rPr>
          <w:rFonts w:ascii="Simplified Arabic" w:hAnsi="Simplified Arabic" w:cs="Simplified Arabic"/>
          <w:b/>
          <w:bCs/>
          <w:color w:val="000000" w:themeColor="text1"/>
          <w:sz w:val="28"/>
          <w:szCs w:val="28"/>
          <w:rtl/>
        </w:rPr>
        <w:t>): نتائج تحليل التباين الأحادي للفروق وفقًا لمتغير سنوات الخبرة</w:t>
      </w:r>
    </w:p>
    <w:tbl>
      <w:tblPr>
        <w:tblStyle w:val="GridTable1Light-Accent1"/>
        <w:bidiVisual/>
        <w:tblW w:w="0" w:type="auto"/>
        <w:jc w:val="center"/>
        <w:tblLook w:val="04A0" w:firstRow="1" w:lastRow="0" w:firstColumn="1" w:lastColumn="0" w:noHBand="0" w:noVBand="1"/>
      </w:tblPr>
      <w:tblGrid>
        <w:gridCol w:w="1725"/>
        <w:gridCol w:w="1641"/>
        <w:gridCol w:w="1422"/>
        <w:gridCol w:w="1655"/>
        <w:gridCol w:w="895"/>
        <w:gridCol w:w="1409"/>
      </w:tblGrid>
      <w:tr w:rsidR="00C4796D" w:rsidRPr="00C4796D" w14:paraId="47E360C5" w14:textId="77777777" w:rsidTr="00C1573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D1F255"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مصدر التباين</w:t>
            </w:r>
          </w:p>
        </w:tc>
        <w:tc>
          <w:tcPr>
            <w:tcW w:w="0" w:type="auto"/>
            <w:vAlign w:val="center"/>
            <w:hideMark/>
          </w:tcPr>
          <w:p w14:paraId="2E4A75C8"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مجموع المربعات</w:t>
            </w:r>
          </w:p>
        </w:tc>
        <w:tc>
          <w:tcPr>
            <w:tcW w:w="0" w:type="auto"/>
            <w:vAlign w:val="center"/>
            <w:hideMark/>
          </w:tcPr>
          <w:p w14:paraId="79953765"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درجات الحرية</w:t>
            </w:r>
          </w:p>
        </w:tc>
        <w:tc>
          <w:tcPr>
            <w:tcW w:w="0" w:type="auto"/>
            <w:vAlign w:val="center"/>
            <w:hideMark/>
          </w:tcPr>
          <w:p w14:paraId="6C7B114E"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متوسط المربعات</w:t>
            </w:r>
          </w:p>
        </w:tc>
        <w:tc>
          <w:tcPr>
            <w:tcW w:w="0" w:type="auto"/>
            <w:vAlign w:val="center"/>
            <w:hideMark/>
          </w:tcPr>
          <w:p w14:paraId="4853C1AA"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قيمة</w:t>
            </w:r>
            <w:r w:rsidRPr="00C4796D">
              <w:rPr>
                <w:rFonts w:ascii="Simplified Arabic" w:hAnsi="Simplified Arabic" w:cs="Simplified Arabic"/>
                <w:b w:val="0"/>
                <w:bCs w:val="0"/>
                <w:color w:val="000000" w:themeColor="text1"/>
                <w:sz w:val="28"/>
                <w:szCs w:val="28"/>
                <w:lang w:bidi="ar-EG"/>
              </w:rPr>
              <w:t xml:space="preserve"> F</w:t>
            </w:r>
          </w:p>
        </w:tc>
        <w:tc>
          <w:tcPr>
            <w:tcW w:w="0" w:type="auto"/>
            <w:vAlign w:val="center"/>
            <w:hideMark/>
          </w:tcPr>
          <w:p w14:paraId="503978FD"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مستوى الدلالة</w:t>
            </w:r>
          </w:p>
        </w:tc>
      </w:tr>
      <w:tr w:rsidR="00C4796D" w:rsidRPr="00C4796D" w14:paraId="2E013601"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043DC1"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بين المجموعات</w:t>
            </w:r>
          </w:p>
        </w:tc>
        <w:tc>
          <w:tcPr>
            <w:tcW w:w="0" w:type="auto"/>
            <w:vAlign w:val="center"/>
            <w:hideMark/>
          </w:tcPr>
          <w:p w14:paraId="32C20D4D"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4.216</w:t>
            </w:r>
          </w:p>
        </w:tc>
        <w:tc>
          <w:tcPr>
            <w:tcW w:w="0" w:type="auto"/>
            <w:vAlign w:val="center"/>
            <w:hideMark/>
          </w:tcPr>
          <w:p w14:paraId="598503EF"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3</w:t>
            </w:r>
          </w:p>
        </w:tc>
        <w:tc>
          <w:tcPr>
            <w:tcW w:w="0" w:type="auto"/>
            <w:vAlign w:val="center"/>
            <w:hideMark/>
          </w:tcPr>
          <w:p w14:paraId="5EF4D42B"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1.405</w:t>
            </w:r>
          </w:p>
        </w:tc>
        <w:tc>
          <w:tcPr>
            <w:tcW w:w="0" w:type="auto"/>
            <w:vAlign w:val="center"/>
            <w:hideMark/>
          </w:tcPr>
          <w:p w14:paraId="717C687C"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4.412</w:t>
            </w:r>
          </w:p>
        </w:tc>
        <w:tc>
          <w:tcPr>
            <w:tcW w:w="0" w:type="auto"/>
            <w:vAlign w:val="center"/>
            <w:hideMark/>
          </w:tcPr>
          <w:p w14:paraId="4CC14858"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0.005 **</w:t>
            </w:r>
          </w:p>
        </w:tc>
      </w:tr>
      <w:tr w:rsidR="00C4796D" w:rsidRPr="00C4796D" w14:paraId="7EF6CF72"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819CA0"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داخل المجموعات</w:t>
            </w:r>
          </w:p>
        </w:tc>
        <w:tc>
          <w:tcPr>
            <w:tcW w:w="0" w:type="auto"/>
            <w:vAlign w:val="center"/>
            <w:hideMark/>
          </w:tcPr>
          <w:p w14:paraId="2A62A548"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59.876</w:t>
            </w:r>
          </w:p>
        </w:tc>
        <w:tc>
          <w:tcPr>
            <w:tcW w:w="0" w:type="auto"/>
            <w:vAlign w:val="center"/>
            <w:hideMark/>
          </w:tcPr>
          <w:p w14:paraId="256B7813"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188</w:t>
            </w:r>
          </w:p>
        </w:tc>
        <w:tc>
          <w:tcPr>
            <w:tcW w:w="0" w:type="auto"/>
            <w:vAlign w:val="center"/>
            <w:hideMark/>
          </w:tcPr>
          <w:p w14:paraId="26EA3E3B"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0.318</w:t>
            </w:r>
          </w:p>
        </w:tc>
        <w:tc>
          <w:tcPr>
            <w:tcW w:w="0" w:type="auto"/>
            <w:vAlign w:val="center"/>
            <w:hideMark/>
          </w:tcPr>
          <w:p w14:paraId="0362224C"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p>
        </w:tc>
        <w:tc>
          <w:tcPr>
            <w:tcW w:w="0" w:type="auto"/>
            <w:vAlign w:val="center"/>
            <w:hideMark/>
          </w:tcPr>
          <w:p w14:paraId="66CA6E50"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p>
        </w:tc>
      </w:tr>
      <w:tr w:rsidR="00C4796D" w:rsidRPr="00C4796D" w14:paraId="57FF3CBD"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814731"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المجموع</w:t>
            </w:r>
          </w:p>
        </w:tc>
        <w:tc>
          <w:tcPr>
            <w:tcW w:w="0" w:type="auto"/>
            <w:vAlign w:val="center"/>
            <w:hideMark/>
          </w:tcPr>
          <w:p w14:paraId="43950987"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64.092</w:t>
            </w:r>
          </w:p>
        </w:tc>
        <w:tc>
          <w:tcPr>
            <w:tcW w:w="0" w:type="auto"/>
            <w:vAlign w:val="center"/>
            <w:hideMark/>
          </w:tcPr>
          <w:p w14:paraId="479B5B01"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191</w:t>
            </w:r>
          </w:p>
        </w:tc>
        <w:tc>
          <w:tcPr>
            <w:tcW w:w="0" w:type="auto"/>
            <w:vAlign w:val="center"/>
            <w:hideMark/>
          </w:tcPr>
          <w:p w14:paraId="2DFF22D6"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p>
        </w:tc>
        <w:tc>
          <w:tcPr>
            <w:tcW w:w="0" w:type="auto"/>
            <w:vAlign w:val="center"/>
            <w:hideMark/>
          </w:tcPr>
          <w:p w14:paraId="2FE82DAE"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p>
        </w:tc>
        <w:tc>
          <w:tcPr>
            <w:tcW w:w="0" w:type="auto"/>
            <w:vAlign w:val="center"/>
            <w:hideMark/>
          </w:tcPr>
          <w:p w14:paraId="792D400D"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p>
        </w:tc>
      </w:tr>
    </w:tbl>
    <w:p w14:paraId="75CA0EFA" w14:textId="77777777" w:rsidR="00983F11" w:rsidRPr="00C4796D" w:rsidRDefault="00983F11" w:rsidP="002E1006">
      <w:pPr>
        <w:spacing w:before="100" w:beforeAutospacing="1" w:after="100" w:afterAutospacing="1" w:line="276" w:lineRule="auto"/>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المصدر: من إعداد الباحث بالاعتماد على مخرجات</w:t>
      </w:r>
      <w:r w:rsidRPr="00C4796D">
        <w:rPr>
          <w:rFonts w:ascii="Simplified Arabic" w:hAnsi="Simplified Arabic" w:cs="Simplified Arabic"/>
          <w:b/>
          <w:bCs/>
          <w:color w:val="000000" w:themeColor="text1"/>
          <w:sz w:val="28"/>
          <w:szCs w:val="28"/>
          <w:lang w:bidi="ar-EG"/>
        </w:rPr>
        <w:t xml:space="preserve"> SPSS</w:t>
      </w:r>
    </w:p>
    <w:p w14:paraId="63AD715F" w14:textId="77777777" w:rsidR="00983F11" w:rsidRPr="00C4796D" w:rsidRDefault="00983F11" w:rsidP="00C1573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lastRenderedPageBreak/>
        <w:t>تكشف نتائج الجدول (25) عن أن قيمة</w:t>
      </w:r>
      <w:r w:rsidRPr="00C4796D">
        <w:rPr>
          <w:rFonts w:ascii="Simplified Arabic" w:hAnsi="Simplified Arabic" w:cs="Simplified Arabic"/>
          <w:color w:val="000000" w:themeColor="text1"/>
          <w:sz w:val="28"/>
          <w:szCs w:val="28"/>
          <w:lang w:bidi="ar-EG"/>
        </w:rPr>
        <w:t xml:space="preserve"> F </w:t>
      </w:r>
      <w:r w:rsidRPr="00C4796D">
        <w:rPr>
          <w:rFonts w:ascii="Simplified Arabic" w:hAnsi="Simplified Arabic" w:cs="Simplified Arabic"/>
          <w:color w:val="000000" w:themeColor="text1"/>
          <w:sz w:val="28"/>
          <w:szCs w:val="28"/>
          <w:rtl/>
        </w:rPr>
        <w:t>بلغت (4.412) بمستوى دلالة (0.005)، وهي قيمة دالة إحصائيًا عند مستوى (0.01)، مما يُشير إلى وجود فروق ذات دلالة إحصائية عالية في استجابات المبحوثين تُعزى لمتغير سنوات الخبرة. وقد أظهر اختبار شيفيه للمقارنات البعدية أن الفروق جاءت لصالح فئتَي (10 إلى أقل من 15 سنة) و(15 سنة فأكثر) مقارنة بالفئات الأقل خبرة. ويُفسَّر ذلك بأن الخبرة الطويلة في الإدارات المعنية تُتيح للممارسين رؤية أعمق للتفاعلات بين ممارسات التصوير الإعلامي واستراتيجيات الاتصال المؤسسي</w:t>
      </w:r>
      <w:r w:rsidRPr="00C4796D">
        <w:rPr>
          <w:rFonts w:ascii="Simplified Arabic" w:hAnsi="Simplified Arabic" w:cs="Simplified Arabic"/>
          <w:color w:val="000000" w:themeColor="text1"/>
          <w:sz w:val="28"/>
          <w:szCs w:val="28"/>
          <w:lang w:bidi="ar-EG"/>
        </w:rPr>
        <w:t>.</w:t>
      </w:r>
    </w:p>
    <w:p w14:paraId="0FE340BA" w14:textId="77777777" w:rsidR="00983F11" w:rsidRPr="00C4796D" w:rsidRDefault="00983F11" w:rsidP="002E1006">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C4796D">
        <w:rPr>
          <w:rFonts w:ascii="Simplified Arabic" w:hAnsi="Simplified Arabic" w:cs="Simplified Arabic"/>
          <w:b/>
          <w:bCs/>
          <w:color w:val="000000" w:themeColor="text1"/>
          <w:sz w:val="28"/>
          <w:szCs w:val="28"/>
          <w:rtl/>
        </w:rPr>
        <w:t>هـ. الفروق وفقًا لمتغير المسمى الوظيفي</w:t>
      </w:r>
    </w:p>
    <w:p w14:paraId="1C36D2AD" w14:textId="6FAD457A"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جدول (</w:t>
      </w:r>
      <w:r w:rsidR="00C1573B" w:rsidRPr="00C4796D">
        <w:rPr>
          <w:rFonts w:ascii="Simplified Arabic" w:hAnsi="Simplified Arabic" w:cs="Simplified Arabic" w:hint="cs"/>
          <w:b/>
          <w:bCs/>
          <w:color w:val="000000" w:themeColor="text1"/>
          <w:sz w:val="28"/>
          <w:szCs w:val="28"/>
          <w:rtl/>
        </w:rPr>
        <w:t>34</w:t>
      </w:r>
      <w:r w:rsidRPr="00C4796D">
        <w:rPr>
          <w:rFonts w:ascii="Simplified Arabic" w:hAnsi="Simplified Arabic" w:cs="Simplified Arabic"/>
          <w:b/>
          <w:bCs/>
          <w:color w:val="000000" w:themeColor="text1"/>
          <w:sz w:val="28"/>
          <w:szCs w:val="28"/>
          <w:rtl/>
        </w:rPr>
        <w:t>): نتائج تحليل التباين الأحادي للفروق وفقًا لمتغير المسمى الوظيفي</w:t>
      </w:r>
    </w:p>
    <w:tbl>
      <w:tblPr>
        <w:tblStyle w:val="GridTable1Light-Accent1"/>
        <w:bidiVisual/>
        <w:tblW w:w="0" w:type="auto"/>
        <w:jc w:val="center"/>
        <w:tblLook w:val="04A0" w:firstRow="1" w:lastRow="0" w:firstColumn="1" w:lastColumn="0" w:noHBand="0" w:noVBand="1"/>
      </w:tblPr>
      <w:tblGrid>
        <w:gridCol w:w="1725"/>
        <w:gridCol w:w="1641"/>
        <w:gridCol w:w="1422"/>
        <w:gridCol w:w="1655"/>
        <w:gridCol w:w="895"/>
        <w:gridCol w:w="1409"/>
      </w:tblGrid>
      <w:tr w:rsidR="00C4796D" w:rsidRPr="00C4796D" w14:paraId="2F7A4EF5" w14:textId="77777777" w:rsidTr="00C1573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3CE5AD"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مصدر التباين</w:t>
            </w:r>
          </w:p>
        </w:tc>
        <w:tc>
          <w:tcPr>
            <w:tcW w:w="0" w:type="auto"/>
            <w:vAlign w:val="center"/>
            <w:hideMark/>
          </w:tcPr>
          <w:p w14:paraId="01440BD9"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مجموع المربعات</w:t>
            </w:r>
          </w:p>
        </w:tc>
        <w:tc>
          <w:tcPr>
            <w:tcW w:w="0" w:type="auto"/>
            <w:vAlign w:val="center"/>
            <w:hideMark/>
          </w:tcPr>
          <w:p w14:paraId="2A8729D3"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درجات الحرية</w:t>
            </w:r>
          </w:p>
        </w:tc>
        <w:tc>
          <w:tcPr>
            <w:tcW w:w="0" w:type="auto"/>
            <w:vAlign w:val="center"/>
            <w:hideMark/>
          </w:tcPr>
          <w:p w14:paraId="1E5C3AA7"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متوسط المربعات</w:t>
            </w:r>
          </w:p>
        </w:tc>
        <w:tc>
          <w:tcPr>
            <w:tcW w:w="0" w:type="auto"/>
            <w:vAlign w:val="center"/>
            <w:hideMark/>
          </w:tcPr>
          <w:p w14:paraId="5342E415"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قيمة</w:t>
            </w:r>
            <w:r w:rsidRPr="00C4796D">
              <w:rPr>
                <w:rFonts w:ascii="Simplified Arabic" w:hAnsi="Simplified Arabic" w:cs="Simplified Arabic"/>
                <w:b w:val="0"/>
                <w:bCs w:val="0"/>
                <w:color w:val="000000" w:themeColor="text1"/>
                <w:sz w:val="28"/>
                <w:szCs w:val="28"/>
                <w:lang w:bidi="ar-EG"/>
              </w:rPr>
              <w:t xml:space="preserve"> F</w:t>
            </w:r>
          </w:p>
        </w:tc>
        <w:tc>
          <w:tcPr>
            <w:tcW w:w="0" w:type="auto"/>
            <w:vAlign w:val="center"/>
            <w:hideMark/>
          </w:tcPr>
          <w:p w14:paraId="4834DFCB"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مستوى الدلالة</w:t>
            </w:r>
          </w:p>
        </w:tc>
      </w:tr>
      <w:tr w:rsidR="00C4796D" w:rsidRPr="00C4796D" w14:paraId="2D17046D"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33C92D"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بين المجموعات</w:t>
            </w:r>
          </w:p>
        </w:tc>
        <w:tc>
          <w:tcPr>
            <w:tcW w:w="0" w:type="auto"/>
            <w:vAlign w:val="center"/>
            <w:hideMark/>
          </w:tcPr>
          <w:p w14:paraId="17B9715B"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3.712</w:t>
            </w:r>
          </w:p>
        </w:tc>
        <w:tc>
          <w:tcPr>
            <w:tcW w:w="0" w:type="auto"/>
            <w:vAlign w:val="center"/>
            <w:hideMark/>
          </w:tcPr>
          <w:p w14:paraId="403E77C5"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3</w:t>
            </w:r>
          </w:p>
        </w:tc>
        <w:tc>
          <w:tcPr>
            <w:tcW w:w="0" w:type="auto"/>
            <w:vAlign w:val="center"/>
            <w:hideMark/>
          </w:tcPr>
          <w:p w14:paraId="37858487"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1.237</w:t>
            </w:r>
          </w:p>
        </w:tc>
        <w:tc>
          <w:tcPr>
            <w:tcW w:w="0" w:type="auto"/>
            <w:vAlign w:val="center"/>
            <w:hideMark/>
          </w:tcPr>
          <w:p w14:paraId="1839FF38"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3.842</w:t>
            </w:r>
          </w:p>
        </w:tc>
        <w:tc>
          <w:tcPr>
            <w:tcW w:w="0" w:type="auto"/>
            <w:vAlign w:val="center"/>
            <w:hideMark/>
          </w:tcPr>
          <w:p w14:paraId="0400C876"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0.011 *</w:t>
            </w:r>
          </w:p>
        </w:tc>
      </w:tr>
      <w:tr w:rsidR="00C4796D" w:rsidRPr="00C4796D" w14:paraId="432ED1B3"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118DDB"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داخل المجموعات</w:t>
            </w:r>
          </w:p>
        </w:tc>
        <w:tc>
          <w:tcPr>
            <w:tcW w:w="0" w:type="auto"/>
            <w:vAlign w:val="center"/>
            <w:hideMark/>
          </w:tcPr>
          <w:p w14:paraId="277BF69B"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60.380</w:t>
            </w:r>
          </w:p>
        </w:tc>
        <w:tc>
          <w:tcPr>
            <w:tcW w:w="0" w:type="auto"/>
            <w:vAlign w:val="center"/>
            <w:hideMark/>
          </w:tcPr>
          <w:p w14:paraId="59B06F4D"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188</w:t>
            </w:r>
          </w:p>
        </w:tc>
        <w:tc>
          <w:tcPr>
            <w:tcW w:w="0" w:type="auto"/>
            <w:vAlign w:val="center"/>
            <w:hideMark/>
          </w:tcPr>
          <w:p w14:paraId="60AAB264"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0.321</w:t>
            </w:r>
          </w:p>
        </w:tc>
        <w:tc>
          <w:tcPr>
            <w:tcW w:w="0" w:type="auto"/>
            <w:vAlign w:val="center"/>
            <w:hideMark/>
          </w:tcPr>
          <w:p w14:paraId="0F8A82DE"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p>
        </w:tc>
        <w:tc>
          <w:tcPr>
            <w:tcW w:w="0" w:type="auto"/>
            <w:vAlign w:val="center"/>
            <w:hideMark/>
          </w:tcPr>
          <w:p w14:paraId="4FCB3EA3"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p>
        </w:tc>
      </w:tr>
      <w:tr w:rsidR="00C4796D" w:rsidRPr="00C4796D" w14:paraId="477B0A28"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2F9BBD"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المجموع</w:t>
            </w:r>
          </w:p>
        </w:tc>
        <w:tc>
          <w:tcPr>
            <w:tcW w:w="0" w:type="auto"/>
            <w:vAlign w:val="center"/>
            <w:hideMark/>
          </w:tcPr>
          <w:p w14:paraId="1B768817"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64.092</w:t>
            </w:r>
          </w:p>
        </w:tc>
        <w:tc>
          <w:tcPr>
            <w:tcW w:w="0" w:type="auto"/>
            <w:vAlign w:val="center"/>
            <w:hideMark/>
          </w:tcPr>
          <w:p w14:paraId="2D4F9986"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191</w:t>
            </w:r>
          </w:p>
        </w:tc>
        <w:tc>
          <w:tcPr>
            <w:tcW w:w="0" w:type="auto"/>
            <w:vAlign w:val="center"/>
            <w:hideMark/>
          </w:tcPr>
          <w:p w14:paraId="61C161E0"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p>
        </w:tc>
        <w:tc>
          <w:tcPr>
            <w:tcW w:w="0" w:type="auto"/>
            <w:vAlign w:val="center"/>
            <w:hideMark/>
          </w:tcPr>
          <w:p w14:paraId="52D4B10E"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p>
        </w:tc>
        <w:tc>
          <w:tcPr>
            <w:tcW w:w="0" w:type="auto"/>
            <w:vAlign w:val="center"/>
            <w:hideMark/>
          </w:tcPr>
          <w:p w14:paraId="44994864"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p>
        </w:tc>
      </w:tr>
    </w:tbl>
    <w:p w14:paraId="5641749A" w14:textId="77777777" w:rsidR="00983F11" w:rsidRPr="00C4796D" w:rsidRDefault="00983F11" w:rsidP="002E1006">
      <w:pPr>
        <w:spacing w:before="100" w:beforeAutospacing="1" w:after="100" w:afterAutospacing="1" w:line="276" w:lineRule="auto"/>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المصدر: من إعداد الباحث بالاعتماد على مخرجات</w:t>
      </w:r>
      <w:r w:rsidRPr="00C4796D">
        <w:rPr>
          <w:rFonts w:ascii="Simplified Arabic" w:hAnsi="Simplified Arabic" w:cs="Simplified Arabic"/>
          <w:b/>
          <w:bCs/>
          <w:color w:val="000000" w:themeColor="text1"/>
          <w:sz w:val="28"/>
          <w:szCs w:val="28"/>
          <w:lang w:bidi="ar-EG"/>
        </w:rPr>
        <w:t xml:space="preserve"> SPSS</w:t>
      </w:r>
    </w:p>
    <w:p w14:paraId="28230A25" w14:textId="77777777" w:rsidR="00983F11" w:rsidRPr="00C4796D" w:rsidRDefault="00983F11" w:rsidP="00C1573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تُبيّن نتائج الجدول (26) أن قيمة</w:t>
      </w:r>
      <w:r w:rsidRPr="00C4796D">
        <w:rPr>
          <w:rFonts w:ascii="Simplified Arabic" w:hAnsi="Simplified Arabic" w:cs="Simplified Arabic"/>
          <w:color w:val="000000" w:themeColor="text1"/>
          <w:sz w:val="28"/>
          <w:szCs w:val="28"/>
          <w:lang w:bidi="ar-EG"/>
        </w:rPr>
        <w:t xml:space="preserve"> F </w:t>
      </w:r>
      <w:r w:rsidRPr="00C4796D">
        <w:rPr>
          <w:rFonts w:ascii="Simplified Arabic" w:hAnsi="Simplified Arabic" w:cs="Simplified Arabic"/>
          <w:color w:val="000000" w:themeColor="text1"/>
          <w:sz w:val="28"/>
          <w:szCs w:val="28"/>
          <w:rtl/>
        </w:rPr>
        <w:t>بلغت (3.842) بمستوى دلالة (0.011)، وهي قيمة دالة إحصائيًا عند مستوى (0.05)، مما يُشير إلى وجود فروق ذات دلالة إحصائية في استجابات المبحوثين تُعزى لمتغير المسمى الوظيفي. وقد أظهر اختبار شيفيه للمقارنات البعدية أن الفروق جاءت لصالح فئتَي المديرين ورؤساء الأقسام مقارنة بفئتَي الأخصائيين والموظفين التنفيذيين، وهو ما يُعزى إلى الرؤية الشمولية التي يمتلكها القياديون حول العمليات الاتصالية والاستراتيجية للشركة</w:t>
      </w:r>
      <w:r w:rsidRPr="00C4796D">
        <w:rPr>
          <w:rFonts w:ascii="Simplified Arabic" w:hAnsi="Simplified Arabic" w:cs="Simplified Arabic"/>
          <w:color w:val="000000" w:themeColor="text1"/>
          <w:sz w:val="28"/>
          <w:szCs w:val="28"/>
          <w:lang w:bidi="ar-EG"/>
        </w:rPr>
        <w:t>.</w:t>
      </w:r>
    </w:p>
    <w:p w14:paraId="6348EAE1" w14:textId="22E2CA91" w:rsidR="00983F11" w:rsidRPr="00C4796D" w:rsidRDefault="00983F11" w:rsidP="002E1006">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C4796D">
        <w:rPr>
          <w:rFonts w:ascii="Simplified Arabic" w:hAnsi="Simplified Arabic" w:cs="Simplified Arabic"/>
          <w:b/>
          <w:bCs/>
          <w:color w:val="000000" w:themeColor="text1"/>
          <w:sz w:val="28"/>
          <w:szCs w:val="28"/>
          <w:rtl/>
        </w:rPr>
        <w:t>ملخص نتائج اختبار الفرضية الرئيسية الثانية</w:t>
      </w:r>
    </w:p>
    <w:p w14:paraId="7F67B7D7" w14:textId="78E922A3"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b/>
          <w:bCs/>
          <w:color w:val="000000" w:themeColor="text1"/>
          <w:sz w:val="28"/>
          <w:szCs w:val="28"/>
          <w:rtl/>
        </w:rPr>
        <w:t>جدول (</w:t>
      </w:r>
      <w:r w:rsidR="00C1573B" w:rsidRPr="00C4796D">
        <w:rPr>
          <w:rFonts w:ascii="Simplified Arabic" w:hAnsi="Simplified Arabic" w:cs="Simplified Arabic" w:hint="cs"/>
          <w:b/>
          <w:bCs/>
          <w:color w:val="000000" w:themeColor="text1"/>
          <w:sz w:val="28"/>
          <w:szCs w:val="28"/>
          <w:rtl/>
        </w:rPr>
        <w:t>35</w:t>
      </w:r>
      <w:r w:rsidRPr="00C4796D">
        <w:rPr>
          <w:rFonts w:ascii="Simplified Arabic" w:hAnsi="Simplified Arabic" w:cs="Simplified Arabic"/>
          <w:b/>
          <w:bCs/>
          <w:color w:val="000000" w:themeColor="text1"/>
          <w:sz w:val="28"/>
          <w:szCs w:val="28"/>
          <w:rtl/>
        </w:rPr>
        <w:t>): ملخص نتائج اختبار الفروق وفقًا للمتغيرات الديموغرافية والوظيفية</w:t>
      </w:r>
    </w:p>
    <w:tbl>
      <w:tblPr>
        <w:tblStyle w:val="GridTable1Light-Accent1"/>
        <w:bidiVisual/>
        <w:tblW w:w="0" w:type="auto"/>
        <w:jc w:val="center"/>
        <w:tblLook w:val="04A0" w:firstRow="1" w:lastRow="0" w:firstColumn="1" w:lastColumn="0" w:noHBand="0" w:noVBand="1"/>
      </w:tblPr>
      <w:tblGrid>
        <w:gridCol w:w="1699"/>
        <w:gridCol w:w="1782"/>
        <w:gridCol w:w="895"/>
        <w:gridCol w:w="1409"/>
        <w:gridCol w:w="1394"/>
      </w:tblGrid>
      <w:tr w:rsidR="00C4796D" w:rsidRPr="00C4796D" w14:paraId="2139AB32" w14:textId="77777777" w:rsidTr="00C1573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04A7D8"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المتغير</w:t>
            </w:r>
          </w:p>
        </w:tc>
        <w:tc>
          <w:tcPr>
            <w:tcW w:w="0" w:type="auto"/>
            <w:vAlign w:val="center"/>
            <w:hideMark/>
          </w:tcPr>
          <w:p w14:paraId="52A7E34F"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الاختبار المستخدم</w:t>
            </w:r>
          </w:p>
        </w:tc>
        <w:tc>
          <w:tcPr>
            <w:tcW w:w="0" w:type="auto"/>
            <w:vAlign w:val="center"/>
            <w:hideMark/>
          </w:tcPr>
          <w:p w14:paraId="0DC81F60"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القيمة</w:t>
            </w:r>
          </w:p>
        </w:tc>
        <w:tc>
          <w:tcPr>
            <w:tcW w:w="0" w:type="auto"/>
            <w:vAlign w:val="center"/>
            <w:hideMark/>
          </w:tcPr>
          <w:p w14:paraId="516858E7"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مستوى الدلالة</w:t>
            </w:r>
          </w:p>
        </w:tc>
        <w:tc>
          <w:tcPr>
            <w:tcW w:w="0" w:type="auto"/>
            <w:vAlign w:val="center"/>
            <w:hideMark/>
          </w:tcPr>
          <w:p w14:paraId="2B276425" w14:textId="77777777" w:rsidR="00983F11" w:rsidRPr="00C4796D" w:rsidRDefault="00983F11" w:rsidP="00C157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C4796D">
              <w:rPr>
                <w:rFonts w:ascii="Simplified Arabic" w:hAnsi="Simplified Arabic" w:cs="Simplified Arabic"/>
                <w:b w:val="0"/>
                <w:bCs w:val="0"/>
                <w:color w:val="000000" w:themeColor="text1"/>
                <w:sz w:val="28"/>
                <w:szCs w:val="28"/>
                <w:rtl/>
              </w:rPr>
              <w:t>القرار</w:t>
            </w:r>
          </w:p>
        </w:tc>
      </w:tr>
      <w:tr w:rsidR="00C4796D" w:rsidRPr="00C4796D" w14:paraId="102B833E"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696924"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النوع</w:t>
            </w:r>
          </w:p>
        </w:tc>
        <w:tc>
          <w:tcPr>
            <w:tcW w:w="0" w:type="auto"/>
            <w:vAlign w:val="center"/>
            <w:hideMark/>
          </w:tcPr>
          <w:p w14:paraId="32F36AF6"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T-Test</w:t>
            </w:r>
          </w:p>
        </w:tc>
        <w:tc>
          <w:tcPr>
            <w:tcW w:w="0" w:type="auto"/>
            <w:vAlign w:val="center"/>
            <w:hideMark/>
          </w:tcPr>
          <w:p w14:paraId="3F5B33E3"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1.128</w:t>
            </w:r>
          </w:p>
        </w:tc>
        <w:tc>
          <w:tcPr>
            <w:tcW w:w="0" w:type="auto"/>
            <w:vAlign w:val="center"/>
            <w:hideMark/>
          </w:tcPr>
          <w:p w14:paraId="28E2611C"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0.261</w:t>
            </w:r>
          </w:p>
        </w:tc>
        <w:tc>
          <w:tcPr>
            <w:tcW w:w="0" w:type="auto"/>
            <w:vAlign w:val="center"/>
            <w:hideMark/>
          </w:tcPr>
          <w:p w14:paraId="0FB43A41"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لا توجد فروق</w:t>
            </w:r>
          </w:p>
        </w:tc>
      </w:tr>
      <w:tr w:rsidR="00C4796D" w:rsidRPr="00C4796D" w14:paraId="02FE5615"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569AC4"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lastRenderedPageBreak/>
              <w:t>العمر</w:t>
            </w:r>
          </w:p>
        </w:tc>
        <w:tc>
          <w:tcPr>
            <w:tcW w:w="0" w:type="auto"/>
            <w:vAlign w:val="center"/>
            <w:hideMark/>
          </w:tcPr>
          <w:p w14:paraId="457C48B7"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ANOVA</w:t>
            </w:r>
          </w:p>
        </w:tc>
        <w:tc>
          <w:tcPr>
            <w:tcW w:w="0" w:type="auto"/>
            <w:vAlign w:val="center"/>
            <w:hideMark/>
          </w:tcPr>
          <w:p w14:paraId="4BFE6388"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3.216</w:t>
            </w:r>
          </w:p>
        </w:tc>
        <w:tc>
          <w:tcPr>
            <w:tcW w:w="0" w:type="auto"/>
            <w:vAlign w:val="center"/>
            <w:hideMark/>
          </w:tcPr>
          <w:p w14:paraId="793D2415"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0.024</w:t>
            </w:r>
          </w:p>
        </w:tc>
        <w:tc>
          <w:tcPr>
            <w:tcW w:w="0" w:type="auto"/>
            <w:vAlign w:val="center"/>
            <w:hideMark/>
          </w:tcPr>
          <w:p w14:paraId="399E2500"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توجد فروق</w:t>
            </w:r>
          </w:p>
        </w:tc>
      </w:tr>
      <w:tr w:rsidR="00C4796D" w:rsidRPr="00C4796D" w14:paraId="5BD6CCA8"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391860"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المؤهل العلمي</w:t>
            </w:r>
          </w:p>
        </w:tc>
        <w:tc>
          <w:tcPr>
            <w:tcW w:w="0" w:type="auto"/>
            <w:vAlign w:val="center"/>
            <w:hideMark/>
          </w:tcPr>
          <w:p w14:paraId="1369164A"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ANOVA</w:t>
            </w:r>
          </w:p>
        </w:tc>
        <w:tc>
          <w:tcPr>
            <w:tcW w:w="0" w:type="auto"/>
            <w:vAlign w:val="center"/>
            <w:hideMark/>
          </w:tcPr>
          <w:p w14:paraId="4188BF38"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1.856</w:t>
            </w:r>
          </w:p>
        </w:tc>
        <w:tc>
          <w:tcPr>
            <w:tcW w:w="0" w:type="auto"/>
            <w:vAlign w:val="center"/>
            <w:hideMark/>
          </w:tcPr>
          <w:p w14:paraId="361C92DF"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0.138</w:t>
            </w:r>
          </w:p>
        </w:tc>
        <w:tc>
          <w:tcPr>
            <w:tcW w:w="0" w:type="auto"/>
            <w:vAlign w:val="center"/>
            <w:hideMark/>
          </w:tcPr>
          <w:p w14:paraId="013B5274"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لا توجد فروق</w:t>
            </w:r>
          </w:p>
        </w:tc>
      </w:tr>
      <w:tr w:rsidR="00C4796D" w:rsidRPr="00C4796D" w14:paraId="2136EF00"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7642CA"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سنوات الخبرة</w:t>
            </w:r>
          </w:p>
        </w:tc>
        <w:tc>
          <w:tcPr>
            <w:tcW w:w="0" w:type="auto"/>
            <w:vAlign w:val="center"/>
            <w:hideMark/>
          </w:tcPr>
          <w:p w14:paraId="05ED2B0F"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ANOVA</w:t>
            </w:r>
          </w:p>
        </w:tc>
        <w:tc>
          <w:tcPr>
            <w:tcW w:w="0" w:type="auto"/>
            <w:vAlign w:val="center"/>
            <w:hideMark/>
          </w:tcPr>
          <w:p w14:paraId="76999299"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4.412</w:t>
            </w:r>
          </w:p>
        </w:tc>
        <w:tc>
          <w:tcPr>
            <w:tcW w:w="0" w:type="auto"/>
            <w:vAlign w:val="center"/>
            <w:hideMark/>
          </w:tcPr>
          <w:p w14:paraId="7C99E19A"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0.005</w:t>
            </w:r>
          </w:p>
        </w:tc>
        <w:tc>
          <w:tcPr>
            <w:tcW w:w="0" w:type="auto"/>
            <w:vAlign w:val="center"/>
            <w:hideMark/>
          </w:tcPr>
          <w:p w14:paraId="3670D20C"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توجد فروق</w:t>
            </w:r>
          </w:p>
        </w:tc>
      </w:tr>
      <w:tr w:rsidR="00C4796D" w:rsidRPr="00C4796D" w14:paraId="4A8CEAC1" w14:textId="77777777" w:rsidTr="00C157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7BA844" w14:textId="77777777" w:rsidR="00983F11" w:rsidRPr="00C4796D" w:rsidRDefault="00983F11" w:rsidP="00C1573B">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المسمى الوظيفي</w:t>
            </w:r>
          </w:p>
        </w:tc>
        <w:tc>
          <w:tcPr>
            <w:tcW w:w="0" w:type="auto"/>
            <w:vAlign w:val="center"/>
            <w:hideMark/>
          </w:tcPr>
          <w:p w14:paraId="49F32DAA"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ANOVA</w:t>
            </w:r>
          </w:p>
        </w:tc>
        <w:tc>
          <w:tcPr>
            <w:tcW w:w="0" w:type="auto"/>
            <w:vAlign w:val="center"/>
            <w:hideMark/>
          </w:tcPr>
          <w:p w14:paraId="112BC15B"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3.842</w:t>
            </w:r>
          </w:p>
        </w:tc>
        <w:tc>
          <w:tcPr>
            <w:tcW w:w="0" w:type="auto"/>
            <w:vAlign w:val="center"/>
            <w:hideMark/>
          </w:tcPr>
          <w:p w14:paraId="56A5776E"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lang w:bidi="ar-EG"/>
              </w:rPr>
              <w:t>0.011</w:t>
            </w:r>
          </w:p>
        </w:tc>
        <w:tc>
          <w:tcPr>
            <w:tcW w:w="0" w:type="auto"/>
            <w:vAlign w:val="center"/>
            <w:hideMark/>
          </w:tcPr>
          <w:p w14:paraId="24E399B8" w14:textId="77777777" w:rsidR="00983F11" w:rsidRPr="00C4796D" w:rsidRDefault="00983F11" w:rsidP="00C157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توجد فروق</w:t>
            </w:r>
          </w:p>
        </w:tc>
      </w:tr>
    </w:tbl>
    <w:p w14:paraId="1B16CFD3" w14:textId="77777777" w:rsidR="00983F11" w:rsidRPr="00C4796D" w:rsidRDefault="00983F11" w:rsidP="00C1573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 xml:space="preserve">يتّضح من الجدول (27) أن الفرضية الرئيسية الثانية </w:t>
      </w:r>
      <w:r w:rsidRPr="00C4796D">
        <w:rPr>
          <w:rFonts w:ascii="Simplified Arabic" w:hAnsi="Simplified Arabic" w:cs="Simplified Arabic"/>
          <w:b/>
          <w:bCs/>
          <w:color w:val="000000" w:themeColor="text1"/>
          <w:sz w:val="28"/>
          <w:szCs w:val="28"/>
          <w:rtl/>
        </w:rPr>
        <w:t>تحققت جزئيًا</w:t>
      </w:r>
      <w:r w:rsidRPr="00C4796D">
        <w:rPr>
          <w:rFonts w:ascii="Simplified Arabic" w:hAnsi="Simplified Arabic" w:cs="Simplified Arabic"/>
          <w:color w:val="000000" w:themeColor="text1"/>
          <w:sz w:val="28"/>
          <w:szCs w:val="28"/>
          <w:rtl/>
        </w:rPr>
        <w:t>، إذ ثبت وجود فروق دالة إحصائيًا وفقًا لثلاثة متغيرات هي (العمر، وسنوات الخبرة، والمسمى الوظيفي)، في حين لم تظهر فروق دالة وفقًا لمتغيرَي (النوع، والمؤهل العلمي). ويعكس هذا النمط الإحصائي أن العوامل المرتبطة بالتراكم المهني والمركز الوظيفي تُشكّل محددات فعلية لاختلاف الإدراك تجاه موضوع الدراسة، بينما تظل العوامل الديموغرافية العامة كالنوع والمؤهل أقل تأثيرًا في هذا السياق المؤسسي المحدد</w:t>
      </w:r>
      <w:r w:rsidRPr="00C4796D">
        <w:rPr>
          <w:rFonts w:ascii="Simplified Arabic" w:hAnsi="Simplified Arabic" w:cs="Simplified Arabic"/>
          <w:color w:val="000000" w:themeColor="text1"/>
          <w:sz w:val="28"/>
          <w:szCs w:val="28"/>
          <w:lang w:bidi="ar-EG"/>
        </w:rPr>
        <w:t>.</w:t>
      </w:r>
    </w:p>
    <w:p w14:paraId="482B5D20" w14:textId="5303D7E2" w:rsidR="00841C35" w:rsidRPr="00C4796D" w:rsidRDefault="00C1573B" w:rsidP="00C1573B">
      <w:pPr>
        <w:jc w:val="center"/>
        <w:outlineLvl w:val="0"/>
        <w:rPr>
          <w:rFonts w:ascii="Simplified Arabic" w:hAnsi="Simplified Arabic" w:cs="Simplified Arabic"/>
          <w:b/>
          <w:bCs/>
          <w:color w:val="000000" w:themeColor="text1"/>
          <w:sz w:val="40"/>
          <w:szCs w:val="40"/>
          <w:lang w:bidi="ar-EG"/>
        </w:rPr>
      </w:pPr>
      <w:r w:rsidRPr="00C4796D">
        <w:rPr>
          <w:rFonts w:ascii="Simplified Arabic" w:hAnsi="Simplified Arabic" w:cs="Simplified Arabic"/>
          <w:b/>
          <w:bCs/>
          <w:color w:val="000000" w:themeColor="text1"/>
          <w:sz w:val="40"/>
          <w:szCs w:val="40"/>
          <w:rtl/>
        </w:rPr>
        <w:br w:type="page"/>
      </w:r>
      <w:bookmarkStart w:id="62" w:name="_Toc237391225"/>
      <w:r w:rsidR="00841C35" w:rsidRPr="00C4796D">
        <w:rPr>
          <w:rFonts w:ascii="Simplified Arabic" w:hAnsi="Simplified Arabic" w:cs="Simplified Arabic"/>
          <w:b/>
          <w:bCs/>
          <w:color w:val="000000" w:themeColor="text1"/>
          <w:sz w:val="40"/>
          <w:szCs w:val="40"/>
          <w:rtl/>
        </w:rPr>
        <w:lastRenderedPageBreak/>
        <w:t>الفصل الخامس: نتائج الدراسة والتوصيات</w:t>
      </w:r>
      <w:bookmarkEnd w:id="62"/>
    </w:p>
    <w:p w14:paraId="42A07642" w14:textId="76EE6404" w:rsidR="00841C35" w:rsidRPr="00C4796D" w:rsidRDefault="00C4796D" w:rsidP="00C4796D">
      <w:pPr>
        <w:spacing w:before="100" w:beforeAutospacing="1" w:after="100" w:afterAutospacing="1" w:line="276" w:lineRule="auto"/>
        <w:jc w:val="both"/>
        <w:outlineLvl w:val="1"/>
        <w:rPr>
          <w:rFonts w:ascii="Simplified Arabic" w:hAnsi="Simplified Arabic" w:cs="Simplified Arabic"/>
          <w:b/>
          <w:bCs/>
          <w:color w:val="000000" w:themeColor="text1"/>
          <w:sz w:val="36"/>
          <w:szCs w:val="36"/>
          <w:lang w:bidi="ar-EG"/>
        </w:rPr>
      </w:pPr>
      <w:bookmarkStart w:id="63" w:name="_Toc237391226"/>
      <w:r w:rsidRPr="00C4796D">
        <w:rPr>
          <w:rFonts w:ascii="Simplified Arabic" w:hAnsi="Simplified Arabic" w:cs="Simplified Arabic" w:hint="cs"/>
          <w:b/>
          <w:bCs/>
          <w:color w:val="000000" w:themeColor="text1"/>
          <w:sz w:val="36"/>
          <w:szCs w:val="36"/>
          <w:rtl/>
        </w:rPr>
        <w:t>1.5</w:t>
      </w:r>
      <w:r w:rsidR="00841C35" w:rsidRPr="00C4796D">
        <w:rPr>
          <w:rFonts w:ascii="Simplified Arabic" w:hAnsi="Simplified Arabic" w:cs="Simplified Arabic"/>
          <w:b/>
          <w:bCs/>
          <w:color w:val="000000" w:themeColor="text1"/>
          <w:sz w:val="36"/>
          <w:szCs w:val="36"/>
          <w:rtl/>
        </w:rPr>
        <w:t xml:space="preserve"> تمهيد</w:t>
      </w:r>
      <w:bookmarkEnd w:id="63"/>
    </w:p>
    <w:p w14:paraId="20E58F74" w14:textId="77777777" w:rsidR="00841C35" w:rsidRPr="00C4796D" w:rsidRDefault="00841C35" w:rsidP="00C4796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يُمثّل هذا الفصل خلاصة الدراسة، إذ يستعرض أبرز النتائج التي توصّل إليها الباحث بعد إجراء التحليلات الإحصائية على البيانات الميدانية التي جُمعت من عينة الدراسة في شركة</w:t>
      </w:r>
      <w:r w:rsidRPr="00C4796D">
        <w:rPr>
          <w:rFonts w:ascii="Simplified Arabic" w:hAnsi="Simplified Arabic" w:cs="Simplified Arabic"/>
          <w:color w:val="000000" w:themeColor="text1"/>
          <w:sz w:val="28"/>
          <w:szCs w:val="28"/>
          <w:lang w:bidi="ar-EG"/>
        </w:rPr>
        <w:t xml:space="preserve"> SAMI AEC </w:t>
      </w:r>
      <w:r w:rsidRPr="00C4796D">
        <w:rPr>
          <w:rFonts w:ascii="Simplified Arabic" w:hAnsi="Simplified Arabic" w:cs="Simplified Arabic"/>
          <w:color w:val="000000" w:themeColor="text1"/>
          <w:sz w:val="28"/>
          <w:szCs w:val="28"/>
          <w:rtl/>
        </w:rPr>
        <w:t>للأنظمة الإلكترونية المتقدمة، مع تفسير هذه النتائج وربطها بالإطار النظري والدراسات السابقة الواردة في قائمة المراجع، ثم ينتقل إلى صياغة جملة من التوصيات العملية والدراسات المقترحة المستقبلية</w:t>
      </w:r>
      <w:r w:rsidRPr="00C4796D">
        <w:rPr>
          <w:rFonts w:ascii="Simplified Arabic" w:hAnsi="Simplified Arabic" w:cs="Simplified Arabic"/>
          <w:color w:val="000000" w:themeColor="text1"/>
          <w:sz w:val="28"/>
          <w:szCs w:val="28"/>
          <w:lang w:bidi="ar-EG"/>
        </w:rPr>
        <w:t>.</w:t>
      </w:r>
    </w:p>
    <w:p w14:paraId="21BD27F0" w14:textId="7DB61EAA" w:rsidR="00841C35" w:rsidRPr="00C4796D" w:rsidRDefault="00C4796D" w:rsidP="00C4796D">
      <w:pPr>
        <w:spacing w:before="100" w:beforeAutospacing="1" w:after="100" w:afterAutospacing="1" w:line="276" w:lineRule="auto"/>
        <w:jc w:val="both"/>
        <w:outlineLvl w:val="1"/>
        <w:rPr>
          <w:rFonts w:ascii="Simplified Arabic" w:hAnsi="Simplified Arabic" w:cs="Simplified Arabic"/>
          <w:b/>
          <w:bCs/>
          <w:color w:val="000000" w:themeColor="text1"/>
          <w:sz w:val="36"/>
          <w:szCs w:val="36"/>
          <w:lang w:bidi="ar-EG"/>
        </w:rPr>
      </w:pPr>
      <w:bookmarkStart w:id="64" w:name="_Toc237391227"/>
      <w:r w:rsidRPr="00C4796D">
        <w:rPr>
          <w:rFonts w:ascii="Simplified Arabic" w:hAnsi="Simplified Arabic" w:cs="Simplified Arabic" w:hint="cs"/>
          <w:b/>
          <w:bCs/>
          <w:color w:val="000000" w:themeColor="text1"/>
          <w:sz w:val="36"/>
          <w:szCs w:val="36"/>
          <w:rtl/>
        </w:rPr>
        <w:t>2.5</w:t>
      </w:r>
      <w:r w:rsidR="00841C35" w:rsidRPr="00C4796D">
        <w:rPr>
          <w:rFonts w:ascii="Simplified Arabic" w:hAnsi="Simplified Arabic" w:cs="Simplified Arabic"/>
          <w:b/>
          <w:bCs/>
          <w:color w:val="000000" w:themeColor="text1"/>
          <w:sz w:val="36"/>
          <w:szCs w:val="36"/>
          <w:rtl/>
        </w:rPr>
        <w:t xml:space="preserve"> نتائج الدراسة</w:t>
      </w:r>
      <w:bookmarkEnd w:id="64"/>
    </w:p>
    <w:p w14:paraId="70B1F102" w14:textId="77777777" w:rsidR="00841C35" w:rsidRPr="00C4796D" w:rsidRDefault="00841C35" w:rsidP="00C4796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كشفت نتائج التحليل الإحصائي عن أن المتوسط العام للمتغير المستقل (التصوير الإعلامي) بلغ (4.12) بانحراف معياري (0.584)، وهو ما يقع ضمن المستوى المرتفع على مقياس ليكرت الخماسي، مما يعكس تقييمًا إيجابيًا شاملًا من قِبل المبحوثين لممارسات التصوير الإعلامي في الشركة. ويُعزى ذلك إلى الطابع الاستراتيجي الذي تتبناه الشركة في إنتاج محتواها البصري، بحكم عملها في قطاع صناعي دفاعي متقدم يستلزم إبراز صورة مؤسسية متكاملة أمام جماهيرها المحلية والدولية. وتتفق هذه النتيجة مع ما طرحه محمد (2016) من أن تكنولوجيا التصوير الرقمي أعادت تشكيل الممارسة المهنية بحيث باتت الجودة البصرية شرطًا للتنافسية، كما تنسجم مع ما أشار إليه</w:t>
      </w:r>
      <w:r w:rsidRPr="00C4796D">
        <w:rPr>
          <w:rFonts w:ascii="Simplified Arabic" w:hAnsi="Simplified Arabic" w:cs="Simplified Arabic"/>
          <w:color w:val="000000" w:themeColor="text1"/>
          <w:sz w:val="28"/>
          <w:szCs w:val="28"/>
          <w:lang w:bidi="ar-EG"/>
        </w:rPr>
        <w:t xml:space="preserve"> Gregersen and Johansen (2022) </w:t>
      </w:r>
      <w:r w:rsidRPr="00C4796D">
        <w:rPr>
          <w:rFonts w:ascii="Simplified Arabic" w:hAnsi="Simplified Arabic" w:cs="Simplified Arabic"/>
          <w:color w:val="000000" w:themeColor="text1"/>
          <w:sz w:val="28"/>
          <w:szCs w:val="28"/>
          <w:rtl/>
        </w:rPr>
        <w:t>حول تصاعد الاهتمام بالمنظومة البصرية على المستوى التنظيمي بوصفها حقلًا معرفيًا مستقلًا</w:t>
      </w:r>
      <w:r w:rsidRPr="00C4796D">
        <w:rPr>
          <w:rFonts w:ascii="Simplified Arabic" w:hAnsi="Simplified Arabic" w:cs="Simplified Arabic"/>
          <w:color w:val="000000" w:themeColor="text1"/>
          <w:sz w:val="28"/>
          <w:szCs w:val="28"/>
          <w:lang w:bidi="ar-EG"/>
        </w:rPr>
        <w:t>.</w:t>
      </w:r>
    </w:p>
    <w:p w14:paraId="7577DD39" w14:textId="77777777" w:rsidR="00841C35" w:rsidRPr="00C4796D" w:rsidRDefault="00841C35" w:rsidP="00C4796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وقد جاء بُعد المضمون الرمزي في الترتيب الأول بين أبعاد المتغير المستقل بمتوسط (4.16)، وهو ما يعكس إدراك المبحوثين لعمق الحمولة الدلالية للمحتوى البصري في الشركة، وقدرته على استحضار قيم المؤسسة ورسالتها الاستراتيجية. ويُفسَّر هذا التصدّر بأن العمل في قطاع الصناعات الدفاعية يستدعي بناء رموز بصرية قوية تعكس هوية الشركة الوطنية ودورها في تعزيز السيادة التقنية للمملكة العربية السعودية، وهو ما يتّسق مع ما ذهب إليه</w:t>
      </w:r>
      <w:r w:rsidRPr="00C4796D">
        <w:rPr>
          <w:rFonts w:ascii="Simplified Arabic" w:hAnsi="Simplified Arabic" w:cs="Simplified Arabic"/>
          <w:color w:val="000000" w:themeColor="text1"/>
          <w:sz w:val="28"/>
          <w:szCs w:val="28"/>
          <w:lang w:bidi="ar-EG"/>
        </w:rPr>
        <w:t xml:space="preserve"> Theisen et al. (2025) </w:t>
      </w:r>
      <w:r w:rsidRPr="00C4796D">
        <w:rPr>
          <w:rFonts w:ascii="Simplified Arabic" w:hAnsi="Simplified Arabic" w:cs="Simplified Arabic"/>
          <w:color w:val="000000" w:themeColor="text1"/>
          <w:sz w:val="28"/>
          <w:szCs w:val="28"/>
          <w:rtl/>
        </w:rPr>
        <w:t>من أن الصور الإعلامية تنطوي على شبكة من الرموز التي تُنتج معنى مركّبًا لدى المتلقي، ومع ما أبرزه</w:t>
      </w:r>
      <w:r w:rsidRPr="00C4796D">
        <w:rPr>
          <w:rFonts w:ascii="Simplified Arabic" w:hAnsi="Simplified Arabic" w:cs="Simplified Arabic"/>
          <w:color w:val="000000" w:themeColor="text1"/>
          <w:sz w:val="28"/>
          <w:szCs w:val="28"/>
          <w:lang w:bidi="ar-EG"/>
        </w:rPr>
        <w:t xml:space="preserve"> Buschgens et al. (2024) </w:t>
      </w:r>
      <w:r w:rsidRPr="00C4796D">
        <w:rPr>
          <w:rFonts w:ascii="Simplified Arabic" w:hAnsi="Simplified Arabic" w:cs="Simplified Arabic"/>
          <w:color w:val="000000" w:themeColor="text1"/>
          <w:sz w:val="28"/>
          <w:szCs w:val="28"/>
          <w:rtl/>
        </w:rPr>
        <w:t>حول دور الجماليات البصرية للعلامة في تشكيل الهوية والانتماء الرمزي لدى الجمهور</w:t>
      </w:r>
      <w:r w:rsidRPr="00C4796D">
        <w:rPr>
          <w:rFonts w:ascii="Simplified Arabic" w:hAnsi="Simplified Arabic" w:cs="Simplified Arabic"/>
          <w:color w:val="000000" w:themeColor="text1"/>
          <w:sz w:val="28"/>
          <w:szCs w:val="28"/>
          <w:lang w:bidi="ar-EG"/>
        </w:rPr>
        <w:t>.</w:t>
      </w:r>
    </w:p>
    <w:p w14:paraId="126ECB85" w14:textId="77777777" w:rsidR="00841C35" w:rsidRPr="00C4796D" w:rsidRDefault="00841C35" w:rsidP="00C4796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lastRenderedPageBreak/>
        <w:t>في المقابل، جاء بُعد الابتكار البصري في المرتبة الأخيرة بين أبعاد المتغير المستقل بمتوسط (4.03)، مع بقائه في المستوى المرتفع، وقد سجّلت الفقرة المتعلقة بتوظيف تقنيات الواقع المعزز والذكاء الاصطناعي أدنى متوسط بين جميع فقرات المتغير المستقل (3.92). ويُعزى ذلك إلى أن دمج التقنيات البصرية المتقدمة يظل مساحة قابلة للتطوير في كثير من المؤسسات الصناعية، إذ يتطلب استثمارات إضافية وكوادر متخصصة قد لا تكون متوفرة بالقدر الذي يتطلع إليه المبحوثون. وتتوافق هذه القراءة مع ما طرحه الطيّار (2024) من أن الابتكار في المؤسسات الإعلامية الرقمية شرطٌ للبقاء، ومع ما أشار إليه</w:t>
      </w:r>
      <w:r w:rsidRPr="00C4796D">
        <w:rPr>
          <w:rFonts w:ascii="Simplified Arabic" w:hAnsi="Simplified Arabic" w:cs="Simplified Arabic"/>
          <w:color w:val="000000" w:themeColor="text1"/>
          <w:sz w:val="28"/>
          <w:szCs w:val="28"/>
          <w:lang w:bidi="ar-EG"/>
        </w:rPr>
        <w:t xml:space="preserve"> Aljalabneh (2024) </w:t>
      </w:r>
      <w:r w:rsidRPr="00C4796D">
        <w:rPr>
          <w:rFonts w:ascii="Simplified Arabic" w:hAnsi="Simplified Arabic" w:cs="Simplified Arabic"/>
          <w:color w:val="000000" w:themeColor="text1"/>
          <w:sz w:val="28"/>
          <w:szCs w:val="28"/>
          <w:rtl/>
        </w:rPr>
        <w:t>حول تعاظم دور التقنيات البصرية الجديدة في مواجهة تحديات البيئة الاتصالية المعاصرة</w:t>
      </w:r>
      <w:r w:rsidRPr="00C4796D">
        <w:rPr>
          <w:rFonts w:ascii="Simplified Arabic" w:hAnsi="Simplified Arabic" w:cs="Simplified Arabic"/>
          <w:color w:val="000000" w:themeColor="text1"/>
          <w:sz w:val="28"/>
          <w:szCs w:val="28"/>
          <w:lang w:bidi="ar-EG"/>
        </w:rPr>
        <w:t>.</w:t>
      </w:r>
    </w:p>
    <w:p w14:paraId="3F8271E0" w14:textId="77777777" w:rsidR="00841C35" w:rsidRPr="00C4796D" w:rsidRDefault="00841C35" w:rsidP="00C4796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وعلى صعيد المتغير التابع، كشفت النتائج أن المتوسط العام لاستراتيجيات الاتصال المؤسسي بلغ (4.17) بانحراف معياري (0.589)، ضمن المستوى المرتفع، وهو ما يعكس فاعلية المنظومة الاتصالية في الشركة وتماسكها. وقد تصدّر بُعد إدارة السمعة المؤسسية الترتيب بمتوسط (4.21) في المستوى المرتفع جدًا، مما يُشير إلى مركزية هذا البُعد في الوعي الاتصالي للشركة. ويُفسَّر ذلك بأن الشركات العاملة في القطاع الدفاعي تولي السمعة الاعتبارية أهمية استثنائية بحكم حساسية القطاع وارتباطه بالثقة العامة والوطنية، وهو ما يتّسق مع ما ذهب إليه الزهراني (2026) من أن السمعة تُشكّل أصلًا استراتيجيًا للمؤسسات، ومع ما طرحه قبوس (2025) حول تحول إدارة السمعة الإلكترونية إلى ركيزة أساسية في الاتصال المؤسسي المعاصر، ومع ما أبرزه</w:t>
      </w:r>
      <w:r w:rsidRPr="00C4796D">
        <w:rPr>
          <w:rFonts w:ascii="Simplified Arabic" w:hAnsi="Simplified Arabic" w:cs="Simplified Arabic"/>
          <w:color w:val="000000" w:themeColor="text1"/>
          <w:sz w:val="28"/>
          <w:szCs w:val="28"/>
          <w:lang w:bidi="ar-EG"/>
        </w:rPr>
        <w:t xml:space="preserve"> Ajayi and Mmutle (2021) </w:t>
      </w:r>
      <w:r w:rsidRPr="00C4796D">
        <w:rPr>
          <w:rFonts w:ascii="Simplified Arabic" w:hAnsi="Simplified Arabic" w:cs="Simplified Arabic"/>
          <w:color w:val="000000" w:themeColor="text1"/>
          <w:sz w:val="28"/>
          <w:szCs w:val="28"/>
          <w:rtl/>
        </w:rPr>
        <w:t>من أن الاتصال الاستراتيجي حول المسؤولية الاجتماعية يبني السمعة الاعتبارية ويرسّخ ثقة الجماهير</w:t>
      </w:r>
      <w:r w:rsidRPr="00C4796D">
        <w:rPr>
          <w:rFonts w:ascii="Simplified Arabic" w:hAnsi="Simplified Arabic" w:cs="Simplified Arabic"/>
          <w:color w:val="000000" w:themeColor="text1"/>
          <w:sz w:val="28"/>
          <w:szCs w:val="28"/>
          <w:lang w:bidi="ar-EG"/>
        </w:rPr>
        <w:t>.</w:t>
      </w:r>
    </w:p>
    <w:p w14:paraId="0A577FEF" w14:textId="77777777" w:rsidR="00841C35" w:rsidRPr="00C4796D" w:rsidRDefault="00841C35" w:rsidP="00C4796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كما جاء بُعد الاتصال المؤسسي الخارجي وبُعد بناء الهوية البصرية في المرتبة الثانية بمتوسط متطابق (4.18)، مما يعكس التوازن الذي تُوليه الشركة بين التواصل الفاعل مع الجماهير الخارجية وبناء منظومة هوياتية بصرية متسقة. ويتوافق ذلك مع ما ذهب إليه خبيزي (2024) من أن الاتصال المؤسسي الخارجي يتطلب تنويع القنوات والأدوات، ومع ما أشار إليه عيسوي والصادق (2023) حول أهمية بناء حضور مؤسسي فاعل عبر المنصات الرقمية. أما بُعد الاتصال المؤسسي الداخلي فقد جاء في المرتبة الأخيرة بمتوسط (4.10)، وهو ما يُشير إلى مساحة نسبية للتطوير في العمليات الاتصالية الداخلية مقارنة بالحضور الخارجي، ويُفسَّر ذلك بأن كثيرًا من الشركات الصناعية تُركّز جهودها الاتصالية على الجمهور الخارجي على حساب التواصل الداخلي، وهو ما يتّسق ضمنيًا مع الرؤية التي طرحها</w:t>
      </w:r>
      <w:r w:rsidRPr="00C4796D">
        <w:rPr>
          <w:rFonts w:ascii="Simplified Arabic" w:hAnsi="Simplified Arabic" w:cs="Simplified Arabic"/>
          <w:color w:val="000000" w:themeColor="text1"/>
          <w:sz w:val="28"/>
          <w:szCs w:val="28"/>
          <w:lang w:bidi="ar-EG"/>
        </w:rPr>
        <w:t xml:space="preserve"> Feldiansyah (2024) </w:t>
      </w:r>
      <w:r w:rsidRPr="00C4796D">
        <w:rPr>
          <w:rFonts w:ascii="Simplified Arabic" w:hAnsi="Simplified Arabic" w:cs="Simplified Arabic"/>
          <w:color w:val="000000" w:themeColor="text1"/>
          <w:sz w:val="28"/>
          <w:szCs w:val="28"/>
          <w:rtl/>
        </w:rPr>
        <w:t>حول ضرورة بناء صورة مؤسسية متكاملة تشمل التواصل الداخلي والخارجي على حدٍّ سواء</w:t>
      </w:r>
      <w:r w:rsidRPr="00C4796D">
        <w:rPr>
          <w:rFonts w:ascii="Simplified Arabic" w:hAnsi="Simplified Arabic" w:cs="Simplified Arabic"/>
          <w:color w:val="000000" w:themeColor="text1"/>
          <w:sz w:val="28"/>
          <w:szCs w:val="28"/>
          <w:lang w:bidi="ar-EG"/>
        </w:rPr>
        <w:t>.</w:t>
      </w:r>
    </w:p>
    <w:p w14:paraId="59D3BA55" w14:textId="77777777" w:rsidR="00841C35" w:rsidRPr="00C4796D" w:rsidRDefault="00841C35" w:rsidP="00C4796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lastRenderedPageBreak/>
        <w:t>وفيما يتعلق باختبار الفرضية الرئيسية الأولى، فقد كشفت نتائج تحليل الانحدار المتعدد عن وجود دور ذي دلالة إحصائية للتصوير الإعلامي بأبعاده الأربعة في نجاح استراتيجيات الاتصال المؤسسي، إذ بلغ معامل التحديد</w:t>
      </w:r>
      <w:r w:rsidRPr="00C4796D">
        <w:rPr>
          <w:rFonts w:ascii="Simplified Arabic" w:hAnsi="Simplified Arabic" w:cs="Simplified Arabic"/>
          <w:color w:val="000000" w:themeColor="text1"/>
          <w:sz w:val="28"/>
          <w:szCs w:val="28"/>
          <w:lang w:bidi="ar-EG"/>
        </w:rPr>
        <w:t xml:space="preserve"> (R² = 0.771)</w:t>
      </w:r>
      <w:r w:rsidRPr="00C4796D">
        <w:rPr>
          <w:rFonts w:ascii="Simplified Arabic" w:hAnsi="Simplified Arabic" w:cs="Simplified Arabic"/>
          <w:color w:val="000000" w:themeColor="text1"/>
          <w:sz w:val="28"/>
          <w:szCs w:val="28"/>
          <w:rtl/>
        </w:rPr>
        <w:t>، مما يعني أن (77.1%) من التباين في المتغير التابع يُفسَّر بالمتغيرات المستقلة. ويُفسَّر هذا التأثير المرتفع بأن التصوير الإعلامي لم يعد أداة تكميلية في المنظومة الاتصالية، بل غدا ركيزة استراتيجية تُوظَّف في بناء الرسائل المؤسسية وتشكيل الإدراك العام حول الشركة. وتتّسق هذه النتيجة مع ما طرحه بومشعل (2021) من فاعلية الاتصال الحدثي، الذي يعتمد بدرجة كبيرة على التصوير، في تعزيز سمعة المؤسسة، ومع ما ذهب إليه</w:t>
      </w:r>
      <w:r w:rsidRPr="00C4796D">
        <w:rPr>
          <w:rFonts w:ascii="Simplified Arabic" w:hAnsi="Simplified Arabic" w:cs="Simplified Arabic"/>
          <w:color w:val="000000" w:themeColor="text1"/>
          <w:sz w:val="28"/>
          <w:szCs w:val="28"/>
          <w:lang w:bidi="ar-EG"/>
        </w:rPr>
        <w:t xml:space="preserve"> Kishor and Siwach (2025) </w:t>
      </w:r>
      <w:r w:rsidRPr="00C4796D">
        <w:rPr>
          <w:rFonts w:ascii="Simplified Arabic" w:hAnsi="Simplified Arabic" w:cs="Simplified Arabic"/>
          <w:color w:val="000000" w:themeColor="text1"/>
          <w:sz w:val="28"/>
          <w:szCs w:val="28"/>
          <w:rtl/>
        </w:rPr>
        <w:t>حول دور الاتصال المؤسسي في تعزيز العلامة التجارية، ومع ما أبرزه</w:t>
      </w:r>
      <w:r w:rsidRPr="00C4796D">
        <w:rPr>
          <w:rFonts w:ascii="Simplified Arabic" w:hAnsi="Simplified Arabic" w:cs="Simplified Arabic"/>
          <w:color w:val="000000" w:themeColor="text1"/>
          <w:sz w:val="28"/>
          <w:szCs w:val="28"/>
          <w:lang w:bidi="ar-EG"/>
        </w:rPr>
        <w:t xml:space="preserve"> Abbasi et al. (2023) </w:t>
      </w:r>
      <w:r w:rsidRPr="00C4796D">
        <w:rPr>
          <w:rFonts w:ascii="Simplified Arabic" w:hAnsi="Simplified Arabic" w:cs="Simplified Arabic"/>
          <w:color w:val="000000" w:themeColor="text1"/>
          <w:sz w:val="28"/>
          <w:szCs w:val="28"/>
          <w:rtl/>
        </w:rPr>
        <w:t>حول قيمة الصور في المنصات الاجتماعية بوصفها محرّكًا لانخراط الجمهور</w:t>
      </w:r>
      <w:r w:rsidRPr="00C4796D">
        <w:rPr>
          <w:rFonts w:ascii="Simplified Arabic" w:hAnsi="Simplified Arabic" w:cs="Simplified Arabic"/>
          <w:color w:val="000000" w:themeColor="text1"/>
          <w:sz w:val="28"/>
          <w:szCs w:val="28"/>
          <w:lang w:bidi="ar-EG"/>
        </w:rPr>
        <w:t>.</w:t>
      </w:r>
    </w:p>
    <w:p w14:paraId="2AA025CC" w14:textId="77777777" w:rsidR="00841C35" w:rsidRPr="00C4796D" w:rsidRDefault="00841C35" w:rsidP="00C4796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وقد أظهرت نتائج الفرضيات الفرعية أن بُعد الأسلوب الإخراجي هو الأكثر تأثيرًا في نجاح استراتيجيات الاتصال المؤسسي، إذ بلغ معامل الانحدار له</w:t>
      </w:r>
      <w:r w:rsidRPr="00C4796D">
        <w:rPr>
          <w:rFonts w:ascii="Simplified Arabic" w:hAnsi="Simplified Arabic" w:cs="Simplified Arabic"/>
          <w:color w:val="000000" w:themeColor="text1"/>
          <w:sz w:val="28"/>
          <w:szCs w:val="28"/>
          <w:lang w:bidi="ar-EG"/>
        </w:rPr>
        <w:t xml:space="preserve"> (B = 0.347) </w:t>
      </w:r>
      <w:r w:rsidRPr="00C4796D">
        <w:rPr>
          <w:rFonts w:ascii="Simplified Arabic" w:hAnsi="Simplified Arabic" w:cs="Simplified Arabic"/>
          <w:color w:val="000000" w:themeColor="text1"/>
          <w:sz w:val="28"/>
          <w:szCs w:val="28"/>
          <w:rtl/>
        </w:rPr>
        <w:t>بمستوى دلالة (0.000)، وسجّل عند دراسته منفردًا أعلى معامل تحديد بين الأبعاد</w:t>
      </w:r>
      <w:r w:rsidRPr="00C4796D">
        <w:rPr>
          <w:rFonts w:ascii="Simplified Arabic" w:hAnsi="Simplified Arabic" w:cs="Simplified Arabic"/>
          <w:color w:val="000000" w:themeColor="text1"/>
          <w:sz w:val="28"/>
          <w:szCs w:val="28"/>
          <w:lang w:bidi="ar-EG"/>
        </w:rPr>
        <w:t xml:space="preserve"> (R² = 0.623). </w:t>
      </w:r>
      <w:r w:rsidRPr="00C4796D">
        <w:rPr>
          <w:rFonts w:ascii="Simplified Arabic" w:hAnsi="Simplified Arabic" w:cs="Simplified Arabic"/>
          <w:color w:val="000000" w:themeColor="text1"/>
          <w:sz w:val="28"/>
          <w:szCs w:val="28"/>
          <w:rtl/>
        </w:rPr>
        <w:t>ويُعزى ذلك إلى أن الأسلوب الإخراجي يُشكّل الوسيط الذي تتحول عبره المحتويات إلى تجارب بصرية مؤثرة، وأن الفكرة الجيدة قد تفقد أثرها إذا لم تُقدَّم في قالب إخراجي مدروس، وهو ما ينسجم مع ما ذهب إليه علي (2023) من أن الأسلوب الإخراجي يُشكّل المسار الذي تتحوّل عبره الأفكار إلى قوالب بصرية قابلة للفهم والانتشار، ومع ما طرحه</w:t>
      </w:r>
      <w:r w:rsidRPr="00C4796D">
        <w:rPr>
          <w:rFonts w:ascii="Simplified Arabic" w:hAnsi="Simplified Arabic" w:cs="Simplified Arabic"/>
          <w:color w:val="000000" w:themeColor="text1"/>
          <w:sz w:val="28"/>
          <w:szCs w:val="28"/>
          <w:lang w:bidi="ar-EG"/>
        </w:rPr>
        <w:t xml:space="preserve"> Sriwidiastuty and Supriyanto (2025) </w:t>
      </w:r>
      <w:r w:rsidRPr="00C4796D">
        <w:rPr>
          <w:rFonts w:ascii="Simplified Arabic" w:hAnsi="Simplified Arabic" w:cs="Simplified Arabic"/>
          <w:color w:val="000000" w:themeColor="text1"/>
          <w:sz w:val="28"/>
          <w:szCs w:val="28"/>
          <w:rtl/>
        </w:rPr>
        <w:t>حول قدرة الإخراج البصري على أن يكون جسرًا بين المفهوم والتخيّل</w:t>
      </w:r>
      <w:r w:rsidRPr="00C4796D">
        <w:rPr>
          <w:rFonts w:ascii="Simplified Arabic" w:hAnsi="Simplified Arabic" w:cs="Simplified Arabic"/>
          <w:color w:val="000000" w:themeColor="text1"/>
          <w:sz w:val="28"/>
          <w:szCs w:val="28"/>
          <w:lang w:bidi="ar-EG"/>
        </w:rPr>
        <w:t>.</w:t>
      </w:r>
    </w:p>
    <w:p w14:paraId="5CD6D18F" w14:textId="77777777" w:rsidR="00841C35" w:rsidRPr="00C4796D" w:rsidRDefault="00841C35" w:rsidP="00C4796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وأظهرت النتائج أيضًا أن بُعد الجودة التقنية أسهم إسهامًا دالًا في المتغير التابع بمعامل انحدار</w:t>
      </w:r>
      <w:r w:rsidRPr="00C4796D">
        <w:rPr>
          <w:rFonts w:ascii="Simplified Arabic" w:hAnsi="Simplified Arabic" w:cs="Simplified Arabic"/>
          <w:color w:val="000000" w:themeColor="text1"/>
          <w:sz w:val="28"/>
          <w:szCs w:val="28"/>
          <w:lang w:bidi="ar-EG"/>
        </w:rPr>
        <w:t xml:space="preserve"> (B = 0.312)</w:t>
      </w:r>
      <w:r w:rsidRPr="00C4796D">
        <w:rPr>
          <w:rFonts w:ascii="Simplified Arabic" w:hAnsi="Simplified Arabic" w:cs="Simplified Arabic"/>
          <w:color w:val="000000" w:themeColor="text1"/>
          <w:sz w:val="28"/>
          <w:szCs w:val="28"/>
          <w:rtl/>
        </w:rPr>
        <w:t>، وهو ما يعكس أن المعايير التقنية العالية شرط لا غنى عنه لأي محتوى بصري ناجح. ويُفسَّر ذلك بأن الجمهور المعاصر بات أكثر حساسية تجاه الجودة التقنية بحكم تعرّضه اليومي لكم هائل من المحتوى البصري، وهو ما يتّسق مع رؤية محمود (2016) حول دور التكنولوجيا الرقمية في النهوض بالممارسة الإعلامية، ومع ما طرحه</w:t>
      </w:r>
      <w:r w:rsidRPr="00C4796D">
        <w:rPr>
          <w:rFonts w:ascii="Simplified Arabic" w:hAnsi="Simplified Arabic" w:cs="Simplified Arabic"/>
          <w:color w:val="000000" w:themeColor="text1"/>
          <w:sz w:val="28"/>
          <w:szCs w:val="28"/>
          <w:lang w:bidi="ar-EG"/>
        </w:rPr>
        <w:t xml:space="preserve"> Haq and Madany (2025) </w:t>
      </w:r>
      <w:r w:rsidRPr="00C4796D">
        <w:rPr>
          <w:rFonts w:ascii="Simplified Arabic" w:hAnsi="Simplified Arabic" w:cs="Simplified Arabic"/>
          <w:color w:val="000000" w:themeColor="text1"/>
          <w:sz w:val="28"/>
          <w:szCs w:val="28"/>
          <w:rtl/>
        </w:rPr>
        <w:t>حول أثر الجودة البصرية في استيعاب المضامين وتخزينها</w:t>
      </w:r>
      <w:r w:rsidRPr="00C4796D">
        <w:rPr>
          <w:rFonts w:ascii="Simplified Arabic" w:hAnsi="Simplified Arabic" w:cs="Simplified Arabic"/>
          <w:color w:val="000000" w:themeColor="text1"/>
          <w:sz w:val="28"/>
          <w:szCs w:val="28"/>
          <w:lang w:bidi="ar-EG"/>
        </w:rPr>
        <w:t>.</w:t>
      </w:r>
    </w:p>
    <w:p w14:paraId="38323B9C" w14:textId="77777777" w:rsidR="00841C35" w:rsidRPr="00C4796D" w:rsidRDefault="00841C35" w:rsidP="00C4796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كما كشفت النتائج أن بُعد المضمون الرمزي أسهم إسهامًا دالًا بمعامل انحدار</w:t>
      </w:r>
      <w:r w:rsidRPr="00C4796D">
        <w:rPr>
          <w:rFonts w:ascii="Simplified Arabic" w:hAnsi="Simplified Arabic" w:cs="Simplified Arabic"/>
          <w:color w:val="000000" w:themeColor="text1"/>
          <w:sz w:val="28"/>
          <w:szCs w:val="28"/>
          <w:lang w:bidi="ar-EG"/>
        </w:rPr>
        <w:t xml:space="preserve"> (B = 0.284)</w:t>
      </w:r>
      <w:r w:rsidRPr="00C4796D">
        <w:rPr>
          <w:rFonts w:ascii="Simplified Arabic" w:hAnsi="Simplified Arabic" w:cs="Simplified Arabic"/>
          <w:color w:val="000000" w:themeColor="text1"/>
          <w:sz w:val="28"/>
          <w:szCs w:val="28"/>
          <w:rtl/>
        </w:rPr>
        <w:t xml:space="preserve">، وهو ما يُبرز أهمية العناصر الدلالية للصورة في بناء الرسائل المؤسسية. ويُعزى ذلك إلى أن المحتوى البصري </w:t>
      </w:r>
      <w:r w:rsidRPr="00C4796D">
        <w:rPr>
          <w:rFonts w:ascii="Simplified Arabic" w:hAnsi="Simplified Arabic" w:cs="Simplified Arabic"/>
          <w:color w:val="000000" w:themeColor="text1"/>
          <w:sz w:val="28"/>
          <w:szCs w:val="28"/>
          <w:rtl/>
        </w:rPr>
        <w:lastRenderedPageBreak/>
        <w:t>في القطاع الدفاعي تحديدًا يحمل حمولة رمزية استثنائية مرتبطة بالسيادة الوطنية والتقدم التقني والانتماء المؤسسي، وهو ما يتوافق مع الرؤية التي طرحها</w:t>
      </w:r>
      <w:r w:rsidRPr="00C4796D">
        <w:rPr>
          <w:rFonts w:ascii="Simplified Arabic" w:hAnsi="Simplified Arabic" w:cs="Simplified Arabic"/>
          <w:color w:val="000000" w:themeColor="text1"/>
          <w:sz w:val="28"/>
          <w:szCs w:val="28"/>
          <w:lang w:bidi="ar-EG"/>
        </w:rPr>
        <w:t xml:space="preserve"> Dong et al. (2024) </w:t>
      </w:r>
      <w:r w:rsidRPr="00C4796D">
        <w:rPr>
          <w:rFonts w:ascii="Simplified Arabic" w:hAnsi="Simplified Arabic" w:cs="Simplified Arabic"/>
          <w:color w:val="000000" w:themeColor="text1"/>
          <w:sz w:val="28"/>
          <w:szCs w:val="28"/>
          <w:rtl/>
        </w:rPr>
        <w:t>حول أن الاتصال البصري للشركات يحمل دائمًا أبعادًا رمزية تتصل بالمواقف المؤسسية والقضايا التي تتبنّاها</w:t>
      </w:r>
      <w:r w:rsidRPr="00C4796D">
        <w:rPr>
          <w:rFonts w:ascii="Simplified Arabic" w:hAnsi="Simplified Arabic" w:cs="Simplified Arabic"/>
          <w:color w:val="000000" w:themeColor="text1"/>
          <w:sz w:val="28"/>
          <w:szCs w:val="28"/>
          <w:lang w:bidi="ar-EG"/>
        </w:rPr>
        <w:t>.</w:t>
      </w:r>
    </w:p>
    <w:p w14:paraId="7A258F48" w14:textId="77777777" w:rsidR="00841C35" w:rsidRPr="00C4796D" w:rsidRDefault="00841C35" w:rsidP="00C4796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أما بُعد الابتكار البصري فقد جاء الأقل تأثيرًا في نموذج الانحدار المتعدد بمعامل</w:t>
      </w:r>
      <w:r w:rsidRPr="00C4796D">
        <w:rPr>
          <w:rFonts w:ascii="Simplified Arabic" w:hAnsi="Simplified Arabic" w:cs="Simplified Arabic"/>
          <w:color w:val="000000" w:themeColor="text1"/>
          <w:sz w:val="28"/>
          <w:szCs w:val="28"/>
          <w:lang w:bidi="ar-EG"/>
        </w:rPr>
        <w:t xml:space="preserve"> (B = 0.198)</w:t>
      </w:r>
      <w:r w:rsidRPr="00C4796D">
        <w:rPr>
          <w:rFonts w:ascii="Simplified Arabic" w:hAnsi="Simplified Arabic" w:cs="Simplified Arabic"/>
          <w:color w:val="000000" w:themeColor="text1"/>
          <w:sz w:val="28"/>
          <w:szCs w:val="28"/>
          <w:rtl/>
        </w:rPr>
        <w:t>، رغم دلالته الإحصائية. ويُفسَّر ذلك بأن تأثير الابتكار البصري يتداخل مع بقية الأبعاد في النموذج المتعدد، فضلًا عن أن الابتكار البصري يظل مجالًا لا تزال الشركة تسعى إلى تعميقه كما أظهر التحليل الوصفي. وينسجم ذلك مع ما ذهب إليه الطيّار (2024) من أن الابتكار في المؤسسات الإعلامية عملية متواصلة تتطلب استثمارًا مستمرًا، ومع ما أبرزه</w:t>
      </w:r>
      <w:r w:rsidRPr="00C4796D">
        <w:rPr>
          <w:rFonts w:ascii="Simplified Arabic" w:hAnsi="Simplified Arabic" w:cs="Simplified Arabic"/>
          <w:color w:val="000000" w:themeColor="text1"/>
          <w:sz w:val="28"/>
          <w:szCs w:val="28"/>
          <w:lang w:bidi="ar-EG"/>
        </w:rPr>
        <w:t xml:space="preserve"> Aljalabneh (2024) </w:t>
      </w:r>
      <w:r w:rsidRPr="00C4796D">
        <w:rPr>
          <w:rFonts w:ascii="Simplified Arabic" w:hAnsi="Simplified Arabic" w:cs="Simplified Arabic"/>
          <w:color w:val="000000" w:themeColor="text1"/>
          <w:sz w:val="28"/>
          <w:szCs w:val="28"/>
          <w:rtl/>
        </w:rPr>
        <w:t>حول أن الابتكار البصري يتضمن أيضًا القدرة على مواجهة تحديات البيئة الاتصالية المعاصرة كالتضليل البصري</w:t>
      </w:r>
      <w:r w:rsidRPr="00C4796D">
        <w:rPr>
          <w:rFonts w:ascii="Simplified Arabic" w:hAnsi="Simplified Arabic" w:cs="Simplified Arabic"/>
          <w:color w:val="000000" w:themeColor="text1"/>
          <w:sz w:val="28"/>
          <w:szCs w:val="28"/>
          <w:lang w:bidi="ar-EG"/>
        </w:rPr>
        <w:t>.</w:t>
      </w:r>
    </w:p>
    <w:p w14:paraId="0DF6C587" w14:textId="77777777" w:rsidR="00841C35" w:rsidRPr="00C4796D" w:rsidRDefault="00841C35" w:rsidP="00C4796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وعلى صعيد الفرضية الرئيسية الثانية، فقد ثبت تحقّقها جزئيًا، إذ كشفت النتائج عن عدم وجود فروق دالة إحصائيًا وفقًا لمتغيرَي النوع والمؤهل العلمي، بينما ظهرت فروق دالة وفقًا لمتغيرات العمر وسنوات الخبرة والمسمى الوظيفي. ويُفسَّر غياب الفروق وفقًا للنوع بأن البيئة المؤسسية المعاصرة، ولا سيما في الشركات المتقدمة تقنيًا، تُتيح خبرات مهنية متقاربة للجنسين، مما يُنتج إدراكًا متجانسًا تجاه ممارسات التصوير الإعلامي. أما غياب الفروق وفقًا للمؤهل العلمي فيُعزى إلى ارتفاع المستوى التعليمي العام لأفراد العينة (87.5% منهم يحملون مؤهلات جامعية فأعلى)، مما قلّص التباين المحتمل بين الفئات</w:t>
      </w:r>
      <w:r w:rsidRPr="00C4796D">
        <w:rPr>
          <w:rFonts w:ascii="Simplified Arabic" w:hAnsi="Simplified Arabic" w:cs="Simplified Arabic"/>
          <w:color w:val="000000" w:themeColor="text1"/>
          <w:sz w:val="28"/>
          <w:szCs w:val="28"/>
          <w:lang w:bidi="ar-EG"/>
        </w:rPr>
        <w:t>.</w:t>
      </w:r>
    </w:p>
    <w:p w14:paraId="4F0495FF" w14:textId="77777777" w:rsidR="00841C35" w:rsidRPr="00C4796D" w:rsidRDefault="00841C35" w:rsidP="00C4796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في المقابل، جاءت الفروق وفقًا للعمر لصالح الفئات العمرية الأكبر (40 سنة فأكثر)، ووفقًا لسنوات الخبرة لصالح الفئات الأكثر خبرة (10 سنوات فأكثر)، ووفقًا للمسمى الوظيفي لصالح المديرين ورؤساء الأقسام. ويُفسَّر ذلك بأن الخبرة التراكمية والموقع القيادي يُتيحان رؤية شمولية للمنظومة الاتصالية للشركة، تُمكّن أصحابها من إدراك التفاعلات العميقة بين ممارسات التصوير الإعلامي واستراتيجيات الاتصال المؤسسي بصورة أعمق من الفئات الأقل خبرة أو الأدنى مستوى وظيفيًا. وينسجم ذلك مع ما تُشير إليه الأدبيات المتخصصة في الاتصال المؤسسي، ومنها ما طرحه حسب الله (2022) حول أن الرؤية الاستراتيجية للاتصال تتطلب مواقع وظيفية تُتيح النظر الشمولي إلى المؤسسة، ومع ما أبرزه علي وآخرون (2021) حول ارتباط إدراك الأبعاد الاتصالية بمستوى الانخراط في العملية التخطيطية للمؤسسة</w:t>
      </w:r>
      <w:r w:rsidRPr="00C4796D">
        <w:rPr>
          <w:rFonts w:ascii="Simplified Arabic" w:hAnsi="Simplified Arabic" w:cs="Simplified Arabic"/>
          <w:color w:val="000000" w:themeColor="text1"/>
          <w:sz w:val="28"/>
          <w:szCs w:val="28"/>
          <w:lang w:bidi="ar-EG"/>
        </w:rPr>
        <w:t>.</w:t>
      </w:r>
    </w:p>
    <w:p w14:paraId="7DFB3C30" w14:textId="44DFB2B4" w:rsidR="00841C35" w:rsidRPr="00C4796D" w:rsidRDefault="00C4796D" w:rsidP="00C4796D">
      <w:pPr>
        <w:spacing w:before="100" w:beforeAutospacing="1" w:after="100" w:afterAutospacing="1" w:line="276" w:lineRule="auto"/>
        <w:jc w:val="both"/>
        <w:outlineLvl w:val="1"/>
        <w:rPr>
          <w:rFonts w:ascii="Simplified Arabic" w:hAnsi="Simplified Arabic" w:cs="Simplified Arabic"/>
          <w:b/>
          <w:bCs/>
          <w:color w:val="000000" w:themeColor="text1"/>
          <w:sz w:val="36"/>
          <w:szCs w:val="36"/>
          <w:lang w:bidi="ar-EG"/>
        </w:rPr>
      </w:pPr>
      <w:bookmarkStart w:id="65" w:name="_Toc237391228"/>
      <w:r w:rsidRPr="00C4796D">
        <w:rPr>
          <w:rFonts w:ascii="Simplified Arabic" w:hAnsi="Simplified Arabic" w:cs="Simplified Arabic" w:hint="cs"/>
          <w:b/>
          <w:bCs/>
          <w:color w:val="000000" w:themeColor="text1"/>
          <w:sz w:val="36"/>
          <w:szCs w:val="36"/>
          <w:rtl/>
        </w:rPr>
        <w:t>3.5</w:t>
      </w:r>
      <w:r w:rsidR="00841C35" w:rsidRPr="00C4796D">
        <w:rPr>
          <w:rFonts w:ascii="Simplified Arabic" w:hAnsi="Simplified Arabic" w:cs="Simplified Arabic"/>
          <w:b/>
          <w:bCs/>
          <w:color w:val="000000" w:themeColor="text1"/>
          <w:sz w:val="36"/>
          <w:szCs w:val="36"/>
          <w:rtl/>
        </w:rPr>
        <w:t xml:space="preserve"> توصيات الدراسة</w:t>
      </w:r>
      <w:bookmarkEnd w:id="65"/>
    </w:p>
    <w:p w14:paraId="2A40F480" w14:textId="77777777" w:rsidR="00841C35" w:rsidRPr="00C4796D" w:rsidRDefault="00841C35" w:rsidP="00C4796D">
      <w:pPr>
        <w:pStyle w:val="ListParagraph"/>
        <w:numPr>
          <w:ilvl w:val="0"/>
          <w:numId w:val="3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lastRenderedPageBreak/>
        <w:t>تعزيز الاستثمار في التقنيات البصرية المتقدمة، ولا سيما تقنيات الواقع المعزز والذكاء الاصطناعي، من خلال تخصيص ميزانية سنوية للتطوير التقني في وحدات الإنتاج البصري، وعقد شراكات مع مقدمي هذه التقنيات على المستوى الدولي</w:t>
      </w:r>
      <w:r w:rsidRPr="00C4796D">
        <w:rPr>
          <w:rFonts w:ascii="Simplified Arabic" w:hAnsi="Simplified Arabic" w:cs="Simplified Arabic"/>
          <w:color w:val="000000" w:themeColor="text1"/>
          <w:sz w:val="28"/>
          <w:szCs w:val="28"/>
          <w:lang w:bidi="ar-EG"/>
        </w:rPr>
        <w:t>.</w:t>
      </w:r>
    </w:p>
    <w:p w14:paraId="18F09E1B" w14:textId="77777777" w:rsidR="00841C35" w:rsidRPr="00C4796D" w:rsidRDefault="00841C35" w:rsidP="00C4796D">
      <w:pPr>
        <w:pStyle w:val="ListParagraph"/>
        <w:numPr>
          <w:ilvl w:val="0"/>
          <w:numId w:val="3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بناء منظومة متكاملة للاتصال المؤسسي الداخلي تُوازي في متانتها منظومة الاتصال الخارجي، عبر تطوير قنوات اتصالية داخلية تستفيد من المحتوى البصري في نقل الرسائل بين الإدارات، وتعزيز الشعور بالانتماء المؤسسي لدى العاملين</w:t>
      </w:r>
      <w:r w:rsidRPr="00C4796D">
        <w:rPr>
          <w:rFonts w:ascii="Simplified Arabic" w:hAnsi="Simplified Arabic" w:cs="Simplified Arabic"/>
          <w:color w:val="000000" w:themeColor="text1"/>
          <w:sz w:val="28"/>
          <w:szCs w:val="28"/>
          <w:lang w:bidi="ar-EG"/>
        </w:rPr>
        <w:t>.</w:t>
      </w:r>
    </w:p>
    <w:p w14:paraId="61EE2FD9" w14:textId="77777777" w:rsidR="00841C35" w:rsidRPr="00C4796D" w:rsidRDefault="00841C35" w:rsidP="00C4796D">
      <w:pPr>
        <w:pStyle w:val="ListParagraph"/>
        <w:numPr>
          <w:ilvl w:val="0"/>
          <w:numId w:val="3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استحداث وحدة متخصصة للابتكار البصري داخل إدارة الاتصال المؤسسي، تتولى استكشاف الاتجاهات البصرية العالمية، وتجريب الأساليب الجديدة، وتطوير قوالب سردية بصرية غير تقليدية تُميّز الشركة عن منافسيها</w:t>
      </w:r>
      <w:r w:rsidRPr="00C4796D">
        <w:rPr>
          <w:rFonts w:ascii="Simplified Arabic" w:hAnsi="Simplified Arabic" w:cs="Simplified Arabic"/>
          <w:color w:val="000000" w:themeColor="text1"/>
          <w:sz w:val="28"/>
          <w:szCs w:val="28"/>
          <w:lang w:bidi="ar-EG"/>
        </w:rPr>
        <w:t>.</w:t>
      </w:r>
    </w:p>
    <w:p w14:paraId="09AE80F6" w14:textId="77777777" w:rsidR="00841C35" w:rsidRPr="00C4796D" w:rsidRDefault="00841C35" w:rsidP="00C4796D">
      <w:pPr>
        <w:pStyle w:val="ListParagraph"/>
        <w:numPr>
          <w:ilvl w:val="0"/>
          <w:numId w:val="3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إطلاق برامج تدريبية متخصصة للممارسين في وحدات التصوير والاتصال المؤسسي، تُركّز على تعميق مهارات الأسلوب الإخراجي بوصفه البُعد الأكثر تأثيرًا في نجاح الاستراتيجية الاتصالية، وتشمل ورش عمل مع خبراء دوليين</w:t>
      </w:r>
      <w:r w:rsidRPr="00C4796D">
        <w:rPr>
          <w:rFonts w:ascii="Simplified Arabic" w:hAnsi="Simplified Arabic" w:cs="Simplified Arabic"/>
          <w:color w:val="000000" w:themeColor="text1"/>
          <w:sz w:val="28"/>
          <w:szCs w:val="28"/>
          <w:lang w:bidi="ar-EG"/>
        </w:rPr>
        <w:t>.</w:t>
      </w:r>
    </w:p>
    <w:p w14:paraId="06960AC7" w14:textId="77777777" w:rsidR="00841C35" w:rsidRPr="00C4796D" w:rsidRDefault="00841C35" w:rsidP="00C4796D">
      <w:pPr>
        <w:pStyle w:val="ListParagraph"/>
        <w:numPr>
          <w:ilvl w:val="0"/>
          <w:numId w:val="3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تطوير دليل استرشادي شامل للهوية البصرية للشركة يُلزم به جميع المنتجات الاتصالية، ويضمن الاتساق البصري عبر مختلف المنصات والمواد الاتصالية الداخلية والخارجية</w:t>
      </w:r>
      <w:r w:rsidRPr="00C4796D">
        <w:rPr>
          <w:rFonts w:ascii="Simplified Arabic" w:hAnsi="Simplified Arabic" w:cs="Simplified Arabic"/>
          <w:color w:val="000000" w:themeColor="text1"/>
          <w:sz w:val="28"/>
          <w:szCs w:val="28"/>
          <w:lang w:bidi="ar-EG"/>
        </w:rPr>
        <w:t>.</w:t>
      </w:r>
    </w:p>
    <w:p w14:paraId="45282A9E" w14:textId="77777777" w:rsidR="00841C35" w:rsidRPr="00C4796D" w:rsidRDefault="00841C35" w:rsidP="00C4796D">
      <w:pPr>
        <w:pStyle w:val="ListParagraph"/>
        <w:numPr>
          <w:ilvl w:val="0"/>
          <w:numId w:val="3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تعزيز توظيف المضامين الرمزية المرتبطة بالجانب الحضاري والثقافي للمملكة العربية السعودية في المحتوى البصري للشركة، بما يُبرز البُعد الوطني والسيادي للنشاط الصناعي الدفاعي</w:t>
      </w:r>
      <w:r w:rsidRPr="00C4796D">
        <w:rPr>
          <w:rFonts w:ascii="Simplified Arabic" w:hAnsi="Simplified Arabic" w:cs="Simplified Arabic"/>
          <w:color w:val="000000" w:themeColor="text1"/>
          <w:sz w:val="28"/>
          <w:szCs w:val="28"/>
          <w:lang w:bidi="ar-EG"/>
        </w:rPr>
        <w:t>.</w:t>
      </w:r>
    </w:p>
    <w:p w14:paraId="30F7BD53" w14:textId="77777777" w:rsidR="00841C35" w:rsidRPr="00C4796D" w:rsidRDefault="00841C35" w:rsidP="00C4796D">
      <w:pPr>
        <w:pStyle w:val="ListParagraph"/>
        <w:numPr>
          <w:ilvl w:val="0"/>
          <w:numId w:val="3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بناء نظام لقياس أثر التصوير الإعلامي في نجاح الاستراتيجيات الاتصالية بصورة دورية، يعتمد على مؤشرات أداء واضحة تشمل التفاعل، والانتشار، وتشكيل الصورة الذهنية، ومستوى الثقة لدى الجماهير المستهدفة</w:t>
      </w:r>
      <w:r w:rsidRPr="00C4796D">
        <w:rPr>
          <w:rFonts w:ascii="Simplified Arabic" w:hAnsi="Simplified Arabic" w:cs="Simplified Arabic"/>
          <w:color w:val="000000" w:themeColor="text1"/>
          <w:sz w:val="28"/>
          <w:szCs w:val="28"/>
          <w:lang w:bidi="ar-EG"/>
        </w:rPr>
        <w:t>.</w:t>
      </w:r>
    </w:p>
    <w:p w14:paraId="2B26EF65" w14:textId="77777777" w:rsidR="00841C35" w:rsidRPr="00C4796D" w:rsidRDefault="00841C35" w:rsidP="00C4796D">
      <w:pPr>
        <w:pStyle w:val="ListParagraph"/>
        <w:numPr>
          <w:ilvl w:val="0"/>
          <w:numId w:val="3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توسيع الاعتماد على المنصات الرقمية في نشر المحتوى البصري، مع تكييف المحتوى لكل منصة وفق طبيعتها وجمهورها، بحيث لا يُعاد استخدام المحتوى نفسه دون معالجة مخصصة لكل منصة</w:t>
      </w:r>
      <w:r w:rsidRPr="00C4796D">
        <w:rPr>
          <w:rFonts w:ascii="Simplified Arabic" w:hAnsi="Simplified Arabic" w:cs="Simplified Arabic"/>
          <w:color w:val="000000" w:themeColor="text1"/>
          <w:sz w:val="28"/>
          <w:szCs w:val="28"/>
          <w:lang w:bidi="ar-EG"/>
        </w:rPr>
        <w:t>.</w:t>
      </w:r>
    </w:p>
    <w:p w14:paraId="0FBAD228" w14:textId="77777777" w:rsidR="00841C35" w:rsidRPr="00C4796D" w:rsidRDefault="00841C35" w:rsidP="00C4796D">
      <w:pPr>
        <w:pStyle w:val="ListParagraph"/>
        <w:numPr>
          <w:ilvl w:val="0"/>
          <w:numId w:val="3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بناء قاعدة بيانات بصرية مؤسسية</w:t>
      </w:r>
      <w:r w:rsidRPr="00C4796D">
        <w:rPr>
          <w:rFonts w:ascii="Simplified Arabic" w:hAnsi="Simplified Arabic" w:cs="Simplified Arabic"/>
          <w:color w:val="000000" w:themeColor="text1"/>
          <w:sz w:val="28"/>
          <w:szCs w:val="28"/>
          <w:lang w:bidi="ar-EG"/>
        </w:rPr>
        <w:t xml:space="preserve"> (Visual Archive) </w:t>
      </w:r>
      <w:r w:rsidRPr="00C4796D">
        <w:rPr>
          <w:rFonts w:ascii="Simplified Arabic" w:hAnsi="Simplified Arabic" w:cs="Simplified Arabic"/>
          <w:color w:val="000000" w:themeColor="text1"/>
          <w:sz w:val="28"/>
          <w:szCs w:val="28"/>
          <w:rtl/>
        </w:rPr>
        <w:t>توثّق إنجازات الشركة ومحطاتها التطورية، وتُتيح استخدامها بيسر في المستقبل، وتُشكّل ذاكرة بصرية للشركة تُوظَّف في الحملات الاتصالية</w:t>
      </w:r>
      <w:r w:rsidRPr="00C4796D">
        <w:rPr>
          <w:rFonts w:ascii="Simplified Arabic" w:hAnsi="Simplified Arabic" w:cs="Simplified Arabic"/>
          <w:color w:val="000000" w:themeColor="text1"/>
          <w:sz w:val="28"/>
          <w:szCs w:val="28"/>
          <w:lang w:bidi="ar-EG"/>
        </w:rPr>
        <w:t>.</w:t>
      </w:r>
    </w:p>
    <w:p w14:paraId="0D1D018E" w14:textId="77777777" w:rsidR="00841C35" w:rsidRPr="00C4796D" w:rsidRDefault="00841C35" w:rsidP="00C4796D">
      <w:pPr>
        <w:pStyle w:val="ListParagraph"/>
        <w:numPr>
          <w:ilvl w:val="0"/>
          <w:numId w:val="3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تطوير آليات لإدارة السمعة الإلكترونية للشركة عبر الرصد المستمر للتفاعلات الرقمية المتعلقة بها، وبناء استجابات بصرية استباقية تُحافظ على الرصيد الاعتباري وتُعزّزه</w:t>
      </w:r>
      <w:r w:rsidRPr="00C4796D">
        <w:rPr>
          <w:rFonts w:ascii="Simplified Arabic" w:hAnsi="Simplified Arabic" w:cs="Simplified Arabic"/>
          <w:color w:val="000000" w:themeColor="text1"/>
          <w:sz w:val="28"/>
          <w:szCs w:val="28"/>
          <w:lang w:bidi="ar-EG"/>
        </w:rPr>
        <w:t>.</w:t>
      </w:r>
    </w:p>
    <w:p w14:paraId="2CD160D4" w14:textId="77777777" w:rsidR="00841C35" w:rsidRPr="00C4796D" w:rsidRDefault="00841C35" w:rsidP="00C4796D">
      <w:pPr>
        <w:pStyle w:val="ListParagraph"/>
        <w:numPr>
          <w:ilvl w:val="0"/>
          <w:numId w:val="3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lastRenderedPageBreak/>
        <w:t>إشراك المستويات الوظيفية الأدنى (الأخصائيين والموظفين التنفيذيين) في العمليات التخطيطية للاتصال المؤسسي، بما يُقلّل الفجوة الإدراكية بين المستويات الوظيفية ويُعزّز التماسك الاستراتيجي داخل الشركة</w:t>
      </w:r>
      <w:r w:rsidRPr="00C4796D">
        <w:rPr>
          <w:rFonts w:ascii="Simplified Arabic" w:hAnsi="Simplified Arabic" w:cs="Simplified Arabic"/>
          <w:color w:val="000000" w:themeColor="text1"/>
          <w:sz w:val="28"/>
          <w:szCs w:val="28"/>
          <w:lang w:bidi="ar-EG"/>
        </w:rPr>
        <w:t>.</w:t>
      </w:r>
    </w:p>
    <w:p w14:paraId="777C805A" w14:textId="77777777" w:rsidR="00841C35" w:rsidRPr="00C4796D" w:rsidRDefault="00841C35" w:rsidP="00C4796D">
      <w:pPr>
        <w:pStyle w:val="ListParagraph"/>
        <w:numPr>
          <w:ilvl w:val="0"/>
          <w:numId w:val="3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تكثيف برامج التوعية الداخلية بأهمية التصوير الإعلامي بوصفه أداة استراتيجية لا مجرد نشاط دعائي، عبر ورش عمل ولقاءات دورية تشمل مختلف المستويات الوظيفية والفئات العمرية</w:t>
      </w:r>
      <w:r w:rsidRPr="00C4796D">
        <w:rPr>
          <w:rFonts w:ascii="Simplified Arabic" w:hAnsi="Simplified Arabic" w:cs="Simplified Arabic"/>
          <w:color w:val="000000" w:themeColor="text1"/>
          <w:sz w:val="28"/>
          <w:szCs w:val="28"/>
          <w:lang w:bidi="ar-EG"/>
        </w:rPr>
        <w:t>.</w:t>
      </w:r>
    </w:p>
    <w:p w14:paraId="7E54E6A4" w14:textId="0E1A3432" w:rsidR="00841C35" w:rsidRPr="00C4796D" w:rsidRDefault="00C4796D" w:rsidP="00C4796D">
      <w:pPr>
        <w:spacing w:before="100" w:beforeAutospacing="1" w:after="100" w:afterAutospacing="1" w:line="276" w:lineRule="auto"/>
        <w:jc w:val="both"/>
        <w:outlineLvl w:val="1"/>
        <w:rPr>
          <w:rFonts w:ascii="Simplified Arabic" w:hAnsi="Simplified Arabic" w:cs="Simplified Arabic"/>
          <w:b/>
          <w:bCs/>
          <w:color w:val="000000" w:themeColor="text1"/>
          <w:sz w:val="36"/>
          <w:szCs w:val="36"/>
          <w:lang w:bidi="ar-EG"/>
        </w:rPr>
      </w:pPr>
      <w:bookmarkStart w:id="66" w:name="_Toc237391229"/>
      <w:r w:rsidRPr="00C4796D">
        <w:rPr>
          <w:rFonts w:ascii="Simplified Arabic" w:hAnsi="Simplified Arabic" w:cs="Simplified Arabic" w:hint="cs"/>
          <w:b/>
          <w:bCs/>
          <w:color w:val="000000" w:themeColor="text1"/>
          <w:sz w:val="36"/>
          <w:szCs w:val="36"/>
          <w:rtl/>
        </w:rPr>
        <w:t>4.5</w:t>
      </w:r>
      <w:r w:rsidR="00841C35" w:rsidRPr="00C4796D">
        <w:rPr>
          <w:rFonts w:ascii="Simplified Arabic" w:hAnsi="Simplified Arabic" w:cs="Simplified Arabic"/>
          <w:b/>
          <w:bCs/>
          <w:color w:val="000000" w:themeColor="text1"/>
          <w:sz w:val="36"/>
          <w:szCs w:val="36"/>
          <w:rtl/>
        </w:rPr>
        <w:t xml:space="preserve"> الدراسات المستقبلية المقترحة</w:t>
      </w:r>
      <w:bookmarkEnd w:id="66"/>
    </w:p>
    <w:p w14:paraId="1A211BCA" w14:textId="77777777" w:rsidR="00841C35" w:rsidRPr="00C4796D" w:rsidRDefault="00841C35" w:rsidP="00C4796D">
      <w:pPr>
        <w:pStyle w:val="ListParagraph"/>
        <w:numPr>
          <w:ilvl w:val="0"/>
          <w:numId w:val="3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إجراء دراسة تستهدف جمهور العملاء والمتعاملين مع شركة</w:t>
      </w:r>
      <w:r w:rsidRPr="00C4796D">
        <w:rPr>
          <w:rFonts w:ascii="Simplified Arabic" w:hAnsi="Simplified Arabic" w:cs="Simplified Arabic"/>
          <w:color w:val="000000" w:themeColor="text1"/>
          <w:sz w:val="28"/>
          <w:szCs w:val="28"/>
          <w:lang w:bidi="ar-EG"/>
        </w:rPr>
        <w:t xml:space="preserve"> SAMI AEC </w:t>
      </w:r>
      <w:r w:rsidRPr="00C4796D">
        <w:rPr>
          <w:rFonts w:ascii="Simplified Arabic" w:hAnsi="Simplified Arabic" w:cs="Simplified Arabic"/>
          <w:color w:val="000000" w:themeColor="text1"/>
          <w:sz w:val="28"/>
          <w:szCs w:val="28"/>
          <w:rtl/>
        </w:rPr>
        <w:t>للتعرف على تقييمهم لممارسات التصوير الإعلامي، بما يُكمل الرؤية الداخلية التي تناولتها الدراسة الحالية</w:t>
      </w:r>
      <w:r w:rsidRPr="00C4796D">
        <w:rPr>
          <w:rFonts w:ascii="Simplified Arabic" w:hAnsi="Simplified Arabic" w:cs="Simplified Arabic"/>
          <w:color w:val="000000" w:themeColor="text1"/>
          <w:sz w:val="28"/>
          <w:szCs w:val="28"/>
          <w:lang w:bidi="ar-EG"/>
        </w:rPr>
        <w:t>.</w:t>
      </w:r>
    </w:p>
    <w:p w14:paraId="0333D1C1" w14:textId="77777777" w:rsidR="00841C35" w:rsidRPr="00C4796D" w:rsidRDefault="00841C35" w:rsidP="00C4796D">
      <w:pPr>
        <w:pStyle w:val="ListParagraph"/>
        <w:numPr>
          <w:ilvl w:val="0"/>
          <w:numId w:val="3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إجراء دراسات مقارنة بين شركة</w:t>
      </w:r>
      <w:r w:rsidRPr="00C4796D">
        <w:rPr>
          <w:rFonts w:ascii="Simplified Arabic" w:hAnsi="Simplified Arabic" w:cs="Simplified Arabic"/>
          <w:color w:val="000000" w:themeColor="text1"/>
          <w:sz w:val="28"/>
          <w:szCs w:val="28"/>
          <w:lang w:bidi="ar-EG"/>
        </w:rPr>
        <w:t xml:space="preserve"> SAMI AEC </w:t>
      </w:r>
      <w:r w:rsidRPr="00C4796D">
        <w:rPr>
          <w:rFonts w:ascii="Simplified Arabic" w:hAnsi="Simplified Arabic" w:cs="Simplified Arabic"/>
          <w:color w:val="000000" w:themeColor="text1"/>
          <w:sz w:val="28"/>
          <w:szCs w:val="28"/>
          <w:rtl/>
        </w:rPr>
        <w:t>ونظيراتها الإقليمية أو الدولية في القطاع الدفاعي حول توظيف التصوير الإعلامي في الاتصال المؤسسي</w:t>
      </w:r>
      <w:r w:rsidRPr="00C4796D">
        <w:rPr>
          <w:rFonts w:ascii="Simplified Arabic" w:hAnsi="Simplified Arabic" w:cs="Simplified Arabic"/>
          <w:color w:val="000000" w:themeColor="text1"/>
          <w:sz w:val="28"/>
          <w:szCs w:val="28"/>
          <w:lang w:bidi="ar-EG"/>
        </w:rPr>
        <w:t>.</w:t>
      </w:r>
    </w:p>
    <w:p w14:paraId="76028385" w14:textId="77777777" w:rsidR="00841C35" w:rsidRPr="00C4796D" w:rsidRDefault="00841C35" w:rsidP="00C4796D">
      <w:pPr>
        <w:pStyle w:val="ListParagraph"/>
        <w:numPr>
          <w:ilvl w:val="0"/>
          <w:numId w:val="3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بحث أثر توظيف تقنيات الذكاء الاصطناعي التوليدي والواقع المعزز تحديدًا في نجاح استراتيجيات الاتصال المؤسسي بالمؤسسات الصناعية المتقدمة</w:t>
      </w:r>
      <w:r w:rsidRPr="00C4796D">
        <w:rPr>
          <w:rFonts w:ascii="Simplified Arabic" w:hAnsi="Simplified Arabic" w:cs="Simplified Arabic"/>
          <w:color w:val="000000" w:themeColor="text1"/>
          <w:sz w:val="28"/>
          <w:szCs w:val="28"/>
          <w:lang w:bidi="ar-EG"/>
        </w:rPr>
        <w:t>.</w:t>
      </w:r>
    </w:p>
    <w:p w14:paraId="597C7E2D" w14:textId="77777777" w:rsidR="00841C35" w:rsidRPr="00C4796D" w:rsidRDefault="00841C35" w:rsidP="00C4796D">
      <w:pPr>
        <w:pStyle w:val="ListParagraph"/>
        <w:numPr>
          <w:ilvl w:val="0"/>
          <w:numId w:val="3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دراسة العلاقة بين التصوير الإعلامي والسمعة الإلكترونية للمؤسسات الدفاعية عبر منصات التواصل الاجتماعي بأسلوب التحليل الكمي للمحتوى</w:t>
      </w:r>
      <w:r w:rsidRPr="00C4796D">
        <w:rPr>
          <w:rFonts w:ascii="Simplified Arabic" w:hAnsi="Simplified Arabic" w:cs="Simplified Arabic"/>
          <w:color w:val="000000" w:themeColor="text1"/>
          <w:sz w:val="28"/>
          <w:szCs w:val="28"/>
          <w:lang w:bidi="ar-EG"/>
        </w:rPr>
        <w:t>.</w:t>
      </w:r>
    </w:p>
    <w:p w14:paraId="01C94783" w14:textId="136CC6A5" w:rsidR="008B28E1" w:rsidRPr="00C4796D" w:rsidRDefault="00841C35" w:rsidP="00C4796D">
      <w:pPr>
        <w:pStyle w:val="ListParagraph"/>
        <w:numPr>
          <w:ilvl w:val="0"/>
          <w:numId w:val="3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rPr>
        <w:t>إجراء دراسة نوعية معمّقة بأسلوب المقابلات مع القيادات الاتصالية في الشركة للتعرف على التحديات والفرص المتعلقة بتطوير منظومة التصوير الإعلامي</w:t>
      </w:r>
      <w:r w:rsidRPr="00C4796D">
        <w:rPr>
          <w:rFonts w:ascii="Simplified Arabic" w:hAnsi="Simplified Arabic" w:cs="Simplified Arabic"/>
          <w:color w:val="000000" w:themeColor="text1"/>
          <w:sz w:val="28"/>
          <w:szCs w:val="28"/>
          <w:lang w:bidi="ar-EG"/>
        </w:rPr>
        <w:t>.</w:t>
      </w:r>
    </w:p>
    <w:p w14:paraId="21C92E01" w14:textId="24EF7E67" w:rsidR="008B28E1" w:rsidRPr="00C4796D" w:rsidRDefault="00C4796D" w:rsidP="00C4796D">
      <w:pPr>
        <w:bidi w:val="0"/>
        <w:jc w:val="center"/>
        <w:outlineLvl w:val="0"/>
        <w:rPr>
          <w:rFonts w:asciiTheme="majorBidi" w:hAnsiTheme="majorBidi" w:cstheme="majorBidi"/>
          <w:b/>
          <w:bCs/>
          <w:color w:val="000000" w:themeColor="text1"/>
          <w:sz w:val="40"/>
          <w:szCs w:val="40"/>
          <w:lang w:bidi="ar-EG"/>
        </w:rPr>
      </w:pPr>
      <w:r w:rsidRPr="00C4796D">
        <w:rPr>
          <w:rFonts w:asciiTheme="majorBidi" w:hAnsiTheme="majorBidi" w:cstheme="majorBidi"/>
          <w:b/>
          <w:bCs/>
          <w:color w:val="000000" w:themeColor="text1"/>
          <w:sz w:val="40"/>
          <w:szCs w:val="40"/>
          <w:lang w:bidi="ar-EG"/>
        </w:rPr>
        <w:br w:type="page"/>
      </w:r>
      <w:bookmarkStart w:id="67" w:name="_Toc237391230"/>
      <w:r w:rsidR="008B28E1" w:rsidRPr="00C4796D">
        <w:rPr>
          <w:rFonts w:asciiTheme="majorBidi" w:hAnsiTheme="majorBidi" w:cstheme="majorBidi"/>
          <w:b/>
          <w:bCs/>
          <w:color w:val="000000" w:themeColor="text1"/>
          <w:sz w:val="40"/>
          <w:szCs w:val="40"/>
          <w:lang w:bidi="ar-EG"/>
        </w:rPr>
        <w:lastRenderedPageBreak/>
        <w:t>Abstract</w:t>
      </w:r>
      <w:bookmarkEnd w:id="67"/>
    </w:p>
    <w:p w14:paraId="3DF6A5CC" w14:textId="77777777" w:rsidR="008B28E1" w:rsidRPr="00C4796D" w:rsidRDefault="008B28E1" w:rsidP="00C4796D">
      <w:pPr>
        <w:bidi w:val="0"/>
        <w:spacing w:before="100" w:beforeAutospacing="1" w:after="100" w:afterAutospacing="1" w:line="276" w:lineRule="auto"/>
        <w:ind w:firstLine="426"/>
        <w:jc w:val="both"/>
        <w:rPr>
          <w:rFonts w:asciiTheme="majorBidi" w:hAnsiTheme="majorBidi" w:cstheme="majorBidi"/>
          <w:color w:val="000000" w:themeColor="text1"/>
          <w:sz w:val="28"/>
          <w:szCs w:val="28"/>
          <w:lang w:bidi="ar-EG"/>
        </w:rPr>
      </w:pPr>
      <w:r w:rsidRPr="00C4796D">
        <w:rPr>
          <w:rFonts w:asciiTheme="majorBidi" w:hAnsiTheme="majorBidi" w:cstheme="majorBidi"/>
          <w:color w:val="000000" w:themeColor="text1"/>
          <w:sz w:val="28"/>
          <w:szCs w:val="28"/>
          <w:lang w:bidi="ar-EG"/>
        </w:rPr>
        <w:t>This study aimed to identify the role of media photography, with its various dimensions (technical quality, symbolic content, directorial style, and visual innovation), in the success of corporate communication strategies at SAMI AEC (Advanced Electronics Company), in addition to exploring differences in respondents’ perspectives according to demographic and occupational variables. The study adopted the descriptive-analytical approach and employed a questionnaire as the primary data collection instrument, administered to a stratified random sample of (207) employees working in the relevant departments, of which (192) valid questionnaires were retrieved, representing a net response rate of (92.7%). Data were analyzed statistically using SPSS (v.28) through several statistical techniques, most notably Cronbach’s Alpha coefficient, Pearson correlation coefficient, simple and multiple regression analysis, Independent Samples T-Test, One-Way ANOVA, and Scheffé’s post-hoc test. The results revealed a statistically significant role of media photography, with all its combined dimensions, in the success of corporate communication strategies, as the four dimensions explained (77.1%) of the variance in the dependent variable. Directorial style emerged as the most influential dimension, followed by technical quality, symbolic content, and visual innovation, respectively. The results also demonstrated partial confirmation of the differences hypothesis, with statistically significant differences attributable to age, years of experience, and job title, while no significant differences were observed based on gender or educational qualification. The study recommended enhancing investment in advanced visual technologies, developing the internal corporate communication system, establishing a specialized unit for visual innovation, and building a periodic system to measure the impact of media photography on the success of communication strategies.</w:t>
      </w:r>
    </w:p>
    <w:p w14:paraId="3A434DE3" w14:textId="77777777" w:rsidR="008B28E1" w:rsidRPr="00C4796D" w:rsidRDefault="008B28E1" w:rsidP="00C4796D">
      <w:pPr>
        <w:bidi w:val="0"/>
        <w:spacing w:before="100" w:beforeAutospacing="1" w:after="100" w:afterAutospacing="1" w:line="276" w:lineRule="auto"/>
        <w:ind w:firstLine="426"/>
        <w:jc w:val="both"/>
        <w:rPr>
          <w:rFonts w:asciiTheme="majorBidi" w:hAnsiTheme="majorBidi" w:cstheme="majorBidi"/>
          <w:color w:val="000000" w:themeColor="text1"/>
          <w:sz w:val="28"/>
          <w:szCs w:val="28"/>
          <w:lang w:bidi="ar-EG"/>
        </w:rPr>
      </w:pPr>
      <w:r w:rsidRPr="00C4796D">
        <w:rPr>
          <w:rFonts w:asciiTheme="majorBidi" w:hAnsiTheme="majorBidi" w:cstheme="majorBidi"/>
          <w:b/>
          <w:bCs/>
          <w:color w:val="000000" w:themeColor="text1"/>
          <w:sz w:val="28"/>
          <w:szCs w:val="28"/>
          <w:lang w:bidi="ar-EG"/>
        </w:rPr>
        <w:t>Keywords:</w:t>
      </w:r>
      <w:r w:rsidRPr="00C4796D">
        <w:rPr>
          <w:rFonts w:asciiTheme="majorBidi" w:hAnsiTheme="majorBidi" w:cstheme="majorBidi"/>
          <w:color w:val="000000" w:themeColor="text1"/>
          <w:sz w:val="28"/>
          <w:szCs w:val="28"/>
          <w:lang w:bidi="ar-EG"/>
        </w:rPr>
        <w:t xml:space="preserve"> Media Photography, Corporate Communication Strategies, Technical Quality, Symbolic Content, Directorial Style, Visual Innovation, Visual Identity, Corporate Reputation, SAMI AEC.</w:t>
      </w:r>
    </w:p>
    <w:p w14:paraId="1BDC46F5" w14:textId="3A65C54B" w:rsidR="00C4796D" w:rsidRPr="00C4796D" w:rsidRDefault="00C4796D">
      <w:pPr>
        <w:bidi w:val="0"/>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lang w:bidi="ar-EG"/>
        </w:rPr>
        <w:br w:type="page"/>
      </w:r>
    </w:p>
    <w:p w14:paraId="3647A235" w14:textId="1BC5E145" w:rsidR="00C4796D" w:rsidRPr="00C4796D" w:rsidRDefault="00C4796D" w:rsidP="00C4796D">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68" w:name="_Toc237391231"/>
      <w:r w:rsidRPr="00C4796D">
        <w:rPr>
          <w:rFonts w:ascii="Simplified Arabic" w:hAnsi="Simplified Arabic" w:cs="Simplified Arabic"/>
          <w:b/>
          <w:bCs/>
          <w:color w:val="000000" w:themeColor="text1"/>
          <w:sz w:val="40"/>
          <w:szCs w:val="40"/>
          <w:rtl/>
          <w:lang w:bidi="ar-EG"/>
        </w:rPr>
        <w:lastRenderedPageBreak/>
        <w:t>المراجع</w:t>
      </w:r>
      <w:bookmarkEnd w:id="68"/>
    </w:p>
    <w:p w14:paraId="10B8E540" w14:textId="39ECE525" w:rsidR="00C4796D" w:rsidRPr="00C4796D" w:rsidRDefault="00C4796D" w:rsidP="00C4796D">
      <w:pPr>
        <w:spacing w:before="100" w:beforeAutospacing="1" w:after="100" w:afterAutospacing="1" w:line="276" w:lineRule="auto"/>
        <w:jc w:val="both"/>
        <w:rPr>
          <w:rFonts w:ascii="Simplified Arabic" w:hAnsi="Simplified Arabic" w:cs="Simplified Arabic"/>
          <w:b/>
          <w:bCs/>
          <w:color w:val="000000" w:themeColor="text1"/>
          <w:sz w:val="36"/>
          <w:szCs w:val="36"/>
          <w:lang w:bidi="ar-EG"/>
        </w:rPr>
      </w:pPr>
      <w:r w:rsidRPr="00C4796D">
        <w:rPr>
          <w:rFonts w:ascii="Simplified Arabic" w:hAnsi="Simplified Arabic" w:cs="Simplified Arabic" w:hint="cs"/>
          <w:b/>
          <w:bCs/>
          <w:color w:val="000000" w:themeColor="text1"/>
          <w:sz w:val="36"/>
          <w:szCs w:val="36"/>
          <w:rtl/>
          <w:lang w:bidi="ar-EG"/>
        </w:rPr>
        <w:t>المراجع العربية</w:t>
      </w:r>
    </w:p>
    <w:p w14:paraId="5C36E223" w14:textId="77777777" w:rsidR="00C4796D" w:rsidRPr="00C4796D" w:rsidRDefault="00C4796D" w:rsidP="00C4796D">
      <w:pPr>
        <w:pStyle w:val="ListParagraph"/>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lang w:bidi="ar-EG"/>
        </w:rPr>
        <w:t xml:space="preserve">بومشعل، يوسف. (2021). فعالية استراتيجيات الاتصال الحدثي في تعزيز سمعة المؤسسة. دار المنظومة. </w:t>
      </w:r>
      <w:r w:rsidRPr="00C4796D">
        <w:rPr>
          <w:rFonts w:ascii="Simplified Arabic" w:hAnsi="Simplified Arabic" w:cs="Simplified Arabic"/>
          <w:color w:val="000000" w:themeColor="text1"/>
          <w:sz w:val="28"/>
          <w:szCs w:val="28"/>
          <w:lang w:bidi="ar-EG"/>
        </w:rPr>
        <w:t>https://search.mandumah.com/Record/1272157</w:t>
      </w:r>
    </w:p>
    <w:p w14:paraId="408E51A6" w14:textId="77777777" w:rsidR="00C4796D" w:rsidRPr="00C4796D" w:rsidRDefault="00C4796D" w:rsidP="00C4796D">
      <w:pPr>
        <w:pStyle w:val="ListParagraph"/>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lang w:bidi="ar-EG"/>
        </w:rPr>
        <w:t xml:space="preserve">حسب الله، النوراني محمد الحسن البشير. (2022). استراتيجيات الاتصال المؤسسي في المسؤولية المجتمعية لمصارف دول الخليج العربي: دراسة تحليلية وفق نموذج نهج المحصلة الثلاثي 2022 م. مجلة علوم الاتصال، مج7, ع3 ، 75 - 105. مسترجع من </w:t>
      </w:r>
      <w:hyperlink r:id="rId14" w:history="1">
        <w:r w:rsidRPr="00C4796D">
          <w:rPr>
            <w:rStyle w:val="Hyperlink"/>
            <w:rFonts w:ascii="Simplified Arabic" w:hAnsi="Simplified Arabic" w:cs="Simplified Arabic"/>
            <w:color w:val="000000" w:themeColor="text1"/>
            <w:sz w:val="28"/>
            <w:szCs w:val="28"/>
            <w:lang w:bidi="ar-EG"/>
          </w:rPr>
          <w:t>http://search.mandumah.com/Record/1328542</w:t>
        </w:r>
      </w:hyperlink>
    </w:p>
    <w:p w14:paraId="2EDF2D97" w14:textId="77777777" w:rsidR="00C4796D" w:rsidRPr="00C4796D" w:rsidRDefault="00C4796D" w:rsidP="00C4796D">
      <w:pPr>
        <w:pStyle w:val="ListParagraph"/>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lang w:bidi="ar-EG"/>
        </w:rPr>
        <w:t xml:space="preserve">خبيزي، سامية. (2024). استراتيجيات الاتصال الحدثي كآلية لتفعيل الاتصال المؤسسي الخارجي: دراسة مسحية لآراء عينة من الإطارات بالمؤسسات الشبانية لولاية تيسمسيلت. مجلة الرسالة للدراسات والبحوث الإنسانية، مج8, ع4 ، 268 - 283. مسترجع من </w:t>
      </w:r>
      <w:hyperlink r:id="rId15" w:history="1">
        <w:r w:rsidRPr="00C4796D">
          <w:rPr>
            <w:rStyle w:val="Hyperlink"/>
            <w:rFonts w:ascii="Simplified Arabic" w:hAnsi="Simplified Arabic" w:cs="Simplified Arabic"/>
            <w:color w:val="000000" w:themeColor="text1"/>
            <w:sz w:val="28"/>
            <w:szCs w:val="28"/>
            <w:lang w:bidi="ar-EG"/>
          </w:rPr>
          <w:t>http://search.mandumah.com/Record/1454942</w:t>
        </w:r>
      </w:hyperlink>
    </w:p>
    <w:p w14:paraId="42E4BCFE" w14:textId="77777777" w:rsidR="00C4796D" w:rsidRPr="00C4796D" w:rsidRDefault="00C4796D" w:rsidP="00C4796D">
      <w:pPr>
        <w:pStyle w:val="ListParagraph"/>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lang w:bidi="ar-EG"/>
        </w:rPr>
        <w:t xml:space="preserve">الزهراني، ياسر عيسى سعيد. (2026). أثر استخدام استراتيجيات الاتصال المؤسسي على سمعة المؤسسات: دراسة حالة شركات الاتصالات في المملكة العربية السعودية. المجلة العربية للنشر العلمي، ع87 ، 653 - 672. مسترجع من </w:t>
      </w:r>
      <w:hyperlink r:id="rId16" w:history="1">
        <w:r w:rsidRPr="00C4796D">
          <w:rPr>
            <w:rStyle w:val="Hyperlink"/>
            <w:rFonts w:ascii="Simplified Arabic" w:hAnsi="Simplified Arabic" w:cs="Simplified Arabic"/>
            <w:color w:val="000000" w:themeColor="text1"/>
            <w:sz w:val="28"/>
            <w:szCs w:val="28"/>
            <w:lang w:bidi="ar-EG"/>
          </w:rPr>
          <w:t>http://search.mandumah.com/Record/1650101</w:t>
        </w:r>
      </w:hyperlink>
    </w:p>
    <w:p w14:paraId="5C332C85" w14:textId="77777777" w:rsidR="00C4796D" w:rsidRPr="00C4796D" w:rsidRDefault="00C4796D" w:rsidP="00C4796D">
      <w:pPr>
        <w:pStyle w:val="ListParagraph"/>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lang w:bidi="ar-EG"/>
        </w:rPr>
        <w:t>الطيَّار، ريم علي. (2024). دور الابتكار الاجتماعي بمؤسسات الإعلام الرقمي في مواجهة الأزمات: دراسة ميدانية. المجلة المصرية لبحوث الإعلام، (103)، 73–105.</w:t>
      </w:r>
    </w:p>
    <w:p w14:paraId="323FD8C3" w14:textId="77777777" w:rsidR="00C4796D" w:rsidRPr="00C4796D" w:rsidRDefault="00C4796D" w:rsidP="00C4796D">
      <w:pPr>
        <w:pStyle w:val="ListParagraph"/>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lang w:bidi="ar-EG"/>
        </w:rPr>
        <w:t xml:space="preserve">علي، نصر الدين عبدالقادر عثمان، علي، سهام علي طه، و عثمان، محمد عبدالقادر. (2021). إستراتيجيات الإتصال المؤسسي ودورها في التوعية بقضايا ذوي الإحتياجات الخاصة. مجلة علوم الإنسان والمجتمع، مج10, ع2 ، 549 - 610. مسترجع من </w:t>
      </w:r>
      <w:hyperlink r:id="rId17" w:history="1">
        <w:r w:rsidRPr="00C4796D">
          <w:rPr>
            <w:rStyle w:val="Hyperlink"/>
            <w:rFonts w:ascii="Simplified Arabic" w:hAnsi="Simplified Arabic" w:cs="Simplified Arabic"/>
            <w:color w:val="000000" w:themeColor="text1"/>
            <w:sz w:val="28"/>
            <w:szCs w:val="28"/>
            <w:lang w:bidi="ar-EG"/>
          </w:rPr>
          <w:t>http://search.mandumah.com/Record/1235712</w:t>
        </w:r>
      </w:hyperlink>
    </w:p>
    <w:p w14:paraId="566B80A3" w14:textId="77777777" w:rsidR="00C4796D" w:rsidRPr="00C4796D" w:rsidRDefault="00C4796D" w:rsidP="00C4796D">
      <w:pPr>
        <w:pStyle w:val="ListParagraph"/>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lang w:bidi="ar-EG"/>
        </w:rPr>
        <w:t xml:space="preserve">علي، وائل صلاح نجيب. (2023). أثر الخرائط الذهنية الإلكترونية التفاعلية في تنمية مهارات التصوير الإعلامي لدى طلاب الإعلام التربوي. المجلة العلمية لبحوث الإذاعة والتلفزيون، ع25 ، 185 - 214. مسترجع من </w:t>
      </w:r>
      <w:hyperlink r:id="rId18" w:history="1">
        <w:r w:rsidRPr="00C4796D">
          <w:rPr>
            <w:rStyle w:val="Hyperlink"/>
            <w:rFonts w:ascii="Simplified Arabic" w:hAnsi="Simplified Arabic" w:cs="Simplified Arabic"/>
            <w:color w:val="000000" w:themeColor="text1"/>
            <w:sz w:val="28"/>
            <w:szCs w:val="28"/>
            <w:lang w:bidi="ar-EG"/>
          </w:rPr>
          <w:t>http://search.mandumah.com/Record/1417424</w:t>
        </w:r>
      </w:hyperlink>
    </w:p>
    <w:p w14:paraId="7532D836" w14:textId="77777777" w:rsidR="00C4796D" w:rsidRPr="00C4796D" w:rsidRDefault="00C4796D" w:rsidP="00C4796D">
      <w:pPr>
        <w:pStyle w:val="ListParagraph"/>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lang w:bidi="ar-EG"/>
        </w:rPr>
        <w:lastRenderedPageBreak/>
        <w:t xml:space="preserve">عيسوي، أحمد سالم السيد، و الصادق، دعاء عبدالفتاح محمد. (2023). استراتيجيات الاتصال المؤسسي عبر الصفحات الرسمية للجامعات السعودية على موقع تويتير "نموذجا". المجلة العلمية لبحوث الإعلام وتكنولوجيا الاتصال، ع13 ، 401 - 446. مسترجع من </w:t>
      </w:r>
      <w:hyperlink r:id="rId19" w:history="1">
        <w:r w:rsidRPr="00C4796D">
          <w:rPr>
            <w:rStyle w:val="Hyperlink"/>
            <w:rFonts w:ascii="Simplified Arabic" w:hAnsi="Simplified Arabic" w:cs="Simplified Arabic"/>
            <w:color w:val="000000" w:themeColor="text1"/>
            <w:sz w:val="28"/>
            <w:szCs w:val="28"/>
            <w:lang w:bidi="ar-EG"/>
          </w:rPr>
          <w:t>http://search.mandumah.com/Record/1382918</w:t>
        </w:r>
      </w:hyperlink>
    </w:p>
    <w:p w14:paraId="3A9D7825" w14:textId="77777777" w:rsidR="00C4796D" w:rsidRPr="00C4796D" w:rsidRDefault="00C4796D" w:rsidP="00C4796D">
      <w:pPr>
        <w:pStyle w:val="ListParagraph"/>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lang w:bidi="ar-EG"/>
        </w:rPr>
        <w:t xml:space="preserve">عيسوي، أحمد سالم السيد، والصادق، دعاء عبدالفتاح محمد. (2023). استراتيجيات الاتصال المؤسسي عبر الصفحات الرسمية للجامعات السعودية على موقع تويتر "نموذجاً". المجلة العلمية لبحوث الإعلام وتكنولوجيا الاتصال، (13)، 401–446. </w:t>
      </w:r>
      <w:r w:rsidRPr="00C4796D">
        <w:rPr>
          <w:rFonts w:ascii="Simplified Arabic" w:hAnsi="Simplified Arabic" w:cs="Simplified Arabic"/>
          <w:color w:val="000000" w:themeColor="text1"/>
          <w:sz w:val="28"/>
          <w:szCs w:val="28"/>
          <w:lang w:bidi="ar-EG"/>
        </w:rPr>
        <w:t>http://search.mandumah.com/Record/1382918</w:t>
      </w:r>
    </w:p>
    <w:p w14:paraId="4616E5E7" w14:textId="77777777" w:rsidR="00C4796D" w:rsidRPr="00C4796D" w:rsidRDefault="00C4796D" w:rsidP="00C4796D">
      <w:pPr>
        <w:pStyle w:val="ListParagraph"/>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C4796D">
        <w:rPr>
          <w:rFonts w:ascii="Simplified Arabic" w:hAnsi="Simplified Arabic" w:cs="Simplified Arabic"/>
          <w:color w:val="000000" w:themeColor="text1"/>
          <w:sz w:val="28"/>
          <w:szCs w:val="28"/>
          <w:rtl/>
          <w:lang w:bidi="ar-EG"/>
        </w:rPr>
        <w:t xml:space="preserve">قبوس، إنعام سالم. (2025). دور الاتصال المؤسسي في إدارة السمعة الإلكترونية للمؤسسات: دراسة ميدانية على عينة من عملاء شركة اتحاد اتصال موبايلي في المملكة العربية السعودية. دار المنظومة. </w:t>
      </w:r>
      <w:r w:rsidRPr="00C4796D">
        <w:rPr>
          <w:rFonts w:ascii="Simplified Arabic" w:hAnsi="Simplified Arabic" w:cs="Simplified Arabic"/>
          <w:color w:val="000000" w:themeColor="text1"/>
          <w:sz w:val="28"/>
          <w:szCs w:val="28"/>
          <w:lang w:bidi="ar-EG"/>
        </w:rPr>
        <w:t>https://search.mandumah.com</w:t>
      </w:r>
    </w:p>
    <w:p w14:paraId="777EAD2D" w14:textId="77777777" w:rsidR="00C4796D" w:rsidRPr="00C4796D" w:rsidRDefault="00C4796D" w:rsidP="00C4796D">
      <w:pPr>
        <w:pStyle w:val="ListParagraph"/>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C4796D">
        <w:rPr>
          <w:rFonts w:ascii="Simplified Arabic" w:hAnsi="Simplified Arabic" w:cs="Simplified Arabic"/>
          <w:color w:val="000000" w:themeColor="text1"/>
          <w:sz w:val="28"/>
          <w:szCs w:val="28"/>
          <w:rtl/>
          <w:lang w:bidi="ar-EG"/>
        </w:rPr>
        <w:t xml:space="preserve">محمد، أحمد عادل عبدالفتاح. (2016). تكنولوجيا التصوير الرقمي وعلاقتها بتطوير الممارسة المهنية: دراسة ميدانية على عينة من المصورين بالصحف المصرية. المجلة المصرية لبحوث الإعلام، ع57 ، 617 - 727. مسترجع من </w:t>
      </w:r>
      <w:hyperlink r:id="rId20" w:history="1">
        <w:r w:rsidRPr="00C4796D">
          <w:rPr>
            <w:rStyle w:val="Hyperlink"/>
            <w:rFonts w:ascii="Simplified Arabic" w:hAnsi="Simplified Arabic" w:cs="Simplified Arabic"/>
            <w:color w:val="000000" w:themeColor="text1"/>
            <w:sz w:val="28"/>
            <w:szCs w:val="28"/>
            <w:lang w:bidi="ar-EG"/>
          </w:rPr>
          <w:t>http://search.mandumah.com/Record/888412</w:t>
        </w:r>
      </w:hyperlink>
    </w:p>
    <w:p w14:paraId="51C68484" w14:textId="77777777" w:rsidR="00C4796D" w:rsidRPr="00C4796D" w:rsidRDefault="00C4796D" w:rsidP="00C4796D">
      <w:pPr>
        <w:pStyle w:val="ListParagraph"/>
        <w:numPr>
          <w:ilvl w:val="0"/>
          <w:numId w:val="8"/>
        </w:numPr>
        <w:spacing w:before="100" w:beforeAutospacing="1" w:after="100" w:afterAutospacing="1" w:line="276" w:lineRule="auto"/>
        <w:ind w:left="424"/>
        <w:jc w:val="both"/>
        <w:rPr>
          <w:rStyle w:val="Hyperlink"/>
          <w:rFonts w:ascii="Simplified Arabic" w:hAnsi="Simplified Arabic" w:cs="Simplified Arabic"/>
          <w:color w:val="000000" w:themeColor="text1"/>
          <w:sz w:val="28"/>
          <w:szCs w:val="28"/>
          <w:u w:val="none"/>
          <w:lang w:bidi="ar-EG"/>
        </w:rPr>
      </w:pPr>
      <w:r w:rsidRPr="00C4796D">
        <w:rPr>
          <w:rFonts w:ascii="Simplified Arabic" w:hAnsi="Simplified Arabic" w:cs="Simplified Arabic"/>
          <w:color w:val="000000" w:themeColor="text1"/>
          <w:sz w:val="28"/>
          <w:szCs w:val="28"/>
          <w:rtl/>
          <w:lang w:bidi="ar-EG"/>
        </w:rPr>
        <w:t xml:space="preserve">محمود، أحمد عبدالعظيم. (2016). فاعلية التكنولوجيا الرقمية المستخدمة في التصوير ودورها في النهوض الإعلامي المحلي والعالمي للحضارة العربية والفنون الإسلامية. مجلة العمارة والفنون والعلوم الإنسانية، ع1 ، 29 - 45. مسترجع من </w:t>
      </w:r>
      <w:hyperlink r:id="rId21" w:history="1">
        <w:r w:rsidRPr="00C4796D">
          <w:rPr>
            <w:rStyle w:val="Hyperlink"/>
            <w:rFonts w:ascii="Simplified Arabic" w:hAnsi="Simplified Arabic" w:cs="Simplified Arabic"/>
            <w:color w:val="000000" w:themeColor="text1"/>
            <w:sz w:val="28"/>
            <w:szCs w:val="28"/>
            <w:lang w:bidi="ar-EG"/>
          </w:rPr>
          <w:t>http://search.mandumah.com/Record/925398</w:t>
        </w:r>
      </w:hyperlink>
    </w:p>
    <w:p w14:paraId="687101EE" w14:textId="52DFCCA9" w:rsidR="00C4796D" w:rsidRPr="00C4796D" w:rsidRDefault="00C4796D" w:rsidP="00C4796D">
      <w:pPr>
        <w:spacing w:before="100" w:beforeAutospacing="1" w:after="100" w:afterAutospacing="1" w:line="276" w:lineRule="auto"/>
        <w:jc w:val="both"/>
        <w:rPr>
          <w:rFonts w:ascii="Simplified Arabic" w:hAnsi="Simplified Arabic" w:cs="Simplified Arabic"/>
          <w:b/>
          <w:bCs/>
          <w:color w:val="000000" w:themeColor="text1"/>
          <w:sz w:val="36"/>
          <w:szCs w:val="36"/>
          <w:lang w:bidi="ar-EG"/>
        </w:rPr>
      </w:pPr>
      <w:r w:rsidRPr="00C4796D">
        <w:rPr>
          <w:rFonts w:ascii="Simplified Arabic" w:hAnsi="Simplified Arabic" w:cs="Simplified Arabic" w:hint="cs"/>
          <w:b/>
          <w:bCs/>
          <w:color w:val="000000" w:themeColor="text1"/>
          <w:sz w:val="36"/>
          <w:szCs w:val="36"/>
          <w:rtl/>
          <w:lang w:bidi="ar-EG"/>
        </w:rPr>
        <w:t>المراجع الأجنبية</w:t>
      </w:r>
    </w:p>
    <w:p w14:paraId="05BAE973" w14:textId="77777777" w:rsidR="00C4796D" w:rsidRPr="00C4796D" w:rsidRDefault="00C4796D" w:rsidP="00C4796D">
      <w:pPr>
        <w:pStyle w:val="ListParagraph"/>
        <w:numPr>
          <w:ilvl w:val="0"/>
          <w:numId w:val="8"/>
        </w:numPr>
        <w:bidi w:val="0"/>
        <w:spacing w:before="100" w:beforeAutospacing="1" w:after="100" w:afterAutospacing="1" w:line="276" w:lineRule="auto"/>
        <w:ind w:left="426"/>
        <w:jc w:val="both"/>
        <w:rPr>
          <w:rFonts w:asciiTheme="majorBidi" w:hAnsiTheme="majorBidi" w:cstheme="majorBidi"/>
          <w:color w:val="000000" w:themeColor="text1"/>
          <w:sz w:val="24"/>
          <w:szCs w:val="24"/>
        </w:rPr>
      </w:pPr>
      <w:r w:rsidRPr="00C4796D">
        <w:rPr>
          <w:rFonts w:asciiTheme="majorBidi" w:hAnsiTheme="majorBidi" w:cstheme="majorBidi"/>
          <w:color w:val="000000" w:themeColor="text1"/>
          <w:sz w:val="24"/>
          <w:szCs w:val="24"/>
        </w:rPr>
        <w:t>Abbasi, A. Z., Tsiotsou, R. H., Hussain, K., Rather, R. A., &amp; Ting, D. H. (2023). Investigating the impact of social media images' value, consumer engagement, and involvement on eWOM of a tourism destination: A transmittal mediation approach. Journal of Retailing and Consumer Services, 71, Article 103231. https://doi.org/10.1016/j.jretconser.2022.103231</w:t>
      </w:r>
    </w:p>
    <w:p w14:paraId="6E9A9A65" w14:textId="77777777" w:rsidR="00C4796D" w:rsidRPr="00C4796D" w:rsidRDefault="00C4796D" w:rsidP="00C4796D">
      <w:pPr>
        <w:pStyle w:val="ListParagraph"/>
        <w:numPr>
          <w:ilvl w:val="0"/>
          <w:numId w:val="8"/>
        </w:numPr>
        <w:bidi w:val="0"/>
        <w:spacing w:before="100" w:beforeAutospacing="1" w:after="100" w:afterAutospacing="1" w:line="276" w:lineRule="auto"/>
        <w:ind w:left="426"/>
        <w:jc w:val="both"/>
        <w:rPr>
          <w:rFonts w:asciiTheme="majorBidi" w:hAnsiTheme="majorBidi" w:cstheme="majorBidi"/>
          <w:color w:val="000000" w:themeColor="text1"/>
          <w:sz w:val="24"/>
          <w:szCs w:val="24"/>
        </w:rPr>
      </w:pPr>
      <w:r w:rsidRPr="00C4796D">
        <w:rPr>
          <w:rFonts w:asciiTheme="majorBidi" w:hAnsiTheme="majorBidi" w:cstheme="majorBidi"/>
          <w:color w:val="000000" w:themeColor="text1"/>
          <w:sz w:val="24"/>
          <w:szCs w:val="24"/>
        </w:rPr>
        <w:t>Ajayi, O. A., &amp; Mmutle, T. (2021). Corporate reputation through strategic communication of corporate social responsibility. Corporate Communications: An International Journal, 26(5), 1-15.</w:t>
      </w:r>
      <w:r w:rsidRPr="00C4796D">
        <w:rPr>
          <w:rFonts w:asciiTheme="majorBidi" w:hAnsiTheme="majorBidi" w:cstheme="majorBidi"/>
          <w:color w:val="000000" w:themeColor="text1"/>
          <w:sz w:val="24"/>
          <w:szCs w:val="24"/>
          <w:rtl/>
        </w:rPr>
        <w:t>‏</w:t>
      </w:r>
    </w:p>
    <w:p w14:paraId="3C2208AE" w14:textId="77777777" w:rsidR="00C4796D" w:rsidRPr="00C4796D" w:rsidRDefault="00C4796D" w:rsidP="00C4796D">
      <w:pPr>
        <w:pStyle w:val="ListParagraph"/>
        <w:numPr>
          <w:ilvl w:val="0"/>
          <w:numId w:val="8"/>
        </w:numPr>
        <w:bidi w:val="0"/>
        <w:spacing w:before="100" w:beforeAutospacing="1" w:after="100" w:afterAutospacing="1" w:line="276" w:lineRule="auto"/>
        <w:ind w:left="426"/>
        <w:jc w:val="both"/>
        <w:rPr>
          <w:rFonts w:asciiTheme="majorBidi" w:hAnsiTheme="majorBidi" w:cstheme="majorBidi"/>
          <w:color w:val="000000" w:themeColor="text1"/>
          <w:sz w:val="24"/>
          <w:szCs w:val="24"/>
        </w:rPr>
      </w:pPr>
      <w:r w:rsidRPr="00C4796D">
        <w:rPr>
          <w:rFonts w:asciiTheme="majorBidi" w:hAnsiTheme="majorBidi" w:cstheme="majorBidi"/>
          <w:color w:val="000000" w:themeColor="text1"/>
          <w:sz w:val="24"/>
          <w:szCs w:val="24"/>
        </w:rPr>
        <w:t>Aljalabneh, A. A. (2024). Visual media literacy: Educational strategies to combat image and video disinformation on social media. Frontiers in Communication, 9, 1490798.</w:t>
      </w:r>
      <w:r w:rsidRPr="00C4796D">
        <w:rPr>
          <w:rFonts w:asciiTheme="majorBidi" w:hAnsiTheme="majorBidi" w:cstheme="majorBidi"/>
          <w:color w:val="000000" w:themeColor="text1"/>
          <w:sz w:val="24"/>
          <w:szCs w:val="24"/>
          <w:rtl/>
        </w:rPr>
        <w:t>‏</w:t>
      </w:r>
    </w:p>
    <w:p w14:paraId="00B3DBF3" w14:textId="77777777" w:rsidR="00C4796D" w:rsidRPr="00C4796D" w:rsidRDefault="00C4796D" w:rsidP="00C4796D">
      <w:pPr>
        <w:pStyle w:val="ListParagraph"/>
        <w:numPr>
          <w:ilvl w:val="0"/>
          <w:numId w:val="8"/>
        </w:numPr>
        <w:bidi w:val="0"/>
        <w:spacing w:before="100" w:beforeAutospacing="1" w:after="100" w:afterAutospacing="1" w:line="276" w:lineRule="auto"/>
        <w:ind w:left="426"/>
        <w:jc w:val="both"/>
        <w:rPr>
          <w:rFonts w:asciiTheme="majorBidi" w:hAnsiTheme="majorBidi" w:cstheme="majorBidi"/>
          <w:color w:val="000000" w:themeColor="text1"/>
          <w:sz w:val="24"/>
          <w:szCs w:val="24"/>
        </w:rPr>
      </w:pPr>
      <w:r w:rsidRPr="00C4796D">
        <w:rPr>
          <w:rFonts w:asciiTheme="majorBidi" w:hAnsiTheme="majorBidi" w:cstheme="majorBidi"/>
          <w:color w:val="000000" w:themeColor="text1"/>
          <w:sz w:val="24"/>
          <w:szCs w:val="24"/>
        </w:rPr>
        <w:lastRenderedPageBreak/>
        <w:t>Buschgens, M., Figueiredo, B., &amp; Blijlevens, J. (2024). Designing for identity: How and when brand visual aesthetics enable consumer diasporic identity. European Journal of Marketing, 58(4), 986–1014</w:t>
      </w:r>
      <w:r w:rsidRPr="00C4796D">
        <w:rPr>
          <w:rFonts w:asciiTheme="majorBidi" w:hAnsiTheme="majorBidi" w:cstheme="majorBidi"/>
          <w:color w:val="000000" w:themeColor="text1"/>
          <w:sz w:val="24"/>
          <w:szCs w:val="24"/>
          <w:rtl/>
        </w:rPr>
        <w:t>.</w:t>
      </w:r>
    </w:p>
    <w:p w14:paraId="0F099980" w14:textId="77777777" w:rsidR="00C4796D" w:rsidRPr="00C4796D" w:rsidRDefault="00C4796D" w:rsidP="00C4796D">
      <w:pPr>
        <w:pStyle w:val="ListParagraph"/>
        <w:numPr>
          <w:ilvl w:val="0"/>
          <w:numId w:val="8"/>
        </w:numPr>
        <w:bidi w:val="0"/>
        <w:spacing w:before="100" w:beforeAutospacing="1" w:after="100" w:afterAutospacing="1" w:line="276" w:lineRule="auto"/>
        <w:ind w:left="426"/>
        <w:jc w:val="both"/>
        <w:rPr>
          <w:rFonts w:asciiTheme="majorBidi" w:hAnsiTheme="majorBidi" w:cstheme="majorBidi"/>
          <w:color w:val="000000" w:themeColor="text1"/>
          <w:sz w:val="24"/>
          <w:szCs w:val="24"/>
        </w:rPr>
      </w:pPr>
      <w:r w:rsidRPr="00C4796D">
        <w:rPr>
          <w:rFonts w:asciiTheme="majorBidi" w:hAnsiTheme="majorBidi" w:cstheme="majorBidi"/>
          <w:color w:val="000000" w:themeColor="text1"/>
          <w:sz w:val="24"/>
          <w:szCs w:val="24"/>
        </w:rPr>
        <w:t>Dong, C., Harrison, V., &amp; Zheng, Q. (2024). When controversy meets controversy, what do you see? Understanding the visual communication of cannabis companies' corporate social advocacy on Instagram. Public Relations Review, 50(1), Article 102417. https://doi.org/10.1016/j.pubrev.2023.102417</w:t>
      </w:r>
    </w:p>
    <w:p w14:paraId="7E527B05" w14:textId="77777777" w:rsidR="00C4796D" w:rsidRPr="00C4796D" w:rsidRDefault="00C4796D" w:rsidP="00C4796D">
      <w:pPr>
        <w:pStyle w:val="ListParagraph"/>
        <w:numPr>
          <w:ilvl w:val="0"/>
          <w:numId w:val="8"/>
        </w:numPr>
        <w:bidi w:val="0"/>
        <w:spacing w:before="100" w:beforeAutospacing="1" w:after="100" w:afterAutospacing="1" w:line="276" w:lineRule="auto"/>
        <w:ind w:left="426"/>
        <w:jc w:val="both"/>
        <w:rPr>
          <w:rFonts w:asciiTheme="majorBidi" w:hAnsiTheme="majorBidi" w:cstheme="majorBidi"/>
          <w:color w:val="000000" w:themeColor="text1"/>
          <w:sz w:val="24"/>
          <w:szCs w:val="24"/>
        </w:rPr>
      </w:pPr>
      <w:r w:rsidRPr="00C4796D">
        <w:rPr>
          <w:rFonts w:asciiTheme="majorBidi" w:hAnsiTheme="majorBidi" w:cstheme="majorBidi"/>
          <w:color w:val="000000" w:themeColor="text1"/>
          <w:sz w:val="24"/>
          <w:szCs w:val="24"/>
        </w:rPr>
        <w:t>Feldiansyah, F. (2024). Analysis of corporate communication strategies in enhancing company image. PERSPEKTIF, 13(1), 106-114</w:t>
      </w:r>
    </w:p>
    <w:p w14:paraId="3D466B03" w14:textId="77777777" w:rsidR="00C4796D" w:rsidRPr="00C4796D" w:rsidRDefault="00C4796D" w:rsidP="00C4796D">
      <w:pPr>
        <w:pStyle w:val="ListParagraph"/>
        <w:numPr>
          <w:ilvl w:val="0"/>
          <w:numId w:val="8"/>
        </w:numPr>
        <w:bidi w:val="0"/>
        <w:spacing w:before="100" w:beforeAutospacing="1" w:after="100" w:afterAutospacing="1" w:line="276" w:lineRule="auto"/>
        <w:ind w:left="426"/>
        <w:jc w:val="both"/>
        <w:rPr>
          <w:rFonts w:asciiTheme="majorBidi" w:hAnsiTheme="majorBidi" w:cstheme="majorBidi"/>
          <w:color w:val="000000" w:themeColor="text1"/>
          <w:sz w:val="24"/>
          <w:szCs w:val="24"/>
        </w:rPr>
      </w:pPr>
      <w:r w:rsidRPr="00C4796D">
        <w:rPr>
          <w:rFonts w:asciiTheme="majorBidi" w:hAnsiTheme="majorBidi" w:cstheme="majorBidi"/>
          <w:color w:val="000000" w:themeColor="text1"/>
          <w:sz w:val="24"/>
          <w:szCs w:val="24"/>
        </w:rPr>
        <w:t>Gregersen, M. K., &amp; Johansen, T. S. (2022). Organizational-level visual identity: An integrative literature review. Corporate Communications: An International Journal, 27(3), 441–456.</w:t>
      </w:r>
    </w:p>
    <w:p w14:paraId="51841B72" w14:textId="77777777" w:rsidR="00C4796D" w:rsidRPr="00C4796D" w:rsidRDefault="00C4796D" w:rsidP="00C4796D">
      <w:pPr>
        <w:pStyle w:val="ListParagraph"/>
        <w:numPr>
          <w:ilvl w:val="0"/>
          <w:numId w:val="8"/>
        </w:numPr>
        <w:bidi w:val="0"/>
        <w:spacing w:before="100" w:beforeAutospacing="1" w:after="100" w:afterAutospacing="1" w:line="276" w:lineRule="auto"/>
        <w:ind w:left="426"/>
        <w:jc w:val="both"/>
        <w:rPr>
          <w:rFonts w:asciiTheme="majorBidi" w:hAnsiTheme="majorBidi" w:cstheme="majorBidi"/>
          <w:color w:val="000000" w:themeColor="text1"/>
          <w:sz w:val="24"/>
          <w:szCs w:val="24"/>
        </w:rPr>
      </w:pPr>
      <w:r w:rsidRPr="00C4796D">
        <w:rPr>
          <w:rFonts w:asciiTheme="majorBidi" w:hAnsiTheme="majorBidi" w:cstheme="majorBidi"/>
          <w:color w:val="000000" w:themeColor="text1"/>
          <w:sz w:val="24"/>
          <w:szCs w:val="24"/>
          <w:lang w:val="pl-PL"/>
        </w:rPr>
        <w:t xml:space="preserve">Haq, T. F., &amp; Madany, N. Z. (2025). </w:t>
      </w:r>
      <w:r w:rsidRPr="00C4796D">
        <w:rPr>
          <w:rFonts w:asciiTheme="majorBidi" w:hAnsiTheme="majorBidi" w:cstheme="majorBidi"/>
          <w:color w:val="000000" w:themeColor="text1"/>
          <w:sz w:val="24"/>
          <w:szCs w:val="24"/>
        </w:rPr>
        <w:t>Visual Media On Language Learning: How Different Visual Aids Affect Comprehension And Retention. QOSIM: Jurnal Pendidikan Sosial &amp; Humaniora, 3(2), 671-686.</w:t>
      </w:r>
    </w:p>
    <w:p w14:paraId="541DB795" w14:textId="77777777" w:rsidR="00C4796D" w:rsidRPr="00C4796D" w:rsidRDefault="00C4796D" w:rsidP="00C4796D">
      <w:pPr>
        <w:pStyle w:val="ListParagraph"/>
        <w:numPr>
          <w:ilvl w:val="0"/>
          <w:numId w:val="8"/>
        </w:numPr>
        <w:bidi w:val="0"/>
        <w:spacing w:before="100" w:beforeAutospacing="1" w:after="100" w:afterAutospacing="1" w:line="276" w:lineRule="auto"/>
        <w:ind w:left="426"/>
        <w:jc w:val="both"/>
        <w:rPr>
          <w:rFonts w:asciiTheme="majorBidi" w:hAnsiTheme="majorBidi" w:cstheme="majorBidi"/>
          <w:color w:val="000000" w:themeColor="text1"/>
          <w:sz w:val="24"/>
          <w:szCs w:val="24"/>
        </w:rPr>
      </w:pPr>
      <w:r w:rsidRPr="00C4796D">
        <w:rPr>
          <w:rFonts w:asciiTheme="majorBidi" w:hAnsiTheme="majorBidi" w:cstheme="majorBidi"/>
          <w:color w:val="000000" w:themeColor="text1"/>
          <w:sz w:val="24"/>
          <w:szCs w:val="24"/>
        </w:rPr>
        <w:t>Kishor, R., &amp; Siwach, K. (2025). Corporate Communications as a Tool for Brand Enhancement: A Meta-Analysis. Advances in Consumer Research, 2(4).</w:t>
      </w:r>
      <w:r w:rsidRPr="00C4796D">
        <w:rPr>
          <w:rFonts w:asciiTheme="majorBidi" w:hAnsiTheme="majorBidi" w:cstheme="majorBidi"/>
          <w:color w:val="000000" w:themeColor="text1"/>
          <w:sz w:val="24"/>
          <w:szCs w:val="24"/>
          <w:rtl/>
        </w:rPr>
        <w:t>‏</w:t>
      </w:r>
    </w:p>
    <w:p w14:paraId="1318C0CC" w14:textId="77777777" w:rsidR="00C4796D" w:rsidRPr="00C4796D" w:rsidRDefault="00C4796D" w:rsidP="00C4796D">
      <w:pPr>
        <w:pStyle w:val="ListParagraph"/>
        <w:numPr>
          <w:ilvl w:val="0"/>
          <w:numId w:val="8"/>
        </w:numPr>
        <w:bidi w:val="0"/>
        <w:spacing w:before="100" w:beforeAutospacing="1" w:after="100" w:afterAutospacing="1" w:line="276" w:lineRule="auto"/>
        <w:ind w:left="426"/>
        <w:jc w:val="both"/>
        <w:rPr>
          <w:rFonts w:asciiTheme="majorBidi" w:hAnsiTheme="majorBidi" w:cstheme="majorBidi"/>
          <w:color w:val="000000" w:themeColor="text1"/>
          <w:sz w:val="24"/>
          <w:szCs w:val="24"/>
        </w:rPr>
      </w:pPr>
      <w:r w:rsidRPr="00C4796D">
        <w:rPr>
          <w:rFonts w:asciiTheme="majorBidi" w:hAnsiTheme="majorBidi" w:cstheme="majorBidi"/>
          <w:color w:val="000000" w:themeColor="text1"/>
          <w:sz w:val="24"/>
          <w:szCs w:val="24"/>
        </w:rPr>
        <w:t>Sriwidiastuty, A., &amp; Supriyanto, T. (2025). The role of visual media as a bridge between imagery and language in the context of writing instruction. In Proceedings of the International Conference on Science, Education, and Technology (Vol. 11, pp. 96–105)</w:t>
      </w:r>
      <w:r w:rsidRPr="00C4796D">
        <w:rPr>
          <w:rFonts w:asciiTheme="majorBidi" w:hAnsiTheme="majorBidi" w:cstheme="majorBidi"/>
          <w:color w:val="000000" w:themeColor="text1"/>
          <w:sz w:val="24"/>
          <w:szCs w:val="24"/>
          <w:rtl/>
        </w:rPr>
        <w:t>.</w:t>
      </w:r>
    </w:p>
    <w:p w14:paraId="37A91AA4" w14:textId="77777777" w:rsidR="00C4796D" w:rsidRPr="00C4796D" w:rsidRDefault="00C4796D" w:rsidP="00C4796D">
      <w:pPr>
        <w:pStyle w:val="ListParagraph"/>
        <w:numPr>
          <w:ilvl w:val="0"/>
          <w:numId w:val="8"/>
        </w:numPr>
        <w:bidi w:val="0"/>
        <w:spacing w:before="100" w:beforeAutospacing="1" w:after="100" w:afterAutospacing="1" w:line="276" w:lineRule="auto"/>
        <w:ind w:left="426"/>
        <w:jc w:val="both"/>
        <w:rPr>
          <w:rFonts w:asciiTheme="majorBidi" w:hAnsiTheme="majorBidi" w:cstheme="majorBidi"/>
          <w:color w:val="000000" w:themeColor="text1"/>
          <w:sz w:val="24"/>
          <w:szCs w:val="24"/>
        </w:rPr>
      </w:pPr>
      <w:r w:rsidRPr="00C4796D">
        <w:rPr>
          <w:rFonts w:asciiTheme="majorBidi" w:hAnsiTheme="majorBidi" w:cstheme="majorBidi"/>
          <w:color w:val="000000" w:themeColor="text1"/>
          <w:sz w:val="24"/>
          <w:szCs w:val="24"/>
        </w:rPr>
        <w:t>Theisen, W., Yankoski, M., Hook, K., Verdeja, E., Scheirer, W., &amp; Weninger, T. (2025). Visual narratives and political instability: A case study of visual media prior to the Russia-Ukraine conflict. Information, Communication &amp; Society, 1-23.</w:t>
      </w:r>
      <w:r w:rsidRPr="00C4796D">
        <w:rPr>
          <w:rFonts w:asciiTheme="majorBidi" w:hAnsiTheme="majorBidi" w:cstheme="majorBidi"/>
          <w:color w:val="000000" w:themeColor="text1"/>
          <w:sz w:val="24"/>
          <w:szCs w:val="24"/>
          <w:rtl/>
        </w:rPr>
        <w:t>‏</w:t>
      </w:r>
    </w:p>
    <w:p w14:paraId="6A66B335" w14:textId="0238FDC8" w:rsidR="009378C4" w:rsidRPr="00C4796D" w:rsidRDefault="00C4796D" w:rsidP="00C4796D">
      <w:pPr>
        <w:jc w:val="center"/>
        <w:outlineLvl w:val="0"/>
        <w:rPr>
          <w:rFonts w:ascii="Simplified Arabic" w:eastAsia="Times New Roman" w:hAnsi="Simplified Arabic" w:cs="Simplified Arabic"/>
          <w:b/>
          <w:bCs/>
          <w:color w:val="000000" w:themeColor="text1"/>
          <w:kern w:val="0"/>
          <w:sz w:val="40"/>
          <w:szCs w:val="40"/>
          <w14:ligatures w14:val="none"/>
        </w:rPr>
      </w:pPr>
      <w:r w:rsidRPr="00C4796D">
        <w:rPr>
          <w:rFonts w:ascii="Simplified Arabic" w:hAnsi="Simplified Arabic" w:cs="Simplified Arabic"/>
          <w:color w:val="000000" w:themeColor="text1"/>
          <w:sz w:val="40"/>
          <w:szCs w:val="40"/>
          <w:rtl/>
          <w:lang w:bidi="ar-EG"/>
        </w:rPr>
        <w:br w:type="page"/>
      </w:r>
      <w:bookmarkStart w:id="69" w:name="_Toc237391232"/>
      <w:r w:rsidR="00841C35" w:rsidRPr="00C4796D">
        <w:rPr>
          <w:rFonts w:ascii="Simplified Arabic" w:eastAsia="Times New Roman" w:hAnsi="Simplified Arabic" w:cs="Simplified Arabic"/>
          <w:b/>
          <w:bCs/>
          <w:color w:val="000000" w:themeColor="text1"/>
          <w:kern w:val="0"/>
          <w:sz w:val="40"/>
          <w:szCs w:val="40"/>
          <w:rtl/>
          <w14:ligatures w14:val="none"/>
        </w:rPr>
        <w:lastRenderedPageBreak/>
        <w:t>م</w:t>
      </w:r>
      <w:r w:rsidR="009378C4" w:rsidRPr="00C4796D">
        <w:rPr>
          <w:rFonts w:ascii="Simplified Arabic" w:eastAsia="Times New Roman" w:hAnsi="Simplified Arabic" w:cs="Simplified Arabic"/>
          <w:b/>
          <w:bCs/>
          <w:color w:val="000000" w:themeColor="text1"/>
          <w:kern w:val="0"/>
          <w:sz w:val="40"/>
          <w:szCs w:val="40"/>
          <w:rtl/>
          <w14:ligatures w14:val="none"/>
        </w:rPr>
        <w:t>لاحق الدراسة</w:t>
      </w:r>
      <w:bookmarkEnd w:id="69"/>
    </w:p>
    <w:p w14:paraId="00F5E847"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36"/>
          <w:szCs w:val="36"/>
          <w:rtl/>
          <w14:ligatures w14:val="none"/>
        </w:rPr>
      </w:pPr>
      <w:r w:rsidRPr="00C4796D">
        <w:rPr>
          <w:rFonts w:ascii="Simplified Arabic" w:eastAsia="Times New Roman" w:hAnsi="Simplified Arabic" w:cs="Simplified Arabic"/>
          <w:b/>
          <w:bCs/>
          <w:color w:val="000000" w:themeColor="text1"/>
          <w:kern w:val="0"/>
          <w:sz w:val="36"/>
          <w:szCs w:val="36"/>
          <w:rtl/>
          <w14:ligatures w14:val="none"/>
        </w:rPr>
        <w:t>ملحق (1): استبانة الدراسة في صورتها النهائية</w:t>
      </w:r>
    </w:p>
    <w:p w14:paraId="4C44A95B" w14:textId="510CF425" w:rsidR="009378C4" w:rsidRPr="00C4796D" w:rsidRDefault="009378C4" w:rsidP="00C479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4796D">
        <w:rPr>
          <w:rFonts w:ascii="Simplified Arabic" w:eastAsia="Times New Roman" w:hAnsi="Simplified Arabic" w:cs="Simplified Arabic"/>
          <w:b/>
          <w:bCs/>
          <w:color w:val="000000" w:themeColor="text1"/>
          <w:kern w:val="0"/>
          <w:sz w:val="28"/>
          <w:szCs w:val="28"/>
          <w:rtl/>
          <w14:ligatures w14:val="none"/>
        </w:rPr>
        <w:t>السادة الأفاضل / السيدات الفضليات</w:t>
      </w:r>
      <w:r w:rsidR="00C4796D" w:rsidRPr="00C4796D">
        <w:rPr>
          <w:rFonts w:ascii="Simplified Arabic" w:eastAsia="Times New Roman" w:hAnsi="Simplified Arabic" w:cs="Simplified Arabic" w:hint="cs"/>
          <w:color w:val="000000" w:themeColor="text1"/>
          <w:kern w:val="0"/>
          <w:sz w:val="28"/>
          <w:szCs w:val="28"/>
          <w:rtl/>
          <w14:ligatures w14:val="none"/>
        </w:rPr>
        <w:t xml:space="preserve"> </w:t>
      </w:r>
      <w:r w:rsidRPr="00C4796D">
        <w:rPr>
          <w:rFonts w:ascii="Simplified Arabic" w:eastAsia="Times New Roman" w:hAnsi="Simplified Arabic" w:cs="Simplified Arabic"/>
          <w:b/>
          <w:bCs/>
          <w:color w:val="000000" w:themeColor="text1"/>
          <w:kern w:val="0"/>
          <w:sz w:val="28"/>
          <w:szCs w:val="28"/>
          <w:rtl/>
          <w14:ligatures w14:val="none"/>
        </w:rPr>
        <w:t xml:space="preserve">العاملون بشركة </w:t>
      </w:r>
      <w:r w:rsidRPr="00C4796D">
        <w:rPr>
          <w:rFonts w:ascii="Simplified Arabic" w:eastAsia="Times New Roman" w:hAnsi="Simplified Arabic" w:cs="Simplified Arabic"/>
          <w:b/>
          <w:bCs/>
          <w:color w:val="000000" w:themeColor="text1"/>
          <w:kern w:val="0"/>
          <w:sz w:val="28"/>
          <w:szCs w:val="28"/>
          <w14:ligatures w14:val="none"/>
        </w:rPr>
        <w:t>SAMI AEC</w:t>
      </w:r>
      <w:r w:rsidRPr="00C4796D">
        <w:rPr>
          <w:rFonts w:ascii="Simplified Arabic" w:eastAsia="Times New Roman" w:hAnsi="Simplified Arabic" w:cs="Simplified Arabic"/>
          <w:b/>
          <w:bCs/>
          <w:color w:val="000000" w:themeColor="text1"/>
          <w:kern w:val="0"/>
          <w:sz w:val="28"/>
          <w:szCs w:val="28"/>
          <w:rtl/>
          <w14:ligatures w14:val="none"/>
        </w:rPr>
        <w:t xml:space="preserve"> للأنظمة الإلكترونية المتقدمة</w:t>
      </w:r>
      <w:r w:rsidRPr="00C4796D">
        <w:rPr>
          <w:rFonts w:ascii="Simplified Arabic" w:eastAsia="Times New Roman" w:hAnsi="Simplified Arabic" w:cs="Simplified Arabic"/>
          <w:color w:val="000000" w:themeColor="text1"/>
          <w:kern w:val="0"/>
          <w:sz w:val="28"/>
          <w:szCs w:val="28"/>
          <w:rtl/>
          <w14:ligatures w14:val="none"/>
        </w:rPr>
        <w:br/>
      </w:r>
      <w:r w:rsidRPr="00C4796D">
        <w:rPr>
          <w:rFonts w:ascii="Simplified Arabic" w:eastAsia="Times New Roman" w:hAnsi="Simplified Arabic" w:cs="Simplified Arabic"/>
          <w:b/>
          <w:bCs/>
          <w:color w:val="000000" w:themeColor="text1"/>
          <w:kern w:val="0"/>
          <w:sz w:val="28"/>
          <w:szCs w:val="28"/>
          <w:rtl/>
          <w14:ligatures w14:val="none"/>
        </w:rPr>
        <w:t>السلام عليكم ورحمة الله وبركاته،،،</w:t>
      </w:r>
    </w:p>
    <w:p w14:paraId="0121DDB5" w14:textId="77777777" w:rsidR="009378C4" w:rsidRPr="00C4796D" w:rsidRDefault="009378C4" w:rsidP="00C479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4796D">
        <w:rPr>
          <w:rFonts w:ascii="Simplified Arabic" w:eastAsia="Times New Roman" w:hAnsi="Simplified Arabic" w:cs="Simplified Arabic"/>
          <w:color w:val="000000" w:themeColor="text1"/>
          <w:kern w:val="0"/>
          <w:sz w:val="28"/>
          <w:szCs w:val="28"/>
          <w:rtl/>
          <w14:ligatures w14:val="none"/>
        </w:rPr>
        <w:t>يقوم الباحث بإجراء دراسة علمية استكمالاً لمتطلبات الحصول على درجة الماجستير في التسويق الرقمي من جامعة ميد أوشن، تحت عنوان:</w:t>
      </w:r>
    </w:p>
    <w:p w14:paraId="0B430D79" w14:textId="77777777" w:rsidR="009378C4" w:rsidRPr="00C4796D" w:rsidRDefault="009378C4" w:rsidP="00C479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4796D">
        <w:rPr>
          <w:rFonts w:ascii="Simplified Arabic" w:eastAsia="Times New Roman" w:hAnsi="Simplified Arabic" w:cs="Simplified Arabic"/>
          <w:b/>
          <w:bCs/>
          <w:color w:val="000000" w:themeColor="text1"/>
          <w:kern w:val="0"/>
          <w:sz w:val="28"/>
          <w:szCs w:val="28"/>
          <w:rtl/>
          <w14:ligatures w14:val="none"/>
        </w:rPr>
        <w:t xml:space="preserve">"دور التصوير الإعلامي في نجاح استراتيجيات الاتصال المؤسسي — دراسة ميدانية على شركة </w:t>
      </w:r>
      <w:r w:rsidRPr="00C4796D">
        <w:rPr>
          <w:rFonts w:ascii="Simplified Arabic" w:eastAsia="Times New Roman" w:hAnsi="Simplified Arabic" w:cs="Simplified Arabic"/>
          <w:b/>
          <w:bCs/>
          <w:color w:val="000000" w:themeColor="text1"/>
          <w:kern w:val="0"/>
          <w:sz w:val="28"/>
          <w:szCs w:val="28"/>
          <w14:ligatures w14:val="none"/>
        </w:rPr>
        <w:t>SAMI AEC</w:t>
      </w:r>
      <w:r w:rsidRPr="00C4796D">
        <w:rPr>
          <w:rFonts w:ascii="Simplified Arabic" w:eastAsia="Times New Roman" w:hAnsi="Simplified Arabic" w:cs="Simplified Arabic"/>
          <w:b/>
          <w:bCs/>
          <w:color w:val="000000" w:themeColor="text1"/>
          <w:kern w:val="0"/>
          <w:sz w:val="28"/>
          <w:szCs w:val="28"/>
          <w:rtl/>
          <w14:ligatures w14:val="none"/>
        </w:rPr>
        <w:t>"</w:t>
      </w:r>
    </w:p>
    <w:p w14:paraId="26688E96" w14:textId="77777777" w:rsidR="009378C4" w:rsidRPr="00C4796D" w:rsidRDefault="009378C4" w:rsidP="00C479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4796D">
        <w:rPr>
          <w:rFonts w:ascii="Simplified Arabic" w:eastAsia="Times New Roman" w:hAnsi="Simplified Arabic" w:cs="Simplified Arabic"/>
          <w:color w:val="000000" w:themeColor="text1"/>
          <w:kern w:val="0"/>
          <w:sz w:val="28"/>
          <w:szCs w:val="28"/>
          <w:rtl/>
          <w14:ligatures w14:val="none"/>
        </w:rPr>
        <w:t>ويسعى الباحث إلى التعرف على رأيكم الكريم حول موضوع الدراسة، ولذا يرجو من سيادتكم التكرم بقراءة فقرات الاستبانة بعناية والإجابة عنها بصدق وموضوعية، مع العلم بأن جميع الإجابات ستُعامَل بسرية تامة، ولن تُستخدم إلا لأغراض البحث العلمي فقط.</w:t>
      </w:r>
    </w:p>
    <w:p w14:paraId="04CCDA65" w14:textId="61BA31E8"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r w:rsidRPr="00C4796D">
        <w:rPr>
          <w:rFonts w:ascii="Simplified Arabic" w:eastAsia="Times New Roman" w:hAnsi="Simplified Arabic" w:cs="Simplified Arabic"/>
          <w:b/>
          <w:bCs/>
          <w:color w:val="000000" w:themeColor="text1"/>
          <w:kern w:val="0"/>
          <w:sz w:val="28"/>
          <w:szCs w:val="28"/>
          <w:rtl/>
          <w14:ligatures w14:val="none"/>
        </w:rPr>
        <w:t>شاكرين لكم حسن تعاونكم،،،</w:t>
      </w:r>
    </w:p>
    <w:p w14:paraId="41E30638" w14:textId="527AF6B9" w:rsidR="009378C4" w:rsidRPr="00C4796D" w:rsidRDefault="00C4796D" w:rsidP="00C4796D">
      <w:pPr>
        <w:rPr>
          <w:rFonts w:ascii="Simplified Arabic" w:eastAsia="Times New Roman" w:hAnsi="Simplified Arabic" w:cs="Simplified Arabic"/>
          <w:b/>
          <w:bCs/>
          <w:color w:val="000000" w:themeColor="text1"/>
          <w:kern w:val="0"/>
          <w:sz w:val="36"/>
          <w:szCs w:val="36"/>
          <w14:ligatures w14:val="none"/>
        </w:rPr>
      </w:pPr>
      <w:r w:rsidRPr="00C4796D">
        <w:rPr>
          <w:rFonts w:ascii="Simplified Arabic" w:eastAsia="Times New Roman" w:hAnsi="Simplified Arabic" w:cs="Simplified Arabic"/>
          <w:b/>
          <w:bCs/>
          <w:color w:val="000000" w:themeColor="text1"/>
          <w:kern w:val="0"/>
          <w:sz w:val="36"/>
          <w:szCs w:val="36"/>
          <w:rtl/>
          <w14:ligatures w14:val="none"/>
        </w:rPr>
        <w:br w:type="page"/>
      </w:r>
      <w:r w:rsidR="009378C4" w:rsidRPr="00C4796D">
        <w:rPr>
          <w:rFonts w:ascii="Simplified Arabic" w:eastAsia="Times New Roman" w:hAnsi="Simplified Arabic" w:cs="Simplified Arabic"/>
          <w:b/>
          <w:bCs/>
          <w:color w:val="000000" w:themeColor="text1"/>
          <w:kern w:val="0"/>
          <w:sz w:val="36"/>
          <w:szCs w:val="36"/>
          <w:rtl/>
          <w14:ligatures w14:val="none"/>
        </w:rPr>
        <w:lastRenderedPageBreak/>
        <w:t>القسم الأول: البيانات الديموغرافية والوظيفية</w:t>
      </w:r>
    </w:p>
    <w:p w14:paraId="6A0BF47A" w14:textId="16AF7E07" w:rsidR="009378C4" w:rsidRPr="00C4796D" w:rsidRDefault="009378C4" w:rsidP="00C4796D">
      <w:pPr>
        <w:spacing w:before="100" w:beforeAutospacing="1" w:after="100" w:afterAutospacing="1" w:line="276" w:lineRule="auto"/>
        <w:jc w:val="both"/>
        <w:rPr>
          <w:rFonts w:ascii="Simplified Arabic" w:eastAsia="Times New Roman" w:hAnsi="Simplified Arabic" w:cs="Simplified Arabic"/>
          <w:color w:val="000000" w:themeColor="text1"/>
          <w:kern w:val="0"/>
          <w:sz w:val="32"/>
          <w:szCs w:val="32"/>
          <w:rtl/>
          <w14:ligatures w14:val="none"/>
        </w:rPr>
      </w:pPr>
      <w:r w:rsidRPr="00C4796D">
        <w:rPr>
          <w:rFonts w:ascii="Simplified Arabic" w:eastAsia="Times New Roman" w:hAnsi="Simplified Arabic" w:cs="Simplified Arabic"/>
          <w:b/>
          <w:bCs/>
          <w:color w:val="000000" w:themeColor="text1"/>
          <w:kern w:val="0"/>
          <w:sz w:val="32"/>
          <w:szCs w:val="32"/>
          <w:rtl/>
          <w14:ligatures w14:val="none"/>
        </w:rPr>
        <w:t>يرجى وضع علامة (</w:t>
      </w:r>
      <w:r w:rsidRPr="00C4796D">
        <w:rPr>
          <w:rFonts w:ascii="Segoe UI Symbol" w:eastAsia="Times New Roman" w:hAnsi="Segoe UI Symbol" w:cs="Segoe UI Symbol" w:hint="cs"/>
          <w:b/>
          <w:bCs/>
          <w:color w:val="000000" w:themeColor="text1"/>
          <w:kern w:val="0"/>
          <w:sz w:val="32"/>
          <w:szCs w:val="32"/>
          <w:rtl/>
          <w14:ligatures w14:val="none"/>
        </w:rPr>
        <w:t>✓</w:t>
      </w:r>
      <w:r w:rsidRPr="00C4796D">
        <w:rPr>
          <w:rFonts w:ascii="Simplified Arabic" w:eastAsia="Times New Roman" w:hAnsi="Simplified Arabic" w:cs="Simplified Arabic"/>
          <w:b/>
          <w:bCs/>
          <w:color w:val="000000" w:themeColor="text1"/>
          <w:kern w:val="0"/>
          <w:sz w:val="32"/>
          <w:szCs w:val="32"/>
          <w:rtl/>
          <w14:ligatures w14:val="none"/>
        </w:rPr>
        <w:t>) أمام الاختيار المناسب:</w:t>
      </w:r>
    </w:p>
    <w:tbl>
      <w:tblPr>
        <w:tblStyle w:val="GridTable1Light-Accent1"/>
        <w:bidiVisual/>
        <w:tblW w:w="0" w:type="auto"/>
        <w:tblLook w:val="04A0" w:firstRow="1" w:lastRow="0" w:firstColumn="1" w:lastColumn="0" w:noHBand="0" w:noVBand="1"/>
      </w:tblPr>
      <w:tblGrid>
        <w:gridCol w:w="1462"/>
        <w:gridCol w:w="7599"/>
      </w:tblGrid>
      <w:tr w:rsidR="00C4796D" w:rsidRPr="00C4796D" w14:paraId="34614D3F" w14:textId="77777777" w:rsidTr="00C479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AED72A" w14:textId="77777777" w:rsidR="009378C4" w:rsidRPr="00C4796D" w:rsidRDefault="009378C4" w:rsidP="002E1006">
            <w:pPr>
              <w:spacing w:before="100" w:beforeAutospacing="1" w:after="100" w:afterAutospacing="1" w:line="276" w:lineRule="auto"/>
              <w:jc w:val="both"/>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البيان</w:t>
            </w:r>
          </w:p>
        </w:tc>
        <w:tc>
          <w:tcPr>
            <w:tcW w:w="0" w:type="auto"/>
            <w:hideMark/>
          </w:tcPr>
          <w:p w14:paraId="39816736" w14:textId="77777777" w:rsidR="009378C4" w:rsidRPr="00C4796D" w:rsidRDefault="009378C4" w:rsidP="002E1006">
            <w:pPr>
              <w:spacing w:before="100" w:beforeAutospacing="1" w:after="100" w:afterAutospacing="1"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الاختيارات</w:t>
            </w:r>
          </w:p>
        </w:tc>
      </w:tr>
      <w:tr w:rsidR="00C4796D" w:rsidRPr="00C4796D" w14:paraId="7F3AD8B8" w14:textId="77777777" w:rsidTr="00C4796D">
        <w:tc>
          <w:tcPr>
            <w:cnfStyle w:val="001000000000" w:firstRow="0" w:lastRow="0" w:firstColumn="1" w:lastColumn="0" w:oddVBand="0" w:evenVBand="0" w:oddHBand="0" w:evenHBand="0" w:firstRowFirstColumn="0" w:firstRowLastColumn="0" w:lastRowFirstColumn="0" w:lastRowLastColumn="0"/>
            <w:tcW w:w="0" w:type="auto"/>
            <w:hideMark/>
          </w:tcPr>
          <w:p w14:paraId="13DD406F" w14:textId="65829D3F" w:rsidR="009378C4" w:rsidRPr="00C4796D" w:rsidRDefault="009378C4" w:rsidP="002E1006">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النوع</w:t>
            </w:r>
          </w:p>
        </w:tc>
        <w:tc>
          <w:tcPr>
            <w:tcW w:w="0" w:type="auto"/>
            <w:hideMark/>
          </w:tcPr>
          <w:p w14:paraId="29FD8DEF" w14:textId="77777777" w:rsidR="009378C4" w:rsidRPr="00C4796D" w:rsidRDefault="009378C4" w:rsidP="002E1006">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r w:rsidRPr="00C4796D">
              <w:rPr>
                <w:rFonts w:ascii="Simplified Arabic" w:eastAsia="Times New Roman" w:hAnsi="Simplified Arabic" w:cs="Simplified Arabic"/>
                <w:color w:val="000000" w:themeColor="text1"/>
                <w:kern w:val="0"/>
                <w:sz w:val="28"/>
                <w:szCs w:val="28"/>
                <w14:ligatures w14:val="none"/>
              </w:rPr>
              <w:t xml:space="preserve"> </w:t>
            </w:r>
            <w:r w:rsidRPr="00C4796D">
              <w:rPr>
                <w:rFonts w:ascii="Simplified Arabic" w:eastAsia="Times New Roman" w:hAnsi="Simplified Arabic" w:cs="Simplified Arabic"/>
                <w:color w:val="000000" w:themeColor="text1"/>
                <w:kern w:val="0"/>
                <w:sz w:val="28"/>
                <w:szCs w:val="28"/>
                <w:rtl/>
                <w14:ligatures w14:val="none"/>
              </w:rPr>
              <w:t>ذكر</w:t>
            </w:r>
            <w:r w:rsidRPr="00C4796D">
              <w:rPr>
                <w:rFonts w:ascii="Simplified Arabic" w:eastAsia="Times New Roman" w:hAnsi="Simplified Arabic" w:cs="Simplified Arabic"/>
                <w:color w:val="000000" w:themeColor="text1"/>
                <w:kern w:val="0"/>
                <w:sz w:val="28"/>
                <w:szCs w:val="28"/>
                <w14:ligatures w14:val="none"/>
              </w:rPr>
              <w:t>    </w:t>
            </w:r>
            <w:r w:rsidRPr="00C4796D">
              <w:rPr>
                <w:rFonts w:ascii="Segoe UI Symbol" w:eastAsia="Times New Roman" w:hAnsi="Segoe UI Symbol" w:cs="Segoe UI Symbol"/>
                <w:color w:val="000000" w:themeColor="text1"/>
                <w:kern w:val="0"/>
                <w:sz w:val="28"/>
                <w:szCs w:val="28"/>
                <w14:ligatures w14:val="none"/>
              </w:rPr>
              <w:t>☐</w:t>
            </w:r>
            <w:r w:rsidRPr="00C4796D">
              <w:rPr>
                <w:rFonts w:ascii="Simplified Arabic" w:eastAsia="Times New Roman" w:hAnsi="Simplified Arabic" w:cs="Simplified Arabic"/>
                <w:color w:val="000000" w:themeColor="text1"/>
                <w:kern w:val="0"/>
                <w:sz w:val="28"/>
                <w:szCs w:val="28"/>
                <w14:ligatures w14:val="none"/>
              </w:rPr>
              <w:t xml:space="preserve"> </w:t>
            </w:r>
            <w:r w:rsidRPr="00C4796D">
              <w:rPr>
                <w:rFonts w:ascii="Simplified Arabic" w:eastAsia="Times New Roman" w:hAnsi="Simplified Arabic" w:cs="Simplified Arabic"/>
                <w:color w:val="000000" w:themeColor="text1"/>
                <w:kern w:val="0"/>
                <w:sz w:val="28"/>
                <w:szCs w:val="28"/>
                <w:rtl/>
                <w14:ligatures w14:val="none"/>
              </w:rPr>
              <w:t>أنثى</w:t>
            </w:r>
          </w:p>
        </w:tc>
      </w:tr>
      <w:tr w:rsidR="00C4796D" w:rsidRPr="00C4796D" w14:paraId="0FC8C052" w14:textId="77777777" w:rsidTr="00C4796D">
        <w:tc>
          <w:tcPr>
            <w:cnfStyle w:val="001000000000" w:firstRow="0" w:lastRow="0" w:firstColumn="1" w:lastColumn="0" w:oddVBand="0" w:evenVBand="0" w:oddHBand="0" w:evenHBand="0" w:firstRowFirstColumn="0" w:firstRowLastColumn="0" w:lastRowFirstColumn="0" w:lastRowLastColumn="0"/>
            <w:tcW w:w="0" w:type="auto"/>
            <w:hideMark/>
          </w:tcPr>
          <w:p w14:paraId="0F991551" w14:textId="5ED75765" w:rsidR="009378C4" w:rsidRPr="00C4796D" w:rsidRDefault="009378C4" w:rsidP="002E1006">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العمر</w:t>
            </w:r>
          </w:p>
        </w:tc>
        <w:tc>
          <w:tcPr>
            <w:tcW w:w="0" w:type="auto"/>
            <w:hideMark/>
          </w:tcPr>
          <w:p w14:paraId="7ED36B4F" w14:textId="77777777" w:rsidR="009378C4" w:rsidRPr="00C4796D" w:rsidRDefault="009378C4" w:rsidP="002E1006">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r w:rsidRPr="00C4796D">
              <w:rPr>
                <w:rFonts w:ascii="Simplified Arabic" w:eastAsia="Times New Roman" w:hAnsi="Simplified Arabic" w:cs="Simplified Arabic"/>
                <w:color w:val="000000" w:themeColor="text1"/>
                <w:kern w:val="0"/>
                <w:sz w:val="28"/>
                <w:szCs w:val="28"/>
                <w14:ligatures w14:val="none"/>
              </w:rPr>
              <w:t xml:space="preserve"> </w:t>
            </w:r>
            <w:r w:rsidRPr="00C4796D">
              <w:rPr>
                <w:rFonts w:ascii="Simplified Arabic" w:eastAsia="Times New Roman" w:hAnsi="Simplified Arabic" w:cs="Simplified Arabic"/>
                <w:color w:val="000000" w:themeColor="text1"/>
                <w:kern w:val="0"/>
                <w:sz w:val="28"/>
                <w:szCs w:val="28"/>
                <w:rtl/>
                <w14:ligatures w14:val="none"/>
              </w:rPr>
              <w:t>أقل من 30 سنة</w:t>
            </w:r>
            <w:r w:rsidRPr="00C4796D">
              <w:rPr>
                <w:rFonts w:ascii="Simplified Arabic" w:eastAsia="Times New Roman" w:hAnsi="Simplified Arabic" w:cs="Simplified Arabic"/>
                <w:color w:val="000000" w:themeColor="text1"/>
                <w:kern w:val="0"/>
                <w:sz w:val="28"/>
                <w:szCs w:val="28"/>
                <w14:ligatures w14:val="none"/>
              </w:rPr>
              <w:t>    </w:t>
            </w:r>
            <w:r w:rsidRPr="00C4796D">
              <w:rPr>
                <w:rFonts w:ascii="Segoe UI Symbol" w:eastAsia="Times New Roman" w:hAnsi="Segoe UI Symbol" w:cs="Segoe UI Symbol"/>
                <w:color w:val="000000" w:themeColor="text1"/>
                <w:kern w:val="0"/>
                <w:sz w:val="28"/>
                <w:szCs w:val="28"/>
                <w14:ligatures w14:val="none"/>
              </w:rPr>
              <w:t>☐</w:t>
            </w:r>
            <w:r w:rsidRPr="00C4796D">
              <w:rPr>
                <w:rFonts w:ascii="Simplified Arabic" w:eastAsia="Times New Roman" w:hAnsi="Simplified Arabic" w:cs="Simplified Arabic"/>
                <w:color w:val="000000" w:themeColor="text1"/>
                <w:kern w:val="0"/>
                <w:sz w:val="28"/>
                <w:szCs w:val="28"/>
                <w14:ligatures w14:val="none"/>
              </w:rPr>
              <w:t xml:space="preserve"> </w:t>
            </w:r>
            <w:r w:rsidRPr="00C4796D">
              <w:rPr>
                <w:rFonts w:ascii="Simplified Arabic" w:eastAsia="Times New Roman" w:hAnsi="Simplified Arabic" w:cs="Simplified Arabic"/>
                <w:color w:val="000000" w:themeColor="text1"/>
                <w:kern w:val="0"/>
                <w:sz w:val="28"/>
                <w:szCs w:val="28"/>
                <w:rtl/>
                <w14:ligatures w14:val="none"/>
              </w:rPr>
              <w:t>من 30 إلى أقل من 40</w:t>
            </w:r>
            <w:r w:rsidRPr="00C4796D">
              <w:rPr>
                <w:rFonts w:ascii="Simplified Arabic" w:eastAsia="Times New Roman" w:hAnsi="Simplified Arabic" w:cs="Simplified Arabic"/>
                <w:color w:val="000000" w:themeColor="text1"/>
                <w:kern w:val="0"/>
                <w:sz w:val="28"/>
                <w:szCs w:val="28"/>
                <w14:ligatures w14:val="none"/>
              </w:rPr>
              <w:t>    </w:t>
            </w:r>
            <w:r w:rsidRPr="00C4796D">
              <w:rPr>
                <w:rFonts w:ascii="Segoe UI Symbol" w:eastAsia="Times New Roman" w:hAnsi="Segoe UI Symbol" w:cs="Segoe UI Symbol"/>
                <w:color w:val="000000" w:themeColor="text1"/>
                <w:kern w:val="0"/>
                <w:sz w:val="28"/>
                <w:szCs w:val="28"/>
                <w14:ligatures w14:val="none"/>
              </w:rPr>
              <w:t>☐</w:t>
            </w:r>
            <w:r w:rsidRPr="00C4796D">
              <w:rPr>
                <w:rFonts w:ascii="Simplified Arabic" w:eastAsia="Times New Roman" w:hAnsi="Simplified Arabic" w:cs="Simplified Arabic"/>
                <w:color w:val="000000" w:themeColor="text1"/>
                <w:kern w:val="0"/>
                <w:sz w:val="28"/>
                <w:szCs w:val="28"/>
                <w14:ligatures w14:val="none"/>
              </w:rPr>
              <w:t xml:space="preserve"> </w:t>
            </w:r>
            <w:r w:rsidRPr="00C4796D">
              <w:rPr>
                <w:rFonts w:ascii="Simplified Arabic" w:eastAsia="Times New Roman" w:hAnsi="Simplified Arabic" w:cs="Simplified Arabic"/>
                <w:color w:val="000000" w:themeColor="text1"/>
                <w:kern w:val="0"/>
                <w:sz w:val="28"/>
                <w:szCs w:val="28"/>
                <w:rtl/>
                <w14:ligatures w14:val="none"/>
              </w:rPr>
              <w:t>من 40 إلى أقل من 50</w:t>
            </w:r>
            <w:r w:rsidRPr="00C4796D">
              <w:rPr>
                <w:rFonts w:ascii="Simplified Arabic" w:eastAsia="Times New Roman" w:hAnsi="Simplified Arabic" w:cs="Simplified Arabic"/>
                <w:color w:val="000000" w:themeColor="text1"/>
                <w:kern w:val="0"/>
                <w:sz w:val="28"/>
                <w:szCs w:val="28"/>
                <w14:ligatures w14:val="none"/>
              </w:rPr>
              <w:t>    </w:t>
            </w:r>
            <w:r w:rsidRPr="00C4796D">
              <w:rPr>
                <w:rFonts w:ascii="Segoe UI Symbol" w:eastAsia="Times New Roman" w:hAnsi="Segoe UI Symbol" w:cs="Segoe UI Symbol"/>
                <w:color w:val="000000" w:themeColor="text1"/>
                <w:kern w:val="0"/>
                <w:sz w:val="28"/>
                <w:szCs w:val="28"/>
                <w14:ligatures w14:val="none"/>
              </w:rPr>
              <w:t>☐</w:t>
            </w:r>
            <w:r w:rsidRPr="00C4796D">
              <w:rPr>
                <w:rFonts w:ascii="Simplified Arabic" w:eastAsia="Times New Roman" w:hAnsi="Simplified Arabic" w:cs="Simplified Arabic"/>
                <w:color w:val="000000" w:themeColor="text1"/>
                <w:kern w:val="0"/>
                <w:sz w:val="28"/>
                <w:szCs w:val="28"/>
                <w14:ligatures w14:val="none"/>
              </w:rPr>
              <w:t xml:space="preserve"> 50 </w:t>
            </w:r>
            <w:r w:rsidRPr="00C4796D">
              <w:rPr>
                <w:rFonts w:ascii="Simplified Arabic" w:eastAsia="Times New Roman" w:hAnsi="Simplified Arabic" w:cs="Simplified Arabic"/>
                <w:color w:val="000000" w:themeColor="text1"/>
                <w:kern w:val="0"/>
                <w:sz w:val="28"/>
                <w:szCs w:val="28"/>
                <w:rtl/>
                <w14:ligatures w14:val="none"/>
              </w:rPr>
              <w:t>سنة فأكثر</w:t>
            </w:r>
          </w:p>
        </w:tc>
      </w:tr>
      <w:tr w:rsidR="00C4796D" w:rsidRPr="00C4796D" w14:paraId="5B96A114" w14:textId="77777777" w:rsidTr="00C4796D">
        <w:tc>
          <w:tcPr>
            <w:cnfStyle w:val="001000000000" w:firstRow="0" w:lastRow="0" w:firstColumn="1" w:lastColumn="0" w:oddVBand="0" w:evenVBand="0" w:oddHBand="0" w:evenHBand="0" w:firstRowFirstColumn="0" w:firstRowLastColumn="0" w:lastRowFirstColumn="0" w:lastRowLastColumn="0"/>
            <w:tcW w:w="0" w:type="auto"/>
            <w:hideMark/>
          </w:tcPr>
          <w:p w14:paraId="2386BEC4" w14:textId="0640B1E9" w:rsidR="009378C4" w:rsidRPr="00C4796D" w:rsidRDefault="009378C4" w:rsidP="002E1006">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المؤهل العلمي</w:t>
            </w:r>
          </w:p>
        </w:tc>
        <w:tc>
          <w:tcPr>
            <w:tcW w:w="0" w:type="auto"/>
            <w:hideMark/>
          </w:tcPr>
          <w:p w14:paraId="035128CB" w14:textId="77777777" w:rsidR="009378C4" w:rsidRPr="00C4796D" w:rsidRDefault="009378C4" w:rsidP="002E1006">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r w:rsidRPr="00C4796D">
              <w:rPr>
                <w:rFonts w:ascii="Simplified Arabic" w:eastAsia="Times New Roman" w:hAnsi="Simplified Arabic" w:cs="Simplified Arabic"/>
                <w:color w:val="000000" w:themeColor="text1"/>
                <w:kern w:val="0"/>
                <w:sz w:val="28"/>
                <w:szCs w:val="28"/>
                <w14:ligatures w14:val="none"/>
              </w:rPr>
              <w:t xml:space="preserve"> </w:t>
            </w:r>
            <w:r w:rsidRPr="00C4796D">
              <w:rPr>
                <w:rFonts w:ascii="Simplified Arabic" w:eastAsia="Times New Roman" w:hAnsi="Simplified Arabic" w:cs="Simplified Arabic"/>
                <w:color w:val="000000" w:themeColor="text1"/>
                <w:kern w:val="0"/>
                <w:sz w:val="28"/>
                <w:szCs w:val="28"/>
                <w:rtl/>
                <w14:ligatures w14:val="none"/>
              </w:rPr>
              <w:t>دبلوم</w:t>
            </w:r>
            <w:r w:rsidRPr="00C4796D">
              <w:rPr>
                <w:rFonts w:ascii="Simplified Arabic" w:eastAsia="Times New Roman" w:hAnsi="Simplified Arabic" w:cs="Simplified Arabic"/>
                <w:color w:val="000000" w:themeColor="text1"/>
                <w:kern w:val="0"/>
                <w:sz w:val="28"/>
                <w:szCs w:val="28"/>
                <w14:ligatures w14:val="none"/>
              </w:rPr>
              <w:t>    </w:t>
            </w:r>
            <w:r w:rsidRPr="00C4796D">
              <w:rPr>
                <w:rFonts w:ascii="Segoe UI Symbol" w:eastAsia="Times New Roman" w:hAnsi="Segoe UI Symbol" w:cs="Segoe UI Symbol"/>
                <w:color w:val="000000" w:themeColor="text1"/>
                <w:kern w:val="0"/>
                <w:sz w:val="28"/>
                <w:szCs w:val="28"/>
                <w14:ligatures w14:val="none"/>
              </w:rPr>
              <w:t>☐</w:t>
            </w:r>
            <w:r w:rsidRPr="00C4796D">
              <w:rPr>
                <w:rFonts w:ascii="Simplified Arabic" w:eastAsia="Times New Roman" w:hAnsi="Simplified Arabic" w:cs="Simplified Arabic"/>
                <w:color w:val="000000" w:themeColor="text1"/>
                <w:kern w:val="0"/>
                <w:sz w:val="28"/>
                <w:szCs w:val="28"/>
                <w14:ligatures w14:val="none"/>
              </w:rPr>
              <w:t xml:space="preserve"> </w:t>
            </w:r>
            <w:r w:rsidRPr="00C4796D">
              <w:rPr>
                <w:rFonts w:ascii="Simplified Arabic" w:eastAsia="Times New Roman" w:hAnsi="Simplified Arabic" w:cs="Simplified Arabic"/>
                <w:color w:val="000000" w:themeColor="text1"/>
                <w:kern w:val="0"/>
                <w:sz w:val="28"/>
                <w:szCs w:val="28"/>
                <w:rtl/>
                <w14:ligatures w14:val="none"/>
              </w:rPr>
              <w:t>بكالوريوس</w:t>
            </w:r>
            <w:r w:rsidRPr="00C4796D">
              <w:rPr>
                <w:rFonts w:ascii="Simplified Arabic" w:eastAsia="Times New Roman" w:hAnsi="Simplified Arabic" w:cs="Simplified Arabic"/>
                <w:color w:val="000000" w:themeColor="text1"/>
                <w:kern w:val="0"/>
                <w:sz w:val="28"/>
                <w:szCs w:val="28"/>
                <w14:ligatures w14:val="none"/>
              </w:rPr>
              <w:t>    </w:t>
            </w:r>
            <w:r w:rsidRPr="00C4796D">
              <w:rPr>
                <w:rFonts w:ascii="Segoe UI Symbol" w:eastAsia="Times New Roman" w:hAnsi="Segoe UI Symbol" w:cs="Segoe UI Symbol"/>
                <w:color w:val="000000" w:themeColor="text1"/>
                <w:kern w:val="0"/>
                <w:sz w:val="28"/>
                <w:szCs w:val="28"/>
                <w14:ligatures w14:val="none"/>
              </w:rPr>
              <w:t>☐</w:t>
            </w:r>
            <w:r w:rsidRPr="00C4796D">
              <w:rPr>
                <w:rFonts w:ascii="Simplified Arabic" w:eastAsia="Times New Roman" w:hAnsi="Simplified Arabic" w:cs="Simplified Arabic"/>
                <w:color w:val="000000" w:themeColor="text1"/>
                <w:kern w:val="0"/>
                <w:sz w:val="28"/>
                <w:szCs w:val="28"/>
                <w14:ligatures w14:val="none"/>
              </w:rPr>
              <w:t xml:space="preserve"> </w:t>
            </w:r>
            <w:r w:rsidRPr="00C4796D">
              <w:rPr>
                <w:rFonts w:ascii="Simplified Arabic" w:eastAsia="Times New Roman" w:hAnsi="Simplified Arabic" w:cs="Simplified Arabic"/>
                <w:color w:val="000000" w:themeColor="text1"/>
                <w:kern w:val="0"/>
                <w:sz w:val="28"/>
                <w:szCs w:val="28"/>
                <w:rtl/>
                <w14:ligatures w14:val="none"/>
              </w:rPr>
              <w:t>ماجستير</w:t>
            </w:r>
            <w:r w:rsidRPr="00C4796D">
              <w:rPr>
                <w:rFonts w:ascii="Simplified Arabic" w:eastAsia="Times New Roman" w:hAnsi="Simplified Arabic" w:cs="Simplified Arabic"/>
                <w:color w:val="000000" w:themeColor="text1"/>
                <w:kern w:val="0"/>
                <w:sz w:val="28"/>
                <w:szCs w:val="28"/>
                <w14:ligatures w14:val="none"/>
              </w:rPr>
              <w:t>    </w:t>
            </w:r>
            <w:r w:rsidRPr="00C4796D">
              <w:rPr>
                <w:rFonts w:ascii="Segoe UI Symbol" w:eastAsia="Times New Roman" w:hAnsi="Segoe UI Symbol" w:cs="Segoe UI Symbol"/>
                <w:color w:val="000000" w:themeColor="text1"/>
                <w:kern w:val="0"/>
                <w:sz w:val="28"/>
                <w:szCs w:val="28"/>
                <w14:ligatures w14:val="none"/>
              </w:rPr>
              <w:t>☐</w:t>
            </w:r>
            <w:r w:rsidRPr="00C4796D">
              <w:rPr>
                <w:rFonts w:ascii="Simplified Arabic" w:eastAsia="Times New Roman" w:hAnsi="Simplified Arabic" w:cs="Simplified Arabic"/>
                <w:color w:val="000000" w:themeColor="text1"/>
                <w:kern w:val="0"/>
                <w:sz w:val="28"/>
                <w:szCs w:val="28"/>
                <w14:ligatures w14:val="none"/>
              </w:rPr>
              <w:t xml:space="preserve"> </w:t>
            </w:r>
            <w:r w:rsidRPr="00C4796D">
              <w:rPr>
                <w:rFonts w:ascii="Simplified Arabic" w:eastAsia="Times New Roman" w:hAnsi="Simplified Arabic" w:cs="Simplified Arabic"/>
                <w:color w:val="000000" w:themeColor="text1"/>
                <w:kern w:val="0"/>
                <w:sz w:val="28"/>
                <w:szCs w:val="28"/>
                <w:rtl/>
                <w14:ligatures w14:val="none"/>
              </w:rPr>
              <w:t>دكتوراه</w:t>
            </w:r>
          </w:p>
        </w:tc>
      </w:tr>
      <w:tr w:rsidR="00C4796D" w:rsidRPr="00C4796D" w14:paraId="47BECF62" w14:textId="77777777" w:rsidTr="00C4796D">
        <w:tc>
          <w:tcPr>
            <w:cnfStyle w:val="001000000000" w:firstRow="0" w:lastRow="0" w:firstColumn="1" w:lastColumn="0" w:oddVBand="0" w:evenVBand="0" w:oddHBand="0" w:evenHBand="0" w:firstRowFirstColumn="0" w:firstRowLastColumn="0" w:lastRowFirstColumn="0" w:lastRowLastColumn="0"/>
            <w:tcW w:w="0" w:type="auto"/>
            <w:hideMark/>
          </w:tcPr>
          <w:p w14:paraId="3CAE51FD" w14:textId="7AF5E08D" w:rsidR="009378C4" w:rsidRPr="00C4796D" w:rsidRDefault="009378C4" w:rsidP="002E1006">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سنوات الخبرة</w:t>
            </w:r>
          </w:p>
        </w:tc>
        <w:tc>
          <w:tcPr>
            <w:tcW w:w="0" w:type="auto"/>
            <w:hideMark/>
          </w:tcPr>
          <w:p w14:paraId="068C199A" w14:textId="77777777" w:rsidR="009378C4" w:rsidRPr="00C4796D" w:rsidRDefault="009378C4" w:rsidP="002E1006">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r w:rsidRPr="00C4796D">
              <w:rPr>
                <w:rFonts w:ascii="Simplified Arabic" w:eastAsia="Times New Roman" w:hAnsi="Simplified Arabic" w:cs="Simplified Arabic"/>
                <w:color w:val="000000" w:themeColor="text1"/>
                <w:kern w:val="0"/>
                <w:sz w:val="28"/>
                <w:szCs w:val="28"/>
                <w14:ligatures w14:val="none"/>
              </w:rPr>
              <w:t xml:space="preserve"> </w:t>
            </w:r>
            <w:r w:rsidRPr="00C4796D">
              <w:rPr>
                <w:rFonts w:ascii="Simplified Arabic" w:eastAsia="Times New Roman" w:hAnsi="Simplified Arabic" w:cs="Simplified Arabic"/>
                <w:color w:val="000000" w:themeColor="text1"/>
                <w:kern w:val="0"/>
                <w:sz w:val="28"/>
                <w:szCs w:val="28"/>
                <w:rtl/>
                <w14:ligatures w14:val="none"/>
              </w:rPr>
              <w:t>أقل من 5 سنوات</w:t>
            </w:r>
            <w:r w:rsidRPr="00C4796D">
              <w:rPr>
                <w:rFonts w:ascii="Simplified Arabic" w:eastAsia="Times New Roman" w:hAnsi="Simplified Arabic" w:cs="Simplified Arabic"/>
                <w:color w:val="000000" w:themeColor="text1"/>
                <w:kern w:val="0"/>
                <w:sz w:val="28"/>
                <w:szCs w:val="28"/>
                <w14:ligatures w14:val="none"/>
              </w:rPr>
              <w:t>    </w:t>
            </w:r>
            <w:r w:rsidRPr="00C4796D">
              <w:rPr>
                <w:rFonts w:ascii="Segoe UI Symbol" w:eastAsia="Times New Roman" w:hAnsi="Segoe UI Symbol" w:cs="Segoe UI Symbol"/>
                <w:color w:val="000000" w:themeColor="text1"/>
                <w:kern w:val="0"/>
                <w:sz w:val="28"/>
                <w:szCs w:val="28"/>
                <w14:ligatures w14:val="none"/>
              </w:rPr>
              <w:t>☐</w:t>
            </w:r>
            <w:r w:rsidRPr="00C4796D">
              <w:rPr>
                <w:rFonts w:ascii="Simplified Arabic" w:eastAsia="Times New Roman" w:hAnsi="Simplified Arabic" w:cs="Simplified Arabic"/>
                <w:color w:val="000000" w:themeColor="text1"/>
                <w:kern w:val="0"/>
                <w:sz w:val="28"/>
                <w:szCs w:val="28"/>
                <w14:ligatures w14:val="none"/>
              </w:rPr>
              <w:t xml:space="preserve"> </w:t>
            </w:r>
            <w:r w:rsidRPr="00C4796D">
              <w:rPr>
                <w:rFonts w:ascii="Simplified Arabic" w:eastAsia="Times New Roman" w:hAnsi="Simplified Arabic" w:cs="Simplified Arabic"/>
                <w:color w:val="000000" w:themeColor="text1"/>
                <w:kern w:val="0"/>
                <w:sz w:val="28"/>
                <w:szCs w:val="28"/>
                <w:rtl/>
                <w14:ligatures w14:val="none"/>
              </w:rPr>
              <w:t>من 5 إلى أقل من 10</w:t>
            </w:r>
            <w:r w:rsidRPr="00C4796D">
              <w:rPr>
                <w:rFonts w:ascii="Simplified Arabic" w:eastAsia="Times New Roman" w:hAnsi="Simplified Arabic" w:cs="Simplified Arabic"/>
                <w:color w:val="000000" w:themeColor="text1"/>
                <w:kern w:val="0"/>
                <w:sz w:val="28"/>
                <w:szCs w:val="28"/>
                <w14:ligatures w14:val="none"/>
              </w:rPr>
              <w:t>    </w:t>
            </w:r>
            <w:r w:rsidRPr="00C4796D">
              <w:rPr>
                <w:rFonts w:ascii="Segoe UI Symbol" w:eastAsia="Times New Roman" w:hAnsi="Segoe UI Symbol" w:cs="Segoe UI Symbol"/>
                <w:color w:val="000000" w:themeColor="text1"/>
                <w:kern w:val="0"/>
                <w:sz w:val="28"/>
                <w:szCs w:val="28"/>
                <w14:ligatures w14:val="none"/>
              </w:rPr>
              <w:t>☐</w:t>
            </w:r>
            <w:r w:rsidRPr="00C4796D">
              <w:rPr>
                <w:rFonts w:ascii="Simplified Arabic" w:eastAsia="Times New Roman" w:hAnsi="Simplified Arabic" w:cs="Simplified Arabic"/>
                <w:color w:val="000000" w:themeColor="text1"/>
                <w:kern w:val="0"/>
                <w:sz w:val="28"/>
                <w:szCs w:val="28"/>
                <w14:ligatures w14:val="none"/>
              </w:rPr>
              <w:t xml:space="preserve"> </w:t>
            </w:r>
            <w:r w:rsidRPr="00C4796D">
              <w:rPr>
                <w:rFonts w:ascii="Simplified Arabic" w:eastAsia="Times New Roman" w:hAnsi="Simplified Arabic" w:cs="Simplified Arabic"/>
                <w:color w:val="000000" w:themeColor="text1"/>
                <w:kern w:val="0"/>
                <w:sz w:val="28"/>
                <w:szCs w:val="28"/>
                <w:rtl/>
                <w14:ligatures w14:val="none"/>
              </w:rPr>
              <w:t>من 10 إلى أقل من 15</w:t>
            </w:r>
            <w:r w:rsidRPr="00C4796D">
              <w:rPr>
                <w:rFonts w:ascii="Simplified Arabic" w:eastAsia="Times New Roman" w:hAnsi="Simplified Arabic" w:cs="Simplified Arabic"/>
                <w:color w:val="000000" w:themeColor="text1"/>
                <w:kern w:val="0"/>
                <w:sz w:val="28"/>
                <w:szCs w:val="28"/>
                <w14:ligatures w14:val="none"/>
              </w:rPr>
              <w:t>    </w:t>
            </w:r>
            <w:r w:rsidRPr="00C4796D">
              <w:rPr>
                <w:rFonts w:ascii="Segoe UI Symbol" w:eastAsia="Times New Roman" w:hAnsi="Segoe UI Symbol" w:cs="Segoe UI Symbol"/>
                <w:color w:val="000000" w:themeColor="text1"/>
                <w:kern w:val="0"/>
                <w:sz w:val="28"/>
                <w:szCs w:val="28"/>
                <w14:ligatures w14:val="none"/>
              </w:rPr>
              <w:t>☐</w:t>
            </w:r>
            <w:r w:rsidRPr="00C4796D">
              <w:rPr>
                <w:rFonts w:ascii="Simplified Arabic" w:eastAsia="Times New Roman" w:hAnsi="Simplified Arabic" w:cs="Simplified Arabic"/>
                <w:color w:val="000000" w:themeColor="text1"/>
                <w:kern w:val="0"/>
                <w:sz w:val="28"/>
                <w:szCs w:val="28"/>
                <w14:ligatures w14:val="none"/>
              </w:rPr>
              <w:t xml:space="preserve"> 15 </w:t>
            </w:r>
            <w:r w:rsidRPr="00C4796D">
              <w:rPr>
                <w:rFonts w:ascii="Simplified Arabic" w:eastAsia="Times New Roman" w:hAnsi="Simplified Arabic" w:cs="Simplified Arabic"/>
                <w:color w:val="000000" w:themeColor="text1"/>
                <w:kern w:val="0"/>
                <w:sz w:val="28"/>
                <w:szCs w:val="28"/>
                <w:rtl/>
                <w14:ligatures w14:val="none"/>
              </w:rPr>
              <w:t>سنة فأكثر</w:t>
            </w:r>
          </w:p>
        </w:tc>
      </w:tr>
      <w:tr w:rsidR="00C4796D" w:rsidRPr="00C4796D" w14:paraId="58416680" w14:textId="77777777" w:rsidTr="00C4796D">
        <w:tc>
          <w:tcPr>
            <w:cnfStyle w:val="001000000000" w:firstRow="0" w:lastRow="0" w:firstColumn="1" w:lastColumn="0" w:oddVBand="0" w:evenVBand="0" w:oddHBand="0" w:evenHBand="0" w:firstRowFirstColumn="0" w:firstRowLastColumn="0" w:lastRowFirstColumn="0" w:lastRowLastColumn="0"/>
            <w:tcW w:w="0" w:type="auto"/>
            <w:hideMark/>
          </w:tcPr>
          <w:p w14:paraId="7E26C368" w14:textId="45B4882B" w:rsidR="009378C4" w:rsidRPr="00C4796D" w:rsidRDefault="009378C4" w:rsidP="002E1006">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المسمى الوظيفي</w:t>
            </w:r>
          </w:p>
        </w:tc>
        <w:tc>
          <w:tcPr>
            <w:tcW w:w="0" w:type="auto"/>
            <w:hideMark/>
          </w:tcPr>
          <w:p w14:paraId="302360B2" w14:textId="77777777" w:rsidR="009378C4" w:rsidRPr="00C4796D" w:rsidRDefault="009378C4" w:rsidP="002E1006">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r w:rsidRPr="00C4796D">
              <w:rPr>
                <w:rFonts w:ascii="Simplified Arabic" w:eastAsia="Times New Roman" w:hAnsi="Simplified Arabic" w:cs="Simplified Arabic"/>
                <w:color w:val="000000" w:themeColor="text1"/>
                <w:kern w:val="0"/>
                <w:sz w:val="28"/>
                <w:szCs w:val="28"/>
                <w14:ligatures w14:val="none"/>
              </w:rPr>
              <w:t xml:space="preserve"> </w:t>
            </w:r>
            <w:r w:rsidRPr="00C4796D">
              <w:rPr>
                <w:rFonts w:ascii="Simplified Arabic" w:eastAsia="Times New Roman" w:hAnsi="Simplified Arabic" w:cs="Simplified Arabic"/>
                <w:color w:val="000000" w:themeColor="text1"/>
                <w:kern w:val="0"/>
                <w:sz w:val="28"/>
                <w:szCs w:val="28"/>
                <w:rtl/>
                <w14:ligatures w14:val="none"/>
              </w:rPr>
              <w:t>مدير</w:t>
            </w:r>
            <w:r w:rsidRPr="00C4796D">
              <w:rPr>
                <w:rFonts w:ascii="Simplified Arabic" w:eastAsia="Times New Roman" w:hAnsi="Simplified Arabic" w:cs="Simplified Arabic"/>
                <w:color w:val="000000" w:themeColor="text1"/>
                <w:kern w:val="0"/>
                <w:sz w:val="28"/>
                <w:szCs w:val="28"/>
                <w14:ligatures w14:val="none"/>
              </w:rPr>
              <w:t>    </w:t>
            </w:r>
            <w:r w:rsidRPr="00C4796D">
              <w:rPr>
                <w:rFonts w:ascii="Segoe UI Symbol" w:eastAsia="Times New Roman" w:hAnsi="Segoe UI Symbol" w:cs="Segoe UI Symbol"/>
                <w:color w:val="000000" w:themeColor="text1"/>
                <w:kern w:val="0"/>
                <w:sz w:val="28"/>
                <w:szCs w:val="28"/>
                <w14:ligatures w14:val="none"/>
              </w:rPr>
              <w:t>☐</w:t>
            </w:r>
            <w:r w:rsidRPr="00C4796D">
              <w:rPr>
                <w:rFonts w:ascii="Simplified Arabic" w:eastAsia="Times New Roman" w:hAnsi="Simplified Arabic" w:cs="Simplified Arabic"/>
                <w:color w:val="000000" w:themeColor="text1"/>
                <w:kern w:val="0"/>
                <w:sz w:val="28"/>
                <w:szCs w:val="28"/>
                <w14:ligatures w14:val="none"/>
              </w:rPr>
              <w:t xml:space="preserve"> </w:t>
            </w:r>
            <w:r w:rsidRPr="00C4796D">
              <w:rPr>
                <w:rFonts w:ascii="Simplified Arabic" w:eastAsia="Times New Roman" w:hAnsi="Simplified Arabic" w:cs="Simplified Arabic"/>
                <w:color w:val="000000" w:themeColor="text1"/>
                <w:kern w:val="0"/>
                <w:sz w:val="28"/>
                <w:szCs w:val="28"/>
                <w:rtl/>
                <w14:ligatures w14:val="none"/>
              </w:rPr>
              <w:t>رئيس قسم</w:t>
            </w:r>
            <w:r w:rsidRPr="00C4796D">
              <w:rPr>
                <w:rFonts w:ascii="Simplified Arabic" w:eastAsia="Times New Roman" w:hAnsi="Simplified Arabic" w:cs="Simplified Arabic"/>
                <w:color w:val="000000" w:themeColor="text1"/>
                <w:kern w:val="0"/>
                <w:sz w:val="28"/>
                <w:szCs w:val="28"/>
                <w14:ligatures w14:val="none"/>
              </w:rPr>
              <w:t>    </w:t>
            </w:r>
            <w:r w:rsidRPr="00C4796D">
              <w:rPr>
                <w:rFonts w:ascii="Segoe UI Symbol" w:eastAsia="Times New Roman" w:hAnsi="Segoe UI Symbol" w:cs="Segoe UI Symbol"/>
                <w:color w:val="000000" w:themeColor="text1"/>
                <w:kern w:val="0"/>
                <w:sz w:val="28"/>
                <w:szCs w:val="28"/>
                <w14:ligatures w14:val="none"/>
              </w:rPr>
              <w:t>☐</w:t>
            </w:r>
            <w:r w:rsidRPr="00C4796D">
              <w:rPr>
                <w:rFonts w:ascii="Simplified Arabic" w:eastAsia="Times New Roman" w:hAnsi="Simplified Arabic" w:cs="Simplified Arabic"/>
                <w:color w:val="000000" w:themeColor="text1"/>
                <w:kern w:val="0"/>
                <w:sz w:val="28"/>
                <w:szCs w:val="28"/>
                <w14:ligatures w14:val="none"/>
              </w:rPr>
              <w:t xml:space="preserve"> </w:t>
            </w:r>
            <w:r w:rsidRPr="00C4796D">
              <w:rPr>
                <w:rFonts w:ascii="Simplified Arabic" w:eastAsia="Times New Roman" w:hAnsi="Simplified Arabic" w:cs="Simplified Arabic"/>
                <w:color w:val="000000" w:themeColor="text1"/>
                <w:kern w:val="0"/>
                <w:sz w:val="28"/>
                <w:szCs w:val="28"/>
                <w:rtl/>
                <w14:ligatures w14:val="none"/>
              </w:rPr>
              <w:t>أخصائي</w:t>
            </w:r>
            <w:r w:rsidRPr="00C4796D">
              <w:rPr>
                <w:rFonts w:ascii="Simplified Arabic" w:eastAsia="Times New Roman" w:hAnsi="Simplified Arabic" w:cs="Simplified Arabic"/>
                <w:color w:val="000000" w:themeColor="text1"/>
                <w:kern w:val="0"/>
                <w:sz w:val="28"/>
                <w:szCs w:val="28"/>
                <w14:ligatures w14:val="none"/>
              </w:rPr>
              <w:t>    </w:t>
            </w:r>
            <w:r w:rsidRPr="00C4796D">
              <w:rPr>
                <w:rFonts w:ascii="Segoe UI Symbol" w:eastAsia="Times New Roman" w:hAnsi="Segoe UI Symbol" w:cs="Segoe UI Symbol"/>
                <w:color w:val="000000" w:themeColor="text1"/>
                <w:kern w:val="0"/>
                <w:sz w:val="28"/>
                <w:szCs w:val="28"/>
                <w14:ligatures w14:val="none"/>
              </w:rPr>
              <w:t>☐</w:t>
            </w:r>
            <w:r w:rsidRPr="00C4796D">
              <w:rPr>
                <w:rFonts w:ascii="Simplified Arabic" w:eastAsia="Times New Roman" w:hAnsi="Simplified Arabic" w:cs="Simplified Arabic"/>
                <w:color w:val="000000" w:themeColor="text1"/>
                <w:kern w:val="0"/>
                <w:sz w:val="28"/>
                <w:szCs w:val="28"/>
                <w14:ligatures w14:val="none"/>
              </w:rPr>
              <w:t xml:space="preserve"> </w:t>
            </w:r>
            <w:r w:rsidRPr="00C4796D">
              <w:rPr>
                <w:rFonts w:ascii="Simplified Arabic" w:eastAsia="Times New Roman" w:hAnsi="Simplified Arabic" w:cs="Simplified Arabic"/>
                <w:color w:val="000000" w:themeColor="text1"/>
                <w:kern w:val="0"/>
                <w:sz w:val="28"/>
                <w:szCs w:val="28"/>
                <w:rtl/>
                <w14:ligatures w14:val="none"/>
              </w:rPr>
              <w:t>موظف تنفيذي</w:t>
            </w:r>
          </w:p>
        </w:tc>
      </w:tr>
      <w:tr w:rsidR="00C4796D" w:rsidRPr="00C4796D" w14:paraId="2FDC041F" w14:textId="77777777" w:rsidTr="00C4796D">
        <w:tc>
          <w:tcPr>
            <w:cnfStyle w:val="001000000000" w:firstRow="0" w:lastRow="0" w:firstColumn="1" w:lastColumn="0" w:oddVBand="0" w:evenVBand="0" w:oddHBand="0" w:evenHBand="0" w:firstRowFirstColumn="0" w:firstRowLastColumn="0" w:lastRowFirstColumn="0" w:lastRowLastColumn="0"/>
            <w:tcW w:w="0" w:type="auto"/>
            <w:hideMark/>
          </w:tcPr>
          <w:p w14:paraId="60063489" w14:textId="39D8B8B5" w:rsidR="009378C4" w:rsidRPr="00C4796D" w:rsidRDefault="009378C4" w:rsidP="002E1006">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الإدارة التابع لها</w:t>
            </w:r>
          </w:p>
        </w:tc>
        <w:tc>
          <w:tcPr>
            <w:tcW w:w="0" w:type="auto"/>
            <w:hideMark/>
          </w:tcPr>
          <w:p w14:paraId="691A4528" w14:textId="77777777" w:rsidR="009378C4" w:rsidRPr="00C4796D" w:rsidRDefault="009378C4" w:rsidP="002E1006">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r w:rsidRPr="00C4796D">
              <w:rPr>
                <w:rFonts w:ascii="Simplified Arabic" w:eastAsia="Times New Roman" w:hAnsi="Simplified Arabic" w:cs="Simplified Arabic"/>
                <w:color w:val="000000" w:themeColor="text1"/>
                <w:kern w:val="0"/>
                <w:sz w:val="28"/>
                <w:szCs w:val="28"/>
                <w14:ligatures w14:val="none"/>
              </w:rPr>
              <w:t xml:space="preserve"> </w:t>
            </w:r>
            <w:r w:rsidRPr="00C4796D">
              <w:rPr>
                <w:rFonts w:ascii="Simplified Arabic" w:eastAsia="Times New Roman" w:hAnsi="Simplified Arabic" w:cs="Simplified Arabic"/>
                <w:color w:val="000000" w:themeColor="text1"/>
                <w:kern w:val="0"/>
                <w:sz w:val="28"/>
                <w:szCs w:val="28"/>
                <w:rtl/>
                <w14:ligatures w14:val="none"/>
              </w:rPr>
              <w:t>الاتصال المؤسسي</w:t>
            </w:r>
            <w:r w:rsidRPr="00C4796D">
              <w:rPr>
                <w:rFonts w:ascii="Simplified Arabic" w:eastAsia="Times New Roman" w:hAnsi="Simplified Arabic" w:cs="Simplified Arabic"/>
                <w:color w:val="000000" w:themeColor="text1"/>
                <w:kern w:val="0"/>
                <w:sz w:val="28"/>
                <w:szCs w:val="28"/>
                <w14:ligatures w14:val="none"/>
              </w:rPr>
              <w:t>    </w:t>
            </w:r>
            <w:r w:rsidRPr="00C4796D">
              <w:rPr>
                <w:rFonts w:ascii="Segoe UI Symbol" w:eastAsia="Times New Roman" w:hAnsi="Segoe UI Symbol" w:cs="Segoe UI Symbol"/>
                <w:color w:val="000000" w:themeColor="text1"/>
                <w:kern w:val="0"/>
                <w:sz w:val="28"/>
                <w:szCs w:val="28"/>
                <w14:ligatures w14:val="none"/>
              </w:rPr>
              <w:t>☐</w:t>
            </w:r>
            <w:r w:rsidRPr="00C4796D">
              <w:rPr>
                <w:rFonts w:ascii="Simplified Arabic" w:eastAsia="Times New Roman" w:hAnsi="Simplified Arabic" w:cs="Simplified Arabic"/>
                <w:color w:val="000000" w:themeColor="text1"/>
                <w:kern w:val="0"/>
                <w:sz w:val="28"/>
                <w:szCs w:val="28"/>
                <w14:ligatures w14:val="none"/>
              </w:rPr>
              <w:t xml:space="preserve"> </w:t>
            </w:r>
            <w:r w:rsidRPr="00C4796D">
              <w:rPr>
                <w:rFonts w:ascii="Simplified Arabic" w:eastAsia="Times New Roman" w:hAnsi="Simplified Arabic" w:cs="Simplified Arabic"/>
                <w:color w:val="000000" w:themeColor="text1"/>
                <w:kern w:val="0"/>
                <w:sz w:val="28"/>
                <w:szCs w:val="28"/>
                <w:rtl/>
                <w14:ligatures w14:val="none"/>
              </w:rPr>
              <w:t>العلاقات العامة والإعلام</w:t>
            </w:r>
            <w:r w:rsidRPr="00C4796D">
              <w:rPr>
                <w:rFonts w:ascii="Simplified Arabic" w:eastAsia="Times New Roman" w:hAnsi="Simplified Arabic" w:cs="Simplified Arabic"/>
                <w:color w:val="000000" w:themeColor="text1"/>
                <w:kern w:val="0"/>
                <w:sz w:val="28"/>
                <w:szCs w:val="28"/>
                <w14:ligatures w14:val="none"/>
              </w:rPr>
              <w:t>    </w:t>
            </w:r>
            <w:r w:rsidRPr="00C4796D">
              <w:rPr>
                <w:rFonts w:ascii="Segoe UI Symbol" w:eastAsia="Times New Roman" w:hAnsi="Segoe UI Symbol" w:cs="Segoe UI Symbol"/>
                <w:color w:val="000000" w:themeColor="text1"/>
                <w:kern w:val="0"/>
                <w:sz w:val="28"/>
                <w:szCs w:val="28"/>
                <w14:ligatures w14:val="none"/>
              </w:rPr>
              <w:t>☐</w:t>
            </w:r>
            <w:r w:rsidRPr="00C4796D">
              <w:rPr>
                <w:rFonts w:ascii="Simplified Arabic" w:eastAsia="Times New Roman" w:hAnsi="Simplified Arabic" w:cs="Simplified Arabic"/>
                <w:color w:val="000000" w:themeColor="text1"/>
                <w:kern w:val="0"/>
                <w:sz w:val="28"/>
                <w:szCs w:val="28"/>
                <w14:ligatures w14:val="none"/>
              </w:rPr>
              <w:t xml:space="preserve"> </w:t>
            </w:r>
            <w:r w:rsidRPr="00C4796D">
              <w:rPr>
                <w:rFonts w:ascii="Simplified Arabic" w:eastAsia="Times New Roman" w:hAnsi="Simplified Arabic" w:cs="Simplified Arabic"/>
                <w:color w:val="000000" w:themeColor="text1"/>
                <w:kern w:val="0"/>
                <w:sz w:val="28"/>
                <w:szCs w:val="28"/>
                <w:rtl/>
                <w14:ligatures w14:val="none"/>
              </w:rPr>
              <w:t>التسويق</w:t>
            </w:r>
            <w:r w:rsidRPr="00C4796D">
              <w:rPr>
                <w:rFonts w:ascii="Simplified Arabic" w:eastAsia="Times New Roman" w:hAnsi="Simplified Arabic" w:cs="Simplified Arabic"/>
                <w:color w:val="000000" w:themeColor="text1"/>
                <w:kern w:val="0"/>
                <w:sz w:val="28"/>
                <w:szCs w:val="28"/>
                <w14:ligatures w14:val="none"/>
              </w:rPr>
              <w:t>    </w:t>
            </w:r>
            <w:r w:rsidRPr="00C4796D">
              <w:rPr>
                <w:rFonts w:ascii="Segoe UI Symbol" w:eastAsia="Times New Roman" w:hAnsi="Segoe UI Symbol" w:cs="Segoe UI Symbol"/>
                <w:color w:val="000000" w:themeColor="text1"/>
                <w:kern w:val="0"/>
                <w:sz w:val="28"/>
                <w:szCs w:val="28"/>
                <w14:ligatures w14:val="none"/>
              </w:rPr>
              <w:t>☐</w:t>
            </w:r>
            <w:r w:rsidRPr="00C4796D">
              <w:rPr>
                <w:rFonts w:ascii="Simplified Arabic" w:eastAsia="Times New Roman" w:hAnsi="Simplified Arabic" w:cs="Simplified Arabic"/>
                <w:color w:val="000000" w:themeColor="text1"/>
                <w:kern w:val="0"/>
                <w:sz w:val="28"/>
                <w:szCs w:val="28"/>
                <w14:ligatures w14:val="none"/>
              </w:rPr>
              <w:t xml:space="preserve"> </w:t>
            </w:r>
            <w:r w:rsidRPr="00C4796D">
              <w:rPr>
                <w:rFonts w:ascii="Simplified Arabic" w:eastAsia="Times New Roman" w:hAnsi="Simplified Arabic" w:cs="Simplified Arabic"/>
                <w:color w:val="000000" w:themeColor="text1"/>
                <w:kern w:val="0"/>
                <w:sz w:val="28"/>
                <w:szCs w:val="28"/>
                <w:rtl/>
                <w14:ligatures w14:val="none"/>
              </w:rPr>
              <w:t>الشؤون الإدارية</w:t>
            </w:r>
          </w:p>
        </w:tc>
      </w:tr>
    </w:tbl>
    <w:p w14:paraId="1CBCDB1A" w14:textId="77777777" w:rsidR="00C4796D" w:rsidRPr="00C4796D" w:rsidRDefault="00C4796D" w:rsidP="002E1006">
      <w:pPr>
        <w:spacing w:before="100" w:beforeAutospacing="1" w:after="100" w:afterAutospacing="1" w:line="276" w:lineRule="auto"/>
        <w:jc w:val="both"/>
        <w:outlineLvl w:val="3"/>
        <w:rPr>
          <w:rFonts w:ascii="Simplified Arabic" w:eastAsia="Times New Roman" w:hAnsi="Simplified Arabic" w:cs="Simplified Arabic"/>
          <w:color w:val="000000" w:themeColor="text1"/>
          <w:kern w:val="0"/>
          <w:sz w:val="28"/>
          <w:szCs w:val="28"/>
          <w14:ligatures w14:val="none"/>
        </w:rPr>
      </w:pPr>
    </w:p>
    <w:p w14:paraId="7A83DAD7" w14:textId="4FC6F995" w:rsidR="009378C4" w:rsidRPr="00C4796D" w:rsidRDefault="00C4796D" w:rsidP="00C4796D">
      <w:pPr>
        <w:rPr>
          <w:rFonts w:ascii="Simplified Arabic" w:eastAsia="Times New Roman" w:hAnsi="Simplified Arabic" w:cs="Simplified Arabic"/>
          <w:b/>
          <w:bCs/>
          <w:color w:val="000000" w:themeColor="text1"/>
          <w:kern w:val="0"/>
          <w:sz w:val="36"/>
          <w:szCs w:val="36"/>
          <w14:ligatures w14:val="none"/>
        </w:rPr>
      </w:pPr>
      <w:r w:rsidRPr="00C4796D">
        <w:rPr>
          <w:rFonts w:ascii="Simplified Arabic" w:eastAsia="Times New Roman" w:hAnsi="Simplified Arabic" w:cs="Simplified Arabic"/>
          <w:color w:val="000000" w:themeColor="text1"/>
          <w:kern w:val="0"/>
          <w:sz w:val="36"/>
          <w:szCs w:val="36"/>
          <w14:ligatures w14:val="none"/>
        </w:rPr>
        <w:br w:type="page"/>
      </w:r>
      <w:r w:rsidR="009378C4" w:rsidRPr="00C4796D">
        <w:rPr>
          <w:rFonts w:ascii="Simplified Arabic" w:eastAsia="Times New Roman" w:hAnsi="Simplified Arabic" w:cs="Simplified Arabic"/>
          <w:b/>
          <w:bCs/>
          <w:color w:val="000000" w:themeColor="text1"/>
          <w:kern w:val="0"/>
          <w:sz w:val="36"/>
          <w:szCs w:val="36"/>
          <w:rtl/>
          <w14:ligatures w14:val="none"/>
        </w:rPr>
        <w:lastRenderedPageBreak/>
        <w:t>القسم الثاني: المتغير المستقل (التصوير الإعلامي)</w:t>
      </w:r>
    </w:p>
    <w:p w14:paraId="2F6F64FD" w14:textId="77777777" w:rsidR="009378C4" w:rsidRPr="00C4796D" w:rsidRDefault="009378C4" w:rsidP="002E1006">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rtl/>
          <w14:ligatures w14:val="none"/>
        </w:rPr>
      </w:pPr>
      <w:r w:rsidRPr="00C4796D">
        <w:rPr>
          <w:rFonts w:ascii="Simplified Arabic" w:eastAsia="Times New Roman" w:hAnsi="Simplified Arabic" w:cs="Simplified Arabic"/>
          <w:b/>
          <w:bCs/>
          <w:color w:val="000000" w:themeColor="text1"/>
          <w:kern w:val="0"/>
          <w:sz w:val="28"/>
          <w:szCs w:val="28"/>
          <w:rtl/>
          <w14:ligatures w14:val="none"/>
        </w:rPr>
        <w:t>يرجى وضع علامة (</w:t>
      </w:r>
      <w:r w:rsidRPr="00C4796D">
        <w:rPr>
          <w:rFonts w:ascii="Segoe UI Symbol" w:eastAsia="Times New Roman" w:hAnsi="Segoe UI Symbol" w:cs="Segoe UI Symbol" w:hint="cs"/>
          <w:b/>
          <w:bCs/>
          <w:color w:val="000000" w:themeColor="text1"/>
          <w:kern w:val="0"/>
          <w:sz w:val="28"/>
          <w:szCs w:val="28"/>
          <w:rtl/>
          <w14:ligatures w14:val="none"/>
        </w:rPr>
        <w:t>✓</w:t>
      </w:r>
      <w:r w:rsidRPr="00C4796D">
        <w:rPr>
          <w:rFonts w:ascii="Simplified Arabic" w:eastAsia="Times New Roman" w:hAnsi="Simplified Arabic" w:cs="Simplified Arabic"/>
          <w:b/>
          <w:bCs/>
          <w:color w:val="000000" w:themeColor="text1"/>
          <w:kern w:val="0"/>
          <w:sz w:val="28"/>
          <w:szCs w:val="28"/>
          <w:rtl/>
          <w14:ligatures w14:val="none"/>
        </w:rPr>
        <w:t>) في الخانة التي تُعبّر عن درجة موافقتك على كل عبارة:</w:t>
      </w:r>
    </w:p>
    <w:p w14:paraId="1C34F9AB" w14:textId="7E2C077B" w:rsidR="009378C4" w:rsidRPr="00C4796D" w:rsidRDefault="009378C4" w:rsidP="00C4796D">
      <w:pPr>
        <w:spacing w:before="100" w:beforeAutospacing="1" w:after="100" w:afterAutospacing="1" w:line="276" w:lineRule="auto"/>
        <w:jc w:val="both"/>
        <w:outlineLvl w:val="4"/>
        <w:rPr>
          <w:rFonts w:ascii="Simplified Arabic" w:eastAsia="Times New Roman" w:hAnsi="Simplified Arabic" w:cs="Simplified Arabic"/>
          <w:b/>
          <w:bCs/>
          <w:color w:val="000000" w:themeColor="text1"/>
          <w:kern w:val="0"/>
          <w:sz w:val="28"/>
          <w:szCs w:val="28"/>
          <w:rtl/>
          <w14:ligatures w14:val="none"/>
        </w:rPr>
      </w:pPr>
      <w:r w:rsidRPr="00C4796D">
        <w:rPr>
          <w:rFonts w:ascii="Simplified Arabic" w:eastAsia="Times New Roman" w:hAnsi="Simplified Arabic" w:cs="Simplified Arabic"/>
          <w:b/>
          <w:bCs/>
          <w:color w:val="000000" w:themeColor="text1"/>
          <w:kern w:val="0"/>
          <w:sz w:val="28"/>
          <w:szCs w:val="28"/>
          <w:rtl/>
          <w14:ligatures w14:val="none"/>
        </w:rPr>
        <w:t>البُعد الأول: الجودة التقنية للتصوير الإعلامي</w:t>
      </w:r>
    </w:p>
    <w:tbl>
      <w:tblPr>
        <w:tblStyle w:val="GridTable1Light-Accent1"/>
        <w:bidiVisual/>
        <w:tblW w:w="0" w:type="auto"/>
        <w:tblLook w:val="04A0" w:firstRow="1" w:lastRow="0" w:firstColumn="1" w:lastColumn="0" w:noHBand="0" w:noVBand="1"/>
      </w:tblPr>
      <w:tblGrid>
        <w:gridCol w:w="374"/>
        <w:gridCol w:w="4181"/>
        <w:gridCol w:w="961"/>
        <w:gridCol w:w="703"/>
        <w:gridCol w:w="702"/>
        <w:gridCol w:w="941"/>
        <w:gridCol w:w="1199"/>
      </w:tblGrid>
      <w:tr w:rsidR="00C4796D" w:rsidRPr="00C4796D" w14:paraId="4BE932CD" w14:textId="77777777" w:rsidTr="00C479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5AC8BF"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14:ligatures w14:val="none"/>
              </w:rPr>
              <w:t>#</w:t>
            </w:r>
          </w:p>
        </w:tc>
        <w:tc>
          <w:tcPr>
            <w:tcW w:w="0" w:type="auto"/>
            <w:vAlign w:val="center"/>
            <w:hideMark/>
          </w:tcPr>
          <w:p w14:paraId="30D426FF"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العبارة</w:t>
            </w:r>
          </w:p>
        </w:tc>
        <w:tc>
          <w:tcPr>
            <w:tcW w:w="0" w:type="auto"/>
            <w:vAlign w:val="center"/>
            <w:hideMark/>
          </w:tcPr>
          <w:p w14:paraId="55E8D5C8"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موافق بشدة</w:t>
            </w:r>
          </w:p>
        </w:tc>
        <w:tc>
          <w:tcPr>
            <w:tcW w:w="0" w:type="auto"/>
            <w:vAlign w:val="center"/>
            <w:hideMark/>
          </w:tcPr>
          <w:p w14:paraId="605E4EFE"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موافق</w:t>
            </w:r>
          </w:p>
        </w:tc>
        <w:tc>
          <w:tcPr>
            <w:tcW w:w="0" w:type="auto"/>
            <w:vAlign w:val="center"/>
            <w:hideMark/>
          </w:tcPr>
          <w:p w14:paraId="1D095159"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محايد</w:t>
            </w:r>
          </w:p>
        </w:tc>
        <w:tc>
          <w:tcPr>
            <w:tcW w:w="0" w:type="auto"/>
            <w:vAlign w:val="center"/>
            <w:hideMark/>
          </w:tcPr>
          <w:p w14:paraId="09828C77"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غير موافق</w:t>
            </w:r>
          </w:p>
        </w:tc>
        <w:tc>
          <w:tcPr>
            <w:tcW w:w="0" w:type="auto"/>
            <w:vAlign w:val="center"/>
            <w:hideMark/>
          </w:tcPr>
          <w:p w14:paraId="70536F7E"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غير موافق بشدة</w:t>
            </w:r>
          </w:p>
        </w:tc>
      </w:tr>
      <w:tr w:rsidR="00C4796D" w:rsidRPr="00C4796D" w14:paraId="74EB576F" w14:textId="77777777" w:rsidTr="00C4796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4ED064"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069D7814"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rtl/>
                <w14:ligatures w14:val="none"/>
              </w:rPr>
              <w:t>يتميز المحتوى البصري الذي تُنتجه الشركة بمستوى عالٍ من الوضوح والدقة</w:t>
            </w:r>
          </w:p>
        </w:tc>
        <w:tc>
          <w:tcPr>
            <w:tcW w:w="0" w:type="auto"/>
            <w:vAlign w:val="center"/>
            <w:hideMark/>
          </w:tcPr>
          <w:p w14:paraId="62145262"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40A95F81"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3CC1B2E7"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6DF915FE"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07CD9575"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r>
      <w:tr w:rsidR="00C4796D" w:rsidRPr="00C4796D" w14:paraId="3EF39587" w14:textId="77777777" w:rsidTr="00C4796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86246E"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14:ligatures w14:val="none"/>
              </w:rPr>
              <w:t>2</w:t>
            </w:r>
          </w:p>
        </w:tc>
        <w:tc>
          <w:tcPr>
            <w:tcW w:w="0" w:type="auto"/>
            <w:vAlign w:val="center"/>
            <w:hideMark/>
          </w:tcPr>
          <w:p w14:paraId="4C30410A"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rtl/>
                <w14:ligatures w14:val="none"/>
              </w:rPr>
              <w:t>تُستخدم في التصوير الإعلامي بالشركة أحدث الأجهزة والمعدات التقنية</w:t>
            </w:r>
          </w:p>
        </w:tc>
        <w:tc>
          <w:tcPr>
            <w:tcW w:w="0" w:type="auto"/>
            <w:vAlign w:val="center"/>
            <w:hideMark/>
          </w:tcPr>
          <w:p w14:paraId="723BF57F"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0145F350"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7394065F"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10C56134"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7F2EBC1D"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r>
      <w:tr w:rsidR="00C4796D" w:rsidRPr="00C4796D" w14:paraId="5D960838" w14:textId="77777777" w:rsidTr="00C4796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BC3296"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14:ligatures w14:val="none"/>
              </w:rPr>
              <w:t>3</w:t>
            </w:r>
          </w:p>
        </w:tc>
        <w:tc>
          <w:tcPr>
            <w:tcW w:w="0" w:type="auto"/>
            <w:vAlign w:val="center"/>
            <w:hideMark/>
          </w:tcPr>
          <w:p w14:paraId="4BED7677"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rtl/>
                <w14:ligatures w14:val="none"/>
              </w:rPr>
              <w:t>تتسم الإضاءة والتكوين في الصور المُنتَجة بدقة احترافية عالية</w:t>
            </w:r>
          </w:p>
        </w:tc>
        <w:tc>
          <w:tcPr>
            <w:tcW w:w="0" w:type="auto"/>
            <w:vAlign w:val="center"/>
            <w:hideMark/>
          </w:tcPr>
          <w:p w14:paraId="6FE68221"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791B1017"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1E4535F9"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60344F6C"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51D7C464"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r>
      <w:tr w:rsidR="00C4796D" w:rsidRPr="00C4796D" w14:paraId="29CB6AEE" w14:textId="77777777" w:rsidTr="00C4796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C628A7"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14:ligatures w14:val="none"/>
              </w:rPr>
              <w:t>4</w:t>
            </w:r>
          </w:p>
        </w:tc>
        <w:tc>
          <w:tcPr>
            <w:tcW w:w="0" w:type="auto"/>
            <w:vAlign w:val="center"/>
            <w:hideMark/>
          </w:tcPr>
          <w:p w14:paraId="5012867A"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rtl/>
                <w14:ligatures w14:val="none"/>
              </w:rPr>
              <w:t>تُوظَّف تقنيات المعالجة الرقمية بكفاءة لتحسين جودة الصور والفيديوهات</w:t>
            </w:r>
          </w:p>
        </w:tc>
        <w:tc>
          <w:tcPr>
            <w:tcW w:w="0" w:type="auto"/>
            <w:vAlign w:val="center"/>
            <w:hideMark/>
          </w:tcPr>
          <w:p w14:paraId="71BDE12A"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1C740936"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2A922753"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43FB524D"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1B9121D3"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r>
    </w:tbl>
    <w:p w14:paraId="08C2CA7A" w14:textId="6BC90731" w:rsidR="009378C4" w:rsidRPr="00C4796D" w:rsidRDefault="009378C4" w:rsidP="00C4796D">
      <w:pPr>
        <w:spacing w:before="100" w:beforeAutospacing="1" w:after="100" w:afterAutospacing="1" w:line="276" w:lineRule="auto"/>
        <w:jc w:val="both"/>
        <w:outlineLvl w:val="4"/>
        <w:rPr>
          <w:rFonts w:ascii="Simplified Arabic" w:eastAsia="Times New Roman" w:hAnsi="Simplified Arabic" w:cs="Simplified Arabic"/>
          <w:b/>
          <w:bCs/>
          <w:color w:val="000000" w:themeColor="text1"/>
          <w:kern w:val="0"/>
          <w:sz w:val="28"/>
          <w:szCs w:val="28"/>
          <w:rtl/>
          <w14:ligatures w14:val="none"/>
        </w:rPr>
      </w:pPr>
      <w:r w:rsidRPr="00C4796D">
        <w:rPr>
          <w:rFonts w:ascii="Simplified Arabic" w:eastAsia="Times New Roman" w:hAnsi="Simplified Arabic" w:cs="Simplified Arabic"/>
          <w:b/>
          <w:bCs/>
          <w:color w:val="000000" w:themeColor="text1"/>
          <w:kern w:val="0"/>
          <w:sz w:val="28"/>
          <w:szCs w:val="28"/>
          <w:rtl/>
          <w14:ligatures w14:val="none"/>
        </w:rPr>
        <w:t>البُعد الثاني: المضمون الرمزي للتصوير الإعلامي</w:t>
      </w:r>
    </w:p>
    <w:tbl>
      <w:tblPr>
        <w:tblStyle w:val="GridTable1Light-Accent1"/>
        <w:bidiVisual/>
        <w:tblW w:w="0" w:type="auto"/>
        <w:tblLook w:val="04A0" w:firstRow="1" w:lastRow="0" w:firstColumn="1" w:lastColumn="0" w:noHBand="0" w:noVBand="1"/>
      </w:tblPr>
      <w:tblGrid>
        <w:gridCol w:w="375"/>
        <w:gridCol w:w="4058"/>
        <w:gridCol w:w="993"/>
        <w:gridCol w:w="703"/>
        <w:gridCol w:w="702"/>
        <w:gridCol w:w="970"/>
        <w:gridCol w:w="1260"/>
      </w:tblGrid>
      <w:tr w:rsidR="00C4796D" w:rsidRPr="00C4796D" w14:paraId="2BD63ED4" w14:textId="77777777" w:rsidTr="00C479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DE4D8A"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14:ligatures w14:val="none"/>
              </w:rPr>
              <w:t>#</w:t>
            </w:r>
          </w:p>
        </w:tc>
        <w:tc>
          <w:tcPr>
            <w:tcW w:w="0" w:type="auto"/>
            <w:vAlign w:val="center"/>
            <w:hideMark/>
          </w:tcPr>
          <w:p w14:paraId="725168D8"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العبارة</w:t>
            </w:r>
          </w:p>
        </w:tc>
        <w:tc>
          <w:tcPr>
            <w:tcW w:w="0" w:type="auto"/>
            <w:vAlign w:val="center"/>
            <w:hideMark/>
          </w:tcPr>
          <w:p w14:paraId="38300BC6"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موافق بشدة</w:t>
            </w:r>
          </w:p>
        </w:tc>
        <w:tc>
          <w:tcPr>
            <w:tcW w:w="0" w:type="auto"/>
            <w:vAlign w:val="center"/>
            <w:hideMark/>
          </w:tcPr>
          <w:p w14:paraId="26407496"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موافق</w:t>
            </w:r>
          </w:p>
        </w:tc>
        <w:tc>
          <w:tcPr>
            <w:tcW w:w="0" w:type="auto"/>
            <w:vAlign w:val="center"/>
            <w:hideMark/>
          </w:tcPr>
          <w:p w14:paraId="11C5672D"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محايد</w:t>
            </w:r>
          </w:p>
        </w:tc>
        <w:tc>
          <w:tcPr>
            <w:tcW w:w="0" w:type="auto"/>
            <w:vAlign w:val="center"/>
            <w:hideMark/>
          </w:tcPr>
          <w:p w14:paraId="5D13E42A"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غير موافق</w:t>
            </w:r>
          </w:p>
        </w:tc>
        <w:tc>
          <w:tcPr>
            <w:tcW w:w="0" w:type="auto"/>
            <w:vAlign w:val="center"/>
            <w:hideMark/>
          </w:tcPr>
          <w:p w14:paraId="5F250FA6"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غير موافق بشدة</w:t>
            </w:r>
          </w:p>
        </w:tc>
      </w:tr>
      <w:tr w:rsidR="00C4796D" w:rsidRPr="00C4796D" w14:paraId="406A8241" w14:textId="77777777" w:rsidTr="00C4796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351797"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14:ligatures w14:val="none"/>
              </w:rPr>
              <w:t>5</w:t>
            </w:r>
          </w:p>
        </w:tc>
        <w:tc>
          <w:tcPr>
            <w:tcW w:w="0" w:type="auto"/>
            <w:vAlign w:val="center"/>
            <w:hideMark/>
          </w:tcPr>
          <w:p w14:paraId="70D6EE1E"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rtl/>
                <w14:ligatures w14:val="none"/>
              </w:rPr>
              <w:t>تحمل الصور المُنتَجة دلالات رمزية تعكس هوية الشركة وقيمها</w:t>
            </w:r>
          </w:p>
        </w:tc>
        <w:tc>
          <w:tcPr>
            <w:tcW w:w="0" w:type="auto"/>
            <w:vAlign w:val="center"/>
            <w:hideMark/>
          </w:tcPr>
          <w:p w14:paraId="0079F52E"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61BF97FC"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0E369A2F"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5FC5B0C6"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3E1B8282"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r>
      <w:tr w:rsidR="00C4796D" w:rsidRPr="00C4796D" w14:paraId="66444DED" w14:textId="77777777" w:rsidTr="00C4796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13C6F6"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14:ligatures w14:val="none"/>
              </w:rPr>
              <w:t>6</w:t>
            </w:r>
          </w:p>
        </w:tc>
        <w:tc>
          <w:tcPr>
            <w:tcW w:w="0" w:type="auto"/>
            <w:vAlign w:val="center"/>
            <w:hideMark/>
          </w:tcPr>
          <w:p w14:paraId="7EC4B2EA"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rtl/>
                <w14:ligatures w14:val="none"/>
              </w:rPr>
              <w:t>يعكس المحتوى البصري رؤية الشركة ورسالتها الاستراتيجية</w:t>
            </w:r>
          </w:p>
        </w:tc>
        <w:tc>
          <w:tcPr>
            <w:tcW w:w="0" w:type="auto"/>
            <w:vAlign w:val="center"/>
            <w:hideMark/>
          </w:tcPr>
          <w:p w14:paraId="5B10BC42"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2C13168E"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7355129C"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21B7E063"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2627F73B"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r>
      <w:tr w:rsidR="00C4796D" w:rsidRPr="00C4796D" w14:paraId="0DCC6055" w14:textId="77777777" w:rsidTr="00C4796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6E5F7A"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14:ligatures w14:val="none"/>
              </w:rPr>
              <w:t>7</w:t>
            </w:r>
          </w:p>
        </w:tc>
        <w:tc>
          <w:tcPr>
            <w:tcW w:w="0" w:type="auto"/>
            <w:vAlign w:val="center"/>
            <w:hideMark/>
          </w:tcPr>
          <w:p w14:paraId="5651B81D"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rtl/>
                <w14:ligatures w14:val="none"/>
              </w:rPr>
              <w:t>تُبرز الصور الجانب الحضاري والثقافي للمملكة العربية السعودية</w:t>
            </w:r>
          </w:p>
        </w:tc>
        <w:tc>
          <w:tcPr>
            <w:tcW w:w="0" w:type="auto"/>
            <w:vAlign w:val="center"/>
            <w:hideMark/>
          </w:tcPr>
          <w:p w14:paraId="181126DA"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650C2567"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1E03C0B4"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11047C88"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742A174A"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r>
      <w:tr w:rsidR="00C4796D" w:rsidRPr="00C4796D" w14:paraId="087235D6" w14:textId="77777777" w:rsidTr="00C4796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984676"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14:ligatures w14:val="none"/>
              </w:rPr>
              <w:t>8</w:t>
            </w:r>
          </w:p>
        </w:tc>
        <w:tc>
          <w:tcPr>
            <w:tcW w:w="0" w:type="auto"/>
            <w:vAlign w:val="center"/>
            <w:hideMark/>
          </w:tcPr>
          <w:p w14:paraId="10D415CE"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rtl/>
                <w14:ligatures w14:val="none"/>
              </w:rPr>
              <w:t>يتم اختيار الرموز البصرية بعناية لخدمة الرسالة الاتصالية للشركة</w:t>
            </w:r>
          </w:p>
        </w:tc>
        <w:tc>
          <w:tcPr>
            <w:tcW w:w="0" w:type="auto"/>
            <w:vAlign w:val="center"/>
            <w:hideMark/>
          </w:tcPr>
          <w:p w14:paraId="335539E8"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679B4A5A"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4B804D10"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14194E02"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29D26B7C"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r>
    </w:tbl>
    <w:p w14:paraId="00AA87F3" w14:textId="39155F76" w:rsidR="009378C4" w:rsidRPr="00C4796D" w:rsidRDefault="009378C4" w:rsidP="00C4796D">
      <w:pPr>
        <w:spacing w:before="100" w:beforeAutospacing="1" w:after="100" w:afterAutospacing="1" w:line="276" w:lineRule="auto"/>
        <w:jc w:val="both"/>
        <w:outlineLvl w:val="4"/>
        <w:rPr>
          <w:rFonts w:ascii="Simplified Arabic" w:eastAsia="Times New Roman" w:hAnsi="Simplified Arabic" w:cs="Simplified Arabic"/>
          <w:b/>
          <w:bCs/>
          <w:color w:val="000000" w:themeColor="text1"/>
          <w:kern w:val="0"/>
          <w:sz w:val="28"/>
          <w:szCs w:val="28"/>
          <w:rtl/>
          <w14:ligatures w14:val="none"/>
        </w:rPr>
      </w:pPr>
      <w:r w:rsidRPr="00C4796D">
        <w:rPr>
          <w:rFonts w:ascii="Simplified Arabic" w:eastAsia="Times New Roman" w:hAnsi="Simplified Arabic" w:cs="Simplified Arabic"/>
          <w:b/>
          <w:bCs/>
          <w:color w:val="000000" w:themeColor="text1"/>
          <w:kern w:val="0"/>
          <w:sz w:val="28"/>
          <w:szCs w:val="28"/>
          <w:rtl/>
          <w14:ligatures w14:val="none"/>
        </w:rPr>
        <w:lastRenderedPageBreak/>
        <w:t>البُعد الثالث: الأسلوب الإخراجي للتصوير الإعلامي</w:t>
      </w:r>
    </w:p>
    <w:tbl>
      <w:tblPr>
        <w:tblStyle w:val="GridTable1Light-Accent1"/>
        <w:bidiVisual/>
        <w:tblW w:w="0" w:type="auto"/>
        <w:tblLook w:val="04A0" w:firstRow="1" w:lastRow="0" w:firstColumn="1" w:lastColumn="0" w:noHBand="0" w:noVBand="1"/>
      </w:tblPr>
      <w:tblGrid>
        <w:gridCol w:w="531"/>
        <w:gridCol w:w="3956"/>
        <w:gridCol w:w="979"/>
        <w:gridCol w:w="703"/>
        <w:gridCol w:w="702"/>
        <w:gridCol w:w="957"/>
        <w:gridCol w:w="1233"/>
      </w:tblGrid>
      <w:tr w:rsidR="00C4796D" w:rsidRPr="00C4796D" w14:paraId="2545DD6E" w14:textId="77777777" w:rsidTr="00C479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2E2C93"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14:ligatures w14:val="none"/>
              </w:rPr>
              <w:t>#</w:t>
            </w:r>
          </w:p>
        </w:tc>
        <w:tc>
          <w:tcPr>
            <w:tcW w:w="0" w:type="auto"/>
            <w:vAlign w:val="center"/>
            <w:hideMark/>
          </w:tcPr>
          <w:p w14:paraId="6B70DF30"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العبارة</w:t>
            </w:r>
          </w:p>
        </w:tc>
        <w:tc>
          <w:tcPr>
            <w:tcW w:w="0" w:type="auto"/>
            <w:vAlign w:val="center"/>
            <w:hideMark/>
          </w:tcPr>
          <w:p w14:paraId="642F2D55"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موافق بشدة</w:t>
            </w:r>
          </w:p>
        </w:tc>
        <w:tc>
          <w:tcPr>
            <w:tcW w:w="0" w:type="auto"/>
            <w:vAlign w:val="center"/>
            <w:hideMark/>
          </w:tcPr>
          <w:p w14:paraId="00EB05E7"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موافق</w:t>
            </w:r>
          </w:p>
        </w:tc>
        <w:tc>
          <w:tcPr>
            <w:tcW w:w="0" w:type="auto"/>
            <w:vAlign w:val="center"/>
            <w:hideMark/>
          </w:tcPr>
          <w:p w14:paraId="534E113C"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محايد</w:t>
            </w:r>
          </w:p>
        </w:tc>
        <w:tc>
          <w:tcPr>
            <w:tcW w:w="0" w:type="auto"/>
            <w:vAlign w:val="center"/>
            <w:hideMark/>
          </w:tcPr>
          <w:p w14:paraId="74F80BFA"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غير موافق</w:t>
            </w:r>
          </w:p>
        </w:tc>
        <w:tc>
          <w:tcPr>
            <w:tcW w:w="0" w:type="auto"/>
            <w:vAlign w:val="center"/>
            <w:hideMark/>
          </w:tcPr>
          <w:p w14:paraId="6AF071AD"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غير موافق بشدة</w:t>
            </w:r>
          </w:p>
        </w:tc>
      </w:tr>
      <w:tr w:rsidR="00C4796D" w:rsidRPr="00C4796D" w14:paraId="62967C29" w14:textId="77777777" w:rsidTr="00C4796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4C87E0"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14:ligatures w14:val="none"/>
              </w:rPr>
              <w:t>9</w:t>
            </w:r>
          </w:p>
        </w:tc>
        <w:tc>
          <w:tcPr>
            <w:tcW w:w="0" w:type="auto"/>
            <w:vAlign w:val="center"/>
            <w:hideMark/>
          </w:tcPr>
          <w:p w14:paraId="070557B9"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rtl/>
                <w14:ligatures w14:val="none"/>
              </w:rPr>
              <w:t>يتميز الأسلوب الإخراجي للمحتوى البصري بالاحترافية والتميز</w:t>
            </w:r>
          </w:p>
        </w:tc>
        <w:tc>
          <w:tcPr>
            <w:tcW w:w="0" w:type="auto"/>
            <w:vAlign w:val="center"/>
            <w:hideMark/>
          </w:tcPr>
          <w:p w14:paraId="73030249"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557B9F8E"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02A5004D"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0F094B2A"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72953EC8"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r>
      <w:tr w:rsidR="00C4796D" w:rsidRPr="00C4796D" w14:paraId="063588FD" w14:textId="77777777" w:rsidTr="00C4796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261453"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14:ligatures w14:val="none"/>
              </w:rPr>
              <w:t>10</w:t>
            </w:r>
          </w:p>
        </w:tc>
        <w:tc>
          <w:tcPr>
            <w:tcW w:w="0" w:type="auto"/>
            <w:vAlign w:val="center"/>
            <w:hideMark/>
          </w:tcPr>
          <w:p w14:paraId="49E68F6A"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rtl/>
                <w14:ligatures w14:val="none"/>
              </w:rPr>
              <w:t>تُوظَّف زوايا التصوير وحركات الكاميرا بأسلوب فني مدروس</w:t>
            </w:r>
          </w:p>
        </w:tc>
        <w:tc>
          <w:tcPr>
            <w:tcW w:w="0" w:type="auto"/>
            <w:vAlign w:val="center"/>
            <w:hideMark/>
          </w:tcPr>
          <w:p w14:paraId="2D18B87D"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286A6B3A"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15A0656B"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455F6913"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784EE85F"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r>
      <w:tr w:rsidR="00C4796D" w:rsidRPr="00C4796D" w14:paraId="36FBCE11" w14:textId="77777777" w:rsidTr="00C4796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D50AC8"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14:ligatures w14:val="none"/>
              </w:rPr>
              <w:t>11</w:t>
            </w:r>
          </w:p>
        </w:tc>
        <w:tc>
          <w:tcPr>
            <w:tcW w:w="0" w:type="auto"/>
            <w:vAlign w:val="center"/>
            <w:hideMark/>
          </w:tcPr>
          <w:p w14:paraId="5E0B6F53"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rtl/>
                <w14:ligatures w14:val="none"/>
              </w:rPr>
              <w:t>يتسم التسلسل السردي في مقاطع الفيديو بالانسيابية والوضوح</w:t>
            </w:r>
          </w:p>
        </w:tc>
        <w:tc>
          <w:tcPr>
            <w:tcW w:w="0" w:type="auto"/>
            <w:vAlign w:val="center"/>
            <w:hideMark/>
          </w:tcPr>
          <w:p w14:paraId="77BAA6BB"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4E9B3D22"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34851C17"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719376EB"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41460A09"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r>
      <w:tr w:rsidR="00C4796D" w:rsidRPr="00C4796D" w14:paraId="55E23B64" w14:textId="77777777" w:rsidTr="00C4796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1D30FF"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14:ligatures w14:val="none"/>
              </w:rPr>
              <w:t>12</w:t>
            </w:r>
          </w:p>
        </w:tc>
        <w:tc>
          <w:tcPr>
            <w:tcW w:w="0" w:type="auto"/>
            <w:vAlign w:val="center"/>
            <w:hideMark/>
          </w:tcPr>
          <w:p w14:paraId="7BEDAA22"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rtl/>
                <w14:ligatures w14:val="none"/>
              </w:rPr>
              <w:t>يعكس الأسلوب الإخراجي المعاصر روح الابتكار في تقديم المحتوى</w:t>
            </w:r>
          </w:p>
        </w:tc>
        <w:tc>
          <w:tcPr>
            <w:tcW w:w="0" w:type="auto"/>
            <w:vAlign w:val="center"/>
            <w:hideMark/>
          </w:tcPr>
          <w:p w14:paraId="67A4D229"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391F59D1"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02C5887D"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6F11C38D"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1787F582"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r>
    </w:tbl>
    <w:p w14:paraId="7CB9A9BE" w14:textId="753AA8DE" w:rsidR="009378C4" w:rsidRPr="00C4796D" w:rsidRDefault="009378C4" w:rsidP="00C4796D">
      <w:pPr>
        <w:spacing w:before="100" w:beforeAutospacing="1" w:after="100" w:afterAutospacing="1" w:line="276" w:lineRule="auto"/>
        <w:jc w:val="both"/>
        <w:outlineLvl w:val="4"/>
        <w:rPr>
          <w:rFonts w:ascii="Simplified Arabic" w:eastAsia="Times New Roman" w:hAnsi="Simplified Arabic" w:cs="Simplified Arabic"/>
          <w:b/>
          <w:bCs/>
          <w:color w:val="000000" w:themeColor="text1"/>
          <w:kern w:val="0"/>
          <w:sz w:val="28"/>
          <w:szCs w:val="28"/>
          <w:rtl/>
          <w14:ligatures w14:val="none"/>
        </w:rPr>
      </w:pPr>
      <w:r w:rsidRPr="00C4796D">
        <w:rPr>
          <w:rFonts w:ascii="Simplified Arabic" w:eastAsia="Times New Roman" w:hAnsi="Simplified Arabic" w:cs="Simplified Arabic"/>
          <w:b/>
          <w:bCs/>
          <w:color w:val="000000" w:themeColor="text1"/>
          <w:kern w:val="0"/>
          <w:sz w:val="28"/>
          <w:szCs w:val="28"/>
          <w:rtl/>
          <w14:ligatures w14:val="none"/>
        </w:rPr>
        <w:t>البُعد الرابع: الابتكار البصري في التصوير الإعلامي</w:t>
      </w:r>
    </w:p>
    <w:tbl>
      <w:tblPr>
        <w:tblStyle w:val="GridTable1Light-Accent1"/>
        <w:bidiVisual/>
        <w:tblW w:w="0" w:type="auto"/>
        <w:tblLook w:val="04A0" w:firstRow="1" w:lastRow="0" w:firstColumn="1" w:lastColumn="0" w:noHBand="0" w:noVBand="1"/>
      </w:tblPr>
      <w:tblGrid>
        <w:gridCol w:w="531"/>
        <w:gridCol w:w="4178"/>
        <w:gridCol w:w="921"/>
        <w:gridCol w:w="703"/>
        <w:gridCol w:w="702"/>
        <w:gridCol w:w="904"/>
        <w:gridCol w:w="1122"/>
      </w:tblGrid>
      <w:tr w:rsidR="00C4796D" w:rsidRPr="00C4796D" w14:paraId="4D6264EC" w14:textId="77777777" w:rsidTr="00C479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B1EA36"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14:ligatures w14:val="none"/>
              </w:rPr>
              <w:t>#</w:t>
            </w:r>
          </w:p>
        </w:tc>
        <w:tc>
          <w:tcPr>
            <w:tcW w:w="0" w:type="auto"/>
            <w:vAlign w:val="center"/>
            <w:hideMark/>
          </w:tcPr>
          <w:p w14:paraId="39731420"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العبارة</w:t>
            </w:r>
          </w:p>
        </w:tc>
        <w:tc>
          <w:tcPr>
            <w:tcW w:w="0" w:type="auto"/>
            <w:vAlign w:val="center"/>
            <w:hideMark/>
          </w:tcPr>
          <w:p w14:paraId="0ED7E8DE"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موافق بشدة</w:t>
            </w:r>
          </w:p>
        </w:tc>
        <w:tc>
          <w:tcPr>
            <w:tcW w:w="0" w:type="auto"/>
            <w:vAlign w:val="center"/>
            <w:hideMark/>
          </w:tcPr>
          <w:p w14:paraId="0C0D4CF1"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موافق</w:t>
            </w:r>
          </w:p>
        </w:tc>
        <w:tc>
          <w:tcPr>
            <w:tcW w:w="0" w:type="auto"/>
            <w:vAlign w:val="center"/>
            <w:hideMark/>
          </w:tcPr>
          <w:p w14:paraId="754D672E"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محايد</w:t>
            </w:r>
          </w:p>
        </w:tc>
        <w:tc>
          <w:tcPr>
            <w:tcW w:w="0" w:type="auto"/>
            <w:vAlign w:val="center"/>
            <w:hideMark/>
          </w:tcPr>
          <w:p w14:paraId="357C414E"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غير موافق</w:t>
            </w:r>
          </w:p>
        </w:tc>
        <w:tc>
          <w:tcPr>
            <w:tcW w:w="0" w:type="auto"/>
            <w:vAlign w:val="center"/>
            <w:hideMark/>
          </w:tcPr>
          <w:p w14:paraId="7AE20EE5"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غير موافق بشدة</w:t>
            </w:r>
          </w:p>
        </w:tc>
      </w:tr>
      <w:tr w:rsidR="00C4796D" w:rsidRPr="00C4796D" w14:paraId="3F6DBD76" w14:textId="77777777" w:rsidTr="00C4796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C683C8"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14:ligatures w14:val="none"/>
              </w:rPr>
              <w:t>13</w:t>
            </w:r>
          </w:p>
        </w:tc>
        <w:tc>
          <w:tcPr>
            <w:tcW w:w="0" w:type="auto"/>
            <w:vAlign w:val="center"/>
            <w:hideMark/>
          </w:tcPr>
          <w:p w14:paraId="24BA6587"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rtl/>
                <w14:ligatures w14:val="none"/>
              </w:rPr>
              <w:t>تُوظّف الشركة تقنيات حديثة كالواقع المعزز والذكاء الاصطناعي في المحتوى البصري</w:t>
            </w:r>
          </w:p>
        </w:tc>
        <w:tc>
          <w:tcPr>
            <w:tcW w:w="0" w:type="auto"/>
            <w:vAlign w:val="center"/>
            <w:hideMark/>
          </w:tcPr>
          <w:p w14:paraId="1DD5A5AA"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28413863"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691CE855"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1509F1D4"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398F098A"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r>
      <w:tr w:rsidR="00C4796D" w:rsidRPr="00C4796D" w14:paraId="3E4A7AC2" w14:textId="77777777" w:rsidTr="00C4796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0A38E6"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14:ligatures w14:val="none"/>
              </w:rPr>
              <w:t>14</w:t>
            </w:r>
          </w:p>
        </w:tc>
        <w:tc>
          <w:tcPr>
            <w:tcW w:w="0" w:type="auto"/>
            <w:vAlign w:val="center"/>
            <w:hideMark/>
          </w:tcPr>
          <w:p w14:paraId="5335B202"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rtl/>
                <w14:ligatures w14:val="none"/>
              </w:rPr>
              <w:t>يتميز المحتوى البصري بأفكار إبداعية غير تقليدية</w:t>
            </w:r>
          </w:p>
        </w:tc>
        <w:tc>
          <w:tcPr>
            <w:tcW w:w="0" w:type="auto"/>
            <w:vAlign w:val="center"/>
            <w:hideMark/>
          </w:tcPr>
          <w:p w14:paraId="4DFAEAA4"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2E086F58"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14A44DAD"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7E449CFE"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2947B07D"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r>
      <w:tr w:rsidR="00C4796D" w:rsidRPr="00C4796D" w14:paraId="3BCBC5D9" w14:textId="77777777" w:rsidTr="00C4796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544C07"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14:ligatures w14:val="none"/>
              </w:rPr>
              <w:t>15</w:t>
            </w:r>
          </w:p>
        </w:tc>
        <w:tc>
          <w:tcPr>
            <w:tcW w:w="0" w:type="auto"/>
            <w:vAlign w:val="center"/>
            <w:hideMark/>
          </w:tcPr>
          <w:p w14:paraId="1EF5836F"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rtl/>
                <w14:ligatures w14:val="none"/>
              </w:rPr>
              <w:t>تسعى الشركة باستمرار إلى تجديد أساليب التصوير الإعلامي لديها</w:t>
            </w:r>
          </w:p>
        </w:tc>
        <w:tc>
          <w:tcPr>
            <w:tcW w:w="0" w:type="auto"/>
            <w:vAlign w:val="center"/>
            <w:hideMark/>
          </w:tcPr>
          <w:p w14:paraId="4BBFF976"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1ED2104A"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7BC7BA59"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3844F5DF"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48994A7F"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r>
      <w:tr w:rsidR="00C4796D" w:rsidRPr="00C4796D" w14:paraId="2DCECF7D" w14:textId="77777777" w:rsidTr="00C4796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71FC43"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14:ligatures w14:val="none"/>
              </w:rPr>
              <w:t>16</w:t>
            </w:r>
          </w:p>
        </w:tc>
        <w:tc>
          <w:tcPr>
            <w:tcW w:w="0" w:type="auto"/>
            <w:vAlign w:val="center"/>
            <w:hideMark/>
          </w:tcPr>
          <w:p w14:paraId="16E7556F"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rtl/>
                <w14:ligatures w14:val="none"/>
              </w:rPr>
              <w:t>يُواكب المحتوى البصري للشركة أحدث الاتجاهات العالمية في التصوير الإعلامي</w:t>
            </w:r>
          </w:p>
        </w:tc>
        <w:tc>
          <w:tcPr>
            <w:tcW w:w="0" w:type="auto"/>
            <w:vAlign w:val="center"/>
            <w:hideMark/>
          </w:tcPr>
          <w:p w14:paraId="43C5348D"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7F7DEC05"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1CD4841D"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1FDD0F99"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7EAC29DC"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r>
    </w:tbl>
    <w:p w14:paraId="2F5DF237" w14:textId="77777777" w:rsidR="009378C4" w:rsidRPr="00C4796D" w:rsidRDefault="009378C4" w:rsidP="002E1006">
      <w:pPr>
        <w:spacing w:before="100" w:beforeAutospacing="1" w:after="100" w:afterAutospacing="1" w:line="276" w:lineRule="auto"/>
        <w:jc w:val="both"/>
        <w:outlineLvl w:val="3"/>
        <w:rPr>
          <w:rFonts w:ascii="Simplified Arabic" w:eastAsia="Times New Roman" w:hAnsi="Simplified Arabic" w:cs="Simplified Arabic"/>
          <w:b/>
          <w:bCs/>
          <w:color w:val="000000" w:themeColor="text1"/>
          <w:kern w:val="0"/>
          <w:sz w:val="32"/>
          <w:szCs w:val="32"/>
          <w14:ligatures w14:val="none"/>
        </w:rPr>
      </w:pPr>
      <w:r w:rsidRPr="00C4796D">
        <w:rPr>
          <w:rFonts w:ascii="Simplified Arabic" w:eastAsia="Times New Roman" w:hAnsi="Simplified Arabic" w:cs="Simplified Arabic"/>
          <w:b/>
          <w:bCs/>
          <w:color w:val="000000" w:themeColor="text1"/>
          <w:kern w:val="0"/>
          <w:sz w:val="32"/>
          <w:szCs w:val="32"/>
          <w:rtl/>
          <w14:ligatures w14:val="none"/>
        </w:rPr>
        <w:t>القسم الثالث: المتغير التابع (استراتيجيات الاتصال المؤسسي)</w:t>
      </w:r>
    </w:p>
    <w:p w14:paraId="29EF7207" w14:textId="2E30AFBB" w:rsidR="009378C4" w:rsidRPr="00C4796D" w:rsidRDefault="009378C4" w:rsidP="00C4796D">
      <w:pPr>
        <w:spacing w:before="100" w:beforeAutospacing="1" w:after="100" w:afterAutospacing="1" w:line="276" w:lineRule="auto"/>
        <w:jc w:val="both"/>
        <w:outlineLvl w:val="4"/>
        <w:rPr>
          <w:rFonts w:ascii="Simplified Arabic" w:eastAsia="Times New Roman" w:hAnsi="Simplified Arabic" w:cs="Simplified Arabic"/>
          <w:b/>
          <w:bCs/>
          <w:color w:val="000000" w:themeColor="text1"/>
          <w:kern w:val="0"/>
          <w:sz w:val="28"/>
          <w:szCs w:val="28"/>
          <w:rtl/>
          <w14:ligatures w14:val="none"/>
        </w:rPr>
      </w:pPr>
      <w:r w:rsidRPr="00C4796D">
        <w:rPr>
          <w:rFonts w:ascii="Simplified Arabic" w:eastAsia="Times New Roman" w:hAnsi="Simplified Arabic" w:cs="Simplified Arabic"/>
          <w:b/>
          <w:bCs/>
          <w:color w:val="000000" w:themeColor="text1"/>
          <w:kern w:val="0"/>
          <w:sz w:val="28"/>
          <w:szCs w:val="28"/>
          <w:rtl/>
          <w14:ligatures w14:val="none"/>
        </w:rPr>
        <w:lastRenderedPageBreak/>
        <w:t>البُعد الأول: الاتصال المؤسسي الداخلي</w:t>
      </w:r>
    </w:p>
    <w:tbl>
      <w:tblPr>
        <w:tblStyle w:val="GridTable1Light-Accent1"/>
        <w:bidiVisual/>
        <w:tblW w:w="0" w:type="auto"/>
        <w:tblLook w:val="04A0" w:firstRow="1" w:lastRow="0" w:firstColumn="1" w:lastColumn="0" w:noHBand="0" w:noVBand="1"/>
      </w:tblPr>
      <w:tblGrid>
        <w:gridCol w:w="374"/>
        <w:gridCol w:w="4197"/>
        <w:gridCol w:w="957"/>
        <w:gridCol w:w="703"/>
        <w:gridCol w:w="702"/>
        <w:gridCol w:w="937"/>
        <w:gridCol w:w="1191"/>
      </w:tblGrid>
      <w:tr w:rsidR="00C4796D" w:rsidRPr="00C4796D" w14:paraId="0EC980F0" w14:textId="77777777" w:rsidTr="00C479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F6472A" w14:textId="4BAA5FBB" w:rsidR="009378C4" w:rsidRPr="00C4796D" w:rsidRDefault="00C4796D" w:rsidP="00C4796D">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hint="cs"/>
                <w:b w:val="0"/>
                <w:bCs w:val="0"/>
                <w:color w:val="000000" w:themeColor="text1"/>
                <w:kern w:val="0"/>
                <w:sz w:val="28"/>
                <w:szCs w:val="28"/>
                <w:rtl/>
                <w14:ligatures w14:val="none"/>
              </w:rPr>
              <w:t xml:space="preserve"> </w:t>
            </w:r>
          </w:p>
        </w:tc>
        <w:tc>
          <w:tcPr>
            <w:tcW w:w="0" w:type="auto"/>
            <w:vAlign w:val="center"/>
            <w:hideMark/>
          </w:tcPr>
          <w:p w14:paraId="4015012E"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العبارة</w:t>
            </w:r>
          </w:p>
        </w:tc>
        <w:tc>
          <w:tcPr>
            <w:tcW w:w="0" w:type="auto"/>
            <w:vAlign w:val="center"/>
            <w:hideMark/>
          </w:tcPr>
          <w:p w14:paraId="00DB2346"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موافق بشدة</w:t>
            </w:r>
          </w:p>
        </w:tc>
        <w:tc>
          <w:tcPr>
            <w:tcW w:w="0" w:type="auto"/>
            <w:vAlign w:val="center"/>
            <w:hideMark/>
          </w:tcPr>
          <w:p w14:paraId="71E4D492"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موافق</w:t>
            </w:r>
          </w:p>
        </w:tc>
        <w:tc>
          <w:tcPr>
            <w:tcW w:w="0" w:type="auto"/>
            <w:vAlign w:val="center"/>
            <w:hideMark/>
          </w:tcPr>
          <w:p w14:paraId="72BBE251"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محايد</w:t>
            </w:r>
          </w:p>
        </w:tc>
        <w:tc>
          <w:tcPr>
            <w:tcW w:w="0" w:type="auto"/>
            <w:vAlign w:val="center"/>
            <w:hideMark/>
          </w:tcPr>
          <w:p w14:paraId="2CE63DC8"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غير موافق</w:t>
            </w:r>
          </w:p>
        </w:tc>
        <w:tc>
          <w:tcPr>
            <w:tcW w:w="0" w:type="auto"/>
            <w:vAlign w:val="center"/>
            <w:hideMark/>
          </w:tcPr>
          <w:p w14:paraId="17DCDAFB"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غير موافق بشدة</w:t>
            </w:r>
          </w:p>
        </w:tc>
      </w:tr>
      <w:tr w:rsidR="00C4796D" w:rsidRPr="00C4796D" w14:paraId="746CE35B" w14:textId="77777777" w:rsidTr="00C4796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64420A"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18466515"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rtl/>
                <w14:ligatures w14:val="none"/>
              </w:rPr>
              <w:t>تُسهم استراتيجيات الاتصال الداخلي في تعزيز الانتماء المؤسسي للعاملين</w:t>
            </w:r>
          </w:p>
        </w:tc>
        <w:tc>
          <w:tcPr>
            <w:tcW w:w="0" w:type="auto"/>
            <w:vAlign w:val="center"/>
            <w:hideMark/>
          </w:tcPr>
          <w:p w14:paraId="5FA09C3C"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2F96A02F"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408C049D"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5699D732"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66E18309"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r>
      <w:tr w:rsidR="00C4796D" w:rsidRPr="00C4796D" w14:paraId="2618C20F" w14:textId="77777777" w:rsidTr="00C4796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5B1A44"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14:ligatures w14:val="none"/>
              </w:rPr>
              <w:t>2</w:t>
            </w:r>
          </w:p>
        </w:tc>
        <w:tc>
          <w:tcPr>
            <w:tcW w:w="0" w:type="auto"/>
            <w:vAlign w:val="center"/>
            <w:hideMark/>
          </w:tcPr>
          <w:p w14:paraId="120B4E17"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rtl/>
                <w14:ligatures w14:val="none"/>
              </w:rPr>
              <w:t>تعتمد الشركة على المحتوى البصري في تعزيز التواصل بين إداراتها المختلفة</w:t>
            </w:r>
          </w:p>
        </w:tc>
        <w:tc>
          <w:tcPr>
            <w:tcW w:w="0" w:type="auto"/>
            <w:vAlign w:val="center"/>
            <w:hideMark/>
          </w:tcPr>
          <w:p w14:paraId="56BF8259"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0BF880CE"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57720499"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4C275067"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1B444BB3"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r>
      <w:tr w:rsidR="00C4796D" w:rsidRPr="00C4796D" w14:paraId="326B87DB" w14:textId="77777777" w:rsidTr="00C4796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D97D7D"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14:ligatures w14:val="none"/>
              </w:rPr>
              <w:t>3</w:t>
            </w:r>
          </w:p>
        </w:tc>
        <w:tc>
          <w:tcPr>
            <w:tcW w:w="0" w:type="auto"/>
            <w:vAlign w:val="center"/>
            <w:hideMark/>
          </w:tcPr>
          <w:p w14:paraId="18AFD531"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rtl/>
                <w14:ligatures w14:val="none"/>
              </w:rPr>
              <w:t>تُوفّر الشركة قنوات اتصال داخلية فعّالة بين الإدارة والعاملين</w:t>
            </w:r>
          </w:p>
        </w:tc>
        <w:tc>
          <w:tcPr>
            <w:tcW w:w="0" w:type="auto"/>
            <w:vAlign w:val="center"/>
            <w:hideMark/>
          </w:tcPr>
          <w:p w14:paraId="2C9275CB"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09BDC10B"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4FA383BC"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4F019ABD"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0B9A1D87"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r>
      <w:tr w:rsidR="00C4796D" w:rsidRPr="00C4796D" w14:paraId="451385BC" w14:textId="77777777" w:rsidTr="00C4796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479ECB"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14:ligatures w14:val="none"/>
              </w:rPr>
              <w:t>4</w:t>
            </w:r>
          </w:p>
        </w:tc>
        <w:tc>
          <w:tcPr>
            <w:tcW w:w="0" w:type="auto"/>
            <w:vAlign w:val="center"/>
            <w:hideMark/>
          </w:tcPr>
          <w:p w14:paraId="70A3C176"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rtl/>
                <w14:ligatures w14:val="none"/>
              </w:rPr>
              <w:t>يُسهم التصوير الإعلامي في تعزيز الوعي بأهداف الشركة داخلياً</w:t>
            </w:r>
          </w:p>
        </w:tc>
        <w:tc>
          <w:tcPr>
            <w:tcW w:w="0" w:type="auto"/>
            <w:vAlign w:val="center"/>
            <w:hideMark/>
          </w:tcPr>
          <w:p w14:paraId="5541C566"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573ECBDF"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1F20007B"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29BF39B0"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2814E7F6"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r>
    </w:tbl>
    <w:p w14:paraId="4EB0C195" w14:textId="19C63178" w:rsidR="009378C4" w:rsidRPr="00C4796D" w:rsidRDefault="009378C4" w:rsidP="00C4796D">
      <w:pPr>
        <w:spacing w:before="100" w:beforeAutospacing="1" w:after="100" w:afterAutospacing="1" w:line="276" w:lineRule="auto"/>
        <w:jc w:val="both"/>
        <w:outlineLvl w:val="4"/>
        <w:rPr>
          <w:rFonts w:ascii="Simplified Arabic" w:eastAsia="Times New Roman" w:hAnsi="Simplified Arabic" w:cs="Simplified Arabic"/>
          <w:b/>
          <w:bCs/>
          <w:color w:val="000000" w:themeColor="text1"/>
          <w:kern w:val="0"/>
          <w:sz w:val="28"/>
          <w:szCs w:val="28"/>
          <w:rtl/>
          <w14:ligatures w14:val="none"/>
        </w:rPr>
      </w:pPr>
      <w:r w:rsidRPr="00C4796D">
        <w:rPr>
          <w:rFonts w:ascii="Simplified Arabic" w:eastAsia="Times New Roman" w:hAnsi="Simplified Arabic" w:cs="Simplified Arabic"/>
          <w:b/>
          <w:bCs/>
          <w:color w:val="000000" w:themeColor="text1"/>
          <w:kern w:val="0"/>
          <w:sz w:val="28"/>
          <w:szCs w:val="28"/>
          <w:rtl/>
          <w14:ligatures w14:val="none"/>
        </w:rPr>
        <w:t>البُعد الثاني: الاتصال المؤسسي الخارجي</w:t>
      </w:r>
    </w:p>
    <w:tbl>
      <w:tblPr>
        <w:tblStyle w:val="GridTable1Light-Accent1"/>
        <w:bidiVisual/>
        <w:tblW w:w="0" w:type="auto"/>
        <w:tblLook w:val="04A0" w:firstRow="1" w:lastRow="0" w:firstColumn="1" w:lastColumn="0" w:noHBand="0" w:noVBand="1"/>
      </w:tblPr>
      <w:tblGrid>
        <w:gridCol w:w="374"/>
        <w:gridCol w:w="4279"/>
        <w:gridCol w:w="936"/>
        <w:gridCol w:w="703"/>
        <w:gridCol w:w="702"/>
        <w:gridCol w:w="917"/>
        <w:gridCol w:w="1150"/>
      </w:tblGrid>
      <w:tr w:rsidR="00C4796D" w:rsidRPr="00C4796D" w14:paraId="5B9E6C80" w14:textId="77777777" w:rsidTr="00C479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FF5EBF"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14:ligatures w14:val="none"/>
              </w:rPr>
              <w:t>#</w:t>
            </w:r>
          </w:p>
        </w:tc>
        <w:tc>
          <w:tcPr>
            <w:tcW w:w="0" w:type="auto"/>
            <w:vAlign w:val="center"/>
            <w:hideMark/>
          </w:tcPr>
          <w:p w14:paraId="78E2BB9F"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العبارة</w:t>
            </w:r>
          </w:p>
        </w:tc>
        <w:tc>
          <w:tcPr>
            <w:tcW w:w="0" w:type="auto"/>
            <w:vAlign w:val="center"/>
            <w:hideMark/>
          </w:tcPr>
          <w:p w14:paraId="2D44B4E1"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موافق بشدة</w:t>
            </w:r>
          </w:p>
        </w:tc>
        <w:tc>
          <w:tcPr>
            <w:tcW w:w="0" w:type="auto"/>
            <w:vAlign w:val="center"/>
            <w:hideMark/>
          </w:tcPr>
          <w:p w14:paraId="3FDBE7CA"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موافق</w:t>
            </w:r>
          </w:p>
        </w:tc>
        <w:tc>
          <w:tcPr>
            <w:tcW w:w="0" w:type="auto"/>
            <w:vAlign w:val="center"/>
            <w:hideMark/>
          </w:tcPr>
          <w:p w14:paraId="7258183B"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محايد</w:t>
            </w:r>
          </w:p>
        </w:tc>
        <w:tc>
          <w:tcPr>
            <w:tcW w:w="0" w:type="auto"/>
            <w:vAlign w:val="center"/>
            <w:hideMark/>
          </w:tcPr>
          <w:p w14:paraId="38A68632"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غير موافق</w:t>
            </w:r>
          </w:p>
        </w:tc>
        <w:tc>
          <w:tcPr>
            <w:tcW w:w="0" w:type="auto"/>
            <w:vAlign w:val="center"/>
            <w:hideMark/>
          </w:tcPr>
          <w:p w14:paraId="67770241"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غير موافق بشدة</w:t>
            </w:r>
          </w:p>
        </w:tc>
      </w:tr>
      <w:tr w:rsidR="00C4796D" w:rsidRPr="00C4796D" w14:paraId="59A9EB64" w14:textId="77777777" w:rsidTr="00C4796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B55220"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14:ligatures w14:val="none"/>
              </w:rPr>
              <w:t>5</w:t>
            </w:r>
          </w:p>
        </w:tc>
        <w:tc>
          <w:tcPr>
            <w:tcW w:w="0" w:type="auto"/>
            <w:vAlign w:val="center"/>
            <w:hideMark/>
          </w:tcPr>
          <w:p w14:paraId="321C777C"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rtl/>
                <w14:ligatures w14:val="none"/>
              </w:rPr>
              <w:t>تنجح استراتيجيات الاتصال الخارجي في إيصال رسائل الشركة إلى جماهيرها</w:t>
            </w:r>
          </w:p>
        </w:tc>
        <w:tc>
          <w:tcPr>
            <w:tcW w:w="0" w:type="auto"/>
            <w:vAlign w:val="center"/>
            <w:hideMark/>
          </w:tcPr>
          <w:p w14:paraId="09208C11"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40AA2E9C"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5BCAE69E"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11FE3456"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602A8129"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r>
      <w:tr w:rsidR="00C4796D" w:rsidRPr="00C4796D" w14:paraId="2F783168" w14:textId="77777777" w:rsidTr="00C4796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B851F0"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14:ligatures w14:val="none"/>
              </w:rPr>
              <w:t>6</w:t>
            </w:r>
          </w:p>
        </w:tc>
        <w:tc>
          <w:tcPr>
            <w:tcW w:w="0" w:type="auto"/>
            <w:vAlign w:val="center"/>
            <w:hideMark/>
          </w:tcPr>
          <w:p w14:paraId="482C52A2"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rtl/>
                <w14:ligatures w14:val="none"/>
              </w:rPr>
              <w:t>تعتمد الشركة على المحتوى البصري في التواصل مع عملائها وشركائها</w:t>
            </w:r>
          </w:p>
        </w:tc>
        <w:tc>
          <w:tcPr>
            <w:tcW w:w="0" w:type="auto"/>
            <w:vAlign w:val="center"/>
            <w:hideMark/>
          </w:tcPr>
          <w:p w14:paraId="676AE0A6"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0A392B4E"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4E3F117F"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648F1DE2"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617A64C1"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r>
      <w:tr w:rsidR="00C4796D" w:rsidRPr="00C4796D" w14:paraId="79E1ED98" w14:textId="77777777" w:rsidTr="00C4796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0C2ED6"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14:ligatures w14:val="none"/>
              </w:rPr>
              <w:t>7</w:t>
            </w:r>
          </w:p>
        </w:tc>
        <w:tc>
          <w:tcPr>
            <w:tcW w:w="0" w:type="auto"/>
            <w:vAlign w:val="center"/>
            <w:hideMark/>
          </w:tcPr>
          <w:p w14:paraId="3B6D893B"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rtl/>
                <w14:ligatures w14:val="none"/>
              </w:rPr>
              <w:t>تُوظِّف الشركة منصات التواصل الاجتماعي بكفاءة لعرض محتواها البصري</w:t>
            </w:r>
          </w:p>
        </w:tc>
        <w:tc>
          <w:tcPr>
            <w:tcW w:w="0" w:type="auto"/>
            <w:vAlign w:val="center"/>
            <w:hideMark/>
          </w:tcPr>
          <w:p w14:paraId="74366CD4"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66F9FD65"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1F7AF99D"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4BC6C16B"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22F7075B"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r>
      <w:tr w:rsidR="00C4796D" w:rsidRPr="00C4796D" w14:paraId="40EDBC19" w14:textId="77777777" w:rsidTr="00C4796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64E19E"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14:ligatures w14:val="none"/>
              </w:rPr>
              <w:t>8</w:t>
            </w:r>
          </w:p>
        </w:tc>
        <w:tc>
          <w:tcPr>
            <w:tcW w:w="0" w:type="auto"/>
            <w:vAlign w:val="center"/>
            <w:hideMark/>
          </w:tcPr>
          <w:p w14:paraId="18305EEA"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rtl/>
                <w14:ligatures w14:val="none"/>
              </w:rPr>
              <w:t>تُسهم استراتيجيات الاتصال الخارجي في بناء علاقات إيجابية مع أصحاب المصلحة</w:t>
            </w:r>
          </w:p>
        </w:tc>
        <w:tc>
          <w:tcPr>
            <w:tcW w:w="0" w:type="auto"/>
            <w:vAlign w:val="center"/>
            <w:hideMark/>
          </w:tcPr>
          <w:p w14:paraId="12B5FBDF"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6A8C4AB6"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231B2ADF"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64485F10"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4773CF8A"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r>
    </w:tbl>
    <w:p w14:paraId="4D981D81" w14:textId="23B030EB" w:rsidR="009378C4" w:rsidRPr="00C4796D" w:rsidRDefault="009378C4" w:rsidP="00C4796D">
      <w:pPr>
        <w:spacing w:before="100" w:beforeAutospacing="1" w:after="100" w:afterAutospacing="1" w:line="276" w:lineRule="auto"/>
        <w:jc w:val="both"/>
        <w:outlineLvl w:val="4"/>
        <w:rPr>
          <w:rFonts w:ascii="Simplified Arabic" w:eastAsia="Times New Roman" w:hAnsi="Simplified Arabic" w:cs="Simplified Arabic"/>
          <w:b/>
          <w:bCs/>
          <w:color w:val="000000" w:themeColor="text1"/>
          <w:kern w:val="0"/>
          <w:sz w:val="28"/>
          <w:szCs w:val="28"/>
          <w:rtl/>
          <w14:ligatures w14:val="none"/>
        </w:rPr>
      </w:pPr>
      <w:r w:rsidRPr="00C4796D">
        <w:rPr>
          <w:rFonts w:ascii="Simplified Arabic" w:eastAsia="Times New Roman" w:hAnsi="Simplified Arabic" w:cs="Simplified Arabic"/>
          <w:b/>
          <w:bCs/>
          <w:color w:val="000000" w:themeColor="text1"/>
          <w:kern w:val="0"/>
          <w:sz w:val="28"/>
          <w:szCs w:val="28"/>
          <w:rtl/>
          <w14:ligatures w14:val="none"/>
        </w:rPr>
        <w:t>البُعد الثالث: إدارة السمعة المؤسسية</w:t>
      </w:r>
    </w:p>
    <w:tbl>
      <w:tblPr>
        <w:tblStyle w:val="GridTable1Light-Accent1"/>
        <w:bidiVisual/>
        <w:tblW w:w="0" w:type="auto"/>
        <w:tblLook w:val="04A0" w:firstRow="1" w:lastRow="0" w:firstColumn="1" w:lastColumn="0" w:noHBand="0" w:noVBand="1"/>
      </w:tblPr>
      <w:tblGrid>
        <w:gridCol w:w="531"/>
        <w:gridCol w:w="4091"/>
        <w:gridCol w:w="944"/>
        <w:gridCol w:w="703"/>
        <w:gridCol w:w="702"/>
        <w:gridCol w:w="925"/>
        <w:gridCol w:w="1165"/>
      </w:tblGrid>
      <w:tr w:rsidR="00C4796D" w:rsidRPr="00C4796D" w14:paraId="5677580B" w14:textId="77777777" w:rsidTr="00C479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B0C184"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14:ligatures w14:val="none"/>
              </w:rPr>
              <w:lastRenderedPageBreak/>
              <w:t>#</w:t>
            </w:r>
          </w:p>
        </w:tc>
        <w:tc>
          <w:tcPr>
            <w:tcW w:w="0" w:type="auto"/>
            <w:vAlign w:val="center"/>
            <w:hideMark/>
          </w:tcPr>
          <w:p w14:paraId="1AFCD520"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العبارة</w:t>
            </w:r>
          </w:p>
        </w:tc>
        <w:tc>
          <w:tcPr>
            <w:tcW w:w="0" w:type="auto"/>
            <w:vAlign w:val="center"/>
            <w:hideMark/>
          </w:tcPr>
          <w:p w14:paraId="7088DCE0"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موافق بشدة</w:t>
            </w:r>
          </w:p>
        </w:tc>
        <w:tc>
          <w:tcPr>
            <w:tcW w:w="0" w:type="auto"/>
            <w:vAlign w:val="center"/>
            <w:hideMark/>
          </w:tcPr>
          <w:p w14:paraId="4D8E7CAD"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موافق</w:t>
            </w:r>
          </w:p>
        </w:tc>
        <w:tc>
          <w:tcPr>
            <w:tcW w:w="0" w:type="auto"/>
            <w:vAlign w:val="center"/>
            <w:hideMark/>
          </w:tcPr>
          <w:p w14:paraId="6E51EA10"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محايد</w:t>
            </w:r>
          </w:p>
        </w:tc>
        <w:tc>
          <w:tcPr>
            <w:tcW w:w="0" w:type="auto"/>
            <w:vAlign w:val="center"/>
            <w:hideMark/>
          </w:tcPr>
          <w:p w14:paraId="578D5342"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غير موافق</w:t>
            </w:r>
          </w:p>
        </w:tc>
        <w:tc>
          <w:tcPr>
            <w:tcW w:w="0" w:type="auto"/>
            <w:vAlign w:val="center"/>
            <w:hideMark/>
          </w:tcPr>
          <w:p w14:paraId="63BFF719"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غير موافق بشدة</w:t>
            </w:r>
          </w:p>
        </w:tc>
      </w:tr>
      <w:tr w:rsidR="00C4796D" w:rsidRPr="00C4796D" w14:paraId="7AE70AB9" w14:textId="77777777" w:rsidTr="00C4796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796F4B"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14:ligatures w14:val="none"/>
              </w:rPr>
              <w:t>9</w:t>
            </w:r>
          </w:p>
        </w:tc>
        <w:tc>
          <w:tcPr>
            <w:tcW w:w="0" w:type="auto"/>
            <w:vAlign w:val="center"/>
            <w:hideMark/>
          </w:tcPr>
          <w:p w14:paraId="3CAF6D28"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rtl/>
                <w14:ligatures w14:val="none"/>
              </w:rPr>
              <w:t>يُسهم المحتوى البصري في تعزيز سمعة الشركة محلياً ودولياً</w:t>
            </w:r>
          </w:p>
        </w:tc>
        <w:tc>
          <w:tcPr>
            <w:tcW w:w="0" w:type="auto"/>
            <w:vAlign w:val="center"/>
            <w:hideMark/>
          </w:tcPr>
          <w:p w14:paraId="30FB7A5D"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3A920BAA"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0FD65659"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2CBB42CA"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26FE0A8A"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r>
      <w:tr w:rsidR="00C4796D" w:rsidRPr="00C4796D" w14:paraId="4F29B07B" w14:textId="77777777" w:rsidTr="00C4796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935D10"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14:ligatures w14:val="none"/>
              </w:rPr>
              <w:t>10</w:t>
            </w:r>
          </w:p>
        </w:tc>
        <w:tc>
          <w:tcPr>
            <w:tcW w:w="0" w:type="auto"/>
            <w:vAlign w:val="center"/>
            <w:hideMark/>
          </w:tcPr>
          <w:p w14:paraId="0C65DA0D"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rtl/>
                <w14:ligatures w14:val="none"/>
              </w:rPr>
              <w:t>تحرص الشركة على إبراز إنجازاتها بصرياً لتعزيز صورتها الذهنية</w:t>
            </w:r>
          </w:p>
        </w:tc>
        <w:tc>
          <w:tcPr>
            <w:tcW w:w="0" w:type="auto"/>
            <w:vAlign w:val="center"/>
            <w:hideMark/>
          </w:tcPr>
          <w:p w14:paraId="3A6AD0C8"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2ED85B01"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3D2800BE"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42B14886"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26380BCE"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r>
      <w:tr w:rsidR="00C4796D" w:rsidRPr="00C4796D" w14:paraId="159013A3" w14:textId="77777777" w:rsidTr="00C4796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6445F0"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14:ligatures w14:val="none"/>
              </w:rPr>
              <w:t>11</w:t>
            </w:r>
          </w:p>
        </w:tc>
        <w:tc>
          <w:tcPr>
            <w:tcW w:w="0" w:type="auto"/>
            <w:vAlign w:val="center"/>
            <w:hideMark/>
          </w:tcPr>
          <w:p w14:paraId="5ADBC733"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rtl/>
                <w14:ligatures w14:val="none"/>
              </w:rPr>
              <w:t>تُدير الشركة سمعتها المؤسسية باستراتيجيات اتصالية مدروسة</w:t>
            </w:r>
          </w:p>
        </w:tc>
        <w:tc>
          <w:tcPr>
            <w:tcW w:w="0" w:type="auto"/>
            <w:vAlign w:val="center"/>
            <w:hideMark/>
          </w:tcPr>
          <w:p w14:paraId="3C75E684"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12191A84"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681AF525"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6D3B794F"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1DA9C8FB"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r>
      <w:tr w:rsidR="00C4796D" w:rsidRPr="00C4796D" w14:paraId="23C8E5EE" w14:textId="77777777" w:rsidTr="00C4796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4E0E82"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14:ligatures w14:val="none"/>
              </w:rPr>
              <w:t>12</w:t>
            </w:r>
          </w:p>
        </w:tc>
        <w:tc>
          <w:tcPr>
            <w:tcW w:w="0" w:type="auto"/>
            <w:vAlign w:val="center"/>
            <w:hideMark/>
          </w:tcPr>
          <w:p w14:paraId="748F7733"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rtl/>
                <w14:ligatures w14:val="none"/>
              </w:rPr>
              <w:t>يُسهم التصوير الإعلامي الاحترافي في تعزيز مصداقية الشركة لدى الجمهور</w:t>
            </w:r>
          </w:p>
        </w:tc>
        <w:tc>
          <w:tcPr>
            <w:tcW w:w="0" w:type="auto"/>
            <w:vAlign w:val="center"/>
            <w:hideMark/>
          </w:tcPr>
          <w:p w14:paraId="3EDCE7E6"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3BB92C82"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49ED5BC8"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31E6D85B"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0006E697"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r>
    </w:tbl>
    <w:p w14:paraId="22554188" w14:textId="010B8906" w:rsidR="009378C4" w:rsidRPr="00C4796D" w:rsidRDefault="009378C4" w:rsidP="00C4796D">
      <w:pPr>
        <w:spacing w:before="100" w:beforeAutospacing="1" w:after="100" w:afterAutospacing="1" w:line="276" w:lineRule="auto"/>
        <w:jc w:val="both"/>
        <w:outlineLvl w:val="4"/>
        <w:rPr>
          <w:rFonts w:ascii="Simplified Arabic" w:eastAsia="Times New Roman" w:hAnsi="Simplified Arabic" w:cs="Simplified Arabic"/>
          <w:b/>
          <w:bCs/>
          <w:color w:val="000000" w:themeColor="text1"/>
          <w:kern w:val="0"/>
          <w:sz w:val="28"/>
          <w:szCs w:val="28"/>
          <w:rtl/>
          <w14:ligatures w14:val="none"/>
        </w:rPr>
      </w:pPr>
      <w:r w:rsidRPr="00C4796D">
        <w:rPr>
          <w:rFonts w:ascii="Simplified Arabic" w:eastAsia="Times New Roman" w:hAnsi="Simplified Arabic" w:cs="Simplified Arabic"/>
          <w:b/>
          <w:bCs/>
          <w:color w:val="000000" w:themeColor="text1"/>
          <w:kern w:val="0"/>
          <w:sz w:val="28"/>
          <w:szCs w:val="28"/>
          <w:rtl/>
          <w14:ligatures w14:val="none"/>
        </w:rPr>
        <w:t>البُعد الرابع: بناء الهوية البصرية</w:t>
      </w:r>
    </w:p>
    <w:tbl>
      <w:tblPr>
        <w:tblStyle w:val="GridTable1Light-Accent1"/>
        <w:bidiVisual/>
        <w:tblW w:w="0" w:type="auto"/>
        <w:tblLook w:val="04A0" w:firstRow="1" w:lastRow="0" w:firstColumn="1" w:lastColumn="0" w:noHBand="0" w:noVBand="1"/>
      </w:tblPr>
      <w:tblGrid>
        <w:gridCol w:w="531"/>
        <w:gridCol w:w="4039"/>
        <w:gridCol w:w="957"/>
        <w:gridCol w:w="703"/>
        <w:gridCol w:w="702"/>
        <w:gridCol w:w="937"/>
        <w:gridCol w:w="1192"/>
      </w:tblGrid>
      <w:tr w:rsidR="00C4796D" w:rsidRPr="00C4796D" w14:paraId="0E7FB91D" w14:textId="77777777" w:rsidTr="00C479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BFD2DA"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14:ligatures w14:val="none"/>
              </w:rPr>
              <w:t>#</w:t>
            </w:r>
          </w:p>
        </w:tc>
        <w:tc>
          <w:tcPr>
            <w:tcW w:w="0" w:type="auto"/>
            <w:vAlign w:val="center"/>
            <w:hideMark/>
          </w:tcPr>
          <w:p w14:paraId="4908C3DF"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العبارة</w:t>
            </w:r>
          </w:p>
        </w:tc>
        <w:tc>
          <w:tcPr>
            <w:tcW w:w="0" w:type="auto"/>
            <w:vAlign w:val="center"/>
            <w:hideMark/>
          </w:tcPr>
          <w:p w14:paraId="704F1135"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موافق بشدة</w:t>
            </w:r>
          </w:p>
        </w:tc>
        <w:tc>
          <w:tcPr>
            <w:tcW w:w="0" w:type="auto"/>
            <w:vAlign w:val="center"/>
            <w:hideMark/>
          </w:tcPr>
          <w:p w14:paraId="24541E3C"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موافق</w:t>
            </w:r>
          </w:p>
        </w:tc>
        <w:tc>
          <w:tcPr>
            <w:tcW w:w="0" w:type="auto"/>
            <w:vAlign w:val="center"/>
            <w:hideMark/>
          </w:tcPr>
          <w:p w14:paraId="4A18A090"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محايد</w:t>
            </w:r>
          </w:p>
        </w:tc>
        <w:tc>
          <w:tcPr>
            <w:tcW w:w="0" w:type="auto"/>
            <w:vAlign w:val="center"/>
            <w:hideMark/>
          </w:tcPr>
          <w:p w14:paraId="2DD49A11"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غير موافق</w:t>
            </w:r>
          </w:p>
        </w:tc>
        <w:tc>
          <w:tcPr>
            <w:tcW w:w="0" w:type="auto"/>
            <w:vAlign w:val="center"/>
            <w:hideMark/>
          </w:tcPr>
          <w:p w14:paraId="50274B47" w14:textId="77777777" w:rsidR="009378C4" w:rsidRPr="00C4796D" w:rsidRDefault="009378C4" w:rsidP="00C479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C4796D">
              <w:rPr>
                <w:rFonts w:ascii="Simplified Arabic" w:eastAsia="Times New Roman" w:hAnsi="Simplified Arabic" w:cs="Simplified Arabic"/>
                <w:b w:val="0"/>
                <w:bCs w:val="0"/>
                <w:color w:val="000000" w:themeColor="text1"/>
                <w:kern w:val="0"/>
                <w:sz w:val="28"/>
                <w:szCs w:val="28"/>
                <w:rtl/>
                <w14:ligatures w14:val="none"/>
              </w:rPr>
              <w:t>غير موافق بشدة</w:t>
            </w:r>
          </w:p>
        </w:tc>
      </w:tr>
      <w:tr w:rsidR="00C4796D" w:rsidRPr="00C4796D" w14:paraId="0CCCE5D0" w14:textId="77777777" w:rsidTr="00C4796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ED4A9A"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14:ligatures w14:val="none"/>
              </w:rPr>
              <w:t>13</w:t>
            </w:r>
          </w:p>
        </w:tc>
        <w:tc>
          <w:tcPr>
            <w:tcW w:w="0" w:type="auto"/>
            <w:vAlign w:val="center"/>
            <w:hideMark/>
          </w:tcPr>
          <w:p w14:paraId="2E53D136"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rtl/>
                <w14:ligatures w14:val="none"/>
              </w:rPr>
              <w:t>تتميز الهوية البصرية للشركة بالتفرد والاتساق في كل محتواها</w:t>
            </w:r>
          </w:p>
        </w:tc>
        <w:tc>
          <w:tcPr>
            <w:tcW w:w="0" w:type="auto"/>
            <w:vAlign w:val="center"/>
            <w:hideMark/>
          </w:tcPr>
          <w:p w14:paraId="608DC13C"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393AF29D"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257A4661"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5EEACCCE"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70BFE54E"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r>
      <w:tr w:rsidR="00C4796D" w:rsidRPr="00C4796D" w14:paraId="64DA36C3" w14:textId="77777777" w:rsidTr="00C4796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99156F"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14:ligatures w14:val="none"/>
              </w:rPr>
              <w:t>14</w:t>
            </w:r>
          </w:p>
        </w:tc>
        <w:tc>
          <w:tcPr>
            <w:tcW w:w="0" w:type="auto"/>
            <w:vAlign w:val="center"/>
            <w:hideMark/>
          </w:tcPr>
          <w:p w14:paraId="2AD817FF"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rtl/>
                <w14:ligatures w14:val="none"/>
              </w:rPr>
              <w:t>يعكس المحتوى البصري هوية الشركة كرائدة في قطاع الصناعات الدفاعية</w:t>
            </w:r>
          </w:p>
        </w:tc>
        <w:tc>
          <w:tcPr>
            <w:tcW w:w="0" w:type="auto"/>
            <w:vAlign w:val="center"/>
            <w:hideMark/>
          </w:tcPr>
          <w:p w14:paraId="3F1D4EDB"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6266EA65"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213AFF6F"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6F65F786"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35D5C458"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r>
      <w:tr w:rsidR="00C4796D" w:rsidRPr="00C4796D" w14:paraId="1B4FCA7C" w14:textId="77777777" w:rsidTr="00C4796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73CC08"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14:ligatures w14:val="none"/>
              </w:rPr>
              <w:t>15</w:t>
            </w:r>
          </w:p>
        </w:tc>
        <w:tc>
          <w:tcPr>
            <w:tcW w:w="0" w:type="auto"/>
            <w:vAlign w:val="center"/>
            <w:hideMark/>
          </w:tcPr>
          <w:p w14:paraId="4F6705AE"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rtl/>
                <w14:ligatures w14:val="none"/>
              </w:rPr>
              <w:t>تلتزم الشركة بمعايير الهوية البصرية في كل ما تُنتجه من محتوى</w:t>
            </w:r>
          </w:p>
        </w:tc>
        <w:tc>
          <w:tcPr>
            <w:tcW w:w="0" w:type="auto"/>
            <w:vAlign w:val="center"/>
            <w:hideMark/>
          </w:tcPr>
          <w:p w14:paraId="3E51B595"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5FAFF902"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7CF0A06F"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3647B2F1"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77A8A1B0"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r>
      <w:tr w:rsidR="00C4796D" w:rsidRPr="00C4796D" w14:paraId="1F230E41" w14:textId="77777777" w:rsidTr="00C4796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17C01A" w14:textId="77777777" w:rsidR="009378C4"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14:ligatures w14:val="none"/>
              </w:rPr>
              <w:t>16</w:t>
            </w:r>
          </w:p>
        </w:tc>
        <w:tc>
          <w:tcPr>
            <w:tcW w:w="0" w:type="auto"/>
            <w:vAlign w:val="center"/>
            <w:hideMark/>
          </w:tcPr>
          <w:p w14:paraId="2D31831B"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implified Arabic" w:eastAsia="Times New Roman" w:hAnsi="Simplified Arabic" w:cs="Simplified Arabic"/>
                <w:color w:val="000000" w:themeColor="text1"/>
                <w:kern w:val="0"/>
                <w:sz w:val="28"/>
                <w:szCs w:val="28"/>
                <w:rtl/>
                <w14:ligatures w14:val="none"/>
              </w:rPr>
              <w:t>يُسهم التصوير الإعلامي في ترسيخ العلامة التجارية للشركة في الأسواق</w:t>
            </w:r>
          </w:p>
        </w:tc>
        <w:tc>
          <w:tcPr>
            <w:tcW w:w="0" w:type="auto"/>
            <w:vAlign w:val="center"/>
            <w:hideMark/>
          </w:tcPr>
          <w:p w14:paraId="5F7F7E98"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39287A9D"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60F4BA5E"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279E801E"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06A5BBD2" w14:textId="77777777" w:rsidR="009378C4" w:rsidRPr="00C4796D" w:rsidRDefault="009378C4" w:rsidP="00C479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4796D">
              <w:rPr>
                <w:rFonts w:ascii="Segoe UI Symbol" w:eastAsia="Times New Roman" w:hAnsi="Segoe UI Symbol" w:cs="Segoe UI Symbol"/>
                <w:color w:val="000000" w:themeColor="text1"/>
                <w:kern w:val="0"/>
                <w:sz w:val="28"/>
                <w:szCs w:val="28"/>
                <w14:ligatures w14:val="none"/>
              </w:rPr>
              <w:t>☐</w:t>
            </w:r>
          </w:p>
        </w:tc>
      </w:tr>
    </w:tbl>
    <w:p w14:paraId="2C6976E3" w14:textId="77777777" w:rsidR="00C4796D" w:rsidRPr="00C4796D" w:rsidRDefault="009378C4" w:rsidP="00C4796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r w:rsidRPr="00C4796D">
        <w:rPr>
          <w:rFonts w:ascii="Simplified Arabic" w:eastAsia="Times New Roman" w:hAnsi="Simplified Arabic" w:cs="Simplified Arabic"/>
          <w:b/>
          <w:bCs/>
          <w:color w:val="000000" w:themeColor="text1"/>
          <w:kern w:val="0"/>
          <w:sz w:val="28"/>
          <w:szCs w:val="28"/>
          <w:rtl/>
          <w14:ligatures w14:val="none"/>
        </w:rPr>
        <w:t>شاكرين لكم حسن تعاونكم وتفضّلكم بتعبئة الاستبانة</w:t>
      </w:r>
    </w:p>
    <w:p w14:paraId="6428FBAD" w14:textId="77777777" w:rsidR="00C4796D" w:rsidRPr="00C4796D" w:rsidRDefault="009378C4" w:rsidP="00C4796D">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rtl/>
          <w14:ligatures w14:val="none"/>
        </w:rPr>
        <w:sectPr w:rsidR="00C4796D" w:rsidRPr="00C4796D" w:rsidSect="00965AE3">
          <w:footerReference w:type="default" r:id="rId22"/>
          <w:pgSz w:w="11906" w:h="16838" w:code="9"/>
          <w:pgMar w:top="1134" w:right="1701" w:bottom="1134" w:left="1134" w:header="720" w:footer="720" w:gutter="0"/>
          <w:pgNumType w:start="1"/>
          <w:cols w:space="708"/>
          <w:bidi/>
          <w:rtlGutter/>
          <w:docGrid w:linePitch="360"/>
        </w:sectPr>
      </w:pPr>
      <w:r w:rsidRPr="00C4796D">
        <w:rPr>
          <w:rFonts w:ascii="Simplified Arabic" w:eastAsia="Times New Roman" w:hAnsi="Simplified Arabic" w:cs="Simplified Arabic"/>
          <w:b/>
          <w:bCs/>
          <w:color w:val="000000" w:themeColor="text1"/>
          <w:kern w:val="0"/>
          <w:sz w:val="28"/>
          <w:szCs w:val="28"/>
          <w:rtl/>
          <w14:ligatures w14:val="none"/>
        </w:rPr>
        <w:t>والله وليّ التوفيق</w:t>
      </w:r>
    </w:p>
    <w:p w14:paraId="020FDB95" w14:textId="77777777" w:rsidR="000A26E9" w:rsidRPr="00C4796D" w:rsidRDefault="000A26E9" w:rsidP="002E1006">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C4796D">
        <w:rPr>
          <w:rFonts w:asciiTheme="majorBidi" w:hAnsiTheme="majorBidi" w:cstheme="majorBidi"/>
          <w:b/>
          <w:bCs/>
          <w:noProof/>
          <w:color w:val="000000" w:themeColor="text1"/>
          <w:sz w:val="32"/>
          <w:szCs w:val="32"/>
        </w:rPr>
        <w:lastRenderedPageBreak/>
        <w:drawing>
          <wp:anchor distT="0" distB="0" distL="114300" distR="114300" simplePos="0" relativeHeight="251661312" behindDoc="1" locked="0" layoutInCell="1" allowOverlap="1" wp14:anchorId="79DF911C" wp14:editId="6CBD62A5">
            <wp:simplePos x="0" y="0"/>
            <wp:positionH relativeFrom="column">
              <wp:posOffset>3958590</wp:posOffset>
            </wp:positionH>
            <wp:positionV relativeFrom="paragraph">
              <wp:posOffset>0</wp:posOffset>
            </wp:positionV>
            <wp:extent cx="1682115" cy="1557655"/>
            <wp:effectExtent l="0" t="0" r="0" b="4445"/>
            <wp:wrapTight wrapText="bothSides">
              <wp:wrapPolygon edited="0">
                <wp:start x="0" y="0"/>
                <wp:lineTo x="0" y="21397"/>
                <wp:lineTo x="21282" y="21397"/>
                <wp:lineTo x="21282"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82115" cy="1557655"/>
                    </a:xfrm>
                    <a:prstGeom prst="rect">
                      <a:avLst/>
                    </a:prstGeom>
                    <a:noFill/>
                  </pic:spPr>
                </pic:pic>
              </a:graphicData>
            </a:graphic>
            <wp14:sizeRelH relativeFrom="margin">
              <wp14:pctWidth>0</wp14:pctWidth>
            </wp14:sizeRelH>
            <wp14:sizeRelV relativeFrom="margin">
              <wp14:pctHeight>0</wp14:pctHeight>
            </wp14:sizeRelV>
          </wp:anchor>
        </w:drawing>
      </w:r>
      <w:r w:rsidRPr="00C4796D">
        <w:rPr>
          <w:rFonts w:asciiTheme="majorBidi" w:eastAsia="Calibri" w:hAnsiTheme="majorBidi" w:cstheme="majorBidi"/>
          <w:b/>
          <w:bCs/>
          <w:color w:val="000000" w:themeColor="text1"/>
          <w:kern w:val="0"/>
          <w:sz w:val="32"/>
          <w:szCs w:val="32"/>
          <w:lang w:bidi="ar-EG"/>
          <w14:ligatures w14:val="none"/>
        </w:rPr>
        <w:t>Mid Ocean University</w:t>
      </w:r>
    </w:p>
    <w:p w14:paraId="46167037" w14:textId="77777777" w:rsidR="00B554A0" w:rsidRPr="00C4796D" w:rsidRDefault="00B554A0" w:rsidP="002E1006">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C4796D">
        <w:rPr>
          <w:rFonts w:asciiTheme="majorBidi" w:eastAsia="Calibri" w:hAnsiTheme="majorBidi" w:cstheme="majorBidi"/>
          <w:b/>
          <w:bCs/>
          <w:color w:val="000000" w:themeColor="text1"/>
          <w:kern w:val="0"/>
          <w:sz w:val="32"/>
          <w:szCs w:val="32"/>
          <w:lang w:bidi="ar-EG"/>
          <w14:ligatures w14:val="none"/>
        </w:rPr>
        <w:t>Faculty of Media and Marketing</w:t>
      </w:r>
    </w:p>
    <w:p w14:paraId="718CB8D9" w14:textId="387E4994" w:rsidR="000A26E9" w:rsidRPr="00C4796D" w:rsidRDefault="00B554A0" w:rsidP="00C4796D">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C4796D">
        <w:rPr>
          <w:rFonts w:asciiTheme="majorBidi" w:eastAsia="Calibri" w:hAnsiTheme="majorBidi" w:cstheme="majorBidi"/>
          <w:b/>
          <w:bCs/>
          <w:color w:val="000000" w:themeColor="text1"/>
          <w:kern w:val="0"/>
          <w:sz w:val="32"/>
          <w:szCs w:val="32"/>
          <w:lang w:bidi="ar-EG"/>
          <w14:ligatures w14:val="none"/>
        </w:rPr>
        <w:t>Master's Program in Digital Marketing</w:t>
      </w:r>
    </w:p>
    <w:p w14:paraId="7074FF5B" w14:textId="77777777" w:rsidR="00B554A0" w:rsidRPr="00C4796D" w:rsidRDefault="00B554A0" w:rsidP="002E1006">
      <w:pPr>
        <w:bidi w:val="0"/>
        <w:spacing w:before="100" w:beforeAutospacing="1" w:after="100" w:afterAutospacing="1" w:line="276" w:lineRule="auto"/>
        <w:jc w:val="both"/>
        <w:rPr>
          <w:rFonts w:asciiTheme="majorBidi" w:eastAsia="Calibri" w:hAnsiTheme="majorBidi" w:cstheme="majorBidi"/>
          <w:b/>
          <w:bCs/>
          <w:color w:val="000000" w:themeColor="text1"/>
          <w:kern w:val="0"/>
          <w:sz w:val="28"/>
          <w:szCs w:val="28"/>
          <w:lang w:bidi="ar-EG"/>
          <w14:ligatures w14:val="none"/>
        </w:rPr>
      </w:pPr>
    </w:p>
    <w:p w14:paraId="6078ADE9" w14:textId="3DF4B949" w:rsidR="00B554A0" w:rsidRPr="00C4796D" w:rsidRDefault="00B554A0" w:rsidP="00C4796D">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C4796D">
        <w:rPr>
          <w:rFonts w:asciiTheme="majorBidi" w:eastAsia="Calibri" w:hAnsiTheme="majorBidi" w:cstheme="majorBidi"/>
          <w:b/>
          <w:bCs/>
          <w:color w:val="000000" w:themeColor="text1"/>
          <w:kern w:val="0"/>
          <w:sz w:val="40"/>
          <w:szCs w:val="40"/>
          <w:lang w:bidi="ar-EG"/>
          <w14:ligatures w14:val="none"/>
        </w:rPr>
        <w:t>The Role of Media Imaging in the Success of Institutional Communication Strategies – A Field Study on SAMI AEC</w:t>
      </w:r>
    </w:p>
    <w:p w14:paraId="39C05103" w14:textId="77777777" w:rsidR="00C4796D" w:rsidRPr="00C4796D" w:rsidRDefault="00C4796D" w:rsidP="00C4796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164BD899" w14:textId="77777777" w:rsidR="00C4796D" w:rsidRPr="00C4796D" w:rsidRDefault="00B554A0" w:rsidP="00C4796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C4796D">
        <w:rPr>
          <w:rFonts w:asciiTheme="majorBidi" w:eastAsia="Calibri" w:hAnsiTheme="majorBidi" w:cstheme="majorBidi"/>
          <w:b/>
          <w:bCs/>
          <w:color w:val="000000" w:themeColor="text1"/>
          <w:kern w:val="0"/>
          <w:sz w:val="36"/>
          <w:szCs w:val="36"/>
          <w:lang w:bidi="ar-EG"/>
          <w14:ligatures w14:val="none"/>
        </w:rPr>
        <w:t xml:space="preserve">Prepared </w:t>
      </w:r>
      <w:r w:rsidR="00C4796D" w:rsidRPr="00C4796D">
        <w:rPr>
          <w:rFonts w:asciiTheme="majorBidi" w:eastAsia="Calibri" w:hAnsiTheme="majorBidi" w:cstheme="majorBidi"/>
          <w:b/>
          <w:bCs/>
          <w:color w:val="000000" w:themeColor="text1"/>
          <w:kern w:val="0"/>
          <w:sz w:val="36"/>
          <w:szCs w:val="36"/>
          <w:lang w:bidi="ar-EG"/>
          <w14:ligatures w14:val="none"/>
        </w:rPr>
        <w:t>by:</w:t>
      </w:r>
    </w:p>
    <w:p w14:paraId="44656F84" w14:textId="76C12857" w:rsidR="00C4796D" w:rsidRPr="00C4796D" w:rsidRDefault="00C4796D" w:rsidP="00C4796D">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C4796D">
        <w:rPr>
          <w:rFonts w:asciiTheme="majorBidi" w:eastAsia="Calibri" w:hAnsiTheme="majorBidi" w:cstheme="majorBidi"/>
          <w:color w:val="000000" w:themeColor="text1"/>
          <w:kern w:val="0"/>
          <w:sz w:val="36"/>
          <w:szCs w:val="36"/>
          <w:lang w:bidi="ar-EG"/>
          <w14:ligatures w14:val="none"/>
        </w:rPr>
        <w:t>Muath Abdulkarim Al-Hammada</w:t>
      </w:r>
    </w:p>
    <w:p w14:paraId="7DF5F99A" w14:textId="0273E549" w:rsidR="00B554A0" w:rsidRPr="00C4796D" w:rsidRDefault="00B554A0" w:rsidP="00C4796D">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C4796D">
        <w:rPr>
          <w:rFonts w:asciiTheme="majorBidi" w:eastAsia="Calibri" w:hAnsiTheme="majorBidi" w:cstheme="majorBidi"/>
          <w:color w:val="000000" w:themeColor="text1"/>
          <w:kern w:val="0"/>
          <w:sz w:val="36"/>
          <w:szCs w:val="36"/>
          <w:lang w:bidi="ar-EG"/>
          <w14:ligatures w14:val="none"/>
        </w:rPr>
        <w:t>Academic ID: 253001228</w:t>
      </w:r>
    </w:p>
    <w:p w14:paraId="1A15957E" w14:textId="77777777" w:rsidR="00C4796D" w:rsidRPr="00C4796D" w:rsidRDefault="00B554A0" w:rsidP="00C4796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C4796D">
        <w:rPr>
          <w:rFonts w:asciiTheme="majorBidi" w:eastAsia="Calibri" w:hAnsiTheme="majorBidi" w:cstheme="majorBidi"/>
          <w:b/>
          <w:bCs/>
          <w:color w:val="000000" w:themeColor="text1"/>
          <w:kern w:val="0"/>
          <w:sz w:val="36"/>
          <w:szCs w:val="36"/>
          <w:lang w:bidi="ar-EG"/>
          <w14:ligatures w14:val="none"/>
        </w:rPr>
        <w:t>Sup</w:t>
      </w:r>
      <w:r w:rsidR="00C4796D" w:rsidRPr="00C4796D">
        <w:rPr>
          <w:rFonts w:asciiTheme="majorBidi" w:eastAsia="Calibri" w:hAnsiTheme="majorBidi" w:cstheme="majorBidi"/>
          <w:b/>
          <w:bCs/>
          <w:color w:val="000000" w:themeColor="text1"/>
          <w:kern w:val="0"/>
          <w:sz w:val="36"/>
          <w:szCs w:val="36"/>
          <w:lang w:bidi="ar-EG"/>
          <w14:ligatures w14:val="none"/>
        </w:rPr>
        <w:t>ervised by:</w:t>
      </w:r>
    </w:p>
    <w:p w14:paraId="2589D668" w14:textId="4914B068" w:rsidR="00B554A0" w:rsidRPr="00C4796D" w:rsidRDefault="00C4796D" w:rsidP="00C4796D">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C4796D">
        <w:rPr>
          <w:rFonts w:asciiTheme="majorBidi" w:eastAsia="Calibri" w:hAnsiTheme="majorBidi" w:cstheme="majorBidi"/>
          <w:color w:val="000000" w:themeColor="text1"/>
          <w:kern w:val="0"/>
          <w:sz w:val="36"/>
          <w:szCs w:val="36"/>
          <w:lang w:bidi="ar-EG"/>
          <w14:ligatures w14:val="none"/>
        </w:rPr>
        <w:t>Dr. Mohammed Owaiss</w:t>
      </w:r>
    </w:p>
    <w:p w14:paraId="672B0EB1" w14:textId="19A9E383" w:rsidR="000A26E9" w:rsidRPr="00C4796D" w:rsidRDefault="000A26E9" w:rsidP="00C4796D">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C4796D">
        <w:rPr>
          <w:rFonts w:asciiTheme="majorBidi" w:eastAsia="Calibri" w:hAnsiTheme="majorBidi" w:cstheme="majorBidi"/>
          <w:color w:val="000000" w:themeColor="text1"/>
          <w:kern w:val="0"/>
          <w:sz w:val="36"/>
          <w:szCs w:val="36"/>
          <w:lang w:bidi="ar-EG"/>
          <w14:ligatures w14:val="none"/>
        </w:rPr>
        <w:t>1448-2026</w:t>
      </w:r>
    </w:p>
    <w:p w14:paraId="5C213C36" w14:textId="77777777" w:rsidR="002A38D3" w:rsidRPr="00C4796D" w:rsidRDefault="002A38D3" w:rsidP="002E1006">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2EDBDBC4" w14:textId="77777777" w:rsidR="002A38D3" w:rsidRPr="00C4796D" w:rsidRDefault="002A38D3" w:rsidP="002E1006">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3BEA3989" w14:textId="77777777" w:rsidR="002A38D3" w:rsidRPr="00C4796D" w:rsidRDefault="002A38D3" w:rsidP="002E1006">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5AAC4A03" w14:textId="77777777" w:rsidR="00B2237B" w:rsidRPr="00C4796D" w:rsidRDefault="00B2237B" w:rsidP="002E1006">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412803BD" w14:textId="77777777" w:rsidR="00FA1F9E" w:rsidRPr="00C4796D" w:rsidRDefault="00FA1F9E" w:rsidP="002E1006">
      <w:pPr>
        <w:spacing w:before="100" w:beforeAutospacing="1" w:after="100" w:afterAutospacing="1" w:line="276" w:lineRule="auto"/>
        <w:jc w:val="both"/>
        <w:rPr>
          <w:rFonts w:ascii="Simplified Arabic" w:hAnsi="Simplified Arabic" w:cs="Simplified Arabic"/>
          <w:color w:val="000000" w:themeColor="text1"/>
          <w:sz w:val="28"/>
          <w:szCs w:val="28"/>
        </w:rPr>
      </w:pPr>
    </w:p>
    <w:sectPr w:rsidR="00FA1F9E" w:rsidRPr="00C4796D" w:rsidSect="00965AE3">
      <w:footerReference w:type="default" r:id="rId24"/>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C6EBEF" w14:textId="77777777" w:rsidR="00E1332A" w:rsidRDefault="00E1332A" w:rsidP="00965AE3">
      <w:pPr>
        <w:spacing w:after="0" w:line="240" w:lineRule="auto"/>
      </w:pPr>
      <w:r>
        <w:separator/>
      </w:r>
    </w:p>
  </w:endnote>
  <w:endnote w:type="continuationSeparator" w:id="0">
    <w:p w14:paraId="2ACBC446" w14:textId="77777777" w:rsidR="00E1332A" w:rsidRDefault="00E1332A" w:rsidP="00965A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ldhabi">
    <w:panose1 w:val="01000000000000000000"/>
    <w:charset w:val="00"/>
    <w:family w:val="auto"/>
    <w:pitch w:val="variable"/>
    <w:sig w:usb0="80002007"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855485810"/>
      <w:docPartObj>
        <w:docPartGallery w:val="Page Numbers (Bottom of Page)"/>
        <w:docPartUnique/>
      </w:docPartObj>
    </w:sdtPr>
    <w:sdtContent>
      <w:p w14:paraId="393C3FF0" w14:textId="77777777" w:rsidR="003D76BB" w:rsidRDefault="003D76BB">
        <w:pPr>
          <w:pStyle w:val="Footer"/>
        </w:pPr>
        <w:r>
          <w:rPr>
            <w:noProof/>
          </w:rPr>
          <mc:AlternateContent>
            <mc:Choice Requires="wps">
              <w:drawing>
                <wp:anchor distT="0" distB="0" distL="114300" distR="114300" simplePos="0" relativeHeight="251663360" behindDoc="0" locked="0" layoutInCell="1" allowOverlap="1" wp14:anchorId="576DB440" wp14:editId="26A8E1D4">
                  <wp:simplePos x="0" y="0"/>
                  <wp:positionH relativeFrom="margin">
                    <wp:align>center</wp:align>
                  </wp:positionH>
                  <wp:positionV relativeFrom="bottomMargin">
                    <wp:align>center</wp:align>
                  </wp:positionV>
                  <wp:extent cx="551815" cy="238760"/>
                  <wp:effectExtent l="19050" t="19050" r="19685" b="18415"/>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2C50CC0" w14:textId="77777777" w:rsidR="003D76BB" w:rsidRDefault="003D76BB">
                              <w:pPr>
                                <w:jc w:val="center"/>
                              </w:pPr>
                              <w:r>
                                <w:fldChar w:fldCharType="begin"/>
                              </w:r>
                              <w:r>
                                <w:instrText xml:space="preserve"> PAGE    \* MERGEFORMAT </w:instrText>
                              </w:r>
                              <w:r>
                                <w:fldChar w:fldCharType="separate"/>
                              </w:r>
                              <w:r w:rsidR="00DB2C79">
                                <w:rPr>
                                  <w:rFonts w:hint="eastAsia"/>
                                  <w:noProof/>
                                  <w:rtl/>
                                </w:rPr>
                                <w:t>‌ز</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76DB440"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6" type="#_x0000_t185" style="position:absolute;left:0;text-align:left;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lg0OAIAAGoEAAAOAAAAZHJzL2Uyb0RvYy54bWysVFFv0zAQfkfiP1h+Z2m2tSvR0mlsDCEN&#10;mDT4ARfbacwcXzi7Tbdfz8VJRwc8IVrJurPvPn/33TnnF7vWia2hYNGXMj+aSWG8Qm39upTfvt68&#10;WUoRIngNDr0p5aMJ8mL1+tV53xXmGBt02pBgEB+KvitlE2NXZFlQjWkhHGFnPB/WSC1EdmmdaYKe&#10;0VuXHc9mi6xH0h2hMiHw7vV4KFcJv66Nil/qOpgoXCmZW0wrpbUa1mx1DsWaoGusmmjAP7BowXq+&#10;9BnqGiKIDdk/oFqrCAPW8Uhhm2FdW2VSDVxNPvutmvsGOpNqYXFC9yxT+H+w6vP2joTVpTyRwkPL&#10;LbrGTeWMeEegHli4k0GjvgsFh953dzRUGbpbVA9BeLxqwK/NJRH2jQHNzPIhPnuRMDiBU0XVf0LN&#10;V8AmYpJrV1M7ALIQYpe68vjcFbOLQvHmfJ4v87kUio+OT5Zni9S1DIp9ckchfjDYisEoZTUSvwNL&#10;6Q7Y3oaYeqOnCkF/l6JuHXd6C07ki8XiLLGGYgpm9D1qqhed1TfWueTQurpyJDi1lDfpNyWHwzDn&#10;Rc+El/OzeaLx4jAcYixnw/9vGIQbr9OIDuK+n+wI1o0203R+UnsQeGxU3FW7qWcV6kfWnXAcfH6o&#10;bDRIT1L0PPSlDD82QEYK99Fz797mp6fDK0kOG3S4W+13wSuGKGWUYjSv4viiNh3ZdcM35Klij5fc&#10;59rG/UCMbCa+PNBsvXgxh36K+vWJWP0E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RmJYNDgCAABqBAAADgAAAAAAAAAA&#10;AAAAAAAuAgAAZHJzL2Uyb0RvYy54bWxQSwECLQAUAAYACAAAACEA/y8q6t4AAAADAQAADwAAAAAA&#10;AAAAAAAAAACSBAAAZHJzL2Rvd25yZXYueG1sUEsFBgAAAAAEAAQA8wAAAJ0FAAAAAA==&#10;" filled="t" strokecolor="gray" strokeweight="2.25pt">
                  <v:textbox inset=",0,,0">
                    <w:txbxContent>
                      <w:p w14:paraId="02C50CC0" w14:textId="77777777" w:rsidR="003D76BB" w:rsidRDefault="003D76BB">
                        <w:pPr>
                          <w:jc w:val="center"/>
                        </w:pPr>
                        <w:r>
                          <w:fldChar w:fldCharType="begin"/>
                        </w:r>
                        <w:r>
                          <w:instrText xml:space="preserve"> PAGE    \* MERGEFORMAT </w:instrText>
                        </w:r>
                        <w:r>
                          <w:fldChar w:fldCharType="separate"/>
                        </w:r>
                        <w:r w:rsidR="00DB2C79">
                          <w:rPr>
                            <w:rFonts w:hint="eastAsia"/>
                            <w:noProof/>
                            <w:rtl/>
                          </w:rPr>
                          <w:t>‌ز</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37EC4F0B" wp14:editId="7FA12857">
                  <wp:simplePos x="0" y="0"/>
                  <wp:positionH relativeFrom="margin">
                    <wp:align>center</wp:align>
                  </wp:positionH>
                  <wp:positionV relativeFrom="bottomMargin">
                    <wp:align>center</wp:align>
                  </wp:positionV>
                  <wp:extent cx="5518150" cy="0"/>
                  <wp:effectExtent l="9525" t="9525" r="6350"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1A7F6B0" id="_x0000_t32" coordsize="21600,21600" o:spt="32" o:oned="t" path="m,l21600,21600e" filled="f">
                  <v:path arrowok="t" fillok="f" o:connecttype="none"/>
                  <o:lock v:ext="edit" shapetype="t"/>
                </v:shapetype>
                <v:shape id="Straight Arrow Connector 4" o:spid="_x0000_s1026" type="#_x0000_t32" style="position:absolute;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aZpJgIAAEsEAAAOAAAAZHJzL2Uyb0RvYy54bWysVMGO2jAQvVfqP1i5QxIaWDYirFYJ9LLt&#10;IrH9AGM7xGrisWxDQFX/vWMDEdteqqqK5IwznjdvZp6zeDp1LTkKYyWoIkrHSUSEYsCl2hfRt7f1&#10;aB4R66jitAUliugsbPS0/Phh0etcTKCBlgtDEETZvNdF1Din8zi2rBEdtWPQQqGzBtNRh1uzj7mh&#10;PaJ3bTxJklncg+HaABPW4tfq4oyWAb+uBXOvdW2FI20RITcXVhPWnV/j5YLme0N1I9mVBv0HFh2V&#10;CpMOUBV1lByM/AOqk8yAhdqNGXQx1LVkItSA1aTJb9VsG6pFqAWbY/XQJvv/YNnX48YQyYsoi4ii&#10;HY5o6wyV+8aRZ2OgJyUohW0EQzLfrV7bHINKtTG+XnZSW/0C7LslCsqGqr0IrN/OGqFSHxG/C/Eb&#10;qzHnrv8CHM/Qg4PQulNtOg+JTSGnMKHzMCFxcoThx+k0nadTHCS7+WKa3wK1se6zgI54o4jstY6h&#10;gDSkoccX6zwtmt8CfFYFa9m2QQ6tIj1ynzwkSYiw0Eruvf6cNftd2RpypKioeeKfUCR67o8ZOCge&#10;0BpB+epqOyrbi43ZW+XxsDLkc7UukvnxmDyu5qt5Nsoms9UoS6pq9Lwus9FsnT5Mq09VWVbpT08t&#10;zfJGci6UZ3eTb5r9nTyuF+kivEHAQx/i9+ihYUj29g6kw2j9NC+62AE/b8xt5KjYcPh6u/yVuN+j&#10;ff8PWP4C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I0aZp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29140713"/>
      <w:docPartObj>
        <w:docPartGallery w:val="Page Numbers (Bottom of Page)"/>
        <w:docPartUnique/>
      </w:docPartObj>
    </w:sdtPr>
    <w:sdtContent>
      <w:p w14:paraId="32144A6B" w14:textId="77777777" w:rsidR="003D76BB" w:rsidRDefault="003D76BB">
        <w:pPr>
          <w:pStyle w:val="Footer"/>
        </w:pPr>
        <w:r>
          <w:rPr>
            <w:noProof/>
          </w:rPr>
          <mc:AlternateContent>
            <mc:Choice Requires="wps">
              <w:drawing>
                <wp:anchor distT="0" distB="0" distL="114300" distR="114300" simplePos="0" relativeHeight="251666432" behindDoc="0" locked="0" layoutInCell="1" allowOverlap="1" wp14:anchorId="4F77BCC4" wp14:editId="3F91997F">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DE05471" w14:textId="77777777" w:rsidR="003D76BB" w:rsidRDefault="003D76BB">
                              <w:pPr>
                                <w:jc w:val="center"/>
                              </w:pPr>
                              <w:r>
                                <w:fldChar w:fldCharType="begin"/>
                              </w:r>
                              <w:r>
                                <w:instrText xml:space="preserve"> PAGE    \* MERGEFORMAT </w:instrText>
                              </w:r>
                              <w:r>
                                <w:fldChar w:fldCharType="separate"/>
                              </w:r>
                              <w:r w:rsidR="00DB2C79">
                                <w:rPr>
                                  <w:noProof/>
                                  <w:rtl/>
                                </w:rPr>
                                <w:t>60</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F77BCC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7"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erOwIAAHEEAAAOAAAAZHJzL2Uyb0RvYy54bWysVF1v0zAUfUfiP1h+Z2nKmpWo6TQ2hpAG&#10;VBr8AMd2GjPH11y7Tcev58ZJRwc8IVrJutcfx+eec53V5aGzbK8xGHAVz89mnGknQRm3rfjXL7ev&#10;lpyFKJwSFpyu+KMO/HL98sWq96WeQwtWaWQE4kLZ+4q3Mfoyy4JsdSfCGXjtaLEB7ESkFLeZQtET&#10;emez+WxWZD2g8ghSh0CzN+MiXyf8ptEyfm6aoCOzFSduMY2YxnoYs/VKlFsUvjVyoiH+gUUnjKNL&#10;n6BuRBRsh+YPqM5IhABNPJPQZdA0RupUA1WTz36r5r4VXqdaSJzgn2QK/w9WftpvkBlV8YIzJzqy&#10;6AZ2tdXsLQr5QMIVg0a9DyVtvfcbHKoM/g7kQ2AOrlvhtvoKEfpWC0XM8mF/9uzAkAQ6yur+Iyi6&#10;QuwiJLkODXYDIAnBDsmVxydX9CEySZOLRb7MF5xJWpq/Xl4UybVMlMfDHkN8r6FjQ1DxeiS+EQbT&#10;HWJ/F2LyRk0VCvWNs6az5PReWJYXRXGRWIty2kzoR9RUL1ijbo21KcFtfW2R0dGK36bfdDicbrOO&#10;9UR4ubhYJBrPFsMpxnI2/P+GgbBzKrXoIO67KY7C2DEmmtZNag8Cj0bFQ31IliYrBvFrUI8kP8LY&#10;//ReKWgBf3DWU+9XPHzfCdSc2Q+OLHyTn58PjyUlFODpbH2cFU4SRMUjZ2N4HceHtfNoti3dkKfC&#10;HVyR3Y2Jx74Y2Uy0qa8pevZwTvO069eXYv0TAAD//wMAUEsDBBQABgAIAAAAIQD/Lyrq3gAAAAMB&#10;AAAPAAAAZHJzL2Rvd25yZXYueG1sTI/NTsMwEITvlXgHa5G4tQ5/aRuyqRAVoHJoS0FC3Nx4SSLi&#10;dRS7rfv2GC70stJoRjPf5rNgWrGn3jWWES5HCQji0uqGK4T3t8fhBITzirVqLRPCkRzMirNBrjJt&#10;D/xK+42vRCxhlymE2vsuk9KVNRnlRrYjjt6X7Y3yUfaV1L06xHLTyqskSaVRDceFWnX0UFP5vdkZ&#10;hCe+0SEsV8n65SP9XD9PF7fz+QLx4jzc34HwFPx/GH7xIzoUkWlrd6ydaBHiI/7vRm+STkFsEa7H&#10;Kcgil6fsxQ8AAAD//wMAUEsBAi0AFAAGAAgAAAAhALaDOJL+AAAA4QEAABMAAAAAAAAAAAAAAAAA&#10;AAAAAFtDb250ZW50X1R5cGVzXS54bWxQSwECLQAUAAYACAAAACEAOP0h/9YAAACUAQAACwAAAAAA&#10;AAAAAAAAAAAvAQAAX3JlbHMvLnJlbHNQSwECLQAUAAYACAAAACEAxzPnqzsCAABxBAAADgAAAAAA&#10;AAAAAAAAAAAuAgAAZHJzL2Uyb0RvYy54bWxQSwECLQAUAAYACAAAACEA/y8q6t4AAAADAQAADwAA&#10;AAAAAAAAAAAAAACVBAAAZHJzL2Rvd25yZXYueG1sUEsFBgAAAAAEAAQA8wAAAKAFAAAAAA==&#10;" filled="t" strokecolor="gray" strokeweight="2.25pt">
                  <v:textbox inset=",0,,0">
                    <w:txbxContent>
                      <w:p w14:paraId="4DE05471" w14:textId="77777777" w:rsidR="003D76BB" w:rsidRDefault="003D76BB">
                        <w:pPr>
                          <w:jc w:val="center"/>
                        </w:pPr>
                        <w:r>
                          <w:fldChar w:fldCharType="begin"/>
                        </w:r>
                        <w:r>
                          <w:instrText xml:space="preserve"> PAGE    \* MERGEFORMAT </w:instrText>
                        </w:r>
                        <w:r>
                          <w:fldChar w:fldCharType="separate"/>
                        </w:r>
                        <w:r w:rsidR="00DB2C79">
                          <w:rPr>
                            <w:noProof/>
                            <w:rtl/>
                          </w:rPr>
                          <w:t>60</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4FBA855D" wp14:editId="419B0DA9">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5D3EA27" id="_x0000_t32" coordsize="21600,21600" o:spt="32" o:oned="t" path="m,l21600,21600e" filled="f">
                  <v:path arrowok="t" fillok="f" o:connecttype="none"/>
                  <o:lock v:ext="edit" shapetype="t"/>
                </v:shapetype>
                <v:shape id="Straight Arrow Connector 7"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E2A687" w14:textId="43917D1B" w:rsidR="00C4796D" w:rsidRDefault="00C479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F0E192" w14:textId="77777777" w:rsidR="00E1332A" w:rsidRDefault="00E1332A" w:rsidP="00965AE3">
      <w:pPr>
        <w:spacing w:after="0" w:line="240" w:lineRule="auto"/>
      </w:pPr>
      <w:r>
        <w:separator/>
      </w:r>
    </w:p>
  </w:footnote>
  <w:footnote w:type="continuationSeparator" w:id="0">
    <w:p w14:paraId="5527CCA1" w14:textId="77777777" w:rsidR="00E1332A" w:rsidRDefault="00E1332A" w:rsidP="00965AE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81677"/>
    <w:multiLevelType w:val="hybridMultilevel"/>
    <w:tmpl w:val="EFECF3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07D26"/>
    <w:multiLevelType w:val="hybridMultilevel"/>
    <w:tmpl w:val="F2E61A9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36856A3"/>
    <w:multiLevelType w:val="multilevel"/>
    <w:tmpl w:val="EA209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617DB2"/>
    <w:multiLevelType w:val="hybridMultilevel"/>
    <w:tmpl w:val="BF9AEC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9506CE4"/>
    <w:multiLevelType w:val="multilevel"/>
    <w:tmpl w:val="64347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F05166"/>
    <w:multiLevelType w:val="multilevel"/>
    <w:tmpl w:val="DA686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56671E"/>
    <w:multiLevelType w:val="multilevel"/>
    <w:tmpl w:val="7AF8E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255364"/>
    <w:multiLevelType w:val="multilevel"/>
    <w:tmpl w:val="B1409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DA0591"/>
    <w:multiLevelType w:val="hybridMultilevel"/>
    <w:tmpl w:val="1E006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6E922D9"/>
    <w:multiLevelType w:val="hybridMultilevel"/>
    <w:tmpl w:val="21CCE3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BDC08B8"/>
    <w:multiLevelType w:val="multilevel"/>
    <w:tmpl w:val="4572A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1201CF"/>
    <w:multiLevelType w:val="hybridMultilevel"/>
    <w:tmpl w:val="571C64EE"/>
    <w:lvl w:ilvl="0" w:tplc="F94A4D3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E1F2F5A"/>
    <w:multiLevelType w:val="hybridMultilevel"/>
    <w:tmpl w:val="9670E2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01619B4"/>
    <w:multiLevelType w:val="multilevel"/>
    <w:tmpl w:val="7CDEB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6860FE6"/>
    <w:multiLevelType w:val="multilevel"/>
    <w:tmpl w:val="42F4F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DE43890"/>
    <w:multiLevelType w:val="multilevel"/>
    <w:tmpl w:val="44781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1070C79"/>
    <w:multiLevelType w:val="hybridMultilevel"/>
    <w:tmpl w:val="685AA1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9826E00"/>
    <w:multiLevelType w:val="hybridMultilevel"/>
    <w:tmpl w:val="060EAFE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nsid w:val="41005718"/>
    <w:multiLevelType w:val="hybridMultilevel"/>
    <w:tmpl w:val="E06C2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FB6BB7"/>
    <w:multiLevelType w:val="multilevel"/>
    <w:tmpl w:val="1D1C0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372366"/>
    <w:multiLevelType w:val="multilevel"/>
    <w:tmpl w:val="76D07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A097404"/>
    <w:multiLevelType w:val="hybridMultilevel"/>
    <w:tmpl w:val="07360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BFB32B5"/>
    <w:multiLevelType w:val="hybridMultilevel"/>
    <w:tmpl w:val="72F819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EBF46DC"/>
    <w:multiLevelType w:val="multilevel"/>
    <w:tmpl w:val="46905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4516F91"/>
    <w:multiLevelType w:val="multilevel"/>
    <w:tmpl w:val="A7CA7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4DC4D5C"/>
    <w:multiLevelType w:val="multilevel"/>
    <w:tmpl w:val="33CEC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81E529C"/>
    <w:multiLevelType w:val="multilevel"/>
    <w:tmpl w:val="EF6A6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ED907FB"/>
    <w:multiLevelType w:val="hybridMultilevel"/>
    <w:tmpl w:val="CA0480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653B568E"/>
    <w:multiLevelType w:val="multilevel"/>
    <w:tmpl w:val="9072C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45F3B1D"/>
    <w:multiLevelType w:val="multilevel"/>
    <w:tmpl w:val="13E48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5E81FE9"/>
    <w:multiLevelType w:val="multilevel"/>
    <w:tmpl w:val="AF828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E6A69D4"/>
    <w:multiLevelType w:val="hybridMultilevel"/>
    <w:tmpl w:val="6080689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
  </w:num>
  <w:num w:numId="2">
    <w:abstractNumId w:val="5"/>
  </w:num>
  <w:num w:numId="3">
    <w:abstractNumId w:val="10"/>
  </w:num>
  <w:num w:numId="4">
    <w:abstractNumId w:val="4"/>
  </w:num>
  <w:num w:numId="5">
    <w:abstractNumId w:val="6"/>
  </w:num>
  <w:num w:numId="6">
    <w:abstractNumId w:val="24"/>
  </w:num>
  <w:num w:numId="7">
    <w:abstractNumId w:val="28"/>
  </w:num>
  <w:num w:numId="8">
    <w:abstractNumId w:val="22"/>
  </w:num>
  <w:num w:numId="9">
    <w:abstractNumId w:val="15"/>
  </w:num>
  <w:num w:numId="10">
    <w:abstractNumId w:val="14"/>
  </w:num>
  <w:num w:numId="11">
    <w:abstractNumId w:val="19"/>
  </w:num>
  <w:num w:numId="12">
    <w:abstractNumId w:val="20"/>
  </w:num>
  <w:num w:numId="13">
    <w:abstractNumId w:val="26"/>
  </w:num>
  <w:num w:numId="14">
    <w:abstractNumId w:val="25"/>
  </w:num>
  <w:num w:numId="15">
    <w:abstractNumId w:val="30"/>
  </w:num>
  <w:num w:numId="16">
    <w:abstractNumId w:val="13"/>
  </w:num>
  <w:num w:numId="17">
    <w:abstractNumId w:val="17"/>
  </w:num>
  <w:num w:numId="18">
    <w:abstractNumId w:val="29"/>
  </w:num>
  <w:num w:numId="19">
    <w:abstractNumId w:val="2"/>
  </w:num>
  <w:num w:numId="20">
    <w:abstractNumId w:val="23"/>
  </w:num>
  <w:num w:numId="21">
    <w:abstractNumId w:val="16"/>
  </w:num>
  <w:num w:numId="22">
    <w:abstractNumId w:val="27"/>
  </w:num>
  <w:num w:numId="23">
    <w:abstractNumId w:val="3"/>
  </w:num>
  <w:num w:numId="24">
    <w:abstractNumId w:val="18"/>
  </w:num>
  <w:num w:numId="25">
    <w:abstractNumId w:val="11"/>
  </w:num>
  <w:num w:numId="26">
    <w:abstractNumId w:val="8"/>
  </w:num>
  <w:num w:numId="27">
    <w:abstractNumId w:val="12"/>
  </w:num>
  <w:num w:numId="28">
    <w:abstractNumId w:val="9"/>
  </w:num>
  <w:num w:numId="29">
    <w:abstractNumId w:val="21"/>
  </w:num>
  <w:num w:numId="30">
    <w:abstractNumId w:val="0"/>
  </w:num>
  <w:num w:numId="31">
    <w:abstractNumId w:val="31"/>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4C2"/>
    <w:rsid w:val="00081E55"/>
    <w:rsid w:val="000A26E9"/>
    <w:rsid w:val="00107878"/>
    <w:rsid w:val="00121276"/>
    <w:rsid w:val="002304C2"/>
    <w:rsid w:val="002A38D3"/>
    <w:rsid w:val="002E1006"/>
    <w:rsid w:val="003D76BB"/>
    <w:rsid w:val="0044371A"/>
    <w:rsid w:val="005D6D36"/>
    <w:rsid w:val="00673D30"/>
    <w:rsid w:val="00841C35"/>
    <w:rsid w:val="008B28E1"/>
    <w:rsid w:val="009378C4"/>
    <w:rsid w:val="00965AE3"/>
    <w:rsid w:val="00983F11"/>
    <w:rsid w:val="00A80C0C"/>
    <w:rsid w:val="00AD280F"/>
    <w:rsid w:val="00B2237B"/>
    <w:rsid w:val="00B469D1"/>
    <w:rsid w:val="00B554A0"/>
    <w:rsid w:val="00C1573B"/>
    <w:rsid w:val="00C4796D"/>
    <w:rsid w:val="00D218DF"/>
    <w:rsid w:val="00DB2C79"/>
    <w:rsid w:val="00E1332A"/>
    <w:rsid w:val="00FA1F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616D57"/>
  <w15:chartTrackingRefBased/>
  <w15:docId w15:val="{40B9A1B2-97A1-4FF1-A225-72025AB19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237B"/>
    <w:pPr>
      <w:bidi/>
    </w:pPr>
  </w:style>
  <w:style w:type="paragraph" w:styleId="Heading1">
    <w:name w:val="heading 1"/>
    <w:basedOn w:val="Normal"/>
    <w:next w:val="Normal"/>
    <w:link w:val="Heading1Char"/>
    <w:autoRedefine/>
    <w:uiPriority w:val="9"/>
    <w:qFormat/>
    <w:rsid w:val="00C4796D"/>
    <w:pPr>
      <w:keepNext/>
      <w:keepLines/>
      <w:spacing w:before="100" w:beforeAutospacing="1" w:after="100" w:afterAutospacing="1" w:line="276" w:lineRule="auto"/>
      <w:jc w:val="both"/>
      <w:outlineLvl w:val="0"/>
    </w:pPr>
    <w:rPr>
      <w:rFonts w:ascii="Simplified Arabic" w:eastAsiaTheme="majorEastAsia" w:hAnsi="Simplified Arabic" w:cs="Simplified Arabic"/>
      <w:b/>
      <w:bCs/>
      <w:sz w:val="40"/>
      <w:szCs w:val="40"/>
      <w:lang w:bidi="ar-EG"/>
    </w:rPr>
  </w:style>
  <w:style w:type="paragraph" w:styleId="Heading2">
    <w:name w:val="heading 2"/>
    <w:basedOn w:val="Normal"/>
    <w:next w:val="Normal"/>
    <w:link w:val="Heading2Char"/>
    <w:uiPriority w:val="9"/>
    <w:unhideWhenUsed/>
    <w:qFormat/>
    <w:rsid w:val="002304C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304C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2304C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304C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304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04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04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04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96D"/>
    <w:rPr>
      <w:rFonts w:ascii="Simplified Arabic" w:eastAsiaTheme="majorEastAsia" w:hAnsi="Simplified Arabic" w:cs="Simplified Arabic"/>
      <w:b/>
      <w:bCs/>
      <w:sz w:val="40"/>
      <w:szCs w:val="40"/>
      <w:lang w:bidi="ar-EG"/>
    </w:rPr>
  </w:style>
  <w:style w:type="character" w:customStyle="1" w:styleId="Heading2Char">
    <w:name w:val="Heading 2 Char"/>
    <w:basedOn w:val="DefaultParagraphFont"/>
    <w:link w:val="Heading2"/>
    <w:uiPriority w:val="9"/>
    <w:rsid w:val="002304C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304C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2304C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304C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304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04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04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04C2"/>
    <w:rPr>
      <w:rFonts w:eastAsiaTheme="majorEastAsia" w:cstheme="majorBidi"/>
      <w:color w:val="272727" w:themeColor="text1" w:themeTint="D8"/>
    </w:rPr>
  </w:style>
  <w:style w:type="paragraph" w:styleId="Title">
    <w:name w:val="Title"/>
    <w:basedOn w:val="Normal"/>
    <w:next w:val="Normal"/>
    <w:link w:val="TitleChar"/>
    <w:uiPriority w:val="10"/>
    <w:qFormat/>
    <w:rsid w:val="002304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04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04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04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04C2"/>
    <w:pPr>
      <w:spacing w:before="160"/>
      <w:jc w:val="center"/>
    </w:pPr>
    <w:rPr>
      <w:i/>
      <w:iCs/>
      <w:color w:val="404040" w:themeColor="text1" w:themeTint="BF"/>
    </w:rPr>
  </w:style>
  <w:style w:type="character" w:customStyle="1" w:styleId="QuoteChar">
    <w:name w:val="Quote Char"/>
    <w:basedOn w:val="DefaultParagraphFont"/>
    <w:link w:val="Quote"/>
    <w:uiPriority w:val="29"/>
    <w:rsid w:val="002304C2"/>
    <w:rPr>
      <w:i/>
      <w:iCs/>
      <w:color w:val="404040" w:themeColor="text1" w:themeTint="BF"/>
    </w:rPr>
  </w:style>
  <w:style w:type="paragraph" w:styleId="ListParagraph">
    <w:name w:val="List Paragraph"/>
    <w:basedOn w:val="Normal"/>
    <w:uiPriority w:val="34"/>
    <w:qFormat/>
    <w:rsid w:val="002304C2"/>
    <w:pPr>
      <w:ind w:left="720"/>
      <w:contextualSpacing/>
    </w:pPr>
  </w:style>
  <w:style w:type="character" w:styleId="IntenseEmphasis">
    <w:name w:val="Intense Emphasis"/>
    <w:basedOn w:val="DefaultParagraphFont"/>
    <w:uiPriority w:val="21"/>
    <w:qFormat/>
    <w:rsid w:val="002304C2"/>
    <w:rPr>
      <w:i/>
      <w:iCs/>
      <w:color w:val="2F5496" w:themeColor="accent1" w:themeShade="BF"/>
    </w:rPr>
  </w:style>
  <w:style w:type="paragraph" w:styleId="IntenseQuote">
    <w:name w:val="Intense Quote"/>
    <w:basedOn w:val="Normal"/>
    <w:next w:val="Normal"/>
    <w:link w:val="IntenseQuoteChar"/>
    <w:uiPriority w:val="30"/>
    <w:qFormat/>
    <w:rsid w:val="002304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304C2"/>
    <w:rPr>
      <w:i/>
      <w:iCs/>
      <w:color w:val="2F5496" w:themeColor="accent1" w:themeShade="BF"/>
    </w:rPr>
  </w:style>
  <w:style w:type="character" w:styleId="IntenseReference">
    <w:name w:val="Intense Reference"/>
    <w:basedOn w:val="DefaultParagraphFont"/>
    <w:uiPriority w:val="32"/>
    <w:qFormat/>
    <w:rsid w:val="002304C2"/>
    <w:rPr>
      <w:b/>
      <w:bCs/>
      <w:smallCaps/>
      <w:color w:val="2F5496" w:themeColor="accent1" w:themeShade="BF"/>
      <w:spacing w:val="5"/>
    </w:rPr>
  </w:style>
  <w:style w:type="character" w:styleId="Hyperlink">
    <w:name w:val="Hyperlink"/>
    <w:basedOn w:val="DefaultParagraphFont"/>
    <w:uiPriority w:val="99"/>
    <w:unhideWhenUsed/>
    <w:rsid w:val="00107878"/>
    <w:rPr>
      <w:color w:val="0563C1" w:themeColor="hyperlink"/>
      <w:u w:val="single"/>
    </w:rPr>
  </w:style>
  <w:style w:type="character" w:customStyle="1" w:styleId="UnresolvedMention">
    <w:name w:val="Unresolved Mention"/>
    <w:basedOn w:val="DefaultParagraphFont"/>
    <w:uiPriority w:val="99"/>
    <w:semiHidden/>
    <w:unhideWhenUsed/>
    <w:rsid w:val="00107878"/>
    <w:rPr>
      <w:color w:val="605E5C"/>
      <w:shd w:val="clear" w:color="auto" w:fill="E1DFDD"/>
    </w:rPr>
  </w:style>
  <w:style w:type="table" w:styleId="TableGrid">
    <w:name w:val="Table Grid"/>
    <w:basedOn w:val="TableNormal"/>
    <w:uiPriority w:val="39"/>
    <w:rsid w:val="000A26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B554A0"/>
    <w:pPr>
      <w:spacing w:before="240" w:after="0"/>
      <w:outlineLvl w:val="9"/>
    </w:pPr>
    <w:rPr>
      <w:rFonts w:asciiTheme="majorHAnsi" w:hAnsiTheme="majorHAnsi" w:cstheme="majorBidi"/>
      <w:b w:val="0"/>
      <w:bCs w:val="0"/>
      <w:color w:val="2F5496" w:themeColor="accent1" w:themeShade="BF"/>
      <w:kern w:val="0"/>
      <w:rtl/>
      <w14:ligatures w14:val="none"/>
    </w:rPr>
  </w:style>
  <w:style w:type="paragraph" w:styleId="TOC1">
    <w:name w:val="toc 1"/>
    <w:basedOn w:val="Normal"/>
    <w:next w:val="Normal"/>
    <w:autoRedefine/>
    <w:uiPriority w:val="39"/>
    <w:unhideWhenUsed/>
    <w:rsid w:val="00B554A0"/>
    <w:pPr>
      <w:spacing w:after="100"/>
    </w:pPr>
  </w:style>
  <w:style w:type="paragraph" w:customStyle="1" w:styleId="font-claude-response-body">
    <w:name w:val="font-claude-response-body"/>
    <w:basedOn w:val="Normal"/>
    <w:rsid w:val="00D218D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D218DF"/>
    <w:rPr>
      <w:b/>
      <w:bCs/>
    </w:rPr>
  </w:style>
  <w:style w:type="paragraph" w:customStyle="1" w:styleId="msonormal0">
    <w:name w:val="msonormal"/>
    <w:basedOn w:val="Normal"/>
    <w:rsid w:val="00983F1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983F1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965AE3"/>
    <w:pPr>
      <w:tabs>
        <w:tab w:val="center" w:pos="4320"/>
        <w:tab w:val="right" w:pos="8640"/>
      </w:tabs>
      <w:spacing w:after="0" w:line="240" w:lineRule="auto"/>
    </w:pPr>
  </w:style>
  <w:style w:type="character" w:customStyle="1" w:styleId="HeaderChar">
    <w:name w:val="Header Char"/>
    <w:basedOn w:val="DefaultParagraphFont"/>
    <w:link w:val="Header"/>
    <w:uiPriority w:val="99"/>
    <w:rsid w:val="00965AE3"/>
  </w:style>
  <w:style w:type="paragraph" w:styleId="Footer">
    <w:name w:val="footer"/>
    <w:basedOn w:val="Normal"/>
    <w:link w:val="FooterChar"/>
    <w:uiPriority w:val="99"/>
    <w:unhideWhenUsed/>
    <w:rsid w:val="00965AE3"/>
    <w:pPr>
      <w:tabs>
        <w:tab w:val="center" w:pos="4320"/>
        <w:tab w:val="right" w:pos="8640"/>
      </w:tabs>
      <w:spacing w:after="0" w:line="240" w:lineRule="auto"/>
    </w:pPr>
  </w:style>
  <w:style w:type="character" w:customStyle="1" w:styleId="FooterChar">
    <w:name w:val="Footer Char"/>
    <w:basedOn w:val="DefaultParagraphFont"/>
    <w:link w:val="Footer"/>
    <w:uiPriority w:val="99"/>
    <w:rsid w:val="00965AE3"/>
  </w:style>
  <w:style w:type="table" w:styleId="GridTable1Light-Accent1">
    <w:name w:val="Grid Table 1 Light Accent 1"/>
    <w:basedOn w:val="TableNormal"/>
    <w:uiPriority w:val="46"/>
    <w:rsid w:val="00965AE3"/>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TOC2">
    <w:name w:val="toc 2"/>
    <w:basedOn w:val="Normal"/>
    <w:next w:val="Normal"/>
    <w:autoRedefine/>
    <w:uiPriority w:val="39"/>
    <w:unhideWhenUsed/>
    <w:rsid w:val="00C4796D"/>
    <w:pPr>
      <w:spacing w:after="100"/>
      <w:ind w:left="220"/>
    </w:pPr>
  </w:style>
  <w:style w:type="paragraph" w:styleId="TOC3">
    <w:name w:val="toc 3"/>
    <w:basedOn w:val="Normal"/>
    <w:next w:val="Normal"/>
    <w:autoRedefine/>
    <w:uiPriority w:val="39"/>
    <w:unhideWhenUsed/>
    <w:rsid w:val="00C4796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earch.mandumah.com/Record/1417424"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earch.mandumah.com/Record/925398"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earch.mandumah.com/Record/123571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arch.mandumah.com/Record/1650101" TargetMode="External"/><Relationship Id="rId20" Type="http://schemas.openxmlformats.org/officeDocument/2006/relationships/hyperlink" Target="http://search.mandumah.com/Record/8884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earch.mandumah.com/Record/1454942" TargetMode="External"/><Relationship Id="rId23"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hyperlink" Target="http://search.mandumah.com/Record/138291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arch.mandumah.com/Record/1328542"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76756-59E4-4829-9B57-4354FC476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102</Pages>
  <Words>22521</Words>
  <Characters>128372</Characters>
  <Application>Microsoft Office Word</Application>
  <DocSecurity>0</DocSecurity>
  <Lines>1069</Lines>
  <Paragraphs>301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150592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wessam ayman</dc:creator>
  <cp:keywords/>
  <dc:description/>
  <cp:lastModifiedBy>GHZ</cp:lastModifiedBy>
  <cp:revision>4</cp:revision>
  <cp:lastPrinted>2026-08-11T22:42:00Z</cp:lastPrinted>
  <dcterms:created xsi:type="dcterms:W3CDTF">2026-08-11T22:40:00Z</dcterms:created>
  <dcterms:modified xsi:type="dcterms:W3CDTF">2026-08-11T22:42:00Z</dcterms:modified>
</cp:coreProperties>
</file>