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01C39E6" w:rsidR="009125CE" w:rsidRPr="00D67930" w:rsidRDefault="00456064" w:rsidP="00456064">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D67930">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2EEF4B40">
            <wp:simplePos x="0" y="0"/>
            <wp:positionH relativeFrom="margin">
              <wp:posOffset>209550</wp:posOffset>
            </wp:positionH>
            <wp:positionV relativeFrom="margin">
              <wp:posOffset>-179070</wp:posOffset>
            </wp:positionV>
            <wp:extent cx="1800225" cy="1670685"/>
            <wp:effectExtent l="0" t="0" r="9525" b="571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0225" cy="1670685"/>
                    </a:xfrm>
                    <a:prstGeom prst="rect">
                      <a:avLst/>
                    </a:prstGeom>
                  </pic:spPr>
                </pic:pic>
              </a:graphicData>
            </a:graphic>
            <wp14:sizeRelH relativeFrom="margin">
              <wp14:pctWidth>0</wp14:pctWidth>
            </wp14:sizeRelH>
            <wp14:sizeRelV relativeFrom="margin">
              <wp14:pctHeight>0</wp14:pctHeight>
            </wp14:sizeRelV>
          </wp:anchor>
        </w:drawing>
      </w:r>
      <w:r w:rsidR="009125CE" w:rsidRPr="00D67930">
        <w:rPr>
          <w:rFonts w:ascii="Simplified Arabic" w:hAnsi="Simplified Arabic" w:cs="Simplified Arabic"/>
          <w:b/>
          <w:bCs/>
          <w:color w:val="000000" w:themeColor="text1"/>
          <w:sz w:val="32"/>
          <w:szCs w:val="32"/>
          <w:rtl/>
          <w:lang w:bidi="ar-EG"/>
        </w:rPr>
        <w:t xml:space="preserve">جامعة ميدأوشن </w:t>
      </w:r>
    </w:p>
    <w:p w14:paraId="1E957002" w14:textId="6FB14E78" w:rsidR="00F546CE" w:rsidRPr="00D67930" w:rsidRDefault="009125CE" w:rsidP="00456064">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D67930">
        <w:rPr>
          <w:rFonts w:ascii="Simplified Arabic" w:hAnsi="Simplified Arabic" w:cs="Simplified Arabic"/>
          <w:b/>
          <w:bCs/>
          <w:color w:val="000000" w:themeColor="text1"/>
          <w:sz w:val="32"/>
          <w:szCs w:val="32"/>
          <w:lang w:bidi="ar-EG"/>
        </w:rPr>
        <w:t xml:space="preserve"> </w:t>
      </w:r>
      <w:r w:rsidRPr="00D67930">
        <w:rPr>
          <w:rFonts w:ascii="Simplified Arabic" w:hAnsi="Simplified Arabic" w:cs="Simplified Arabic"/>
          <w:b/>
          <w:bCs/>
          <w:color w:val="000000" w:themeColor="text1"/>
          <w:sz w:val="32"/>
          <w:szCs w:val="32"/>
          <w:rtl/>
          <w:lang w:bidi="ar-EG"/>
        </w:rPr>
        <w:t xml:space="preserve">كلية </w:t>
      </w:r>
      <w:r w:rsidR="008C42C1" w:rsidRPr="00D67930">
        <w:rPr>
          <w:rFonts w:ascii="Simplified Arabic" w:hAnsi="Simplified Arabic" w:cs="Simplified Arabic"/>
          <w:b/>
          <w:bCs/>
          <w:color w:val="000000" w:themeColor="text1"/>
          <w:sz w:val="32"/>
          <w:szCs w:val="32"/>
          <w:rtl/>
          <w:lang w:bidi="ar-EG"/>
        </w:rPr>
        <w:t>الإدارة</w:t>
      </w:r>
      <w:r w:rsidRPr="00D67930">
        <w:rPr>
          <w:rFonts w:ascii="Simplified Arabic" w:hAnsi="Simplified Arabic" w:cs="Simplified Arabic"/>
          <w:b/>
          <w:bCs/>
          <w:color w:val="000000" w:themeColor="text1"/>
          <w:sz w:val="32"/>
          <w:szCs w:val="32"/>
          <w:rtl/>
          <w:lang w:bidi="ar-EG"/>
        </w:rPr>
        <w:t xml:space="preserve"> </w:t>
      </w:r>
    </w:p>
    <w:p w14:paraId="0217C513" w14:textId="004DB05D" w:rsidR="009125CE" w:rsidRPr="00D67930" w:rsidRDefault="009125CE" w:rsidP="00456064">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D67930">
        <w:rPr>
          <w:rFonts w:ascii="Simplified Arabic" w:hAnsi="Simplified Arabic" w:cs="Simplified Arabic"/>
          <w:b/>
          <w:bCs/>
          <w:color w:val="000000" w:themeColor="text1"/>
          <w:sz w:val="32"/>
          <w:szCs w:val="32"/>
          <w:rtl/>
          <w:lang w:bidi="ar-EG"/>
        </w:rPr>
        <w:t>تخصص</w:t>
      </w:r>
      <w:r w:rsidR="00B15A9E" w:rsidRPr="00D67930">
        <w:rPr>
          <w:rFonts w:ascii="Simplified Arabic" w:hAnsi="Simplified Arabic" w:cs="Simplified Arabic"/>
          <w:b/>
          <w:bCs/>
          <w:color w:val="000000" w:themeColor="text1"/>
          <w:sz w:val="32"/>
          <w:szCs w:val="32"/>
          <w:rtl/>
          <w:lang w:bidi="ar-EG"/>
        </w:rPr>
        <w:t xml:space="preserve"> </w:t>
      </w:r>
      <w:r w:rsidR="006111E3" w:rsidRPr="00D67930">
        <w:rPr>
          <w:rFonts w:ascii="Simplified Arabic" w:hAnsi="Simplified Arabic" w:cs="Simplified Arabic"/>
          <w:b/>
          <w:bCs/>
          <w:color w:val="000000" w:themeColor="text1"/>
          <w:sz w:val="32"/>
          <w:szCs w:val="32"/>
          <w:rtl/>
          <w:lang w:bidi="ar-EG"/>
        </w:rPr>
        <w:t xml:space="preserve"> إدارة أعمال</w:t>
      </w:r>
    </w:p>
    <w:p w14:paraId="0A25F43C" w14:textId="77777777" w:rsidR="008C7BB4" w:rsidRPr="00D67930" w:rsidRDefault="008C7BB4" w:rsidP="00456064">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17DE0241" w14:textId="77777777" w:rsidR="008B024C" w:rsidRPr="00D67930" w:rsidRDefault="008B024C" w:rsidP="00456064">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D67930">
        <w:rPr>
          <w:rFonts w:ascii="Simplified Arabic" w:hAnsi="Simplified Arabic" w:cs="Simplified Arabic"/>
          <w:b/>
          <w:bCs/>
          <w:color w:val="000000" w:themeColor="text1"/>
          <w:sz w:val="40"/>
          <w:szCs w:val="40"/>
          <w:rtl/>
        </w:rPr>
        <w:t>دور إدارة الجودة في مشاريع تخطيط الطريق وعناصر السلامة في خفض الحوادث الليلية: دراسة تطبيقية على مشاريع صيانة السلامة المرورية بمدينة جدة.</w:t>
      </w:r>
    </w:p>
    <w:p w14:paraId="751A7E65" w14:textId="63B2C74A" w:rsidR="009125CE" w:rsidRPr="00D67930" w:rsidRDefault="009125CE" w:rsidP="0045606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67930">
        <w:rPr>
          <w:rFonts w:ascii="Simplified Arabic" w:hAnsi="Simplified Arabic" w:cs="Simplified Arabic"/>
          <w:b/>
          <w:bCs/>
          <w:color w:val="000000" w:themeColor="text1"/>
          <w:sz w:val="36"/>
          <w:szCs w:val="36"/>
          <w:rtl/>
          <w:lang w:bidi="ar-EG"/>
        </w:rPr>
        <w:t>إعداد الطالب/</w:t>
      </w:r>
    </w:p>
    <w:p w14:paraId="0C1D741D" w14:textId="4CC5C663" w:rsidR="008B024C" w:rsidRPr="00D67930" w:rsidRDefault="006111E3" w:rsidP="00456064">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D67930">
        <w:rPr>
          <w:rFonts w:ascii="Simplified Arabic" w:hAnsi="Simplified Arabic" w:cs="Simplified Arabic"/>
          <w:color w:val="000000" w:themeColor="text1"/>
          <w:sz w:val="36"/>
          <w:szCs w:val="36"/>
          <w:rtl/>
          <w:lang w:bidi="ar-EG"/>
        </w:rPr>
        <w:t>خالد سحمي الزهراني</w:t>
      </w:r>
    </w:p>
    <w:p w14:paraId="72AE4360" w14:textId="3C55E109" w:rsidR="00854B0B" w:rsidRPr="00D67930" w:rsidRDefault="006111E3" w:rsidP="00456064">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D67930">
        <w:rPr>
          <w:rFonts w:ascii="Simplified Arabic" w:hAnsi="Simplified Arabic" w:cs="Simplified Arabic"/>
          <w:color w:val="000000" w:themeColor="text1"/>
          <w:sz w:val="36"/>
          <w:szCs w:val="36"/>
          <w:rtl/>
        </w:rPr>
        <w:t>253002199</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456064" w:rsidRPr="00D67930" w14:paraId="603BABB1" w14:textId="77777777" w:rsidTr="00456064">
        <w:tc>
          <w:tcPr>
            <w:tcW w:w="4530" w:type="dxa"/>
          </w:tcPr>
          <w:p w14:paraId="4DB44514" w14:textId="77777777" w:rsidR="00456064" w:rsidRPr="00D67930" w:rsidRDefault="00456064" w:rsidP="0045606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67930">
              <w:rPr>
                <w:rFonts w:ascii="Simplified Arabic" w:hAnsi="Simplified Arabic" w:cs="Simplified Arabic" w:hint="cs"/>
                <w:b/>
                <w:bCs/>
                <w:color w:val="000000" w:themeColor="text1"/>
                <w:sz w:val="36"/>
                <w:szCs w:val="36"/>
                <w:rtl/>
                <w:lang w:bidi="ar-EG"/>
              </w:rPr>
              <w:t>المشرف الرئيسي/</w:t>
            </w:r>
          </w:p>
        </w:tc>
        <w:tc>
          <w:tcPr>
            <w:tcW w:w="4531" w:type="dxa"/>
          </w:tcPr>
          <w:p w14:paraId="17CAF592" w14:textId="77777777" w:rsidR="00456064" w:rsidRPr="00D67930" w:rsidRDefault="00456064" w:rsidP="0045606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67930">
              <w:rPr>
                <w:rFonts w:ascii="Simplified Arabic" w:hAnsi="Simplified Arabic" w:cs="Simplified Arabic" w:hint="cs"/>
                <w:b/>
                <w:bCs/>
                <w:color w:val="000000" w:themeColor="text1"/>
                <w:sz w:val="36"/>
                <w:szCs w:val="36"/>
                <w:rtl/>
                <w:lang w:bidi="ar-EG"/>
              </w:rPr>
              <w:t>المشرف الثاني/</w:t>
            </w:r>
          </w:p>
        </w:tc>
      </w:tr>
      <w:tr w:rsidR="00456064" w:rsidRPr="00D67930" w14:paraId="002F0347" w14:textId="77777777" w:rsidTr="00456064">
        <w:tc>
          <w:tcPr>
            <w:tcW w:w="4530" w:type="dxa"/>
          </w:tcPr>
          <w:p w14:paraId="6C369458" w14:textId="77777777" w:rsidR="00456064" w:rsidRPr="00D67930" w:rsidRDefault="00456064" w:rsidP="0045606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67930">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04E5D528" w14:textId="77777777" w:rsidR="00456064" w:rsidRPr="00D67930" w:rsidRDefault="00456064" w:rsidP="0045606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67930">
              <w:rPr>
                <w:rFonts w:ascii="Simplified Arabic" w:eastAsia="Calibri" w:hAnsi="Simplified Arabic" w:cs="Simplified Arabic"/>
                <w:color w:val="000000" w:themeColor="text1"/>
                <w:kern w:val="0"/>
                <w:sz w:val="36"/>
                <w:szCs w:val="36"/>
                <w:rtl/>
                <w:lang w:bidi="ar-EG"/>
                <w14:ligatures w14:val="none"/>
              </w:rPr>
              <w:t>د.فايز جراد</w:t>
            </w:r>
          </w:p>
        </w:tc>
      </w:tr>
    </w:tbl>
    <w:p w14:paraId="269D608F" w14:textId="77777777" w:rsidR="00456064" w:rsidRPr="00D67930" w:rsidRDefault="00456064" w:rsidP="0045606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67930">
        <w:rPr>
          <w:rFonts w:ascii="Simplified Arabic" w:hAnsi="Simplified Arabic" w:cs="Simplified Arabic"/>
          <w:b/>
          <w:bCs/>
          <w:color w:val="000000" w:themeColor="text1"/>
          <w:sz w:val="36"/>
          <w:szCs w:val="36"/>
          <w:rtl/>
          <w:lang w:bidi="ar-EG"/>
        </w:rPr>
        <w:t>العام الدراسي:</w:t>
      </w:r>
    </w:p>
    <w:p w14:paraId="1E2FF4DC" w14:textId="77777777" w:rsidR="00456064" w:rsidRPr="00D67930" w:rsidRDefault="00456064" w:rsidP="00456064">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456064" w:rsidRPr="00D67930" w:rsidSect="00456064">
          <w:footerReference w:type="default" r:id="rId9"/>
          <w:type w:val="continuous"/>
          <w:pgSz w:w="11906" w:h="16838" w:code="9"/>
          <w:pgMar w:top="1134" w:right="1701" w:bottom="1134" w:left="1134" w:header="720" w:footer="720" w:gutter="0"/>
          <w:pgNumType w:fmt="arabicAbjad" w:start="1"/>
          <w:cols w:space="708"/>
          <w:bidi/>
          <w:rtlGutter/>
          <w:docGrid w:linePitch="360"/>
        </w:sectPr>
      </w:pPr>
      <w:r w:rsidRPr="00D67930">
        <w:rPr>
          <w:rFonts w:ascii="Simplified Arabic" w:hAnsi="Simplified Arabic" w:cs="Simplified Arabic" w:hint="cs"/>
          <w:color w:val="000000" w:themeColor="text1"/>
          <w:sz w:val="36"/>
          <w:szCs w:val="36"/>
          <w:rtl/>
          <w:lang w:bidi="ar-EG"/>
        </w:rPr>
        <w:t xml:space="preserve">1448 </w:t>
      </w:r>
      <w:r w:rsidRPr="00D67930">
        <w:rPr>
          <w:rFonts w:ascii="Simplified Arabic" w:hAnsi="Simplified Arabic" w:cs="Simplified Arabic"/>
          <w:color w:val="000000" w:themeColor="text1"/>
          <w:sz w:val="36"/>
          <w:szCs w:val="36"/>
          <w:rtl/>
          <w:lang w:bidi="ar-EG"/>
        </w:rPr>
        <w:t>–</w:t>
      </w:r>
      <w:r w:rsidRPr="00D67930">
        <w:rPr>
          <w:rFonts w:ascii="Simplified Arabic" w:hAnsi="Simplified Arabic" w:cs="Simplified Arabic" w:hint="cs"/>
          <w:color w:val="000000" w:themeColor="text1"/>
          <w:sz w:val="36"/>
          <w:szCs w:val="36"/>
          <w:rtl/>
          <w:lang w:bidi="ar-EG"/>
        </w:rPr>
        <w:t xml:space="preserve"> 2026</w:t>
      </w:r>
    </w:p>
    <w:p w14:paraId="56EF0144" w14:textId="235A426F" w:rsidR="00456064" w:rsidRPr="00D67930" w:rsidRDefault="00456064" w:rsidP="00456064">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0" w:name="_Hlk172151144"/>
      <w:bookmarkStart w:id="1" w:name="_Toc169790489"/>
      <w:bookmarkStart w:id="2" w:name="_Toc233366519"/>
      <w:r w:rsidRPr="00D67930">
        <w:rPr>
          <w:rFonts w:ascii="Simplified Arabic" w:hAnsi="Simplified Arabic" w:cs="Simplified Arabic" w:hint="cs"/>
          <w:b/>
          <w:bCs/>
          <w:color w:val="000000" w:themeColor="text1"/>
          <w:sz w:val="40"/>
          <w:szCs w:val="40"/>
          <w:rtl/>
        </w:rPr>
        <w:lastRenderedPageBreak/>
        <w:t>الفصل الأول: الإطار العام للدراسة</w:t>
      </w:r>
      <w:bookmarkEnd w:id="2"/>
    </w:p>
    <w:p w14:paraId="58B35D70" w14:textId="7C273B6C" w:rsidR="00456064" w:rsidRPr="00D67930" w:rsidRDefault="00456064" w:rsidP="00456064">
      <w:pPr>
        <w:pStyle w:val="NormalWeb"/>
        <w:bidi/>
        <w:spacing w:line="276" w:lineRule="auto"/>
        <w:jc w:val="both"/>
        <w:outlineLvl w:val="1"/>
        <w:rPr>
          <w:rFonts w:ascii="Simplified Arabic" w:hAnsi="Simplified Arabic" w:cs="Simplified Arabic"/>
          <w:b/>
          <w:bCs/>
          <w:color w:val="000000" w:themeColor="text1"/>
          <w:sz w:val="36"/>
          <w:szCs w:val="36"/>
          <w:rtl/>
        </w:rPr>
      </w:pPr>
      <w:bookmarkStart w:id="3" w:name="_Toc233366520"/>
      <w:r w:rsidRPr="00D67930">
        <w:rPr>
          <w:rFonts w:ascii="Simplified Arabic" w:hAnsi="Simplified Arabic" w:cs="Simplified Arabic" w:hint="cs"/>
          <w:b/>
          <w:bCs/>
          <w:color w:val="000000" w:themeColor="text1"/>
          <w:sz w:val="36"/>
          <w:szCs w:val="36"/>
          <w:rtl/>
        </w:rPr>
        <w:t>1.1 المقدمة</w:t>
      </w:r>
      <w:bookmarkEnd w:id="3"/>
    </w:p>
    <w:p w14:paraId="4DA0BB20" w14:textId="2F1CEADC" w:rsidR="008B024C" w:rsidRPr="00D67930" w:rsidRDefault="008B024C" w:rsidP="00456064">
      <w:pPr>
        <w:pStyle w:val="NormalWeb"/>
        <w:bidi/>
        <w:spacing w:line="276" w:lineRule="auto"/>
        <w:ind w:firstLine="424"/>
        <w:jc w:val="both"/>
        <w:rPr>
          <w:rFonts w:ascii="Simplified Arabic" w:hAnsi="Simplified Arabic" w:cs="Simplified Arabic"/>
          <w:color w:val="000000" w:themeColor="text1"/>
          <w:sz w:val="28"/>
          <w:szCs w:val="28"/>
        </w:rPr>
      </w:pPr>
      <w:r w:rsidRPr="00D67930">
        <w:rPr>
          <w:rFonts w:ascii="Simplified Arabic" w:hAnsi="Simplified Arabic" w:cs="Simplified Arabic"/>
          <w:color w:val="000000" w:themeColor="text1"/>
          <w:sz w:val="28"/>
          <w:szCs w:val="28"/>
          <w:rtl/>
        </w:rPr>
        <w:t xml:space="preserve">تُعدّ منظومة النقل والطرق من الركائز الأساسية التي تقوم عليها التنمية الاقتصادية والاجتماعية في أي دولة، إذ تُشكّل شبكات الطرق شرايين الحياة التي تربط المدن والمناطق وتُسهّل حركة الأفراد والبضائع، غير أن هذه الشبكات تحمل في طياتها مخاطر جسيمة حين لا تُدار وفق معايير جودة صارمة تضمن سلامة مستخدميها. وقد أولت المنظمات الدولية اهتماماً متزايداً بالسلامة المرورية، حيث أعلنت الأمم المتحدة العقد </w:t>
      </w:r>
      <w:r w:rsidRPr="00D67930">
        <w:rPr>
          <w:rFonts w:ascii="Simplified Arabic" w:hAnsi="Simplified Arabic" w:cs="Simplified Arabic"/>
          <w:color w:val="000000" w:themeColor="text1"/>
          <w:sz w:val="28"/>
          <w:szCs w:val="28"/>
        </w:rPr>
        <w:t xml:space="preserve">2021–2030 </w:t>
      </w:r>
      <w:r w:rsidRPr="00D67930">
        <w:rPr>
          <w:rFonts w:ascii="Simplified Arabic" w:hAnsi="Simplified Arabic" w:cs="Simplified Arabic"/>
          <w:color w:val="000000" w:themeColor="text1"/>
          <w:sz w:val="28"/>
          <w:szCs w:val="28"/>
          <w:rtl/>
        </w:rPr>
        <w:t>عقداً للعمل من أجل السلامة على الطرق بهدف خفض وفيات وإصابات حوادث المرور بنسبة 50% بحلول عام 2030، مما يعكس حجم التحدي العالمي الذي تُمثّله الحوادث المرورية بوصفها ثامن أكبر سبب للوفاة عالمياً</w:t>
      </w:r>
      <w:r w:rsidRPr="00D67930">
        <w:rPr>
          <w:rFonts w:ascii="Simplified Arabic" w:hAnsi="Simplified Arabic" w:cs="Simplified Arabic"/>
          <w:color w:val="000000" w:themeColor="text1"/>
          <w:sz w:val="28"/>
          <w:szCs w:val="28"/>
        </w:rPr>
        <w:t xml:space="preserve"> (</w:t>
      </w:r>
      <w:proofErr w:type="spellStart"/>
      <w:r w:rsidRPr="00D67930">
        <w:rPr>
          <w:rFonts w:ascii="Simplified Arabic" w:hAnsi="Simplified Arabic" w:cs="Simplified Arabic"/>
          <w:color w:val="000000" w:themeColor="text1"/>
          <w:sz w:val="28"/>
          <w:szCs w:val="28"/>
        </w:rPr>
        <w:t>Fisa</w:t>
      </w:r>
      <w:proofErr w:type="spellEnd"/>
      <w:r w:rsidRPr="00D67930">
        <w:rPr>
          <w:rFonts w:ascii="Simplified Arabic" w:hAnsi="Simplified Arabic" w:cs="Simplified Arabic"/>
          <w:color w:val="000000" w:themeColor="text1"/>
          <w:sz w:val="28"/>
          <w:szCs w:val="28"/>
        </w:rPr>
        <w:t xml:space="preserve"> et al., 2022).</w:t>
      </w:r>
    </w:p>
    <w:p w14:paraId="2A3799A3" w14:textId="77777777" w:rsidR="008B024C" w:rsidRPr="00D67930" w:rsidRDefault="008B024C" w:rsidP="00456064">
      <w:pPr>
        <w:pStyle w:val="NormalWeb"/>
        <w:bidi/>
        <w:spacing w:line="276" w:lineRule="auto"/>
        <w:ind w:firstLine="424"/>
        <w:jc w:val="both"/>
        <w:rPr>
          <w:rFonts w:ascii="Simplified Arabic" w:hAnsi="Simplified Arabic" w:cs="Simplified Arabic"/>
          <w:color w:val="000000" w:themeColor="text1"/>
          <w:sz w:val="28"/>
          <w:szCs w:val="28"/>
        </w:rPr>
      </w:pPr>
      <w:r w:rsidRPr="00D67930">
        <w:rPr>
          <w:rFonts w:ascii="Simplified Arabic" w:hAnsi="Simplified Arabic" w:cs="Simplified Arabic"/>
          <w:color w:val="000000" w:themeColor="text1"/>
          <w:sz w:val="28"/>
          <w:szCs w:val="28"/>
          <w:rtl/>
        </w:rPr>
        <w:t>وتحتل إدارة الجودة في مشاريع تخطيط الطرق وعناصر السلامة مكانة محورية في منظومة السلامة المرورية، فالتصميم الهندسي الجيد للطريق والإنارة الكافية واللافتات الإرشادية وأجهزة الحماية الطرقية تُشكّل مجتمعة خط الدفاع الأول ضد الحوادث. وقد أكدت الدراسات أن تطبيق تدقيقات السلامة المرورية وفق معايير جودة محددة يُسهم في خفض الحوادث بنسب تتراوح بين 20% و70% وفقاً لنوع التدخل وسياقه، وأن المعايير الإرشادية الأكثر استخداماً عالمياً هي تلك المتعلقة بالتصميم الهندسي واللافتات وأجهزة السلامة، وهي معايير تنتمي جميعها إلى العامل الطرقي الذي يُمكن التحكم فيه هندسياً</w:t>
      </w:r>
      <w:r w:rsidRPr="00D67930">
        <w:rPr>
          <w:rFonts w:ascii="Simplified Arabic" w:hAnsi="Simplified Arabic" w:cs="Simplified Arabic"/>
          <w:color w:val="000000" w:themeColor="text1"/>
          <w:sz w:val="28"/>
          <w:szCs w:val="28"/>
        </w:rPr>
        <w:t xml:space="preserve"> (Montoya </w:t>
      </w:r>
      <w:proofErr w:type="spellStart"/>
      <w:r w:rsidRPr="00D67930">
        <w:rPr>
          <w:rFonts w:ascii="Simplified Arabic" w:hAnsi="Simplified Arabic" w:cs="Simplified Arabic"/>
          <w:color w:val="000000" w:themeColor="text1"/>
          <w:sz w:val="28"/>
          <w:szCs w:val="28"/>
        </w:rPr>
        <w:t>Alcaraz</w:t>
      </w:r>
      <w:proofErr w:type="spellEnd"/>
      <w:r w:rsidRPr="00D67930">
        <w:rPr>
          <w:rFonts w:ascii="Simplified Arabic" w:hAnsi="Simplified Arabic" w:cs="Simplified Arabic"/>
          <w:color w:val="000000" w:themeColor="text1"/>
          <w:sz w:val="28"/>
          <w:szCs w:val="28"/>
        </w:rPr>
        <w:t xml:space="preserve"> et al., 2023). </w:t>
      </w:r>
      <w:r w:rsidRPr="00D67930">
        <w:rPr>
          <w:rFonts w:ascii="Simplified Arabic" w:hAnsi="Simplified Arabic" w:cs="Simplified Arabic"/>
          <w:color w:val="000000" w:themeColor="text1"/>
          <w:sz w:val="28"/>
          <w:szCs w:val="28"/>
          <w:rtl/>
        </w:rPr>
        <w:t>كما أن نجاح عمليات إدارة الجودة في مشاريع إنشاء الطرق يرتبط ارتباطاً وثيقاً بتوافر المعايير والتوثيق منذ مراحل ما قبل التشييد، وبكفاءة فريق المشروع والتزامه وتعاونه في تنفيذ أنشطة ضبط الجودة ومراقبة المواد والإشراف على الأعمال وفق المواصفات المعتمدة</w:t>
      </w:r>
      <w:r w:rsidRPr="00D67930">
        <w:rPr>
          <w:rFonts w:ascii="Simplified Arabic" w:hAnsi="Simplified Arabic" w:cs="Simplified Arabic"/>
          <w:color w:val="000000" w:themeColor="text1"/>
          <w:sz w:val="28"/>
          <w:szCs w:val="28"/>
        </w:rPr>
        <w:t xml:space="preserve"> (</w:t>
      </w:r>
      <w:proofErr w:type="spellStart"/>
      <w:r w:rsidRPr="00D67930">
        <w:rPr>
          <w:rFonts w:ascii="Simplified Arabic" w:hAnsi="Simplified Arabic" w:cs="Simplified Arabic"/>
          <w:color w:val="000000" w:themeColor="text1"/>
          <w:sz w:val="28"/>
          <w:szCs w:val="28"/>
        </w:rPr>
        <w:t>Willar</w:t>
      </w:r>
      <w:proofErr w:type="spellEnd"/>
      <w:r w:rsidRPr="00D67930">
        <w:rPr>
          <w:rFonts w:ascii="Simplified Arabic" w:hAnsi="Simplified Arabic" w:cs="Simplified Arabic"/>
          <w:color w:val="000000" w:themeColor="text1"/>
          <w:sz w:val="28"/>
          <w:szCs w:val="28"/>
        </w:rPr>
        <w:t xml:space="preserve"> et al., 2023).</w:t>
      </w:r>
    </w:p>
    <w:p w14:paraId="320DC1FB" w14:textId="4E7008A5" w:rsidR="008B024C" w:rsidRPr="00D67930" w:rsidRDefault="008B024C" w:rsidP="00456064">
      <w:pPr>
        <w:pStyle w:val="NormalWeb"/>
        <w:bidi/>
        <w:spacing w:line="276" w:lineRule="auto"/>
        <w:ind w:firstLine="424"/>
        <w:jc w:val="both"/>
        <w:rPr>
          <w:rFonts w:ascii="Simplified Arabic" w:hAnsi="Simplified Arabic" w:cs="Simplified Arabic"/>
          <w:color w:val="000000" w:themeColor="text1"/>
          <w:sz w:val="28"/>
          <w:szCs w:val="28"/>
        </w:rPr>
      </w:pPr>
      <w:r w:rsidRPr="00D67930">
        <w:rPr>
          <w:rFonts w:ascii="Simplified Arabic" w:hAnsi="Simplified Arabic" w:cs="Simplified Arabic"/>
          <w:color w:val="000000" w:themeColor="text1"/>
          <w:sz w:val="28"/>
          <w:szCs w:val="28"/>
          <w:rtl/>
        </w:rPr>
        <w:t>وتبرز الحوادث الليلية كظاهرة بالغة الخطورة ضمن منظومة الحوادث المرورية، إذ تُسجَّل في ساعات الظلام نسبة غير متناسبة من الوفيات والإصابات البالغة مقارنة بحجم الحركة المرورية، ويُعزى ذلك إلى تراجع مدى الرؤية وصعوبة اكتشاف المخاطر الطرقية وتأخر ردود فعل السائقين</w:t>
      </w:r>
      <w:r w:rsidRPr="00D67930">
        <w:rPr>
          <w:rFonts w:ascii="Simplified Arabic" w:hAnsi="Simplified Arabic" w:cs="Simplified Arabic"/>
          <w:color w:val="000000" w:themeColor="text1"/>
          <w:sz w:val="28"/>
          <w:szCs w:val="28"/>
        </w:rPr>
        <w:t xml:space="preserve">. </w:t>
      </w:r>
      <w:r w:rsidRPr="00D67930">
        <w:rPr>
          <w:rFonts w:ascii="Simplified Arabic" w:hAnsi="Simplified Arabic" w:cs="Simplified Arabic"/>
          <w:color w:val="000000" w:themeColor="text1"/>
          <w:sz w:val="28"/>
          <w:szCs w:val="28"/>
          <w:rtl/>
        </w:rPr>
        <w:t xml:space="preserve">وقد أثبتت المراجعات المنهجية أن إنارة الشوارع تُمثّل تدخلاً فعالاً ومنخفض التكلفة نسبياً في خفض الحوادث الليلية، حيث أظهر التحليل التجميعي انخفاضاً في إجمالي الحوادث بنسبة تصل إلى 55% وفي الحوادث </w:t>
      </w:r>
      <w:r w:rsidRPr="00D67930">
        <w:rPr>
          <w:rFonts w:ascii="Simplified Arabic" w:hAnsi="Simplified Arabic" w:cs="Simplified Arabic"/>
          <w:color w:val="000000" w:themeColor="text1"/>
          <w:sz w:val="28"/>
          <w:szCs w:val="28"/>
          <w:rtl/>
        </w:rPr>
        <w:lastRenderedPageBreak/>
        <w:t xml:space="preserve">المميتة بنسبة </w:t>
      </w:r>
      <w:r w:rsidRPr="00D67930">
        <w:rPr>
          <w:rFonts w:ascii="Simplified Arabic" w:hAnsi="Simplified Arabic" w:cs="Simplified Arabic"/>
          <w:color w:val="000000" w:themeColor="text1"/>
          <w:sz w:val="28"/>
          <w:szCs w:val="28"/>
        </w:rPr>
        <w:t xml:space="preserve">66% </w:t>
      </w:r>
      <w:r w:rsidRPr="00D67930">
        <w:rPr>
          <w:rFonts w:ascii="Simplified Arabic" w:hAnsi="Simplified Arabic" w:cs="Simplified Arabic"/>
          <w:color w:val="000000" w:themeColor="text1"/>
          <w:sz w:val="28"/>
          <w:szCs w:val="28"/>
          <w:rtl/>
        </w:rPr>
        <w:t xml:space="preserve">في المواقع التي أُدخلت فيها إنارة جديدة مقارنة بالطرق غير المضاءة </w:t>
      </w:r>
      <w:r w:rsidRPr="00D67930">
        <w:rPr>
          <w:rFonts w:ascii="Simplified Arabic" w:hAnsi="Simplified Arabic" w:cs="Simplified Arabic"/>
          <w:color w:val="000000" w:themeColor="text1"/>
          <w:sz w:val="28"/>
          <w:szCs w:val="28"/>
        </w:rPr>
        <w:t>(</w:t>
      </w:r>
      <w:proofErr w:type="spellStart"/>
      <w:r w:rsidRPr="00D67930">
        <w:rPr>
          <w:rFonts w:ascii="Simplified Arabic" w:hAnsi="Simplified Arabic" w:cs="Simplified Arabic"/>
          <w:color w:val="000000" w:themeColor="text1"/>
          <w:sz w:val="28"/>
          <w:szCs w:val="28"/>
        </w:rPr>
        <w:t>Layegh</w:t>
      </w:r>
      <w:proofErr w:type="spellEnd"/>
      <w:r w:rsidRPr="00D67930">
        <w:rPr>
          <w:rFonts w:ascii="Simplified Arabic" w:hAnsi="Simplified Arabic" w:cs="Simplified Arabic"/>
          <w:color w:val="000000" w:themeColor="text1"/>
          <w:sz w:val="28"/>
          <w:szCs w:val="28"/>
        </w:rPr>
        <w:t xml:space="preserve"> &amp; </w:t>
      </w:r>
      <w:proofErr w:type="spellStart"/>
      <w:r w:rsidRPr="00D67930">
        <w:rPr>
          <w:rFonts w:ascii="Simplified Arabic" w:hAnsi="Simplified Arabic" w:cs="Simplified Arabic"/>
          <w:color w:val="000000" w:themeColor="text1"/>
          <w:sz w:val="28"/>
          <w:szCs w:val="28"/>
        </w:rPr>
        <w:t>Alecsandru</w:t>
      </w:r>
      <w:proofErr w:type="spellEnd"/>
      <w:r w:rsidRPr="00D67930">
        <w:rPr>
          <w:rFonts w:ascii="Simplified Arabic" w:hAnsi="Simplified Arabic" w:cs="Simplified Arabic"/>
          <w:color w:val="000000" w:themeColor="text1"/>
          <w:sz w:val="28"/>
          <w:szCs w:val="28"/>
        </w:rPr>
        <w:t>, 2025).</w:t>
      </w:r>
    </w:p>
    <w:p w14:paraId="54D783C3" w14:textId="77777777" w:rsidR="008B024C" w:rsidRPr="00D67930" w:rsidRDefault="008B024C" w:rsidP="00456064">
      <w:pPr>
        <w:pStyle w:val="NormalWeb"/>
        <w:bidi/>
        <w:spacing w:line="276" w:lineRule="auto"/>
        <w:ind w:firstLine="424"/>
        <w:jc w:val="both"/>
        <w:rPr>
          <w:rFonts w:ascii="Simplified Arabic" w:hAnsi="Simplified Arabic" w:cs="Simplified Arabic"/>
          <w:color w:val="000000" w:themeColor="text1"/>
          <w:sz w:val="28"/>
          <w:szCs w:val="28"/>
        </w:rPr>
      </w:pPr>
      <w:r w:rsidRPr="00D67930">
        <w:rPr>
          <w:rFonts w:ascii="Simplified Arabic" w:hAnsi="Simplified Arabic" w:cs="Simplified Arabic"/>
          <w:color w:val="000000" w:themeColor="text1"/>
          <w:sz w:val="28"/>
          <w:szCs w:val="28"/>
          <w:rtl/>
        </w:rPr>
        <w:t>وتتقاطع إدارة الجودة في مشاريع الطرق مع خفض الحوادث الليلية في نقطة جوهرية مفادها أن كفاءة عناصر السلامة المرورية ليلاً لا تتوقف على مجرد تركيبها، بل تمتد إلى جودة تصميمها وتنفيذها وصيانتها المستمرة وفق معايير محددة. فالتصميم الهندسي الذي لا يراعي مسافات الرؤية الليلية، والإنارة التي تفقد كفاءتها دون صيانة، والحواجز والعاكسات التي تتآكل بفعل العوامل الجوية، كلها مظاهر لغياب منظومة إدارة جودة متكاملة تؤثر مباشرة في معدلات الحوادث الليلية. وقد أكدت الدراسات أن تصميم البنية التحتية بشكل سليم وفق مفهوم "الطرق المتسامحة" يُمكن أن يمنع الأخطاء البشرية أو يُقلّل من عواقبها الوخيمة خاصة في ظروف القيادة الليلية</w:t>
      </w:r>
      <w:r w:rsidRPr="00D67930">
        <w:rPr>
          <w:rFonts w:ascii="Simplified Arabic" w:hAnsi="Simplified Arabic" w:cs="Simplified Arabic"/>
          <w:color w:val="000000" w:themeColor="text1"/>
          <w:sz w:val="28"/>
          <w:szCs w:val="28"/>
        </w:rPr>
        <w:t xml:space="preserve"> (</w:t>
      </w:r>
      <w:proofErr w:type="spellStart"/>
      <w:r w:rsidRPr="00D67930">
        <w:rPr>
          <w:rFonts w:ascii="Simplified Arabic" w:hAnsi="Simplified Arabic" w:cs="Simplified Arabic"/>
          <w:color w:val="000000" w:themeColor="text1"/>
          <w:sz w:val="28"/>
          <w:szCs w:val="28"/>
        </w:rPr>
        <w:t>Dumitrascu</w:t>
      </w:r>
      <w:proofErr w:type="spellEnd"/>
      <w:r w:rsidRPr="00D67930">
        <w:rPr>
          <w:rFonts w:ascii="Simplified Arabic" w:hAnsi="Simplified Arabic" w:cs="Simplified Arabic"/>
          <w:color w:val="000000" w:themeColor="text1"/>
          <w:sz w:val="28"/>
          <w:szCs w:val="28"/>
        </w:rPr>
        <w:t>, 2024).</w:t>
      </w:r>
    </w:p>
    <w:p w14:paraId="6AE6B7EA" w14:textId="77777777" w:rsidR="008B024C" w:rsidRPr="00D67930" w:rsidRDefault="008B024C" w:rsidP="00456064">
      <w:pPr>
        <w:pStyle w:val="NormalWeb"/>
        <w:bidi/>
        <w:spacing w:line="276" w:lineRule="auto"/>
        <w:ind w:firstLine="424"/>
        <w:jc w:val="both"/>
        <w:rPr>
          <w:rFonts w:ascii="Simplified Arabic" w:hAnsi="Simplified Arabic" w:cs="Simplified Arabic"/>
          <w:color w:val="000000" w:themeColor="text1"/>
          <w:sz w:val="28"/>
          <w:szCs w:val="28"/>
        </w:rPr>
      </w:pPr>
      <w:r w:rsidRPr="00D67930">
        <w:rPr>
          <w:rFonts w:ascii="Simplified Arabic" w:hAnsi="Simplified Arabic" w:cs="Simplified Arabic"/>
          <w:color w:val="000000" w:themeColor="text1"/>
          <w:sz w:val="28"/>
          <w:szCs w:val="28"/>
          <w:rtl/>
        </w:rPr>
        <w:t>وفي ضوء ما تشهده مدينة جدة من توسع عمراني متسارع وكثافة مرورية متصاعدة، وما تُرصده الإحصاءات من ارتفاع مقلق في معدلات الحوادث الليلية، تأتي هذه الدراسة لتتناول أثر إدارة الجودة في مشاريع تخطيط الطريق وعناصر السلامة بأبعادها الأربعة على خفض الحوادث الليلية في مشاريع صيانة السلامة المرورية بمدينة جدة، ساعيةً إلى تقديم إطار علمي وعملي يُسهم في تعزيز فاعلية هذه المشاريع وحماية الأرواح والممتلكات، بما يتوافق مع مستهدفات رؤية المملكة العربية السعودية 2030 في تحسين جودة الحياة والسلامة المرورية</w:t>
      </w:r>
      <w:r w:rsidRPr="00D67930">
        <w:rPr>
          <w:rFonts w:ascii="Simplified Arabic" w:hAnsi="Simplified Arabic" w:cs="Simplified Arabic"/>
          <w:color w:val="000000" w:themeColor="text1"/>
          <w:sz w:val="28"/>
          <w:szCs w:val="28"/>
        </w:rPr>
        <w:t>.</w:t>
      </w:r>
    </w:p>
    <w:p w14:paraId="161C0687" w14:textId="5936215A" w:rsidR="00456064" w:rsidRPr="00D67930" w:rsidRDefault="00456064" w:rsidP="00456064">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169790500"/>
      <w:bookmarkStart w:id="5" w:name="_Toc233366521"/>
      <w:bookmarkEnd w:id="0"/>
      <w:bookmarkEnd w:id="1"/>
      <w:r w:rsidRPr="00D67930">
        <w:rPr>
          <w:rFonts w:ascii="Simplified Arabic" w:hAnsi="Simplified Arabic" w:cs="Simplified Arabic"/>
          <w:b/>
          <w:bCs/>
          <w:color w:val="000000" w:themeColor="text1"/>
          <w:sz w:val="36"/>
          <w:szCs w:val="36"/>
          <w:rtl/>
        </w:rPr>
        <w:t>2.1 مشكلة الدراسة</w:t>
      </w:r>
      <w:bookmarkEnd w:id="5"/>
    </w:p>
    <w:p w14:paraId="42B51E64" w14:textId="77777777" w:rsidR="008B024C" w:rsidRPr="00D67930" w:rsidRDefault="008B024C" w:rsidP="00456064">
      <w:pPr>
        <w:pStyle w:val="NormalWeb"/>
        <w:bidi/>
        <w:spacing w:line="276" w:lineRule="auto"/>
        <w:ind w:firstLine="424"/>
        <w:jc w:val="both"/>
        <w:rPr>
          <w:rFonts w:ascii="Simplified Arabic" w:hAnsi="Simplified Arabic" w:cs="Simplified Arabic"/>
          <w:color w:val="000000" w:themeColor="text1"/>
          <w:sz w:val="28"/>
          <w:szCs w:val="28"/>
        </w:rPr>
      </w:pPr>
      <w:r w:rsidRPr="00D67930">
        <w:rPr>
          <w:rFonts w:ascii="Simplified Arabic" w:hAnsi="Simplified Arabic" w:cs="Simplified Arabic"/>
          <w:color w:val="000000" w:themeColor="text1"/>
          <w:sz w:val="28"/>
          <w:szCs w:val="28"/>
          <w:rtl/>
        </w:rPr>
        <w:t>تُمثّل الحوادث المرورية الليلية أحد أخطر التحديات التي تواجه منظومة السلامة المرورية على المستويين العالمي والمحلي، إذ تُشير إحصاءات منظمة الصحة العالمية إلى أن ما يزيد عن 1.35 مليون شخص يلقون حتفهم سنوياً جراء حوادث المرور، فيما تتراوح نسبة الحوادث التي تقع في ساعات الظلام بين 40% و55% من إجمالي الحوادث المرورية رغم أن حجم الحركة المرورية ليلاً لا يتجاوز 25% من إجمالي حركة المرور اليومية، مما يعكس ارتفاعاً حاداً في مؤشرات الخطورة النسبية للقيادة الليلية مقارنة بالقيادة النهارية. وتتضاعف هذه الخطورة حين تتقاطع مع أوجه قصور في البنية التحتية للطرق، لا سيما ضعف الإنارة وغياب عناصر السلامة المرورية الكافية وتدنّي جودة التصميم الهندسي وإهمال برامج الصيانة الدورية</w:t>
      </w:r>
      <w:r w:rsidRPr="00D67930">
        <w:rPr>
          <w:rFonts w:ascii="Simplified Arabic" w:hAnsi="Simplified Arabic" w:cs="Simplified Arabic"/>
          <w:color w:val="000000" w:themeColor="text1"/>
          <w:sz w:val="28"/>
          <w:szCs w:val="28"/>
        </w:rPr>
        <w:t>.</w:t>
      </w:r>
    </w:p>
    <w:p w14:paraId="395BC755" w14:textId="77777777" w:rsidR="008B024C" w:rsidRPr="00D67930" w:rsidRDefault="008B024C" w:rsidP="00456064">
      <w:pPr>
        <w:pStyle w:val="NormalWeb"/>
        <w:bidi/>
        <w:spacing w:line="276" w:lineRule="auto"/>
        <w:ind w:firstLine="424"/>
        <w:jc w:val="both"/>
        <w:rPr>
          <w:rFonts w:ascii="Simplified Arabic" w:hAnsi="Simplified Arabic" w:cs="Simplified Arabic"/>
          <w:color w:val="000000" w:themeColor="text1"/>
          <w:sz w:val="28"/>
          <w:szCs w:val="28"/>
        </w:rPr>
      </w:pPr>
      <w:r w:rsidRPr="00D67930">
        <w:rPr>
          <w:rFonts w:ascii="Simplified Arabic" w:hAnsi="Simplified Arabic" w:cs="Simplified Arabic"/>
          <w:color w:val="000000" w:themeColor="text1"/>
          <w:sz w:val="28"/>
          <w:szCs w:val="28"/>
          <w:rtl/>
        </w:rPr>
        <w:lastRenderedPageBreak/>
        <w:t>وعلى المستوى الوطني، تحتل المملكة العربية السعودية مراتب متقدمة عالمياً في معدلات الحوادث المرورية، حيث تُسجّل سنوياً أكثر من 500 ألف حادث مروري تؤدي إلى آلاف الوفيات وعشرات الآلاف من الإصابات، وتتجاوز التكاليف الاقتصادية المباشرة وغير المباشرة لهذه الحوادث 90 مليار ريال سنوياً وفقاً للتقديرات الرسمية. وتستأثر مدينة جدة بوصفها ثاني أكبر مدن المملكة من حيث الكثافة السكانية والحركة المرورية بنصيب كبير من هذه الحوادث، إذ تُظهر إحصاءات إدارة المرور أن الحوادث الليلية في المدينة تتسم بمعدلات خطورة أعلى بنحو ضعفين إلى ثلاثة أضعاف مقارنة بحوادث النهار من حيث نسبة الوفيات والإصابات البالغة، وهو ما يطرح تساؤلات جوهرية حول مدى كفاية منظومة إدارة الجودة المطبقة في مشاريع تخطيط الطرق وصيانتها وعناصر السلامة المرورية فيها</w:t>
      </w:r>
      <w:r w:rsidRPr="00D67930">
        <w:rPr>
          <w:rFonts w:ascii="Simplified Arabic" w:hAnsi="Simplified Arabic" w:cs="Simplified Arabic"/>
          <w:color w:val="000000" w:themeColor="text1"/>
          <w:sz w:val="28"/>
          <w:szCs w:val="28"/>
        </w:rPr>
        <w:t>.</w:t>
      </w:r>
    </w:p>
    <w:p w14:paraId="10FADC07" w14:textId="77777777" w:rsidR="008B024C" w:rsidRPr="00D67930" w:rsidRDefault="008B024C" w:rsidP="00456064">
      <w:pPr>
        <w:pStyle w:val="NormalWeb"/>
        <w:bidi/>
        <w:spacing w:line="276" w:lineRule="auto"/>
        <w:ind w:firstLine="424"/>
        <w:jc w:val="both"/>
        <w:rPr>
          <w:rFonts w:ascii="Simplified Arabic" w:hAnsi="Simplified Arabic" w:cs="Simplified Arabic"/>
          <w:color w:val="000000" w:themeColor="text1"/>
          <w:sz w:val="28"/>
          <w:szCs w:val="28"/>
        </w:rPr>
      </w:pPr>
      <w:r w:rsidRPr="00D67930">
        <w:rPr>
          <w:rFonts w:ascii="Simplified Arabic" w:hAnsi="Simplified Arabic" w:cs="Simplified Arabic"/>
          <w:color w:val="000000" w:themeColor="text1"/>
          <w:sz w:val="28"/>
          <w:szCs w:val="28"/>
          <w:rtl/>
        </w:rPr>
        <w:t>وعلى الرغم من الجهود المبذولة في إطار رؤية المملكة 2030 التي تستهدف خفض الوفيات الناتجة عن حوادث المرور بنسبة 50</w:t>
      </w:r>
      <w:r w:rsidRPr="00D67930">
        <w:rPr>
          <w:rFonts w:ascii="Simplified Arabic" w:hAnsi="Simplified Arabic" w:cs="Simplified Arabic"/>
          <w:color w:val="000000" w:themeColor="text1"/>
          <w:sz w:val="28"/>
          <w:szCs w:val="28"/>
        </w:rPr>
        <w:t>%</w:t>
      </w:r>
      <w:r w:rsidRPr="00D67930">
        <w:rPr>
          <w:rFonts w:ascii="Simplified Arabic" w:hAnsi="Simplified Arabic" w:cs="Simplified Arabic"/>
          <w:color w:val="000000" w:themeColor="text1"/>
          <w:sz w:val="28"/>
          <w:szCs w:val="28"/>
          <w:rtl/>
        </w:rPr>
        <w:t>، والمبالغ الضخمة التي تُرصد سنوياً لمشاريع صيانة الطرق والسلامة المرورية بمدينة جدة، فإن الملاحظات الميدانية والتقارير الفنية تكشف عن فجوات جوهرية بين المعايير المعتمدة والتطبيق الفعلي على أرض الواقع. وتتجلى هذه الفجوات في عدة مظاهر، منها عدم مراعاة بعض مشاريع الطرق لمعايير التصميم الهندسي الآمن من حيث مسافات الرؤية والانحناءات والميول العرضية، وتدنّي مستوى الإنارة في كثير من المحاور والتقاطعات الرئيسية خاصة بعد انتهاء العمر الافتراضي لوحدات الإنارة دون استبدال، وضعف صيانة أجهزة السلامة كالحواجز والعاكسات والعلامات الأرضية مما يُفقدها فاعليتها في ساعات الظلام، فضلاً عن غياب برامج صيانة دورية ووقائية منتظمة تضمن استدامة عناصر السلامة في حالتها المثلى</w:t>
      </w:r>
      <w:r w:rsidRPr="00D67930">
        <w:rPr>
          <w:rFonts w:ascii="Simplified Arabic" w:hAnsi="Simplified Arabic" w:cs="Simplified Arabic"/>
          <w:color w:val="000000" w:themeColor="text1"/>
          <w:sz w:val="28"/>
          <w:szCs w:val="28"/>
        </w:rPr>
        <w:t>.</w:t>
      </w:r>
    </w:p>
    <w:p w14:paraId="02D7AB59" w14:textId="77777777" w:rsidR="008B024C" w:rsidRPr="00D67930" w:rsidRDefault="008B024C" w:rsidP="00456064">
      <w:pPr>
        <w:pStyle w:val="NormalWeb"/>
        <w:bidi/>
        <w:spacing w:line="276" w:lineRule="auto"/>
        <w:ind w:firstLine="424"/>
        <w:jc w:val="both"/>
        <w:rPr>
          <w:rFonts w:ascii="Simplified Arabic" w:hAnsi="Simplified Arabic" w:cs="Simplified Arabic"/>
          <w:color w:val="000000" w:themeColor="text1"/>
          <w:sz w:val="28"/>
          <w:szCs w:val="28"/>
        </w:rPr>
      </w:pPr>
      <w:r w:rsidRPr="00D67930">
        <w:rPr>
          <w:rFonts w:ascii="Simplified Arabic" w:hAnsi="Simplified Arabic" w:cs="Simplified Arabic"/>
          <w:color w:val="000000" w:themeColor="text1"/>
          <w:sz w:val="28"/>
          <w:szCs w:val="28"/>
          <w:rtl/>
        </w:rPr>
        <w:t>وتتعمّق المشكلة حين يُدرك الباحث أن الدراسات العلمية التي تناولت العلاقة المباشرة بين إدارة الجودة في مشاريع تخطيط الطرق وعناصر السلامة من جهة وخفض الحوادث الليلية من جهة أخرى لا تزال شحيحة في السياق السعودي عموماً وفي مدينة جدة خصوصاً، إذ ركزت معظم الدراسات السابقة على رصد أسباب الحوادث المرورية بشكل عام أو تناولت إدارة الجودة في مشاريع التشييد دون ربطها بالأثر المباشر على معدلات الحوادث الليلية. وهذا القصور البحثي يحرم صانعي القرار من أدلة علمية موثوقة تُمكّنهم من تحديد أولويات التدخل وتوجيه الموارد نحو الأبعاد الأكثر تأثيراً في خفض هذه الحوادث</w:t>
      </w:r>
      <w:r w:rsidRPr="00D67930">
        <w:rPr>
          <w:rFonts w:ascii="Simplified Arabic" w:hAnsi="Simplified Arabic" w:cs="Simplified Arabic"/>
          <w:color w:val="000000" w:themeColor="text1"/>
          <w:sz w:val="28"/>
          <w:szCs w:val="28"/>
        </w:rPr>
        <w:t>.</w:t>
      </w:r>
    </w:p>
    <w:p w14:paraId="26D52EA7" w14:textId="52757751" w:rsidR="008B024C" w:rsidRPr="00D67930" w:rsidRDefault="008B024C" w:rsidP="00456064">
      <w:pPr>
        <w:pStyle w:val="NormalWeb"/>
        <w:bidi/>
        <w:spacing w:line="276" w:lineRule="auto"/>
        <w:ind w:firstLine="424"/>
        <w:jc w:val="both"/>
        <w:rPr>
          <w:rFonts w:ascii="Simplified Arabic" w:hAnsi="Simplified Arabic" w:cs="Simplified Arabic"/>
          <w:color w:val="000000" w:themeColor="text1"/>
          <w:sz w:val="28"/>
          <w:szCs w:val="28"/>
        </w:rPr>
      </w:pPr>
      <w:r w:rsidRPr="00D67930">
        <w:rPr>
          <w:rFonts w:ascii="Simplified Arabic" w:hAnsi="Simplified Arabic" w:cs="Simplified Arabic"/>
          <w:color w:val="000000" w:themeColor="text1"/>
          <w:sz w:val="28"/>
          <w:szCs w:val="28"/>
          <w:rtl/>
        </w:rPr>
        <w:lastRenderedPageBreak/>
        <w:t>وبناءً على ما سبق، تتبلور مشكلة الدراسة في الحاجة الماسة إلى الكشف عن أثر إدارة الجودة في مشاريع تخطيط الطريق وعناصر السلامة بأبعادها الأربعة (جودة التصميم الهندسي للطريق، وكفاءة أنظمة الإنارة والإشارات المرورية، وفاعلية أجهزة السلامة والحماية الطرقية، وجودة برامج الصيانة الدورية والوقائية) على خفض الحوادث الليلية في مشاريع صيانة السلامة المرورية بمدينة جدة</w:t>
      </w:r>
      <w:r w:rsidR="00D33051" w:rsidRPr="00D67930">
        <w:rPr>
          <w:rFonts w:ascii="Simplified Arabic" w:hAnsi="Simplified Arabic" w:cs="Simplified Arabic"/>
          <w:color w:val="000000" w:themeColor="text1"/>
          <w:sz w:val="28"/>
          <w:szCs w:val="28"/>
          <w:rtl/>
        </w:rPr>
        <w:t>.</w:t>
      </w:r>
    </w:p>
    <w:p w14:paraId="77B088B9" w14:textId="77777777" w:rsidR="00456064" w:rsidRPr="00D67930" w:rsidRDefault="00456064" w:rsidP="00456064">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6" w:name="_Toc233366522"/>
      <w:r w:rsidRPr="00D67930">
        <w:rPr>
          <w:rFonts w:ascii="Simplified Arabic" w:eastAsia="Times New Roman" w:hAnsi="Simplified Arabic" w:cs="Simplified Arabic"/>
          <w:b/>
          <w:bCs/>
          <w:color w:val="000000" w:themeColor="text1"/>
          <w:kern w:val="0"/>
          <w:sz w:val="36"/>
          <w:szCs w:val="36"/>
          <w:rtl/>
          <w14:ligatures w14:val="none"/>
        </w:rPr>
        <w:t>3.1 أهداف الدراسة</w:t>
      </w:r>
      <w:bookmarkEnd w:id="6"/>
    </w:p>
    <w:p w14:paraId="25947686" w14:textId="4A7A13F6" w:rsidR="00456064" w:rsidRPr="00D67930" w:rsidRDefault="00456064" w:rsidP="0045606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67930">
        <w:rPr>
          <w:rFonts w:ascii="Simplified Arabic" w:eastAsia="Times New Roman" w:hAnsi="Simplified Arabic" w:cs="Simplified Arabic"/>
          <w:b/>
          <w:bCs/>
          <w:color w:val="000000" w:themeColor="text1"/>
          <w:kern w:val="0"/>
          <w:sz w:val="32"/>
          <w:szCs w:val="32"/>
          <w:rtl/>
          <w14:ligatures w14:val="none"/>
        </w:rPr>
        <w:t>الهدف الرئيسي</w:t>
      </w:r>
    </w:p>
    <w:p w14:paraId="04ACE30A" w14:textId="77777777" w:rsidR="008B024C" w:rsidRPr="00D67930" w:rsidRDefault="008B024C"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تهدف هذه الدراسة إلى دراسة أثر إدارة الجودة في مشاريع تخطيط الطريق وعناصر السلامة بأبعادها الأربعة (جودة التصميم الهندسي للطريق، وكفاءة أنظمة الإنارة والإشارات المرورية، وفاعلية أجهزة السلامة والحماية الطرقية، وجودة برامج الصيانة الدورية والوقائية) على خفض الحوادث الليلية في مشاريع صيانة السلامة المرورية بمدينة جدة</w:t>
      </w:r>
      <w:r w:rsidRPr="00D67930">
        <w:rPr>
          <w:rFonts w:ascii="Simplified Arabic" w:eastAsia="Times New Roman" w:hAnsi="Simplified Arabic" w:cs="Simplified Arabic"/>
          <w:color w:val="000000" w:themeColor="text1"/>
          <w:kern w:val="0"/>
          <w:sz w:val="28"/>
          <w:szCs w:val="28"/>
          <w14:ligatures w14:val="none"/>
        </w:rPr>
        <w:t>.</w:t>
      </w:r>
    </w:p>
    <w:p w14:paraId="37BEDEBB" w14:textId="77777777" w:rsidR="008B024C" w:rsidRPr="00D67930" w:rsidRDefault="008B024C" w:rsidP="0045606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67930">
        <w:rPr>
          <w:rFonts w:ascii="Simplified Arabic" w:eastAsia="Times New Roman" w:hAnsi="Simplified Arabic" w:cs="Simplified Arabic"/>
          <w:b/>
          <w:bCs/>
          <w:color w:val="000000" w:themeColor="text1"/>
          <w:kern w:val="0"/>
          <w:sz w:val="28"/>
          <w:szCs w:val="28"/>
          <w:rtl/>
          <w14:ligatures w14:val="none"/>
        </w:rPr>
        <w:t>يتفرع من الهدف الرئيسي الأهداف الفرعية التالية</w:t>
      </w:r>
      <w:r w:rsidRPr="00D67930">
        <w:rPr>
          <w:rFonts w:ascii="Simplified Arabic" w:eastAsia="Times New Roman" w:hAnsi="Simplified Arabic" w:cs="Simplified Arabic"/>
          <w:b/>
          <w:bCs/>
          <w:color w:val="000000" w:themeColor="text1"/>
          <w:kern w:val="0"/>
          <w:sz w:val="28"/>
          <w:szCs w:val="28"/>
          <w14:ligatures w14:val="none"/>
        </w:rPr>
        <w:t>:</w:t>
      </w:r>
    </w:p>
    <w:p w14:paraId="6E9322BD" w14:textId="77777777" w:rsidR="008B024C" w:rsidRPr="00D67930" w:rsidRDefault="008B024C" w:rsidP="00456064">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قياس أثر جودة التصميم الهندسي للطريق على خفض معدلات الحوادث الليلية في مدينة جدة</w:t>
      </w:r>
      <w:r w:rsidRPr="00D67930">
        <w:rPr>
          <w:rFonts w:ascii="Simplified Arabic" w:eastAsia="Times New Roman" w:hAnsi="Simplified Arabic" w:cs="Simplified Arabic"/>
          <w:color w:val="000000" w:themeColor="text1"/>
          <w:kern w:val="0"/>
          <w:sz w:val="28"/>
          <w:szCs w:val="28"/>
          <w14:ligatures w14:val="none"/>
        </w:rPr>
        <w:t>.</w:t>
      </w:r>
    </w:p>
    <w:p w14:paraId="21ECEF20" w14:textId="77777777" w:rsidR="008B024C" w:rsidRPr="00D67930" w:rsidRDefault="008B024C" w:rsidP="00456064">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تقييم مستوى كفاءة أنظمة الإنارة الليلية واللوحات الإرشادية والإشارات المرورية المطبقة في مشاريع صيانة السلامة المرورية بمدينة جدة</w:t>
      </w:r>
      <w:r w:rsidRPr="00D67930">
        <w:rPr>
          <w:rFonts w:ascii="Simplified Arabic" w:eastAsia="Times New Roman" w:hAnsi="Simplified Arabic" w:cs="Simplified Arabic"/>
          <w:color w:val="000000" w:themeColor="text1"/>
          <w:kern w:val="0"/>
          <w:sz w:val="28"/>
          <w:szCs w:val="28"/>
          <w14:ligatures w14:val="none"/>
        </w:rPr>
        <w:t>.</w:t>
      </w:r>
    </w:p>
    <w:p w14:paraId="116AE88B" w14:textId="77777777" w:rsidR="008B024C" w:rsidRPr="00D67930" w:rsidRDefault="008B024C" w:rsidP="00456064">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تحديد مستوى فاعلية أجهزة السلامة والحماية الطرقية المستخدمة في مشاريع صيانة السلامة المرورية بمدينة جدة، بما يشمل الحواجز المعدنية والخرسانية والعاكسات والمطبات والعلامات الأرضية</w:t>
      </w:r>
      <w:r w:rsidRPr="00D67930">
        <w:rPr>
          <w:rFonts w:ascii="Simplified Arabic" w:eastAsia="Times New Roman" w:hAnsi="Simplified Arabic" w:cs="Simplified Arabic"/>
          <w:color w:val="000000" w:themeColor="text1"/>
          <w:kern w:val="0"/>
          <w:sz w:val="28"/>
          <w:szCs w:val="28"/>
          <w14:ligatures w14:val="none"/>
        </w:rPr>
        <w:t>.</w:t>
      </w:r>
    </w:p>
    <w:p w14:paraId="0AFF0A9F" w14:textId="77777777" w:rsidR="008B024C" w:rsidRPr="00D67930" w:rsidRDefault="008B024C" w:rsidP="00456064">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تقييم مستوى جودة برامج الصيانة الدورية والوقائية المطبقة على عناصر السلامة المرورية في طرق مدينة جدة من حيث الانتظام والشمولية والاستجابة</w:t>
      </w:r>
      <w:r w:rsidRPr="00D67930">
        <w:rPr>
          <w:rFonts w:ascii="Simplified Arabic" w:eastAsia="Times New Roman" w:hAnsi="Simplified Arabic" w:cs="Simplified Arabic"/>
          <w:color w:val="000000" w:themeColor="text1"/>
          <w:kern w:val="0"/>
          <w:sz w:val="28"/>
          <w:szCs w:val="28"/>
          <w14:ligatures w14:val="none"/>
        </w:rPr>
        <w:t>.</w:t>
      </w:r>
    </w:p>
    <w:p w14:paraId="1DDAFB57" w14:textId="77777777" w:rsidR="00456064" w:rsidRPr="00D67930" w:rsidRDefault="00456064" w:rsidP="00456064">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3366523"/>
      <w:r w:rsidRPr="00D67930">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56CA1D59" w14:textId="74E909E6" w:rsidR="00456064" w:rsidRPr="00D67930" w:rsidRDefault="00456064" w:rsidP="0045606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67930">
        <w:rPr>
          <w:rFonts w:ascii="Simplified Arabic" w:eastAsia="Times New Roman" w:hAnsi="Simplified Arabic" w:cs="Simplified Arabic"/>
          <w:b/>
          <w:bCs/>
          <w:color w:val="000000" w:themeColor="text1"/>
          <w:kern w:val="0"/>
          <w:sz w:val="32"/>
          <w:szCs w:val="32"/>
          <w:rtl/>
          <w14:ligatures w14:val="none"/>
        </w:rPr>
        <w:t>السؤال الرئيسي</w:t>
      </w:r>
    </w:p>
    <w:p w14:paraId="18DF9AFA" w14:textId="77777777" w:rsidR="008B024C" w:rsidRPr="00D67930" w:rsidRDefault="008B024C"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lastRenderedPageBreak/>
        <w:t>ما أثر إدارة الجودة في مشاريع تخطيط الطريق وعناصر السلامة بأبعادها (جودة التصميم الهندسي للطريق، وكفاءة أنظمة الإنارة والإشارات المرورية، وفاعلية أجهزة السلامة والحماية الطرقية، وجودة برامج الصيانة الدورية والوقائية) على خفض الحوادث الليلية في مشاريع صيانة السلامة المرورية بمدينة جدة؟</w:t>
      </w:r>
    </w:p>
    <w:p w14:paraId="5549335F" w14:textId="77777777" w:rsidR="008B024C" w:rsidRPr="00D67930" w:rsidRDefault="008B024C" w:rsidP="0045606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8" w:name="_Toc223517963"/>
      <w:r w:rsidRPr="00D67930">
        <w:rPr>
          <w:rFonts w:ascii="Simplified Arabic" w:eastAsia="Times New Roman" w:hAnsi="Simplified Arabic" w:cs="Simplified Arabic"/>
          <w:b/>
          <w:bCs/>
          <w:color w:val="000000" w:themeColor="text1"/>
          <w:kern w:val="0"/>
          <w:sz w:val="32"/>
          <w:szCs w:val="32"/>
          <w:rtl/>
          <w14:ligatures w14:val="none"/>
        </w:rPr>
        <w:t>الأسئلة الفرعية</w:t>
      </w:r>
      <w:bookmarkEnd w:id="8"/>
    </w:p>
    <w:p w14:paraId="0B8B46E0" w14:textId="77777777" w:rsidR="008B024C" w:rsidRPr="00D67930" w:rsidRDefault="008B024C" w:rsidP="00456064">
      <w:pPr>
        <w:pStyle w:val="ListParagraph"/>
        <w:numPr>
          <w:ilvl w:val="0"/>
          <w:numId w:val="14"/>
        </w:numPr>
        <w:spacing w:before="100" w:beforeAutospacing="1" w:after="100" w:afterAutospacing="1" w:line="276" w:lineRule="auto"/>
        <w:ind w:left="282"/>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ما أثر جودة التصميم الهندسي للطريق على خفض الحوادث الليلية في مدينة جدة؟</w:t>
      </w:r>
    </w:p>
    <w:p w14:paraId="792AA79C" w14:textId="77777777" w:rsidR="008B024C" w:rsidRPr="00D67930" w:rsidRDefault="008B024C" w:rsidP="00456064">
      <w:pPr>
        <w:pStyle w:val="ListParagraph"/>
        <w:numPr>
          <w:ilvl w:val="0"/>
          <w:numId w:val="14"/>
        </w:numPr>
        <w:spacing w:before="100" w:beforeAutospacing="1" w:after="100" w:afterAutospacing="1" w:line="276" w:lineRule="auto"/>
        <w:ind w:left="282"/>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ما مستوى كفاءة أنظمة الإنارة والإشارات المرورية في مشاريع صيانة السلامة المرورية بمدينة جدة؟</w:t>
      </w:r>
    </w:p>
    <w:p w14:paraId="746CFA43" w14:textId="77777777" w:rsidR="008B024C" w:rsidRPr="00D67930" w:rsidRDefault="008B024C" w:rsidP="00456064">
      <w:pPr>
        <w:pStyle w:val="ListParagraph"/>
        <w:numPr>
          <w:ilvl w:val="0"/>
          <w:numId w:val="14"/>
        </w:numPr>
        <w:spacing w:before="100" w:beforeAutospacing="1" w:after="100" w:afterAutospacing="1" w:line="276" w:lineRule="auto"/>
        <w:ind w:left="282"/>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ما أثر كفاءة أنظمة الإنارة والإشارات المرورية على خفض الحوادث الليلية في مدينة جدة؟</w:t>
      </w:r>
    </w:p>
    <w:p w14:paraId="13C9E071" w14:textId="77777777" w:rsidR="008B024C" w:rsidRPr="00D67930" w:rsidRDefault="008B024C" w:rsidP="00456064">
      <w:pPr>
        <w:pStyle w:val="ListParagraph"/>
        <w:numPr>
          <w:ilvl w:val="0"/>
          <w:numId w:val="14"/>
        </w:numPr>
        <w:spacing w:before="100" w:beforeAutospacing="1" w:after="100" w:afterAutospacing="1" w:line="276" w:lineRule="auto"/>
        <w:ind w:left="282"/>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ما مستوى فاعلية أجهزة السلامة والحماية الطرقية المستخدمة في مشاريع صيانة السلامة المرورية بمدينة جدة؟</w:t>
      </w:r>
    </w:p>
    <w:p w14:paraId="3E8ECCC2" w14:textId="69557FA5" w:rsidR="008B024C" w:rsidRPr="00D67930" w:rsidRDefault="008B024C" w:rsidP="00456064">
      <w:pPr>
        <w:pStyle w:val="ListParagraph"/>
        <w:numPr>
          <w:ilvl w:val="0"/>
          <w:numId w:val="14"/>
        </w:numPr>
        <w:spacing w:before="100" w:beforeAutospacing="1" w:after="100" w:afterAutospacing="1" w:line="276" w:lineRule="auto"/>
        <w:ind w:left="282"/>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ما التصور المقترح لتطوير أنظمة إدارة الجودة في مشاريع صيانة السلامة المرورية بما يُسهم في خفض الحوادث الليلية بمدينة جدة؟</w:t>
      </w:r>
    </w:p>
    <w:p w14:paraId="0C67C9D4" w14:textId="0AB39E92" w:rsidR="00456064" w:rsidRPr="00D67930" w:rsidRDefault="00456064" w:rsidP="0045606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40"/>
          <w:szCs w:val="40"/>
          <w:rtl/>
          <w14:ligatures w14:val="none"/>
        </w:rPr>
      </w:pPr>
      <w:bookmarkStart w:id="9" w:name="_Toc223517965"/>
      <w:bookmarkStart w:id="10" w:name="_Toc233366524"/>
      <w:r w:rsidRPr="00D67930">
        <w:rPr>
          <w:rFonts w:ascii="Simplified Arabic" w:eastAsia="Times New Roman" w:hAnsi="Simplified Arabic" w:cs="Simplified Arabic"/>
          <w:b/>
          <w:bCs/>
          <w:color w:val="000000" w:themeColor="text1"/>
          <w:kern w:val="0"/>
          <w:sz w:val="40"/>
          <w:szCs w:val="40"/>
          <w:rtl/>
          <w14:ligatures w14:val="none"/>
        </w:rPr>
        <w:t>5.1 فروض الدراسة</w:t>
      </w:r>
      <w:bookmarkEnd w:id="10"/>
    </w:p>
    <w:p w14:paraId="71551A40" w14:textId="77777777" w:rsidR="008B024C" w:rsidRPr="00D67930" w:rsidRDefault="008B024C" w:rsidP="0045606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D67930">
        <w:rPr>
          <w:rFonts w:ascii="Simplified Arabic" w:eastAsia="Times New Roman" w:hAnsi="Simplified Arabic" w:cs="Simplified Arabic"/>
          <w:b/>
          <w:bCs/>
          <w:color w:val="000000" w:themeColor="text1"/>
          <w:kern w:val="0"/>
          <w:sz w:val="32"/>
          <w:szCs w:val="32"/>
          <w:rtl/>
          <w14:ligatures w14:val="none"/>
        </w:rPr>
        <w:t>الفرض الرئيسي</w:t>
      </w:r>
      <w:bookmarkEnd w:id="9"/>
    </w:p>
    <w:p w14:paraId="68DCFB10" w14:textId="77777777" w:rsidR="008B024C" w:rsidRPr="00D67930" w:rsidRDefault="008B024C" w:rsidP="00456064">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Cambria" w:eastAsia="Times New Roman" w:hAnsi="Cambria" w:cs="Cambria"/>
          <w:color w:val="000000" w:themeColor="text1"/>
          <w:kern w:val="0"/>
          <w:sz w:val="28"/>
          <w:szCs w:val="28"/>
          <w14:ligatures w14:val="none"/>
        </w:rPr>
        <w:t>α</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Times New Roman" w:eastAsia="Times New Roman" w:hAnsi="Times New Roman" w:cs="Times New Roman"/>
          <w:color w:val="000000" w:themeColor="text1"/>
          <w:kern w:val="0"/>
          <w:sz w:val="28"/>
          <w:szCs w:val="28"/>
          <w14:ligatures w14:val="none"/>
        </w:rPr>
        <w:t>≤</w:t>
      </w:r>
      <w:r w:rsidRPr="00D67930">
        <w:rPr>
          <w:rFonts w:ascii="Simplified Arabic" w:eastAsia="Times New Roman" w:hAnsi="Simplified Arabic" w:cs="Simplified Arabic"/>
          <w:color w:val="000000" w:themeColor="text1"/>
          <w:kern w:val="0"/>
          <w:sz w:val="28"/>
          <w:szCs w:val="28"/>
          <w14:ligatures w14:val="none"/>
        </w:rPr>
        <w:t xml:space="preserve"> 0.05) </w:t>
      </w:r>
      <w:r w:rsidRPr="00D67930">
        <w:rPr>
          <w:rFonts w:ascii="Simplified Arabic" w:eastAsia="Times New Roman" w:hAnsi="Simplified Arabic" w:cs="Simplified Arabic"/>
          <w:color w:val="000000" w:themeColor="text1"/>
          <w:kern w:val="0"/>
          <w:sz w:val="28"/>
          <w:szCs w:val="28"/>
          <w:rtl/>
          <w14:ligatures w14:val="none"/>
        </w:rPr>
        <w:t>لإدارة الجودة في مشاريع تخطيط الطريق وعناصر السلامة بأبعادها مجتمعة على خفض الحوادث الليلية في مشاريع صيانة السلامة المرورية بمدينة جدة</w:t>
      </w:r>
      <w:r w:rsidRPr="00D67930">
        <w:rPr>
          <w:rFonts w:ascii="Simplified Arabic" w:eastAsia="Times New Roman" w:hAnsi="Simplified Arabic" w:cs="Simplified Arabic"/>
          <w:color w:val="000000" w:themeColor="text1"/>
          <w:kern w:val="0"/>
          <w:sz w:val="28"/>
          <w:szCs w:val="28"/>
          <w14:ligatures w14:val="none"/>
        </w:rPr>
        <w:t>.</w:t>
      </w:r>
    </w:p>
    <w:p w14:paraId="781B11D0" w14:textId="77777777" w:rsidR="008B024C" w:rsidRPr="00D67930" w:rsidRDefault="008B024C" w:rsidP="0045606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67930">
        <w:rPr>
          <w:rFonts w:ascii="Simplified Arabic" w:eastAsia="Times New Roman" w:hAnsi="Simplified Arabic" w:cs="Simplified Arabic"/>
          <w:b/>
          <w:bCs/>
          <w:color w:val="000000" w:themeColor="text1"/>
          <w:kern w:val="0"/>
          <w:sz w:val="28"/>
          <w:szCs w:val="28"/>
          <w:rtl/>
          <w14:ligatures w14:val="none"/>
        </w:rPr>
        <w:t>ينبثق من الفرض الرئيسي الفروض الفرعية التالية</w:t>
      </w:r>
      <w:r w:rsidRPr="00D67930">
        <w:rPr>
          <w:rFonts w:ascii="Simplified Arabic" w:eastAsia="Times New Roman" w:hAnsi="Simplified Arabic" w:cs="Simplified Arabic"/>
          <w:b/>
          <w:bCs/>
          <w:color w:val="000000" w:themeColor="text1"/>
          <w:kern w:val="0"/>
          <w:sz w:val="28"/>
          <w:szCs w:val="28"/>
          <w14:ligatures w14:val="none"/>
        </w:rPr>
        <w:t>:</w:t>
      </w:r>
    </w:p>
    <w:p w14:paraId="41874DD4" w14:textId="77777777" w:rsidR="008B024C" w:rsidRPr="00D67930" w:rsidRDefault="008B024C" w:rsidP="00456064">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الفرض الفرعي الأول</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Cambria" w:eastAsia="Times New Roman" w:hAnsi="Cambria" w:cs="Cambria"/>
          <w:color w:val="000000" w:themeColor="text1"/>
          <w:kern w:val="0"/>
          <w:sz w:val="28"/>
          <w:szCs w:val="28"/>
          <w14:ligatures w14:val="none"/>
        </w:rPr>
        <w:t>α</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Times New Roman" w:eastAsia="Times New Roman" w:hAnsi="Times New Roman" w:cs="Times New Roman"/>
          <w:color w:val="000000" w:themeColor="text1"/>
          <w:kern w:val="0"/>
          <w:sz w:val="28"/>
          <w:szCs w:val="28"/>
          <w14:ligatures w14:val="none"/>
        </w:rPr>
        <w:t>≤</w:t>
      </w:r>
      <w:r w:rsidRPr="00D67930">
        <w:rPr>
          <w:rFonts w:ascii="Simplified Arabic" w:eastAsia="Times New Roman" w:hAnsi="Simplified Arabic" w:cs="Simplified Arabic"/>
          <w:color w:val="000000" w:themeColor="text1"/>
          <w:kern w:val="0"/>
          <w:sz w:val="28"/>
          <w:szCs w:val="28"/>
          <w14:ligatures w14:val="none"/>
        </w:rPr>
        <w:t xml:space="preserve"> 0.05) </w:t>
      </w:r>
      <w:r w:rsidRPr="00D67930">
        <w:rPr>
          <w:rFonts w:ascii="Simplified Arabic" w:eastAsia="Times New Roman" w:hAnsi="Simplified Arabic" w:cs="Simplified Arabic"/>
          <w:color w:val="000000" w:themeColor="text1"/>
          <w:kern w:val="0"/>
          <w:sz w:val="28"/>
          <w:szCs w:val="28"/>
          <w:rtl/>
          <w14:ligatures w14:val="none"/>
        </w:rPr>
        <w:t>لجودة التصميم الهندسي للطريق على خفض الحوادث الليلية في مشاريع صيانة السلامة المرورية بمدينة جدة</w:t>
      </w:r>
      <w:r w:rsidRPr="00D67930">
        <w:rPr>
          <w:rFonts w:ascii="Simplified Arabic" w:eastAsia="Times New Roman" w:hAnsi="Simplified Arabic" w:cs="Simplified Arabic"/>
          <w:color w:val="000000" w:themeColor="text1"/>
          <w:kern w:val="0"/>
          <w:sz w:val="28"/>
          <w:szCs w:val="28"/>
          <w14:ligatures w14:val="none"/>
        </w:rPr>
        <w:t>.</w:t>
      </w:r>
    </w:p>
    <w:p w14:paraId="7EC1875E" w14:textId="77777777" w:rsidR="008B024C" w:rsidRPr="00D67930" w:rsidRDefault="008B024C" w:rsidP="00456064">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lastRenderedPageBreak/>
        <w:t>الفرض الفرعي الثاني</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Cambria" w:eastAsia="Times New Roman" w:hAnsi="Cambria" w:cs="Cambria"/>
          <w:color w:val="000000" w:themeColor="text1"/>
          <w:kern w:val="0"/>
          <w:sz w:val="28"/>
          <w:szCs w:val="28"/>
          <w14:ligatures w14:val="none"/>
        </w:rPr>
        <w:t>α</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Times New Roman" w:eastAsia="Times New Roman" w:hAnsi="Times New Roman" w:cs="Times New Roman"/>
          <w:color w:val="000000" w:themeColor="text1"/>
          <w:kern w:val="0"/>
          <w:sz w:val="28"/>
          <w:szCs w:val="28"/>
          <w14:ligatures w14:val="none"/>
        </w:rPr>
        <w:t>≤</w:t>
      </w:r>
      <w:r w:rsidRPr="00D67930">
        <w:rPr>
          <w:rFonts w:ascii="Simplified Arabic" w:eastAsia="Times New Roman" w:hAnsi="Simplified Arabic" w:cs="Simplified Arabic"/>
          <w:color w:val="000000" w:themeColor="text1"/>
          <w:kern w:val="0"/>
          <w:sz w:val="28"/>
          <w:szCs w:val="28"/>
          <w14:ligatures w14:val="none"/>
        </w:rPr>
        <w:t xml:space="preserve"> 0.05) </w:t>
      </w:r>
      <w:r w:rsidRPr="00D67930">
        <w:rPr>
          <w:rFonts w:ascii="Simplified Arabic" w:eastAsia="Times New Roman" w:hAnsi="Simplified Arabic" w:cs="Simplified Arabic"/>
          <w:color w:val="000000" w:themeColor="text1"/>
          <w:kern w:val="0"/>
          <w:sz w:val="28"/>
          <w:szCs w:val="28"/>
          <w:rtl/>
          <w14:ligatures w14:val="none"/>
        </w:rPr>
        <w:t>لكفاءة أنظمة الإنارة والإشارات المرورية على خفض الحوادث الليلية في مشاريع صيانة السلامة المرورية بمدينة جدة</w:t>
      </w:r>
      <w:r w:rsidRPr="00D67930">
        <w:rPr>
          <w:rFonts w:ascii="Simplified Arabic" w:eastAsia="Times New Roman" w:hAnsi="Simplified Arabic" w:cs="Simplified Arabic"/>
          <w:color w:val="000000" w:themeColor="text1"/>
          <w:kern w:val="0"/>
          <w:sz w:val="28"/>
          <w:szCs w:val="28"/>
          <w14:ligatures w14:val="none"/>
        </w:rPr>
        <w:t>.</w:t>
      </w:r>
    </w:p>
    <w:p w14:paraId="61731AAE" w14:textId="77777777" w:rsidR="008B024C" w:rsidRPr="00D67930" w:rsidRDefault="008B024C" w:rsidP="00456064">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الفرض الفرعي الثالث</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Cambria" w:eastAsia="Times New Roman" w:hAnsi="Cambria" w:cs="Cambria"/>
          <w:color w:val="000000" w:themeColor="text1"/>
          <w:kern w:val="0"/>
          <w:sz w:val="28"/>
          <w:szCs w:val="28"/>
          <w14:ligatures w14:val="none"/>
        </w:rPr>
        <w:t>α</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Times New Roman" w:eastAsia="Times New Roman" w:hAnsi="Times New Roman" w:cs="Times New Roman"/>
          <w:color w:val="000000" w:themeColor="text1"/>
          <w:kern w:val="0"/>
          <w:sz w:val="28"/>
          <w:szCs w:val="28"/>
          <w14:ligatures w14:val="none"/>
        </w:rPr>
        <w:t>≤</w:t>
      </w:r>
      <w:r w:rsidRPr="00D67930">
        <w:rPr>
          <w:rFonts w:ascii="Simplified Arabic" w:eastAsia="Times New Roman" w:hAnsi="Simplified Arabic" w:cs="Simplified Arabic"/>
          <w:color w:val="000000" w:themeColor="text1"/>
          <w:kern w:val="0"/>
          <w:sz w:val="28"/>
          <w:szCs w:val="28"/>
          <w14:ligatures w14:val="none"/>
        </w:rPr>
        <w:t xml:space="preserve"> 0.05) </w:t>
      </w:r>
      <w:r w:rsidRPr="00D67930">
        <w:rPr>
          <w:rFonts w:ascii="Simplified Arabic" w:eastAsia="Times New Roman" w:hAnsi="Simplified Arabic" w:cs="Simplified Arabic"/>
          <w:color w:val="000000" w:themeColor="text1"/>
          <w:kern w:val="0"/>
          <w:sz w:val="28"/>
          <w:szCs w:val="28"/>
          <w:rtl/>
          <w14:ligatures w14:val="none"/>
        </w:rPr>
        <w:t>لفاعلية أجهزة السلامة والحماية الطرقية على خفض الحوادث الليلية في مشاريع صيانة السلامة المرورية بمدينة جدة</w:t>
      </w:r>
      <w:r w:rsidRPr="00D67930">
        <w:rPr>
          <w:rFonts w:ascii="Simplified Arabic" w:eastAsia="Times New Roman" w:hAnsi="Simplified Arabic" w:cs="Simplified Arabic"/>
          <w:color w:val="000000" w:themeColor="text1"/>
          <w:kern w:val="0"/>
          <w:sz w:val="28"/>
          <w:szCs w:val="28"/>
          <w14:ligatures w14:val="none"/>
        </w:rPr>
        <w:t>.</w:t>
      </w:r>
    </w:p>
    <w:p w14:paraId="17D37708" w14:textId="77777777" w:rsidR="008B024C" w:rsidRPr="00D67930" w:rsidRDefault="008B024C" w:rsidP="00456064">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الفرض الفرعي الرابع</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Cambria" w:eastAsia="Times New Roman" w:hAnsi="Cambria" w:cs="Cambria"/>
          <w:color w:val="000000" w:themeColor="text1"/>
          <w:kern w:val="0"/>
          <w:sz w:val="28"/>
          <w:szCs w:val="28"/>
          <w14:ligatures w14:val="none"/>
        </w:rPr>
        <w:t>α</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Times New Roman" w:eastAsia="Times New Roman" w:hAnsi="Times New Roman" w:cs="Times New Roman"/>
          <w:color w:val="000000" w:themeColor="text1"/>
          <w:kern w:val="0"/>
          <w:sz w:val="28"/>
          <w:szCs w:val="28"/>
          <w14:ligatures w14:val="none"/>
        </w:rPr>
        <w:t>≤</w:t>
      </w:r>
      <w:r w:rsidRPr="00D67930">
        <w:rPr>
          <w:rFonts w:ascii="Simplified Arabic" w:eastAsia="Times New Roman" w:hAnsi="Simplified Arabic" w:cs="Simplified Arabic"/>
          <w:color w:val="000000" w:themeColor="text1"/>
          <w:kern w:val="0"/>
          <w:sz w:val="28"/>
          <w:szCs w:val="28"/>
          <w14:ligatures w14:val="none"/>
        </w:rPr>
        <w:t xml:space="preserve"> 0.05) </w:t>
      </w:r>
      <w:r w:rsidRPr="00D67930">
        <w:rPr>
          <w:rFonts w:ascii="Simplified Arabic" w:eastAsia="Times New Roman" w:hAnsi="Simplified Arabic" w:cs="Simplified Arabic"/>
          <w:color w:val="000000" w:themeColor="text1"/>
          <w:kern w:val="0"/>
          <w:sz w:val="28"/>
          <w:szCs w:val="28"/>
          <w:rtl/>
          <w14:ligatures w14:val="none"/>
        </w:rPr>
        <w:t>لجودة برامج الصيانة الدورية والوقائية على خفض الحوادث الليلية في مشاريع صيانة السلامة المرورية بمدينة جدة</w:t>
      </w:r>
      <w:r w:rsidRPr="00D67930">
        <w:rPr>
          <w:rFonts w:ascii="Simplified Arabic" w:eastAsia="Times New Roman" w:hAnsi="Simplified Arabic" w:cs="Simplified Arabic"/>
          <w:color w:val="000000" w:themeColor="text1"/>
          <w:kern w:val="0"/>
          <w:sz w:val="28"/>
          <w:szCs w:val="28"/>
          <w14:ligatures w14:val="none"/>
        </w:rPr>
        <w:t>.</w:t>
      </w:r>
    </w:p>
    <w:p w14:paraId="4ACFEC91" w14:textId="77777777" w:rsidR="00456064" w:rsidRPr="00D67930" w:rsidRDefault="00456064" w:rsidP="00456064">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366525"/>
      <w:r w:rsidRPr="00D67930">
        <w:rPr>
          <w:rFonts w:ascii="Simplified Arabic" w:eastAsia="Times New Roman" w:hAnsi="Simplified Arabic" w:cs="Simplified Arabic"/>
          <w:b/>
          <w:bCs/>
          <w:color w:val="000000" w:themeColor="text1"/>
          <w:kern w:val="0"/>
          <w:sz w:val="36"/>
          <w:szCs w:val="36"/>
          <w:rtl/>
          <w14:ligatures w14:val="none"/>
        </w:rPr>
        <w:t>6.1 أهمية الدراسة</w:t>
      </w:r>
      <w:bookmarkEnd w:id="11"/>
    </w:p>
    <w:p w14:paraId="2652A561" w14:textId="25B34581" w:rsidR="00456064" w:rsidRPr="00D67930" w:rsidRDefault="00456064" w:rsidP="0045606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D67930">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05794E0E" w14:textId="7DC01E48" w:rsidR="008B024C" w:rsidRPr="00D67930" w:rsidRDefault="008B024C" w:rsidP="00456064">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تُسهم الدراسة في سد فجوة بحثية واضحة في المكتبة العربية، إذ تربط بين حقلين معرفيين نادراً ما جُمعا معاً في دراسة واحدة، وهما إدارة الجودة في مشاريع الطرق من جهة وخفض الحوادث الليلية من جهة أخرى، مما يُقدّم إطاراً نظرياً تكاملياً جديداً</w:t>
      </w:r>
      <w:r w:rsidRPr="00D67930">
        <w:rPr>
          <w:rFonts w:ascii="Simplified Arabic" w:eastAsia="Times New Roman" w:hAnsi="Simplified Arabic" w:cs="Simplified Arabic"/>
          <w:color w:val="000000" w:themeColor="text1"/>
          <w:kern w:val="0"/>
          <w:sz w:val="28"/>
          <w:szCs w:val="28"/>
          <w14:ligatures w14:val="none"/>
        </w:rPr>
        <w:t>.</w:t>
      </w:r>
    </w:p>
    <w:p w14:paraId="19B40FAF" w14:textId="4E569F59" w:rsidR="008B024C" w:rsidRPr="00D67930" w:rsidRDefault="008B024C" w:rsidP="00456064">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تقترح الدراسة نموذجاً بحثياً يتضمن أربعة أبعاد لإدارة الجودة (التصميم الهندسي، الإنارة والإشارات، أجهزة السلامة، الصيانة الدورية) ويربطها بمتغير تابع محدد هو الحوادث الليلية، مما يُتيح للباحثين اختبار هذا النموذج وتطويره في سياقات جغرافية وتنظيمية مختلفة</w:t>
      </w:r>
      <w:r w:rsidRPr="00D67930">
        <w:rPr>
          <w:rFonts w:ascii="Simplified Arabic" w:eastAsia="Times New Roman" w:hAnsi="Simplified Arabic" w:cs="Simplified Arabic"/>
          <w:color w:val="000000" w:themeColor="text1"/>
          <w:kern w:val="0"/>
          <w:sz w:val="28"/>
          <w:szCs w:val="28"/>
          <w14:ligatures w14:val="none"/>
        </w:rPr>
        <w:t>.</w:t>
      </w:r>
    </w:p>
    <w:p w14:paraId="0DE7C37E" w14:textId="7753BACE" w:rsidR="008B024C" w:rsidRPr="00D67930" w:rsidRDefault="008B024C" w:rsidP="00456064">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تُقدّم الدراسة تحليلاً نظرياً معمقاً للعلاقة بين مكونات إدارة الجودة في البنية التحتية للطرق ومعدلات الحوادث في ساعات الظلام، مما يُعزّز الفهم العلمي لديناميكيات الحوادث الليلية وعوامل الخطر المرتبطة بها</w:t>
      </w:r>
      <w:r w:rsidRPr="00D67930">
        <w:rPr>
          <w:rFonts w:ascii="Simplified Arabic" w:eastAsia="Times New Roman" w:hAnsi="Simplified Arabic" w:cs="Simplified Arabic"/>
          <w:color w:val="000000" w:themeColor="text1"/>
          <w:kern w:val="0"/>
          <w:sz w:val="28"/>
          <w:szCs w:val="28"/>
          <w14:ligatures w14:val="none"/>
        </w:rPr>
        <w:t>.</w:t>
      </w:r>
    </w:p>
    <w:p w14:paraId="0F437552" w14:textId="3BE8BCDF" w:rsidR="008B024C" w:rsidRPr="00D67930" w:rsidRDefault="008B024C" w:rsidP="00456064">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تُرسي الدراسة أساساً لمزيد من البحوث التطبيقية حول توظيف التقنيات الحديثة مثل الإنارة الذكية وأنظمة الإنذار المبكر والذكاء الاصطناعي في منظومة إدارة جودة الطرق لخفض الحوادث الليلية، وتفتح المجال لدراسات مقارنة بين مدن سعودية وعربية ودولية</w:t>
      </w:r>
      <w:r w:rsidRPr="00D67930">
        <w:rPr>
          <w:rFonts w:ascii="Simplified Arabic" w:eastAsia="Times New Roman" w:hAnsi="Simplified Arabic" w:cs="Simplified Arabic"/>
          <w:color w:val="000000" w:themeColor="text1"/>
          <w:kern w:val="0"/>
          <w:sz w:val="28"/>
          <w:szCs w:val="28"/>
          <w14:ligatures w14:val="none"/>
        </w:rPr>
        <w:t>.</w:t>
      </w:r>
    </w:p>
    <w:p w14:paraId="29F87546" w14:textId="77777777" w:rsidR="008B024C" w:rsidRPr="00D67930" w:rsidRDefault="008B024C" w:rsidP="0045606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2" w:name="_Toc223517968"/>
      <w:r w:rsidRPr="00D67930">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12"/>
    </w:p>
    <w:p w14:paraId="3BB7D7E5" w14:textId="718B2A10" w:rsidR="008B024C" w:rsidRPr="00D67930" w:rsidRDefault="008B024C" w:rsidP="00456064">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lastRenderedPageBreak/>
        <w:t>تُوفّر الدراسة بيانات ميدانية ونتائج تحليلية دقيقة يُمكن أن تُسهم في ترشيد قرارات المسؤولين في أمانة جدة والجهات المعنية بشأن أولويات الإنفاق على مشاريع صيانة السلامة المرورية وتوجيه الموارد نحو الأبعاد الأكثر تأثيراً في خفض الحوادث الليلية</w:t>
      </w:r>
      <w:r w:rsidRPr="00D67930">
        <w:rPr>
          <w:rFonts w:ascii="Simplified Arabic" w:eastAsia="Times New Roman" w:hAnsi="Simplified Arabic" w:cs="Simplified Arabic"/>
          <w:color w:val="000000" w:themeColor="text1"/>
          <w:kern w:val="0"/>
          <w:sz w:val="28"/>
          <w:szCs w:val="28"/>
          <w14:ligatures w14:val="none"/>
        </w:rPr>
        <w:t>.</w:t>
      </w:r>
    </w:p>
    <w:p w14:paraId="16E24163" w14:textId="35AC1602" w:rsidR="008B024C" w:rsidRPr="00D67930" w:rsidRDefault="008B024C" w:rsidP="00456064">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تُقدّم الدراسة توصيات عملية قابلة للتنفيذ لتحسين مستوى جودة التصميم الهندسي والإنارة وأجهزة السلامة وبرامج الصيانة الدورية، مما ينعكس مباشرة على تقليل الخسائر البشرية والمادية الناتجة عن الحوادث الليلية</w:t>
      </w:r>
      <w:r w:rsidRPr="00D67930">
        <w:rPr>
          <w:rFonts w:ascii="Simplified Arabic" w:eastAsia="Times New Roman" w:hAnsi="Simplified Arabic" w:cs="Simplified Arabic"/>
          <w:color w:val="000000" w:themeColor="text1"/>
          <w:kern w:val="0"/>
          <w:sz w:val="28"/>
          <w:szCs w:val="28"/>
          <w14:ligatures w14:val="none"/>
        </w:rPr>
        <w:t>.</w:t>
      </w:r>
    </w:p>
    <w:p w14:paraId="00F33A9A" w14:textId="24F69B04" w:rsidR="008B024C" w:rsidRPr="00D67930" w:rsidRDefault="008B024C" w:rsidP="00456064">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تتوافق الدراسة مع أهداف رؤية المملكة العربية السعودية 2030 في محور جودة الحياة والسلامة المرورية، حيث تسعى الرؤية إلى خفض الوفيات الناتجة عن حوادث المرور بنسبة 50%، وتقدّم الدراسة مدخلاً عملياً لتحقيق هذا المستهدف من خلال تحسين إدارة الجودة في مشاريع الطرق</w:t>
      </w:r>
      <w:r w:rsidRPr="00D67930">
        <w:rPr>
          <w:rFonts w:ascii="Simplified Arabic" w:eastAsia="Times New Roman" w:hAnsi="Simplified Arabic" w:cs="Simplified Arabic"/>
          <w:color w:val="000000" w:themeColor="text1"/>
          <w:kern w:val="0"/>
          <w:sz w:val="28"/>
          <w:szCs w:val="28"/>
          <w14:ligatures w14:val="none"/>
        </w:rPr>
        <w:t>.</w:t>
      </w:r>
    </w:p>
    <w:p w14:paraId="0E1BCBF0" w14:textId="5463F0CE" w:rsidR="008B024C" w:rsidRPr="00D67930" w:rsidRDefault="008B024C" w:rsidP="00456064">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تُمكّن نتائج الدراسة شركات المقاولات والمكاتب الاستشارية العاملة في مجال صيانة الطرق بمدينة جدة من تحديد مواطن الضعف في ممارساتها الحالية وتطوير أنظمة إدارة الجودة الداخلية لديها بما يتوافق مع المعايير المحلية والدولية</w:t>
      </w:r>
      <w:r w:rsidRPr="00D67930">
        <w:rPr>
          <w:rFonts w:ascii="Simplified Arabic" w:eastAsia="Times New Roman" w:hAnsi="Simplified Arabic" w:cs="Simplified Arabic"/>
          <w:color w:val="000000" w:themeColor="text1"/>
          <w:kern w:val="0"/>
          <w:sz w:val="28"/>
          <w:szCs w:val="28"/>
          <w14:ligatures w14:val="none"/>
        </w:rPr>
        <w:t>.</w:t>
      </w:r>
    </w:p>
    <w:p w14:paraId="4F7A3376" w14:textId="77777777" w:rsidR="00456064" w:rsidRPr="00D67930" w:rsidRDefault="00456064" w:rsidP="00456064">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3" w:name="_Toc169790501"/>
      <w:bookmarkStart w:id="14" w:name="_Toc233366526"/>
      <w:bookmarkEnd w:id="4"/>
      <w:r w:rsidRPr="00D67930">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4"/>
    </w:p>
    <w:p w14:paraId="1FAC78F0" w14:textId="1E1509F0" w:rsidR="00456064" w:rsidRPr="00D67930" w:rsidRDefault="00456064" w:rsidP="0045606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67930">
        <w:rPr>
          <w:rFonts w:ascii="Simplified Arabic" w:eastAsia="Times New Roman" w:hAnsi="Simplified Arabic" w:cs="Simplified Arabic"/>
          <w:b/>
          <w:bCs/>
          <w:color w:val="000000" w:themeColor="text1"/>
          <w:kern w:val="0"/>
          <w:sz w:val="32"/>
          <w:szCs w:val="32"/>
          <w:rtl/>
          <w14:ligatures w14:val="none"/>
        </w:rPr>
        <w:t>المحور الأول: المتغير المستقل – إدارة الجودة في مشاريع تخطيط الطريق وعناصر السلامة</w:t>
      </w:r>
    </w:p>
    <w:p w14:paraId="0F419319" w14:textId="77777777" w:rsidR="00456064" w:rsidRPr="00D67930" w:rsidRDefault="00456064" w:rsidP="00456064">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67930">
        <w:rPr>
          <w:rFonts w:ascii="Simplified Arabic" w:eastAsia="Times New Roman" w:hAnsi="Simplified Arabic" w:cs="Simplified Arabic"/>
          <w:b/>
          <w:bCs/>
          <w:color w:val="000000" w:themeColor="text1"/>
          <w:kern w:val="0"/>
          <w:sz w:val="28"/>
          <w:szCs w:val="28"/>
          <w:rtl/>
          <w14:ligatures w14:val="none"/>
        </w:rPr>
        <w:t>دراسة مصطفى وسعد ويوسف والشبراوي (2018): "أثر تطبيق أنظمة إدارة الجودة على تحسين إدارة مشروعات التشييد</w:t>
      </w:r>
      <w:r w:rsidRPr="00D67930">
        <w:rPr>
          <w:rFonts w:ascii="Simplified Arabic" w:eastAsia="Times New Roman" w:hAnsi="Simplified Arabic" w:cs="Simplified Arabic"/>
          <w:b/>
          <w:bCs/>
          <w:color w:val="000000" w:themeColor="text1"/>
          <w:kern w:val="0"/>
          <w:sz w:val="28"/>
          <w:szCs w:val="28"/>
          <w14:ligatures w14:val="none"/>
        </w:rPr>
        <w:t>"</w:t>
      </w:r>
    </w:p>
    <w:p w14:paraId="61B4EC70" w14:textId="77777777" w:rsidR="00456064" w:rsidRPr="00D67930" w:rsidRDefault="00456064"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 xml:space="preserve">سعت هذه الدراسة إلى دراسة واقع نظام إدارة الجودة في مشاريع التشييد في البلدان العربية وتقييمه في ضوء الاتجاهات العالمية والأسس العلمية لإدارة الجودة. تمحورت الأبعاد حول الكفاءات اللازمة لتطبيق مفاهيم الجودة، والتزام مديري الجودة بمفاهيمها، ودور المقاييس والمواصفات الهندسية في ضبط الجودة، وأثر ذلك على محددات المشروع الأساسية وهي الوقت والتكلفة والجودة. اعتمدت الدراسة المنهج الوصفي التحليلي مستخدمةً الاستبانة والمقابلات لجمع البيانات من عينة بلغت 566 مهندساً ومدير مشاريع من شركات استشارات هندسية وشركات مقاولات في المملكة العربية السعودية ومصر وبقية دول الخليج خلال الفترة 2015–2017. أظهرت النتائج أن مشاريع التشييد في البلدان العربية لا تزال </w:t>
      </w:r>
      <w:r w:rsidRPr="00D67930">
        <w:rPr>
          <w:rFonts w:ascii="Simplified Arabic" w:eastAsia="Times New Roman" w:hAnsi="Simplified Arabic" w:cs="Simplified Arabic"/>
          <w:color w:val="000000" w:themeColor="text1"/>
          <w:kern w:val="0"/>
          <w:sz w:val="28"/>
          <w:szCs w:val="28"/>
          <w:rtl/>
          <w14:ligatures w14:val="none"/>
        </w:rPr>
        <w:lastRenderedPageBreak/>
        <w:t>تعاني من بعض أوجه الضعف في تطبيق مفاهيم الجودة، وأن هناك حاجة لدعم بصياغة جديدة تضمن مستوىً عالياً من الجودة يواكب نظيراتها في الدول المتقدمة. أوصت الدراسة بتطوير آليات تطبيق مفاهيم الجودة الشاملة في بيئة تنفيذ مشاريع التشييد الهندسية ونشر ثقافة الجودة كسبيل للتطوير والأداء الجيد</w:t>
      </w:r>
      <w:r w:rsidRPr="00D67930">
        <w:rPr>
          <w:rFonts w:ascii="Simplified Arabic" w:eastAsia="Times New Roman" w:hAnsi="Simplified Arabic" w:cs="Simplified Arabic"/>
          <w:color w:val="000000" w:themeColor="text1"/>
          <w:kern w:val="0"/>
          <w:sz w:val="28"/>
          <w:szCs w:val="28"/>
          <w14:ligatures w14:val="none"/>
        </w:rPr>
        <w:t>.</w:t>
      </w:r>
    </w:p>
    <w:p w14:paraId="74DF7407" w14:textId="77777777" w:rsidR="00456064" w:rsidRPr="00D67930" w:rsidRDefault="00456064" w:rsidP="00456064">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67930">
        <w:rPr>
          <w:rFonts w:ascii="Simplified Arabic" w:eastAsia="Times New Roman" w:hAnsi="Simplified Arabic" w:cs="Simplified Arabic"/>
          <w:b/>
          <w:bCs/>
          <w:color w:val="000000" w:themeColor="text1"/>
          <w:kern w:val="0"/>
          <w:sz w:val="28"/>
          <w:szCs w:val="28"/>
          <w:rtl/>
          <w14:ligatures w14:val="none"/>
        </w:rPr>
        <w:t>دراسة الشودري (2020): "إدارة الجودة الشاملة في بعض مؤسسات المملكة العربية السعودية: دراسة ميدانية</w:t>
      </w:r>
      <w:r w:rsidRPr="00D67930">
        <w:rPr>
          <w:rFonts w:ascii="Simplified Arabic" w:eastAsia="Times New Roman" w:hAnsi="Simplified Arabic" w:cs="Simplified Arabic"/>
          <w:b/>
          <w:bCs/>
          <w:color w:val="000000" w:themeColor="text1"/>
          <w:kern w:val="0"/>
          <w:sz w:val="28"/>
          <w:szCs w:val="28"/>
          <w14:ligatures w14:val="none"/>
        </w:rPr>
        <w:t>"</w:t>
      </w:r>
    </w:p>
    <w:p w14:paraId="3B732D99" w14:textId="77777777" w:rsidR="00456064" w:rsidRPr="00D67930" w:rsidRDefault="00456064"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هدفت هذه الدراسة إلى الكشف عن مدى وعي العاملين في مؤسسات القطاع العام السعودي بمفاهيم ومعايير إدارة الجودة الشاملة ومدى تطبيقها. تضمنت أبعاد الدراسة التزام الإدارة العليا، والتحسين المستمر، ومشاركة العاملين، والتركيز على العميل، واتخاذ القرارات المبنية على البيانات. اعتمدت الدراسة المنهج الوصفي التحليلي باستخدام الاستبانة كأداة رئيسية لجمع البيانات من عينة من العاملين في المؤسسات الحكومية. توصلت الدراسة إلى أن هناك وعياً متوسطاً لدى العاملين بمعايير إدارة الجودة الشاملة، مع وجود فجوات في التطبيق الفعلي، لا سيما فيما يخص التحسين المستمر ومشاركة العاملين في صنع القرار. وأوصت الدراسة بتكثيف البرامج التدريبية حول إدارة الجودة الشاملة وتعزيز الثقافة التنظيمية الداعمة لها</w:t>
      </w:r>
      <w:r w:rsidRPr="00D67930">
        <w:rPr>
          <w:rFonts w:ascii="Simplified Arabic" w:eastAsia="Times New Roman" w:hAnsi="Simplified Arabic" w:cs="Simplified Arabic"/>
          <w:color w:val="000000" w:themeColor="text1"/>
          <w:kern w:val="0"/>
          <w:sz w:val="28"/>
          <w:szCs w:val="28"/>
          <w14:ligatures w14:val="none"/>
        </w:rPr>
        <w:t>.</w:t>
      </w:r>
    </w:p>
    <w:p w14:paraId="51D4A3D8" w14:textId="6D17A164" w:rsidR="008B024C" w:rsidRPr="00D67930" w:rsidRDefault="008B024C" w:rsidP="00456064">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67930">
        <w:rPr>
          <w:rFonts w:ascii="Simplified Arabic" w:eastAsia="Times New Roman" w:hAnsi="Simplified Arabic" w:cs="Simplified Arabic"/>
          <w:b/>
          <w:bCs/>
          <w:color w:val="000000" w:themeColor="text1"/>
          <w:kern w:val="0"/>
          <w:sz w:val="28"/>
          <w:szCs w:val="28"/>
          <w:rtl/>
          <w14:ligatures w14:val="none"/>
        </w:rPr>
        <w:t>دراسة إسماعيل وعبدالله 2022</w:t>
      </w:r>
      <w:r w:rsidRPr="00D67930">
        <w:rPr>
          <w:rFonts w:ascii="Simplified Arabic" w:eastAsia="Times New Roman" w:hAnsi="Simplified Arabic" w:cs="Simplified Arabic"/>
          <w:b/>
          <w:bCs/>
          <w:color w:val="000000" w:themeColor="text1"/>
          <w:kern w:val="0"/>
          <w:sz w:val="28"/>
          <w:szCs w:val="28"/>
          <w14:ligatures w14:val="none"/>
        </w:rPr>
        <w:t>): "</w:t>
      </w:r>
      <w:r w:rsidRPr="00D67930">
        <w:rPr>
          <w:rFonts w:ascii="Simplified Arabic" w:eastAsia="Times New Roman" w:hAnsi="Simplified Arabic" w:cs="Simplified Arabic"/>
          <w:b/>
          <w:bCs/>
          <w:color w:val="000000" w:themeColor="text1"/>
          <w:kern w:val="0"/>
          <w:sz w:val="28"/>
          <w:szCs w:val="28"/>
          <w:rtl/>
          <w14:ligatures w14:val="none"/>
        </w:rPr>
        <w:t>قياس مدى تطبيق معايير إدارة الجودة الشاملة بالمنظمات الخدمية السعودية بالتطبيق على وزارة العدل السعودية بمنطقة مكة المكرمة</w:t>
      </w:r>
      <w:r w:rsidRPr="00D67930">
        <w:rPr>
          <w:rFonts w:ascii="Simplified Arabic" w:eastAsia="Times New Roman" w:hAnsi="Simplified Arabic" w:cs="Simplified Arabic"/>
          <w:b/>
          <w:bCs/>
          <w:color w:val="000000" w:themeColor="text1"/>
          <w:kern w:val="0"/>
          <w:sz w:val="28"/>
          <w:szCs w:val="28"/>
          <w14:ligatures w14:val="none"/>
        </w:rPr>
        <w:t>"</w:t>
      </w:r>
    </w:p>
    <w:p w14:paraId="659E7DB1" w14:textId="77777777" w:rsidR="008B024C" w:rsidRPr="00D67930" w:rsidRDefault="008B024C"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هدفت هذه الدراسة إلى تقييم تجربة وزارة العدل السعودية بمنطقة مكة المكرمة في تطبيق إدارة الجودة الشاملة كمدخل لتطوير الأداء ومواجهة التحديات المتعلقة بانخفاض جودة الخدمات وتأخر الإنجاز</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 xml:space="preserve">تناولت الدراسة أبعاداً متعددة تشمل دور القيادة في تطبيق الجودة الشاملة، ومشاركة العاملين، وإدارة البيانات والمعلومات، وجودة الخدمة المقدمة، ورضا العملاء. استخدم الباحثان المنهج الوصفي التحليلي ومنهج دراسة الحالة والمنهج الإحصائي، واعتمدا على الاستبانة والمقابلات الشخصية والملاحظة كأدوات لجمع البيانات من العاملين والإدارة بالوزارة في مدينة جدة خلال الفترة من 2017 إلى 2020. توصلت الدراسة إلى أن القيادة هي التي تتولى عمليات تطبيق إدارة الجودة الشاملة وأنها ملمة بأساليب الجودة، غير أن وعي العاملين بثقافة الجودة لا يزال غير كافٍ، وأن مستوى رضا العملاء </w:t>
      </w:r>
      <w:r w:rsidRPr="00D67930">
        <w:rPr>
          <w:rFonts w:ascii="Simplified Arabic" w:eastAsia="Times New Roman" w:hAnsi="Simplified Arabic" w:cs="Simplified Arabic"/>
          <w:color w:val="000000" w:themeColor="text1"/>
          <w:kern w:val="0"/>
          <w:sz w:val="28"/>
          <w:szCs w:val="28"/>
          <w:rtl/>
          <w14:ligatures w14:val="none"/>
        </w:rPr>
        <w:lastRenderedPageBreak/>
        <w:t>جاء متوسطاً، مع وجود حالات تأخير وتراكم في المراجعات. أوصت الدراسة بضرورة تكثيف الاهتمام بتطبيق إدارة الجودة الشاملة، ورفع وعي العاملين بثقافة الجودة، وزيادة الميزانيات لتحسين ظروف العمل والخدمة، فضلاً عن التدريب والتحفيز</w:t>
      </w:r>
      <w:r w:rsidRPr="00D67930">
        <w:rPr>
          <w:rFonts w:ascii="Simplified Arabic" w:eastAsia="Times New Roman" w:hAnsi="Simplified Arabic" w:cs="Simplified Arabic"/>
          <w:color w:val="000000" w:themeColor="text1"/>
          <w:kern w:val="0"/>
          <w:sz w:val="28"/>
          <w:szCs w:val="28"/>
          <w14:ligatures w14:val="none"/>
        </w:rPr>
        <w:t>.</w:t>
      </w:r>
    </w:p>
    <w:p w14:paraId="4E2B332D" w14:textId="0AE33440" w:rsidR="008B024C" w:rsidRPr="00D67930" w:rsidRDefault="008B024C" w:rsidP="00456064">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67930">
        <w:rPr>
          <w:rFonts w:ascii="Simplified Arabic" w:eastAsia="Times New Roman" w:hAnsi="Simplified Arabic" w:cs="Simplified Arabic"/>
          <w:b/>
          <w:bCs/>
          <w:color w:val="000000" w:themeColor="text1"/>
          <w:kern w:val="0"/>
          <w:sz w:val="28"/>
          <w:szCs w:val="28"/>
          <w:rtl/>
          <w14:ligatures w14:val="none"/>
        </w:rPr>
        <w:t>دراسة بولقواس (2023): "سياسات تعزيز السلامة المرورية في المدن الذكية</w:t>
      </w:r>
      <w:r w:rsidRPr="00D67930">
        <w:rPr>
          <w:rFonts w:ascii="Simplified Arabic" w:eastAsia="Times New Roman" w:hAnsi="Simplified Arabic" w:cs="Simplified Arabic"/>
          <w:b/>
          <w:bCs/>
          <w:color w:val="000000" w:themeColor="text1"/>
          <w:kern w:val="0"/>
          <w:sz w:val="28"/>
          <w:szCs w:val="28"/>
          <w14:ligatures w14:val="none"/>
        </w:rPr>
        <w:t>"</w:t>
      </w:r>
    </w:p>
    <w:p w14:paraId="6A57349D" w14:textId="77777777" w:rsidR="008B024C" w:rsidRPr="00D67930" w:rsidRDefault="008B024C"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هدفت هذه الدراسة إلى التعرف على السياسات والاستراتيجيات التي تتبناها المدن الذكية لتعزيز السلامة المرورية وتقليل الحوادث، باستخدام التقنيات الحديثة في إدارة حركة المرور. تناولت الأبعاد التالية: البنية التحتية الذكية للطرق، وأنظمة المراقبة والتحكم المرورية، وتكامل أنظمة إدارة الجودة مع تخطيط الطرق، وأنظمة الإنذار المبكر. استخدمت الدراسة المنهج الوصفي التحليلي المكتبي معتمدةً على مراجعة الأدبيات والدراسات السابقة والتقارير الرسمية. بيّنت النتائج أن المدن الذكية التي تبنّت أنظمة إدارة الجودة المتكاملة في تصميم وصيانة الطرق حققت انخفاضاً ملحوظاً في معدلات الحوادث المرورية مقارنة بالمدن التقليدية، وأن التكامل بين التقنية وإدارة الجودة يعد ركيزة أساسية لسلامة الطرق. أوصت الدراسة بتسريع تبني التقنيات الذكية وربطها بأنظمة إدارة الجودة في مشاريع الطرق</w:t>
      </w:r>
      <w:r w:rsidRPr="00D67930">
        <w:rPr>
          <w:rFonts w:ascii="Simplified Arabic" w:eastAsia="Times New Roman" w:hAnsi="Simplified Arabic" w:cs="Simplified Arabic"/>
          <w:color w:val="000000" w:themeColor="text1"/>
          <w:kern w:val="0"/>
          <w:sz w:val="28"/>
          <w:szCs w:val="28"/>
          <w14:ligatures w14:val="none"/>
        </w:rPr>
        <w:t>.</w:t>
      </w:r>
    </w:p>
    <w:p w14:paraId="4EBA4DCE" w14:textId="77777777" w:rsidR="00456064" w:rsidRPr="00D67930" w:rsidRDefault="00456064" w:rsidP="00456064">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67930">
        <w:rPr>
          <w:rFonts w:ascii="Simplified Arabic" w:eastAsia="Times New Roman" w:hAnsi="Simplified Arabic" w:cs="Simplified Arabic"/>
          <w:b/>
          <w:bCs/>
          <w:color w:val="000000" w:themeColor="text1"/>
          <w:kern w:val="0"/>
          <w:sz w:val="28"/>
          <w:szCs w:val="28"/>
          <w:rtl/>
          <w14:ligatures w14:val="none"/>
        </w:rPr>
        <w:t>دراسة</w:t>
      </w:r>
      <w:r w:rsidRPr="00D6793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b/>
          <w:bCs/>
          <w:color w:val="000000" w:themeColor="text1"/>
          <w:kern w:val="0"/>
          <w:sz w:val="28"/>
          <w:szCs w:val="28"/>
          <w14:ligatures w14:val="none"/>
        </w:rPr>
        <w:t>Willar</w:t>
      </w:r>
      <w:proofErr w:type="spellEnd"/>
      <w:r w:rsidRPr="00D67930">
        <w:rPr>
          <w:rFonts w:ascii="Simplified Arabic" w:eastAsia="Times New Roman" w:hAnsi="Simplified Arabic" w:cs="Simplified Arabic"/>
          <w:b/>
          <w:bCs/>
          <w:color w:val="000000" w:themeColor="text1"/>
          <w:kern w:val="0"/>
          <w:sz w:val="28"/>
          <w:szCs w:val="28"/>
          <w14:ligatures w14:val="none"/>
        </w:rPr>
        <w:t xml:space="preserve"> </w:t>
      </w:r>
      <w:r w:rsidRPr="00D67930">
        <w:rPr>
          <w:rFonts w:ascii="Simplified Arabic" w:eastAsia="Times New Roman" w:hAnsi="Simplified Arabic" w:cs="Simplified Arabic"/>
          <w:b/>
          <w:bCs/>
          <w:color w:val="000000" w:themeColor="text1"/>
          <w:kern w:val="0"/>
          <w:sz w:val="28"/>
          <w:szCs w:val="28"/>
          <w:rtl/>
          <w14:ligatures w14:val="none"/>
        </w:rPr>
        <w:t>و</w:t>
      </w:r>
      <w:proofErr w:type="spellStart"/>
      <w:r w:rsidRPr="00D67930">
        <w:rPr>
          <w:rFonts w:ascii="Simplified Arabic" w:eastAsia="Times New Roman" w:hAnsi="Simplified Arabic" w:cs="Simplified Arabic"/>
          <w:b/>
          <w:bCs/>
          <w:color w:val="000000" w:themeColor="text1"/>
          <w:kern w:val="0"/>
          <w:sz w:val="28"/>
          <w:szCs w:val="28"/>
          <w14:ligatures w14:val="none"/>
        </w:rPr>
        <w:t>Trigunarsyah</w:t>
      </w:r>
      <w:proofErr w:type="spellEnd"/>
      <w:r w:rsidRPr="00D67930">
        <w:rPr>
          <w:rFonts w:ascii="Simplified Arabic" w:eastAsia="Times New Roman" w:hAnsi="Simplified Arabic" w:cs="Simplified Arabic"/>
          <w:b/>
          <w:bCs/>
          <w:color w:val="000000" w:themeColor="text1"/>
          <w:kern w:val="0"/>
          <w:sz w:val="28"/>
          <w:szCs w:val="28"/>
          <w14:ligatures w14:val="none"/>
        </w:rPr>
        <w:t xml:space="preserve"> </w:t>
      </w:r>
      <w:r w:rsidRPr="00D67930">
        <w:rPr>
          <w:rFonts w:ascii="Simplified Arabic" w:eastAsia="Times New Roman" w:hAnsi="Simplified Arabic" w:cs="Simplified Arabic"/>
          <w:b/>
          <w:bCs/>
          <w:color w:val="000000" w:themeColor="text1"/>
          <w:kern w:val="0"/>
          <w:sz w:val="28"/>
          <w:szCs w:val="28"/>
          <w:rtl/>
          <w14:ligatures w14:val="none"/>
        </w:rPr>
        <w:t>و</w:t>
      </w:r>
      <w:proofErr w:type="spellStart"/>
      <w:r w:rsidRPr="00D67930">
        <w:rPr>
          <w:rFonts w:ascii="Simplified Arabic" w:eastAsia="Times New Roman" w:hAnsi="Simplified Arabic" w:cs="Simplified Arabic"/>
          <w:b/>
          <w:bCs/>
          <w:color w:val="000000" w:themeColor="text1"/>
          <w:kern w:val="0"/>
          <w:sz w:val="28"/>
          <w:szCs w:val="28"/>
          <w14:ligatures w14:val="none"/>
        </w:rPr>
        <w:t>Parami</w:t>
      </w:r>
      <w:proofErr w:type="spellEnd"/>
      <w:r w:rsidRPr="00D67930">
        <w:rPr>
          <w:rFonts w:ascii="Simplified Arabic" w:eastAsia="Times New Roman" w:hAnsi="Simplified Arabic" w:cs="Simplified Arabic"/>
          <w:b/>
          <w:bCs/>
          <w:color w:val="000000" w:themeColor="text1"/>
          <w:kern w:val="0"/>
          <w:sz w:val="28"/>
          <w:szCs w:val="28"/>
          <w14:ligatures w14:val="none"/>
        </w:rPr>
        <w:t xml:space="preserve"> </w:t>
      </w:r>
      <w:r w:rsidRPr="00D67930">
        <w:rPr>
          <w:rFonts w:ascii="Simplified Arabic" w:eastAsia="Times New Roman" w:hAnsi="Simplified Arabic" w:cs="Simplified Arabic"/>
          <w:b/>
          <w:bCs/>
          <w:color w:val="000000" w:themeColor="text1"/>
          <w:kern w:val="0"/>
          <w:sz w:val="28"/>
          <w:szCs w:val="28"/>
          <w:rtl/>
          <w14:ligatures w14:val="none"/>
        </w:rPr>
        <w:t>و</w:t>
      </w:r>
      <w:proofErr w:type="spellStart"/>
      <w:r w:rsidRPr="00D67930">
        <w:rPr>
          <w:rFonts w:ascii="Simplified Arabic" w:eastAsia="Times New Roman" w:hAnsi="Simplified Arabic" w:cs="Simplified Arabic"/>
          <w:b/>
          <w:bCs/>
          <w:color w:val="000000" w:themeColor="text1"/>
          <w:kern w:val="0"/>
          <w:sz w:val="28"/>
          <w:szCs w:val="28"/>
          <w14:ligatures w14:val="none"/>
        </w:rPr>
        <w:t>Makalew</w:t>
      </w:r>
      <w:proofErr w:type="spellEnd"/>
      <w:r w:rsidRPr="00D67930">
        <w:rPr>
          <w:rFonts w:ascii="Simplified Arabic" w:eastAsia="Times New Roman" w:hAnsi="Simplified Arabic" w:cs="Simplified Arabic"/>
          <w:b/>
          <w:bCs/>
          <w:color w:val="000000" w:themeColor="text1"/>
          <w:kern w:val="0"/>
          <w:sz w:val="28"/>
          <w:szCs w:val="28"/>
          <w14:ligatures w14:val="none"/>
        </w:rPr>
        <w:t xml:space="preserve"> (2023): "Evaluating Quality Management of Road Construction Projects: A Delphi Study"</w:t>
      </w:r>
    </w:p>
    <w:p w14:paraId="5C47BC17" w14:textId="77777777" w:rsidR="00456064" w:rsidRPr="00D67930" w:rsidRDefault="00456064"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هدفت هذه الدراسة إلى تقييم العوامل المؤثرة على إدارة الجودة في مشاريع إنشاء الطرق في إندونيسيا، من خلال تحديد التحديات الحرجة في تنفيذ عمليات إدارة الجودة وفحص الإجراءات المضادة لمعالجتها. تضمنت الأبعاد: توافر معايير الجودة والوثائق، وأنشطة ضبط الجودة، وأدوار ومسؤوليات أصحاب المصلحة في إدارة الجودة. اعتمدت الدراسة منهجاً مختلطاً (كمي ونوعي)، حيث استُخدمت جولتان من استطلاعات دلفي كمصدر أساسي للبيانات الكمية، إضافة إلى مقابلات مجموعات التركيز كبيانات نوعية</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أظهرت النتائج أنه منذ مرحلة ما قبل التشييد تكون مشكلة توافر معايير الجودة والتوثيق قائمة، وأن العامل الحرج في أنشطة ضبط الجودة هو فريق المشروع من حيث الكفاءة والالتزام والتعاون المتبادل بين أصحاب المصلحة الرئيسيين. أوصت الدراسة بتعزيز عمليات ضبط الجودة منذ مراحل المشروع الأولى وتطوير الكفاءات الفنية لفرق العمل</w:t>
      </w:r>
      <w:r w:rsidRPr="00D67930">
        <w:rPr>
          <w:rFonts w:ascii="Simplified Arabic" w:eastAsia="Times New Roman" w:hAnsi="Simplified Arabic" w:cs="Simplified Arabic"/>
          <w:color w:val="000000" w:themeColor="text1"/>
          <w:kern w:val="0"/>
          <w:sz w:val="28"/>
          <w:szCs w:val="28"/>
          <w14:ligatures w14:val="none"/>
        </w:rPr>
        <w:t>.</w:t>
      </w:r>
    </w:p>
    <w:p w14:paraId="4707998B" w14:textId="77777777" w:rsidR="00456064" w:rsidRPr="00D67930" w:rsidRDefault="00456064" w:rsidP="00456064">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67930">
        <w:rPr>
          <w:rFonts w:ascii="Simplified Arabic" w:eastAsia="Times New Roman" w:hAnsi="Simplified Arabic" w:cs="Simplified Arabic"/>
          <w:b/>
          <w:bCs/>
          <w:color w:val="000000" w:themeColor="text1"/>
          <w:kern w:val="0"/>
          <w:sz w:val="28"/>
          <w:szCs w:val="28"/>
          <w:rtl/>
          <w14:ligatures w14:val="none"/>
        </w:rPr>
        <w:lastRenderedPageBreak/>
        <w:t>دراسة</w:t>
      </w:r>
      <w:r w:rsidRPr="00D67930">
        <w:rPr>
          <w:rFonts w:ascii="Simplified Arabic" w:eastAsia="Times New Roman" w:hAnsi="Simplified Arabic" w:cs="Simplified Arabic"/>
          <w:b/>
          <w:bCs/>
          <w:color w:val="000000" w:themeColor="text1"/>
          <w:kern w:val="0"/>
          <w:sz w:val="28"/>
          <w:szCs w:val="28"/>
          <w14:ligatures w14:val="none"/>
        </w:rPr>
        <w:t xml:space="preserve"> Montoya </w:t>
      </w:r>
      <w:proofErr w:type="spellStart"/>
      <w:r w:rsidRPr="00D67930">
        <w:rPr>
          <w:rFonts w:ascii="Simplified Arabic" w:eastAsia="Times New Roman" w:hAnsi="Simplified Arabic" w:cs="Simplified Arabic"/>
          <w:b/>
          <w:bCs/>
          <w:color w:val="000000" w:themeColor="text1"/>
          <w:kern w:val="0"/>
          <w:sz w:val="28"/>
          <w:szCs w:val="28"/>
          <w14:ligatures w14:val="none"/>
        </w:rPr>
        <w:t>Alcaraz</w:t>
      </w:r>
      <w:proofErr w:type="spellEnd"/>
      <w:r w:rsidRPr="00D67930">
        <w:rPr>
          <w:rFonts w:ascii="Simplified Arabic" w:eastAsia="Times New Roman" w:hAnsi="Simplified Arabic" w:cs="Simplified Arabic"/>
          <w:b/>
          <w:bCs/>
          <w:color w:val="000000" w:themeColor="text1"/>
          <w:kern w:val="0"/>
          <w:sz w:val="28"/>
          <w:szCs w:val="28"/>
          <w14:ligatures w14:val="none"/>
        </w:rPr>
        <w:t xml:space="preserve"> </w:t>
      </w:r>
      <w:r w:rsidRPr="00D67930">
        <w:rPr>
          <w:rFonts w:ascii="Simplified Arabic" w:eastAsia="Times New Roman" w:hAnsi="Simplified Arabic" w:cs="Simplified Arabic"/>
          <w:b/>
          <w:bCs/>
          <w:color w:val="000000" w:themeColor="text1"/>
          <w:kern w:val="0"/>
          <w:sz w:val="28"/>
          <w:szCs w:val="28"/>
          <w:rtl/>
          <w14:ligatures w14:val="none"/>
        </w:rPr>
        <w:t>و</w:t>
      </w:r>
      <w:r w:rsidRPr="00D67930">
        <w:rPr>
          <w:rFonts w:ascii="Simplified Arabic" w:eastAsia="Times New Roman" w:hAnsi="Simplified Arabic" w:cs="Simplified Arabic"/>
          <w:b/>
          <w:bCs/>
          <w:color w:val="000000" w:themeColor="text1"/>
          <w:kern w:val="0"/>
          <w:sz w:val="28"/>
          <w:szCs w:val="28"/>
          <w14:ligatures w14:val="none"/>
        </w:rPr>
        <w:t>Navarro Gonz</w:t>
      </w:r>
      <w:r w:rsidRPr="00D67930">
        <w:rPr>
          <w:rFonts w:ascii="Cambria" w:eastAsia="Times New Roman" w:hAnsi="Cambria" w:cs="Cambria"/>
          <w:b/>
          <w:bCs/>
          <w:color w:val="000000" w:themeColor="text1"/>
          <w:kern w:val="0"/>
          <w:sz w:val="28"/>
          <w:szCs w:val="28"/>
          <w14:ligatures w14:val="none"/>
        </w:rPr>
        <w:t>á</w:t>
      </w:r>
      <w:r w:rsidRPr="00D67930">
        <w:rPr>
          <w:rFonts w:ascii="Simplified Arabic" w:eastAsia="Times New Roman" w:hAnsi="Simplified Arabic" w:cs="Simplified Arabic"/>
          <w:b/>
          <w:bCs/>
          <w:color w:val="000000" w:themeColor="text1"/>
          <w:kern w:val="0"/>
          <w:sz w:val="28"/>
          <w:szCs w:val="28"/>
          <w14:ligatures w14:val="none"/>
        </w:rPr>
        <w:t xml:space="preserve">lez </w:t>
      </w:r>
      <w:r w:rsidRPr="00D67930">
        <w:rPr>
          <w:rFonts w:ascii="Simplified Arabic" w:eastAsia="Times New Roman" w:hAnsi="Simplified Arabic" w:cs="Simplified Arabic"/>
          <w:b/>
          <w:bCs/>
          <w:color w:val="000000" w:themeColor="text1"/>
          <w:kern w:val="0"/>
          <w:sz w:val="28"/>
          <w:szCs w:val="28"/>
          <w:rtl/>
          <w14:ligatures w14:val="none"/>
        </w:rPr>
        <w:t>و</w:t>
      </w:r>
      <w:proofErr w:type="spellStart"/>
      <w:r w:rsidRPr="00D67930">
        <w:rPr>
          <w:rFonts w:ascii="Simplified Arabic" w:eastAsia="Times New Roman" w:hAnsi="Simplified Arabic" w:cs="Simplified Arabic"/>
          <w:b/>
          <w:bCs/>
          <w:color w:val="000000" w:themeColor="text1"/>
          <w:kern w:val="0"/>
          <w:sz w:val="28"/>
          <w:szCs w:val="28"/>
          <w14:ligatures w14:val="none"/>
        </w:rPr>
        <w:t>Garc</w:t>
      </w:r>
      <w:r w:rsidRPr="00D67930">
        <w:rPr>
          <w:rFonts w:ascii="Cambria" w:eastAsia="Times New Roman" w:hAnsi="Cambria" w:cs="Cambria"/>
          <w:b/>
          <w:bCs/>
          <w:color w:val="000000" w:themeColor="text1"/>
          <w:kern w:val="0"/>
          <w:sz w:val="28"/>
          <w:szCs w:val="28"/>
          <w14:ligatures w14:val="none"/>
        </w:rPr>
        <w:t>í</w:t>
      </w:r>
      <w:r w:rsidRPr="00D67930">
        <w:rPr>
          <w:rFonts w:ascii="Simplified Arabic" w:eastAsia="Times New Roman" w:hAnsi="Simplified Arabic" w:cs="Simplified Arabic"/>
          <w:b/>
          <w:bCs/>
          <w:color w:val="000000" w:themeColor="text1"/>
          <w:kern w:val="0"/>
          <w:sz w:val="28"/>
          <w:szCs w:val="28"/>
          <w14:ligatures w14:val="none"/>
        </w:rPr>
        <w:t>a</w:t>
      </w:r>
      <w:proofErr w:type="spellEnd"/>
      <w:r w:rsidRPr="00D6793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b/>
          <w:bCs/>
          <w:color w:val="000000" w:themeColor="text1"/>
          <w:kern w:val="0"/>
          <w:sz w:val="28"/>
          <w:szCs w:val="28"/>
          <w14:ligatures w14:val="none"/>
        </w:rPr>
        <w:t>Ram</w:t>
      </w:r>
      <w:r w:rsidRPr="00D67930">
        <w:rPr>
          <w:rFonts w:ascii="Cambria" w:eastAsia="Times New Roman" w:hAnsi="Cambria" w:cs="Cambria"/>
          <w:b/>
          <w:bCs/>
          <w:color w:val="000000" w:themeColor="text1"/>
          <w:kern w:val="0"/>
          <w:sz w:val="28"/>
          <w:szCs w:val="28"/>
          <w14:ligatures w14:val="none"/>
        </w:rPr>
        <w:t>í</w:t>
      </w:r>
      <w:r w:rsidRPr="00D67930">
        <w:rPr>
          <w:rFonts w:ascii="Simplified Arabic" w:eastAsia="Times New Roman" w:hAnsi="Simplified Arabic" w:cs="Simplified Arabic"/>
          <w:b/>
          <w:bCs/>
          <w:color w:val="000000" w:themeColor="text1"/>
          <w:kern w:val="0"/>
          <w:sz w:val="28"/>
          <w:szCs w:val="28"/>
          <w14:ligatures w14:val="none"/>
        </w:rPr>
        <w:t>rez</w:t>
      </w:r>
      <w:proofErr w:type="spellEnd"/>
      <w:r w:rsidRPr="00D67930">
        <w:rPr>
          <w:rFonts w:ascii="Simplified Arabic" w:eastAsia="Times New Roman" w:hAnsi="Simplified Arabic" w:cs="Simplified Arabic"/>
          <w:b/>
          <w:bCs/>
          <w:color w:val="000000" w:themeColor="text1"/>
          <w:kern w:val="0"/>
          <w:sz w:val="28"/>
          <w:szCs w:val="28"/>
          <w14:ligatures w14:val="none"/>
        </w:rPr>
        <w:t xml:space="preserve"> </w:t>
      </w:r>
      <w:r w:rsidRPr="00D67930">
        <w:rPr>
          <w:rFonts w:ascii="Simplified Arabic" w:eastAsia="Times New Roman" w:hAnsi="Simplified Arabic" w:cs="Simplified Arabic"/>
          <w:b/>
          <w:bCs/>
          <w:color w:val="000000" w:themeColor="text1"/>
          <w:kern w:val="0"/>
          <w:sz w:val="28"/>
          <w:szCs w:val="28"/>
          <w:rtl/>
          <w14:ligatures w14:val="none"/>
        </w:rPr>
        <w:t>و</w:t>
      </w:r>
      <w:r w:rsidRPr="00D67930">
        <w:rPr>
          <w:rFonts w:ascii="Simplified Arabic" w:eastAsia="Times New Roman" w:hAnsi="Simplified Arabic" w:cs="Simplified Arabic"/>
          <w:b/>
          <w:bCs/>
          <w:color w:val="000000" w:themeColor="text1"/>
          <w:kern w:val="0"/>
          <w:sz w:val="28"/>
          <w:szCs w:val="28"/>
          <w14:ligatures w14:val="none"/>
        </w:rPr>
        <w:t>Mu</w:t>
      </w:r>
      <w:r w:rsidRPr="00D67930">
        <w:rPr>
          <w:rFonts w:ascii="Cambria" w:eastAsia="Times New Roman" w:hAnsi="Cambria" w:cs="Cambria"/>
          <w:b/>
          <w:bCs/>
          <w:color w:val="000000" w:themeColor="text1"/>
          <w:kern w:val="0"/>
          <w:sz w:val="28"/>
          <w:szCs w:val="28"/>
          <w14:ligatures w14:val="none"/>
        </w:rPr>
        <w:t>ñ</w:t>
      </w:r>
      <w:r w:rsidRPr="00D67930">
        <w:rPr>
          <w:rFonts w:ascii="Simplified Arabic" w:eastAsia="Times New Roman" w:hAnsi="Simplified Arabic" w:cs="Simplified Arabic"/>
          <w:b/>
          <w:bCs/>
          <w:color w:val="000000" w:themeColor="text1"/>
          <w:kern w:val="0"/>
          <w:sz w:val="28"/>
          <w:szCs w:val="28"/>
          <w14:ligatures w14:val="none"/>
        </w:rPr>
        <w:t xml:space="preserve">oz </w:t>
      </w:r>
      <w:proofErr w:type="spellStart"/>
      <w:r w:rsidRPr="00D67930">
        <w:rPr>
          <w:rFonts w:ascii="Simplified Arabic" w:eastAsia="Times New Roman" w:hAnsi="Simplified Arabic" w:cs="Simplified Arabic"/>
          <w:b/>
          <w:bCs/>
          <w:color w:val="000000" w:themeColor="text1"/>
          <w:kern w:val="0"/>
          <w:sz w:val="28"/>
          <w:szCs w:val="28"/>
          <w14:ligatures w14:val="none"/>
        </w:rPr>
        <w:t>Cabanillas</w:t>
      </w:r>
      <w:proofErr w:type="spellEnd"/>
      <w:r w:rsidRPr="00D67930">
        <w:rPr>
          <w:rFonts w:ascii="Simplified Arabic" w:eastAsia="Times New Roman" w:hAnsi="Simplified Arabic" w:cs="Simplified Arabic"/>
          <w:b/>
          <w:bCs/>
          <w:color w:val="000000" w:themeColor="text1"/>
          <w:kern w:val="0"/>
          <w:sz w:val="28"/>
          <w:szCs w:val="28"/>
          <w14:ligatures w14:val="none"/>
        </w:rPr>
        <w:t xml:space="preserve"> (2023): "Main Guidelines in Road Safety Audits: A Literature Review"</w:t>
      </w:r>
    </w:p>
    <w:p w14:paraId="099A4583" w14:textId="77777777" w:rsidR="00456064" w:rsidRPr="00D67930" w:rsidRDefault="00456064"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هدفت هذه الدراسة إلى تحديد المعايير الإرشادية الرئيسية المستخدمة في تدقيقات السلامة المرورية على مستوى العالم من خلال مراجعة منهجية للأدبيات باستخدام منهجية</w:t>
      </w:r>
      <w:r w:rsidRPr="00D67930">
        <w:rPr>
          <w:rFonts w:ascii="Simplified Arabic" w:eastAsia="Times New Roman" w:hAnsi="Simplified Arabic" w:cs="Simplified Arabic"/>
          <w:color w:val="000000" w:themeColor="text1"/>
          <w:kern w:val="0"/>
          <w:sz w:val="28"/>
          <w:szCs w:val="28"/>
          <w14:ligatures w14:val="none"/>
        </w:rPr>
        <w:t xml:space="preserve"> PRISMA-</w:t>
      </w:r>
      <w:proofErr w:type="spellStart"/>
      <w:r w:rsidRPr="00D67930">
        <w:rPr>
          <w:rFonts w:ascii="Simplified Arabic" w:eastAsia="Times New Roman" w:hAnsi="Simplified Arabic" w:cs="Simplified Arabic"/>
          <w:color w:val="000000" w:themeColor="text1"/>
          <w:kern w:val="0"/>
          <w:sz w:val="28"/>
          <w:szCs w:val="28"/>
          <w14:ligatures w14:val="none"/>
        </w:rPr>
        <w:t>ScR.</w:t>
      </w:r>
      <w:proofErr w:type="spellEnd"/>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تناولت الأبعاد: العامل البشري (بيانات الحوادث، التقارير السابقة، الإدراك البصري، واحتياجات المشاة والدراجين) والعامل الطرقي (التصميم الهندسي، واللافتات الأفقية والعمودية والإنارة، وأجهزة السلامة والتأثيث الطرقي، والأعمال الإضافية، وتشغيل الطريق، والعوامل الخارجية). حللت الدراسة 21 وثيقة تمثل 16 دولة بسياقات مختلفة (متقدمة ونامية وأقل نمواً). أظهرت النتائج أن المعايير الأكثر استخداماً هي تلك المتعلقة بالتصميم الهندسي واللافتات وأجهزة السلامة (بنسبة 46.3% من التكرار التراكمي النسبي)، وأنه لا توجد منهجية موحدة عالمياً لتطبيق هذه التدقيقات إذ تعتمد كل دولة على أساليبها الخاصة. أوصت الدراسة بضرورة تطوير منهجية شاملة وموحدة لتدقيقات السلامة المرورية تشمل جميع العوامل المؤثرة</w:t>
      </w:r>
      <w:r w:rsidRPr="00D67930">
        <w:rPr>
          <w:rFonts w:ascii="Simplified Arabic" w:eastAsia="Times New Roman" w:hAnsi="Simplified Arabic" w:cs="Simplified Arabic"/>
          <w:color w:val="000000" w:themeColor="text1"/>
          <w:kern w:val="0"/>
          <w:sz w:val="28"/>
          <w:szCs w:val="28"/>
          <w14:ligatures w14:val="none"/>
        </w:rPr>
        <w:t>.</w:t>
      </w:r>
    </w:p>
    <w:p w14:paraId="7E696829" w14:textId="77777777" w:rsidR="00456064" w:rsidRPr="00D67930" w:rsidRDefault="00456064" w:rsidP="00456064">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67930">
        <w:rPr>
          <w:rFonts w:ascii="Simplified Arabic" w:eastAsia="Times New Roman" w:hAnsi="Simplified Arabic" w:cs="Simplified Arabic"/>
          <w:b/>
          <w:bCs/>
          <w:color w:val="000000" w:themeColor="text1"/>
          <w:kern w:val="0"/>
          <w:sz w:val="28"/>
          <w:szCs w:val="28"/>
          <w:rtl/>
          <w14:ligatures w14:val="none"/>
        </w:rPr>
        <w:t>دراسة</w:t>
      </w:r>
      <w:r w:rsidRPr="00D6793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b/>
          <w:bCs/>
          <w:color w:val="000000" w:themeColor="text1"/>
          <w:kern w:val="0"/>
          <w:sz w:val="28"/>
          <w:szCs w:val="28"/>
          <w14:ligatures w14:val="none"/>
        </w:rPr>
        <w:t>Dumitrascu</w:t>
      </w:r>
      <w:proofErr w:type="spellEnd"/>
      <w:r w:rsidRPr="00D67930">
        <w:rPr>
          <w:rFonts w:ascii="Simplified Arabic" w:eastAsia="Times New Roman" w:hAnsi="Simplified Arabic" w:cs="Simplified Arabic"/>
          <w:b/>
          <w:bCs/>
          <w:color w:val="000000" w:themeColor="text1"/>
          <w:kern w:val="0"/>
          <w:sz w:val="28"/>
          <w:szCs w:val="28"/>
          <w14:ligatures w14:val="none"/>
        </w:rPr>
        <w:t xml:space="preserve"> (2024): "Influence of Road Infrastructure Design over the Traffic Accidents: A Simulated Case Study"</w:t>
      </w:r>
    </w:p>
    <w:p w14:paraId="2CCDE83A" w14:textId="77777777" w:rsidR="00456064" w:rsidRPr="00D67930" w:rsidRDefault="00456064"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هدفت هذه الدراسة إلى التحقق من تأثير التصميم غير الآمن لجوانب الطريق (الخنادق/القنوات) على خطورة الحوادث ومستوى إصابات ركاب المركبات، من خلال محاكاة حاسوبية لحوادث انحراف المركبات عن الطريق على الطريق الأوروبي</w:t>
      </w:r>
      <w:r w:rsidRPr="00D67930">
        <w:rPr>
          <w:rFonts w:ascii="Simplified Arabic" w:eastAsia="Times New Roman" w:hAnsi="Simplified Arabic" w:cs="Simplified Arabic"/>
          <w:color w:val="000000" w:themeColor="text1"/>
          <w:kern w:val="0"/>
          <w:sz w:val="28"/>
          <w:szCs w:val="28"/>
          <w14:ligatures w14:val="none"/>
        </w:rPr>
        <w:t xml:space="preserve"> E68 </w:t>
      </w:r>
      <w:r w:rsidRPr="00D67930">
        <w:rPr>
          <w:rFonts w:ascii="Simplified Arabic" w:eastAsia="Times New Roman" w:hAnsi="Simplified Arabic" w:cs="Simplified Arabic"/>
          <w:color w:val="000000" w:themeColor="text1"/>
          <w:kern w:val="0"/>
          <w:sz w:val="28"/>
          <w:szCs w:val="28"/>
          <w:rtl/>
          <w14:ligatures w14:val="none"/>
        </w:rPr>
        <w:t>في رومانيا. تناولت الأبعاد: تأثير البنية التحتية للطريق على السلامة، ومفهوم "الطرق المتسامحة</w:t>
      </w:r>
      <w:r w:rsidRPr="00D67930">
        <w:rPr>
          <w:rFonts w:ascii="Simplified Arabic" w:eastAsia="Times New Roman" w:hAnsi="Simplified Arabic" w:cs="Simplified Arabic"/>
          <w:color w:val="000000" w:themeColor="text1"/>
          <w:kern w:val="0"/>
          <w:sz w:val="28"/>
          <w:szCs w:val="28"/>
          <w14:ligatures w14:val="none"/>
        </w:rPr>
        <w:t>" (Forgiving Roads)</w:t>
      </w:r>
      <w:r w:rsidRPr="00D67930">
        <w:rPr>
          <w:rFonts w:ascii="Simplified Arabic" w:eastAsia="Times New Roman" w:hAnsi="Simplified Arabic" w:cs="Simplified Arabic"/>
          <w:color w:val="000000" w:themeColor="text1"/>
          <w:kern w:val="0"/>
          <w:sz w:val="28"/>
          <w:szCs w:val="28"/>
          <w:rtl/>
          <w14:ligatures w14:val="none"/>
        </w:rPr>
        <w:t>، والعوامل البشرية وعوامل البيئة. استخدمت الدراسة منهج المحاكاة الحاسوبية باستخدام برنامج</w:t>
      </w:r>
      <w:r w:rsidRPr="00D67930">
        <w:rPr>
          <w:rFonts w:ascii="Simplified Arabic" w:eastAsia="Times New Roman" w:hAnsi="Simplified Arabic" w:cs="Simplified Arabic"/>
          <w:color w:val="000000" w:themeColor="text1"/>
          <w:kern w:val="0"/>
          <w:sz w:val="28"/>
          <w:szCs w:val="28"/>
          <w14:ligatures w14:val="none"/>
        </w:rPr>
        <w:t xml:space="preserve"> PC-Crash 13.0 </w:t>
      </w:r>
      <w:r w:rsidRPr="00D67930">
        <w:rPr>
          <w:rFonts w:ascii="Simplified Arabic" w:eastAsia="Times New Roman" w:hAnsi="Simplified Arabic" w:cs="Simplified Arabic"/>
          <w:color w:val="000000" w:themeColor="text1"/>
          <w:kern w:val="0"/>
          <w:sz w:val="28"/>
          <w:szCs w:val="28"/>
          <w:rtl/>
          <w14:ligatures w14:val="none"/>
        </w:rPr>
        <w:t>لإعادة بناء سيناريوهات حوادث اصطدام المركبات بالخنادق في ظروف أمطار وسرعة زائدة، واعتمدت على بيانات حوادث فعلية من الفترة 2020–2022. أظهرت النتائج أن الخنادق تمثل عنصراً غير متسامح في جوانب الطريق يتسبب في انقلاب المركبات وإصابات للركاب، وأن تصميم البنية التحتية بشكل سليم يمكن أن يمنع الأخطاء البشرية أو يقلل من عواقبها. أوصت الدراسة بتغطية الخنادق وإنشاء مناطق آمنة على جوانب الطرق، وتعديل ميل الخنادق ليكون أكثر انبساطاً، وتركيب حواجز جانبية مناسبة</w:t>
      </w:r>
      <w:r w:rsidRPr="00D67930">
        <w:rPr>
          <w:rFonts w:ascii="Simplified Arabic" w:eastAsia="Times New Roman" w:hAnsi="Simplified Arabic" w:cs="Simplified Arabic"/>
          <w:color w:val="000000" w:themeColor="text1"/>
          <w:kern w:val="0"/>
          <w:sz w:val="28"/>
          <w:szCs w:val="28"/>
          <w14:ligatures w14:val="none"/>
        </w:rPr>
        <w:t>.</w:t>
      </w:r>
    </w:p>
    <w:p w14:paraId="7252D24F" w14:textId="77777777" w:rsidR="00456064" w:rsidRPr="00D67930" w:rsidRDefault="00456064" w:rsidP="00456064">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67930">
        <w:rPr>
          <w:rFonts w:ascii="Simplified Arabic" w:eastAsia="Times New Roman" w:hAnsi="Simplified Arabic" w:cs="Simplified Arabic"/>
          <w:b/>
          <w:bCs/>
          <w:color w:val="000000" w:themeColor="text1"/>
          <w:kern w:val="0"/>
          <w:sz w:val="28"/>
          <w:szCs w:val="28"/>
          <w:rtl/>
          <w14:ligatures w14:val="none"/>
        </w:rPr>
        <w:lastRenderedPageBreak/>
        <w:t>دراسة</w:t>
      </w:r>
      <w:r w:rsidRPr="00D67930">
        <w:rPr>
          <w:rFonts w:ascii="Simplified Arabic" w:eastAsia="Times New Roman" w:hAnsi="Simplified Arabic" w:cs="Simplified Arabic"/>
          <w:b/>
          <w:bCs/>
          <w:color w:val="000000" w:themeColor="text1"/>
          <w:kern w:val="0"/>
          <w:sz w:val="28"/>
          <w:szCs w:val="28"/>
          <w14:ligatures w14:val="none"/>
        </w:rPr>
        <w:t xml:space="preserve"> Nguyen </w:t>
      </w:r>
      <w:r w:rsidRPr="00D67930">
        <w:rPr>
          <w:rFonts w:ascii="Simplified Arabic" w:eastAsia="Times New Roman" w:hAnsi="Simplified Arabic" w:cs="Simplified Arabic"/>
          <w:b/>
          <w:bCs/>
          <w:color w:val="000000" w:themeColor="text1"/>
          <w:kern w:val="0"/>
          <w:sz w:val="28"/>
          <w:szCs w:val="28"/>
          <w:rtl/>
          <w14:ligatures w14:val="none"/>
        </w:rPr>
        <w:t>و</w:t>
      </w:r>
      <w:r w:rsidRPr="00D67930">
        <w:rPr>
          <w:rFonts w:ascii="Simplified Arabic" w:eastAsia="Times New Roman" w:hAnsi="Simplified Arabic" w:cs="Simplified Arabic"/>
          <w:b/>
          <w:bCs/>
          <w:color w:val="000000" w:themeColor="text1"/>
          <w:kern w:val="0"/>
          <w:sz w:val="28"/>
          <w:szCs w:val="28"/>
          <w14:ligatures w14:val="none"/>
        </w:rPr>
        <w:t xml:space="preserve">Le </w:t>
      </w:r>
      <w:r w:rsidRPr="00D67930">
        <w:rPr>
          <w:rFonts w:ascii="Simplified Arabic" w:eastAsia="Times New Roman" w:hAnsi="Simplified Arabic" w:cs="Simplified Arabic"/>
          <w:b/>
          <w:bCs/>
          <w:color w:val="000000" w:themeColor="text1"/>
          <w:kern w:val="0"/>
          <w:sz w:val="28"/>
          <w:szCs w:val="28"/>
          <w:rtl/>
          <w14:ligatures w14:val="none"/>
        </w:rPr>
        <w:t>و</w:t>
      </w:r>
      <w:r w:rsidRPr="00D67930">
        <w:rPr>
          <w:rFonts w:ascii="Simplified Arabic" w:eastAsia="Times New Roman" w:hAnsi="Simplified Arabic" w:cs="Simplified Arabic"/>
          <w:b/>
          <w:bCs/>
          <w:color w:val="000000" w:themeColor="text1"/>
          <w:kern w:val="0"/>
          <w:sz w:val="28"/>
          <w:szCs w:val="28"/>
          <w14:ligatures w14:val="none"/>
        </w:rPr>
        <w:t>Garvin (2024): "Exploring the Use of Quality Control Plans for Alternative Delivery Highway Projects"</w:t>
      </w:r>
    </w:p>
    <w:p w14:paraId="6E5B0759" w14:textId="77777777" w:rsidR="00456064" w:rsidRPr="00D67930" w:rsidRDefault="00456064"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هدفت هذه الدراسة إلى استكشاف كيفية استخدام خطط ضبط الجودة في مشاريع الطرق السريعة المنفذة بأساليب تسليم بديلة (مثل التصميم والبناء) في الولايات المتحدة. شملت الأبعاد: هيكل خطط ضبط الجودة، وأدوار الأطراف المعنية، وآليات ضمان الامتثال للمواصفات، وتكامل الجودة مع مراحل المشروع. اعتمدت الدراسة المنهج النوعي من خلال تحليل وثائقي معمق لخطط ضبط الجودة لعدة مشاريع طرق سريعة أمريكية مع مقابلات مع مديري المشاريع والمهندسين. أظهرت النتائج أن خطط ضبط الجودة في مشاريع التسليم البديل تتطلب تكاملاً أكبر بين مراحل التصميم والتنفيذ، وأن نجاحها يعتمد على وضوح المسؤوليات ومستوى مشاركة فرق العمل. أوصت الدراسة بتطوير نماذج مرنة لخطط ضبط الجودة تتكيف مع طبيعة أسلوب التسليم المستخدم</w:t>
      </w:r>
      <w:r w:rsidRPr="00D67930">
        <w:rPr>
          <w:rFonts w:ascii="Simplified Arabic" w:eastAsia="Times New Roman" w:hAnsi="Simplified Arabic" w:cs="Simplified Arabic"/>
          <w:color w:val="000000" w:themeColor="text1"/>
          <w:kern w:val="0"/>
          <w:sz w:val="28"/>
          <w:szCs w:val="28"/>
          <w14:ligatures w14:val="none"/>
        </w:rPr>
        <w:t>.</w:t>
      </w:r>
    </w:p>
    <w:p w14:paraId="30CB4FED" w14:textId="77777777" w:rsidR="00456064" w:rsidRPr="00D67930" w:rsidRDefault="00456064" w:rsidP="00456064">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67930">
        <w:rPr>
          <w:rFonts w:ascii="Simplified Arabic" w:eastAsia="Times New Roman" w:hAnsi="Simplified Arabic" w:cs="Simplified Arabic"/>
          <w:b/>
          <w:bCs/>
          <w:color w:val="000000" w:themeColor="text1"/>
          <w:kern w:val="0"/>
          <w:sz w:val="28"/>
          <w:szCs w:val="28"/>
          <w:rtl/>
          <w14:ligatures w14:val="none"/>
        </w:rPr>
        <w:t>دراسة</w:t>
      </w:r>
      <w:r w:rsidRPr="00D67930">
        <w:rPr>
          <w:rFonts w:ascii="Simplified Arabic" w:eastAsia="Times New Roman" w:hAnsi="Simplified Arabic" w:cs="Simplified Arabic"/>
          <w:b/>
          <w:bCs/>
          <w:color w:val="000000" w:themeColor="text1"/>
          <w:kern w:val="0"/>
          <w:sz w:val="28"/>
          <w:szCs w:val="28"/>
          <w14:ligatures w14:val="none"/>
        </w:rPr>
        <w:t xml:space="preserve"> Wang </w:t>
      </w:r>
      <w:r w:rsidRPr="00D67930">
        <w:rPr>
          <w:rFonts w:ascii="Simplified Arabic" w:eastAsia="Times New Roman" w:hAnsi="Simplified Arabic" w:cs="Simplified Arabic"/>
          <w:b/>
          <w:bCs/>
          <w:color w:val="000000" w:themeColor="text1"/>
          <w:kern w:val="0"/>
          <w:sz w:val="28"/>
          <w:szCs w:val="28"/>
          <w:rtl/>
          <w14:ligatures w14:val="none"/>
        </w:rPr>
        <w:t>و</w:t>
      </w:r>
      <w:r w:rsidRPr="00D67930">
        <w:rPr>
          <w:rFonts w:ascii="Simplified Arabic" w:eastAsia="Times New Roman" w:hAnsi="Simplified Arabic" w:cs="Simplified Arabic"/>
          <w:b/>
          <w:bCs/>
          <w:color w:val="000000" w:themeColor="text1"/>
          <w:kern w:val="0"/>
          <w:sz w:val="28"/>
          <w:szCs w:val="28"/>
          <w14:ligatures w14:val="none"/>
        </w:rPr>
        <w:t xml:space="preserve">Zhang </w:t>
      </w:r>
      <w:r w:rsidRPr="00D67930">
        <w:rPr>
          <w:rFonts w:ascii="Simplified Arabic" w:eastAsia="Times New Roman" w:hAnsi="Simplified Arabic" w:cs="Simplified Arabic"/>
          <w:b/>
          <w:bCs/>
          <w:color w:val="000000" w:themeColor="text1"/>
          <w:kern w:val="0"/>
          <w:sz w:val="28"/>
          <w:szCs w:val="28"/>
          <w:rtl/>
          <w14:ligatures w14:val="none"/>
        </w:rPr>
        <w:t>و</w:t>
      </w:r>
      <w:r w:rsidRPr="00D67930">
        <w:rPr>
          <w:rFonts w:ascii="Simplified Arabic" w:eastAsia="Times New Roman" w:hAnsi="Simplified Arabic" w:cs="Simplified Arabic"/>
          <w:b/>
          <w:bCs/>
          <w:color w:val="000000" w:themeColor="text1"/>
          <w:kern w:val="0"/>
          <w:sz w:val="28"/>
          <w:szCs w:val="28"/>
          <w14:ligatures w14:val="none"/>
        </w:rPr>
        <w:t>Liu (2023): "Research on Unbalanced Mining of Highway Project Key Quality Indicators Based on Improved SMOTE Algorithm"</w:t>
      </w:r>
    </w:p>
    <w:p w14:paraId="02C60254" w14:textId="77777777" w:rsidR="00456064" w:rsidRPr="00D67930" w:rsidRDefault="00456064"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هدفت هذه الدراسة إلى تطوير منهجية لاستخراج مؤشرات الجودة الرئيسية في مشاريع الطرق السريعة باستخدام خوارزمية</w:t>
      </w:r>
      <w:r w:rsidRPr="00D67930">
        <w:rPr>
          <w:rFonts w:ascii="Simplified Arabic" w:eastAsia="Times New Roman" w:hAnsi="Simplified Arabic" w:cs="Simplified Arabic"/>
          <w:color w:val="000000" w:themeColor="text1"/>
          <w:kern w:val="0"/>
          <w:sz w:val="28"/>
          <w:szCs w:val="28"/>
          <w14:ligatures w14:val="none"/>
        </w:rPr>
        <w:t xml:space="preserve"> SMOTE </w:t>
      </w:r>
      <w:r w:rsidRPr="00D67930">
        <w:rPr>
          <w:rFonts w:ascii="Simplified Arabic" w:eastAsia="Times New Roman" w:hAnsi="Simplified Arabic" w:cs="Simplified Arabic"/>
          <w:color w:val="000000" w:themeColor="text1"/>
          <w:kern w:val="0"/>
          <w:sz w:val="28"/>
          <w:szCs w:val="28"/>
          <w:rtl/>
          <w14:ligatures w14:val="none"/>
        </w:rPr>
        <w:t>المحسّنة لمعالجة مشكلة عدم التوازن في بيانات الجودة. تناولت الأبعاد</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مؤشرات جودة الرصف، والتسوية، والانحدار، والصلابة، وسمك الطبقات. اعتمدت الدراسة المنهج التجريبي الحاسوبي مع تحليل بيانات مشاريع طرق سريعة فعلية من الصين. أظهرت النتائج أن الخوارزمية المحسّنة تفوقت على الأساليب التقليدية في دقة تحديد عيوب الجودة الحرجة، مما يسهم في اتخاذ قرارات استباقية لتحسين جودة الطرق قبل تفاقم المشكلات. أوصت الدراسة بتبني تقنيات الذكاء الاصطناعي والتعلم الآلي في أنظمة إدارة جودة مشاريع الطرق</w:t>
      </w:r>
      <w:r w:rsidRPr="00D67930">
        <w:rPr>
          <w:rFonts w:ascii="Simplified Arabic" w:eastAsia="Times New Roman" w:hAnsi="Simplified Arabic" w:cs="Simplified Arabic"/>
          <w:color w:val="000000" w:themeColor="text1"/>
          <w:kern w:val="0"/>
          <w:sz w:val="28"/>
          <w:szCs w:val="28"/>
          <w14:ligatures w14:val="none"/>
        </w:rPr>
        <w:t>.</w:t>
      </w:r>
    </w:p>
    <w:p w14:paraId="2E8A6120" w14:textId="495827AF" w:rsidR="008B024C" w:rsidRPr="00D67930" w:rsidRDefault="008B024C" w:rsidP="00456064">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67930">
        <w:rPr>
          <w:rFonts w:ascii="Simplified Arabic" w:eastAsia="Times New Roman" w:hAnsi="Simplified Arabic" w:cs="Simplified Arabic"/>
          <w:b/>
          <w:bCs/>
          <w:color w:val="000000" w:themeColor="text1"/>
          <w:kern w:val="0"/>
          <w:sz w:val="28"/>
          <w:szCs w:val="28"/>
          <w:rtl/>
          <w14:ligatures w14:val="none"/>
        </w:rPr>
        <w:t>دراسة مقداد (2024): "تقييم جودة الطرق والشوارع في البلديات</w:t>
      </w:r>
      <w:r w:rsidRPr="00D67930">
        <w:rPr>
          <w:rFonts w:ascii="Simplified Arabic" w:eastAsia="Times New Roman" w:hAnsi="Simplified Arabic" w:cs="Simplified Arabic"/>
          <w:b/>
          <w:bCs/>
          <w:color w:val="000000" w:themeColor="text1"/>
          <w:kern w:val="0"/>
          <w:sz w:val="28"/>
          <w:szCs w:val="28"/>
          <w14:ligatures w14:val="none"/>
        </w:rPr>
        <w:t>"</w:t>
      </w:r>
    </w:p>
    <w:p w14:paraId="0DBCC64B" w14:textId="77777777" w:rsidR="008B024C" w:rsidRPr="00D67930" w:rsidRDefault="008B024C"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 xml:space="preserve">هدفت هذه الدراسة إلى تقييم مستوى جودة الطرق والشوارع في البلديات، ورصد استراتيجيات التحسين الممكنة للحد من الحوادث المرورية. شملت الأبعاد: جودة الرصف وتحمّل الأحمال، وتوفر عناصر السلامة كالإنارة واللوحات الإرشادية والحواجز، وكفاءة الصيانة الدورية، ورضا المستخدمين. </w:t>
      </w:r>
      <w:r w:rsidRPr="00D67930">
        <w:rPr>
          <w:rFonts w:ascii="Simplified Arabic" w:eastAsia="Times New Roman" w:hAnsi="Simplified Arabic" w:cs="Simplified Arabic"/>
          <w:color w:val="000000" w:themeColor="text1"/>
          <w:kern w:val="0"/>
          <w:sz w:val="28"/>
          <w:szCs w:val="28"/>
          <w:rtl/>
          <w14:ligatures w14:val="none"/>
        </w:rPr>
        <w:lastRenderedPageBreak/>
        <w:t>اعتمدت الدراسة المنهج الوصفي التحليلي واستخدمت الاستبانة والملاحظة الميدانية لجمع البيانات. أشارت النتائج إلى أن هناك قصوراً واضحاً في تطبيق معايير الجودة في كثير من مشاريع الطرق البلدية، وأن عناصر السلامة لا تحظى بالاهتمام الكافي أثناء التنفيذ، مما ينعكس سلباً على معدلات الحوادث. وأوصت الدراسة بضرورة اعتماد معايير جودة صارمة في مراحل التخطيط والتنفيذ والصيانة مع المتابعة المستمرة</w:t>
      </w:r>
      <w:r w:rsidRPr="00D67930">
        <w:rPr>
          <w:rFonts w:ascii="Simplified Arabic" w:eastAsia="Times New Roman" w:hAnsi="Simplified Arabic" w:cs="Simplified Arabic"/>
          <w:color w:val="000000" w:themeColor="text1"/>
          <w:kern w:val="0"/>
          <w:sz w:val="28"/>
          <w:szCs w:val="28"/>
          <w14:ligatures w14:val="none"/>
        </w:rPr>
        <w:t>.</w:t>
      </w:r>
    </w:p>
    <w:p w14:paraId="512E346F" w14:textId="6F0FB39C" w:rsidR="00456064" w:rsidRPr="00D67930" w:rsidRDefault="00456064" w:rsidP="0045606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67930">
        <w:rPr>
          <w:rFonts w:ascii="Simplified Arabic" w:eastAsia="Times New Roman" w:hAnsi="Simplified Arabic" w:cs="Simplified Arabic"/>
          <w:b/>
          <w:bCs/>
          <w:color w:val="000000" w:themeColor="text1"/>
          <w:kern w:val="0"/>
          <w:sz w:val="32"/>
          <w:szCs w:val="32"/>
          <w:rtl/>
          <w14:ligatures w14:val="none"/>
        </w:rPr>
        <w:t>المحور الثاني: المتغير التابع – خفض الحوادث الليلية</w:t>
      </w:r>
    </w:p>
    <w:p w14:paraId="78ACB50F" w14:textId="77777777" w:rsidR="00456064" w:rsidRPr="00D67930" w:rsidRDefault="00456064" w:rsidP="00456064">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67930">
        <w:rPr>
          <w:rFonts w:ascii="Simplified Arabic" w:eastAsia="Times New Roman" w:hAnsi="Simplified Arabic" w:cs="Simplified Arabic"/>
          <w:b/>
          <w:bCs/>
          <w:color w:val="000000" w:themeColor="text1"/>
          <w:kern w:val="0"/>
          <w:sz w:val="28"/>
          <w:szCs w:val="28"/>
          <w:rtl/>
          <w14:ligatures w14:val="none"/>
        </w:rPr>
        <w:t>دراسة بوتفنوشات (2020): "معاينة أهمية التربية المرورية في التقليل من حوادث المرور</w:t>
      </w:r>
      <w:r w:rsidRPr="00D67930">
        <w:rPr>
          <w:rFonts w:ascii="Simplified Arabic" w:eastAsia="Times New Roman" w:hAnsi="Simplified Arabic" w:cs="Simplified Arabic"/>
          <w:b/>
          <w:bCs/>
          <w:color w:val="000000" w:themeColor="text1"/>
          <w:kern w:val="0"/>
          <w:sz w:val="28"/>
          <w:szCs w:val="28"/>
          <w14:ligatures w14:val="none"/>
        </w:rPr>
        <w:t>"</w:t>
      </w:r>
    </w:p>
    <w:p w14:paraId="14AB09F2" w14:textId="77777777" w:rsidR="00456064" w:rsidRPr="00D67930" w:rsidRDefault="00456064"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هدفت هذه الدراسة إلى إبراز أهمية التربية المرورية كأداة وقائية للحد من حوادث المرور في الجزائر. شملت الأبعاد</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مستوى الوعي المروري لدى السائقين، ودور المناهج التعليمية في التوعية المرورية، وأثر التربية المرورية على سلوك القيادة ومعدلات الحوادث</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استُخدم المنهج الوصفي التحليلي واعتمدت الدراسة على الاستبانة لجمع بيانات من عينة من السائقين والمعلمين في الجزائر. بيّنت النتائج وجود قصور ملحوظ في برامج التربية المرورية المدرسية، وأن التوعية المرورية المبكرة تسهم في تعديل سلوك القيادة وتقليل المخالفات والحوادث. أوصت الدراسة بإدراج التربية المرورية ضمن المناهج الدراسية الإلزامية وتكثيف حملات التوعية المجتمعية</w:t>
      </w:r>
      <w:r w:rsidRPr="00D67930">
        <w:rPr>
          <w:rFonts w:ascii="Simplified Arabic" w:eastAsia="Times New Roman" w:hAnsi="Simplified Arabic" w:cs="Simplified Arabic"/>
          <w:color w:val="000000" w:themeColor="text1"/>
          <w:kern w:val="0"/>
          <w:sz w:val="28"/>
          <w:szCs w:val="28"/>
          <w14:ligatures w14:val="none"/>
        </w:rPr>
        <w:t>.</w:t>
      </w:r>
    </w:p>
    <w:p w14:paraId="6B12FE26" w14:textId="2BD5E9F8" w:rsidR="008B024C" w:rsidRPr="00D67930" w:rsidRDefault="008B024C" w:rsidP="00456064">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67930">
        <w:rPr>
          <w:rFonts w:ascii="Simplified Arabic" w:eastAsia="Times New Roman" w:hAnsi="Simplified Arabic" w:cs="Simplified Arabic"/>
          <w:b/>
          <w:bCs/>
          <w:color w:val="000000" w:themeColor="text1"/>
          <w:kern w:val="0"/>
          <w:sz w:val="28"/>
          <w:szCs w:val="28"/>
          <w:rtl/>
          <w14:ligatures w14:val="none"/>
        </w:rPr>
        <w:t>دراسة الغامدي (2021): "سلامة السير في الليل: دراسة تحليلية للمعدّلات الأخيرة في مدينة الرياض بالمملكة العربية السعودية</w:t>
      </w:r>
      <w:r w:rsidRPr="00D67930">
        <w:rPr>
          <w:rFonts w:ascii="Simplified Arabic" w:eastAsia="Times New Roman" w:hAnsi="Simplified Arabic" w:cs="Simplified Arabic"/>
          <w:b/>
          <w:bCs/>
          <w:color w:val="000000" w:themeColor="text1"/>
          <w:kern w:val="0"/>
          <w:sz w:val="28"/>
          <w:szCs w:val="28"/>
          <w14:ligatures w14:val="none"/>
        </w:rPr>
        <w:t>"</w:t>
      </w:r>
    </w:p>
    <w:p w14:paraId="52ACF861" w14:textId="77777777" w:rsidR="008B024C" w:rsidRPr="00D67930" w:rsidRDefault="008B024C"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67930">
        <w:rPr>
          <w:rFonts w:ascii="Simplified Arabic" w:eastAsia="Times New Roman" w:hAnsi="Simplified Arabic" w:cs="Simplified Arabic"/>
          <w:color w:val="000000" w:themeColor="text1"/>
          <w:kern w:val="0"/>
          <w:sz w:val="28"/>
          <w:szCs w:val="28"/>
          <w:rtl/>
          <w14:ligatures w14:val="none"/>
        </w:rPr>
        <w:t>هدفت هذه الدراسة إلى تحليل معدلات الحوادث المرورية الليلية في مدينة الرياض ومقارنتها بحوادث النهار من حيث الخطورة والإصابات والوفيات. تناولت الأبعاد: توزيع الحوادث حسب الوقت (ليل/نهار)، وأنواع الحوادث الليلية، والعوامل المؤثرة فيها (الإنارة، السرعة، حالة الطريق)، ومؤشرات الخطورة. اعتمدت الدراسة المنهج الوصفي التحليلي مستخدمةً بيانات الحوادث الرسمية المسجلة لدى إدارة المرور في الرياض. أظهرت النتائج أن الحوادث الليلية تتسم بخطورة أعلى بكثير مقارنة بحوادث النهار رغم انخفاض حجم الحركة المرورية ليلاً، وأن نقص الإنارة يُعدّ من أبرز العوامل المساهمة في زيادة خطورة هذه الحوادث. أوصت الدراسة بتحسين أنظمة إنارة الطرق في المناطق ذات المعدلات المرتفعة، وتكثيف الدوريات الأمنية ليلاً</w:t>
      </w:r>
      <w:r w:rsidRPr="00D67930">
        <w:rPr>
          <w:rFonts w:ascii="Simplified Arabic" w:eastAsia="Times New Roman" w:hAnsi="Simplified Arabic" w:cs="Simplified Arabic"/>
          <w:color w:val="000000" w:themeColor="text1"/>
          <w:kern w:val="0"/>
          <w:sz w:val="28"/>
          <w:szCs w:val="28"/>
          <w14:ligatures w14:val="none"/>
        </w:rPr>
        <w:t>.</w:t>
      </w:r>
    </w:p>
    <w:p w14:paraId="398BD627" w14:textId="77777777" w:rsidR="00456064" w:rsidRPr="00D67930" w:rsidRDefault="00456064" w:rsidP="00456064">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67930">
        <w:rPr>
          <w:rFonts w:ascii="Simplified Arabic" w:eastAsia="Times New Roman" w:hAnsi="Simplified Arabic" w:cs="Simplified Arabic"/>
          <w:b/>
          <w:bCs/>
          <w:color w:val="000000" w:themeColor="text1"/>
          <w:kern w:val="0"/>
          <w:sz w:val="28"/>
          <w:szCs w:val="28"/>
          <w:rtl/>
          <w14:ligatures w14:val="none"/>
        </w:rPr>
        <w:lastRenderedPageBreak/>
        <w:t>دراسة</w:t>
      </w:r>
      <w:r w:rsidRPr="00D6793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b/>
          <w:bCs/>
          <w:color w:val="000000" w:themeColor="text1"/>
          <w:kern w:val="0"/>
          <w:sz w:val="28"/>
          <w:szCs w:val="28"/>
          <w14:ligatures w14:val="none"/>
        </w:rPr>
        <w:t>Fisa</w:t>
      </w:r>
      <w:proofErr w:type="spellEnd"/>
      <w:r w:rsidRPr="00D67930">
        <w:rPr>
          <w:rFonts w:ascii="Simplified Arabic" w:eastAsia="Times New Roman" w:hAnsi="Simplified Arabic" w:cs="Simplified Arabic"/>
          <w:b/>
          <w:bCs/>
          <w:color w:val="000000" w:themeColor="text1"/>
          <w:kern w:val="0"/>
          <w:sz w:val="28"/>
          <w:szCs w:val="28"/>
          <w14:ligatures w14:val="none"/>
        </w:rPr>
        <w:t xml:space="preserve"> </w:t>
      </w:r>
      <w:r w:rsidRPr="00D67930">
        <w:rPr>
          <w:rFonts w:ascii="Simplified Arabic" w:eastAsia="Times New Roman" w:hAnsi="Simplified Arabic" w:cs="Simplified Arabic"/>
          <w:b/>
          <w:bCs/>
          <w:color w:val="000000" w:themeColor="text1"/>
          <w:kern w:val="0"/>
          <w:sz w:val="28"/>
          <w:szCs w:val="28"/>
          <w:rtl/>
          <w14:ligatures w14:val="none"/>
        </w:rPr>
        <w:t>و</w:t>
      </w:r>
      <w:proofErr w:type="spellStart"/>
      <w:r w:rsidRPr="00D67930">
        <w:rPr>
          <w:rFonts w:ascii="Simplified Arabic" w:eastAsia="Times New Roman" w:hAnsi="Simplified Arabic" w:cs="Simplified Arabic"/>
          <w:b/>
          <w:bCs/>
          <w:color w:val="000000" w:themeColor="text1"/>
          <w:kern w:val="0"/>
          <w:sz w:val="28"/>
          <w:szCs w:val="28"/>
          <w14:ligatures w14:val="none"/>
        </w:rPr>
        <w:t>Musukuma</w:t>
      </w:r>
      <w:proofErr w:type="spellEnd"/>
      <w:r w:rsidRPr="00D67930">
        <w:rPr>
          <w:rFonts w:ascii="Simplified Arabic" w:eastAsia="Times New Roman" w:hAnsi="Simplified Arabic" w:cs="Simplified Arabic"/>
          <w:b/>
          <w:bCs/>
          <w:color w:val="000000" w:themeColor="text1"/>
          <w:kern w:val="0"/>
          <w:sz w:val="28"/>
          <w:szCs w:val="28"/>
          <w14:ligatures w14:val="none"/>
        </w:rPr>
        <w:t xml:space="preserve"> </w:t>
      </w:r>
      <w:r w:rsidRPr="00D67930">
        <w:rPr>
          <w:rFonts w:ascii="Simplified Arabic" w:eastAsia="Times New Roman" w:hAnsi="Simplified Arabic" w:cs="Simplified Arabic"/>
          <w:b/>
          <w:bCs/>
          <w:color w:val="000000" w:themeColor="text1"/>
          <w:kern w:val="0"/>
          <w:sz w:val="28"/>
          <w:szCs w:val="28"/>
          <w:rtl/>
          <w14:ligatures w14:val="none"/>
        </w:rPr>
        <w:t>و</w:t>
      </w:r>
      <w:proofErr w:type="spellStart"/>
      <w:r w:rsidRPr="00D67930">
        <w:rPr>
          <w:rFonts w:ascii="Simplified Arabic" w:eastAsia="Times New Roman" w:hAnsi="Simplified Arabic" w:cs="Simplified Arabic"/>
          <w:b/>
          <w:bCs/>
          <w:color w:val="000000" w:themeColor="text1"/>
          <w:kern w:val="0"/>
          <w:sz w:val="28"/>
          <w:szCs w:val="28"/>
          <w14:ligatures w14:val="none"/>
        </w:rPr>
        <w:t>Sampa</w:t>
      </w:r>
      <w:proofErr w:type="spellEnd"/>
      <w:r w:rsidRPr="00D67930">
        <w:rPr>
          <w:rFonts w:ascii="Simplified Arabic" w:eastAsia="Times New Roman" w:hAnsi="Simplified Arabic" w:cs="Simplified Arabic"/>
          <w:b/>
          <w:bCs/>
          <w:color w:val="000000" w:themeColor="text1"/>
          <w:kern w:val="0"/>
          <w:sz w:val="28"/>
          <w:szCs w:val="28"/>
          <w14:ligatures w14:val="none"/>
        </w:rPr>
        <w:t xml:space="preserve"> </w:t>
      </w:r>
      <w:r w:rsidRPr="00D67930">
        <w:rPr>
          <w:rFonts w:ascii="Simplified Arabic" w:eastAsia="Times New Roman" w:hAnsi="Simplified Arabic" w:cs="Simplified Arabic"/>
          <w:b/>
          <w:bCs/>
          <w:color w:val="000000" w:themeColor="text1"/>
          <w:kern w:val="0"/>
          <w:sz w:val="28"/>
          <w:szCs w:val="28"/>
          <w:rtl/>
          <w14:ligatures w14:val="none"/>
        </w:rPr>
        <w:t>و</w:t>
      </w:r>
      <w:proofErr w:type="spellStart"/>
      <w:r w:rsidRPr="00D67930">
        <w:rPr>
          <w:rFonts w:ascii="Simplified Arabic" w:eastAsia="Times New Roman" w:hAnsi="Simplified Arabic" w:cs="Simplified Arabic"/>
          <w:b/>
          <w:bCs/>
          <w:color w:val="000000" w:themeColor="text1"/>
          <w:kern w:val="0"/>
          <w:sz w:val="28"/>
          <w:szCs w:val="28"/>
          <w14:ligatures w14:val="none"/>
        </w:rPr>
        <w:t>Musonda</w:t>
      </w:r>
      <w:proofErr w:type="spellEnd"/>
      <w:r w:rsidRPr="00D67930">
        <w:rPr>
          <w:rFonts w:ascii="Simplified Arabic" w:eastAsia="Times New Roman" w:hAnsi="Simplified Arabic" w:cs="Simplified Arabic"/>
          <w:b/>
          <w:bCs/>
          <w:color w:val="000000" w:themeColor="text1"/>
          <w:kern w:val="0"/>
          <w:sz w:val="28"/>
          <w:szCs w:val="28"/>
          <w14:ligatures w14:val="none"/>
        </w:rPr>
        <w:t xml:space="preserve"> </w:t>
      </w:r>
      <w:r w:rsidRPr="00D67930">
        <w:rPr>
          <w:rFonts w:ascii="Simplified Arabic" w:eastAsia="Times New Roman" w:hAnsi="Simplified Arabic" w:cs="Simplified Arabic"/>
          <w:b/>
          <w:bCs/>
          <w:color w:val="000000" w:themeColor="text1"/>
          <w:kern w:val="0"/>
          <w:sz w:val="28"/>
          <w:szCs w:val="28"/>
          <w:rtl/>
          <w14:ligatures w14:val="none"/>
        </w:rPr>
        <w:t>و</w:t>
      </w:r>
      <w:r w:rsidRPr="00D67930">
        <w:rPr>
          <w:rFonts w:ascii="Simplified Arabic" w:eastAsia="Times New Roman" w:hAnsi="Simplified Arabic" w:cs="Simplified Arabic"/>
          <w:b/>
          <w:bCs/>
          <w:color w:val="000000" w:themeColor="text1"/>
          <w:kern w:val="0"/>
          <w:sz w:val="28"/>
          <w:szCs w:val="28"/>
          <w14:ligatures w14:val="none"/>
        </w:rPr>
        <w:t>Young (2022): "Effects of Interventions for Preventing Road Traffic Crashes: An Overview of Systematic Reviews"</w:t>
      </w:r>
    </w:p>
    <w:p w14:paraId="36E63BAB" w14:textId="4E2C4177" w:rsidR="00456064" w:rsidRPr="00D67930" w:rsidRDefault="00456064"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هدفت هذه الدراسة إلى وصف وتلخيص الأدلة المتاحة من المراجعات المنهجية حول فعالية التدخلات المختلفة في الحد من حوادث المرور عالمياً. شملت الأبعاد: تدخلات الإنفاذ (نقاط فحص الرصانة، كاميرات السرعة، دوريات الشرطة)، وتدخلات التوعية العامة (حملات إعلامية، تعليم السلامة)، والتدخلات الهيكلية (تحويل التقاطعات إلى دوارات، تهدئة المرور)، وتحسين تصميم المركبات. اعتمدت الدراسة منهج "نظرة عامة على المراجعات المنهجية" حيث بحث الباحثون في قواعد بيانات</w:t>
      </w:r>
      <w:r w:rsidRPr="00D67930">
        <w:rPr>
          <w:rFonts w:ascii="Simplified Arabic" w:eastAsia="Times New Roman" w:hAnsi="Simplified Arabic" w:cs="Simplified Arabic"/>
          <w:color w:val="000000" w:themeColor="text1"/>
          <w:kern w:val="0"/>
          <w:sz w:val="28"/>
          <w:szCs w:val="28"/>
          <w14:ligatures w14:val="none"/>
        </w:rPr>
        <w:t xml:space="preserve"> Medline </w:t>
      </w:r>
      <w:r w:rsidRPr="00D67930">
        <w:rPr>
          <w:rFonts w:ascii="Simplified Arabic" w:eastAsia="Times New Roman" w:hAnsi="Simplified Arabic" w:cs="Simplified Arabic"/>
          <w:color w:val="000000" w:themeColor="text1"/>
          <w:kern w:val="0"/>
          <w:sz w:val="28"/>
          <w:szCs w:val="28"/>
          <w:rtl/>
          <w14:ligatures w14:val="none"/>
        </w:rPr>
        <w:t>و</w:t>
      </w:r>
      <w:proofErr w:type="spellStart"/>
      <w:r w:rsidRPr="00D67930">
        <w:rPr>
          <w:rFonts w:ascii="Simplified Arabic" w:eastAsia="Times New Roman" w:hAnsi="Simplified Arabic" w:cs="Simplified Arabic"/>
          <w:color w:val="000000" w:themeColor="text1"/>
          <w:kern w:val="0"/>
          <w:sz w:val="28"/>
          <w:szCs w:val="28"/>
          <w14:ligatures w14:val="none"/>
        </w:rPr>
        <w:t>Embase</w:t>
      </w:r>
      <w:proofErr w:type="spellEnd"/>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و</w:t>
      </w:r>
      <w:r w:rsidRPr="00D67930">
        <w:rPr>
          <w:rFonts w:ascii="Simplified Arabic" w:eastAsia="Times New Roman" w:hAnsi="Simplified Arabic" w:cs="Simplified Arabic"/>
          <w:color w:val="000000" w:themeColor="text1"/>
          <w:kern w:val="0"/>
          <w:sz w:val="28"/>
          <w:szCs w:val="28"/>
          <w14:ligatures w14:val="none"/>
        </w:rPr>
        <w:t xml:space="preserve">Cochrane </w:t>
      </w:r>
      <w:r w:rsidRPr="00D67930">
        <w:rPr>
          <w:rFonts w:ascii="Simplified Arabic" w:eastAsia="Times New Roman" w:hAnsi="Simplified Arabic" w:cs="Simplified Arabic"/>
          <w:color w:val="000000" w:themeColor="text1"/>
          <w:kern w:val="0"/>
          <w:sz w:val="28"/>
          <w:szCs w:val="28"/>
          <w:rtl/>
          <w14:ligatures w14:val="none"/>
        </w:rPr>
        <w:t>و</w:t>
      </w:r>
      <w:proofErr w:type="spellStart"/>
      <w:r w:rsidRPr="00D67930">
        <w:rPr>
          <w:rFonts w:ascii="Simplified Arabic" w:eastAsia="Times New Roman" w:hAnsi="Simplified Arabic" w:cs="Simplified Arabic"/>
          <w:color w:val="000000" w:themeColor="text1"/>
          <w:kern w:val="0"/>
          <w:sz w:val="28"/>
          <w:szCs w:val="28"/>
          <w14:ligatures w14:val="none"/>
        </w:rPr>
        <w:t>Epistemonikos</w:t>
      </w:r>
      <w:proofErr w:type="spellEnd"/>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و</w:t>
      </w:r>
      <w:r w:rsidRPr="00D67930">
        <w:rPr>
          <w:rFonts w:ascii="Simplified Arabic" w:eastAsia="Times New Roman" w:hAnsi="Simplified Arabic" w:cs="Simplified Arabic"/>
          <w:color w:val="000000" w:themeColor="text1"/>
          <w:kern w:val="0"/>
          <w:sz w:val="28"/>
          <w:szCs w:val="28"/>
          <w14:ligatures w14:val="none"/>
        </w:rPr>
        <w:t xml:space="preserve">Web of Science </w:t>
      </w:r>
      <w:r w:rsidRPr="00D67930">
        <w:rPr>
          <w:rFonts w:ascii="Simplified Arabic" w:eastAsia="Times New Roman" w:hAnsi="Simplified Arabic" w:cs="Simplified Arabic"/>
          <w:color w:val="000000" w:themeColor="text1"/>
          <w:kern w:val="0"/>
          <w:sz w:val="28"/>
          <w:szCs w:val="28"/>
          <w:rtl/>
          <w14:ligatures w14:val="none"/>
        </w:rPr>
        <w:t>و</w:t>
      </w:r>
      <w:r w:rsidRPr="00D67930">
        <w:rPr>
          <w:rFonts w:ascii="Simplified Arabic" w:eastAsia="Times New Roman" w:hAnsi="Simplified Arabic" w:cs="Simplified Arabic"/>
          <w:color w:val="000000" w:themeColor="text1"/>
          <w:kern w:val="0"/>
          <w:sz w:val="28"/>
          <w:szCs w:val="28"/>
          <w14:ligatures w14:val="none"/>
        </w:rPr>
        <w:t xml:space="preserve">LILACS </w:t>
      </w:r>
      <w:r w:rsidRPr="00D67930">
        <w:rPr>
          <w:rFonts w:ascii="Simplified Arabic" w:eastAsia="Times New Roman" w:hAnsi="Simplified Arabic" w:cs="Simplified Arabic"/>
          <w:color w:val="000000" w:themeColor="text1"/>
          <w:kern w:val="0"/>
          <w:sz w:val="28"/>
          <w:szCs w:val="28"/>
          <w:rtl/>
          <w14:ligatures w14:val="none"/>
        </w:rPr>
        <w:t xml:space="preserve">للمراجعات المنشورة بين </w:t>
      </w:r>
      <w:r w:rsidRPr="00D67930">
        <w:rPr>
          <w:rFonts w:ascii="Simplified Arabic" w:eastAsia="Times New Roman" w:hAnsi="Simplified Arabic" w:cs="Simplified Arabic"/>
          <w:color w:val="000000" w:themeColor="text1"/>
          <w:kern w:val="0"/>
          <w:sz w:val="28"/>
          <w:szCs w:val="28"/>
          <w14:ligatures w14:val="none"/>
        </w:rPr>
        <w:t xml:space="preserve">1950 </w:t>
      </w:r>
      <w:r w:rsidRPr="00D67930">
        <w:rPr>
          <w:rFonts w:ascii="Simplified Arabic" w:eastAsia="Times New Roman" w:hAnsi="Simplified Arabic" w:cs="Simplified Arabic"/>
          <w:color w:val="000000" w:themeColor="text1"/>
          <w:kern w:val="0"/>
          <w:sz w:val="28"/>
          <w:szCs w:val="28"/>
          <w:rtl/>
          <w14:ligatures w14:val="none"/>
        </w:rPr>
        <w:t>و2020، وحُدّدت 35 مراجعة منهجية استوفت معايير الإدراج. أظهرت النتائج أن نقاط فحص الرصانة خفضت الحوادث المرتبطة بالكحول بنسبة 17%، وأن حملات السلامة المرورية خفضت الحوادث بنسبة 9%، وأن تحويل التقاطعات إلى دوارات قلل حوادث الإصابات بنسبة 30–50%، وأن نظام الثبات الإلكتروني خفض حوادث المركبة الواحدة بنسبة 49%. أوصت الدراسة بضرورة إجراء المزيد من الدراسات في البلدان منخفضة ومتوسطة الدخل وتعزيز التدخلات السلوكية القائمة على الأدلة</w:t>
      </w:r>
      <w:r w:rsidRPr="00D67930">
        <w:rPr>
          <w:rFonts w:ascii="Simplified Arabic" w:eastAsia="Times New Roman" w:hAnsi="Simplified Arabic" w:cs="Simplified Arabic"/>
          <w:color w:val="000000" w:themeColor="text1"/>
          <w:kern w:val="0"/>
          <w:sz w:val="28"/>
          <w:szCs w:val="28"/>
          <w14:ligatures w14:val="none"/>
        </w:rPr>
        <w:t>.</w:t>
      </w:r>
    </w:p>
    <w:p w14:paraId="277334A8" w14:textId="14FAEAB3" w:rsidR="008B024C" w:rsidRPr="00D67930" w:rsidRDefault="008B024C" w:rsidP="00456064">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67930">
        <w:rPr>
          <w:rFonts w:ascii="Simplified Arabic" w:eastAsia="Times New Roman" w:hAnsi="Simplified Arabic" w:cs="Simplified Arabic"/>
          <w:b/>
          <w:bCs/>
          <w:color w:val="000000" w:themeColor="text1"/>
          <w:kern w:val="0"/>
          <w:sz w:val="28"/>
          <w:szCs w:val="28"/>
          <w:rtl/>
          <w14:ligatures w14:val="none"/>
        </w:rPr>
        <w:t>دراسة العتوم (2024): "أثر صيانة الطرق باستخدام المركبات المخصصة على تقليل الحوادث المرورية</w:t>
      </w:r>
      <w:r w:rsidRPr="00D67930">
        <w:rPr>
          <w:rFonts w:ascii="Simplified Arabic" w:eastAsia="Times New Roman" w:hAnsi="Simplified Arabic" w:cs="Simplified Arabic"/>
          <w:b/>
          <w:bCs/>
          <w:color w:val="000000" w:themeColor="text1"/>
          <w:kern w:val="0"/>
          <w:sz w:val="28"/>
          <w:szCs w:val="28"/>
          <w14:ligatures w14:val="none"/>
        </w:rPr>
        <w:t>"</w:t>
      </w:r>
    </w:p>
    <w:p w14:paraId="09B7CB2E" w14:textId="77777777" w:rsidR="008B024C" w:rsidRPr="00D67930" w:rsidRDefault="008B024C"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هدفت هذه الدراسة إلى الكشف عن تأثير استخدام المركبات المخصصة في صيانة الطرق على تحسين حالة الطريق وتقليل عوامل الحوادث كالانزلاق والتآكل. تناولت الأبعاد: جودة سطح الطريق بعد الصيانة، ومعدل الانزلاق، ومعدلات الحوادث قبل وبعد التدخل، وكفاءة أجهزة ومعدات الصيانة. اعتمدت الدراسة المنهج الوصفي التحليلي والمقارن مع استخدام بيانات ميدانية. أوضحت النتائج أن الصيانة الدورية باستخدام المركبات المخصصة تؤدي إلى تحسين ملموس في حالة سطح الطريق وتقليل عوامل الخطر المؤدية للحوادث. أوصت الدراسة بتبني برامج صيانة منتظمة وتحديث أسطول المركبات المخصصة لصيانة الطرق</w:t>
      </w:r>
      <w:r w:rsidRPr="00D67930">
        <w:rPr>
          <w:rFonts w:ascii="Simplified Arabic" w:eastAsia="Times New Roman" w:hAnsi="Simplified Arabic" w:cs="Simplified Arabic"/>
          <w:color w:val="000000" w:themeColor="text1"/>
          <w:kern w:val="0"/>
          <w:sz w:val="28"/>
          <w:szCs w:val="28"/>
          <w14:ligatures w14:val="none"/>
        </w:rPr>
        <w:t>.</w:t>
      </w:r>
    </w:p>
    <w:p w14:paraId="6AFA5563" w14:textId="790AA4BF" w:rsidR="008B024C" w:rsidRPr="00D67930" w:rsidRDefault="008B024C" w:rsidP="00456064">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67930">
        <w:rPr>
          <w:rFonts w:ascii="Simplified Arabic" w:eastAsia="Times New Roman" w:hAnsi="Simplified Arabic" w:cs="Simplified Arabic"/>
          <w:b/>
          <w:bCs/>
          <w:color w:val="000000" w:themeColor="text1"/>
          <w:kern w:val="0"/>
          <w:sz w:val="28"/>
          <w:szCs w:val="28"/>
          <w:rtl/>
          <w14:ligatures w14:val="none"/>
        </w:rPr>
        <w:lastRenderedPageBreak/>
        <w:t>دراسة الجبوري (2024): "دراسة استطلاعية حول ظاهرة الحوادث المرورية في محافظة ذي قار: الأسباب والحلول</w:t>
      </w:r>
      <w:r w:rsidRPr="00D67930">
        <w:rPr>
          <w:rFonts w:ascii="Simplified Arabic" w:eastAsia="Times New Roman" w:hAnsi="Simplified Arabic" w:cs="Simplified Arabic"/>
          <w:b/>
          <w:bCs/>
          <w:color w:val="000000" w:themeColor="text1"/>
          <w:kern w:val="0"/>
          <w:sz w:val="28"/>
          <w:szCs w:val="28"/>
          <w14:ligatures w14:val="none"/>
        </w:rPr>
        <w:t>"</w:t>
      </w:r>
    </w:p>
    <w:p w14:paraId="20AAA137" w14:textId="77777777" w:rsidR="008B024C" w:rsidRPr="00D67930" w:rsidRDefault="008B024C"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67930">
        <w:rPr>
          <w:rFonts w:ascii="Simplified Arabic" w:eastAsia="Times New Roman" w:hAnsi="Simplified Arabic" w:cs="Simplified Arabic"/>
          <w:color w:val="000000" w:themeColor="text1"/>
          <w:kern w:val="0"/>
          <w:sz w:val="28"/>
          <w:szCs w:val="28"/>
          <w:rtl/>
          <w14:ligatures w14:val="none"/>
        </w:rPr>
        <w:t>هدفت هذه الدراسة إلى استقصاء أسباب الحوادث المرورية في محافظة ذي قار بالعراق واقتراح استراتيجيات للتخفيف منها</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تناولت الأبعاد: العوامل البشرية (السرعة، القيادة الليلية، عدم الالتزام بالأنظمة)، والعوامل المتعلقة بالطريق (ضعف الإنارة، غياب العلامات الإرشادية، سوء الرصف)، والعوامل المتعلقة بالمركبة. استُخدم المنهج الوصفي المسحي، وتكونت العينة من عينة عشوائية من سائقين ورجال مرور ومواطنين</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أظهرت النتائج أن ضعف البنية التحتية للطرق وغياب عناصر السلامة ليلاً يمثلان من أبرز الأسباب المؤدية للحوادث في المحافظة. وأوصت الدراسة بتحسين البنية التحتية للطرق وزيادة الإنارة وتكثيف الرقابة المرورية</w:t>
      </w:r>
      <w:r w:rsidRPr="00D67930">
        <w:rPr>
          <w:rFonts w:ascii="Simplified Arabic" w:eastAsia="Times New Roman" w:hAnsi="Simplified Arabic" w:cs="Simplified Arabic"/>
          <w:color w:val="000000" w:themeColor="text1"/>
          <w:kern w:val="0"/>
          <w:sz w:val="28"/>
          <w:szCs w:val="28"/>
          <w14:ligatures w14:val="none"/>
        </w:rPr>
        <w:t>.</w:t>
      </w:r>
    </w:p>
    <w:p w14:paraId="4CF78456" w14:textId="285F3DC8" w:rsidR="008B024C" w:rsidRPr="00D67930" w:rsidRDefault="008B024C" w:rsidP="00456064">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67930">
        <w:rPr>
          <w:rFonts w:ascii="Simplified Arabic" w:eastAsia="Times New Roman" w:hAnsi="Simplified Arabic" w:cs="Simplified Arabic"/>
          <w:b/>
          <w:bCs/>
          <w:color w:val="000000" w:themeColor="text1"/>
          <w:kern w:val="0"/>
          <w:sz w:val="28"/>
          <w:szCs w:val="28"/>
          <w:rtl/>
          <w14:ligatures w14:val="none"/>
        </w:rPr>
        <w:t>دراسة هيله (2024): "استراتيجيات تحسين جودة الطرق وتقليل الحوادث المرورية في البلديات</w:t>
      </w:r>
      <w:r w:rsidRPr="00D67930">
        <w:rPr>
          <w:rFonts w:ascii="Simplified Arabic" w:eastAsia="Times New Roman" w:hAnsi="Simplified Arabic" w:cs="Simplified Arabic"/>
          <w:b/>
          <w:bCs/>
          <w:color w:val="000000" w:themeColor="text1"/>
          <w:kern w:val="0"/>
          <w:sz w:val="28"/>
          <w:szCs w:val="28"/>
          <w14:ligatures w14:val="none"/>
        </w:rPr>
        <w:t>"</w:t>
      </w:r>
    </w:p>
    <w:p w14:paraId="145C36F8" w14:textId="068EFF56" w:rsidR="008B024C" w:rsidRPr="00D67930" w:rsidRDefault="008B024C"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هدفت هذه الدراسة إلى تحديد الاستراتيجيات الفعالة التي يمكن أن تتبناها البلديات لتحسين جودة الطرق وخفض معدلات الحوادث المرورية بما فيها الحوادث الليلية. شملت الأبعاد: التخطيط والتصميم، وجودة التنفيذ، وبرامج الصيانة الدورية والوقائية، وعناصر السلامة المرورية. اعتمدت الدراسة المنهج الوصفي التحليلي مع تحليل بيانات من عدد من المشاريع البلدية. أوضحت النتائج أن تبني استراتيجيات متكاملة تجمع بين تحسين جودة الطرق وعناصر السلامة يحقق انخفاضاً ملحوظاً في الحوادث المرورية. وأوصت الدراسة بضرورة تخصيص ميزانيات كافية للصيانة الوقائية وتطبيق أنظمة إنارة ذكية</w:t>
      </w:r>
      <w:r w:rsidRPr="00D67930">
        <w:rPr>
          <w:rFonts w:ascii="Simplified Arabic" w:eastAsia="Times New Roman" w:hAnsi="Simplified Arabic" w:cs="Simplified Arabic"/>
          <w:color w:val="000000" w:themeColor="text1"/>
          <w:kern w:val="0"/>
          <w:sz w:val="28"/>
          <w:szCs w:val="28"/>
          <w14:ligatures w14:val="none"/>
        </w:rPr>
        <w:t>.</w:t>
      </w:r>
    </w:p>
    <w:p w14:paraId="08F9FF72" w14:textId="3B953315" w:rsidR="008B024C" w:rsidRPr="00D67930" w:rsidRDefault="008B024C" w:rsidP="00456064">
      <w:pPr>
        <w:pStyle w:val="ListParagraph"/>
        <w:numPr>
          <w:ilvl w:val="0"/>
          <w:numId w:val="18"/>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67930">
        <w:rPr>
          <w:rFonts w:ascii="Simplified Arabic" w:eastAsia="Times New Roman" w:hAnsi="Simplified Arabic" w:cs="Simplified Arabic"/>
          <w:b/>
          <w:bCs/>
          <w:color w:val="000000" w:themeColor="text1"/>
          <w:kern w:val="0"/>
          <w:sz w:val="28"/>
          <w:szCs w:val="28"/>
          <w:rtl/>
          <w14:ligatures w14:val="none"/>
        </w:rPr>
        <w:t>دراسة</w:t>
      </w:r>
      <w:r w:rsidRPr="00D6793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b/>
          <w:bCs/>
          <w:color w:val="000000" w:themeColor="text1"/>
          <w:kern w:val="0"/>
          <w:sz w:val="28"/>
          <w:szCs w:val="28"/>
          <w14:ligatures w14:val="none"/>
        </w:rPr>
        <w:t>Layegh</w:t>
      </w:r>
      <w:proofErr w:type="spellEnd"/>
      <w:r w:rsidRPr="00D67930">
        <w:rPr>
          <w:rFonts w:ascii="Simplified Arabic" w:eastAsia="Times New Roman" w:hAnsi="Simplified Arabic" w:cs="Simplified Arabic"/>
          <w:b/>
          <w:bCs/>
          <w:color w:val="000000" w:themeColor="text1"/>
          <w:kern w:val="0"/>
          <w:sz w:val="28"/>
          <w:szCs w:val="28"/>
          <w14:ligatures w14:val="none"/>
        </w:rPr>
        <w:t xml:space="preserve"> </w:t>
      </w:r>
      <w:r w:rsidRPr="00D67930">
        <w:rPr>
          <w:rFonts w:ascii="Simplified Arabic" w:eastAsia="Times New Roman" w:hAnsi="Simplified Arabic" w:cs="Simplified Arabic"/>
          <w:b/>
          <w:bCs/>
          <w:color w:val="000000" w:themeColor="text1"/>
          <w:kern w:val="0"/>
          <w:sz w:val="28"/>
          <w:szCs w:val="28"/>
          <w:rtl/>
          <w14:ligatures w14:val="none"/>
        </w:rPr>
        <w:t>و</w:t>
      </w:r>
      <w:proofErr w:type="spellStart"/>
      <w:r w:rsidRPr="00D67930">
        <w:rPr>
          <w:rFonts w:ascii="Simplified Arabic" w:eastAsia="Times New Roman" w:hAnsi="Simplified Arabic" w:cs="Simplified Arabic"/>
          <w:b/>
          <w:bCs/>
          <w:color w:val="000000" w:themeColor="text1"/>
          <w:kern w:val="0"/>
          <w:sz w:val="28"/>
          <w:szCs w:val="28"/>
          <w14:ligatures w14:val="none"/>
        </w:rPr>
        <w:t>Alecsandru</w:t>
      </w:r>
      <w:proofErr w:type="spellEnd"/>
      <w:r w:rsidRPr="00D67930">
        <w:rPr>
          <w:rFonts w:ascii="Simplified Arabic" w:eastAsia="Times New Roman" w:hAnsi="Simplified Arabic" w:cs="Simplified Arabic"/>
          <w:b/>
          <w:bCs/>
          <w:color w:val="000000" w:themeColor="text1"/>
          <w:kern w:val="0"/>
          <w:sz w:val="28"/>
          <w:szCs w:val="28"/>
          <w14:ligatures w14:val="none"/>
        </w:rPr>
        <w:t xml:space="preserve"> </w:t>
      </w:r>
      <w:r w:rsidRPr="00D67930">
        <w:rPr>
          <w:rFonts w:ascii="Simplified Arabic" w:eastAsia="Times New Roman" w:hAnsi="Simplified Arabic" w:cs="Simplified Arabic"/>
          <w:b/>
          <w:bCs/>
          <w:color w:val="000000" w:themeColor="text1"/>
          <w:kern w:val="0"/>
          <w:sz w:val="28"/>
          <w:szCs w:val="28"/>
          <w:rtl/>
          <w14:ligatures w14:val="none"/>
        </w:rPr>
        <w:t>و</w:t>
      </w:r>
      <w:proofErr w:type="spellStart"/>
      <w:r w:rsidRPr="00D67930">
        <w:rPr>
          <w:rFonts w:ascii="Simplified Arabic" w:eastAsia="Times New Roman" w:hAnsi="Simplified Arabic" w:cs="Simplified Arabic"/>
          <w:b/>
          <w:bCs/>
          <w:color w:val="000000" w:themeColor="text1"/>
          <w:kern w:val="0"/>
          <w:sz w:val="28"/>
          <w:szCs w:val="28"/>
          <w14:ligatures w14:val="none"/>
        </w:rPr>
        <w:t>Giahi</w:t>
      </w:r>
      <w:proofErr w:type="spellEnd"/>
      <w:r w:rsidRPr="00D6793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b/>
          <w:bCs/>
          <w:color w:val="000000" w:themeColor="text1"/>
          <w:kern w:val="0"/>
          <w:sz w:val="28"/>
          <w:szCs w:val="28"/>
          <w14:ligatures w14:val="none"/>
        </w:rPr>
        <w:t>Foomani</w:t>
      </w:r>
      <w:proofErr w:type="spellEnd"/>
      <w:r w:rsidRPr="00D67930">
        <w:rPr>
          <w:rFonts w:ascii="Simplified Arabic" w:eastAsia="Times New Roman" w:hAnsi="Simplified Arabic" w:cs="Simplified Arabic"/>
          <w:b/>
          <w:bCs/>
          <w:color w:val="000000" w:themeColor="text1"/>
          <w:kern w:val="0"/>
          <w:sz w:val="28"/>
          <w:szCs w:val="28"/>
          <w14:ligatures w14:val="none"/>
        </w:rPr>
        <w:t xml:space="preserve"> (2025): "Assessing Crash Reduction at Stop-Controlled Intersections: A Before-After Study of LED-Backlit Signs Using Crash and Conflict Data"</w:t>
      </w:r>
    </w:p>
    <w:p w14:paraId="79C9612C" w14:textId="77777777" w:rsidR="008B024C" w:rsidRPr="00D67930" w:rsidRDefault="008B024C"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هدفت هذه الدراسة إلى تقييم تأثير اللوحات الإرشادية المضاءة بتقنية</w:t>
      </w:r>
      <w:r w:rsidRPr="00D67930">
        <w:rPr>
          <w:rFonts w:ascii="Simplified Arabic" w:eastAsia="Times New Roman" w:hAnsi="Simplified Arabic" w:cs="Simplified Arabic"/>
          <w:color w:val="000000" w:themeColor="text1"/>
          <w:kern w:val="0"/>
          <w:sz w:val="28"/>
          <w:szCs w:val="28"/>
          <w14:ligatures w14:val="none"/>
        </w:rPr>
        <w:t xml:space="preserve"> LED </w:t>
      </w:r>
      <w:r w:rsidRPr="00D67930">
        <w:rPr>
          <w:rFonts w:ascii="Simplified Arabic" w:eastAsia="Times New Roman" w:hAnsi="Simplified Arabic" w:cs="Simplified Arabic"/>
          <w:color w:val="000000" w:themeColor="text1"/>
          <w:kern w:val="0"/>
          <w:sz w:val="28"/>
          <w:szCs w:val="28"/>
          <w:rtl/>
          <w14:ligatures w14:val="none"/>
        </w:rPr>
        <w:t>على السلامة المرورية في التقاطعات ذات علامة التوقف في مدينة مونتريال بكندا. شملت الأبعاد: امتثال السائقين للوحات (توقف كامل، مرور بطيء، تجاوز)، وتقدير الصراعات المرورية كبديل عن بيانات الحوادث، ونمذجة الحوادث باستخدام النماذج الخطية المعممة</w:t>
      </w:r>
      <w:r w:rsidRPr="00D67930">
        <w:rPr>
          <w:rFonts w:ascii="Simplified Arabic" w:eastAsia="Times New Roman" w:hAnsi="Simplified Arabic" w:cs="Simplified Arabic"/>
          <w:color w:val="000000" w:themeColor="text1"/>
          <w:kern w:val="0"/>
          <w:sz w:val="28"/>
          <w:szCs w:val="28"/>
          <w14:ligatures w14:val="none"/>
        </w:rPr>
        <w:t xml:space="preserve"> (GLMs). </w:t>
      </w:r>
      <w:r w:rsidRPr="00D67930">
        <w:rPr>
          <w:rFonts w:ascii="Simplified Arabic" w:eastAsia="Times New Roman" w:hAnsi="Simplified Arabic" w:cs="Simplified Arabic"/>
          <w:color w:val="000000" w:themeColor="text1"/>
          <w:kern w:val="0"/>
          <w:sz w:val="28"/>
          <w:szCs w:val="28"/>
          <w:rtl/>
          <w14:ligatures w14:val="none"/>
        </w:rPr>
        <w:t>استخدمت الدراسة منهج "قبل-بعد" مع محاكاة مجهرية معايرة في برنامج</w:t>
      </w:r>
      <w:r w:rsidRPr="00D67930">
        <w:rPr>
          <w:rFonts w:ascii="Simplified Arabic" w:eastAsia="Times New Roman" w:hAnsi="Simplified Arabic" w:cs="Simplified Arabic"/>
          <w:color w:val="000000" w:themeColor="text1"/>
          <w:kern w:val="0"/>
          <w:sz w:val="28"/>
          <w:szCs w:val="28"/>
          <w14:ligatures w14:val="none"/>
        </w:rPr>
        <w:t xml:space="preserve"> VISSIM </w:t>
      </w:r>
      <w:r w:rsidRPr="00D67930">
        <w:rPr>
          <w:rFonts w:ascii="Simplified Arabic" w:eastAsia="Times New Roman" w:hAnsi="Simplified Arabic" w:cs="Simplified Arabic"/>
          <w:color w:val="000000" w:themeColor="text1"/>
          <w:kern w:val="0"/>
          <w:sz w:val="28"/>
          <w:szCs w:val="28"/>
          <w:rtl/>
          <w14:ligatures w14:val="none"/>
        </w:rPr>
        <w:t xml:space="preserve">لثلاثة تقاطعات، مدعومة ببيانات ميدانية من رادارات عالية الدقة و189 </w:t>
      </w:r>
      <w:r w:rsidRPr="00D67930">
        <w:rPr>
          <w:rFonts w:ascii="Simplified Arabic" w:eastAsia="Times New Roman" w:hAnsi="Simplified Arabic" w:cs="Simplified Arabic"/>
          <w:color w:val="000000" w:themeColor="text1"/>
          <w:kern w:val="0"/>
          <w:sz w:val="28"/>
          <w:szCs w:val="28"/>
          <w:rtl/>
          <w14:ligatures w14:val="none"/>
        </w:rPr>
        <w:lastRenderedPageBreak/>
        <w:t>ساعة تسجيل فيديو على مدار 10 أيام. أظهرت النتائج أن اللوحات المضاءة بتقنية</w:t>
      </w:r>
      <w:r w:rsidRPr="00D67930">
        <w:rPr>
          <w:rFonts w:ascii="Simplified Arabic" w:eastAsia="Times New Roman" w:hAnsi="Simplified Arabic" w:cs="Simplified Arabic"/>
          <w:color w:val="000000" w:themeColor="text1"/>
          <w:kern w:val="0"/>
          <w:sz w:val="28"/>
          <w:szCs w:val="28"/>
          <w14:ligatures w14:val="none"/>
        </w:rPr>
        <w:t xml:space="preserve"> LED </w:t>
      </w:r>
      <w:r w:rsidRPr="00D67930">
        <w:rPr>
          <w:rFonts w:ascii="Simplified Arabic" w:eastAsia="Times New Roman" w:hAnsi="Simplified Arabic" w:cs="Simplified Arabic"/>
          <w:color w:val="000000" w:themeColor="text1"/>
          <w:kern w:val="0"/>
          <w:sz w:val="28"/>
          <w:szCs w:val="28"/>
          <w:rtl/>
          <w14:ligatures w14:val="none"/>
        </w:rPr>
        <w:t>خفضت الصراعات المرورية بنسبة 65.5% ليلاً و46.8% نهاراً، كما انخفضت صراعات عبور المشاة بنسبة 55.6% ليلاً و27.8% نهاراً. أوصت الدراسة بتعميم استخدام اللوحات المضاءة</w:t>
      </w:r>
      <w:r w:rsidRPr="00D67930">
        <w:rPr>
          <w:rFonts w:ascii="Simplified Arabic" w:eastAsia="Times New Roman" w:hAnsi="Simplified Arabic" w:cs="Simplified Arabic"/>
          <w:color w:val="000000" w:themeColor="text1"/>
          <w:kern w:val="0"/>
          <w:sz w:val="28"/>
          <w:szCs w:val="28"/>
          <w14:ligatures w14:val="none"/>
        </w:rPr>
        <w:t xml:space="preserve"> LED </w:t>
      </w:r>
      <w:r w:rsidRPr="00D67930">
        <w:rPr>
          <w:rFonts w:ascii="Simplified Arabic" w:eastAsia="Times New Roman" w:hAnsi="Simplified Arabic" w:cs="Simplified Arabic"/>
          <w:color w:val="000000" w:themeColor="text1"/>
          <w:kern w:val="0"/>
          <w:sz w:val="28"/>
          <w:szCs w:val="28"/>
          <w:rtl/>
          <w14:ligatures w14:val="none"/>
        </w:rPr>
        <w:t>في التقاطعات ذات المشكلات المعروفة في الرؤية والامتثال، وتطبيق إطار التقييم المقترح لتقييم معالجات السلامة الجديدة</w:t>
      </w:r>
      <w:r w:rsidRPr="00D67930">
        <w:rPr>
          <w:rFonts w:ascii="Simplified Arabic" w:eastAsia="Times New Roman" w:hAnsi="Simplified Arabic" w:cs="Simplified Arabic"/>
          <w:color w:val="000000" w:themeColor="text1"/>
          <w:kern w:val="0"/>
          <w:sz w:val="28"/>
          <w:szCs w:val="28"/>
          <w14:ligatures w14:val="none"/>
        </w:rPr>
        <w:t>.</w:t>
      </w:r>
    </w:p>
    <w:p w14:paraId="3DA1CDFE" w14:textId="430D1337" w:rsidR="008B024C" w:rsidRPr="00D67930" w:rsidRDefault="008B024C" w:rsidP="00456064">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67930">
        <w:rPr>
          <w:rFonts w:ascii="Simplified Arabic" w:eastAsia="Times New Roman" w:hAnsi="Simplified Arabic" w:cs="Simplified Arabic"/>
          <w:b/>
          <w:bCs/>
          <w:color w:val="000000" w:themeColor="text1"/>
          <w:kern w:val="0"/>
          <w:sz w:val="28"/>
          <w:szCs w:val="28"/>
          <w:rtl/>
          <w14:ligatures w14:val="none"/>
        </w:rPr>
        <w:t>دراسة</w:t>
      </w:r>
      <w:r w:rsidRPr="00D6793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b/>
          <w:bCs/>
          <w:color w:val="000000" w:themeColor="text1"/>
          <w:kern w:val="0"/>
          <w:sz w:val="28"/>
          <w:szCs w:val="28"/>
          <w14:ligatures w14:val="none"/>
        </w:rPr>
        <w:t>Chakraborty</w:t>
      </w:r>
      <w:proofErr w:type="spellEnd"/>
      <w:r w:rsidRPr="00D67930">
        <w:rPr>
          <w:rFonts w:ascii="Simplified Arabic" w:eastAsia="Times New Roman" w:hAnsi="Simplified Arabic" w:cs="Simplified Arabic"/>
          <w:b/>
          <w:bCs/>
          <w:color w:val="000000" w:themeColor="text1"/>
          <w:kern w:val="0"/>
          <w:sz w:val="28"/>
          <w:szCs w:val="28"/>
          <w14:ligatures w14:val="none"/>
        </w:rPr>
        <w:t xml:space="preserve"> </w:t>
      </w:r>
      <w:r w:rsidRPr="00D67930">
        <w:rPr>
          <w:rFonts w:ascii="Simplified Arabic" w:eastAsia="Times New Roman" w:hAnsi="Simplified Arabic" w:cs="Simplified Arabic"/>
          <w:b/>
          <w:bCs/>
          <w:color w:val="000000" w:themeColor="text1"/>
          <w:kern w:val="0"/>
          <w:sz w:val="28"/>
          <w:szCs w:val="28"/>
          <w:rtl/>
          <w14:ligatures w14:val="none"/>
        </w:rPr>
        <w:t>و</w:t>
      </w:r>
      <w:r w:rsidRPr="00D67930">
        <w:rPr>
          <w:rFonts w:ascii="Simplified Arabic" w:eastAsia="Times New Roman" w:hAnsi="Simplified Arabic" w:cs="Simplified Arabic"/>
          <w:b/>
          <w:bCs/>
          <w:color w:val="000000" w:themeColor="text1"/>
          <w:kern w:val="0"/>
          <w:sz w:val="28"/>
          <w:szCs w:val="28"/>
          <w14:ligatures w14:val="none"/>
        </w:rPr>
        <w:t>Srinivasan (2025): "Impact of Lighting Conditions on Nighttime Crash Severity among Older and Elderly Drivers"</w:t>
      </w:r>
    </w:p>
    <w:p w14:paraId="0368709B" w14:textId="77777777" w:rsidR="008B024C" w:rsidRPr="00D67930" w:rsidRDefault="008B024C"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هدفت هذه الدراسة إلى تحليل تأثير ظروف الإنارة على خطورة الحوادث الليلية بين السائقين الأكبر سناً وكبار السن</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تضمنت الأبعاد: مستويات الإنارة (مضاءة بالكامل، مضاءة جزئياً، بدون إنارة)، والفئة العمرية للسائق، ونوع الطريق، والظروف الجوية. استخدمت الدراسة نماذج إحصائية لتحليل قواعد بيانات حوادث وطنية أمريكية. أظهرت النتائج أن غياب الإنارة أو ضعفها يزيد بشكل ملحوظ من خطورة الحوادث الليلية لدى السائقين المسنين مقارنة بالشباب، وأن تحسين الإنارة يمكن أن يخفض خطورة هذه الحوادث بنسب كبيرة. أوصت الدراسة بإعطاء أولوية خاصة لتحسين إنارة الطرق في المناطق التي يكثر فيها تنقل كبار السن ليلاً</w:t>
      </w:r>
      <w:r w:rsidRPr="00D67930">
        <w:rPr>
          <w:rFonts w:ascii="Simplified Arabic" w:eastAsia="Times New Roman" w:hAnsi="Simplified Arabic" w:cs="Simplified Arabic"/>
          <w:color w:val="000000" w:themeColor="text1"/>
          <w:kern w:val="0"/>
          <w:sz w:val="28"/>
          <w:szCs w:val="28"/>
          <w14:ligatures w14:val="none"/>
        </w:rPr>
        <w:t>.</w:t>
      </w:r>
    </w:p>
    <w:p w14:paraId="58B489ED" w14:textId="67A70DCE" w:rsidR="008B024C" w:rsidRPr="00D67930" w:rsidRDefault="008B024C" w:rsidP="00456064">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67930">
        <w:rPr>
          <w:rFonts w:ascii="Simplified Arabic" w:eastAsia="Times New Roman" w:hAnsi="Simplified Arabic" w:cs="Simplified Arabic"/>
          <w:b/>
          <w:bCs/>
          <w:color w:val="000000" w:themeColor="text1"/>
          <w:kern w:val="0"/>
          <w:sz w:val="28"/>
          <w:szCs w:val="28"/>
          <w:rtl/>
          <w14:ligatures w14:val="none"/>
        </w:rPr>
        <w:t>دراسة</w:t>
      </w:r>
      <w:r w:rsidRPr="00D67930">
        <w:rPr>
          <w:rFonts w:ascii="Simplified Arabic" w:eastAsia="Times New Roman" w:hAnsi="Simplified Arabic" w:cs="Simplified Arabic"/>
          <w:b/>
          <w:bCs/>
          <w:color w:val="000000" w:themeColor="text1"/>
          <w:kern w:val="0"/>
          <w:sz w:val="28"/>
          <w:szCs w:val="28"/>
          <w14:ligatures w14:val="none"/>
        </w:rPr>
        <w:t xml:space="preserve"> Usman </w:t>
      </w:r>
      <w:r w:rsidRPr="00D67930">
        <w:rPr>
          <w:rFonts w:ascii="Simplified Arabic" w:eastAsia="Times New Roman" w:hAnsi="Simplified Arabic" w:cs="Simplified Arabic"/>
          <w:b/>
          <w:bCs/>
          <w:color w:val="000000" w:themeColor="text1"/>
          <w:kern w:val="0"/>
          <w:sz w:val="28"/>
          <w:szCs w:val="28"/>
          <w:rtl/>
          <w14:ligatures w14:val="none"/>
        </w:rPr>
        <w:t>و</w:t>
      </w:r>
      <w:r w:rsidRPr="00D67930">
        <w:rPr>
          <w:rFonts w:ascii="Simplified Arabic" w:eastAsia="Times New Roman" w:hAnsi="Simplified Arabic" w:cs="Simplified Arabic"/>
          <w:b/>
          <w:bCs/>
          <w:color w:val="000000" w:themeColor="text1"/>
          <w:kern w:val="0"/>
          <w:sz w:val="28"/>
          <w:szCs w:val="28"/>
          <w14:ligatures w14:val="none"/>
        </w:rPr>
        <w:t xml:space="preserve">Cherry </w:t>
      </w:r>
      <w:r w:rsidRPr="00D67930">
        <w:rPr>
          <w:rFonts w:ascii="Simplified Arabic" w:eastAsia="Times New Roman" w:hAnsi="Simplified Arabic" w:cs="Simplified Arabic"/>
          <w:b/>
          <w:bCs/>
          <w:color w:val="000000" w:themeColor="text1"/>
          <w:kern w:val="0"/>
          <w:sz w:val="28"/>
          <w:szCs w:val="28"/>
          <w:rtl/>
          <w14:ligatures w14:val="none"/>
        </w:rPr>
        <w:t>و</w:t>
      </w:r>
      <w:proofErr w:type="spellStart"/>
      <w:r w:rsidRPr="00D67930">
        <w:rPr>
          <w:rFonts w:ascii="Simplified Arabic" w:eastAsia="Times New Roman" w:hAnsi="Simplified Arabic" w:cs="Simplified Arabic"/>
          <w:b/>
          <w:bCs/>
          <w:color w:val="000000" w:themeColor="text1"/>
          <w:kern w:val="0"/>
          <w:sz w:val="28"/>
          <w:szCs w:val="28"/>
          <w14:ligatures w14:val="none"/>
        </w:rPr>
        <w:t>Noyce</w:t>
      </w:r>
      <w:proofErr w:type="spellEnd"/>
      <w:r w:rsidRPr="00D67930">
        <w:rPr>
          <w:rFonts w:ascii="Simplified Arabic" w:eastAsia="Times New Roman" w:hAnsi="Simplified Arabic" w:cs="Simplified Arabic"/>
          <w:b/>
          <w:bCs/>
          <w:color w:val="000000" w:themeColor="text1"/>
          <w:kern w:val="0"/>
          <w:sz w:val="28"/>
          <w:szCs w:val="28"/>
          <w14:ligatures w14:val="none"/>
        </w:rPr>
        <w:t xml:space="preserve"> (2025): "Nighttime Pedestrian Safety in Different Communities: Application of Artificial Intelligence Techniques"</w:t>
      </w:r>
    </w:p>
    <w:p w14:paraId="211C3BF7" w14:textId="77777777" w:rsidR="008B024C" w:rsidRPr="00D67930" w:rsidRDefault="008B024C"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 xml:space="preserve">هدفت هذه الدراسة إلى تطبيق تقنيات الذكاء الاصطناعي لفحص سلامة المشاة ليلاً في مجتمعات مختلفة بالولايات المتحدة، مع التركيز على المجتمعات المثقلة بالأعباء. شملت الأبعاد: معدلات وفيات المشاة ليلاً (التي تشكل نحو 76% من إجمالي وفيات المشاة)، ومستويات الإنارة، والخصائص الديموغرافية والاجتماعية-الاقتصادية للمجتمعات، وتصميم البنية التحتية للمشاة. استخدمت الدراسة تقنيات التعلم الآلي لتحليل بيانات حوادث المشاة الليلية من عدة ولايات أمريكية، بعينة شملت آلاف سجلات الحوادث. أوضحت النتائج أن المجتمعات ذات الدخل المنخفض تعاني من معدلات أعلى لوفيات المشاة ليلاً بسبب ضعف الإنارة وقلة البنية التحتية المخصصة للمشاة، وأن نماذج الذكاء الاصطناعي تفوقت على النماذج الإحصائية التقليدية في التنبؤ بمواقع الخطر. أوصت الدراسة بتوجيه استثمارات </w:t>
      </w:r>
      <w:r w:rsidRPr="00D67930">
        <w:rPr>
          <w:rFonts w:ascii="Simplified Arabic" w:eastAsia="Times New Roman" w:hAnsi="Simplified Arabic" w:cs="Simplified Arabic"/>
          <w:color w:val="000000" w:themeColor="text1"/>
          <w:kern w:val="0"/>
          <w:sz w:val="28"/>
          <w:szCs w:val="28"/>
          <w:rtl/>
          <w14:ligatures w14:val="none"/>
        </w:rPr>
        <w:lastRenderedPageBreak/>
        <w:t>الإنارة والبنية التحتية إلى المجتمعات الأكثر حاجة، واستخدام تقنيات الذكاء الاصطناعي في تحديد أولويات التدخل</w:t>
      </w:r>
      <w:r w:rsidRPr="00D67930">
        <w:rPr>
          <w:rFonts w:ascii="Simplified Arabic" w:eastAsia="Times New Roman" w:hAnsi="Simplified Arabic" w:cs="Simplified Arabic"/>
          <w:color w:val="000000" w:themeColor="text1"/>
          <w:kern w:val="0"/>
          <w:sz w:val="28"/>
          <w:szCs w:val="28"/>
          <w14:ligatures w14:val="none"/>
        </w:rPr>
        <w:t>.</w:t>
      </w:r>
    </w:p>
    <w:p w14:paraId="3DDD45F5" w14:textId="18EA271D" w:rsidR="00456064" w:rsidRPr="00D67930" w:rsidRDefault="00456064" w:rsidP="00456064">
      <w:pPr>
        <w:pStyle w:val="NormalWeb"/>
        <w:bidi/>
        <w:spacing w:line="276" w:lineRule="auto"/>
        <w:jc w:val="both"/>
        <w:outlineLvl w:val="1"/>
        <w:rPr>
          <w:rFonts w:ascii="Simplified Arabic" w:hAnsi="Simplified Arabic" w:cs="Simplified Arabic"/>
          <w:b/>
          <w:bCs/>
          <w:color w:val="000000" w:themeColor="text1"/>
          <w:sz w:val="36"/>
          <w:szCs w:val="36"/>
          <w:rtl/>
        </w:rPr>
      </w:pPr>
      <w:bookmarkStart w:id="15" w:name="_Toc233366527"/>
      <w:r w:rsidRPr="00D67930">
        <w:rPr>
          <w:rFonts w:ascii="Simplified Arabic" w:hAnsi="Simplified Arabic" w:cs="Simplified Arabic"/>
          <w:b/>
          <w:bCs/>
          <w:color w:val="000000" w:themeColor="text1"/>
          <w:sz w:val="36"/>
          <w:szCs w:val="36"/>
          <w:rtl/>
        </w:rPr>
        <w:t>8.1 الفجوة البحثية</w:t>
      </w:r>
      <w:bookmarkEnd w:id="15"/>
    </w:p>
    <w:p w14:paraId="3A2DC8BB" w14:textId="77777777" w:rsidR="00D33051" w:rsidRPr="00D67930" w:rsidRDefault="00D33051" w:rsidP="00456064">
      <w:pPr>
        <w:pStyle w:val="NormalWeb"/>
        <w:bidi/>
        <w:spacing w:line="276" w:lineRule="auto"/>
        <w:ind w:firstLine="424"/>
        <w:jc w:val="both"/>
        <w:rPr>
          <w:rFonts w:ascii="Simplified Arabic" w:hAnsi="Simplified Arabic" w:cs="Simplified Arabic"/>
          <w:color w:val="000000" w:themeColor="text1"/>
          <w:sz w:val="28"/>
          <w:szCs w:val="28"/>
        </w:rPr>
      </w:pPr>
      <w:r w:rsidRPr="00D67930">
        <w:rPr>
          <w:rFonts w:ascii="Simplified Arabic" w:hAnsi="Simplified Arabic" w:cs="Simplified Arabic"/>
          <w:color w:val="000000" w:themeColor="text1"/>
          <w:sz w:val="28"/>
          <w:szCs w:val="28"/>
          <w:rtl/>
        </w:rPr>
        <w:t>على الرغم من الاهتمام البحثي المتزايد بموضوعَي إدارة الجودة في مشاريع الطرق والحوادث المرورية الليلية كلٍّ على حدة، فإن المتتبع للأدبيات العربية والأجنبية يلاحظ أن الدراسات السابقة تناولت كل متغير بمعزل عن الآخر في معظم الأحيان. فمن جهة، ركّزت دراسات إدارة الجودة على تقييم مدى تطبيق معايير الجودة الشاملة في المنظمات الخدمية والإنشائية بشكل عام — كدراسة إسماعيل وعبدالله (2022) في المنظمات السعودية، ودراسة مصطفى وآخرين (2018) حول أنظمة الجودة في مشروعات التشييد، ودراسة</w:t>
      </w:r>
      <w:r w:rsidRPr="00D67930">
        <w:rPr>
          <w:rFonts w:ascii="Simplified Arabic" w:hAnsi="Simplified Arabic" w:cs="Simplified Arabic"/>
          <w:color w:val="000000" w:themeColor="text1"/>
          <w:sz w:val="28"/>
          <w:szCs w:val="28"/>
        </w:rPr>
        <w:t xml:space="preserve"> </w:t>
      </w:r>
      <w:proofErr w:type="spellStart"/>
      <w:r w:rsidRPr="00D67930">
        <w:rPr>
          <w:rFonts w:ascii="Simplified Arabic" w:hAnsi="Simplified Arabic" w:cs="Simplified Arabic"/>
          <w:color w:val="000000" w:themeColor="text1"/>
          <w:sz w:val="28"/>
          <w:szCs w:val="28"/>
        </w:rPr>
        <w:t>Willar</w:t>
      </w:r>
      <w:proofErr w:type="spellEnd"/>
      <w:r w:rsidRPr="00D67930">
        <w:rPr>
          <w:rFonts w:ascii="Simplified Arabic" w:hAnsi="Simplified Arabic" w:cs="Simplified Arabic"/>
          <w:color w:val="000000" w:themeColor="text1"/>
          <w:sz w:val="28"/>
          <w:szCs w:val="28"/>
        </w:rPr>
        <w:t xml:space="preserve"> </w:t>
      </w:r>
      <w:r w:rsidRPr="00D67930">
        <w:rPr>
          <w:rFonts w:ascii="Simplified Arabic" w:hAnsi="Simplified Arabic" w:cs="Simplified Arabic"/>
          <w:color w:val="000000" w:themeColor="text1"/>
          <w:sz w:val="28"/>
          <w:szCs w:val="28"/>
          <w:rtl/>
        </w:rPr>
        <w:t>وآخرين (2023) التي قيّمت إدارة الجودة في مشاريع إنشاء الطرق بإندونيسيا — دون أن تمتد لقياس الأثر المباشر لهذه الأنظمة على مؤشرات السلامة المرورية الليلية. ومن جهة أخرى، اهتمت دراسات الحوادث الليلية بعوامل الإنارة والسلوك البشري والسرعة، كدراسة</w:t>
      </w:r>
      <w:r w:rsidRPr="00D67930">
        <w:rPr>
          <w:rFonts w:ascii="Simplified Arabic" w:hAnsi="Simplified Arabic" w:cs="Simplified Arabic"/>
          <w:color w:val="000000" w:themeColor="text1"/>
          <w:sz w:val="28"/>
          <w:szCs w:val="28"/>
        </w:rPr>
        <w:t xml:space="preserve"> Beyer </w:t>
      </w:r>
      <w:r w:rsidRPr="00D67930">
        <w:rPr>
          <w:rFonts w:ascii="Simplified Arabic" w:hAnsi="Simplified Arabic" w:cs="Simplified Arabic"/>
          <w:color w:val="000000" w:themeColor="text1"/>
          <w:sz w:val="28"/>
          <w:szCs w:val="28"/>
          <w:rtl/>
        </w:rPr>
        <w:t>و</w:t>
      </w:r>
      <w:r w:rsidRPr="00D67930">
        <w:rPr>
          <w:rFonts w:ascii="Simplified Arabic" w:hAnsi="Simplified Arabic" w:cs="Simplified Arabic"/>
          <w:color w:val="000000" w:themeColor="text1"/>
          <w:sz w:val="28"/>
          <w:szCs w:val="28"/>
        </w:rPr>
        <w:t xml:space="preserve">Ker (2022) </w:t>
      </w:r>
      <w:r w:rsidRPr="00D67930">
        <w:rPr>
          <w:rFonts w:ascii="Simplified Arabic" w:hAnsi="Simplified Arabic" w:cs="Simplified Arabic"/>
          <w:color w:val="000000" w:themeColor="text1"/>
          <w:sz w:val="28"/>
          <w:szCs w:val="28"/>
          <w:rtl/>
        </w:rPr>
        <w:t>حول إنارة الشوارع، ودراسة</w:t>
      </w:r>
      <w:r w:rsidRPr="00D67930">
        <w:rPr>
          <w:rFonts w:ascii="Simplified Arabic" w:hAnsi="Simplified Arabic" w:cs="Simplified Arabic"/>
          <w:color w:val="000000" w:themeColor="text1"/>
          <w:sz w:val="28"/>
          <w:szCs w:val="28"/>
        </w:rPr>
        <w:t xml:space="preserve"> </w:t>
      </w:r>
      <w:proofErr w:type="spellStart"/>
      <w:r w:rsidRPr="00D67930">
        <w:rPr>
          <w:rFonts w:ascii="Simplified Arabic" w:hAnsi="Simplified Arabic" w:cs="Simplified Arabic"/>
          <w:color w:val="000000" w:themeColor="text1"/>
          <w:sz w:val="28"/>
          <w:szCs w:val="28"/>
        </w:rPr>
        <w:t>Layegh</w:t>
      </w:r>
      <w:proofErr w:type="spellEnd"/>
      <w:r w:rsidRPr="00D67930">
        <w:rPr>
          <w:rFonts w:ascii="Simplified Arabic" w:hAnsi="Simplified Arabic" w:cs="Simplified Arabic"/>
          <w:color w:val="000000" w:themeColor="text1"/>
          <w:sz w:val="28"/>
          <w:szCs w:val="28"/>
        </w:rPr>
        <w:t xml:space="preserve"> </w:t>
      </w:r>
      <w:r w:rsidRPr="00D67930">
        <w:rPr>
          <w:rFonts w:ascii="Simplified Arabic" w:hAnsi="Simplified Arabic" w:cs="Simplified Arabic"/>
          <w:color w:val="000000" w:themeColor="text1"/>
          <w:sz w:val="28"/>
          <w:szCs w:val="28"/>
          <w:rtl/>
        </w:rPr>
        <w:t>وآخرين (2025) حول اللافتات المضاءة بتقنية</w:t>
      </w:r>
      <w:r w:rsidRPr="00D67930">
        <w:rPr>
          <w:rFonts w:ascii="Simplified Arabic" w:hAnsi="Simplified Arabic" w:cs="Simplified Arabic"/>
          <w:color w:val="000000" w:themeColor="text1"/>
          <w:sz w:val="28"/>
          <w:szCs w:val="28"/>
        </w:rPr>
        <w:t xml:space="preserve"> LED</w:t>
      </w:r>
      <w:r w:rsidRPr="00D67930">
        <w:rPr>
          <w:rFonts w:ascii="Simplified Arabic" w:hAnsi="Simplified Arabic" w:cs="Simplified Arabic"/>
          <w:color w:val="000000" w:themeColor="text1"/>
          <w:sz w:val="28"/>
          <w:szCs w:val="28"/>
          <w:rtl/>
        </w:rPr>
        <w:t>، ودراسة</w:t>
      </w:r>
      <w:r w:rsidRPr="00D67930">
        <w:rPr>
          <w:rFonts w:ascii="Simplified Arabic" w:hAnsi="Simplified Arabic" w:cs="Simplified Arabic"/>
          <w:color w:val="000000" w:themeColor="text1"/>
          <w:sz w:val="28"/>
          <w:szCs w:val="28"/>
        </w:rPr>
        <w:t xml:space="preserve"> </w:t>
      </w:r>
      <w:proofErr w:type="spellStart"/>
      <w:r w:rsidRPr="00D67930">
        <w:rPr>
          <w:rFonts w:ascii="Simplified Arabic" w:hAnsi="Simplified Arabic" w:cs="Simplified Arabic"/>
          <w:color w:val="000000" w:themeColor="text1"/>
          <w:sz w:val="28"/>
          <w:szCs w:val="28"/>
        </w:rPr>
        <w:t>Chakraborty</w:t>
      </w:r>
      <w:proofErr w:type="spellEnd"/>
      <w:r w:rsidRPr="00D67930">
        <w:rPr>
          <w:rFonts w:ascii="Simplified Arabic" w:hAnsi="Simplified Arabic" w:cs="Simplified Arabic"/>
          <w:color w:val="000000" w:themeColor="text1"/>
          <w:sz w:val="28"/>
          <w:szCs w:val="28"/>
        </w:rPr>
        <w:t xml:space="preserve"> </w:t>
      </w:r>
      <w:r w:rsidRPr="00D67930">
        <w:rPr>
          <w:rFonts w:ascii="Simplified Arabic" w:hAnsi="Simplified Arabic" w:cs="Simplified Arabic"/>
          <w:color w:val="000000" w:themeColor="text1"/>
          <w:sz w:val="28"/>
          <w:szCs w:val="28"/>
          <w:rtl/>
        </w:rPr>
        <w:t>و</w:t>
      </w:r>
      <w:r w:rsidRPr="00D67930">
        <w:rPr>
          <w:rFonts w:ascii="Simplified Arabic" w:hAnsi="Simplified Arabic" w:cs="Simplified Arabic"/>
          <w:color w:val="000000" w:themeColor="text1"/>
          <w:sz w:val="28"/>
          <w:szCs w:val="28"/>
        </w:rPr>
        <w:t xml:space="preserve">Srinivasan (2025) </w:t>
      </w:r>
      <w:r w:rsidRPr="00D67930">
        <w:rPr>
          <w:rFonts w:ascii="Simplified Arabic" w:hAnsi="Simplified Arabic" w:cs="Simplified Arabic"/>
          <w:color w:val="000000" w:themeColor="text1"/>
          <w:sz w:val="28"/>
          <w:szCs w:val="28"/>
          <w:rtl/>
        </w:rPr>
        <w:t>حول تأثير ظروف الإضاءة على شدة الحوادث، إلا أنها لم تتناول هذه العوامل من منظور إدارة الجودة المتكامل الذي يشمل التصميم الهندسي والإنارة والأجهزة الوقائية والصيانة الدورية في إطار واحد</w:t>
      </w:r>
      <w:r w:rsidRPr="00D67930">
        <w:rPr>
          <w:rFonts w:ascii="Simplified Arabic" w:hAnsi="Simplified Arabic" w:cs="Simplified Arabic"/>
          <w:color w:val="000000" w:themeColor="text1"/>
          <w:sz w:val="28"/>
          <w:szCs w:val="28"/>
        </w:rPr>
        <w:t>.</w:t>
      </w:r>
    </w:p>
    <w:p w14:paraId="097A80B2" w14:textId="77777777" w:rsidR="00D33051" w:rsidRPr="00D67930" w:rsidRDefault="00D33051" w:rsidP="00456064">
      <w:pPr>
        <w:pStyle w:val="NormalWeb"/>
        <w:bidi/>
        <w:spacing w:line="276" w:lineRule="auto"/>
        <w:ind w:firstLine="424"/>
        <w:jc w:val="both"/>
        <w:rPr>
          <w:rFonts w:ascii="Simplified Arabic" w:hAnsi="Simplified Arabic" w:cs="Simplified Arabic"/>
          <w:color w:val="000000" w:themeColor="text1"/>
          <w:sz w:val="28"/>
          <w:szCs w:val="28"/>
        </w:rPr>
      </w:pPr>
      <w:r w:rsidRPr="00D67930">
        <w:rPr>
          <w:rFonts w:ascii="Simplified Arabic" w:hAnsi="Simplified Arabic" w:cs="Simplified Arabic"/>
          <w:color w:val="000000" w:themeColor="text1"/>
          <w:sz w:val="28"/>
          <w:szCs w:val="28"/>
          <w:rtl/>
        </w:rPr>
        <w:t>وتتّضح الفجوة بصورة أكثر حدة في السياق السعودي عامةً ومدينة جدة خاصةً؛ إذ لم تتوصل الباحثة — في حدود اطّلاعها — إلى دراسة عربية أو أجنبية جمعت بين أبعاد إدارة الجودة الأربعة (جودة التصميم الهندسي، كفاءة الإنارة والإشارات المرورية، فاعلية أجهزة السلامة والحماية، جودة برامج الصيانة الوقائية الدورية) بوصفها متغيرًا مستقلًا متعدد الأبعاد وربطته بمتغير تابع واحد هو خفض الحوادث الليلية، وذلك في بيئة مشاريع صيانة السلامة المرورية في الطرق. إن غياب هذا الربط النظري والتطبيقي يحرم صانعي القرار والجهات المشرفة على مشاريع الطرق في جدة من أدلة علمية محلية تُمكّنهم من تحديد أي أبعاد إدارة الجودة أشد تأثيرًا في تقليل الحوادث الليلية، وترتيب أولويات الإنفاق والتطوير وفقًا لذلك. ومن هنا تأتي الدراسة الحالية لسد هذه الفجوة عبر بناء نموذج بحثي يختبر تجريبيًا العلاقة بين إدارة الجودة بأبعادها الأربعة وخفض الحوادث الليلية في مشاريع صيانة السلامة المرورية في طرق مدينة جدة، مُقدِّمةً إسهامًا معرفيًا وعمليًا يُثري الأدبيات ويدعم عملية اتخاذ القرار</w:t>
      </w:r>
      <w:r w:rsidRPr="00D67930">
        <w:rPr>
          <w:rFonts w:ascii="Simplified Arabic" w:hAnsi="Simplified Arabic" w:cs="Simplified Arabic"/>
          <w:color w:val="000000" w:themeColor="text1"/>
          <w:sz w:val="28"/>
          <w:szCs w:val="28"/>
        </w:rPr>
        <w:t>.</w:t>
      </w:r>
    </w:p>
    <w:p w14:paraId="7BF85FDF" w14:textId="77777777" w:rsidR="00456064" w:rsidRPr="00D67930" w:rsidRDefault="00456064" w:rsidP="00456064">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6" w:name="_Toc169790502"/>
      <w:bookmarkStart w:id="17" w:name="_Toc233366528"/>
      <w:bookmarkEnd w:id="13"/>
      <w:r w:rsidRPr="00D67930">
        <w:rPr>
          <w:rFonts w:ascii="Simplified Arabic" w:eastAsia="Times New Roman" w:hAnsi="Simplified Arabic" w:cs="Simplified Arabic"/>
          <w:b/>
          <w:bCs/>
          <w:color w:val="000000" w:themeColor="text1"/>
          <w:kern w:val="0"/>
          <w:sz w:val="36"/>
          <w:szCs w:val="36"/>
          <w:rtl/>
          <w14:ligatures w14:val="none"/>
        </w:rPr>
        <w:lastRenderedPageBreak/>
        <w:t>9.1 المنطلقات النظرية للدراسة:</w:t>
      </w:r>
      <w:bookmarkEnd w:id="17"/>
    </w:p>
    <w:p w14:paraId="7263BF74" w14:textId="0282E60D" w:rsidR="00456064" w:rsidRPr="00D67930" w:rsidRDefault="00456064" w:rsidP="0045606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67930">
        <w:rPr>
          <w:rFonts w:ascii="Simplified Arabic" w:eastAsia="Times New Roman" w:hAnsi="Simplified Arabic" w:cs="Simplified Arabic"/>
          <w:b/>
          <w:bCs/>
          <w:color w:val="000000" w:themeColor="text1"/>
          <w:kern w:val="0"/>
          <w:sz w:val="32"/>
          <w:szCs w:val="32"/>
          <w:rtl/>
          <w14:ligatures w14:val="none"/>
        </w:rPr>
        <w:t>أولاً: مفهوم إدارة الجودة في مشاريع الطرق</w:t>
      </w:r>
    </w:p>
    <w:p w14:paraId="5CEDEA69" w14:textId="77777777" w:rsidR="008B024C" w:rsidRPr="00D67930" w:rsidRDefault="008B024C"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يُقصد بإدارة الجودة في مشاريع الطرق ذلك النظام المتكامل من السياسات والإجراءات والمعايير والأنشطة التي تهدف إلى ضمان أن تكون جميع مراحل المشروع من التخطيط والتصميم والتنفيذ والصيانة مُنفّذة وفق مواصفات فنية محددة تُحقّق مستويات الأداء والسلامة المطلوبة. ويتجاوز هذا المفهوم الفحص التقليدي للمخرجات إلى منظور شمولي يتضمن التخطيط للجودة وضبطها وضمانها وتحسينها المستمر عبر دورة حياة المشروع كاملة. وقد تطور هذا المفهوم من مجرد رقابة على المواد والتنفيذ إلى فلسفة إدارية متكاملة تستند إلى مبادئ إدارة الجودة الشاملة التي أرسى دعائمها رواد الجودة أمثال ديمنج وجوران وكروسبي، والتي تقوم على التركيز على العميل والتحسين المستمر ومشاركة جميع الأطراف والقرارات المبنية على البيانات</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وفي سياق مشاريع الطرق تحديداً، تتضمن إدارة الجودة ضمان مطابقة التصميم الهندسي للمعايير المعتمدة، والتحقق من جودة مواد الرصف والإنشاء، ومراقبة تنفيذ عناصر السلامة المرورية، ومتابعة برامج الصيانة لضمان استدامة مستوى الخدمة والسلامة على المدى الطويل</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Willar</w:t>
      </w:r>
      <w:proofErr w:type="spellEnd"/>
      <w:r w:rsidRPr="00D67930">
        <w:rPr>
          <w:rFonts w:ascii="Simplified Arabic" w:eastAsia="Times New Roman" w:hAnsi="Simplified Arabic" w:cs="Simplified Arabic"/>
          <w:color w:val="000000" w:themeColor="text1"/>
          <w:kern w:val="0"/>
          <w:sz w:val="28"/>
          <w:szCs w:val="28"/>
          <w14:ligatures w14:val="none"/>
        </w:rPr>
        <w:t xml:space="preserve"> et al., 2023).</w:t>
      </w:r>
    </w:p>
    <w:p w14:paraId="2E46B2E2" w14:textId="4D2FB815" w:rsidR="008B024C" w:rsidRPr="00D67930" w:rsidRDefault="008B024C" w:rsidP="0045606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8" w:name="_Toc223517975"/>
      <w:r w:rsidRPr="00D67930">
        <w:rPr>
          <w:rFonts w:ascii="Simplified Arabic" w:eastAsia="Times New Roman" w:hAnsi="Simplified Arabic" w:cs="Simplified Arabic"/>
          <w:b/>
          <w:bCs/>
          <w:color w:val="000000" w:themeColor="text1"/>
          <w:kern w:val="0"/>
          <w:sz w:val="32"/>
          <w:szCs w:val="32"/>
          <w:rtl/>
          <w14:ligatures w14:val="none"/>
        </w:rPr>
        <w:t>ثانياً: مفهوم تخطيط الطريق وعناصر السلامة</w:t>
      </w:r>
      <w:bookmarkEnd w:id="18"/>
    </w:p>
    <w:p w14:paraId="694961CA" w14:textId="77777777" w:rsidR="008B024C" w:rsidRPr="00D67930" w:rsidRDefault="008B024C"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 xml:space="preserve">يُشير تخطيط الطريق إلى العملية الهندسية والإدارية المنظمة التي يتم من خلالها تحديد مسارات الطرق وتصميم مقاطعها العرضية والطولية وتقاطعاتها ومنحنياتها ومسافات الرؤية فيها وفقاً لمعايير فنية تراعي حجم الحركة المرورية المتوقع وسرعات التصميم والظروف الطبوغرافية والمناخية، بما يُحقّق الانسيابية في حركة المرور والحد الأقصى من السلامة لمستخدمي الطريق. أما عناصر السلامة المرورية فتُمثّل المكونات المادية والتقنية التي تُثبَّت على الطريق أو في محيطه بهدف تقليل احتمالية وقوع الحوادث أو تخفيف حدتها في حال وقوعها، وتشمل أنظمة الإنارة واللوحات الإرشادية والتحذيرية والإشارات المرورية والحواجز المعدنية والخرسانية والعاكسات والعلامات الأرضية والمطبات وأسوار الحماية ومناطق الهروب الآمن. ويُعدّ التكامل بين جودة التخطيط الهندسي للطريق وكفاءة عناصر السلامة المثبتة عليه عاملاً حاسماً في بناء منظومة طرق آمنة، إذ إن أي قصور في أحدهما يُضعف فاعلية الآخر ويُهيّئ بيئة مواتية لوقوع الحوادث </w:t>
      </w:r>
      <w:r w:rsidRPr="00D67930">
        <w:rPr>
          <w:rFonts w:ascii="Simplified Arabic" w:eastAsia="Times New Roman" w:hAnsi="Simplified Arabic" w:cs="Simplified Arabic"/>
          <w:color w:val="000000" w:themeColor="text1"/>
          <w:kern w:val="0"/>
          <w:sz w:val="28"/>
          <w:szCs w:val="28"/>
          <w14:ligatures w14:val="none"/>
        </w:rPr>
        <w:t xml:space="preserve">(Montoya </w:t>
      </w:r>
      <w:proofErr w:type="spellStart"/>
      <w:r w:rsidRPr="00D67930">
        <w:rPr>
          <w:rFonts w:ascii="Simplified Arabic" w:eastAsia="Times New Roman" w:hAnsi="Simplified Arabic" w:cs="Simplified Arabic"/>
          <w:color w:val="000000" w:themeColor="text1"/>
          <w:kern w:val="0"/>
          <w:sz w:val="28"/>
          <w:szCs w:val="28"/>
          <w14:ligatures w14:val="none"/>
        </w:rPr>
        <w:t>Alcaraz</w:t>
      </w:r>
      <w:proofErr w:type="spellEnd"/>
      <w:r w:rsidRPr="00D67930">
        <w:rPr>
          <w:rFonts w:ascii="Simplified Arabic" w:eastAsia="Times New Roman" w:hAnsi="Simplified Arabic" w:cs="Simplified Arabic"/>
          <w:color w:val="000000" w:themeColor="text1"/>
          <w:kern w:val="0"/>
          <w:sz w:val="28"/>
          <w:szCs w:val="28"/>
          <w14:ligatures w14:val="none"/>
        </w:rPr>
        <w:t xml:space="preserve"> et al., 2023).</w:t>
      </w:r>
    </w:p>
    <w:p w14:paraId="3F396C7B" w14:textId="77777777" w:rsidR="008B024C" w:rsidRPr="00D67930" w:rsidRDefault="008B024C" w:rsidP="0045606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9" w:name="_Toc223517976"/>
      <w:r w:rsidRPr="00D67930">
        <w:rPr>
          <w:rFonts w:ascii="Simplified Arabic" w:eastAsia="Times New Roman" w:hAnsi="Simplified Arabic" w:cs="Simplified Arabic"/>
          <w:b/>
          <w:bCs/>
          <w:color w:val="000000" w:themeColor="text1"/>
          <w:kern w:val="0"/>
          <w:sz w:val="32"/>
          <w:szCs w:val="32"/>
          <w:rtl/>
          <w14:ligatures w14:val="none"/>
        </w:rPr>
        <w:lastRenderedPageBreak/>
        <w:t>ثالثاً: أبعاد المتغير المستقل</w:t>
      </w:r>
      <w:bookmarkEnd w:id="19"/>
    </w:p>
    <w:p w14:paraId="19038C51" w14:textId="77777777" w:rsidR="008B024C" w:rsidRPr="00D67930" w:rsidRDefault="008B024C"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تتبنى هذه الدراسة أربعة أبعاد لقياس إدارة الجودة في مشاريع تخطيط الطريق وعناصر السلامة، وقد استُخلصت من مراجعة الأدبيات والدراسات السابقة على النحو التالي</w:t>
      </w:r>
      <w:r w:rsidRPr="00D67930">
        <w:rPr>
          <w:rFonts w:ascii="Simplified Arabic" w:eastAsia="Times New Roman" w:hAnsi="Simplified Arabic" w:cs="Simplified Arabic"/>
          <w:color w:val="000000" w:themeColor="text1"/>
          <w:kern w:val="0"/>
          <w:sz w:val="28"/>
          <w:szCs w:val="28"/>
          <w14:ligatures w14:val="none"/>
        </w:rPr>
        <w:t>:</w:t>
      </w:r>
    </w:p>
    <w:p w14:paraId="382ACCE7" w14:textId="77777777" w:rsidR="008B024C" w:rsidRPr="00D67930" w:rsidRDefault="008B024C"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جودة التصميم الهندسي للطريق</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ويُقصد بها مدى التزام التصميم الهندسي للطريق بالمعايير والمواصفات الفنية المعتمدة محلياً ودولياً فيما يتعلق بالمقاطع العرضية والأفقية والرأسية، ومسافات الرؤية، ونصف قطر المنحنيات، والميول العرضية والطولية، وعرض الأكتاف، وتصميم التقاطعات، بحيث يُتيح التصميم للسائق قيادة آمنة ومريحة تتوافق مع توقعاته وتُقلّل من احتمالية ارتكاب الأخطاء البشرية</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 xml:space="preserve">ويرتبط هذا البُعد بمفهوم "الطرق ذاتية الشرح" التي يكون تصميمها مفهوماً وبديهياً للسائق مما يُعزّز ثقته وانتباهه ويُقلّل من مخاطر الحوادث </w:t>
      </w:r>
      <w:r w:rsidRPr="00D67930">
        <w:rPr>
          <w:rFonts w:ascii="Simplified Arabic" w:eastAsia="Times New Roman" w:hAnsi="Simplified Arabic" w:cs="Simplified Arabic"/>
          <w:color w:val="000000" w:themeColor="text1"/>
          <w:kern w:val="0"/>
          <w:sz w:val="28"/>
          <w:szCs w:val="28"/>
          <w14:ligatures w14:val="none"/>
        </w:rPr>
        <w:t>(</w:t>
      </w:r>
      <w:proofErr w:type="spellStart"/>
      <w:r w:rsidRPr="00D67930">
        <w:rPr>
          <w:rFonts w:ascii="Simplified Arabic" w:eastAsia="Times New Roman" w:hAnsi="Simplified Arabic" w:cs="Simplified Arabic"/>
          <w:color w:val="000000" w:themeColor="text1"/>
          <w:kern w:val="0"/>
          <w:sz w:val="28"/>
          <w:szCs w:val="28"/>
          <w14:ligatures w14:val="none"/>
        </w:rPr>
        <w:t>Dumitrascu</w:t>
      </w:r>
      <w:proofErr w:type="spellEnd"/>
      <w:r w:rsidRPr="00D67930">
        <w:rPr>
          <w:rFonts w:ascii="Simplified Arabic" w:eastAsia="Times New Roman" w:hAnsi="Simplified Arabic" w:cs="Simplified Arabic"/>
          <w:color w:val="000000" w:themeColor="text1"/>
          <w:kern w:val="0"/>
          <w:sz w:val="28"/>
          <w:szCs w:val="28"/>
          <w14:ligatures w14:val="none"/>
        </w:rPr>
        <w:t>, 2024).</w:t>
      </w:r>
    </w:p>
    <w:p w14:paraId="5D038CB6" w14:textId="77777777" w:rsidR="008B024C" w:rsidRPr="00D67930" w:rsidRDefault="008B024C"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كفاءة أنظمة الإنارة والإشارات المرورية</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 xml:space="preserve">ويُقصد بها مدى تحقيق أنظمة الإنارة المثبتة على الطريق لمستويات الإضاءة المطلوبة وفقاً للمعايير الفنية من حيث شدة الإنارة وانتظام توزيعها ودرجة حرارة اللون ونسبة التباين، إضافة إلى كفاءة اللوحات الإرشادية والتحذيرية والإشارات الضوئية من حيث وضوحها وقابليتها للقراءة في ظروف الإنارة المنخفضة. ويكتسب هذا البُعد أهمية خاصة في سياق الحوادث الليلية، حيث أثبتت الدراسات أن الإنارة الملائمة تُخفّض الحوادث المميتة ليلاً بنسب كبيرة من خلال تحسين القدرة البصرية للسائقين واكتشافهم المبكر للمخاطر </w:t>
      </w:r>
      <w:r w:rsidRPr="00D67930">
        <w:rPr>
          <w:rFonts w:ascii="Simplified Arabic" w:eastAsia="Times New Roman" w:hAnsi="Simplified Arabic" w:cs="Simplified Arabic"/>
          <w:color w:val="000000" w:themeColor="text1"/>
          <w:kern w:val="0"/>
          <w:sz w:val="28"/>
          <w:szCs w:val="28"/>
          <w14:ligatures w14:val="none"/>
        </w:rPr>
        <w:t>(Beyer &amp; Ker, 2009/2022).</w:t>
      </w:r>
    </w:p>
    <w:p w14:paraId="6C3A174D" w14:textId="77777777" w:rsidR="008B024C" w:rsidRPr="00D67930" w:rsidRDefault="008B024C"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فاعلية أجهزة السلامة والحماية الطرقية</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ويُقصد بها مدى قدرة أجهزة السلامة والحماية المثبتة على الطريق على أداء وظائفها المصممة لها في منع الحوادث أو تخفيف حدتها، وتشمل الحواجز المعدنية والخرسانية التي تمنع انحراف المركبات خارج المسار، والعاكسات التي تُحدّد حدود الطريق ومنحنياته ليلاً، والعلامات الأرضية التي تُوجّه حركة المرور، والمطبات التي تُبطئ السرعة في المناطق الحساسة. ويرتبط هذا البُعد بمفهوم "الطرق المتسامحة" الذي يقوم على أن تصميم جوانب الطريق وعناصره يجب أن يُقلّل من عواقب الأخطاء البشرية بدلاً من الاكتفاء بمحاولة منعها</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Dumitrascu</w:t>
      </w:r>
      <w:proofErr w:type="spellEnd"/>
      <w:r w:rsidRPr="00D67930">
        <w:rPr>
          <w:rFonts w:ascii="Simplified Arabic" w:eastAsia="Times New Roman" w:hAnsi="Simplified Arabic" w:cs="Simplified Arabic"/>
          <w:color w:val="000000" w:themeColor="text1"/>
          <w:kern w:val="0"/>
          <w:sz w:val="28"/>
          <w:szCs w:val="28"/>
          <w14:ligatures w14:val="none"/>
        </w:rPr>
        <w:t>, 2024).</w:t>
      </w:r>
    </w:p>
    <w:p w14:paraId="0B9CE87A" w14:textId="58AA4D97" w:rsidR="008B024C" w:rsidRPr="00D67930" w:rsidRDefault="008B024C"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جودة برامج الصيانة الدورية والوقائية</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 xml:space="preserve">ويُقصد بها مدى انتظام وشمولية وكفاءة البرامج المخصصة لصيانة عناصر السلامة المرورية على الطريق، بما يشمل الفحص الدوري لوحدات الإنارة واستبدال التالف منها، وإعادة طلاء العلامات الأرضية، وصيانة الحواجز والعاكسات، وتحديث اللوحات الإرشادية. </w:t>
      </w:r>
      <w:r w:rsidRPr="00D67930">
        <w:rPr>
          <w:rFonts w:ascii="Simplified Arabic" w:eastAsia="Times New Roman" w:hAnsi="Simplified Arabic" w:cs="Simplified Arabic"/>
          <w:color w:val="000000" w:themeColor="text1"/>
          <w:kern w:val="0"/>
          <w:sz w:val="28"/>
          <w:szCs w:val="28"/>
          <w:rtl/>
          <w14:ligatures w14:val="none"/>
        </w:rPr>
        <w:lastRenderedPageBreak/>
        <w:t>ويُعدّ هذا البُعد حلقة الوصل بين جودة التنفيذ الأوّلي واستدامة الأداء على المدى الطويل، إذ إن عناصر السلامة مهما بلغت جودة تركيبها الأوّلي ستفقد فاعليتها تدريجياً بفعل الاستخدام والعوامل الجوية ما لم تُصَن بشكل دوري ووقائي ومنتظم (مصطفى وسعد ويوسف والشبراوي، 2018</w:t>
      </w:r>
      <w:r w:rsidR="00456064" w:rsidRPr="00D67930">
        <w:rPr>
          <w:rFonts w:ascii="Simplified Arabic" w:eastAsia="Times New Roman" w:hAnsi="Simplified Arabic" w:cs="Simplified Arabic" w:hint="cs"/>
          <w:color w:val="000000" w:themeColor="text1"/>
          <w:kern w:val="0"/>
          <w:sz w:val="28"/>
          <w:szCs w:val="28"/>
          <w:rtl/>
          <w14:ligatures w14:val="none"/>
        </w:rPr>
        <w:t>)</w:t>
      </w:r>
    </w:p>
    <w:p w14:paraId="1D8F3B68" w14:textId="77777777" w:rsidR="008B024C" w:rsidRPr="00D67930" w:rsidRDefault="008B024C" w:rsidP="0045606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0" w:name="_Toc223517977"/>
      <w:r w:rsidRPr="00D67930">
        <w:rPr>
          <w:rFonts w:ascii="Simplified Arabic" w:eastAsia="Times New Roman" w:hAnsi="Simplified Arabic" w:cs="Simplified Arabic"/>
          <w:b/>
          <w:bCs/>
          <w:color w:val="000000" w:themeColor="text1"/>
          <w:kern w:val="0"/>
          <w:sz w:val="32"/>
          <w:szCs w:val="32"/>
          <w:rtl/>
          <w14:ligatures w14:val="none"/>
        </w:rPr>
        <w:t>رابعاً: مفهوم الحوادث الليلية وخفضها</w:t>
      </w:r>
      <w:bookmarkEnd w:id="20"/>
    </w:p>
    <w:p w14:paraId="1AE6C945" w14:textId="77777777" w:rsidR="008B024C" w:rsidRPr="00D67930" w:rsidRDefault="008B024C"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تُعرّف الحوادث الليلية إجرائياً في هذه الدراسة بأنها الحوادث المرورية التي تقع في الفترة الممتدة من غروب الشمس حتى شروقها، والتي تتأثر بشكل مباشر بانخفاض مستوى الرؤية الطبيعية مما يُضعف قدرة السائقين على اكتشاف المخاطر الطرقية والاستجابة لها في الوقت المناسب. ويُقصد بخفض الحوادث الليلية تقليل معدلات وقوع هذه الحوادث وحدّتها من خلال التدخلات الهندسية والإدارية التي تُحسّن من بيئة القيادة الليلية. وتتميز الحوادث الليلية عن نظيرتها النهارية بارتفاع نسبة الخطورة وزيادة احتمالية الوفاة والإصابات البالغة، ويُعزى ذلك إلى تراجع مدى الرؤية وصعوبة تقدير المسافات والسرعات وتأثير وهج الأضواء المقابلة وزيادة عامل الإرهاق لدى السائقين في ساعات الليل المتأخرة (الغامدي، 2021)</w:t>
      </w:r>
      <w:r w:rsidRPr="00D67930">
        <w:rPr>
          <w:rFonts w:ascii="Simplified Arabic" w:eastAsia="Times New Roman" w:hAnsi="Simplified Arabic" w:cs="Simplified Arabic"/>
          <w:color w:val="000000" w:themeColor="text1"/>
          <w:kern w:val="0"/>
          <w:sz w:val="28"/>
          <w:szCs w:val="28"/>
          <w14:ligatures w14:val="none"/>
        </w:rPr>
        <w:t>.</w:t>
      </w:r>
    </w:p>
    <w:p w14:paraId="33F20B96" w14:textId="3D0E3B20" w:rsidR="00456064" w:rsidRPr="00D67930" w:rsidRDefault="00456064" w:rsidP="0045606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1" w:name="_Toc169790506"/>
      <w:bookmarkStart w:id="22" w:name="_Toc233366529"/>
      <w:bookmarkEnd w:id="16"/>
      <w:r w:rsidRPr="00D67930">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2"/>
    </w:p>
    <w:p w14:paraId="5D441903" w14:textId="77777777" w:rsidR="008B024C" w:rsidRPr="00D67930" w:rsidRDefault="008B024C"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ستعتمد هذه الدراسة على المنهج الوصفي التحليلي باعتباره المنهج الأكثر ملاءمة لطبيعة الدراسة وأهدافها، إذ يُتيح وصف الظاهرة المدروسة وصفاً دقيقاً وتحليلها كمياً ونوعياً للوصول إلى استنتاجات علمية موثوقة. وسيُوظَّف هذا المنهج في رصد واقع تطبيق إدارة الجودة في مشاريع تخطيط الطريق وعناصر السلامة بأبعادها الأربعة (جودة التصميم الهندسي للطريق، وكفاءة أنظمة الإنارة والإشارات المرورية، وفاعلية أجهزة السلامة والحماية الطرقية، وجودة برامج الصيانة الدورية والوقائية</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وقياس أثرها على خفض الحوادث الليلية في مشاريع صيانة السلامة المرورية بمدينة جدة، وذلك من خلال جمع البيانات الأولية والثانوية وتحليلها إحصائياً لاختبار فروض الدراسة والإجابة عن أسئلتها</w:t>
      </w:r>
      <w:r w:rsidRPr="00D67930">
        <w:rPr>
          <w:rFonts w:ascii="Simplified Arabic" w:eastAsia="Times New Roman" w:hAnsi="Simplified Arabic" w:cs="Simplified Arabic"/>
          <w:color w:val="000000" w:themeColor="text1"/>
          <w:kern w:val="0"/>
          <w:sz w:val="28"/>
          <w:szCs w:val="28"/>
          <w14:ligatures w14:val="none"/>
        </w:rPr>
        <w:t>.</w:t>
      </w:r>
    </w:p>
    <w:p w14:paraId="1880709E" w14:textId="77777777" w:rsidR="008B024C" w:rsidRPr="00D67930" w:rsidRDefault="008B024C"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 xml:space="preserve">وسيتم تصميم استبانة محكّمة كأداة رئيسية لجمع البيانات الأولية من أفراد عينة الدراسة، حيث ستُعرض على مجموعة من المحكمين المتخصصين للتأكد من صدقها الظاهري وصدق المحتوى، كما سيُجرى اختبار الثبات باستخدام معامل ألفا كرونباخ للتحقق من الاتساق الداخلي لفقرات الاستبانة. </w:t>
      </w:r>
      <w:r w:rsidRPr="00D67930">
        <w:rPr>
          <w:rFonts w:ascii="Simplified Arabic" w:eastAsia="Times New Roman" w:hAnsi="Simplified Arabic" w:cs="Simplified Arabic"/>
          <w:color w:val="000000" w:themeColor="text1"/>
          <w:kern w:val="0"/>
          <w:sz w:val="28"/>
          <w:szCs w:val="28"/>
          <w:rtl/>
          <w14:ligatures w14:val="none"/>
        </w:rPr>
        <w:lastRenderedPageBreak/>
        <w:t>وستُستكمل البيانات الأولية ببيانات ثانوية مستخلصة من التقارير الرسمية والإحصاءات المتاحة لدى الجهات المعنية بالسلامة المرورية في مدينة جدة، وسيُعالج ذلك كله باستخدام الأساليب الإحصائية المناسبة عبر برنامج الحزم الإحصائية للعلوم الاجتماعية</w:t>
      </w:r>
      <w:r w:rsidRPr="00D67930">
        <w:rPr>
          <w:rFonts w:ascii="Simplified Arabic" w:eastAsia="Times New Roman" w:hAnsi="Simplified Arabic" w:cs="Simplified Arabic"/>
          <w:color w:val="000000" w:themeColor="text1"/>
          <w:kern w:val="0"/>
          <w:sz w:val="28"/>
          <w:szCs w:val="28"/>
          <w14:ligatures w14:val="none"/>
        </w:rPr>
        <w:t xml:space="preserve"> (SPSS).</w:t>
      </w:r>
    </w:p>
    <w:p w14:paraId="7F69394F" w14:textId="42693FAB" w:rsidR="008B024C" w:rsidRPr="00D67930" w:rsidRDefault="00456064" w:rsidP="0045606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3" w:name="_Toc223517979"/>
      <w:bookmarkStart w:id="24" w:name="_Toc233366530"/>
      <w:r w:rsidRPr="00D67930">
        <w:rPr>
          <w:rFonts w:ascii="Simplified Arabic" w:eastAsia="Times New Roman" w:hAnsi="Simplified Arabic" w:cs="Simplified Arabic" w:hint="cs"/>
          <w:b/>
          <w:bCs/>
          <w:color w:val="000000" w:themeColor="text1"/>
          <w:kern w:val="36"/>
          <w:sz w:val="36"/>
          <w:szCs w:val="36"/>
          <w:rtl/>
          <w14:ligatures w14:val="none"/>
        </w:rPr>
        <w:t xml:space="preserve">11.1 </w:t>
      </w:r>
      <w:r w:rsidR="008B024C" w:rsidRPr="00D67930">
        <w:rPr>
          <w:rFonts w:ascii="Simplified Arabic" w:eastAsia="Times New Roman" w:hAnsi="Simplified Arabic" w:cs="Simplified Arabic"/>
          <w:b/>
          <w:bCs/>
          <w:color w:val="000000" w:themeColor="text1"/>
          <w:kern w:val="36"/>
          <w:sz w:val="36"/>
          <w:szCs w:val="36"/>
          <w:rtl/>
          <w14:ligatures w14:val="none"/>
        </w:rPr>
        <w:t>مجتمع وعينة الدراسة</w:t>
      </w:r>
      <w:bookmarkEnd w:id="23"/>
      <w:bookmarkEnd w:id="24"/>
    </w:p>
    <w:p w14:paraId="02C87CFF" w14:textId="77777777" w:rsidR="008B024C" w:rsidRPr="00D67930" w:rsidRDefault="008B024C"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سيتكون مجتمع الدراسة من جميع المهندسين والفنيين والمشرفين ومديري المشاريع العاملين في مشاريع صيانة السلامة المرورية بمدينة جدة، والذين ينتمون إلى ثلاث جهات رئيسية هي: أمانة محافظة جدة ممثلة في الإدارة العامة للطرق وإدارة السلامة المرورية، وشركات المقاولات المنفذة لمشاريع صيانة الطرق والسلامة المرورية، والمكاتب الاستشارية الهندسية المشرفة على هذه المشاريع. ويُقدَّر حجم مجتمع الدراسة بنحو 450 فرداً وفقاً للبيانات المتاحة من سجلات أمانة جدة وقوائم المقاولين والاستشاريين المعتمدين لعام 2025</w:t>
      </w:r>
      <w:r w:rsidRPr="00D67930">
        <w:rPr>
          <w:rFonts w:ascii="Simplified Arabic" w:eastAsia="Times New Roman" w:hAnsi="Simplified Arabic" w:cs="Simplified Arabic"/>
          <w:color w:val="000000" w:themeColor="text1"/>
          <w:kern w:val="0"/>
          <w:sz w:val="28"/>
          <w:szCs w:val="28"/>
          <w14:ligatures w14:val="none"/>
        </w:rPr>
        <w:t>.</w:t>
      </w:r>
    </w:p>
    <w:p w14:paraId="606FE853" w14:textId="77777777" w:rsidR="008B024C" w:rsidRPr="00D67930" w:rsidRDefault="008B024C"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وسيتم اختيار عينة الدراسة بأسلوب العينة العشوائية الطبقية التناسبية لضمان تمثيل الجهات الثلاث بشكل متوازن، وسيُحدَّد حجم العينة وفقاً لمعادلة ستيفن ثومبسون عند مستوى ثقة 95% وهامش خطأ 5%، ليبلغ الحد الأدنى المطلوب نحو 208 مفردات. وسيُوزَّع عدد 250 استبانة لتغطية الفاقد المتوقع في الاستجابات، بحيث تُوزَّع طبقياً بنسبة تقريبية تبلغ 30% للعاملين في أمانة جدة (75 استبانة)، و45% للعاملين في شركات المقاولات (113 استبانة)، و25% للعاملين في المكاتب الاستشارية (62 استبانة)، مع مراعاة تنوع التخصصات الوظيفية ومستويات الخبرة داخل كل طبقة</w:t>
      </w:r>
      <w:r w:rsidRPr="00D67930">
        <w:rPr>
          <w:rFonts w:ascii="Simplified Arabic" w:eastAsia="Times New Roman" w:hAnsi="Simplified Arabic" w:cs="Simplified Arabic"/>
          <w:color w:val="000000" w:themeColor="text1"/>
          <w:kern w:val="0"/>
          <w:sz w:val="28"/>
          <w:szCs w:val="28"/>
          <w14:ligatures w14:val="none"/>
        </w:rPr>
        <w:t>.</w:t>
      </w:r>
    </w:p>
    <w:p w14:paraId="24772DC4" w14:textId="3B004616" w:rsidR="008B024C" w:rsidRPr="00D67930" w:rsidRDefault="00456064" w:rsidP="0045606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5" w:name="_Toc223517980"/>
      <w:bookmarkStart w:id="26" w:name="_Toc233366531"/>
      <w:r w:rsidRPr="00D67930">
        <w:rPr>
          <w:rFonts w:ascii="Simplified Arabic" w:eastAsia="Times New Roman" w:hAnsi="Simplified Arabic" w:cs="Simplified Arabic" w:hint="cs"/>
          <w:b/>
          <w:bCs/>
          <w:color w:val="000000" w:themeColor="text1"/>
          <w:kern w:val="36"/>
          <w:sz w:val="36"/>
          <w:szCs w:val="36"/>
          <w:rtl/>
          <w14:ligatures w14:val="none"/>
        </w:rPr>
        <w:t xml:space="preserve">12.1 </w:t>
      </w:r>
      <w:r w:rsidR="008B024C" w:rsidRPr="00D67930">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25"/>
      <w:bookmarkEnd w:id="26"/>
    </w:p>
    <w:p w14:paraId="0B238528" w14:textId="77777777" w:rsidR="008B024C" w:rsidRPr="00D67930" w:rsidRDefault="008B024C" w:rsidP="00456064">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b/>
          <w:bCs/>
          <w:color w:val="000000" w:themeColor="text1"/>
          <w:kern w:val="0"/>
          <w:sz w:val="28"/>
          <w:szCs w:val="28"/>
          <w:rtl/>
          <w14:ligatures w14:val="none"/>
        </w:rPr>
        <w:t>أولاً: المصادر الأولية</w:t>
      </w:r>
      <w:r w:rsidRPr="00D67930">
        <w:rPr>
          <w:rFonts w:ascii="Simplified Arabic" w:eastAsia="Times New Roman" w:hAnsi="Simplified Arabic" w:cs="Simplified Arabic"/>
          <w:color w:val="000000" w:themeColor="text1"/>
          <w:kern w:val="0"/>
          <w:sz w:val="28"/>
          <w:szCs w:val="28"/>
          <w:rtl/>
          <w14:ligatures w14:val="none"/>
        </w:rPr>
        <w:t xml:space="preserve"> </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ستُجمع البيانات الأولية من خلال الاستبانة التي ستُوزَّع إلكترونياً وورقياً على أفراد عينة الدراسة، بهدف التعرف على آرائهم وتقييماتهم لمستوى تطبيق أبعاد إدارة الجودة في مشاريع صيانة السلامة المرورية وأثرها على خفض الحوادث الليلية بمدينة جدة</w:t>
      </w:r>
      <w:r w:rsidRPr="00D67930">
        <w:rPr>
          <w:rFonts w:ascii="Simplified Arabic" w:eastAsia="Times New Roman" w:hAnsi="Simplified Arabic" w:cs="Simplified Arabic"/>
          <w:color w:val="000000" w:themeColor="text1"/>
          <w:kern w:val="0"/>
          <w:sz w:val="28"/>
          <w:szCs w:val="28"/>
          <w14:ligatures w14:val="none"/>
        </w:rPr>
        <w:t>.</w:t>
      </w:r>
    </w:p>
    <w:p w14:paraId="6CB817E9" w14:textId="77777777" w:rsidR="008B024C" w:rsidRPr="00D67930" w:rsidRDefault="008B024C" w:rsidP="00456064">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b/>
          <w:bCs/>
          <w:color w:val="000000" w:themeColor="text1"/>
          <w:kern w:val="0"/>
          <w:sz w:val="28"/>
          <w:szCs w:val="28"/>
          <w:rtl/>
          <w14:ligatures w14:val="none"/>
        </w:rPr>
        <w:t>ثانياً: المصادر الثانوية</w:t>
      </w:r>
      <w:r w:rsidRPr="00D67930">
        <w:rPr>
          <w:rFonts w:ascii="Simplified Arabic" w:eastAsia="Times New Roman" w:hAnsi="Simplified Arabic" w:cs="Simplified Arabic"/>
          <w:color w:val="000000" w:themeColor="text1"/>
          <w:kern w:val="0"/>
          <w:sz w:val="28"/>
          <w:szCs w:val="28"/>
          <w:rtl/>
          <w14:ligatures w14:val="none"/>
        </w:rPr>
        <w:t xml:space="preserve"> </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 xml:space="preserve">ستشمل الكتب والمراجع العلمية المتخصصة، والدوريات والمجلات المحكمة العربية والأجنبية، والرسائل الجامعية ذات الصلة، والتقارير الرسمية الصادرة عن أمانة </w:t>
      </w:r>
      <w:r w:rsidRPr="00D67930">
        <w:rPr>
          <w:rFonts w:ascii="Simplified Arabic" w:eastAsia="Times New Roman" w:hAnsi="Simplified Arabic" w:cs="Simplified Arabic"/>
          <w:color w:val="000000" w:themeColor="text1"/>
          <w:kern w:val="0"/>
          <w:sz w:val="28"/>
          <w:szCs w:val="28"/>
          <w:rtl/>
          <w14:ligatures w14:val="none"/>
        </w:rPr>
        <w:lastRenderedPageBreak/>
        <w:t>جدة وإدارة المرور والهيئة العامة للنقل، فضلاً عن إحصاءات الحوادث المرورية وقواعد البيانات الإلكترونية المتاحة</w:t>
      </w:r>
      <w:r w:rsidRPr="00D67930">
        <w:rPr>
          <w:rFonts w:ascii="Simplified Arabic" w:eastAsia="Times New Roman" w:hAnsi="Simplified Arabic" w:cs="Simplified Arabic"/>
          <w:color w:val="000000" w:themeColor="text1"/>
          <w:kern w:val="0"/>
          <w:sz w:val="28"/>
          <w:szCs w:val="28"/>
          <w14:ligatures w14:val="none"/>
        </w:rPr>
        <w:t>.</w:t>
      </w:r>
    </w:p>
    <w:p w14:paraId="03C2CB05" w14:textId="2A93C76E" w:rsidR="008B024C" w:rsidRPr="00D67930" w:rsidRDefault="00456064" w:rsidP="0045606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7" w:name="_Toc223517981"/>
      <w:bookmarkStart w:id="28" w:name="_Toc233366532"/>
      <w:r w:rsidRPr="00D67930">
        <w:rPr>
          <w:rFonts w:ascii="Simplified Arabic" w:eastAsia="Times New Roman" w:hAnsi="Simplified Arabic" w:cs="Simplified Arabic" w:hint="cs"/>
          <w:b/>
          <w:bCs/>
          <w:color w:val="000000" w:themeColor="text1"/>
          <w:kern w:val="36"/>
          <w:sz w:val="36"/>
          <w:szCs w:val="36"/>
          <w:rtl/>
          <w14:ligatures w14:val="none"/>
        </w:rPr>
        <w:t xml:space="preserve">13.1 </w:t>
      </w:r>
      <w:r w:rsidR="008B024C" w:rsidRPr="00D67930">
        <w:rPr>
          <w:rFonts w:ascii="Simplified Arabic" w:eastAsia="Times New Roman" w:hAnsi="Simplified Arabic" w:cs="Simplified Arabic"/>
          <w:b/>
          <w:bCs/>
          <w:color w:val="000000" w:themeColor="text1"/>
          <w:kern w:val="36"/>
          <w:sz w:val="36"/>
          <w:szCs w:val="36"/>
          <w:rtl/>
          <w14:ligatures w14:val="none"/>
        </w:rPr>
        <w:t>أداة الدراسة</w:t>
      </w:r>
      <w:bookmarkEnd w:id="27"/>
      <w:bookmarkEnd w:id="28"/>
    </w:p>
    <w:p w14:paraId="62F32328" w14:textId="77777777" w:rsidR="008B024C" w:rsidRPr="00D67930" w:rsidRDefault="008B024C" w:rsidP="0045606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67930">
        <w:rPr>
          <w:rFonts w:ascii="Simplified Arabic" w:eastAsia="Times New Roman" w:hAnsi="Simplified Arabic" w:cs="Simplified Arabic"/>
          <w:b/>
          <w:bCs/>
          <w:color w:val="000000" w:themeColor="text1"/>
          <w:kern w:val="0"/>
          <w:sz w:val="28"/>
          <w:szCs w:val="28"/>
          <w:rtl/>
          <w14:ligatures w14:val="none"/>
        </w:rPr>
        <w:t>ستُصمَّم استبانة مكونة من ثلاثة أقسام رئيسية على النحو التالي</w:t>
      </w:r>
      <w:r w:rsidRPr="00D67930">
        <w:rPr>
          <w:rFonts w:ascii="Simplified Arabic" w:eastAsia="Times New Roman" w:hAnsi="Simplified Arabic" w:cs="Simplified Arabic"/>
          <w:b/>
          <w:bCs/>
          <w:color w:val="000000" w:themeColor="text1"/>
          <w:kern w:val="0"/>
          <w:sz w:val="28"/>
          <w:szCs w:val="28"/>
          <w14:ligatures w14:val="none"/>
        </w:rPr>
        <w:t>:</w:t>
      </w:r>
    </w:p>
    <w:p w14:paraId="2498930B" w14:textId="77777777" w:rsidR="008B024C" w:rsidRPr="00D67930" w:rsidRDefault="008B024C"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b/>
          <w:bCs/>
          <w:color w:val="000000" w:themeColor="text1"/>
          <w:kern w:val="0"/>
          <w:sz w:val="28"/>
          <w:szCs w:val="28"/>
          <w:rtl/>
          <w14:ligatures w14:val="none"/>
        </w:rPr>
        <w:t>القسم الأول</w:t>
      </w:r>
      <w:r w:rsidRPr="00D67930">
        <w:rPr>
          <w:rFonts w:ascii="Simplified Arabic" w:eastAsia="Times New Roman" w:hAnsi="Simplified Arabic" w:cs="Simplified Arabic"/>
          <w:color w:val="000000" w:themeColor="text1"/>
          <w:kern w:val="0"/>
          <w:sz w:val="28"/>
          <w:szCs w:val="28"/>
          <w:rtl/>
          <w14:ligatures w14:val="none"/>
        </w:rPr>
        <w:t xml:space="preserve">: البيانات الديموغرافية </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ويشمل المتغيرات الشخصية والوظيفية لأفراد العينة (المؤهل العلمي، سنوات الخبرة، التخصص الوظيفي، نوع الجهة)</w:t>
      </w:r>
      <w:r w:rsidRPr="00D67930">
        <w:rPr>
          <w:rFonts w:ascii="Simplified Arabic" w:eastAsia="Times New Roman" w:hAnsi="Simplified Arabic" w:cs="Simplified Arabic"/>
          <w:color w:val="000000" w:themeColor="text1"/>
          <w:kern w:val="0"/>
          <w:sz w:val="28"/>
          <w:szCs w:val="28"/>
          <w14:ligatures w14:val="none"/>
        </w:rPr>
        <w:t>.</w:t>
      </w:r>
    </w:p>
    <w:p w14:paraId="0C4DDADA" w14:textId="77777777" w:rsidR="008B024C" w:rsidRPr="00D67930" w:rsidRDefault="008B024C"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b/>
          <w:bCs/>
          <w:color w:val="000000" w:themeColor="text1"/>
          <w:kern w:val="0"/>
          <w:sz w:val="28"/>
          <w:szCs w:val="28"/>
          <w:rtl/>
          <w14:ligatures w14:val="none"/>
        </w:rPr>
        <w:t>القسم الثاني</w:t>
      </w:r>
      <w:r w:rsidRPr="00D67930">
        <w:rPr>
          <w:rFonts w:ascii="Simplified Arabic" w:eastAsia="Times New Roman" w:hAnsi="Simplified Arabic" w:cs="Simplified Arabic"/>
          <w:color w:val="000000" w:themeColor="text1"/>
          <w:kern w:val="0"/>
          <w:sz w:val="28"/>
          <w:szCs w:val="28"/>
          <w:rtl/>
          <w14:ligatures w14:val="none"/>
        </w:rPr>
        <w:t>: المتغير المستقل – إدارة الجودة في مشاريع تخطيط الطريق وعناصر السلامة ويتضمن أربعة أبعاد</w:t>
      </w:r>
      <w:r w:rsidRPr="00D67930">
        <w:rPr>
          <w:rFonts w:ascii="Simplified Arabic" w:eastAsia="Times New Roman" w:hAnsi="Simplified Arabic" w:cs="Simplified Arabic"/>
          <w:color w:val="000000" w:themeColor="text1"/>
          <w:kern w:val="0"/>
          <w:sz w:val="28"/>
          <w:szCs w:val="28"/>
          <w14:ligatures w14:val="none"/>
        </w:rPr>
        <w:t>:</w:t>
      </w:r>
    </w:p>
    <w:p w14:paraId="21D1861C" w14:textId="77777777" w:rsidR="008B024C" w:rsidRPr="00D67930" w:rsidRDefault="008B024C" w:rsidP="00456064">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البُعد الأول</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جودة التصميم الهندسي للطريق – ويتكون من (4) فقرات</w:t>
      </w:r>
      <w:r w:rsidRPr="00D67930">
        <w:rPr>
          <w:rFonts w:ascii="Simplified Arabic" w:eastAsia="Times New Roman" w:hAnsi="Simplified Arabic" w:cs="Simplified Arabic"/>
          <w:color w:val="000000" w:themeColor="text1"/>
          <w:kern w:val="0"/>
          <w:sz w:val="28"/>
          <w:szCs w:val="28"/>
          <w14:ligatures w14:val="none"/>
        </w:rPr>
        <w:t>.</w:t>
      </w:r>
    </w:p>
    <w:p w14:paraId="7E129A63" w14:textId="77777777" w:rsidR="008B024C" w:rsidRPr="00D67930" w:rsidRDefault="008B024C" w:rsidP="00456064">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البُعد الثاني</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كفاءة أنظمة الإنارة والإشارات المرورية – ويتكون من (4) فقرات</w:t>
      </w:r>
      <w:r w:rsidRPr="00D67930">
        <w:rPr>
          <w:rFonts w:ascii="Simplified Arabic" w:eastAsia="Times New Roman" w:hAnsi="Simplified Arabic" w:cs="Simplified Arabic"/>
          <w:color w:val="000000" w:themeColor="text1"/>
          <w:kern w:val="0"/>
          <w:sz w:val="28"/>
          <w:szCs w:val="28"/>
          <w14:ligatures w14:val="none"/>
        </w:rPr>
        <w:t>.</w:t>
      </w:r>
    </w:p>
    <w:p w14:paraId="2AB9CD57" w14:textId="77777777" w:rsidR="008B024C" w:rsidRPr="00D67930" w:rsidRDefault="008B024C" w:rsidP="00456064">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البُعد الثالث</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فاعلية أجهزة السلامة والحماية الطرقية – ويتكون من (4) فقرات</w:t>
      </w:r>
      <w:r w:rsidRPr="00D67930">
        <w:rPr>
          <w:rFonts w:ascii="Simplified Arabic" w:eastAsia="Times New Roman" w:hAnsi="Simplified Arabic" w:cs="Simplified Arabic"/>
          <w:color w:val="000000" w:themeColor="text1"/>
          <w:kern w:val="0"/>
          <w:sz w:val="28"/>
          <w:szCs w:val="28"/>
          <w14:ligatures w14:val="none"/>
        </w:rPr>
        <w:t>.</w:t>
      </w:r>
    </w:p>
    <w:p w14:paraId="728A0017" w14:textId="21AB28F5" w:rsidR="008B024C" w:rsidRPr="00D67930" w:rsidRDefault="008B024C" w:rsidP="00456064">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البُعد الرابع</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جودة برامج الصيانة الدورية والوقائية – ويتكون من (4) فقرات</w:t>
      </w:r>
      <w:r w:rsidRPr="00D67930">
        <w:rPr>
          <w:rFonts w:ascii="Simplified Arabic" w:eastAsia="Times New Roman" w:hAnsi="Simplified Arabic" w:cs="Simplified Arabic"/>
          <w:color w:val="000000" w:themeColor="text1"/>
          <w:kern w:val="0"/>
          <w:sz w:val="28"/>
          <w:szCs w:val="28"/>
          <w14:ligatures w14:val="none"/>
        </w:rPr>
        <w:t>.</w:t>
      </w:r>
      <w:r w:rsidR="00456064" w:rsidRPr="00D67930">
        <w:rPr>
          <w:rFonts w:ascii="Simplified Arabic" w:eastAsia="Times New Roman" w:hAnsi="Simplified Arabic" w:cs="Simplified Arabic" w:hint="cs"/>
          <w:color w:val="000000" w:themeColor="text1"/>
          <w:kern w:val="0"/>
          <w:sz w:val="28"/>
          <w:szCs w:val="28"/>
          <w:rtl/>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وبذلك يبلغ إجمالي فقرات المتغير المستقل (16) فقرة</w:t>
      </w:r>
      <w:r w:rsidRPr="00D67930">
        <w:rPr>
          <w:rFonts w:ascii="Simplified Arabic" w:eastAsia="Times New Roman" w:hAnsi="Simplified Arabic" w:cs="Simplified Arabic"/>
          <w:color w:val="000000" w:themeColor="text1"/>
          <w:kern w:val="0"/>
          <w:sz w:val="28"/>
          <w:szCs w:val="28"/>
          <w14:ligatures w14:val="none"/>
        </w:rPr>
        <w:t>.</w:t>
      </w:r>
    </w:p>
    <w:p w14:paraId="33325A6F" w14:textId="77777777" w:rsidR="008B024C" w:rsidRPr="00D67930" w:rsidRDefault="008B024C"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b/>
          <w:bCs/>
          <w:color w:val="000000" w:themeColor="text1"/>
          <w:kern w:val="0"/>
          <w:sz w:val="28"/>
          <w:szCs w:val="28"/>
          <w:rtl/>
          <w14:ligatures w14:val="none"/>
        </w:rPr>
        <w:t>القسم الثالث</w:t>
      </w:r>
      <w:r w:rsidRPr="00D67930">
        <w:rPr>
          <w:rFonts w:ascii="Simplified Arabic" w:eastAsia="Times New Roman" w:hAnsi="Simplified Arabic" w:cs="Simplified Arabic"/>
          <w:color w:val="000000" w:themeColor="text1"/>
          <w:kern w:val="0"/>
          <w:sz w:val="28"/>
          <w:szCs w:val="28"/>
          <w:rtl/>
          <w14:ligatures w14:val="none"/>
        </w:rPr>
        <w:t>: المتغير التابع – خفض الحوادث الليلية وهو محور أحادي يتكون من (10) فقرات</w:t>
      </w:r>
      <w:r w:rsidRPr="00D67930">
        <w:rPr>
          <w:rFonts w:ascii="Simplified Arabic" w:eastAsia="Times New Roman" w:hAnsi="Simplified Arabic" w:cs="Simplified Arabic"/>
          <w:color w:val="000000" w:themeColor="text1"/>
          <w:kern w:val="0"/>
          <w:sz w:val="28"/>
          <w:szCs w:val="28"/>
          <w14:ligatures w14:val="none"/>
        </w:rPr>
        <w:t>.</w:t>
      </w:r>
    </w:p>
    <w:p w14:paraId="2DC41357" w14:textId="4BCE8392" w:rsidR="008B024C" w:rsidRPr="00D67930" w:rsidRDefault="008B024C"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وبذلك يكون إجمالي فقرات الاستبانة (26) فقرة، بالإضافة إلى فقرات البيانات الديموغرافية. وستُقاس جميع الفقرات وفق مقياس ليكرت الخماسي المتدرج (موافق بشدة = 5، موافق = 4، محايد = 3، غير موافق = 2، غير موافق بشدة = 1</w:t>
      </w:r>
      <w:r w:rsidR="00456064" w:rsidRPr="00D67930">
        <w:rPr>
          <w:rFonts w:ascii="Simplified Arabic" w:eastAsia="Times New Roman" w:hAnsi="Simplified Arabic" w:cs="Simplified Arabic" w:hint="cs"/>
          <w:color w:val="000000" w:themeColor="text1"/>
          <w:kern w:val="0"/>
          <w:sz w:val="28"/>
          <w:szCs w:val="28"/>
          <w:rtl/>
          <w14:ligatures w14:val="none"/>
        </w:rPr>
        <w:t>)</w:t>
      </w:r>
    </w:p>
    <w:p w14:paraId="27CFB8FF" w14:textId="2EFA1CCF" w:rsidR="008B024C" w:rsidRPr="00D67930" w:rsidRDefault="00456064" w:rsidP="0045606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9" w:name="_Toc223517982"/>
      <w:bookmarkStart w:id="30" w:name="_Toc233366533"/>
      <w:r w:rsidRPr="00D67930">
        <w:rPr>
          <w:rFonts w:ascii="Simplified Arabic" w:eastAsia="Times New Roman" w:hAnsi="Simplified Arabic" w:cs="Simplified Arabic" w:hint="cs"/>
          <w:b/>
          <w:bCs/>
          <w:color w:val="000000" w:themeColor="text1"/>
          <w:kern w:val="36"/>
          <w:sz w:val="36"/>
          <w:szCs w:val="36"/>
          <w:rtl/>
          <w14:ligatures w14:val="none"/>
        </w:rPr>
        <w:t xml:space="preserve">14.1 </w:t>
      </w:r>
      <w:r w:rsidR="008B024C" w:rsidRPr="00D67930">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29"/>
      <w:bookmarkEnd w:id="30"/>
    </w:p>
    <w:p w14:paraId="66F8C9D4" w14:textId="77777777" w:rsidR="008B024C" w:rsidRPr="00D67930" w:rsidRDefault="008B024C" w:rsidP="004560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سيتم الاستعانة ببرنامج الحزم الإحصائية للعلوم الاجتماعية</w:t>
      </w:r>
      <w:r w:rsidRPr="00D67930">
        <w:rPr>
          <w:rFonts w:ascii="Simplified Arabic" w:eastAsia="Times New Roman" w:hAnsi="Simplified Arabic" w:cs="Simplified Arabic"/>
          <w:color w:val="000000" w:themeColor="text1"/>
          <w:kern w:val="0"/>
          <w:sz w:val="28"/>
          <w:szCs w:val="28"/>
          <w14:ligatures w14:val="none"/>
        </w:rPr>
        <w:t xml:space="preserve"> (SPSS V.28) </w:t>
      </w:r>
      <w:r w:rsidRPr="00D67930">
        <w:rPr>
          <w:rFonts w:ascii="Simplified Arabic" w:eastAsia="Times New Roman" w:hAnsi="Simplified Arabic" w:cs="Simplified Arabic"/>
          <w:color w:val="000000" w:themeColor="text1"/>
          <w:kern w:val="0"/>
          <w:sz w:val="28"/>
          <w:szCs w:val="28"/>
          <w:rtl/>
          <w14:ligatures w14:val="none"/>
        </w:rPr>
        <w:t>لتحليل بيانات الدراسة، وذلك باستخدام الأساليب الإحصائية التالية</w:t>
      </w:r>
      <w:r w:rsidRPr="00D67930">
        <w:rPr>
          <w:rFonts w:ascii="Simplified Arabic" w:eastAsia="Times New Roman" w:hAnsi="Simplified Arabic" w:cs="Simplified Arabic"/>
          <w:color w:val="000000" w:themeColor="text1"/>
          <w:kern w:val="0"/>
          <w:sz w:val="28"/>
          <w:szCs w:val="28"/>
          <w14:ligatures w14:val="none"/>
        </w:rPr>
        <w:t>:</w:t>
      </w:r>
    </w:p>
    <w:p w14:paraId="7163B6E2" w14:textId="77777777" w:rsidR="008B024C" w:rsidRPr="00D67930" w:rsidRDefault="008B024C" w:rsidP="00456064">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معامل ألفا كرونباخ</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Cronbach's</w:t>
      </w:r>
      <w:proofErr w:type="spellEnd"/>
      <w:r w:rsidRPr="00D67930">
        <w:rPr>
          <w:rFonts w:ascii="Simplified Arabic" w:eastAsia="Times New Roman" w:hAnsi="Simplified Arabic" w:cs="Simplified Arabic"/>
          <w:color w:val="000000" w:themeColor="text1"/>
          <w:kern w:val="0"/>
          <w:sz w:val="28"/>
          <w:szCs w:val="28"/>
          <w14:ligatures w14:val="none"/>
        </w:rPr>
        <w:t xml:space="preserve"> Alpha): </w:t>
      </w:r>
      <w:r w:rsidRPr="00D67930">
        <w:rPr>
          <w:rFonts w:ascii="Simplified Arabic" w:eastAsia="Times New Roman" w:hAnsi="Simplified Arabic" w:cs="Simplified Arabic"/>
          <w:color w:val="000000" w:themeColor="text1"/>
          <w:kern w:val="0"/>
          <w:sz w:val="28"/>
          <w:szCs w:val="28"/>
          <w:rtl/>
          <w14:ligatures w14:val="none"/>
        </w:rPr>
        <w:t>للتحقق من ثبات أداة الدراسة واتساقها الداخلي</w:t>
      </w:r>
      <w:r w:rsidRPr="00D67930">
        <w:rPr>
          <w:rFonts w:ascii="Simplified Arabic" w:eastAsia="Times New Roman" w:hAnsi="Simplified Arabic" w:cs="Simplified Arabic"/>
          <w:color w:val="000000" w:themeColor="text1"/>
          <w:kern w:val="0"/>
          <w:sz w:val="28"/>
          <w:szCs w:val="28"/>
          <w14:ligatures w14:val="none"/>
        </w:rPr>
        <w:t>.</w:t>
      </w:r>
    </w:p>
    <w:p w14:paraId="196BF962" w14:textId="77777777" w:rsidR="008B024C" w:rsidRPr="00D67930" w:rsidRDefault="008B024C" w:rsidP="00456064">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lastRenderedPageBreak/>
        <w:t>التكرارات والنسب المئوية</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لوصف خصائص أفراد عينة الدراسة الديموغرافية</w:t>
      </w:r>
      <w:r w:rsidRPr="00D67930">
        <w:rPr>
          <w:rFonts w:ascii="Simplified Arabic" w:eastAsia="Times New Roman" w:hAnsi="Simplified Arabic" w:cs="Simplified Arabic"/>
          <w:color w:val="000000" w:themeColor="text1"/>
          <w:kern w:val="0"/>
          <w:sz w:val="28"/>
          <w:szCs w:val="28"/>
          <w14:ligatures w14:val="none"/>
        </w:rPr>
        <w:t>.</w:t>
      </w:r>
    </w:p>
    <w:p w14:paraId="5E4AF30D" w14:textId="77777777" w:rsidR="008B024C" w:rsidRPr="00D67930" w:rsidRDefault="008B024C" w:rsidP="00456064">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لتحديد مستوى استجابات أفراد العينة على فقرات الاستبانة وترتيب الأبعاد والفقرات وفق أهميتها النسبية</w:t>
      </w:r>
      <w:r w:rsidRPr="00D67930">
        <w:rPr>
          <w:rFonts w:ascii="Simplified Arabic" w:eastAsia="Times New Roman" w:hAnsi="Simplified Arabic" w:cs="Simplified Arabic"/>
          <w:color w:val="000000" w:themeColor="text1"/>
          <w:kern w:val="0"/>
          <w:sz w:val="28"/>
          <w:szCs w:val="28"/>
          <w14:ligatures w14:val="none"/>
        </w:rPr>
        <w:t>.</w:t>
      </w:r>
    </w:p>
    <w:p w14:paraId="7C5B1A60" w14:textId="77777777" w:rsidR="008B024C" w:rsidRPr="00D67930" w:rsidRDefault="008B024C" w:rsidP="00456064">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معامل ارتباط بيرسون</w:t>
      </w:r>
      <w:r w:rsidRPr="00D67930">
        <w:rPr>
          <w:rFonts w:ascii="Simplified Arabic" w:eastAsia="Times New Roman" w:hAnsi="Simplified Arabic" w:cs="Simplified Arabic"/>
          <w:color w:val="000000" w:themeColor="text1"/>
          <w:kern w:val="0"/>
          <w:sz w:val="28"/>
          <w:szCs w:val="28"/>
          <w14:ligatures w14:val="none"/>
        </w:rPr>
        <w:t xml:space="preserve"> (Pearson Correlation): </w:t>
      </w:r>
      <w:r w:rsidRPr="00D67930">
        <w:rPr>
          <w:rFonts w:ascii="Simplified Arabic" w:eastAsia="Times New Roman" w:hAnsi="Simplified Arabic" w:cs="Simplified Arabic"/>
          <w:color w:val="000000" w:themeColor="text1"/>
          <w:kern w:val="0"/>
          <w:sz w:val="28"/>
          <w:szCs w:val="28"/>
          <w:rtl/>
          <w14:ligatures w14:val="none"/>
        </w:rPr>
        <w:t>لقياس العلاقة الارتباطية بين أبعاد المتغير المستقل والمتغير التابع، والتحقق من صدق الاتساق الداخلي للأداة</w:t>
      </w:r>
      <w:r w:rsidRPr="00D67930">
        <w:rPr>
          <w:rFonts w:ascii="Simplified Arabic" w:eastAsia="Times New Roman" w:hAnsi="Simplified Arabic" w:cs="Simplified Arabic"/>
          <w:color w:val="000000" w:themeColor="text1"/>
          <w:kern w:val="0"/>
          <w:sz w:val="28"/>
          <w:szCs w:val="28"/>
          <w14:ligatures w14:val="none"/>
        </w:rPr>
        <w:t>.</w:t>
      </w:r>
    </w:p>
    <w:p w14:paraId="4E0FE137" w14:textId="77777777" w:rsidR="008B024C" w:rsidRPr="00D67930" w:rsidRDefault="008B024C" w:rsidP="00456064">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تحليل الانحدار البسيط</w:t>
      </w:r>
      <w:r w:rsidRPr="00D67930">
        <w:rPr>
          <w:rFonts w:ascii="Simplified Arabic" w:eastAsia="Times New Roman" w:hAnsi="Simplified Arabic" w:cs="Simplified Arabic"/>
          <w:color w:val="000000" w:themeColor="text1"/>
          <w:kern w:val="0"/>
          <w:sz w:val="28"/>
          <w:szCs w:val="28"/>
          <w14:ligatures w14:val="none"/>
        </w:rPr>
        <w:t xml:space="preserve"> (Simple Linear Regression): </w:t>
      </w:r>
      <w:r w:rsidRPr="00D67930">
        <w:rPr>
          <w:rFonts w:ascii="Simplified Arabic" w:eastAsia="Times New Roman" w:hAnsi="Simplified Arabic" w:cs="Simplified Arabic"/>
          <w:color w:val="000000" w:themeColor="text1"/>
          <w:kern w:val="0"/>
          <w:sz w:val="28"/>
          <w:szCs w:val="28"/>
          <w:rtl/>
          <w14:ligatures w14:val="none"/>
        </w:rPr>
        <w:t>لقياس أثر كل بُعد من أبعاد المتغير المستقل على حدة على المتغير التابع</w:t>
      </w:r>
      <w:r w:rsidRPr="00D67930">
        <w:rPr>
          <w:rFonts w:ascii="Simplified Arabic" w:eastAsia="Times New Roman" w:hAnsi="Simplified Arabic" w:cs="Simplified Arabic"/>
          <w:color w:val="000000" w:themeColor="text1"/>
          <w:kern w:val="0"/>
          <w:sz w:val="28"/>
          <w:szCs w:val="28"/>
          <w14:ligatures w14:val="none"/>
        </w:rPr>
        <w:t>.</w:t>
      </w:r>
    </w:p>
    <w:p w14:paraId="523FDD10" w14:textId="77777777" w:rsidR="008B024C" w:rsidRPr="00D67930" w:rsidRDefault="008B024C" w:rsidP="00456064">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تحليل الانحدار المتعدد</w:t>
      </w:r>
      <w:r w:rsidRPr="00D67930">
        <w:rPr>
          <w:rFonts w:ascii="Simplified Arabic" w:eastAsia="Times New Roman" w:hAnsi="Simplified Arabic" w:cs="Simplified Arabic"/>
          <w:color w:val="000000" w:themeColor="text1"/>
          <w:kern w:val="0"/>
          <w:sz w:val="28"/>
          <w:szCs w:val="28"/>
          <w14:ligatures w14:val="none"/>
        </w:rPr>
        <w:t xml:space="preserve"> (Multiple Linear Regression): </w:t>
      </w:r>
      <w:r w:rsidRPr="00D67930">
        <w:rPr>
          <w:rFonts w:ascii="Simplified Arabic" w:eastAsia="Times New Roman" w:hAnsi="Simplified Arabic" w:cs="Simplified Arabic"/>
          <w:color w:val="000000" w:themeColor="text1"/>
          <w:kern w:val="0"/>
          <w:sz w:val="28"/>
          <w:szCs w:val="28"/>
          <w:rtl/>
          <w14:ligatures w14:val="none"/>
        </w:rPr>
        <w:t>لقياس الأثر المشترك لأبعاد المتغير المستقل مجتمعة على المتغير التابع وتحديد الأهمية النسبية لكل بُعد</w:t>
      </w:r>
      <w:r w:rsidRPr="00D67930">
        <w:rPr>
          <w:rFonts w:ascii="Simplified Arabic" w:eastAsia="Times New Roman" w:hAnsi="Simplified Arabic" w:cs="Simplified Arabic"/>
          <w:color w:val="000000" w:themeColor="text1"/>
          <w:kern w:val="0"/>
          <w:sz w:val="28"/>
          <w:szCs w:val="28"/>
          <w14:ligatures w14:val="none"/>
        </w:rPr>
        <w:t>.</w:t>
      </w:r>
    </w:p>
    <w:p w14:paraId="605011B0" w14:textId="34E522BF" w:rsidR="008B024C" w:rsidRPr="00D67930" w:rsidRDefault="00456064" w:rsidP="0045606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1" w:name="_Toc223517983"/>
      <w:bookmarkStart w:id="32" w:name="_Toc233366534"/>
      <w:r w:rsidRPr="00D67930">
        <w:rPr>
          <w:rFonts w:ascii="Simplified Arabic" w:eastAsia="Times New Roman" w:hAnsi="Simplified Arabic" w:cs="Simplified Arabic" w:hint="cs"/>
          <w:b/>
          <w:bCs/>
          <w:color w:val="000000" w:themeColor="text1"/>
          <w:kern w:val="36"/>
          <w:sz w:val="36"/>
          <w:szCs w:val="36"/>
          <w:rtl/>
          <w14:ligatures w14:val="none"/>
        </w:rPr>
        <w:t xml:space="preserve">15.1 </w:t>
      </w:r>
      <w:r w:rsidR="008B024C" w:rsidRPr="00D67930">
        <w:rPr>
          <w:rFonts w:ascii="Simplified Arabic" w:eastAsia="Times New Roman" w:hAnsi="Simplified Arabic" w:cs="Simplified Arabic"/>
          <w:b/>
          <w:bCs/>
          <w:color w:val="000000" w:themeColor="text1"/>
          <w:kern w:val="36"/>
          <w:sz w:val="36"/>
          <w:szCs w:val="36"/>
          <w:rtl/>
          <w14:ligatures w14:val="none"/>
        </w:rPr>
        <w:t>حدود الدراسة</w:t>
      </w:r>
      <w:bookmarkEnd w:id="31"/>
      <w:bookmarkEnd w:id="32"/>
    </w:p>
    <w:p w14:paraId="7AC374C9" w14:textId="77777777" w:rsidR="008B024C" w:rsidRPr="00D67930" w:rsidRDefault="008B024C" w:rsidP="00456064">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الحدود الموضوعية</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ستقتصر الدراسة على دراسة أثر إدارة الجودة في مشاريع تخطيط الطريق وعناصر السلامة بأبعادها الأربعة (جودة التصميم الهندسي للطريق، وكفاءة أنظمة الإنارة والإشارات المرورية، وفاعلية أجهزة السلامة والحماية الطرقية، وجودة برامج الصيانة الدورية والوقائية) على خفض الحوادث الليلية</w:t>
      </w:r>
      <w:r w:rsidRPr="00D67930">
        <w:rPr>
          <w:rFonts w:ascii="Simplified Arabic" w:eastAsia="Times New Roman" w:hAnsi="Simplified Arabic" w:cs="Simplified Arabic"/>
          <w:color w:val="000000" w:themeColor="text1"/>
          <w:kern w:val="0"/>
          <w:sz w:val="28"/>
          <w:szCs w:val="28"/>
          <w14:ligatures w14:val="none"/>
        </w:rPr>
        <w:t>.</w:t>
      </w:r>
    </w:p>
    <w:p w14:paraId="376439C8" w14:textId="77777777" w:rsidR="008B024C" w:rsidRPr="00D67930" w:rsidRDefault="008B024C" w:rsidP="00456064">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الحدود المكانية</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ستُطبَّق الدراسة على مشاريع صيانة السلامة المرورية بمدينة جدة بالمملكة العربية السعودية، متضمنةً الجهات العاملة فيها من أمانة محافظة جدة وشركات المقاولات والمكاتب الاستشارية الهندسية</w:t>
      </w:r>
      <w:r w:rsidRPr="00D67930">
        <w:rPr>
          <w:rFonts w:ascii="Simplified Arabic" w:eastAsia="Times New Roman" w:hAnsi="Simplified Arabic" w:cs="Simplified Arabic"/>
          <w:color w:val="000000" w:themeColor="text1"/>
          <w:kern w:val="0"/>
          <w:sz w:val="28"/>
          <w:szCs w:val="28"/>
          <w14:ligatures w14:val="none"/>
        </w:rPr>
        <w:t>.</w:t>
      </w:r>
    </w:p>
    <w:p w14:paraId="1B0983C0" w14:textId="77777777" w:rsidR="008B024C" w:rsidRPr="00D67930" w:rsidRDefault="008B024C" w:rsidP="00456064">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الحدود الزمانية</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سيتم إجراء الدراسة الميدانية وتوزيع أداة الدراسة وجمع البيانات خلال الفصل الدراسي الثاني من العام الجامعي 1447/1448هـ الموافق 2025/2026م</w:t>
      </w:r>
      <w:r w:rsidRPr="00D67930">
        <w:rPr>
          <w:rFonts w:ascii="Simplified Arabic" w:eastAsia="Times New Roman" w:hAnsi="Simplified Arabic" w:cs="Simplified Arabic"/>
          <w:color w:val="000000" w:themeColor="text1"/>
          <w:kern w:val="0"/>
          <w:sz w:val="28"/>
          <w:szCs w:val="28"/>
          <w14:ligatures w14:val="none"/>
        </w:rPr>
        <w:t>.</w:t>
      </w:r>
    </w:p>
    <w:p w14:paraId="57102B46" w14:textId="77777777" w:rsidR="008B024C" w:rsidRPr="00D67930" w:rsidRDefault="008B024C" w:rsidP="00456064">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D67930">
        <w:rPr>
          <w:rFonts w:ascii="Simplified Arabic" w:eastAsia="Times New Roman" w:hAnsi="Simplified Arabic" w:cs="Simplified Arabic"/>
          <w:color w:val="000000" w:themeColor="text1"/>
          <w:kern w:val="0"/>
          <w:sz w:val="28"/>
          <w:szCs w:val="28"/>
          <w:rtl/>
          <w14:ligatures w14:val="none"/>
        </w:rPr>
        <w:t>الحدود البشرية</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ستشمل الدراسة المهندسين والفنيين والمشرفين ومديري المشاريع العاملين في مشاريع صيانة السلامة المرورية بمدينة جدة من منسوبي أمانة جدة وشركات المقاولات والمكاتب الاستشارية الهندسية</w:t>
      </w:r>
      <w:r w:rsidRPr="00D67930">
        <w:rPr>
          <w:rFonts w:ascii="Simplified Arabic" w:eastAsia="Times New Roman" w:hAnsi="Simplified Arabic" w:cs="Simplified Arabic"/>
          <w:color w:val="000000" w:themeColor="text1"/>
          <w:kern w:val="0"/>
          <w:sz w:val="28"/>
          <w:szCs w:val="28"/>
          <w14:ligatures w14:val="none"/>
        </w:rPr>
        <w:t>.</w:t>
      </w:r>
    </w:p>
    <w:p w14:paraId="5F7D2065" w14:textId="635CB6EC" w:rsidR="000778AC" w:rsidRPr="00D67930" w:rsidRDefault="00456064" w:rsidP="00E166B6">
      <w:pPr>
        <w:jc w:val="center"/>
        <w:outlineLvl w:val="0"/>
        <w:rPr>
          <w:rFonts w:ascii="Simplified Arabic" w:eastAsia="Times New Roman" w:hAnsi="Simplified Arabic" w:cs="Simplified Arabic"/>
          <w:b/>
          <w:bCs/>
          <w:color w:val="000000" w:themeColor="text1"/>
          <w:kern w:val="0"/>
          <w:sz w:val="40"/>
          <w:szCs w:val="40"/>
          <w14:ligatures w14:val="none"/>
        </w:rPr>
      </w:pPr>
      <w:r w:rsidRPr="00D67930">
        <w:rPr>
          <w:rFonts w:ascii="Simplified Arabic" w:eastAsia="Times New Roman" w:hAnsi="Simplified Arabic" w:cs="Simplified Arabic"/>
          <w:b/>
          <w:bCs/>
          <w:color w:val="000000" w:themeColor="text1"/>
          <w:kern w:val="0"/>
          <w:sz w:val="40"/>
          <w:szCs w:val="40"/>
          <w:rtl/>
          <w14:ligatures w14:val="none"/>
        </w:rPr>
        <w:br w:type="page"/>
      </w:r>
      <w:bookmarkStart w:id="33" w:name="_Toc233366535"/>
      <w:r w:rsidRPr="00D67930">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0778AC" w:rsidRPr="00D67930">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3"/>
    </w:p>
    <w:p w14:paraId="5E50B64E" w14:textId="77777777" w:rsidR="000778AC" w:rsidRPr="00D67930" w:rsidRDefault="000778AC" w:rsidP="00E166B6">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4" w:name="_Toc233366536"/>
      <w:r w:rsidRPr="00D67930">
        <w:rPr>
          <w:rFonts w:ascii="Simplified Arabic" w:eastAsia="Times New Roman" w:hAnsi="Simplified Arabic" w:cs="Simplified Arabic"/>
          <w:b/>
          <w:bCs/>
          <w:color w:val="000000" w:themeColor="text1"/>
          <w:kern w:val="0"/>
          <w:sz w:val="36"/>
          <w:szCs w:val="36"/>
          <w:rtl/>
          <w14:ligatures w14:val="none"/>
        </w:rPr>
        <w:t>المبحث الأول: إدارة الجودة في مشاريع تخطيط الطريق وعناصر السلامة</w:t>
      </w:r>
      <w:bookmarkEnd w:id="34"/>
    </w:p>
    <w:p w14:paraId="596EB297" w14:textId="7E63A5BE" w:rsidR="000778AC" w:rsidRPr="00D67930" w:rsidRDefault="00E166B6" w:rsidP="00E166B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5" w:name="_Toc233366537"/>
      <w:r w:rsidRPr="00D67930">
        <w:rPr>
          <w:rFonts w:ascii="Simplified Arabic" w:eastAsia="Times New Roman" w:hAnsi="Simplified Arabic" w:cs="Simplified Arabic" w:hint="cs"/>
          <w:b/>
          <w:bCs/>
          <w:color w:val="000000" w:themeColor="text1"/>
          <w:kern w:val="0"/>
          <w:sz w:val="32"/>
          <w:szCs w:val="32"/>
          <w:rtl/>
          <w14:ligatures w14:val="none"/>
        </w:rPr>
        <w:t xml:space="preserve">1.1.2 </w:t>
      </w:r>
      <w:r w:rsidR="000778AC" w:rsidRPr="00D67930">
        <w:rPr>
          <w:rFonts w:ascii="Simplified Arabic" w:eastAsia="Times New Roman" w:hAnsi="Simplified Arabic" w:cs="Simplified Arabic"/>
          <w:b/>
          <w:bCs/>
          <w:color w:val="000000" w:themeColor="text1"/>
          <w:kern w:val="0"/>
          <w:sz w:val="32"/>
          <w:szCs w:val="32"/>
          <w:rtl/>
          <w14:ligatures w14:val="none"/>
        </w:rPr>
        <w:t>تمهيد</w:t>
      </w:r>
      <w:bookmarkEnd w:id="35"/>
    </w:p>
    <w:p w14:paraId="06C6260C"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تُعدّ إدارة الجودة في مشاريع تخطيط الطرق وعناصر السلامة المرورية من أبرز المداخل الإدارية والهندسية الحديثة التي تستقطب اهتمام الباحثين والممارسين في مجال إدارة المشاريع، نظرًا لما تنطوي عليه هذه المشاريع من تعقيد فني، وتشعب في الأطراف ذات العلاقة، وتأثير مباشر في سلامة الإنسان وجودة حياته. فالطريق لم يعد مجرد منشأة هندسية تنقل المركبات من نقطة إلى أخرى، بل أصبح منظومة متكاملة تتداخل فيها عناصر التصميم، والإنارة، والإشارات، وأجهزة الحماية، وبرامج الصيانة، وهي عناصر يقتضي ضبطها وفق معايير الجودة الشاملة حتى تؤدي وظيفتها في حماية الأرواح وتقليل الخسائر الاقتصادية والاجتماعية الناجمة عن الحوادث المرورية. وقد تطور مفهوم إدارة الجودة في هذا الميدان تطورًا ملحوظًا، إذ انتقل من النظرة التقليدية القائمة على الفحص النهائي للمخرجات إلى نظرة منظومية تستوعب دورة حياة المشروع كاملةً، بدءًا من مرحلة التخطيط والتصميم، مرورًا بالتنفيذ والمراقبة، وانتهاءً بالتشغيل والصيانة. وفي ضوء ذلك، يسعى هذا المبحث إلى تأصيل المفهوم نظريًا، وبيان أهميته وأهدافه وأبعاده واستراتيجياته، مع استعراض أبرز الأطر التحليلية التي تناولته في الأدبيات، بما يخدم البناء النظري للدراسة الحالية</w:t>
      </w:r>
      <w:r w:rsidRPr="00D67930">
        <w:rPr>
          <w:rFonts w:ascii="Simplified Arabic" w:eastAsia="Times New Roman" w:hAnsi="Simplified Arabic" w:cs="Simplified Arabic"/>
          <w:color w:val="000000" w:themeColor="text1"/>
          <w:kern w:val="0"/>
          <w:sz w:val="28"/>
          <w:szCs w:val="28"/>
          <w14:ligatures w14:val="none"/>
        </w:rPr>
        <w:t>.</w:t>
      </w:r>
    </w:p>
    <w:p w14:paraId="7AAE5001" w14:textId="70C54554" w:rsidR="000778AC" w:rsidRPr="00D67930" w:rsidRDefault="00E166B6" w:rsidP="00E166B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366538"/>
      <w:r w:rsidRPr="00D67930">
        <w:rPr>
          <w:rFonts w:ascii="Simplified Arabic" w:eastAsia="Times New Roman" w:hAnsi="Simplified Arabic" w:cs="Simplified Arabic" w:hint="cs"/>
          <w:b/>
          <w:bCs/>
          <w:color w:val="000000" w:themeColor="text1"/>
          <w:kern w:val="0"/>
          <w:sz w:val="32"/>
          <w:szCs w:val="32"/>
          <w:rtl/>
          <w14:ligatures w14:val="none"/>
        </w:rPr>
        <w:t>2.1.2</w:t>
      </w:r>
      <w:r w:rsidR="000778AC" w:rsidRPr="00D67930">
        <w:rPr>
          <w:rFonts w:ascii="Simplified Arabic" w:eastAsia="Times New Roman" w:hAnsi="Simplified Arabic" w:cs="Simplified Arabic"/>
          <w:b/>
          <w:bCs/>
          <w:color w:val="000000" w:themeColor="text1"/>
          <w:kern w:val="0"/>
          <w:sz w:val="32"/>
          <w:szCs w:val="32"/>
          <w:rtl/>
          <w14:ligatures w14:val="none"/>
        </w:rPr>
        <w:t xml:space="preserve"> مفهوم إدارة الجودة في مشاريع تخطيط الطريق وعناصر السلامة</w:t>
      </w:r>
      <w:bookmarkEnd w:id="36"/>
    </w:p>
    <w:p w14:paraId="0C4038AB"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 xml:space="preserve">تتعدد التعريفات التي قدّمها الباحثون لمفهوم إدارة الجودة في مشاريع تخطيط الطرق وعناصر السلامة، وتتباين زوايا المعالجة بين المدرسة الإدارية التي تنظر إليها بوصفها فلسفة تنظيمية شاملة، والمدرسة الهندسية التي تتعامل معها على أنها منظومة معايير فنية قابلة للقياس، والمدرسة المنظومية التي تجمع بين البُعدين الإداري والفني في إطار واحد. ويُعرّف الشودري (٢٠٢٠) إدارة الجودة بوصفها فلسفة إدارية متكاملة ترتكز على إشراك جميع العاملين في تحسين العمليات والمخرجات بصورة مستمرة، بما يضمن تحقيق رضا المستفيدين والوفاء بمتطلباتهم، وهو تعريف يضع الجودة في إطارها الإداري الواسع بوصفها ثقافة تنظيمية قبل أن تكون أداة فنية. ومن منظور أكثر اقترابًا من ميدان المشاريع </w:t>
      </w:r>
      <w:r w:rsidRPr="00D67930">
        <w:rPr>
          <w:rFonts w:ascii="Simplified Arabic" w:eastAsia="Times New Roman" w:hAnsi="Simplified Arabic" w:cs="Simplified Arabic"/>
          <w:color w:val="000000" w:themeColor="text1"/>
          <w:kern w:val="0"/>
          <w:sz w:val="28"/>
          <w:szCs w:val="28"/>
          <w:rtl/>
          <w14:ligatures w14:val="none"/>
        </w:rPr>
        <w:lastRenderedPageBreak/>
        <w:t>الإنشائية، يرى الحسن (٢٠٢٥) أن إدارة الجودة في المشاريع الإنشائية تمثّل منظومة من السياسات والإجراءات الموجّهة لضبط مدخلات المشروع وعملياته ومخرجاته، بحيث يُحقَّق التوافق بين المواصفات المعتمدة والاحتياجات الفعلية، مع الحرص على استدامة الأداء طوال دورة حياة المشروع</w:t>
      </w:r>
      <w:r w:rsidRPr="00D67930">
        <w:rPr>
          <w:rFonts w:ascii="Simplified Arabic" w:eastAsia="Times New Roman" w:hAnsi="Simplified Arabic" w:cs="Simplified Arabic"/>
          <w:color w:val="000000" w:themeColor="text1"/>
          <w:kern w:val="0"/>
          <w:sz w:val="28"/>
          <w:szCs w:val="28"/>
          <w14:ligatures w14:val="none"/>
        </w:rPr>
        <w:t>.</w:t>
      </w:r>
    </w:p>
    <w:p w14:paraId="16CAA6CE"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وفي السياق ذاته، يميّز عبدالصادق ومقابلة (٢٠٢٤) بين الجودة بوصفها معيارًا فنيًا للتنفيذ، والجودة بوصفها وظيفة حوكمية تشمل التقييم والمراجعة، مؤكدَين أن إدارة الجودة في المشاريع الإنشائية لا تستقيم دون منظومة حوكمة تضبط القرارات وتقيس الالتزام بالمعايير. أما حزين والبزايعة (٢٠٢٤) فينطلقان من المعايير الدولية لإدارة المشاريع، ويعرّفان الجودة بأنها مدى مطابقة مخرجات المشروع للمواصفات المرجعية المتفق عليها بين الأطراف المعنية، مع الالتزام بالقيود الزمنية والمالية المحددة. ويُكمل حوامدة والملكاوي (٢٠٢٢) هذا التوجه بالإشارة إلى أن جودة المشاريع الإنشائية تتطلب التزامًا منهجيًا بمعايير دولية معتمدة، وهو ما يجعل الجودة مفهومًا قابلًا للقياس والمقارنة عبر مشاريع وبيئات مختلفة</w:t>
      </w:r>
      <w:r w:rsidRPr="00D67930">
        <w:rPr>
          <w:rFonts w:ascii="Simplified Arabic" w:eastAsia="Times New Roman" w:hAnsi="Simplified Arabic" w:cs="Simplified Arabic"/>
          <w:color w:val="000000" w:themeColor="text1"/>
          <w:kern w:val="0"/>
          <w:sz w:val="28"/>
          <w:szCs w:val="28"/>
          <w14:ligatures w14:val="none"/>
        </w:rPr>
        <w:t>.</w:t>
      </w:r>
    </w:p>
    <w:p w14:paraId="776DE687"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وعلى الصعيد الأجنبي، تتسع زاوية النظر لتشمل الأبعاد التقنية المتقدمة؛ إذ يقدّم</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Willar</w:t>
      </w:r>
      <w:proofErr w:type="spellEnd"/>
      <w:r w:rsidRPr="00D67930">
        <w:rPr>
          <w:rFonts w:ascii="Simplified Arabic" w:eastAsia="Times New Roman" w:hAnsi="Simplified Arabic" w:cs="Simplified Arabic"/>
          <w:color w:val="000000" w:themeColor="text1"/>
          <w:kern w:val="0"/>
          <w:sz w:val="28"/>
          <w:szCs w:val="28"/>
          <w14:ligatures w14:val="none"/>
        </w:rPr>
        <w:t xml:space="preserve"> et al. (2023) </w:t>
      </w:r>
      <w:r w:rsidRPr="00D67930">
        <w:rPr>
          <w:rFonts w:ascii="Simplified Arabic" w:eastAsia="Times New Roman" w:hAnsi="Simplified Arabic" w:cs="Simplified Arabic"/>
          <w:color w:val="000000" w:themeColor="text1"/>
          <w:kern w:val="0"/>
          <w:sz w:val="28"/>
          <w:szCs w:val="28"/>
          <w:rtl/>
          <w14:ligatures w14:val="none"/>
        </w:rPr>
        <w:t>تصورًا لإدارة الجودة في مشاريع الطرق بوصفها منظومة متكاملة من ممارسات التخطيط والضبط والتحسين، تتفاعل فيها العوامل التنظيمية مع المتطلبات الهندسية الخاصة بالبنية التحتية. ويذهب</w:t>
      </w:r>
      <w:r w:rsidRPr="00D67930">
        <w:rPr>
          <w:rFonts w:ascii="Simplified Arabic" w:eastAsia="Times New Roman" w:hAnsi="Simplified Arabic" w:cs="Simplified Arabic"/>
          <w:color w:val="000000" w:themeColor="text1"/>
          <w:kern w:val="0"/>
          <w:sz w:val="28"/>
          <w:szCs w:val="28"/>
          <w14:ligatures w14:val="none"/>
        </w:rPr>
        <w:t xml:space="preserve"> Wang et al. (2023) </w:t>
      </w:r>
      <w:r w:rsidRPr="00D67930">
        <w:rPr>
          <w:rFonts w:ascii="Simplified Arabic" w:eastAsia="Times New Roman" w:hAnsi="Simplified Arabic" w:cs="Simplified Arabic"/>
          <w:color w:val="000000" w:themeColor="text1"/>
          <w:kern w:val="0"/>
          <w:sz w:val="28"/>
          <w:szCs w:val="28"/>
          <w:rtl/>
          <w14:ligatures w14:val="none"/>
        </w:rPr>
        <w:t>إلى أن جودة مشاريع الطرق السريعة تُقاس عبر مؤشرات رئيسية متعددة الأبعاد، تتضمن جودة المواد والعمليات والمخرجات النهائية، مما يستدعي تطوير أدوات تحليلية قادرة على رصد الاختلالات في هذه المؤشرات والتعامل معها. ويتبنى</w:t>
      </w:r>
      <w:r w:rsidRPr="00D67930">
        <w:rPr>
          <w:rFonts w:ascii="Simplified Arabic" w:eastAsia="Times New Roman" w:hAnsi="Simplified Arabic" w:cs="Simplified Arabic"/>
          <w:color w:val="000000" w:themeColor="text1"/>
          <w:kern w:val="0"/>
          <w:sz w:val="28"/>
          <w:szCs w:val="28"/>
          <w14:ligatures w14:val="none"/>
        </w:rPr>
        <w:t xml:space="preserve"> Nguyen et al. (2024) </w:t>
      </w:r>
      <w:r w:rsidRPr="00D67930">
        <w:rPr>
          <w:rFonts w:ascii="Simplified Arabic" w:eastAsia="Times New Roman" w:hAnsi="Simplified Arabic" w:cs="Simplified Arabic"/>
          <w:color w:val="000000" w:themeColor="text1"/>
          <w:kern w:val="0"/>
          <w:sz w:val="28"/>
          <w:szCs w:val="28"/>
          <w:rtl/>
          <w14:ligatures w14:val="none"/>
        </w:rPr>
        <w:t>منظورًا أكثر تخصصًا، إذ يعرّفان إدارة الجودة في مشاريع الطرق بوصفها خططًا منضبطة لضبط الجودة تتلاءم مع طبيعة أساليب التنفيذ البديلة، وهو ما يعكس الاتجاه الحديث نحو ربط الجودة بنماذج التعاقد ذاتها. وفي إطار مكمّل، يرى</w:t>
      </w:r>
      <w:r w:rsidRPr="00D67930">
        <w:rPr>
          <w:rFonts w:ascii="Simplified Arabic" w:eastAsia="Times New Roman" w:hAnsi="Simplified Arabic" w:cs="Simplified Arabic"/>
          <w:color w:val="000000" w:themeColor="text1"/>
          <w:kern w:val="0"/>
          <w:sz w:val="28"/>
          <w:szCs w:val="28"/>
          <w14:ligatures w14:val="none"/>
        </w:rPr>
        <w:t xml:space="preserve"> Montoya </w:t>
      </w:r>
      <w:proofErr w:type="spellStart"/>
      <w:r w:rsidRPr="00D67930">
        <w:rPr>
          <w:rFonts w:ascii="Simplified Arabic" w:eastAsia="Times New Roman" w:hAnsi="Simplified Arabic" w:cs="Simplified Arabic"/>
          <w:color w:val="000000" w:themeColor="text1"/>
          <w:kern w:val="0"/>
          <w:sz w:val="28"/>
          <w:szCs w:val="28"/>
          <w14:ligatures w14:val="none"/>
        </w:rPr>
        <w:t>Alcaraz</w:t>
      </w:r>
      <w:proofErr w:type="spellEnd"/>
      <w:r w:rsidRPr="00D67930">
        <w:rPr>
          <w:rFonts w:ascii="Simplified Arabic" w:eastAsia="Times New Roman" w:hAnsi="Simplified Arabic" w:cs="Simplified Arabic"/>
          <w:color w:val="000000" w:themeColor="text1"/>
          <w:kern w:val="0"/>
          <w:sz w:val="28"/>
          <w:szCs w:val="28"/>
          <w14:ligatures w14:val="none"/>
        </w:rPr>
        <w:t xml:space="preserve"> et al. (2023) </w:t>
      </w:r>
      <w:r w:rsidRPr="00D67930">
        <w:rPr>
          <w:rFonts w:ascii="Simplified Arabic" w:eastAsia="Times New Roman" w:hAnsi="Simplified Arabic" w:cs="Simplified Arabic"/>
          <w:color w:val="000000" w:themeColor="text1"/>
          <w:kern w:val="0"/>
          <w:sz w:val="28"/>
          <w:szCs w:val="28"/>
          <w:rtl/>
          <w14:ligatures w14:val="none"/>
        </w:rPr>
        <w:t>أن جودة مشاريع الطرق ترتبط ارتباطًا وثيقًا بمراجعات السلامة المرورية بوصفها أداة منهجية لضمان التوافق بين التصميم والتشغيل الآمن</w:t>
      </w:r>
      <w:r w:rsidRPr="00D67930">
        <w:rPr>
          <w:rFonts w:ascii="Simplified Arabic" w:eastAsia="Times New Roman" w:hAnsi="Simplified Arabic" w:cs="Simplified Arabic"/>
          <w:color w:val="000000" w:themeColor="text1"/>
          <w:kern w:val="0"/>
          <w:sz w:val="28"/>
          <w:szCs w:val="28"/>
          <w14:ligatures w14:val="none"/>
        </w:rPr>
        <w:t>.</w:t>
      </w:r>
    </w:p>
    <w:p w14:paraId="4E31C400"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 xml:space="preserve">ويتضح من العرض السابق أن المفهوم يتمحور حول ثلاثة محاور رئيسة: المحور الإداري الذي يُبرز الجودة بوصفها فلسفة وممارسة تنظيمية، والمحور الفني الذي يُركّز على المواصفات والمعايير الهندسية، والمحور التكاملي الذي يجمع بين البُعدين في منظومة واحدة. ومن خلال استقراء هذه التعريفات، يرى الباحث أن إدارة الجودة في مشاريع تخطيط الطريق وعناصر السلامة يمكن تعريفها </w:t>
      </w:r>
      <w:r w:rsidRPr="00D67930">
        <w:rPr>
          <w:rFonts w:ascii="Simplified Arabic" w:eastAsia="Times New Roman" w:hAnsi="Simplified Arabic" w:cs="Simplified Arabic"/>
          <w:color w:val="000000" w:themeColor="text1"/>
          <w:kern w:val="0"/>
          <w:sz w:val="28"/>
          <w:szCs w:val="28"/>
          <w:rtl/>
          <w14:ligatures w14:val="none"/>
        </w:rPr>
        <w:lastRenderedPageBreak/>
        <w:t>إجرائيًا بأنها: منظومة متكاملة من السياسات والإجراءات والممارسات الإدارية والهندسية التي تستهدف ضبط مدخلات مشروع الطريق وعملياته ومخرجاته، عبر التخطيط المُسبق لمعايير الجودة، والمراقبة المستمرة للتنفيذ، والتحسين الدوري للأداء، بما يضمن تحقيق أعلى مستويات السلامة المرورية واستدامة البنية التحتية وحماية المستخدمين من المخاطر، وعلى نحو خاص في الظروف التشغيلية الحرجة كالقيادة الليلية. ويتميّز هذا التعريف بربط الجودة بهدفها النهائي المتمثل في السلامة، بدلًا من اختزالها في مطابقة المواصفات الفنية وحدها</w:t>
      </w:r>
      <w:r w:rsidRPr="00D67930">
        <w:rPr>
          <w:rFonts w:ascii="Simplified Arabic" w:eastAsia="Times New Roman" w:hAnsi="Simplified Arabic" w:cs="Simplified Arabic"/>
          <w:color w:val="000000" w:themeColor="text1"/>
          <w:kern w:val="0"/>
          <w:sz w:val="28"/>
          <w:szCs w:val="28"/>
          <w14:ligatures w14:val="none"/>
        </w:rPr>
        <w:t>.</w:t>
      </w:r>
    </w:p>
    <w:p w14:paraId="663910AF" w14:textId="23A870BE" w:rsidR="000778AC" w:rsidRPr="00D67930" w:rsidRDefault="00E166B6" w:rsidP="00E166B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3366539"/>
      <w:r w:rsidRPr="00D67930">
        <w:rPr>
          <w:rFonts w:ascii="Simplified Arabic" w:eastAsia="Times New Roman" w:hAnsi="Simplified Arabic" w:cs="Simplified Arabic" w:hint="cs"/>
          <w:b/>
          <w:bCs/>
          <w:color w:val="000000" w:themeColor="text1"/>
          <w:kern w:val="0"/>
          <w:sz w:val="32"/>
          <w:szCs w:val="32"/>
          <w:rtl/>
          <w14:ligatures w14:val="none"/>
        </w:rPr>
        <w:t>3.1.2</w:t>
      </w:r>
      <w:r w:rsidR="000778AC" w:rsidRPr="00D67930">
        <w:rPr>
          <w:rFonts w:ascii="Simplified Arabic" w:eastAsia="Times New Roman" w:hAnsi="Simplified Arabic" w:cs="Simplified Arabic"/>
          <w:b/>
          <w:bCs/>
          <w:color w:val="000000" w:themeColor="text1"/>
          <w:kern w:val="0"/>
          <w:sz w:val="32"/>
          <w:szCs w:val="32"/>
          <w:rtl/>
          <w14:ligatures w14:val="none"/>
        </w:rPr>
        <w:t xml:space="preserve"> أهمية إدارة الجودة في مشاريع تخطيط الطريق وعناصر السلامة</w:t>
      </w:r>
      <w:bookmarkEnd w:id="37"/>
    </w:p>
    <w:p w14:paraId="3641FDDD"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تنبع أهمية إدارة الجودة في مشاريع تخطيط الطرق وعناصر السلامة من كونها أداة محورية لتحويل الإنفاق على البنية التحتية إلى قيمة فعلية تنعكس على المستخدمين والمجتمع، ومن قدرتها على بناء جسر بين الكفاءة الاقتصادية والفاعلية الاجتماعية للمشروع. فالطرق التي تُنفَّذ وفق منظومة جودة محكمة لا تُحقق المتانة الإنشائية فحسب، بل تُسهم في تقليل الخسائر البشرية والمادية، وفي تعزيز ثقة المستفيدين بالخدمات العامة، وفي رفع جاذبية المدن للاستثمار والسكن. ومن هذا المنطلق، أولت الأدبيات الإدارية والهندسية أهمية متزايدة لهذا المفهوم، وتعددت زوايا تناولها له</w:t>
      </w:r>
      <w:r w:rsidRPr="00D67930">
        <w:rPr>
          <w:rFonts w:ascii="Simplified Arabic" w:eastAsia="Times New Roman" w:hAnsi="Simplified Arabic" w:cs="Simplified Arabic"/>
          <w:color w:val="000000" w:themeColor="text1"/>
          <w:kern w:val="0"/>
          <w:sz w:val="28"/>
          <w:szCs w:val="28"/>
          <w14:ligatures w14:val="none"/>
        </w:rPr>
        <w:t>.</w:t>
      </w:r>
    </w:p>
    <w:p w14:paraId="1CB4DD88"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ويشير الجرابعة والطراونة (٢٠٢٢) إلى أن أهمية إدارة الجودة في المشاريع الخدمية والإنشائية تتجلى في عدة جوانب، أولها أنها تُسهم في رفع كفاءة استخدام الموارد المخصصة للمشاريع وتقليل الهدر فيها، وثانيها أنها تُعزز قدرة الجهات المنفذة على الاستجابة للمتغيرات البيئية والتنظيمية المحيطة، وثالثها أنها تُمثل أداة لضبط جودة المخرجات بما يتفق مع تطلعات المستفيدين، ورابعها أنها تُسهم في تحسين صورة المؤسسة المنفذة أمام الأطراف الرقابية والمجتمعية. ويرى العبداللات والشورة (٢٠٢١) أن أهمية إدارة الجودة تتعاظم في المشاريع ذات الطابع المؤسسي والحكومي؛ لأنها تُمثل ركيزة من ركائز الحوكمة الرشيدة، وتُسهم في الحدّ من المخاطر، وتُتيح للجهات المنفذة قدرًا أعلى من الشفافية والمساءلة في التعامل مع الموارد العامة</w:t>
      </w:r>
      <w:r w:rsidRPr="00D67930">
        <w:rPr>
          <w:rFonts w:ascii="Simplified Arabic" w:eastAsia="Times New Roman" w:hAnsi="Simplified Arabic" w:cs="Simplified Arabic"/>
          <w:color w:val="000000" w:themeColor="text1"/>
          <w:kern w:val="0"/>
          <w:sz w:val="28"/>
          <w:szCs w:val="28"/>
          <w14:ligatures w14:val="none"/>
        </w:rPr>
        <w:t>.</w:t>
      </w:r>
    </w:p>
    <w:p w14:paraId="61A36081"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 xml:space="preserve">ومن زاوية تكاملية، يبيّن عبدالصادق ومقابلة (٢٠٢٤) أن إدارة الجودة تكتسب أهمية استثنائية في المشاريع الإنشائية كبيرة الحجم، إذ تُسهم في ضمان استدامة المنشآت لفترات تشغيل طويلة، وفي خفض كلفة الصيانة على المدى البعيد، وفي تعزيز قدرة المؤسسة على تنفيذ مشاريع مماثلة بكفاءة أعلى من </w:t>
      </w:r>
      <w:r w:rsidRPr="00D67930">
        <w:rPr>
          <w:rFonts w:ascii="Simplified Arabic" w:eastAsia="Times New Roman" w:hAnsi="Simplified Arabic" w:cs="Simplified Arabic"/>
          <w:color w:val="000000" w:themeColor="text1"/>
          <w:kern w:val="0"/>
          <w:sz w:val="28"/>
          <w:szCs w:val="28"/>
          <w:rtl/>
          <w14:ligatures w14:val="none"/>
        </w:rPr>
        <w:lastRenderedPageBreak/>
        <w:t>خلال التراكم المعرفي والتحسين المستمر. ويُضيف الشمري (٢٠٢٤) أن أهمية إدارة الجودة في مشاريع الطرق تتمثل في أنها الإطار الذي تُترجَم من خلاله التحسينات الهندسية إلى تحسين فعلي في مستويات السلامة، وفي أنها تربط بين قرارات التصميم وممارسات التنفيذ بصورة منهجية، وفي أنها تُتيح تقييم أثر التدخلات الهندسية في بيئة الطريق على أنماط الحركة وسلوك السائقين</w:t>
      </w:r>
      <w:r w:rsidRPr="00D67930">
        <w:rPr>
          <w:rFonts w:ascii="Simplified Arabic" w:eastAsia="Times New Roman" w:hAnsi="Simplified Arabic" w:cs="Simplified Arabic"/>
          <w:color w:val="000000" w:themeColor="text1"/>
          <w:kern w:val="0"/>
          <w:sz w:val="28"/>
          <w:szCs w:val="28"/>
          <w14:ligatures w14:val="none"/>
        </w:rPr>
        <w:t>.</w:t>
      </w:r>
    </w:p>
    <w:p w14:paraId="53BA143F"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ويذهب هيله (٢٠٢٤) إلى أن إدارة الجودة في مشاريع الطرق تكتسب أهميتها من ارتباطها المباشر بمهام البلديات والجهات المحلية، إذ تُتيح لها أدوات منهجية لتحسين جودة الطرق على نحو يخفض الحوادث المرورية، ويرفع رضا السكان، ويُحسّن جودة الحياة الحضرية. ويُكمل مقداد (٢٠٢٤) هذا التصور بأن أهمية إدارة الجودة تظهر في كونها أداة موضوعية لتقييم جودة الطرق والشوارع في البلديات، بما يُتيح صياغة سياسات تحسين مستندة إلى مؤشرات قابلة للقياس بدلًا من الانطباعات العامة</w:t>
      </w:r>
      <w:r w:rsidRPr="00D67930">
        <w:rPr>
          <w:rFonts w:ascii="Simplified Arabic" w:eastAsia="Times New Roman" w:hAnsi="Simplified Arabic" w:cs="Simplified Arabic"/>
          <w:color w:val="000000" w:themeColor="text1"/>
          <w:kern w:val="0"/>
          <w:sz w:val="28"/>
          <w:szCs w:val="28"/>
          <w14:ligatures w14:val="none"/>
        </w:rPr>
        <w:t>.</w:t>
      </w:r>
    </w:p>
    <w:p w14:paraId="24A7977F"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ومن منظور أجنبي، تُبرز دراسة</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Willar</w:t>
      </w:r>
      <w:proofErr w:type="spellEnd"/>
      <w:r w:rsidRPr="00D67930">
        <w:rPr>
          <w:rFonts w:ascii="Simplified Arabic" w:eastAsia="Times New Roman" w:hAnsi="Simplified Arabic" w:cs="Simplified Arabic"/>
          <w:color w:val="000000" w:themeColor="text1"/>
          <w:kern w:val="0"/>
          <w:sz w:val="28"/>
          <w:szCs w:val="28"/>
          <w14:ligatures w14:val="none"/>
        </w:rPr>
        <w:t xml:space="preserve"> et al. (2023) </w:t>
      </w:r>
      <w:r w:rsidRPr="00D67930">
        <w:rPr>
          <w:rFonts w:ascii="Simplified Arabic" w:eastAsia="Times New Roman" w:hAnsi="Simplified Arabic" w:cs="Simplified Arabic"/>
          <w:color w:val="000000" w:themeColor="text1"/>
          <w:kern w:val="0"/>
          <w:sz w:val="28"/>
          <w:szCs w:val="28"/>
          <w:rtl/>
          <w14:ligatures w14:val="none"/>
        </w:rPr>
        <w:t>أهمية إدارة الجودة في مشاريع تشييد الطرق من خلال ربطها بقدرة المؤسسة على التعامل مع تعقيدات سلسلة الإمداد، وضمان التزام المتعاقدين والمتعاقدين من الباطن بالمواصفات، وتقليل التباين في مستويات الأداء بين المشاريع المختلفة. ويُشير</w:t>
      </w:r>
      <w:r w:rsidRPr="00D67930">
        <w:rPr>
          <w:rFonts w:ascii="Simplified Arabic" w:eastAsia="Times New Roman" w:hAnsi="Simplified Arabic" w:cs="Simplified Arabic"/>
          <w:color w:val="000000" w:themeColor="text1"/>
          <w:kern w:val="0"/>
          <w:sz w:val="28"/>
          <w:szCs w:val="28"/>
          <w14:ligatures w14:val="none"/>
        </w:rPr>
        <w:t xml:space="preserve"> Nguyen et al. (2024) </w:t>
      </w:r>
      <w:r w:rsidRPr="00D67930">
        <w:rPr>
          <w:rFonts w:ascii="Simplified Arabic" w:eastAsia="Times New Roman" w:hAnsi="Simplified Arabic" w:cs="Simplified Arabic"/>
          <w:color w:val="000000" w:themeColor="text1"/>
          <w:kern w:val="0"/>
          <w:sz w:val="28"/>
          <w:szCs w:val="28"/>
          <w:rtl/>
          <w14:ligatures w14:val="none"/>
        </w:rPr>
        <w:t>إلى أن أهمية إدارة الجودة في مشاريع الطرق تتجلى أيضًا في كونها أداة لإدارة المخاطر المرتبطة بأساليب التنفيذ الحديثة، وفي قدرتها على مواءمة خطط الضبط مع طبيعة كل عقد. ومن جهة أخرى، يطرح</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Mohamad</w:t>
      </w:r>
      <w:proofErr w:type="spellEnd"/>
      <w:r w:rsidRPr="00D67930">
        <w:rPr>
          <w:rFonts w:ascii="Simplified Arabic" w:eastAsia="Times New Roman" w:hAnsi="Simplified Arabic" w:cs="Simplified Arabic"/>
          <w:color w:val="000000" w:themeColor="text1"/>
          <w:kern w:val="0"/>
          <w:sz w:val="28"/>
          <w:szCs w:val="28"/>
          <w14:ligatures w14:val="none"/>
        </w:rPr>
        <w:t xml:space="preserve"> (2024) </w:t>
      </w:r>
      <w:r w:rsidRPr="00D67930">
        <w:rPr>
          <w:rFonts w:ascii="Simplified Arabic" w:eastAsia="Times New Roman" w:hAnsi="Simplified Arabic" w:cs="Simplified Arabic"/>
          <w:color w:val="000000" w:themeColor="text1"/>
          <w:kern w:val="0"/>
          <w:sz w:val="28"/>
          <w:szCs w:val="28"/>
          <w:rtl/>
          <w14:ligatures w14:val="none"/>
        </w:rPr>
        <w:t>بُعدًا اجتماعيًا لأهمية إدارة الجودة، إذ يربطها بتحسين نوعية الحياة في المجتمعات المحلية من خلال أثرها في خفض الحوادث وتعزيز الإحساس بالأمان في الفضاء العام</w:t>
      </w:r>
      <w:r w:rsidRPr="00D67930">
        <w:rPr>
          <w:rFonts w:ascii="Simplified Arabic" w:eastAsia="Times New Roman" w:hAnsi="Simplified Arabic" w:cs="Simplified Arabic"/>
          <w:color w:val="000000" w:themeColor="text1"/>
          <w:kern w:val="0"/>
          <w:sz w:val="28"/>
          <w:szCs w:val="28"/>
          <w14:ligatures w14:val="none"/>
        </w:rPr>
        <w:t>.</w:t>
      </w:r>
    </w:p>
    <w:p w14:paraId="4C6B981C"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ومن هذه الزوايا مجتمعة، يمكن القول إن أهمية إدارة الجودة في مشاريع تخطيط الطرق وعناصر السلامة تتوزع على ثلاثة مستويات: مستوى مؤسسي يتعلق بتحسين أداء الجهة المنفذة وحوكمتها، ومستوى فني يتعلق بضبط جودة المخرجات الهندسية واستدامتها، ومستوى مجتمعي يتعلق بحماية الأرواح وتحسين جودة الحياة الحضرية. وهذا التوزيع للأهمية يُبرر إدراج المتغير في صلب الدراسة الحالية بوصفه عاملًا مفسّرًا لتحسن السلامة المرورية الليلية</w:t>
      </w:r>
      <w:r w:rsidRPr="00D67930">
        <w:rPr>
          <w:rFonts w:ascii="Simplified Arabic" w:eastAsia="Times New Roman" w:hAnsi="Simplified Arabic" w:cs="Simplified Arabic"/>
          <w:color w:val="000000" w:themeColor="text1"/>
          <w:kern w:val="0"/>
          <w:sz w:val="28"/>
          <w:szCs w:val="28"/>
          <w14:ligatures w14:val="none"/>
        </w:rPr>
        <w:t>.</w:t>
      </w:r>
    </w:p>
    <w:p w14:paraId="56B7541F" w14:textId="3EDD35A4" w:rsidR="000778AC" w:rsidRPr="00D67930" w:rsidRDefault="00E166B6" w:rsidP="00E166B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3366540"/>
      <w:r w:rsidRPr="00D67930">
        <w:rPr>
          <w:rFonts w:ascii="Simplified Arabic" w:eastAsia="Times New Roman" w:hAnsi="Simplified Arabic" w:cs="Simplified Arabic" w:hint="cs"/>
          <w:b/>
          <w:bCs/>
          <w:color w:val="000000" w:themeColor="text1"/>
          <w:kern w:val="0"/>
          <w:sz w:val="32"/>
          <w:szCs w:val="32"/>
          <w:rtl/>
          <w14:ligatures w14:val="none"/>
        </w:rPr>
        <w:t>4.1.2</w:t>
      </w:r>
      <w:r w:rsidR="000778AC" w:rsidRPr="00D67930">
        <w:rPr>
          <w:rFonts w:ascii="Simplified Arabic" w:eastAsia="Times New Roman" w:hAnsi="Simplified Arabic" w:cs="Simplified Arabic"/>
          <w:b/>
          <w:bCs/>
          <w:color w:val="000000" w:themeColor="text1"/>
          <w:kern w:val="0"/>
          <w:sz w:val="32"/>
          <w:szCs w:val="32"/>
          <w:rtl/>
          <w14:ligatures w14:val="none"/>
        </w:rPr>
        <w:t xml:space="preserve"> أهداف إدارة الجودة في مشاريع تخطيط الطريق وعناصر السلامة</w:t>
      </w:r>
      <w:bookmarkEnd w:id="38"/>
    </w:p>
    <w:p w14:paraId="5222FCF5"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lastRenderedPageBreak/>
        <w:t>تتعدد الأهداف التي تسعى إدارة الجودة إلى تحقيقها في مشاريع تخطيط الطرق وعناصر السلامة، وتتدرج بين أهداف تشغيلية مباشرة تتعلق بضبط التنفيذ، وأهداف استراتيجية بعيدة المدى تتعلق باستدامة البنية التحتية وسلامة المستخدمين. وقد تباينت أطر الباحثين في تحديد هذه الأهداف بحسب زاوية تناولهم للمفهوم</w:t>
      </w:r>
      <w:r w:rsidRPr="00D67930">
        <w:rPr>
          <w:rFonts w:ascii="Simplified Arabic" w:eastAsia="Times New Roman" w:hAnsi="Simplified Arabic" w:cs="Simplified Arabic"/>
          <w:color w:val="000000" w:themeColor="text1"/>
          <w:kern w:val="0"/>
          <w:sz w:val="28"/>
          <w:szCs w:val="28"/>
          <w14:ligatures w14:val="none"/>
        </w:rPr>
        <w:t>.</w:t>
      </w:r>
    </w:p>
    <w:p w14:paraId="234F18B9"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ويرى الشودري (٢٠٢٠) أن إدارة الجودة في المؤسسات تستهدف جملة من الغايات، يمكن إجمالها في: تحسين العمليات الداخلية للمنظمة بصورة مستمرة، وتعزيز مشاركة العاملين في صنع القرار وتطوير الأداء، وضمان رضا المستفيدين عبر الوفاء بمتطلباتهم بكفاءة وفاعلية، وترسيخ ثقافة تنظيمية داعمة للتحسين والتطوير، فضلًا عن تعزيز القدرة التنافسية للمؤسسة في بيئة عملها</w:t>
      </w:r>
      <w:r w:rsidRPr="00D67930">
        <w:rPr>
          <w:rFonts w:ascii="Simplified Arabic" w:eastAsia="Times New Roman" w:hAnsi="Simplified Arabic" w:cs="Simplified Arabic"/>
          <w:color w:val="000000" w:themeColor="text1"/>
          <w:kern w:val="0"/>
          <w:sz w:val="28"/>
          <w:szCs w:val="28"/>
          <w14:ligatures w14:val="none"/>
        </w:rPr>
        <w:t>.</w:t>
      </w:r>
    </w:p>
    <w:p w14:paraId="2C744341"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ويُحدد حوامدة والملكاوي (٢٠٢٢) أهداف إدارة الجودة في المشاريع الإنشائية في عدة عناصر، أبرزها: ضمان مطابقة المخرجات للمواصفات الفنية المعتمدة، وضبط دورة حياة المشروع زمنيًا وماليًا وفنيًا، وتقليل الانحرافات بين المخطط والمنفذ، ورفع كفاءة الفرق العاملة على المشروع، وتوفير قاعدة بيانات تراكمية لتطوير المشاريع المستقبلية. ويُضيف الحسن (٢٠٢٥) أهدافًا ذات طابع استدامي تتمحور حول: المحافظة على جودة الأداء الإنشائي بعد التسليم، وتمديد العمر الافتراضي للمنشآت، وتقليل تكاليف الصيانة التشغيلية، وضمان التوافق مع المعايير البيئية والاجتماعية</w:t>
      </w:r>
      <w:r w:rsidRPr="00D67930">
        <w:rPr>
          <w:rFonts w:ascii="Simplified Arabic" w:eastAsia="Times New Roman" w:hAnsi="Simplified Arabic" w:cs="Simplified Arabic"/>
          <w:color w:val="000000" w:themeColor="text1"/>
          <w:kern w:val="0"/>
          <w:sz w:val="28"/>
          <w:szCs w:val="28"/>
          <w14:ligatures w14:val="none"/>
        </w:rPr>
        <w:t>.</w:t>
      </w:r>
    </w:p>
    <w:p w14:paraId="0344EA7C"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ومن منظور قطاع الطرق، يطرح العتوم (٢٠٢٤أ) أهدافًا أكثر تخصصًا لإدارة الجودة في مشاريع البنية التحتية للطرق، تتمثل في: تحسين السلامة المرورية في المناطق الحضرية عبر معالجة عناصر هندسة الطريق، والحدّ من مواقع الخطر التشغيلي، ورفع كفاءة استخدام الفضاء الحضري للحركة، فضلًا عن دعم قرارات التخطيط العمراني بمعلومات هندسية موثوقة. ويُكمل العتوم (٢٠٢٤ب) هذا التصور بأهداف تتصل بصيانة الطرق، تتمحور حول: الحفاظ على المستوى الخدمي للطريق طوال عمره الافتراضي، وتقليل الحوادث الناشئة عن تدهور سطح الطريق، وتحسين كفاءة استخدام المركبات المخصصة للصيانة. ويُشير هيله (٢٠٢٤) إلى أن إدارة الجودة في الطرق تستهدف صياغة استراتيجيات متكاملة لتحسين جودة الطرق وتقليل الحوادث، عبر تطوير منظومة معايير محلية تتلاءم مع طبيعة البلديات وإمكاناتها</w:t>
      </w:r>
      <w:r w:rsidRPr="00D67930">
        <w:rPr>
          <w:rFonts w:ascii="Simplified Arabic" w:eastAsia="Times New Roman" w:hAnsi="Simplified Arabic" w:cs="Simplified Arabic"/>
          <w:color w:val="000000" w:themeColor="text1"/>
          <w:kern w:val="0"/>
          <w:sz w:val="28"/>
          <w:szCs w:val="28"/>
          <w14:ligatures w14:val="none"/>
        </w:rPr>
        <w:t>.</w:t>
      </w:r>
    </w:p>
    <w:p w14:paraId="05E450AC"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lastRenderedPageBreak/>
        <w:t>ومن جهة أخرى، يطرح</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Willar</w:t>
      </w:r>
      <w:proofErr w:type="spellEnd"/>
      <w:r w:rsidRPr="00D67930">
        <w:rPr>
          <w:rFonts w:ascii="Simplified Arabic" w:eastAsia="Times New Roman" w:hAnsi="Simplified Arabic" w:cs="Simplified Arabic"/>
          <w:color w:val="000000" w:themeColor="text1"/>
          <w:kern w:val="0"/>
          <w:sz w:val="28"/>
          <w:szCs w:val="28"/>
          <w14:ligatures w14:val="none"/>
        </w:rPr>
        <w:t xml:space="preserve"> et al. (2023) </w:t>
      </w:r>
      <w:r w:rsidRPr="00D67930">
        <w:rPr>
          <w:rFonts w:ascii="Simplified Arabic" w:eastAsia="Times New Roman" w:hAnsi="Simplified Arabic" w:cs="Simplified Arabic"/>
          <w:color w:val="000000" w:themeColor="text1"/>
          <w:kern w:val="0"/>
          <w:sz w:val="28"/>
          <w:szCs w:val="28"/>
          <w:rtl/>
          <w14:ligatures w14:val="none"/>
        </w:rPr>
        <w:t>أهدافًا منهجية لإدارة الجودة في مشاريع تشييد الطرق، تتمحور حول: بناء توافق بين الخبراء حول مؤشرات الجودة المعتمدة، وتقليل الفجوة بين الممارسات الفعلية والمعايير الدولية، وتطوير أدوات تقييم قابلة للتطبيق في بيئات متعددة. ويُكمل</w:t>
      </w:r>
      <w:r w:rsidRPr="00D67930">
        <w:rPr>
          <w:rFonts w:ascii="Simplified Arabic" w:eastAsia="Times New Roman" w:hAnsi="Simplified Arabic" w:cs="Simplified Arabic"/>
          <w:color w:val="000000" w:themeColor="text1"/>
          <w:kern w:val="0"/>
          <w:sz w:val="28"/>
          <w:szCs w:val="28"/>
          <w14:ligatures w14:val="none"/>
        </w:rPr>
        <w:t xml:space="preserve"> Wang et al. (2023) </w:t>
      </w:r>
      <w:r w:rsidRPr="00D67930">
        <w:rPr>
          <w:rFonts w:ascii="Simplified Arabic" w:eastAsia="Times New Roman" w:hAnsi="Simplified Arabic" w:cs="Simplified Arabic"/>
          <w:color w:val="000000" w:themeColor="text1"/>
          <w:kern w:val="0"/>
          <w:sz w:val="28"/>
          <w:szCs w:val="28"/>
          <w:rtl/>
          <w14:ligatures w14:val="none"/>
        </w:rPr>
        <w:t>ذلك بأهداف تحليلية ترتبط بكشف الاختلالات في توزيع مؤشرات الجودة، وتطوير أدوات تنقيب البيانات لتحسين عمليات اتخاذ القرار في مشاريع الطرق السريعة. أما</w:t>
      </w:r>
      <w:r w:rsidRPr="00D67930">
        <w:rPr>
          <w:rFonts w:ascii="Simplified Arabic" w:eastAsia="Times New Roman" w:hAnsi="Simplified Arabic" w:cs="Simplified Arabic"/>
          <w:color w:val="000000" w:themeColor="text1"/>
          <w:kern w:val="0"/>
          <w:sz w:val="28"/>
          <w:szCs w:val="28"/>
          <w14:ligatures w14:val="none"/>
        </w:rPr>
        <w:t xml:space="preserve"> Nguyen et al. (2024) </w:t>
      </w:r>
      <w:r w:rsidRPr="00D67930">
        <w:rPr>
          <w:rFonts w:ascii="Simplified Arabic" w:eastAsia="Times New Roman" w:hAnsi="Simplified Arabic" w:cs="Simplified Arabic"/>
          <w:color w:val="000000" w:themeColor="text1"/>
          <w:kern w:val="0"/>
          <w:sz w:val="28"/>
          <w:szCs w:val="28"/>
          <w:rtl/>
          <w14:ligatures w14:val="none"/>
        </w:rPr>
        <w:t>فيركّز على أهداف ترتبط بمواءمة خطط الجودة مع أساليب التنفيذ البديلة، بما يُقلل المخاطر التعاقدية ويرفع كفاءة التسليم</w:t>
      </w:r>
      <w:r w:rsidRPr="00D67930">
        <w:rPr>
          <w:rFonts w:ascii="Simplified Arabic" w:eastAsia="Times New Roman" w:hAnsi="Simplified Arabic" w:cs="Simplified Arabic"/>
          <w:color w:val="000000" w:themeColor="text1"/>
          <w:kern w:val="0"/>
          <w:sz w:val="28"/>
          <w:szCs w:val="28"/>
          <w14:ligatures w14:val="none"/>
        </w:rPr>
        <w:t>.</w:t>
      </w:r>
    </w:p>
    <w:p w14:paraId="22F77DC0"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ومن استقراء هذه الأهداف، يتضح أن إدارة الجودة في مشاريع تخطيط الطرق وعناصر السلامة تجمع بين أهداف وقائية تتمثل في تجنّب الأخطاء قبل وقوعها، وأهداف تصحيحية تتعلق بمعالجة الانحرافات حال حدوثها، وأهداف تطويرية ترمي إلى التحسين المستمر للأداء. وهذا التنوع في الأهداف يجعل من المفهوم إطارًا شاملًا قادرًا على التأثير في مستويات السلامة المرورية بصورة عامة، وفي خفض الحوادث الليلية على وجه الخصوص</w:t>
      </w:r>
      <w:r w:rsidRPr="00D67930">
        <w:rPr>
          <w:rFonts w:ascii="Simplified Arabic" w:eastAsia="Times New Roman" w:hAnsi="Simplified Arabic" w:cs="Simplified Arabic"/>
          <w:color w:val="000000" w:themeColor="text1"/>
          <w:kern w:val="0"/>
          <w:sz w:val="28"/>
          <w:szCs w:val="28"/>
          <w14:ligatures w14:val="none"/>
        </w:rPr>
        <w:t>.</w:t>
      </w:r>
    </w:p>
    <w:p w14:paraId="0BA0001E" w14:textId="20560DA3" w:rsidR="000778AC" w:rsidRPr="00D67930" w:rsidRDefault="00E166B6" w:rsidP="00E166B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366541"/>
      <w:r w:rsidRPr="00D67930">
        <w:rPr>
          <w:rFonts w:ascii="Simplified Arabic" w:eastAsia="Times New Roman" w:hAnsi="Simplified Arabic" w:cs="Simplified Arabic" w:hint="cs"/>
          <w:b/>
          <w:bCs/>
          <w:color w:val="000000" w:themeColor="text1"/>
          <w:kern w:val="0"/>
          <w:sz w:val="32"/>
          <w:szCs w:val="32"/>
          <w:rtl/>
          <w14:ligatures w14:val="none"/>
        </w:rPr>
        <w:t>5.1.2</w:t>
      </w:r>
      <w:r w:rsidR="000778AC" w:rsidRPr="00D67930">
        <w:rPr>
          <w:rFonts w:ascii="Simplified Arabic" w:eastAsia="Times New Roman" w:hAnsi="Simplified Arabic" w:cs="Simplified Arabic"/>
          <w:b/>
          <w:bCs/>
          <w:color w:val="000000" w:themeColor="text1"/>
          <w:kern w:val="0"/>
          <w:sz w:val="32"/>
          <w:szCs w:val="32"/>
          <w:rtl/>
          <w14:ligatures w14:val="none"/>
        </w:rPr>
        <w:t xml:space="preserve"> أبعاد إدارة الجودة في مشاريع تخطيط الطريق وعناصر السلامة</w:t>
      </w:r>
      <w:bookmarkEnd w:id="39"/>
    </w:p>
    <w:p w14:paraId="14312D2B"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تم تحديد أبعاد إدارة الجودة في مشاريع تخطيط الطريق وعناصر السلامة في الدراسة الحالية بناءً على المراجعة الموسعة للأدبيات، ولا سيما دراسات الشمري (٢٠٢٤) والعتوم (٢٠٢٤أ، ٢٠٢٤ب) ومقداد (٢٠٢٤) وهيله (٢٠٢٤)، إضافة إلى دراستَي</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Willar</w:t>
      </w:r>
      <w:proofErr w:type="spellEnd"/>
      <w:r w:rsidRPr="00D67930">
        <w:rPr>
          <w:rFonts w:ascii="Simplified Arabic" w:eastAsia="Times New Roman" w:hAnsi="Simplified Arabic" w:cs="Simplified Arabic"/>
          <w:color w:val="000000" w:themeColor="text1"/>
          <w:kern w:val="0"/>
          <w:sz w:val="28"/>
          <w:szCs w:val="28"/>
          <w14:ligatures w14:val="none"/>
        </w:rPr>
        <w:t xml:space="preserve"> et al. (2023) </w:t>
      </w:r>
      <w:r w:rsidRPr="00D67930">
        <w:rPr>
          <w:rFonts w:ascii="Simplified Arabic" w:eastAsia="Times New Roman" w:hAnsi="Simplified Arabic" w:cs="Simplified Arabic"/>
          <w:color w:val="000000" w:themeColor="text1"/>
          <w:kern w:val="0"/>
          <w:sz w:val="28"/>
          <w:szCs w:val="28"/>
          <w:rtl/>
          <w14:ligatures w14:val="none"/>
        </w:rPr>
        <w:t>و</w:t>
      </w:r>
      <w:proofErr w:type="spellStart"/>
      <w:r w:rsidRPr="00D67930">
        <w:rPr>
          <w:rFonts w:ascii="Simplified Arabic" w:eastAsia="Times New Roman" w:hAnsi="Simplified Arabic" w:cs="Simplified Arabic"/>
          <w:color w:val="000000" w:themeColor="text1"/>
          <w:kern w:val="0"/>
          <w:sz w:val="28"/>
          <w:szCs w:val="28"/>
          <w14:ligatures w14:val="none"/>
        </w:rPr>
        <w:t>Dumitrascu</w:t>
      </w:r>
      <w:proofErr w:type="spellEnd"/>
      <w:r w:rsidRPr="00D67930">
        <w:rPr>
          <w:rFonts w:ascii="Simplified Arabic" w:eastAsia="Times New Roman" w:hAnsi="Simplified Arabic" w:cs="Simplified Arabic"/>
          <w:color w:val="000000" w:themeColor="text1"/>
          <w:kern w:val="0"/>
          <w:sz w:val="28"/>
          <w:szCs w:val="28"/>
          <w14:ligatures w14:val="none"/>
        </w:rPr>
        <w:t xml:space="preserve"> (2024)</w:t>
      </w:r>
      <w:r w:rsidRPr="00D67930">
        <w:rPr>
          <w:rFonts w:ascii="Simplified Arabic" w:eastAsia="Times New Roman" w:hAnsi="Simplified Arabic" w:cs="Simplified Arabic"/>
          <w:color w:val="000000" w:themeColor="text1"/>
          <w:kern w:val="0"/>
          <w:sz w:val="28"/>
          <w:szCs w:val="28"/>
          <w:rtl/>
          <w14:ligatures w14:val="none"/>
        </w:rPr>
        <w:t>، إذ تتقاطع هذه الدراسات في إبراز أربعة أبعاد محورية تشكّل البنية التحليلية للمتغير المستقل: جودة التصميم الهندسي للطريق، وكفاءة أنظمة الإنارة والإشارات المرورية، وفاعلية أجهزة السلامة والحماية الطرقية، وجودة برامج الصيانة الدورية والوقائية. وفيما يلي عرض مفصّل لكل بُعد</w:t>
      </w:r>
      <w:r w:rsidRPr="00D67930">
        <w:rPr>
          <w:rFonts w:ascii="Simplified Arabic" w:eastAsia="Times New Roman" w:hAnsi="Simplified Arabic" w:cs="Simplified Arabic"/>
          <w:color w:val="000000" w:themeColor="text1"/>
          <w:kern w:val="0"/>
          <w:sz w:val="28"/>
          <w:szCs w:val="28"/>
          <w14:ligatures w14:val="none"/>
        </w:rPr>
        <w:t>.</w:t>
      </w:r>
    </w:p>
    <w:p w14:paraId="3D9E9789" w14:textId="77777777" w:rsidR="000778AC" w:rsidRPr="00D67930" w:rsidRDefault="000778AC" w:rsidP="0045606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67930">
        <w:rPr>
          <w:rFonts w:ascii="Simplified Arabic" w:eastAsia="Times New Roman" w:hAnsi="Simplified Arabic" w:cs="Simplified Arabic"/>
          <w:b/>
          <w:bCs/>
          <w:color w:val="000000" w:themeColor="text1"/>
          <w:kern w:val="0"/>
          <w:sz w:val="28"/>
          <w:szCs w:val="28"/>
          <w:rtl/>
          <w14:ligatures w14:val="none"/>
        </w:rPr>
        <w:t>البُعد الأول: جودة التصميم الهندسي للطريق</w:t>
      </w:r>
    </w:p>
    <w:p w14:paraId="08283ADA"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يُمثّل التصميم الهندسي للطريق الركيزة الأولى التي تُبنى عليها بقية عناصر السلامة، إذ تُحدد قرارات التصميم في مراحلها المبكرة كثيرًا من المخاطر التي يصعب معالجتها لاحقًا. ويُشير</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Dumitrascu</w:t>
      </w:r>
      <w:proofErr w:type="spellEnd"/>
      <w:r w:rsidRPr="00D67930">
        <w:rPr>
          <w:rFonts w:ascii="Simplified Arabic" w:eastAsia="Times New Roman" w:hAnsi="Simplified Arabic" w:cs="Simplified Arabic"/>
          <w:color w:val="000000" w:themeColor="text1"/>
          <w:kern w:val="0"/>
          <w:sz w:val="28"/>
          <w:szCs w:val="28"/>
          <w14:ligatures w14:val="none"/>
        </w:rPr>
        <w:t xml:space="preserve"> (2024) </w:t>
      </w:r>
      <w:r w:rsidRPr="00D67930">
        <w:rPr>
          <w:rFonts w:ascii="Simplified Arabic" w:eastAsia="Times New Roman" w:hAnsi="Simplified Arabic" w:cs="Simplified Arabic"/>
          <w:color w:val="000000" w:themeColor="text1"/>
          <w:kern w:val="0"/>
          <w:sz w:val="28"/>
          <w:szCs w:val="28"/>
          <w:rtl/>
          <w14:ligatures w14:val="none"/>
        </w:rPr>
        <w:t xml:space="preserve">إلى أن تصميم البنية التحتية للطريق يُؤثر تأثيرًا مباشرًا في احتمالات وقوع الحوادث، وأن قرارات التصميم المتعلقة بالانحناءات والميول والتقاطعات تُشكل بيئة الحركة التي يتفاعل </w:t>
      </w:r>
      <w:r w:rsidRPr="00D67930">
        <w:rPr>
          <w:rFonts w:ascii="Simplified Arabic" w:eastAsia="Times New Roman" w:hAnsi="Simplified Arabic" w:cs="Simplified Arabic"/>
          <w:color w:val="000000" w:themeColor="text1"/>
          <w:kern w:val="0"/>
          <w:sz w:val="28"/>
          <w:szCs w:val="28"/>
          <w:rtl/>
          <w14:ligatures w14:val="none"/>
        </w:rPr>
        <w:lastRenderedPageBreak/>
        <w:t>معها السائقون، ومن ثم فإن أي قصور في هذه القرارات يُترجم إلى مواقع خطر مستمرة طوال عمر الطريق</w:t>
      </w:r>
      <w:r w:rsidRPr="00D67930">
        <w:rPr>
          <w:rFonts w:ascii="Simplified Arabic" w:eastAsia="Times New Roman" w:hAnsi="Simplified Arabic" w:cs="Simplified Arabic"/>
          <w:color w:val="000000" w:themeColor="text1"/>
          <w:kern w:val="0"/>
          <w:sz w:val="28"/>
          <w:szCs w:val="28"/>
          <w14:ligatures w14:val="none"/>
        </w:rPr>
        <w:t>.</w:t>
      </w:r>
    </w:p>
    <w:p w14:paraId="0A667159"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وفي السياق ذاته، يطرح العتوم (٢٠٢٤أ) رؤية متكاملة لدور هندسة الطرق في تحسين السلامة المرورية في المناطق الحضرية، مؤكدًا أن جودة التصميم لا تقتصر على المواصفات الفنية لمكونات الطريق، بل تتعدى ذلك إلى التكامل بين عناصر الطريق والمحيط العمراني، وإلى مراعاة سلوكيات المستخدمين المحتملة، وإلى توفير حلول هندسية لمواقع الخطر المتكررة. ويُكمل</w:t>
      </w:r>
      <w:r w:rsidRPr="00D67930">
        <w:rPr>
          <w:rFonts w:ascii="Simplified Arabic" w:eastAsia="Times New Roman" w:hAnsi="Simplified Arabic" w:cs="Simplified Arabic"/>
          <w:color w:val="000000" w:themeColor="text1"/>
          <w:kern w:val="0"/>
          <w:sz w:val="28"/>
          <w:szCs w:val="28"/>
          <w14:ligatures w14:val="none"/>
        </w:rPr>
        <w:t xml:space="preserve"> Montoya </w:t>
      </w:r>
      <w:proofErr w:type="spellStart"/>
      <w:r w:rsidRPr="00D67930">
        <w:rPr>
          <w:rFonts w:ascii="Simplified Arabic" w:eastAsia="Times New Roman" w:hAnsi="Simplified Arabic" w:cs="Simplified Arabic"/>
          <w:color w:val="000000" w:themeColor="text1"/>
          <w:kern w:val="0"/>
          <w:sz w:val="28"/>
          <w:szCs w:val="28"/>
          <w14:ligatures w14:val="none"/>
        </w:rPr>
        <w:t>Alcaraz</w:t>
      </w:r>
      <w:proofErr w:type="spellEnd"/>
      <w:r w:rsidRPr="00D67930">
        <w:rPr>
          <w:rFonts w:ascii="Simplified Arabic" w:eastAsia="Times New Roman" w:hAnsi="Simplified Arabic" w:cs="Simplified Arabic"/>
          <w:color w:val="000000" w:themeColor="text1"/>
          <w:kern w:val="0"/>
          <w:sz w:val="28"/>
          <w:szCs w:val="28"/>
          <w14:ligatures w14:val="none"/>
        </w:rPr>
        <w:t xml:space="preserve"> et al. (2023) </w:t>
      </w:r>
      <w:r w:rsidRPr="00D67930">
        <w:rPr>
          <w:rFonts w:ascii="Simplified Arabic" w:eastAsia="Times New Roman" w:hAnsi="Simplified Arabic" w:cs="Simplified Arabic"/>
          <w:color w:val="000000" w:themeColor="text1"/>
          <w:kern w:val="0"/>
          <w:sz w:val="28"/>
          <w:szCs w:val="28"/>
          <w:rtl/>
          <w14:ligatures w14:val="none"/>
        </w:rPr>
        <w:t>هذا التصور من خلال إطار مراجعات السلامة المرورية، الذي يطرح جودة التصميم بوصفها نتاج عمليات مراجعة منهجية متعددة المراحل، تتضمن تقييم البدائل، وتحليل المخاطر، والتأكد من ملاءمة الحلول للسياق التشغيلي</w:t>
      </w:r>
      <w:r w:rsidRPr="00D67930">
        <w:rPr>
          <w:rFonts w:ascii="Simplified Arabic" w:eastAsia="Times New Roman" w:hAnsi="Simplified Arabic" w:cs="Simplified Arabic"/>
          <w:color w:val="000000" w:themeColor="text1"/>
          <w:kern w:val="0"/>
          <w:sz w:val="28"/>
          <w:szCs w:val="28"/>
          <w14:ligatures w14:val="none"/>
        </w:rPr>
        <w:t>.</w:t>
      </w:r>
    </w:p>
    <w:p w14:paraId="171726FF"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ومن منظور تكاملي، تطرح دراسة</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Willar</w:t>
      </w:r>
      <w:proofErr w:type="spellEnd"/>
      <w:r w:rsidRPr="00D67930">
        <w:rPr>
          <w:rFonts w:ascii="Simplified Arabic" w:eastAsia="Times New Roman" w:hAnsi="Simplified Arabic" w:cs="Simplified Arabic"/>
          <w:color w:val="000000" w:themeColor="text1"/>
          <w:kern w:val="0"/>
          <w:sz w:val="28"/>
          <w:szCs w:val="28"/>
          <w14:ligatures w14:val="none"/>
        </w:rPr>
        <w:t xml:space="preserve"> et al. (2023) </w:t>
      </w:r>
      <w:r w:rsidRPr="00D67930">
        <w:rPr>
          <w:rFonts w:ascii="Simplified Arabic" w:eastAsia="Times New Roman" w:hAnsi="Simplified Arabic" w:cs="Simplified Arabic"/>
          <w:color w:val="000000" w:themeColor="text1"/>
          <w:kern w:val="0"/>
          <w:sz w:val="28"/>
          <w:szCs w:val="28"/>
          <w:rtl/>
          <w14:ligatures w14:val="none"/>
        </w:rPr>
        <w:t>جودة التصميم بوصفها أحد المحاور الأساسية في إدارة الجودة لمشاريع تشييد الطرق، إذ تتداخل قرارات التصميم مع متطلبات التنفيذ، وتتأثر بمستوى الكفاءة المهنية للفرق المشاركة. ويُضيف</w:t>
      </w:r>
      <w:r w:rsidRPr="00D67930">
        <w:rPr>
          <w:rFonts w:ascii="Simplified Arabic" w:eastAsia="Times New Roman" w:hAnsi="Simplified Arabic" w:cs="Simplified Arabic"/>
          <w:color w:val="000000" w:themeColor="text1"/>
          <w:kern w:val="0"/>
          <w:sz w:val="28"/>
          <w:szCs w:val="28"/>
          <w14:ligatures w14:val="none"/>
        </w:rPr>
        <w:t xml:space="preserve"> Nguyen et al. (2024) </w:t>
      </w:r>
      <w:r w:rsidRPr="00D67930">
        <w:rPr>
          <w:rFonts w:ascii="Simplified Arabic" w:eastAsia="Times New Roman" w:hAnsi="Simplified Arabic" w:cs="Simplified Arabic"/>
          <w:color w:val="000000" w:themeColor="text1"/>
          <w:kern w:val="0"/>
          <w:sz w:val="28"/>
          <w:szCs w:val="28"/>
          <w:rtl/>
          <w14:ligatures w14:val="none"/>
        </w:rPr>
        <w:t>بُعدًا تعاقديًا، مفاده أن خطط ضبط الجودة في مرحلة التصميم تختلف باختلاف أسلوب التنفيذ المعتمد، وأن المواءمة بين الجانبين شرط ضروري لجودة المخرج النهائي</w:t>
      </w:r>
      <w:r w:rsidRPr="00D67930">
        <w:rPr>
          <w:rFonts w:ascii="Simplified Arabic" w:eastAsia="Times New Roman" w:hAnsi="Simplified Arabic" w:cs="Simplified Arabic"/>
          <w:color w:val="000000" w:themeColor="text1"/>
          <w:kern w:val="0"/>
          <w:sz w:val="28"/>
          <w:szCs w:val="28"/>
          <w14:ligatures w14:val="none"/>
        </w:rPr>
        <w:t>.</w:t>
      </w:r>
    </w:p>
    <w:p w14:paraId="6E3FB8EF"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ويتضح من هذه المداخل أن جودة التصميم الهندسي للطريق تشمل دقة المواصفات الفنية، وملاءمة الحلول للسياق العمراني، ومراعاة سلوك المستخدم، والتكامل مع متطلبات التنفيذ. ويرى الباحث أن هذا البُعد يُمثل المدخل الوقائي الأول لإدارة الجودة، إذ يُقلل الحاجة إلى تدخلات لاحقة مكلفة، ويُهيئ الطريق ليكون آمنًا في الظروف التشغيلية المختلفة، بما فيها ظروف القيادة الليلية</w:t>
      </w:r>
      <w:r w:rsidRPr="00D67930">
        <w:rPr>
          <w:rFonts w:ascii="Simplified Arabic" w:eastAsia="Times New Roman" w:hAnsi="Simplified Arabic" w:cs="Simplified Arabic"/>
          <w:color w:val="000000" w:themeColor="text1"/>
          <w:kern w:val="0"/>
          <w:sz w:val="28"/>
          <w:szCs w:val="28"/>
          <w14:ligatures w14:val="none"/>
        </w:rPr>
        <w:t>.</w:t>
      </w:r>
    </w:p>
    <w:p w14:paraId="1DA6A0C9" w14:textId="77777777" w:rsidR="000778AC" w:rsidRPr="00D67930" w:rsidRDefault="000778AC" w:rsidP="0045606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67930">
        <w:rPr>
          <w:rFonts w:ascii="Simplified Arabic" w:eastAsia="Times New Roman" w:hAnsi="Simplified Arabic" w:cs="Simplified Arabic"/>
          <w:b/>
          <w:bCs/>
          <w:color w:val="000000" w:themeColor="text1"/>
          <w:kern w:val="0"/>
          <w:sz w:val="28"/>
          <w:szCs w:val="28"/>
          <w:rtl/>
          <w14:ligatures w14:val="none"/>
        </w:rPr>
        <w:t>البُعد الثاني: كفاءة أنظمة الإنارة والإشارات المرورية</w:t>
      </w:r>
    </w:p>
    <w:p w14:paraId="1C731185"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يكتسب هذا البُعد أهمية مضاعفة في سياق الحوادث الليلية، إذ تتراجع قدرة العين البشرية على التقاط التفاصيل في الظروف الضوئية المنخفضة، ويصبح الاعتماد على أنظمة الإنارة والإشارات شرطًا حاسمًا للقيادة الآمنة. ويُقدّم الغامدي (٢٠٢١) إطارًا تحليليًا لسلامة السير في الليل، يربط بين مستويات الإنارة وأنماط الحوادث، ويُبرز الحاجة إلى منظومة إنارة قادرة على توفير رؤية كافية للسائقين دون إحداث وهج يُربك الإدراك البصري</w:t>
      </w:r>
      <w:r w:rsidRPr="00D67930">
        <w:rPr>
          <w:rFonts w:ascii="Simplified Arabic" w:eastAsia="Times New Roman" w:hAnsi="Simplified Arabic" w:cs="Simplified Arabic"/>
          <w:color w:val="000000" w:themeColor="text1"/>
          <w:kern w:val="0"/>
          <w:sz w:val="28"/>
          <w:szCs w:val="28"/>
          <w14:ligatures w14:val="none"/>
        </w:rPr>
        <w:t>.</w:t>
      </w:r>
    </w:p>
    <w:p w14:paraId="0573CE46"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lastRenderedPageBreak/>
        <w:t>ويُكمل</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Chakraborty</w:t>
      </w:r>
      <w:proofErr w:type="spellEnd"/>
      <w:r w:rsidRPr="00D67930">
        <w:rPr>
          <w:rFonts w:ascii="Simplified Arabic" w:eastAsia="Times New Roman" w:hAnsi="Simplified Arabic" w:cs="Simplified Arabic"/>
          <w:color w:val="000000" w:themeColor="text1"/>
          <w:kern w:val="0"/>
          <w:sz w:val="28"/>
          <w:szCs w:val="28"/>
          <w14:ligatures w14:val="none"/>
        </w:rPr>
        <w:t xml:space="preserve"> &amp; Srinivasan (2025) </w:t>
      </w:r>
      <w:r w:rsidRPr="00D67930">
        <w:rPr>
          <w:rFonts w:ascii="Simplified Arabic" w:eastAsia="Times New Roman" w:hAnsi="Simplified Arabic" w:cs="Simplified Arabic"/>
          <w:color w:val="000000" w:themeColor="text1"/>
          <w:kern w:val="0"/>
          <w:sz w:val="28"/>
          <w:szCs w:val="28"/>
          <w:rtl/>
          <w14:ligatures w14:val="none"/>
        </w:rPr>
        <w:t>هذا التحليل بطرح إطار يربط بين ظروف الإنارة وشدة الحوادث الليلية في فئات معينة من السائقين، مشيرَين إلى أن جودة الإنارة لا تُقاس بكميتها وحدها، بل بتوزيعها واتساقها على امتداد الطريق، وبقدرتها على إبراز المخاطر المحتملة في الوقت المناسب. ومن منظور تقني متقدم، يطرح</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Marchant</w:t>
      </w:r>
      <w:proofErr w:type="spellEnd"/>
      <w:r w:rsidRPr="00D67930">
        <w:rPr>
          <w:rFonts w:ascii="Simplified Arabic" w:eastAsia="Times New Roman" w:hAnsi="Simplified Arabic" w:cs="Simplified Arabic"/>
          <w:color w:val="000000" w:themeColor="text1"/>
          <w:kern w:val="0"/>
          <w:sz w:val="28"/>
          <w:szCs w:val="28"/>
          <w14:ligatures w14:val="none"/>
        </w:rPr>
        <w:t xml:space="preserve"> &amp; Norman (2022) </w:t>
      </w:r>
      <w:r w:rsidRPr="00D67930">
        <w:rPr>
          <w:rFonts w:ascii="Simplified Arabic" w:eastAsia="Times New Roman" w:hAnsi="Simplified Arabic" w:cs="Simplified Arabic"/>
          <w:color w:val="000000" w:themeColor="text1"/>
          <w:kern w:val="0"/>
          <w:sz w:val="28"/>
          <w:szCs w:val="28"/>
          <w:rtl/>
          <w14:ligatures w14:val="none"/>
        </w:rPr>
        <w:t>إطارًا لتقييم أثر التحول إلى مصابيح الإنارة البيضاء على السلامة المرورية، وهو إطار يُبرز الحاجة إلى تقييم منهجي طويل المدى لأي تغيير في مواصفات الإنارة قبل تعميمه على شبكة الطرق</w:t>
      </w:r>
      <w:r w:rsidRPr="00D67930">
        <w:rPr>
          <w:rFonts w:ascii="Simplified Arabic" w:eastAsia="Times New Roman" w:hAnsi="Simplified Arabic" w:cs="Simplified Arabic"/>
          <w:color w:val="000000" w:themeColor="text1"/>
          <w:kern w:val="0"/>
          <w:sz w:val="28"/>
          <w:szCs w:val="28"/>
          <w14:ligatures w14:val="none"/>
        </w:rPr>
        <w:t>.</w:t>
      </w:r>
    </w:p>
    <w:p w14:paraId="46BCF453"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وفيما يخص الإشارات المرورية، تطرح دراسة</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Layegh</w:t>
      </w:r>
      <w:proofErr w:type="spellEnd"/>
      <w:r w:rsidRPr="00D67930">
        <w:rPr>
          <w:rFonts w:ascii="Simplified Arabic" w:eastAsia="Times New Roman" w:hAnsi="Simplified Arabic" w:cs="Simplified Arabic"/>
          <w:color w:val="000000" w:themeColor="text1"/>
          <w:kern w:val="0"/>
          <w:sz w:val="28"/>
          <w:szCs w:val="28"/>
          <w14:ligatures w14:val="none"/>
        </w:rPr>
        <w:t xml:space="preserve"> &amp; </w:t>
      </w:r>
      <w:proofErr w:type="spellStart"/>
      <w:r w:rsidRPr="00D67930">
        <w:rPr>
          <w:rFonts w:ascii="Simplified Arabic" w:eastAsia="Times New Roman" w:hAnsi="Simplified Arabic" w:cs="Simplified Arabic"/>
          <w:color w:val="000000" w:themeColor="text1"/>
          <w:kern w:val="0"/>
          <w:sz w:val="28"/>
          <w:szCs w:val="28"/>
          <w14:ligatures w14:val="none"/>
        </w:rPr>
        <w:t>Alecsandru</w:t>
      </w:r>
      <w:proofErr w:type="spellEnd"/>
      <w:r w:rsidRPr="00D67930">
        <w:rPr>
          <w:rFonts w:ascii="Simplified Arabic" w:eastAsia="Times New Roman" w:hAnsi="Simplified Arabic" w:cs="Simplified Arabic"/>
          <w:color w:val="000000" w:themeColor="text1"/>
          <w:kern w:val="0"/>
          <w:sz w:val="28"/>
          <w:szCs w:val="28"/>
          <w14:ligatures w14:val="none"/>
        </w:rPr>
        <w:t xml:space="preserve"> (2025) </w:t>
      </w:r>
      <w:r w:rsidRPr="00D67930">
        <w:rPr>
          <w:rFonts w:ascii="Simplified Arabic" w:eastAsia="Times New Roman" w:hAnsi="Simplified Arabic" w:cs="Simplified Arabic"/>
          <w:color w:val="000000" w:themeColor="text1"/>
          <w:kern w:val="0"/>
          <w:sz w:val="28"/>
          <w:szCs w:val="28"/>
          <w:rtl/>
          <w14:ligatures w14:val="none"/>
        </w:rPr>
        <w:t>إطارًا لتقييم الإشارات المُضاءة بتقنية</w:t>
      </w:r>
      <w:r w:rsidRPr="00D67930">
        <w:rPr>
          <w:rFonts w:ascii="Simplified Arabic" w:eastAsia="Times New Roman" w:hAnsi="Simplified Arabic" w:cs="Simplified Arabic"/>
          <w:color w:val="000000" w:themeColor="text1"/>
          <w:kern w:val="0"/>
          <w:sz w:val="28"/>
          <w:szCs w:val="28"/>
          <w14:ligatures w14:val="none"/>
        </w:rPr>
        <w:t xml:space="preserve"> LED </w:t>
      </w:r>
      <w:r w:rsidRPr="00D67930">
        <w:rPr>
          <w:rFonts w:ascii="Simplified Arabic" w:eastAsia="Times New Roman" w:hAnsi="Simplified Arabic" w:cs="Simplified Arabic"/>
          <w:color w:val="000000" w:themeColor="text1"/>
          <w:kern w:val="0"/>
          <w:sz w:val="28"/>
          <w:szCs w:val="28"/>
          <w:rtl/>
          <w14:ligatures w14:val="none"/>
        </w:rPr>
        <w:t>عند التقاطعات، مع التركيز على دورها في تعزيز إدراك السائقين لحدود التقاطع ومتطلبات التوقف. وفي إطار مكمّل، يُقدم</w:t>
      </w:r>
      <w:r w:rsidRPr="00D67930">
        <w:rPr>
          <w:rFonts w:ascii="Simplified Arabic" w:eastAsia="Times New Roman" w:hAnsi="Simplified Arabic" w:cs="Simplified Arabic"/>
          <w:color w:val="000000" w:themeColor="text1"/>
          <w:kern w:val="0"/>
          <w:sz w:val="28"/>
          <w:szCs w:val="28"/>
          <w14:ligatures w14:val="none"/>
        </w:rPr>
        <w:t xml:space="preserve"> Hu &amp; </w:t>
      </w:r>
      <w:proofErr w:type="spellStart"/>
      <w:r w:rsidRPr="00D67930">
        <w:rPr>
          <w:rFonts w:ascii="Simplified Arabic" w:eastAsia="Times New Roman" w:hAnsi="Simplified Arabic" w:cs="Simplified Arabic"/>
          <w:color w:val="000000" w:themeColor="text1"/>
          <w:kern w:val="0"/>
          <w:sz w:val="28"/>
          <w:szCs w:val="28"/>
          <w14:ligatures w14:val="none"/>
        </w:rPr>
        <w:t>Cicchino</w:t>
      </w:r>
      <w:proofErr w:type="spellEnd"/>
      <w:r w:rsidRPr="00D67930">
        <w:rPr>
          <w:rFonts w:ascii="Simplified Arabic" w:eastAsia="Times New Roman" w:hAnsi="Simplified Arabic" w:cs="Simplified Arabic"/>
          <w:color w:val="000000" w:themeColor="text1"/>
          <w:kern w:val="0"/>
          <w:sz w:val="28"/>
          <w:szCs w:val="28"/>
          <w14:ligatures w14:val="none"/>
        </w:rPr>
        <w:t xml:space="preserve"> (2025) </w:t>
      </w:r>
      <w:r w:rsidRPr="00D67930">
        <w:rPr>
          <w:rFonts w:ascii="Simplified Arabic" w:eastAsia="Times New Roman" w:hAnsi="Simplified Arabic" w:cs="Simplified Arabic"/>
          <w:color w:val="000000" w:themeColor="text1"/>
          <w:kern w:val="0"/>
          <w:sz w:val="28"/>
          <w:szCs w:val="28"/>
          <w:rtl/>
          <w14:ligatures w14:val="none"/>
        </w:rPr>
        <w:t>منظورًا يربط بين أجهزة إضاءة معابر المشاة والإشارات الوامضة السريعة وسلوك السائقين الليلي، بما يُبرز أن جودة منظومة الإشارات تتجاوز مجرد التركيب لتشمل ملاءمة التقنية المستخدمة لطبيعة الموقع وأنماط الحركة فيه</w:t>
      </w:r>
      <w:r w:rsidRPr="00D67930">
        <w:rPr>
          <w:rFonts w:ascii="Simplified Arabic" w:eastAsia="Times New Roman" w:hAnsi="Simplified Arabic" w:cs="Simplified Arabic"/>
          <w:color w:val="000000" w:themeColor="text1"/>
          <w:kern w:val="0"/>
          <w:sz w:val="28"/>
          <w:szCs w:val="28"/>
          <w14:ligatures w14:val="none"/>
        </w:rPr>
        <w:t>.</w:t>
      </w:r>
    </w:p>
    <w:p w14:paraId="59F5E406"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ويرى الباحث أن كفاءة أنظمة الإنارة والإشارات تتحدد عبر أربعة معايير متكاملة: كثافة الإنارة وتوزيعها، ووضوح الإشارات وقابليتها للإدراك ليلًا، وتكامل التقنية مع البيئة المحيطة، واستدامة الأداء عبر الزمن. وتبرز أهمية هذا البُعد في كونه يُمثل خط الدفاع الثاني بعد التصميم، إذ يُعالج جزءًا كبيرًا من القصور الإدراكي المرتبط بالقيادة الليلية</w:t>
      </w:r>
      <w:r w:rsidRPr="00D67930">
        <w:rPr>
          <w:rFonts w:ascii="Simplified Arabic" w:eastAsia="Times New Roman" w:hAnsi="Simplified Arabic" w:cs="Simplified Arabic"/>
          <w:color w:val="000000" w:themeColor="text1"/>
          <w:kern w:val="0"/>
          <w:sz w:val="28"/>
          <w:szCs w:val="28"/>
          <w14:ligatures w14:val="none"/>
        </w:rPr>
        <w:t>.</w:t>
      </w:r>
    </w:p>
    <w:p w14:paraId="4939AC25" w14:textId="77777777" w:rsidR="000778AC" w:rsidRPr="00D67930" w:rsidRDefault="000778AC" w:rsidP="0045606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67930">
        <w:rPr>
          <w:rFonts w:ascii="Simplified Arabic" w:eastAsia="Times New Roman" w:hAnsi="Simplified Arabic" w:cs="Simplified Arabic"/>
          <w:b/>
          <w:bCs/>
          <w:color w:val="000000" w:themeColor="text1"/>
          <w:kern w:val="0"/>
          <w:sz w:val="28"/>
          <w:szCs w:val="28"/>
          <w:rtl/>
          <w14:ligatures w14:val="none"/>
        </w:rPr>
        <w:t>البُعد الثالث: فاعلية أجهزة السلامة والحماية الطرقية</w:t>
      </w:r>
    </w:p>
    <w:p w14:paraId="448DEBD8"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تُشكل أجهزة السلامة والحماية الطرقية الطبقة المادية المباشرة التي تحول دون تحول الأخطاء البشرية إلى حوادث جسيمة، أو تُخفف من شدتها عند وقوعها. ويُقدّم</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Fisa</w:t>
      </w:r>
      <w:proofErr w:type="spellEnd"/>
      <w:r w:rsidRPr="00D67930">
        <w:rPr>
          <w:rFonts w:ascii="Simplified Arabic" w:eastAsia="Times New Roman" w:hAnsi="Simplified Arabic" w:cs="Simplified Arabic"/>
          <w:color w:val="000000" w:themeColor="text1"/>
          <w:kern w:val="0"/>
          <w:sz w:val="28"/>
          <w:szCs w:val="28"/>
          <w14:ligatures w14:val="none"/>
        </w:rPr>
        <w:t xml:space="preserve"> et al. (2022) </w:t>
      </w:r>
      <w:r w:rsidRPr="00D67930">
        <w:rPr>
          <w:rFonts w:ascii="Simplified Arabic" w:eastAsia="Times New Roman" w:hAnsi="Simplified Arabic" w:cs="Simplified Arabic"/>
          <w:color w:val="000000" w:themeColor="text1"/>
          <w:kern w:val="0"/>
          <w:sz w:val="28"/>
          <w:szCs w:val="28"/>
          <w:rtl/>
          <w14:ligatures w14:val="none"/>
        </w:rPr>
        <w:t>إطارًا تحليليًا واسعًا لتدخلات الوقاية من الحوادث المرورية، يستعرض أنماط التدخل الهندسي والتقني المختلفة، ويُبرز التكامل المطلوب بين أجهزة الحماية المختلفة على امتداد الطريق</w:t>
      </w:r>
      <w:r w:rsidRPr="00D67930">
        <w:rPr>
          <w:rFonts w:ascii="Simplified Arabic" w:eastAsia="Times New Roman" w:hAnsi="Simplified Arabic" w:cs="Simplified Arabic"/>
          <w:color w:val="000000" w:themeColor="text1"/>
          <w:kern w:val="0"/>
          <w:sz w:val="28"/>
          <w:szCs w:val="28"/>
          <w14:ligatures w14:val="none"/>
        </w:rPr>
        <w:t>.</w:t>
      </w:r>
    </w:p>
    <w:p w14:paraId="139DA699"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ومن منظور تقني متقدم، يطرح</w:t>
      </w:r>
      <w:r w:rsidRPr="00D67930">
        <w:rPr>
          <w:rFonts w:ascii="Simplified Arabic" w:eastAsia="Times New Roman" w:hAnsi="Simplified Arabic" w:cs="Simplified Arabic"/>
          <w:color w:val="000000" w:themeColor="text1"/>
          <w:kern w:val="0"/>
          <w:sz w:val="28"/>
          <w:szCs w:val="28"/>
          <w14:ligatures w14:val="none"/>
        </w:rPr>
        <w:t xml:space="preserve"> Usman et al. (2025) </w:t>
      </w:r>
      <w:r w:rsidRPr="00D67930">
        <w:rPr>
          <w:rFonts w:ascii="Simplified Arabic" w:eastAsia="Times New Roman" w:hAnsi="Simplified Arabic" w:cs="Simplified Arabic"/>
          <w:color w:val="000000" w:themeColor="text1"/>
          <w:kern w:val="0"/>
          <w:sz w:val="28"/>
          <w:szCs w:val="28"/>
          <w:rtl/>
          <w14:ligatures w14:val="none"/>
        </w:rPr>
        <w:t>إطارًا لتطبيق تقنيات الذكاء الاصطناعي في تحليل سلامة المشاة الليلية في المجتمعات المختلفة، وهو إطار يُبرز التحول الحديث في تقييم فاعلية أجهزة السلامة من الاعتماد على الملاحظات الميدانية المحدودة إلى الاعتماد على منظومات تحليلية متقدمة قادرة على رصد الأنماط الدقيقة في سلوك المستخدمين والمركبات. ويُقدم</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Mohamad</w:t>
      </w:r>
      <w:proofErr w:type="spellEnd"/>
      <w:r w:rsidRPr="00D67930">
        <w:rPr>
          <w:rFonts w:ascii="Simplified Arabic" w:eastAsia="Times New Roman" w:hAnsi="Simplified Arabic" w:cs="Simplified Arabic"/>
          <w:color w:val="000000" w:themeColor="text1"/>
          <w:kern w:val="0"/>
          <w:sz w:val="28"/>
          <w:szCs w:val="28"/>
          <w14:ligatures w14:val="none"/>
        </w:rPr>
        <w:t xml:space="preserve"> (2024) </w:t>
      </w:r>
      <w:r w:rsidRPr="00D67930">
        <w:rPr>
          <w:rFonts w:ascii="Simplified Arabic" w:eastAsia="Times New Roman" w:hAnsi="Simplified Arabic" w:cs="Simplified Arabic"/>
          <w:color w:val="000000" w:themeColor="text1"/>
          <w:kern w:val="0"/>
          <w:sz w:val="28"/>
          <w:szCs w:val="28"/>
          <w:rtl/>
          <w14:ligatures w14:val="none"/>
        </w:rPr>
        <w:lastRenderedPageBreak/>
        <w:t>إطارًا مكمّلًا يربط بين تحسينات السلامة المرورية وأثرها في المجتمعات المحلية، بما يُبرز أن فاعلية أجهزة الحماية تُقاس ليس فقط بقدرتها التقنية على منع الحوادث، بل أيضًا بقدرتها على تعزيز شعور المستخدمين بالأمان وتحسين جودة حياتهم</w:t>
      </w:r>
      <w:r w:rsidRPr="00D67930">
        <w:rPr>
          <w:rFonts w:ascii="Simplified Arabic" w:eastAsia="Times New Roman" w:hAnsi="Simplified Arabic" w:cs="Simplified Arabic"/>
          <w:color w:val="000000" w:themeColor="text1"/>
          <w:kern w:val="0"/>
          <w:sz w:val="28"/>
          <w:szCs w:val="28"/>
          <w14:ligatures w14:val="none"/>
        </w:rPr>
        <w:t>.</w:t>
      </w:r>
    </w:p>
    <w:p w14:paraId="220CE8FE"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وفي إطار محلي، يطرح الجبوري (٢٠٢٤) تحليلًا لظاهرة الحوادث المرورية يكشف عن الحاجة إلى تكثيف أجهزة الحماية في المواقع ذات المخاطر العالية، ويُبرز التكامل بين هذه الأجهزة والإجراءات التنظيمية الأخرى. ويُكمل بولقواس (٢٠٢٣) هذا التصور من منظور المدن الذكية، إذ يُبرز التطور الحاصل في أجهزة السلامة الطرقية باتجاه دمجها في منظومات ذكية قادرة على التفاعل مع البيئة المرورية في الوقت الحقيقي</w:t>
      </w:r>
      <w:r w:rsidRPr="00D67930">
        <w:rPr>
          <w:rFonts w:ascii="Simplified Arabic" w:eastAsia="Times New Roman" w:hAnsi="Simplified Arabic" w:cs="Simplified Arabic"/>
          <w:color w:val="000000" w:themeColor="text1"/>
          <w:kern w:val="0"/>
          <w:sz w:val="28"/>
          <w:szCs w:val="28"/>
          <w14:ligatures w14:val="none"/>
        </w:rPr>
        <w:t>.</w:t>
      </w:r>
    </w:p>
    <w:p w14:paraId="64530E98"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ويرى الباحث أن فاعلية أجهزة السلامة والحماية الطرقية تتحدد عبر مدى ملاءمتها لطبيعة المخاطر في كل موقع، وتكاملها مع بقية عناصر السلامة، وقدرتها على التكيف مع الظروف التشغيلية المختلفة، ومستوى صيانتها واستدامتها. ويُمثل هذا البُعد العنصر الأكثر ارتباطًا بتخفيف شدة الحوادث الليلية، إذ يعمل بوصفه خط الدفاع الأخير عند فشل العناصر السابقة</w:t>
      </w:r>
      <w:r w:rsidRPr="00D67930">
        <w:rPr>
          <w:rFonts w:ascii="Simplified Arabic" w:eastAsia="Times New Roman" w:hAnsi="Simplified Arabic" w:cs="Simplified Arabic"/>
          <w:color w:val="000000" w:themeColor="text1"/>
          <w:kern w:val="0"/>
          <w:sz w:val="28"/>
          <w:szCs w:val="28"/>
          <w14:ligatures w14:val="none"/>
        </w:rPr>
        <w:t>.</w:t>
      </w:r>
    </w:p>
    <w:p w14:paraId="6163D181" w14:textId="77777777" w:rsidR="000778AC" w:rsidRPr="00D67930" w:rsidRDefault="000778AC" w:rsidP="0045606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67930">
        <w:rPr>
          <w:rFonts w:ascii="Simplified Arabic" w:eastAsia="Times New Roman" w:hAnsi="Simplified Arabic" w:cs="Simplified Arabic"/>
          <w:b/>
          <w:bCs/>
          <w:color w:val="000000" w:themeColor="text1"/>
          <w:kern w:val="0"/>
          <w:sz w:val="28"/>
          <w:szCs w:val="28"/>
          <w:rtl/>
          <w14:ligatures w14:val="none"/>
        </w:rPr>
        <w:t>البُعد الرابع: جودة برامج الصيانة الدورية والوقائية</w:t>
      </w:r>
    </w:p>
    <w:p w14:paraId="4D693E78"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تُمثل برامج الصيانة الدورية والوقائية البُعد الذي يضمن استمرارية أداء عناصر الطريق وفق المعايير المعتمدة في التصميم والتنفيذ، إذ إن أي تدهور في حالة الطريق أو أجهزته يُعيد إنتاج المخاطر التي عُولجت في المراحل السابقة. ويُقدم العتوم (٢٠٢٤ب) إطارًا تحليليًا لأثر صيانة الطرق باستخدام المركبات المخصصة على الحوادث المرورية، يُبرز أن جودة الصيانة لا تتحدد بوتيرتها وحدها، بل بكفاءة الأدوات المستخدمة وقدرتها على معالجة الاختلالات في وقت مبكر</w:t>
      </w:r>
      <w:r w:rsidRPr="00D67930">
        <w:rPr>
          <w:rFonts w:ascii="Simplified Arabic" w:eastAsia="Times New Roman" w:hAnsi="Simplified Arabic" w:cs="Simplified Arabic"/>
          <w:color w:val="000000" w:themeColor="text1"/>
          <w:kern w:val="0"/>
          <w:sz w:val="28"/>
          <w:szCs w:val="28"/>
          <w14:ligatures w14:val="none"/>
        </w:rPr>
        <w:t>.</w:t>
      </w:r>
    </w:p>
    <w:p w14:paraId="598E5E0E"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ويُكمل</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Zahidy</w:t>
      </w:r>
      <w:proofErr w:type="spellEnd"/>
      <w:r w:rsidRPr="00D67930">
        <w:rPr>
          <w:rFonts w:ascii="Simplified Arabic" w:eastAsia="Times New Roman" w:hAnsi="Simplified Arabic" w:cs="Simplified Arabic"/>
          <w:color w:val="000000" w:themeColor="text1"/>
          <w:kern w:val="0"/>
          <w:sz w:val="28"/>
          <w:szCs w:val="28"/>
          <w14:ligatures w14:val="none"/>
        </w:rPr>
        <w:t xml:space="preserve"> et al. (2024) </w:t>
      </w:r>
      <w:r w:rsidRPr="00D67930">
        <w:rPr>
          <w:rFonts w:ascii="Simplified Arabic" w:eastAsia="Times New Roman" w:hAnsi="Simplified Arabic" w:cs="Simplified Arabic"/>
          <w:color w:val="000000" w:themeColor="text1"/>
          <w:kern w:val="0"/>
          <w:sz w:val="28"/>
          <w:szCs w:val="28"/>
          <w:rtl/>
          <w14:ligatures w14:val="none"/>
        </w:rPr>
        <w:t>هذا التصور من خلال إطار لتقييم العلاقة بين جودة خدمة الطريق والحوادث المرورية، مُبرزًا أن استدامة جودة الطريق تتطلب منظومة صيانة قادرة على رصد التدهور التدريجي قبل أن يتحول إلى مصدر خطر فعلي. وفي السياق ذاته، يطرح</w:t>
      </w:r>
      <w:r w:rsidRPr="00D67930">
        <w:rPr>
          <w:rFonts w:ascii="Simplified Arabic" w:eastAsia="Times New Roman" w:hAnsi="Simplified Arabic" w:cs="Simplified Arabic"/>
          <w:color w:val="000000" w:themeColor="text1"/>
          <w:kern w:val="0"/>
          <w:sz w:val="28"/>
          <w:szCs w:val="28"/>
          <w14:ligatures w14:val="none"/>
        </w:rPr>
        <w:t xml:space="preserve"> Wang et al. (2023) </w:t>
      </w:r>
      <w:r w:rsidRPr="00D67930">
        <w:rPr>
          <w:rFonts w:ascii="Simplified Arabic" w:eastAsia="Times New Roman" w:hAnsi="Simplified Arabic" w:cs="Simplified Arabic"/>
          <w:color w:val="000000" w:themeColor="text1"/>
          <w:kern w:val="0"/>
          <w:sz w:val="28"/>
          <w:szCs w:val="28"/>
          <w:rtl/>
          <w14:ligatures w14:val="none"/>
        </w:rPr>
        <w:t>إطارًا تحليليًا لمؤشرات جودة مشاريع الطرق السريعة، يتضمن مؤشرات الأداء المرتبطة بمرحلة التشغيل، وهي مؤشرات تُمثل المرجعية التي تستند إليها برامج الصيانة في تحديد الأولويات</w:t>
      </w:r>
      <w:r w:rsidRPr="00D67930">
        <w:rPr>
          <w:rFonts w:ascii="Simplified Arabic" w:eastAsia="Times New Roman" w:hAnsi="Simplified Arabic" w:cs="Simplified Arabic"/>
          <w:color w:val="000000" w:themeColor="text1"/>
          <w:kern w:val="0"/>
          <w:sz w:val="28"/>
          <w:szCs w:val="28"/>
          <w14:ligatures w14:val="none"/>
        </w:rPr>
        <w:t>.</w:t>
      </w:r>
    </w:p>
    <w:p w14:paraId="45BB1E78"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lastRenderedPageBreak/>
        <w:t>ومن منظور بلدي، تطرح مقداد (٢٠٢٤) إطارًا لتقييم جودة الطرق والشوارع في البلديات، يُبرز أن جودة الصيانة تتحدد بمدى انتظام عمليات التقييم الدوري، وبقدرة الجهات المعنية على ترجمة نتائج التقييم إلى تدخلات صيانة فعلية. ويُكمل</w:t>
      </w:r>
      <w:r w:rsidRPr="00D67930">
        <w:rPr>
          <w:rFonts w:ascii="Simplified Arabic" w:eastAsia="Times New Roman" w:hAnsi="Simplified Arabic" w:cs="Simplified Arabic"/>
          <w:color w:val="000000" w:themeColor="text1"/>
          <w:kern w:val="0"/>
          <w:sz w:val="28"/>
          <w:szCs w:val="28"/>
          <w14:ligatures w14:val="none"/>
        </w:rPr>
        <w:t xml:space="preserve"> Nguyen et al. (2024) </w:t>
      </w:r>
      <w:r w:rsidRPr="00D67930">
        <w:rPr>
          <w:rFonts w:ascii="Simplified Arabic" w:eastAsia="Times New Roman" w:hAnsi="Simplified Arabic" w:cs="Simplified Arabic"/>
          <w:color w:val="000000" w:themeColor="text1"/>
          <w:kern w:val="0"/>
          <w:sz w:val="28"/>
          <w:szCs w:val="28"/>
          <w:rtl/>
          <w14:ligatures w14:val="none"/>
        </w:rPr>
        <w:t>ذلك بطرح بُعد تعاقدي يربط بين خطط ضبط الجودة وأساليب التنفيذ، بما يشمل مرحلة ما بعد التسليم التي تتولى فيها الصيانة دور الحفاظ على الأداء</w:t>
      </w:r>
      <w:r w:rsidRPr="00D67930">
        <w:rPr>
          <w:rFonts w:ascii="Simplified Arabic" w:eastAsia="Times New Roman" w:hAnsi="Simplified Arabic" w:cs="Simplified Arabic"/>
          <w:color w:val="000000" w:themeColor="text1"/>
          <w:kern w:val="0"/>
          <w:sz w:val="28"/>
          <w:szCs w:val="28"/>
          <w14:ligatures w14:val="none"/>
        </w:rPr>
        <w:t>.</w:t>
      </w:r>
    </w:p>
    <w:p w14:paraId="368CC433"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ويرى الباحث أن جودة برامج الصيانة الدورية والوقائية تتحدد عبر منهجية واضحة لجدولة الصيانة، وكفاءة الأدوات والمركبات المستخدمة، وقدرة البرنامج على المعالجة الاستباقية للاختلالات، وتوفر قاعدة بيانات تشغيلية تدعم القرار. ويُمثل هذا البُعد العنصر الذي يضمن استدامة بقية الأبعاد، إذ إن أي قصور فيه يُفقد المنظومة كاملةً قدرتها على الإسهام في خفض الحوادث الليلية</w:t>
      </w:r>
      <w:r w:rsidRPr="00D67930">
        <w:rPr>
          <w:rFonts w:ascii="Simplified Arabic" w:eastAsia="Times New Roman" w:hAnsi="Simplified Arabic" w:cs="Simplified Arabic"/>
          <w:color w:val="000000" w:themeColor="text1"/>
          <w:kern w:val="0"/>
          <w:sz w:val="28"/>
          <w:szCs w:val="28"/>
          <w14:ligatures w14:val="none"/>
        </w:rPr>
        <w:t>.</w:t>
      </w:r>
    </w:p>
    <w:p w14:paraId="514FB3DD" w14:textId="4C3D0ADE" w:rsidR="000778AC" w:rsidRPr="00D67930" w:rsidRDefault="00E166B6" w:rsidP="00E166B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366542"/>
      <w:r w:rsidRPr="00D67930">
        <w:rPr>
          <w:rFonts w:ascii="Simplified Arabic" w:eastAsia="Times New Roman" w:hAnsi="Simplified Arabic" w:cs="Simplified Arabic" w:hint="cs"/>
          <w:b/>
          <w:bCs/>
          <w:color w:val="000000" w:themeColor="text1"/>
          <w:kern w:val="0"/>
          <w:sz w:val="32"/>
          <w:szCs w:val="32"/>
          <w:rtl/>
          <w14:ligatures w14:val="none"/>
        </w:rPr>
        <w:t>6.1.2</w:t>
      </w:r>
      <w:r w:rsidR="000778AC" w:rsidRPr="00D67930">
        <w:rPr>
          <w:rFonts w:ascii="Simplified Arabic" w:eastAsia="Times New Roman" w:hAnsi="Simplified Arabic" w:cs="Simplified Arabic"/>
          <w:b/>
          <w:bCs/>
          <w:color w:val="000000" w:themeColor="text1"/>
          <w:kern w:val="0"/>
          <w:sz w:val="32"/>
          <w:szCs w:val="32"/>
          <w:rtl/>
          <w14:ligatures w14:val="none"/>
        </w:rPr>
        <w:t xml:space="preserve"> استراتيجيات تطبيق إدارة الجودة في مشاريع تخطيط الطريق وعناصر السلامة</w:t>
      </w:r>
      <w:bookmarkEnd w:id="40"/>
    </w:p>
    <w:p w14:paraId="79B40F3B"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تتعدد الاستراتيجيات التي تتبناها الجهات المعنية بتنفيذ مشاريع تخطيط الطرق وعناصر السلامة لتطبيق إدارة الجودة، وتختلف هذه الاستراتيجيات باختلاف السياق المؤسسي والإمكانات المتاحة وطبيعة المشروع. ويطرح هيله (٢٠٢٤) إطارًا استراتيجيًا لتحسين جودة الطرق وتقليل الحوادث في البلديات، يقوم على التكامل بين التخطيط المُسبق، والتقييم الدوري، والشراكة مع الجهات الفنية المتخصصة. ويُكمل بولقواس (٢٠٢٣) هذا الإطار بتقديم استراتيجية قائمة على دمج تقنيات المدن الذكية في منظومة السلامة المرورية، بحيث تُسهم البنية التقنية في رفع كفاءة الرقابة والاستجابة</w:t>
      </w:r>
      <w:r w:rsidRPr="00D67930">
        <w:rPr>
          <w:rFonts w:ascii="Simplified Arabic" w:eastAsia="Times New Roman" w:hAnsi="Simplified Arabic" w:cs="Simplified Arabic"/>
          <w:color w:val="000000" w:themeColor="text1"/>
          <w:kern w:val="0"/>
          <w:sz w:val="28"/>
          <w:szCs w:val="28"/>
          <w14:ligatures w14:val="none"/>
        </w:rPr>
        <w:t>.</w:t>
      </w:r>
    </w:p>
    <w:p w14:paraId="0BB9447F"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ومن منظور المعايير الدولية، يطرح حزين والبزايعة (٢٠٢٤) استراتيجية مبنية على تبني المعايير الدولية لإدارة المشاريع بوصفها مرجعية لضبط الجودة، وهو ما يُتيح للجهات المنفذة الاستفادة من خبرات تراكمية عالمية. ويُقدم</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Willar</w:t>
      </w:r>
      <w:proofErr w:type="spellEnd"/>
      <w:r w:rsidRPr="00D67930">
        <w:rPr>
          <w:rFonts w:ascii="Simplified Arabic" w:eastAsia="Times New Roman" w:hAnsi="Simplified Arabic" w:cs="Simplified Arabic"/>
          <w:color w:val="000000" w:themeColor="text1"/>
          <w:kern w:val="0"/>
          <w:sz w:val="28"/>
          <w:szCs w:val="28"/>
          <w14:ligatures w14:val="none"/>
        </w:rPr>
        <w:t xml:space="preserve"> et al. (2023) </w:t>
      </w:r>
      <w:r w:rsidRPr="00D67930">
        <w:rPr>
          <w:rFonts w:ascii="Simplified Arabic" w:eastAsia="Times New Roman" w:hAnsi="Simplified Arabic" w:cs="Simplified Arabic"/>
          <w:color w:val="000000" w:themeColor="text1"/>
          <w:kern w:val="0"/>
          <w:sz w:val="28"/>
          <w:szCs w:val="28"/>
          <w:rtl/>
          <w14:ligatures w14:val="none"/>
        </w:rPr>
        <w:t>استراتيجية تقييمية قائمة على منهجية دلفي للوصول إلى توافق بين الخبراء حول معايير جودة مشاريع تشييد الطرق، بما يُتيح بناء إطار تقييمي قابل للتطبيق في بيئات متعددة. وفي إطار مكمّل، يطرح</w:t>
      </w:r>
      <w:r w:rsidRPr="00D67930">
        <w:rPr>
          <w:rFonts w:ascii="Simplified Arabic" w:eastAsia="Times New Roman" w:hAnsi="Simplified Arabic" w:cs="Simplified Arabic"/>
          <w:color w:val="000000" w:themeColor="text1"/>
          <w:kern w:val="0"/>
          <w:sz w:val="28"/>
          <w:szCs w:val="28"/>
          <w14:ligatures w14:val="none"/>
        </w:rPr>
        <w:t xml:space="preserve"> Wang et al. (2023) </w:t>
      </w:r>
      <w:r w:rsidRPr="00D67930">
        <w:rPr>
          <w:rFonts w:ascii="Simplified Arabic" w:eastAsia="Times New Roman" w:hAnsi="Simplified Arabic" w:cs="Simplified Arabic"/>
          <w:color w:val="000000" w:themeColor="text1"/>
          <w:kern w:val="0"/>
          <w:sz w:val="28"/>
          <w:szCs w:val="28"/>
          <w:rtl/>
          <w14:ligatures w14:val="none"/>
        </w:rPr>
        <w:t>استراتيجية تحليلية قائمة على تقنيات تنقيب البيانات لمعالجة عدم التوازن في مؤشرات الجودة، وهو ما يُمثل تحولًا من الإدارة التقليدية إلى الإدارة المستندة إلى البيانات</w:t>
      </w:r>
      <w:r w:rsidRPr="00D67930">
        <w:rPr>
          <w:rFonts w:ascii="Simplified Arabic" w:eastAsia="Times New Roman" w:hAnsi="Simplified Arabic" w:cs="Simplified Arabic"/>
          <w:color w:val="000000" w:themeColor="text1"/>
          <w:kern w:val="0"/>
          <w:sz w:val="28"/>
          <w:szCs w:val="28"/>
          <w14:ligatures w14:val="none"/>
        </w:rPr>
        <w:t>.</w:t>
      </w:r>
    </w:p>
    <w:p w14:paraId="5D856B91"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lastRenderedPageBreak/>
        <w:t>ويُضيف</w:t>
      </w:r>
      <w:r w:rsidRPr="00D67930">
        <w:rPr>
          <w:rFonts w:ascii="Simplified Arabic" w:eastAsia="Times New Roman" w:hAnsi="Simplified Arabic" w:cs="Simplified Arabic"/>
          <w:color w:val="000000" w:themeColor="text1"/>
          <w:kern w:val="0"/>
          <w:sz w:val="28"/>
          <w:szCs w:val="28"/>
          <w14:ligatures w14:val="none"/>
        </w:rPr>
        <w:t xml:space="preserve"> Nguyen et al. (2024) </w:t>
      </w:r>
      <w:r w:rsidRPr="00D67930">
        <w:rPr>
          <w:rFonts w:ascii="Simplified Arabic" w:eastAsia="Times New Roman" w:hAnsi="Simplified Arabic" w:cs="Simplified Arabic"/>
          <w:color w:val="000000" w:themeColor="text1"/>
          <w:kern w:val="0"/>
          <w:sz w:val="28"/>
          <w:szCs w:val="28"/>
          <w:rtl/>
          <w14:ligatures w14:val="none"/>
        </w:rPr>
        <w:t>استراتيجية قائمة على مواءمة خطط ضبط الجودة مع أساليب التنفيذ البديلة، بما يضمن انسجامًا بين المتطلبات التعاقدية والممارسات الفعلية. ويُكمل</w:t>
      </w:r>
      <w:r w:rsidRPr="00D67930">
        <w:rPr>
          <w:rFonts w:ascii="Simplified Arabic" w:eastAsia="Times New Roman" w:hAnsi="Simplified Arabic" w:cs="Simplified Arabic"/>
          <w:color w:val="000000" w:themeColor="text1"/>
          <w:kern w:val="0"/>
          <w:sz w:val="28"/>
          <w:szCs w:val="28"/>
          <w14:ligatures w14:val="none"/>
        </w:rPr>
        <w:t xml:space="preserve"> Montoya </w:t>
      </w:r>
      <w:proofErr w:type="spellStart"/>
      <w:r w:rsidRPr="00D67930">
        <w:rPr>
          <w:rFonts w:ascii="Simplified Arabic" w:eastAsia="Times New Roman" w:hAnsi="Simplified Arabic" w:cs="Simplified Arabic"/>
          <w:color w:val="000000" w:themeColor="text1"/>
          <w:kern w:val="0"/>
          <w:sz w:val="28"/>
          <w:szCs w:val="28"/>
          <w14:ligatures w14:val="none"/>
        </w:rPr>
        <w:t>Alcaraz</w:t>
      </w:r>
      <w:proofErr w:type="spellEnd"/>
      <w:r w:rsidRPr="00D67930">
        <w:rPr>
          <w:rFonts w:ascii="Simplified Arabic" w:eastAsia="Times New Roman" w:hAnsi="Simplified Arabic" w:cs="Simplified Arabic"/>
          <w:color w:val="000000" w:themeColor="text1"/>
          <w:kern w:val="0"/>
          <w:sz w:val="28"/>
          <w:szCs w:val="28"/>
          <w14:ligatures w14:val="none"/>
        </w:rPr>
        <w:t xml:space="preserve"> et al. (2023) </w:t>
      </w:r>
      <w:r w:rsidRPr="00D67930">
        <w:rPr>
          <w:rFonts w:ascii="Simplified Arabic" w:eastAsia="Times New Roman" w:hAnsi="Simplified Arabic" w:cs="Simplified Arabic"/>
          <w:color w:val="000000" w:themeColor="text1"/>
          <w:kern w:val="0"/>
          <w:sz w:val="28"/>
          <w:szCs w:val="28"/>
          <w:rtl/>
          <w14:ligatures w14:val="none"/>
        </w:rPr>
        <w:t>ذلك باستراتيجية قائمة على مراجعات السلامة المرورية بوصفها أداة منهجية متعددة المراحل تُدمج في دورة حياة المشروع</w:t>
      </w:r>
      <w:r w:rsidRPr="00D67930">
        <w:rPr>
          <w:rFonts w:ascii="Simplified Arabic" w:eastAsia="Times New Roman" w:hAnsi="Simplified Arabic" w:cs="Simplified Arabic"/>
          <w:color w:val="000000" w:themeColor="text1"/>
          <w:kern w:val="0"/>
          <w:sz w:val="28"/>
          <w:szCs w:val="28"/>
          <w14:ligatures w14:val="none"/>
        </w:rPr>
        <w:t>.</w:t>
      </w:r>
    </w:p>
    <w:p w14:paraId="627C72B0"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ويرى الباحث أن الاستراتيجيات السابقة تتكامل في تشكيل منظومة متعددة المستويات لتطبيق إدارة الجودة، تشمل المستوى التشريعي والتنظيمي، والمستوى المؤسسي، والمستوى الفني، والمستوى التشغيلي. وتُمثل هذه المنظومة الإطار العملي الذي تتحول من خلاله الأبعاد النظرية لإدارة الجودة إلى ممارسات فعلية تنعكس على مستويات السلامة المرورية</w:t>
      </w:r>
      <w:r w:rsidRPr="00D67930">
        <w:rPr>
          <w:rFonts w:ascii="Simplified Arabic" w:eastAsia="Times New Roman" w:hAnsi="Simplified Arabic" w:cs="Simplified Arabic"/>
          <w:color w:val="000000" w:themeColor="text1"/>
          <w:kern w:val="0"/>
          <w:sz w:val="28"/>
          <w:szCs w:val="28"/>
          <w14:ligatures w14:val="none"/>
        </w:rPr>
        <w:t>.</w:t>
      </w:r>
    </w:p>
    <w:p w14:paraId="5B48C20C" w14:textId="644F7476" w:rsidR="000778AC" w:rsidRPr="00D67930" w:rsidRDefault="00E166B6" w:rsidP="00E166B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366543"/>
      <w:r w:rsidRPr="00D67930">
        <w:rPr>
          <w:rFonts w:ascii="Simplified Arabic" w:eastAsia="Times New Roman" w:hAnsi="Simplified Arabic" w:cs="Simplified Arabic" w:hint="cs"/>
          <w:b/>
          <w:bCs/>
          <w:color w:val="000000" w:themeColor="text1"/>
          <w:kern w:val="0"/>
          <w:sz w:val="32"/>
          <w:szCs w:val="32"/>
          <w:rtl/>
          <w14:ligatures w14:val="none"/>
        </w:rPr>
        <w:t>7.1.2</w:t>
      </w:r>
      <w:r w:rsidR="000778AC" w:rsidRPr="00D67930">
        <w:rPr>
          <w:rFonts w:ascii="Simplified Arabic" w:eastAsia="Times New Roman" w:hAnsi="Simplified Arabic" w:cs="Simplified Arabic"/>
          <w:b/>
          <w:bCs/>
          <w:color w:val="000000" w:themeColor="text1"/>
          <w:kern w:val="0"/>
          <w:sz w:val="32"/>
          <w:szCs w:val="32"/>
          <w:rtl/>
          <w14:ligatures w14:val="none"/>
        </w:rPr>
        <w:t xml:space="preserve"> المتطلبات المؤسسية لتطبيق إدارة الجودة في مشاريع تخطيط الطريق</w:t>
      </w:r>
      <w:bookmarkEnd w:id="41"/>
    </w:p>
    <w:p w14:paraId="114926B8"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يستلزم تطبيق إدارة الجودة في مشاريع تخطيط الطرق توفر جملة من المتطلبات المؤسسية التي تُمثل البنية الداعمة لنجاح المنظومة. ويُشير العبداللات والشورة (٢٠٢١) إلى أن الحاكمية الرشيدة تُمثل متطلبًا أساسيًا لإدارة المشاريع بكفاءة، إذ تُتيح إطارًا للمساءلة والشفافية في اتخاذ القرارات المتعلقة بالجودة. ويُكمل عبدالصادق ومقابلة (٢٠٢٤) هذا التصور بإبراز دور الحوكمة والتقييم في تعزيز جودة تنفيذ المشاريع الإنشائية، بوصفهما أداتين مكمّلتين تضمنان توافق الممارسة مع المعايير المعتمدة</w:t>
      </w:r>
      <w:r w:rsidRPr="00D67930">
        <w:rPr>
          <w:rFonts w:ascii="Simplified Arabic" w:eastAsia="Times New Roman" w:hAnsi="Simplified Arabic" w:cs="Simplified Arabic"/>
          <w:color w:val="000000" w:themeColor="text1"/>
          <w:kern w:val="0"/>
          <w:sz w:val="28"/>
          <w:szCs w:val="28"/>
          <w14:ligatures w14:val="none"/>
        </w:rPr>
        <w:t>.</w:t>
      </w:r>
    </w:p>
    <w:p w14:paraId="3E5F2AF3"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ومن منظور تنظيمي، يطرح الزيغم وقمانة (٢٠٢٢) إطارًا للثقافة القانونية للسلامة بوصفها متطلبًا مؤسسيًا لخفض الحوادث، وهو إطار يُبرز أن إدارة الجودة لا تستقيم دون ثقافة تنظيمية داعمة تُعلي من قيمة السلامة في الممارسة اليومية. ويُكمل الجرابعة والطراونة (٢٠٢٢) ذلك بإبراز دور اليقظة الاستراتيجية في جودة تنفيذ المشاريع، بوصفها قدرة مؤسسية على استشراف المتغيرات والتكيف معها</w:t>
      </w:r>
      <w:r w:rsidRPr="00D67930">
        <w:rPr>
          <w:rFonts w:ascii="Simplified Arabic" w:eastAsia="Times New Roman" w:hAnsi="Simplified Arabic" w:cs="Simplified Arabic"/>
          <w:color w:val="000000" w:themeColor="text1"/>
          <w:kern w:val="0"/>
          <w:sz w:val="28"/>
          <w:szCs w:val="28"/>
          <w14:ligatures w14:val="none"/>
        </w:rPr>
        <w:t>.</w:t>
      </w:r>
    </w:p>
    <w:p w14:paraId="63FF7867"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ويرى الباحث أن المتطلبات المؤسسية لإدارة الجودة تتضمن البنية التشريعية، والثقافة التنظيمية، والكوادر المؤهلة، ونظم المعلومات الداعمة، وآليات التنسيق بين الجهات المعنية. وتُمثل هذه المتطلبات شرطًا لتفعيل الأبعاد والاستراتيجيات السابقة، إذ إن غيابها أو ضعفها يُحوّل إدارة الجودة إلى شعار نظري دون أثر فعلي</w:t>
      </w:r>
      <w:r w:rsidRPr="00D67930">
        <w:rPr>
          <w:rFonts w:ascii="Simplified Arabic" w:eastAsia="Times New Roman" w:hAnsi="Simplified Arabic" w:cs="Simplified Arabic"/>
          <w:color w:val="000000" w:themeColor="text1"/>
          <w:kern w:val="0"/>
          <w:sz w:val="28"/>
          <w:szCs w:val="28"/>
          <w14:ligatures w14:val="none"/>
        </w:rPr>
        <w:t>.</w:t>
      </w:r>
    </w:p>
    <w:p w14:paraId="5ABAF63C" w14:textId="2AF5A6A1" w:rsidR="000778AC" w:rsidRPr="00D67930" w:rsidRDefault="00E166B6" w:rsidP="00E166B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366544"/>
      <w:r w:rsidRPr="00D67930">
        <w:rPr>
          <w:rFonts w:ascii="Simplified Arabic" w:eastAsia="Times New Roman" w:hAnsi="Simplified Arabic" w:cs="Simplified Arabic" w:hint="cs"/>
          <w:b/>
          <w:bCs/>
          <w:color w:val="000000" w:themeColor="text1"/>
          <w:kern w:val="0"/>
          <w:sz w:val="32"/>
          <w:szCs w:val="32"/>
          <w:rtl/>
          <w14:ligatures w14:val="none"/>
        </w:rPr>
        <w:t>8.1.2</w:t>
      </w:r>
      <w:r w:rsidR="000778AC" w:rsidRPr="00D67930">
        <w:rPr>
          <w:rFonts w:ascii="Simplified Arabic" w:eastAsia="Times New Roman" w:hAnsi="Simplified Arabic" w:cs="Simplified Arabic"/>
          <w:b/>
          <w:bCs/>
          <w:color w:val="000000" w:themeColor="text1"/>
          <w:kern w:val="0"/>
          <w:sz w:val="32"/>
          <w:szCs w:val="32"/>
          <w:rtl/>
          <w14:ligatures w14:val="none"/>
        </w:rPr>
        <w:t xml:space="preserve"> التحديات التي تواجه تطبيق إدارة الجودة في مشاريع تخطيط الطريق</w:t>
      </w:r>
      <w:bookmarkEnd w:id="42"/>
    </w:p>
    <w:p w14:paraId="51854E70"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lastRenderedPageBreak/>
        <w:t>على الرغم من الأهمية البالغة لإدارة الجودة في مشاريع تخطيط الطرق، فإن تطبيقها يواجه جملة من التحديات التي تختلف باختلاف السياق. ويُشير الجبوري (٢٠٢٤) إلى أن ظاهرة الحوادث المرورية تتأثر بعوامل متعددة تتداخل فيها الأسباب الهندسية والبشرية والتنظيمية، مما يُعقّد عملية تطبيق إدارة الجودة ويستلزم مقاربات متعددة الأبعاد. ويُكمل</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Dangisso</w:t>
      </w:r>
      <w:proofErr w:type="spellEnd"/>
      <w:r w:rsidRPr="00D67930">
        <w:rPr>
          <w:rFonts w:ascii="Simplified Arabic" w:eastAsia="Times New Roman" w:hAnsi="Simplified Arabic" w:cs="Simplified Arabic"/>
          <w:color w:val="000000" w:themeColor="text1"/>
          <w:kern w:val="0"/>
          <w:sz w:val="28"/>
          <w:szCs w:val="28"/>
          <w14:ligatures w14:val="none"/>
        </w:rPr>
        <w:t xml:space="preserve"> (2023) </w:t>
      </w:r>
      <w:r w:rsidRPr="00D67930">
        <w:rPr>
          <w:rFonts w:ascii="Simplified Arabic" w:eastAsia="Times New Roman" w:hAnsi="Simplified Arabic" w:cs="Simplified Arabic"/>
          <w:color w:val="000000" w:themeColor="text1"/>
          <w:kern w:val="0"/>
          <w:sz w:val="28"/>
          <w:szCs w:val="28"/>
          <w:rtl/>
          <w14:ligatures w14:val="none"/>
        </w:rPr>
        <w:t>هذا التصور بإطار يُبرز أثر العوامل البشرية في الحوادث المرورية، مشيرًا إلى أن إدارة الجودة الهندسية وحدها لا تكفي ما لم تقترن بمعالجة هذه العوامل</w:t>
      </w:r>
      <w:r w:rsidRPr="00D67930">
        <w:rPr>
          <w:rFonts w:ascii="Simplified Arabic" w:eastAsia="Times New Roman" w:hAnsi="Simplified Arabic" w:cs="Simplified Arabic"/>
          <w:color w:val="000000" w:themeColor="text1"/>
          <w:kern w:val="0"/>
          <w:sz w:val="28"/>
          <w:szCs w:val="28"/>
          <w14:ligatures w14:val="none"/>
        </w:rPr>
        <w:t>.</w:t>
      </w:r>
    </w:p>
    <w:p w14:paraId="021EF515"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ومن منظور تنفيذي، يطرح حوامدة والملكاوي (٢٠٢٢) تحديات تتعلق بمدى التزام شركات المقاولات بالمعايير الدولية لإدارة المشاريع، وهي تحديات تتصل بالكفاءات المتاحة وبالتكاليف المرتبطة بالامتثال. ويُكمل بوتفنوشات (٢٠٢٠) ذلك بإبراز التحديات المتعلقة بالتربية المرورية بوصفها عاملًا مكمّلًا لإدارة الجودة الهندسية، إذ إن أي قصور في الوعي المروري لدى المستخدمين يُقلل من الأثر الفعلي للتحسينات الهندسية</w:t>
      </w:r>
      <w:r w:rsidRPr="00D67930">
        <w:rPr>
          <w:rFonts w:ascii="Simplified Arabic" w:eastAsia="Times New Roman" w:hAnsi="Simplified Arabic" w:cs="Simplified Arabic"/>
          <w:color w:val="000000" w:themeColor="text1"/>
          <w:kern w:val="0"/>
          <w:sz w:val="28"/>
          <w:szCs w:val="28"/>
          <w14:ligatures w14:val="none"/>
        </w:rPr>
        <w:t>.</w:t>
      </w:r>
    </w:p>
    <w:p w14:paraId="78ACEAA9" w14:textId="77777777" w:rsidR="000778AC" w:rsidRPr="00D67930" w:rsidRDefault="000778AC" w:rsidP="00E166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ويرى الباحث أن التحديات تتوزع على مستويات متعددة، تشمل التحديات الفنية المرتبطة بتعقيد المشاريع، والتحديات المؤسسية المرتبطة بضعف الحوكمة، والتحديات السلوكية المرتبطة بسلوك المستخدمين، والتحديات المالية المرتبطة بمحدودية الموارد. وتُشكل هذه التحديات مجتمعةً الإطار الذي يتعين على الجهات المعنية التعامل معه عند تصميم استراتيجياتها لإدارة الجودة</w:t>
      </w:r>
      <w:r w:rsidRPr="00D67930">
        <w:rPr>
          <w:rFonts w:ascii="Simplified Arabic" w:eastAsia="Times New Roman" w:hAnsi="Simplified Arabic" w:cs="Simplified Arabic"/>
          <w:color w:val="000000" w:themeColor="text1"/>
          <w:kern w:val="0"/>
          <w:sz w:val="28"/>
          <w:szCs w:val="28"/>
          <w14:ligatures w14:val="none"/>
        </w:rPr>
        <w:t>.</w:t>
      </w:r>
    </w:p>
    <w:p w14:paraId="6F321B02" w14:textId="1237544C" w:rsidR="000778AC" w:rsidRPr="00D67930" w:rsidRDefault="00E166B6" w:rsidP="001F288E">
      <w:pPr>
        <w:jc w:val="center"/>
        <w:outlineLvl w:val="1"/>
        <w:rPr>
          <w:rFonts w:ascii="Simplified Arabic" w:eastAsia="Times New Roman" w:hAnsi="Simplified Arabic" w:cs="Simplified Arabic"/>
          <w:b/>
          <w:bCs/>
          <w:color w:val="000000" w:themeColor="text1"/>
          <w:kern w:val="0"/>
          <w:sz w:val="36"/>
          <w:szCs w:val="36"/>
          <w14:ligatures w14:val="none"/>
        </w:rPr>
      </w:pPr>
      <w:r w:rsidRPr="00D67930">
        <w:rPr>
          <w:rFonts w:ascii="Simplified Arabic" w:eastAsia="Times New Roman" w:hAnsi="Simplified Arabic" w:cs="Simplified Arabic"/>
          <w:b/>
          <w:bCs/>
          <w:color w:val="000000" w:themeColor="text1"/>
          <w:kern w:val="0"/>
          <w:sz w:val="36"/>
          <w:szCs w:val="36"/>
          <w:rtl/>
          <w14:ligatures w14:val="none"/>
        </w:rPr>
        <w:br w:type="page"/>
      </w:r>
      <w:bookmarkStart w:id="43" w:name="_Toc233366545"/>
      <w:r w:rsidR="000778AC" w:rsidRPr="00D67930">
        <w:rPr>
          <w:rFonts w:ascii="Simplified Arabic" w:eastAsia="Times New Roman" w:hAnsi="Simplified Arabic" w:cs="Simplified Arabic"/>
          <w:b/>
          <w:bCs/>
          <w:color w:val="000000" w:themeColor="text1"/>
          <w:kern w:val="0"/>
          <w:sz w:val="36"/>
          <w:szCs w:val="36"/>
          <w:rtl/>
          <w14:ligatures w14:val="none"/>
        </w:rPr>
        <w:lastRenderedPageBreak/>
        <w:t>المبحث الثاني: خفض الحوادث الليلية</w:t>
      </w:r>
      <w:bookmarkEnd w:id="43"/>
    </w:p>
    <w:p w14:paraId="70430A8B" w14:textId="3C0FA475" w:rsidR="000778AC" w:rsidRPr="00D67930" w:rsidRDefault="001F288E" w:rsidP="001F288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366546"/>
      <w:r w:rsidRPr="00D67930">
        <w:rPr>
          <w:rFonts w:ascii="Simplified Arabic" w:eastAsia="Times New Roman" w:hAnsi="Simplified Arabic" w:cs="Simplified Arabic" w:hint="cs"/>
          <w:b/>
          <w:bCs/>
          <w:color w:val="000000" w:themeColor="text1"/>
          <w:kern w:val="0"/>
          <w:sz w:val="32"/>
          <w:szCs w:val="32"/>
          <w:rtl/>
          <w14:ligatures w14:val="none"/>
        </w:rPr>
        <w:t xml:space="preserve">1.2.2 </w:t>
      </w:r>
      <w:r w:rsidR="000778AC" w:rsidRPr="00D67930">
        <w:rPr>
          <w:rFonts w:ascii="Simplified Arabic" w:eastAsia="Times New Roman" w:hAnsi="Simplified Arabic" w:cs="Simplified Arabic"/>
          <w:b/>
          <w:bCs/>
          <w:color w:val="000000" w:themeColor="text1"/>
          <w:kern w:val="0"/>
          <w:sz w:val="32"/>
          <w:szCs w:val="32"/>
          <w:rtl/>
          <w14:ligatures w14:val="none"/>
        </w:rPr>
        <w:t>تمهيد</w:t>
      </w:r>
      <w:bookmarkEnd w:id="44"/>
    </w:p>
    <w:p w14:paraId="56F86936"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تُمثل الحوادث المرورية الليلية ظاهرة بالغة الخطورة على المستويين الإنساني والاقتصادي، إذ تتسم بمعدلات شدة أعلى مقارنة بالحوادث النهارية، نظرًا لتداخل عوامل متعددة في ظروف القيادة بعد حلول الظلام، تتصل بمحدودية الرؤية، وتراجع كفاءة الإدراك البصري، وتغيّر أنماط حركة المركبات والمشاة، وتباين سلوك السائقين تحت ظروف الإجهاد والإضاءة المنخفضة. ومن هنا، فإن خفض الحوادث الليلية لم يعد هدفًا قطاعيًا منعزلًا، بل أصبح محورًا استراتيجيًا في سياسات السلامة المرورية الحديثة، يتطلب تكاملًا بين التدخلات الهندسية والإدارية والتقنية والسلوكية. وتسعى الجهات المعنية إلى تطوير منظومات متكاملة لمعالجة هذه الظاهرة، تستند إلى تحليل دقيق لأنماط الحوادث، وتوظف أحدث التقنيات في رصدها والتنبؤ بها والتدخل لخفضها. ويتناول هذا المبحث المتغير التابع للدراسة الحالية بالعرض والتحليل، من خلال استعراض مفهومه، وأهميته، وأهداف خفضه، وأبعاده، والاستراتيجيات الموظفة لتحقيقه، فضلًا عن العوامل المؤثرة فيه والتحديات التي تواجه الجهات المعنية به</w:t>
      </w:r>
      <w:r w:rsidRPr="00D67930">
        <w:rPr>
          <w:rFonts w:ascii="Simplified Arabic" w:eastAsia="Times New Roman" w:hAnsi="Simplified Arabic" w:cs="Simplified Arabic"/>
          <w:color w:val="000000" w:themeColor="text1"/>
          <w:kern w:val="0"/>
          <w:sz w:val="28"/>
          <w:szCs w:val="28"/>
          <w14:ligatures w14:val="none"/>
        </w:rPr>
        <w:t>.</w:t>
      </w:r>
    </w:p>
    <w:p w14:paraId="12E91A0E" w14:textId="3DD4DF61" w:rsidR="000778AC" w:rsidRPr="00D67930" w:rsidRDefault="001F288E" w:rsidP="001F288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366547"/>
      <w:r w:rsidRPr="00D67930">
        <w:rPr>
          <w:rFonts w:ascii="Simplified Arabic" w:eastAsia="Times New Roman" w:hAnsi="Simplified Arabic" w:cs="Simplified Arabic" w:hint="cs"/>
          <w:b/>
          <w:bCs/>
          <w:color w:val="000000" w:themeColor="text1"/>
          <w:kern w:val="0"/>
          <w:sz w:val="32"/>
          <w:szCs w:val="32"/>
          <w:rtl/>
          <w14:ligatures w14:val="none"/>
        </w:rPr>
        <w:t>2.2.2</w:t>
      </w:r>
      <w:r w:rsidR="000778AC" w:rsidRPr="00D67930">
        <w:rPr>
          <w:rFonts w:ascii="Simplified Arabic" w:eastAsia="Times New Roman" w:hAnsi="Simplified Arabic" w:cs="Simplified Arabic"/>
          <w:b/>
          <w:bCs/>
          <w:color w:val="000000" w:themeColor="text1"/>
          <w:kern w:val="0"/>
          <w:sz w:val="32"/>
          <w:szCs w:val="32"/>
          <w:rtl/>
          <w14:ligatures w14:val="none"/>
        </w:rPr>
        <w:t xml:space="preserve"> مفهوم خفض الحوادث الليلية</w:t>
      </w:r>
      <w:bookmarkEnd w:id="45"/>
    </w:p>
    <w:p w14:paraId="139951F9"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يتمحور مفهوم خفض الحوادث الليلية حول جملة من التعريفات التي قدّمها الباحثون من زوايا متعددة، تتراوح بين الزاوية الإحصائية التي تنظر إليه بوصفه تراجعًا في معدلات الحوادث في فترة زمنية محددة، والزاوية المنظومية التي تتعامل معه على أنه محصلة لتدخلات متكاملة في بيئة الطريق وسلوك المستخدم، والزاوية الإدراكية التي تربطه بقدرة منظومة الطريق على معالجة القصور البصري المرتبط بالقيادة الليلية</w:t>
      </w:r>
      <w:r w:rsidRPr="00D67930">
        <w:rPr>
          <w:rFonts w:ascii="Simplified Arabic" w:eastAsia="Times New Roman" w:hAnsi="Simplified Arabic" w:cs="Simplified Arabic"/>
          <w:color w:val="000000" w:themeColor="text1"/>
          <w:kern w:val="0"/>
          <w:sz w:val="28"/>
          <w:szCs w:val="28"/>
          <w14:ligatures w14:val="none"/>
        </w:rPr>
        <w:t>.</w:t>
      </w:r>
    </w:p>
    <w:p w14:paraId="7BEA6A7C"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ويُقدّم الغامدي (٢٠٢١) إطارًا تحليليًا لسلامة السير في الليل، يُعرّف ضمنًا خفض الحوادث الليلية بوصفه تراجعًا منهجيًا في المعدلات المسجلة للحوادث في الفترات المسائية والليلية، مرتبطًا بتدخلات هندسية وإدارية محددة، وقابلًا للقياس عبر مؤشرات إحصائية متعددة. ومن منظور مكمّل، يطرح</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Chakraborty</w:t>
      </w:r>
      <w:proofErr w:type="spellEnd"/>
      <w:r w:rsidRPr="00D67930">
        <w:rPr>
          <w:rFonts w:ascii="Simplified Arabic" w:eastAsia="Times New Roman" w:hAnsi="Simplified Arabic" w:cs="Simplified Arabic"/>
          <w:color w:val="000000" w:themeColor="text1"/>
          <w:kern w:val="0"/>
          <w:sz w:val="28"/>
          <w:szCs w:val="28"/>
          <w14:ligatures w14:val="none"/>
        </w:rPr>
        <w:t xml:space="preserve"> &amp; Srinivasan (2025) </w:t>
      </w:r>
      <w:r w:rsidRPr="00D67930">
        <w:rPr>
          <w:rFonts w:ascii="Simplified Arabic" w:eastAsia="Times New Roman" w:hAnsi="Simplified Arabic" w:cs="Simplified Arabic"/>
          <w:color w:val="000000" w:themeColor="text1"/>
          <w:kern w:val="0"/>
          <w:sz w:val="28"/>
          <w:szCs w:val="28"/>
          <w:rtl/>
          <w14:ligatures w14:val="none"/>
        </w:rPr>
        <w:t xml:space="preserve">مفهوم خفض الحوادث الليلية بوصفه عملية تخفيف لشدة </w:t>
      </w:r>
      <w:r w:rsidRPr="00D67930">
        <w:rPr>
          <w:rFonts w:ascii="Simplified Arabic" w:eastAsia="Times New Roman" w:hAnsi="Simplified Arabic" w:cs="Simplified Arabic"/>
          <w:color w:val="000000" w:themeColor="text1"/>
          <w:kern w:val="0"/>
          <w:sz w:val="28"/>
          <w:szCs w:val="28"/>
          <w:rtl/>
          <w14:ligatures w14:val="none"/>
        </w:rPr>
        <w:lastRenderedPageBreak/>
        <w:t>الحوادث الواقعة فعلًا، وليس فقط لعددها، مشيرَين إلى أن جودة منظومة الطريق تُؤثر في مستوى الإصابات الناتجة عن الحوادث الليلية بصورة تتفاوت بحسب الفئة العمرية للسائقين</w:t>
      </w:r>
      <w:r w:rsidRPr="00D67930">
        <w:rPr>
          <w:rFonts w:ascii="Simplified Arabic" w:eastAsia="Times New Roman" w:hAnsi="Simplified Arabic" w:cs="Simplified Arabic"/>
          <w:color w:val="000000" w:themeColor="text1"/>
          <w:kern w:val="0"/>
          <w:sz w:val="28"/>
          <w:szCs w:val="28"/>
          <w14:ligatures w14:val="none"/>
        </w:rPr>
        <w:t>.</w:t>
      </w:r>
    </w:p>
    <w:p w14:paraId="6B041D9E"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وعلى صعيد آخر، يُعرّف</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Fisa</w:t>
      </w:r>
      <w:proofErr w:type="spellEnd"/>
      <w:r w:rsidRPr="00D67930">
        <w:rPr>
          <w:rFonts w:ascii="Simplified Arabic" w:eastAsia="Times New Roman" w:hAnsi="Simplified Arabic" w:cs="Simplified Arabic"/>
          <w:color w:val="000000" w:themeColor="text1"/>
          <w:kern w:val="0"/>
          <w:sz w:val="28"/>
          <w:szCs w:val="28"/>
          <w14:ligatures w14:val="none"/>
        </w:rPr>
        <w:t xml:space="preserve"> et al. (2022) </w:t>
      </w:r>
      <w:r w:rsidRPr="00D67930">
        <w:rPr>
          <w:rFonts w:ascii="Simplified Arabic" w:eastAsia="Times New Roman" w:hAnsi="Simplified Arabic" w:cs="Simplified Arabic"/>
          <w:color w:val="000000" w:themeColor="text1"/>
          <w:kern w:val="0"/>
          <w:sz w:val="28"/>
          <w:szCs w:val="28"/>
          <w:rtl/>
          <w14:ligatures w14:val="none"/>
        </w:rPr>
        <w:t>خفض الحوادث المرورية بصفة عامة بوصفه محصلة لتدخلات متعددة المستويات، تشمل التدخلات التشريعية، والهندسية، والتعليمية، والإكلينيكية، وهو تعريف يستحضر طبيعة الظاهرة المركبة ويربط خفضها بمنظومة شاملة من السياسات. ويُكمل</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Dumitrascu</w:t>
      </w:r>
      <w:proofErr w:type="spellEnd"/>
      <w:r w:rsidRPr="00D67930">
        <w:rPr>
          <w:rFonts w:ascii="Simplified Arabic" w:eastAsia="Times New Roman" w:hAnsi="Simplified Arabic" w:cs="Simplified Arabic"/>
          <w:color w:val="000000" w:themeColor="text1"/>
          <w:kern w:val="0"/>
          <w:sz w:val="28"/>
          <w:szCs w:val="28"/>
          <w14:ligatures w14:val="none"/>
        </w:rPr>
        <w:t xml:space="preserve"> (2024) </w:t>
      </w:r>
      <w:r w:rsidRPr="00D67930">
        <w:rPr>
          <w:rFonts w:ascii="Simplified Arabic" w:eastAsia="Times New Roman" w:hAnsi="Simplified Arabic" w:cs="Simplified Arabic"/>
          <w:color w:val="000000" w:themeColor="text1"/>
          <w:kern w:val="0"/>
          <w:sz w:val="28"/>
          <w:szCs w:val="28"/>
          <w:rtl/>
          <w14:ligatures w14:val="none"/>
        </w:rPr>
        <w:t>هذا التصور بطرح خفض الحوادث بوصفه استجابة لتحسين تصميم البنية التحتية للطريق، مؤكدًا أن القرارات التصميمية تُمثل عاملًا حاسمًا في تشكيل بيئة قيادة آمنة في الظروف الليلية</w:t>
      </w:r>
      <w:r w:rsidRPr="00D67930">
        <w:rPr>
          <w:rFonts w:ascii="Simplified Arabic" w:eastAsia="Times New Roman" w:hAnsi="Simplified Arabic" w:cs="Simplified Arabic"/>
          <w:color w:val="000000" w:themeColor="text1"/>
          <w:kern w:val="0"/>
          <w:sz w:val="28"/>
          <w:szCs w:val="28"/>
          <w14:ligatures w14:val="none"/>
        </w:rPr>
        <w:t>.</w:t>
      </w:r>
    </w:p>
    <w:p w14:paraId="17F118EF"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ومن زاوية إدراكية، يطرح</w:t>
      </w:r>
      <w:r w:rsidRPr="00D67930">
        <w:rPr>
          <w:rFonts w:ascii="Simplified Arabic" w:eastAsia="Times New Roman" w:hAnsi="Simplified Arabic" w:cs="Simplified Arabic"/>
          <w:color w:val="000000" w:themeColor="text1"/>
          <w:kern w:val="0"/>
          <w:sz w:val="28"/>
          <w:szCs w:val="28"/>
          <w14:ligatures w14:val="none"/>
        </w:rPr>
        <w:t xml:space="preserve"> Hu &amp; </w:t>
      </w:r>
      <w:proofErr w:type="spellStart"/>
      <w:r w:rsidRPr="00D67930">
        <w:rPr>
          <w:rFonts w:ascii="Simplified Arabic" w:eastAsia="Times New Roman" w:hAnsi="Simplified Arabic" w:cs="Simplified Arabic"/>
          <w:color w:val="000000" w:themeColor="text1"/>
          <w:kern w:val="0"/>
          <w:sz w:val="28"/>
          <w:szCs w:val="28"/>
          <w14:ligatures w14:val="none"/>
        </w:rPr>
        <w:t>Cicchino</w:t>
      </w:r>
      <w:proofErr w:type="spellEnd"/>
      <w:r w:rsidRPr="00D67930">
        <w:rPr>
          <w:rFonts w:ascii="Simplified Arabic" w:eastAsia="Times New Roman" w:hAnsi="Simplified Arabic" w:cs="Simplified Arabic"/>
          <w:color w:val="000000" w:themeColor="text1"/>
          <w:kern w:val="0"/>
          <w:sz w:val="28"/>
          <w:szCs w:val="28"/>
          <w14:ligatures w14:val="none"/>
        </w:rPr>
        <w:t xml:space="preserve"> (2025) </w:t>
      </w:r>
      <w:r w:rsidRPr="00D67930">
        <w:rPr>
          <w:rFonts w:ascii="Simplified Arabic" w:eastAsia="Times New Roman" w:hAnsi="Simplified Arabic" w:cs="Simplified Arabic"/>
          <w:color w:val="000000" w:themeColor="text1"/>
          <w:kern w:val="0"/>
          <w:sz w:val="28"/>
          <w:szCs w:val="28"/>
          <w:rtl/>
          <w14:ligatures w14:val="none"/>
        </w:rPr>
        <w:t>مفهوم خفض الحوادث الليلية بوصفه نتاجًا لتحسين قدرة السائقين على إدراك المخاطر في الظروف الضوئية المنخفضة، عبر تدخلات تستهدف رفع مستوى التباين البصري وتعزيز الانتباه لمواقع الخطر. ويُكمل</w:t>
      </w:r>
      <w:r w:rsidRPr="00D67930">
        <w:rPr>
          <w:rFonts w:ascii="Simplified Arabic" w:eastAsia="Times New Roman" w:hAnsi="Simplified Arabic" w:cs="Simplified Arabic"/>
          <w:color w:val="000000" w:themeColor="text1"/>
          <w:kern w:val="0"/>
          <w:sz w:val="28"/>
          <w:szCs w:val="28"/>
          <w14:ligatures w14:val="none"/>
        </w:rPr>
        <w:t xml:space="preserve"> Usman et al. (2025) </w:t>
      </w:r>
      <w:r w:rsidRPr="00D67930">
        <w:rPr>
          <w:rFonts w:ascii="Simplified Arabic" w:eastAsia="Times New Roman" w:hAnsi="Simplified Arabic" w:cs="Simplified Arabic"/>
          <w:color w:val="000000" w:themeColor="text1"/>
          <w:kern w:val="0"/>
          <w:sz w:val="28"/>
          <w:szCs w:val="28"/>
          <w:rtl/>
          <w14:ligatures w14:val="none"/>
        </w:rPr>
        <w:t>ذلك بطرح مفهوم متقدم يربط خفض الحوادث الليلية بقدرة المنظومة التحليلية على رصد الأنماط الدقيقة في تفاعل المشاة والمركبات، وتوجيه التدخلات بناءً على هذه الأنماط. ومن منظور محلي، يطرح الجبوري (٢٠٢٤) مفهومًا أكثر شمولًا لخفض الحوادث، يُبرز ارتباطه بمعالجة الأسباب المتعددة التي تُسهم في وقوع الحوادث في بيئات حضرية محددة</w:t>
      </w:r>
      <w:r w:rsidRPr="00D67930">
        <w:rPr>
          <w:rFonts w:ascii="Simplified Arabic" w:eastAsia="Times New Roman" w:hAnsi="Simplified Arabic" w:cs="Simplified Arabic"/>
          <w:color w:val="000000" w:themeColor="text1"/>
          <w:kern w:val="0"/>
          <w:sz w:val="28"/>
          <w:szCs w:val="28"/>
          <w14:ligatures w14:val="none"/>
        </w:rPr>
        <w:t>.</w:t>
      </w:r>
    </w:p>
    <w:p w14:paraId="175636E8"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ومن استقراء هذه التعريفات، يتضح أن مفهوم خفض الحوادث الليلية يجمع بين البُعد الكمي المتمثل في تراجع العدد، والبُعد النوعي المتمثل في تخفيف الشدة، والبُعد المنظومي المتمثل في التكامل بين التدخلات. ويرى الباحث أن خفض الحوادث الليلية يمكن تعريفه إجرائيًا بأنه: التراجع الموثّق في معدلات الحوادث المرورية الواقعة في الفترات الليلية وفي شدة الإصابات والخسائر الناتجة عنها، نتيجةً لتدخلات منهجية متكاملة تشمل تحسين بيئة الطريق وعناصر الإنارة والإشارات وأجهزة السلامة وبرامج الصيانة، بما يُحقق مستويات أعلى من السلامة المرورية الليلية ويُسهم في حماية الأرواح والممتلكات في الفضاء الحضري. ويتميز هذا التعريف بربط الخفض بالتدخلات المنظومية، وبالنظر إليه بوصفه ظاهرة قابلة للقياس عبر مؤشرات متعددة</w:t>
      </w:r>
      <w:r w:rsidRPr="00D67930">
        <w:rPr>
          <w:rFonts w:ascii="Simplified Arabic" w:eastAsia="Times New Roman" w:hAnsi="Simplified Arabic" w:cs="Simplified Arabic"/>
          <w:color w:val="000000" w:themeColor="text1"/>
          <w:kern w:val="0"/>
          <w:sz w:val="28"/>
          <w:szCs w:val="28"/>
          <w14:ligatures w14:val="none"/>
        </w:rPr>
        <w:t>.</w:t>
      </w:r>
    </w:p>
    <w:p w14:paraId="618530F4" w14:textId="7908F993" w:rsidR="000778AC" w:rsidRPr="00D67930" w:rsidRDefault="001F288E" w:rsidP="001F288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366548"/>
      <w:r w:rsidRPr="00D67930">
        <w:rPr>
          <w:rFonts w:ascii="Simplified Arabic" w:eastAsia="Times New Roman" w:hAnsi="Simplified Arabic" w:cs="Simplified Arabic" w:hint="cs"/>
          <w:b/>
          <w:bCs/>
          <w:color w:val="000000" w:themeColor="text1"/>
          <w:kern w:val="0"/>
          <w:sz w:val="32"/>
          <w:szCs w:val="32"/>
          <w:rtl/>
          <w14:ligatures w14:val="none"/>
        </w:rPr>
        <w:t>3.2.2</w:t>
      </w:r>
      <w:r w:rsidR="000778AC" w:rsidRPr="00D67930">
        <w:rPr>
          <w:rFonts w:ascii="Simplified Arabic" w:eastAsia="Times New Roman" w:hAnsi="Simplified Arabic" w:cs="Simplified Arabic"/>
          <w:b/>
          <w:bCs/>
          <w:color w:val="000000" w:themeColor="text1"/>
          <w:kern w:val="0"/>
          <w:sz w:val="32"/>
          <w:szCs w:val="32"/>
          <w:rtl/>
          <w14:ligatures w14:val="none"/>
        </w:rPr>
        <w:t xml:space="preserve"> أهمية خفض الحوادث الليلية</w:t>
      </w:r>
      <w:bookmarkEnd w:id="46"/>
    </w:p>
    <w:p w14:paraId="4DB3F634"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lastRenderedPageBreak/>
        <w:t>تنبع أهمية خفض الحوادث الليلية من تشابك آثارها الإنسانية والاقتصادية والاجتماعية، ومن ارتباطها الوثيق بجودة الحياة في المدن الحديثة. فالحوادث الليلية لا تُمثل مجرد حوادث مرورية تقع في فترة زمنية معينة، بل هي ظاهرة تختلف خصائصها عن الحوادث النهارية في درجة الشدة، وأنماط الإصابات، وتوزيع المتأثرين بها، وتكلفة معالجة آثارها. ومن هنا، أولت الأدبيات الأكاديمية والمهنية أهمية متزايدة لمعالجة هذه الظاهرة، وتعددت زوايا تناولها لأهميتها</w:t>
      </w:r>
      <w:r w:rsidRPr="00D67930">
        <w:rPr>
          <w:rFonts w:ascii="Simplified Arabic" w:eastAsia="Times New Roman" w:hAnsi="Simplified Arabic" w:cs="Simplified Arabic"/>
          <w:color w:val="000000" w:themeColor="text1"/>
          <w:kern w:val="0"/>
          <w:sz w:val="28"/>
          <w:szCs w:val="28"/>
          <w14:ligatures w14:val="none"/>
        </w:rPr>
        <w:t>.</w:t>
      </w:r>
    </w:p>
    <w:p w14:paraId="0BF90282"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ويشير بوتفنوشات (٢٠٢٠) إلى أن أهمية خفض الحوادث المرورية بصورة عامة، والليلية منها بصورة خاصة، تتجلى في عدة جوانب، أولها أنها تُسهم في حماية الأرواح البشرية وصون الكرامة الإنسانية من الفقد المفاجئ، وثانيها أنها تُقلل العبء الاقتصادي على المنظومة الصحية والاجتماعية، وثالثها أنها تُعزز الإحساس بالأمان لدى مستخدمي الطريق، ورابعها أنها تُمثل مؤشرًا على نضج المنظومة المرورية ومستوى الوعي المجتمعي، وخامسها أنها تُسهم في تحسين الأداء الاقتصادي عبر تقليل تعطل الحركة وتلف الممتلكات</w:t>
      </w:r>
      <w:r w:rsidRPr="00D67930">
        <w:rPr>
          <w:rFonts w:ascii="Simplified Arabic" w:eastAsia="Times New Roman" w:hAnsi="Simplified Arabic" w:cs="Simplified Arabic"/>
          <w:color w:val="000000" w:themeColor="text1"/>
          <w:kern w:val="0"/>
          <w:sz w:val="28"/>
          <w:szCs w:val="28"/>
          <w14:ligatures w14:val="none"/>
        </w:rPr>
        <w:t>.</w:t>
      </w:r>
    </w:p>
    <w:p w14:paraId="6AE1F1FE"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ويرى الجبوري (٢٠٢٤) أن أهمية خفض الحوادث المرورية تكتسب طابعًا مضاعفًا في البيئات الحضرية التي تشهد كثافة سكانية ومرورية عالية، إذ تنعكس الحوادث على الأداء العام للمدينة، وتُؤثر في جاذبيتها للسكن والاستثمار، وتستنزف موارد الجهات المعنية بالاستجابة الطارئة. ويُضيف الزيغم وقمانة (٢٠٢٢) بُعدًا تنظيميًا لأهمية خفض الحوادث، إذ يرتبط الأمر بحماية المورد البشري في بيئات العمل المختلفة، وبتعزيز ثقافة السلامة بوصفها قيمة مجتمعية ومؤسسية</w:t>
      </w:r>
      <w:r w:rsidRPr="00D67930">
        <w:rPr>
          <w:rFonts w:ascii="Simplified Arabic" w:eastAsia="Times New Roman" w:hAnsi="Simplified Arabic" w:cs="Simplified Arabic"/>
          <w:color w:val="000000" w:themeColor="text1"/>
          <w:kern w:val="0"/>
          <w:sz w:val="28"/>
          <w:szCs w:val="28"/>
          <w14:ligatures w14:val="none"/>
        </w:rPr>
        <w:t>.</w:t>
      </w:r>
    </w:p>
    <w:p w14:paraId="790D8306"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ومن منظور هندسي، يُبرز الشمري (٢٠٢٤) أهمية خفض الحوادث في كونها الهدف النهائي الذي تتجه إليه التحسينات في تصميم الطرق، وفي كونها المعيار الأكثر موضوعية لتقييم أثر التدخلات الهندسية. ويُكمل</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Mohamad</w:t>
      </w:r>
      <w:proofErr w:type="spellEnd"/>
      <w:r w:rsidRPr="00D67930">
        <w:rPr>
          <w:rFonts w:ascii="Simplified Arabic" w:eastAsia="Times New Roman" w:hAnsi="Simplified Arabic" w:cs="Simplified Arabic"/>
          <w:color w:val="000000" w:themeColor="text1"/>
          <w:kern w:val="0"/>
          <w:sz w:val="28"/>
          <w:szCs w:val="28"/>
          <w14:ligatures w14:val="none"/>
        </w:rPr>
        <w:t xml:space="preserve"> (2024) </w:t>
      </w:r>
      <w:r w:rsidRPr="00D67930">
        <w:rPr>
          <w:rFonts w:ascii="Simplified Arabic" w:eastAsia="Times New Roman" w:hAnsi="Simplified Arabic" w:cs="Simplified Arabic"/>
          <w:color w:val="000000" w:themeColor="text1"/>
          <w:kern w:val="0"/>
          <w:sz w:val="28"/>
          <w:szCs w:val="28"/>
          <w:rtl/>
          <w14:ligatures w14:val="none"/>
        </w:rPr>
        <w:t>هذا التصور من زاوية مجتمعية، إذ يربط بين تحسينات السلامة المرورية وأثرها في جودة حياة المجتمعات المحلية، بما يُبرز أن خفض الحوادث ليس هدفًا تقنيًا فحسب، بل مكوّن أساسي من مكونات الرفاه الحضري</w:t>
      </w:r>
      <w:r w:rsidRPr="00D67930">
        <w:rPr>
          <w:rFonts w:ascii="Simplified Arabic" w:eastAsia="Times New Roman" w:hAnsi="Simplified Arabic" w:cs="Simplified Arabic"/>
          <w:color w:val="000000" w:themeColor="text1"/>
          <w:kern w:val="0"/>
          <w:sz w:val="28"/>
          <w:szCs w:val="28"/>
          <w14:ligatures w14:val="none"/>
        </w:rPr>
        <w:t>.</w:t>
      </w:r>
    </w:p>
    <w:p w14:paraId="166870CC"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وعلى صعيد الحوادث الليلية تحديدًا، يُبرز</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Chakraborty</w:t>
      </w:r>
      <w:proofErr w:type="spellEnd"/>
      <w:r w:rsidRPr="00D67930">
        <w:rPr>
          <w:rFonts w:ascii="Simplified Arabic" w:eastAsia="Times New Roman" w:hAnsi="Simplified Arabic" w:cs="Simplified Arabic"/>
          <w:color w:val="000000" w:themeColor="text1"/>
          <w:kern w:val="0"/>
          <w:sz w:val="28"/>
          <w:szCs w:val="28"/>
          <w14:ligatures w14:val="none"/>
        </w:rPr>
        <w:t xml:space="preserve"> &amp; Srinivasan (2025) </w:t>
      </w:r>
      <w:r w:rsidRPr="00D67930">
        <w:rPr>
          <w:rFonts w:ascii="Simplified Arabic" w:eastAsia="Times New Roman" w:hAnsi="Simplified Arabic" w:cs="Simplified Arabic"/>
          <w:color w:val="000000" w:themeColor="text1"/>
          <w:kern w:val="0"/>
          <w:sz w:val="28"/>
          <w:szCs w:val="28"/>
          <w:rtl/>
          <w14:ligatures w14:val="none"/>
        </w:rPr>
        <w:t xml:space="preserve">أهمية خفضها من زاوية الفئات السكانية الأكثر هشاشة، ولا سيما السائقين كبار السن، الذين تتأثر قدرتهم البصرية بصورة أكبر بظروف الإنارة المنخفضة، مما يجعل التدخلات الهادفة إلى خفض الحوادث الليلية ذات </w:t>
      </w:r>
      <w:r w:rsidRPr="00D67930">
        <w:rPr>
          <w:rFonts w:ascii="Simplified Arabic" w:eastAsia="Times New Roman" w:hAnsi="Simplified Arabic" w:cs="Simplified Arabic"/>
          <w:color w:val="000000" w:themeColor="text1"/>
          <w:kern w:val="0"/>
          <w:sz w:val="28"/>
          <w:szCs w:val="28"/>
          <w:rtl/>
          <w14:ligatures w14:val="none"/>
        </w:rPr>
        <w:lastRenderedPageBreak/>
        <w:t>أثر مضاعف على هذه الفئات. ويُكمل</w:t>
      </w:r>
      <w:r w:rsidRPr="00D67930">
        <w:rPr>
          <w:rFonts w:ascii="Simplified Arabic" w:eastAsia="Times New Roman" w:hAnsi="Simplified Arabic" w:cs="Simplified Arabic"/>
          <w:color w:val="000000" w:themeColor="text1"/>
          <w:kern w:val="0"/>
          <w:sz w:val="28"/>
          <w:szCs w:val="28"/>
          <w14:ligatures w14:val="none"/>
        </w:rPr>
        <w:t xml:space="preserve"> Usman et al. (2025) </w:t>
      </w:r>
      <w:r w:rsidRPr="00D67930">
        <w:rPr>
          <w:rFonts w:ascii="Simplified Arabic" w:eastAsia="Times New Roman" w:hAnsi="Simplified Arabic" w:cs="Simplified Arabic"/>
          <w:color w:val="000000" w:themeColor="text1"/>
          <w:kern w:val="0"/>
          <w:sz w:val="28"/>
          <w:szCs w:val="28"/>
          <w:rtl/>
          <w14:ligatures w14:val="none"/>
        </w:rPr>
        <w:t>ذلك بإبراز أهمية خفض الحوادث الليلية للمشاة في المجتمعات الحضرية، بوصفهم الفئة الأكثر تعرضًا للحوادث الجسيمة في الظروف الضوئية المنخفضة</w:t>
      </w:r>
      <w:r w:rsidRPr="00D67930">
        <w:rPr>
          <w:rFonts w:ascii="Simplified Arabic" w:eastAsia="Times New Roman" w:hAnsi="Simplified Arabic" w:cs="Simplified Arabic"/>
          <w:color w:val="000000" w:themeColor="text1"/>
          <w:kern w:val="0"/>
          <w:sz w:val="28"/>
          <w:szCs w:val="28"/>
          <w14:ligatures w14:val="none"/>
        </w:rPr>
        <w:t>.</w:t>
      </w:r>
    </w:p>
    <w:p w14:paraId="3FBC0013"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ومن جانب آخر، تُبرز دراسة</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Marchant</w:t>
      </w:r>
      <w:proofErr w:type="spellEnd"/>
      <w:r w:rsidRPr="00D67930">
        <w:rPr>
          <w:rFonts w:ascii="Simplified Arabic" w:eastAsia="Times New Roman" w:hAnsi="Simplified Arabic" w:cs="Simplified Arabic"/>
          <w:color w:val="000000" w:themeColor="text1"/>
          <w:kern w:val="0"/>
          <w:sz w:val="28"/>
          <w:szCs w:val="28"/>
          <w14:ligatures w14:val="none"/>
        </w:rPr>
        <w:t xml:space="preserve"> &amp; Norman (2022) </w:t>
      </w:r>
      <w:r w:rsidRPr="00D67930">
        <w:rPr>
          <w:rFonts w:ascii="Simplified Arabic" w:eastAsia="Times New Roman" w:hAnsi="Simplified Arabic" w:cs="Simplified Arabic"/>
          <w:color w:val="000000" w:themeColor="text1"/>
          <w:kern w:val="0"/>
          <w:sz w:val="28"/>
          <w:szCs w:val="28"/>
          <w:rtl/>
          <w14:ligatures w14:val="none"/>
        </w:rPr>
        <w:t>أهمية خفض الحوادث الليلية من زاوية السياسات الحضرية المتعلقة بأنظمة الإنارة، مُشيرَين إلى أن قرارات تطوير منظومة الإنارة في المدن تُمثل قرارات استراتيجية ذات أثر طويل المدى على السلامة المرورية الليلية. ويُكمل بولقواس (٢٠٢٣) هذا التصور بإبراز أهمية خفض الحوادث في سياق المدن الذكية، إذ تُمثل السلامة المرورية مؤشرًا محوريًا على نضج التحول الذكي للمدينة</w:t>
      </w:r>
      <w:r w:rsidRPr="00D67930">
        <w:rPr>
          <w:rFonts w:ascii="Simplified Arabic" w:eastAsia="Times New Roman" w:hAnsi="Simplified Arabic" w:cs="Simplified Arabic"/>
          <w:color w:val="000000" w:themeColor="text1"/>
          <w:kern w:val="0"/>
          <w:sz w:val="28"/>
          <w:szCs w:val="28"/>
          <w14:ligatures w14:val="none"/>
        </w:rPr>
        <w:t>.</w:t>
      </w:r>
    </w:p>
    <w:p w14:paraId="2A5BBB0F"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ومن استقراء هذه الزوايا مجتمعةً، يتضح أن أهمية خفض الحوادث الليلية تتوزع على ثلاثة مستويات متكاملة: مستوى إنساني يتعلق بحماية الأرواح وصون الكرامة، ومستوى اقتصادي يتعلق بتقليل الخسائر المباشرة وغير المباشرة، ومستوى تنموي يتعلق بتعزيز جودة الحياة الحضرية واستدامة المدن. وهذا التوزيع للأهمية يُبرر اختيار خفض الحوادث الليلية متغيرًا تابعًا في الدراسة الحالية، ويُعزز قيمة البحث في علاقته بإدارة الجودة في مشاريع تخطيط الطريق</w:t>
      </w:r>
      <w:r w:rsidRPr="00D67930">
        <w:rPr>
          <w:rFonts w:ascii="Simplified Arabic" w:eastAsia="Times New Roman" w:hAnsi="Simplified Arabic" w:cs="Simplified Arabic"/>
          <w:color w:val="000000" w:themeColor="text1"/>
          <w:kern w:val="0"/>
          <w:sz w:val="28"/>
          <w:szCs w:val="28"/>
          <w14:ligatures w14:val="none"/>
        </w:rPr>
        <w:t>.</w:t>
      </w:r>
    </w:p>
    <w:p w14:paraId="1C240658" w14:textId="41817AB6" w:rsidR="000778AC" w:rsidRPr="00D67930" w:rsidRDefault="001F288E" w:rsidP="001F288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3366549"/>
      <w:r w:rsidRPr="00D67930">
        <w:rPr>
          <w:rFonts w:ascii="Simplified Arabic" w:eastAsia="Times New Roman" w:hAnsi="Simplified Arabic" w:cs="Simplified Arabic" w:hint="cs"/>
          <w:b/>
          <w:bCs/>
          <w:color w:val="000000" w:themeColor="text1"/>
          <w:kern w:val="0"/>
          <w:sz w:val="32"/>
          <w:szCs w:val="32"/>
          <w:rtl/>
          <w14:ligatures w14:val="none"/>
        </w:rPr>
        <w:t>4.2.2</w:t>
      </w:r>
      <w:r w:rsidR="000778AC" w:rsidRPr="00D67930">
        <w:rPr>
          <w:rFonts w:ascii="Simplified Arabic" w:eastAsia="Times New Roman" w:hAnsi="Simplified Arabic" w:cs="Simplified Arabic"/>
          <w:b/>
          <w:bCs/>
          <w:color w:val="000000" w:themeColor="text1"/>
          <w:kern w:val="0"/>
          <w:sz w:val="32"/>
          <w:szCs w:val="32"/>
          <w:rtl/>
          <w14:ligatures w14:val="none"/>
        </w:rPr>
        <w:t xml:space="preserve"> أهداف خفض الحوادث الليلية</w:t>
      </w:r>
      <w:bookmarkEnd w:id="47"/>
    </w:p>
    <w:p w14:paraId="2D1413EB"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تتنوع الأهداف التي تسعى الجهات المعنية إلى تحقيقها عبر برامج خفض الحوادث الليلية، وتتدرج من أهداف مباشرة تتعلق بتقليل أعداد الحوادث وشدتها، إلى أهداف غير مباشرة تتصل بتحسين البيئة المرورية بوجه عام. وقد تباينت الأطر المرجعية للباحثين في تحديد هذه الأهداف بحسب زاوية تناولهم للظاهرة</w:t>
      </w:r>
      <w:r w:rsidRPr="00D67930">
        <w:rPr>
          <w:rFonts w:ascii="Simplified Arabic" w:eastAsia="Times New Roman" w:hAnsi="Simplified Arabic" w:cs="Simplified Arabic"/>
          <w:color w:val="000000" w:themeColor="text1"/>
          <w:kern w:val="0"/>
          <w:sz w:val="28"/>
          <w:szCs w:val="28"/>
          <w14:ligatures w14:val="none"/>
        </w:rPr>
        <w:t>.</w:t>
      </w:r>
    </w:p>
    <w:p w14:paraId="764CEFD1"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ويرى</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Fisa</w:t>
      </w:r>
      <w:proofErr w:type="spellEnd"/>
      <w:r w:rsidRPr="00D67930">
        <w:rPr>
          <w:rFonts w:ascii="Simplified Arabic" w:eastAsia="Times New Roman" w:hAnsi="Simplified Arabic" w:cs="Simplified Arabic"/>
          <w:color w:val="000000" w:themeColor="text1"/>
          <w:kern w:val="0"/>
          <w:sz w:val="28"/>
          <w:szCs w:val="28"/>
          <w14:ligatures w14:val="none"/>
        </w:rPr>
        <w:t xml:space="preserve"> et al. (2022) </w:t>
      </w:r>
      <w:r w:rsidRPr="00D67930">
        <w:rPr>
          <w:rFonts w:ascii="Simplified Arabic" w:eastAsia="Times New Roman" w:hAnsi="Simplified Arabic" w:cs="Simplified Arabic"/>
          <w:color w:val="000000" w:themeColor="text1"/>
          <w:kern w:val="0"/>
          <w:sz w:val="28"/>
          <w:szCs w:val="28"/>
          <w:rtl/>
          <w14:ligatures w14:val="none"/>
        </w:rPr>
        <w:t>أن أهداف خفض الحوادث المرورية يمكن تصنيفها في عدة عناصر متكاملة، أبرزها: تقليل العدد المطلق للحوادث المسجلة في فترة زمنية محددة، وتخفيف شدة الإصابات الناتجة عن الحوادث الواقعة فعلًا، وحماية الفئات الأكثر هشاشة من مستخدمي الطريق، وتعزيز قدرة المنظومة الصحية على الاستجابة للحالات الطارئة، وتطوير قاعدة معرفية تستند إليها التدخلات المستقبلية</w:t>
      </w:r>
      <w:r w:rsidRPr="00D67930">
        <w:rPr>
          <w:rFonts w:ascii="Simplified Arabic" w:eastAsia="Times New Roman" w:hAnsi="Simplified Arabic" w:cs="Simplified Arabic"/>
          <w:color w:val="000000" w:themeColor="text1"/>
          <w:kern w:val="0"/>
          <w:sz w:val="28"/>
          <w:szCs w:val="28"/>
          <w14:ligatures w14:val="none"/>
        </w:rPr>
        <w:t>.</w:t>
      </w:r>
    </w:p>
    <w:p w14:paraId="00990FC7"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lastRenderedPageBreak/>
        <w:t>ويُحدد الغامدي (٢٠٢١) أهداف خفض الحوادث الليلية في إطار أكثر تخصصًا، يتضمن: معالجة القصور البصري المرتبط بالقيادة الليلية، وتقليل الحوادث في المواقع ذات الإنارة المتدنية، ورفع مستوى التباين البصري بين عناصر الطريق المختلفة، وتوفير ظروف إدراكية تُتيح للسائقين اتخاذ قرارات سليمة في الوقت المناسب، وخفض معدلات الحوادث في الساعات التي تشهد ذروة المخاطر الليلية</w:t>
      </w:r>
      <w:r w:rsidRPr="00D67930">
        <w:rPr>
          <w:rFonts w:ascii="Simplified Arabic" w:eastAsia="Times New Roman" w:hAnsi="Simplified Arabic" w:cs="Simplified Arabic"/>
          <w:color w:val="000000" w:themeColor="text1"/>
          <w:kern w:val="0"/>
          <w:sz w:val="28"/>
          <w:szCs w:val="28"/>
          <w14:ligatures w14:val="none"/>
        </w:rPr>
        <w:t>.</w:t>
      </w:r>
    </w:p>
    <w:p w14:paraId="0AFEF9AC"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ومن منظور مكمّل، يطرح</w:t>
      </w:r>
      <w:r w:rsidRPr="00D67930">
        <w:rPr>
          <w:rFonts w:ascii="Simplified Arabic" w:eastAsia="Times New Roman" w:hAnsi="Simplified Arabic" w:cs="Simplified Arabic"/>
          <w:color w:val="000000" w:themeColor="text1"/>
          <w:kern w:val="0"/>
          <w:sz w:val="28"/>
          <w:szCs w:val="28"/>
          <w14:ligatures w14:val="none"/>
        </w:rPr>
        <w:t xml:space="preserve"> Hu &amp; </w:t>
      </w:r>
      <w:proofErr w:type="spellStart"/>
      <w:r w:rsidRPr="00D67930">
        <w:rPr>
          <w:rFonts w:ascii="Simplified Arabic" w:eastAsia="Times New Roman" w:hAnsi="Simplified Arabic" w:cs="Simplified Arabic"/>
          <w:color w:val="000000" w:themeColor="text1"/>
          <w:kern w:val="0"/>
          <w:sz w:val="28"/>
          <w:szCs w:val="28"/>
          <w14:ligatures w14:val="none"/>
        </w:rPr>
        <w:t>Cicchino</w:t>
      </w:r>
      <w:proofErr w:type="spellEnd"/>
      <w:r w:rsidRPr="00D67930">
        <w:rPr>
          <w:rFonts w:ascii="Simplified Arabic" w:eastAsia="Times New Roman" w:hAnsi="Simplified Arabic" w:cs="Simplified Arabic"/>
          <w:color w:val="000000" w:themeColor="text1"/>
          <w:kern w:val="0"/>
          <w:sz w:val="28"/>
          <w:szCs w:val="28"/>
          <w14:ligatures w14:val="none"/>
        </w:rPr>
        <w:t xml:space="preserve"> (2025) </w:t>
      </w:r>
      <w:r w:rsidRPr="00D67930">
        <w:rPr>
          <w:rFonts w:ascii="Simplified Arabic" w:eastAsia="Times New Roman" w:hAnsi="Simplified Arabic" w:cs="Simplified Arabic"/>
          <w:color w:val="000000" w:themeColor="text1"/>
          <w:kern w:val="0"/>
          <w:sz w:val="28"/>
          <w:szCs w:val="28"/>
          <w:rtl/>
          <w14:ligatures w14:val="none"/>
        </w:rPr>
        <w:t>أهدافًا ترتبط بسلامة المشاة الليلية تحديدًا، تتمحور حول: تعزيز إدراك السائقين لوجود المشاة في معابر العبور، وتحسين سلوك التنازل عند معابر المشاة في الظروف الليلية، وضبط سرعات المركبات في المواقع ذات الكثافة العالية من المشاة، وتقليل الحوادث الواقعة عند معابر العبور في الفترات الليلية. ويُكمل</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Layegh</w:t>
      </w:r>
      <w:proofErr w:type="spellEnd"/>
      <w:r w:rsidRPr="00D67930">
        <w:rPr>
          <w:rFonts w:ascii="Simplified Arabic" w:eastAsia="Times New Roman" w:hAnsi="Simplified Arabic" w:cs="Simplified Arabic"/>
          <w:color w:val="000000" w:themeColor="text1"/>
          <w:kern w:val="0"/>
          <w:sz w:val="28"/>
          <w:szCs w:val="28"/>
          <w14:ligatures w14:val="none"/>
        </w:rPr>
        <w:t xml:space="preserve"> &amp; </w:t>
      </w:r>
      <w:proofErr w:type="spellStart"/>
      <w:r w:rsidRPr="00D67930">
        <w:rPr>
          <w:rFonts w:ascii="Simplified Arabic" w:eastAsia="Times New Roman" w:hAnsi="Simplified Arabic" w:cs="Simplified Arabic"/>
          <w:color w:val="000000" w:themeColor="text1"/>
          <w:kern w:val="0"/>
          <w:sz w:val="28"/>
          <w:szCs w:val="28"/>
          <w14:ligatures w14:val="none"/>
        </w:rPr>
        <w:t>Alecsandru</w:t>
      </w:r>
      <w:proofErr w:type="spellEnd"/>
      <w:r w:rsidRPr="00D67930">
        <w:rPr>
          <w:rFonts w:ascii="Simplified Arabic" w:eastAsia="Times New Roman" w:hAnsi="Simplified Arabic" w:cs="Simplified Arabic"/>
          <w:color w:val="000000" w:themeColor="text1"/>
          <w:kern w:val="0"/>
          <w:sz w:val="28"/>
          <w:szCs w:val="28"/>
          <w14:ligatures w14:val="none"/>
        </w:rPr>
        <w:t xml:space="preserve"> (2025) </w:t>
      </w:r>
      <w:r w:rsidRPr="00D67930">
        <w:rPr>
          <w:rFonts w:ascii="Simplified Arabic" w:eastAsia="Times New Roman" w:hAnsi="Simplified Arabic" w:cs="Simplified Arabic"/>
          <w:color w:val="000000" w:themeColor="text1"/>
          <w:kern w:val="0"/>
          <w:sz w:val="28"/>
          <w:szCs w:val="28"/>
          <w:rtl/>
          <w14:ligatures w14:val="none"/>
        </w:rPr>
        <w:t>ذلك بأهداف ترتبط بسلامة التقاطعات، تتضمن: تعزيز إدراك السائقين لحدود التقاطع، ورفع مستوى الالتزام بأوامر التوقف، وتقليل الحوادث الناشئة عن سوء تقدير المسافة في الظروف الليلية</w:t>
      </w:r>
      <w:r w:rsidRPr="00D67930">
        <w:rPr>
          <w:rFonts w:ascii="Simplified Arabic" w:eastAsia="Times New Roman" w:hAnsi="Simplified Arabic" w:cs="Simplified Arabic"/>
          <w:color w:val="000000" w:themeColor="text1"/>
          <w:kern w:val="0"/>
          <w:sz w:val="28"/>
          <w:szCs w:val="28"/>
          <w14:ligatures w14:val="none"/>
        </w:rPr>
        <w:t>.</w:t>
      </w:r>
    </w:p>
    <w:p w14:paraId="72BCEDAF"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ومن زاوية أكثر شمولًا، يطرح هيله (٢٠٢٤) أهدافًا تتصل بتحسين جودة الطرق وتقليل الحوادث في إطار البلديات، تتضمن: تطوير معايير محلية للسلامة المرورية تتلاءم مع طبيعة المدينة، ودمج اعتبارات السلامة في خطط التطوير الحضري، وتعزيز التنسيق بين الجهات المعنية بإدارة الطريق، وبناء قاعدة بيانات محلية للحوادث تدعم اتخاذ القرار. ويُضيف العتوم (٢٠٢٤أ) أهدافًا ترتبط بدور هندسة الطرق في تحسين السلامة المرورية في المناطق الحضرية، تتمحور حول: معالجة مواقع الخطر المتكررة، وتحسين تنظيم الحركة المرورية، ورفع كفاءة استخدام الفضاء الطرقي، وضمان سلامة جميع فئات المستخدمين</w:t>
      </w:r>
      <w:r w:rsidRPr="00D67930">
        <w:rPr>
          <w:rFonts w:ascii="Simplified Arabic" w:eastAsia="Times New Roman" w:hAnsi="Simplified Arabic" w:cs="Simplified Arabic"/>
          <w:color w:val="000000" w:themeColor="text1"/>
          <w:kern w:val="0"/>
          <w:sz w:val="28"/>
          <w:szCs w:val="28"/>
          <w14:ligatures w14:val="none"/>
        </w:rPr>
        <w:t>.</w:t>
      </w:r>
    </w:p>
    <w:p w14:paraId="54F752BD"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ومن استقراء هذه الأهداف، يتضح أن خفض الحوادث الليلية يستهدف ثلاث غايات رئيسة: غاية وقائية تتمثل في منع وقوع الحوادث قبل حدوثها، وغاية تخفيفية تتمثل في تقليل شدة الحوادث الواقعة، وغاية تنموية تتمثل في بناء منظومة مرورية مستدامة قادرة على الاستجابة للتحديات المستقبلية. وهذا التنوع في الأهداف يجعل من المتغير محورًا غنيًا للدراسة، يستوعب قراءات متعددة لتأثره بمنظومة إدارة الجودة في مشاريع تخطيط الطريق</w:t>
      </w:r>
      <w:r w:rsidRPr="00D67930">
        <w:rPr>
          <w:rFonts w:ascii="Simplified Arabic" w:eastAsia="Times New Roman" w:hAnsi="Simplified Arabic" w:cs="Simplified Arabic"/>
          <w:color w:val="000000" w:themeColor="text1"/>
          <w:kern w:val="0"/>
          <w:sz w:val="28"/>
          <w:szCs w:val="28"/>
          <w14:ligatures w14:val="none"/>
        </w:rPr>
        <w:t>.</w:t>
      </w:r>
    </w:p>
    <w:p w14:paraId="2F2DFE25" w14:textId="4927ED27" w:rsidR="000778AC" w:rsidRPr="00D67930" w:rsidRDefault="001F288E" w:rsidP="001F288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3366550"/>
      <w:r w:rsidRPr="00D67930">
        <w:rPr>
          <w:rFonts w:ascii="Simplified Arabic" w:eastAsia="Times New Roman" w:hAnsi="Simplified Arabic" w:cs="Simplified Arabic" w:hint="cs"/>
          <w:b/>
          <w:bCs/>
          <w:color w:val="000000" w:themeColor="text1"/>
          <w:kern w:val="0"/>
          <w:sz w:val="32"/>
          <w:szCs w:val="32"/>
          <w:rtl/>
          <w14:ligatures w14:val="none"/>
        </w:rPr>
        <w:t>5.2.2</w:t>
      </w:r>
      <w:r w:rsidR="000778AC" w:rsidRPr="00D67930">
        <w:rPr>
          <w:rFonts w:ascii="Simplified Arabic" w:eastAsia="Times New Roman" w:hAnsi="Simplified Arabic" w:cs="Simplified Arabic"/>
          <w:b/>
          <w:bCs/>
          <w:color w:val="000000" w:themeColor="text1"/>
          <w:kern w:val="0"/>
          <w:sz w:val="32"/>
          <w:szCs w:val="32"/>
          <w:rtl/>
          <w14:ligatures w14:val="none"/>
        </w:rPr>
        <w:t xml:space="preserve"> أبعاد خفض الحوادث الليلية</w:t>
      </w:r>
      <w:bookmarkEnd w:id="48"/>
    </w:p>
    <w:p w14:paraId="127B90FC"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lastRenderedPageBreak/>
        <w:t>على الرغم من معالجة المتغير التابع في الدراسة الحالية بوصفه محورًا أحاديًا يتكوّن من عشر فقرات قياسية، فإن التحليل النظري يستدعي عرض الأبعاد الجوهرية التي يتضمنها هذا المتغير، حتى يتسنى توجيه فقرات القياس وفق فهم شامل للظاهرة. وتم استخلاص هذه الأبعاد بناءً على مراجعة دراسات</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Fisa</w:t>
      </w:r>
      <w:proofErr w:type="spellEnd"/>
      <w:r w:rsidRPr="00D67930">
        <w:rPr>
          <w:rFonts w:ascii="Simplified Arabic" w:eastAsia="Times New Roman" w:hAnsi="Simplified Arabic" w:cs="Simplified Arabic"/>
          <w:color w:val="000000" w:themeColor="text1"/>
          <w:kern w:val="0"/>
          <w:sz w:val="28"/>
          <w:szCs w:val="28"/>
          <w14:ligatures w14:val="none"/>
        </w:rPr>
        <w:t xml:space="preserve"> et al. (2022) </w:t>
      </w:r>
      <w:r w:rsidRPr="00D67930">
        <w:rPr>
          <w:rFonts w:ascii="Simplified Arabic" w:eastAsia="Times New Roman" w:hAnsi="Simplified Arabic" w:cs="Simplified Arabic"/>
          <w:color w:val="000000" w:themeColor="text1"/>
          <w:kern w:val="0"/>
          <w:sz w:val="28"/>
          <w:szCs w:val="28"/>
          <w:rtl/>
          <w14:ligatures w14:val="none"/>
        </w:rPr>
        <w:t>و</w:t>
      </w:r>
      <w:r w:rsidRPr="00D67930">
        <w:rPr>
          <w:rFonts w:ascii="Simplified Arabic" w:eastAsia="Times New Roman" w:hAnsi="Simplified Arabic" w:cs="Simplified Arabic"/>
          <w:color w:val="000000" w:themeColor="text1"/>
          <w:kern w:val="0"/>
          <w:sz w:val="28"/>
          <w:szCs w:val="28"/>
          <w14:ligatures w14:val="none"/>
        </w:rPr>
        <w:t xml:space="preserve">Usman et al. (2025) </w:t>
      </w:r>
      <w:r w:rsidRPr="00D67930">
        <w:rPr>
          <w:rFonts w:ascii="Simplified Arabic" w:eastAsia="Times New Roman" w:hAnsi="Simplified Arabic" w:cs="Simplified Arabic"/>
          <w:color w:val="000000" w:themeColor="text1"/>
          <w:kern w:val="0"/>
          <w:sz w:val="28"/>
          <w:szCs w:val="28"/>
          <w:rtl/>
          <w14:ligatures w14:val="none"/>
        </w:rPr>
        <w:t>والغامدي (٢٠٢١) و</w:t>
      </w:r>
      <w:r w:rsidRPr="00D67930">
        <w:rPr>
          <w:rFonts w:ascii="Simplified Arabic" w:eastAsia="Times New Roman" w:hAnsi="Simplified Arabic" w:cs="Simplified Arabic"/>
          <w:color w:val="000000" w:themeColor="text1"/>
          <w:kern w:val="0"/>
          <w:sz w:val="28"/>
          <w:szCs w:val="28"/>
          <w14:ligatures w14:val="none"/>
        </w:rPr>
        <w:t xml:space="preserve">Hu &amp; </w:t>
      </w:r>
      <w:proofErr w:type="spellStart"/>
      <w:r w:rsidRPr="00D67930">
        <w:rPr>
          <w:rFonts w:ascii="Simplified Arabic" w:eastAsia="Times New Roman" w:hAnsi="Simplified Arabic" w:cs="Simplified Arabic"/>
          <w:color w:val="000000" w:themeColor="text1"/>
          <w:kern w:val="0"/>
          <w:sz w:val="28"/>
          <w:szCs w:val="28"/>
          <w14:ligatures w14:val="none"/>
        </w:rPr>
        <w:t>Cicchino</w:t>
      </w:r>
      <w:proofErr w:type="spellEnd"/>
      <w:r w:rsidRPr="00D67930">
        <w:rPr>
          <w:rFonts w:ascii="Simplified Arabic" w:eastAsia="Times New Roman" w:hAnsi="Simplified Arabic" w:cs="Simplified Arabic"/>
          <w:color w:val="000000" w:themeColor="text1"/>
          <w:kern w:val="0"/>
          <w:sz w:val="28"/>
          <w:szCs w:val="28"/>
          <w14:ligatures w14:val="none"/>
        </w:rPr>
        <w:t xml:space="preserve"> (2025) </w:t>
      </w:r>
      <w:r w:rsidRPr="00D67930">
        <w:rPr>
          <w:rFonts w:ascii="Simplified Arabic" w:eastAsia="Times New Roman" w:hAnsi="Simplified Arabic" w:cs="Simplified Arabic"/>
          <w:color w:val="000000" w:themeColor="text1"/>
          <w:kern w:val="0"/>
          <w:sz w:val="28"/>
          <w:szCs w:val="28"/>
          <w:rtl/>
          <w14:ligatures w14:val="none"/>
        </w:rPr>
        <w:t>و</w:t>
      </w:r>
      <w:proofErr w:type="spellStart"/>
      <w:r w:rsidRPr="00D67930">
        <w:rPr>
          <w:rFonts w:ascii="Simplified Arabic" w:eastAsia="Times New Roman" w:hAnsi="Simplified Arabic" w:cs="Simplified Arabic"/>
          <w:color w:val="000000" w:themeColor="text1"/>
          <w:kern w:val="0"/>
          <w:sz w:val="28"/>
          <w:szCs w:val="28"/>
          <w14:ligatures w14:val="none"/>
        </w:rPr>
        <w:t>Layegh</w:t>
      </w:r>
      <w:proofErr w:type="spellEnd"/>
      <w:r w:rsidRPr="00D67930">
        <w:rPr>
          <w:rFonts w:ascii="Simplified Arabic" w:eastAsia="Times New Roman" w:hAnsi="Simplified Arabic" w:cs="Simplified Arabic"/>
          <w:color w:val="000000" w:themeColor="text1"/>
          <w:kern w:val="0"/>
          <w:sz w:val="28"/>
          <w:szCs w:val="28"/>
          <w14:ligatures w14:val="none"/>
        </w:rPr>
        <w:t xml:space="preserve"> &amp; </w:t>
      </w:r>
      <w:proofErr w:type="spellStart"/>
      <w:r w:rsidRPr="00D67930">
        <w:rPr>
          <w:rFonts w:ascii="Simplified Arabic" w:eastAsia="Times New Roman" w:hAnsi="Simplified Arabic" w:cs="Simplified Arabic"/>
          <w:color w:val="000000" w:themeColor="text1"/>
          <w:kern w:val="0"/>
          <w:sz w:val="28"/>
          <w:szCs w:val="28"/>
          <w14:ligatures w14:val="none"/>
        </w:rPr>
        <w:t>Alecsandru</w:t>
      </w:r>
      <w:proofErr w:type="spellEnd"/>
      <w:r w:rsidRPr="00D67930">
        <w:rPr>
          <w:rFonts w:ascii="Simplified Arabic" w:eastAsia="Times New Roman" w:hAnsi="Simplified Arabic" w:cs="Simplified Arabic"/>
          <w:color w:val="000000" w:themeColor="text1"/>
          <w:kern w:val="0"/>
          <w:sz w:val="28"/>
          <w:szCs w:val="28"/>
          <w14:ligatures w14:val="none"/>
        </w:rPr>
        <w:t xml:space="preserve"> (2025)</w:t>
      </w:r>
      <w:r w:rsidRPr="00D67930">
        <w:rPr>
          <w:rFonts w:ascii="Simplified Arabic" w:eastAsia="Times New Roman" w:hAnsi="Simplified Arabic" w:cs="Simplified Arabic"/>
          <w:color w:val="000000" w:themeColor="text1"/>
          <w:kern w:val="0"/>
          <w:sz w:val="28"/>
          <w:szCs w:val="28"/>
          <w:rtl/>
          <w14:ligatures w14:val="none"/>
        </w:rPr>
        <w:t>، وفيما يلي عرض موجز لأهم هذه الأبعاد التحليلية</w:t>
      </w:r>
      <w:r w:rsidRPr="00D67930">
        <w:rPr>
          <w:rFonts w:ascii="Simplified Arabic" w:eastAsia="Times New Roman" w:hAnsi="Simplified Arabic" w:cs="Simplified Arabic"/>
          <w:color w:val="000000" w:themeColor="text1"/>
          <w:kern w:val="0"/>
          <w:sz w:val="28"/>
          <w:szCs w:val="28"/>
          <w14:ligatures w14:val="none"/>
        </w:rPr>
        <w:t>.</w:t>
      </w:r>
    </w:p>
    <w:p w14:paraId="2975C839"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البُعد الكمي لخفض الحوادث الليلية</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يُمثل هذا البُعد الأساس الذي تستند إليه عمليات القياس والتقييم، إذ يتضمن رصد التراجع في عدد الحوادث المسجلة في الفترات الليلية خلال فترات متعاقبة. ويُبرز</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Fisa</w:t>
      </w:r>
      <w:proofErr w:type="spellEnd"/>
      <w:r w:rsidRPr="00D67930">
        <w:rPr>
          <w:rFonts w:ascii="Simplified Arabic" w:eastAsia="Times New Roman" w:hAnsi="Simplified Arabic" w:cs="Simplified Arabic"/>
          <w:color w:val="000000" w:themeColor="text1"/>
          <w:kern w:val="0"/>
          <w:sz w:val="28"/>
          <w:szCs w:val="28"/>
          <w14:ligatures w14:val="none"/>
        </w:rPr>
        <w:t xml:space="preserve"> et al. (2022) </w:t>
      </w:r>
      <w:r w:rsidRPr="00D67930">
        <w:rPr>
          <w:rFonts w:ascii="Simplified Arabic" w:eastAsia="Times New Roman" w:hAnsi="Simplified Arabic" w:cs="Simplified Arabic"/>
          <w:color w:val="000000" w:themeColor="text1"/>
          <w:kern w:val="0"/>
          <w:sz w:val="28"/>
          <w:szCs w:val="28"/>
          <w:rtl/>
          <w14:ligatures w14:val="none"/>
        </w:rPr>
        <w:t>أن المراجعة المنهجية لتدخلات الوقاية من الحوادث تستند إلى مؤشرات كمية يمكن تتبعها عبر الزمن، بما يُتيح المقارنة بين الفترات السابقة واللاحقة للتدخل. ويُكمل</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Marchant</w:t>
      </w:r>
      <w:proofErr w:type="spellEnd"/>
      <w:r w:rsidRPr="00D67930">
        <w:rPr>
          <w:rFonts w:ascii="Simplified Arabic" w:eastAsia="Times New Roman" w:hAnsi="Simplified Arabic" w:cs="Simplified Arabic"/>
          <w:color w:val="000000" w:themeColor="text1"/>
          <w:kern w:val="0"/>
          <w:sz w:val="28"/>
          <w:szCs w:val="28"/>
          <w14:ligatures w14:val="none"/>
        </w:rPr>
        <w:t xml:space="preserve"> &amp; Norman (2022) </w:t>
      </w:r>
      <w:r w:rsidRPr="00D67930">
        <w:rPr>
          <w:rFonts w:ascii="Simplified Arabic" w:eastAsia="Times New Roman" w:hAnsi="Simplified Arabic" w:cs="Simplified Arabic"/>
          <w:color w:val="000000" w:themeColor="text1"/>
          <w:kern w:val="0"/>
          <w:sz w:val="28"/>
          <w:szCs w:val="28"/>
          <w:rtl/>
          <w14:ligatures w14:val="none"/>
        </w:rPr>
        <w:t>هذا التصور بطرح إطار للتحليل الطولي متعدد المستويات لقياس أثر التغيرات في منظومة الإنارة على تطور أعداد الحوادث في فترات زمنية ممتدة، بما يُتيح ضبط الأثر بمعزل عن المتغيرات السياقية الأخرى. ويرى الباحث أن البُعد الكمي يُمثل المؤشر الأوضح والأكثر قابلية للقياس، غير أنه لا يكفي وحده لتقييم خفض الحوادث الليلية بصورة شاملة، إذ يحتاج إلى أبعاد أخرى مكمّلة</w:t>
      </w:r>
      <w:r w:rsidRPr="00D67930">
        <w:rPr>
          <w:rFonts w:ascii="Simplified Arabic" w:eastAsia="Times New Roman" w:hAnsi="Simplified Arabic" w:cs="Simplified Arabic"/>
          <w:color w:val="000000" w:themeColor="text1"/>
          <w:kern w:val="0"/>
          <w:sz w:val="28"/>
          <w:szCs w:val="28"/>
          <w14:ligatures w14:val="none"/>
        </w:rPr>
        <w:t>.</w:t>
      </w:r>
    </w:p>
    <w:p w14:paraId="268F00C9"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البُعد النوعي المتعلق بشدة الحوادث</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يُكمل هذا البُعد الصورة الكمية، إذ ينظر إلى الحوادث ليس بوصفها وحدات متماثلة، بل بوصفها وقائع تتفاوت في شدتها وفي حجم الخسائر المترتبة عليها. ويطرح</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Chakraborty</w:t>
      </w:r>
      <w:proofErr w:type="spellEnd"/>
      <w:r w:rsidRPr="00D67930">
        <w:rPr>
          <w:rFonts w:ascii="Simplified Arabic" w:eastAsia="Times New Roman" w:hAnsi="Simplified Arabic" w:cs="Simplified Arabic"/>
          <w:color w:val="000000" w:themeColor="text1"/>
          <w:kern w:val="0"/>
          <w:sz w:val="28"/>
          <w:szCs w:val="28"/>
          <w14:ligatures w14:val="none"/>
        </w:rPr>
        <w:t xml:space="preserve"> &amp; Srinivasan (2025) </w:t>
      </w:r>
      <w:r w:rsidRPr="00D67930">
        <w:rPr>
          <w:rFonts w:ascii="Simplified Arabic" w:eastAsia="Times New Roman" w:hAnsi="Simplified Arabic" w:cs="Simplified Arabic"/>
          <w:color w:val="000000" w:themeColor="text1"/>
          <w:kern w:val="0"/>
          <w:sz w:val="28"/>
          <w:szCs w:val="28"/>
          <w:rtl/>
          <w14:ligatures w14:val="none"/>
        </w:rPr>
        <w:t>إطارًا تحليليًا لشدة الحوادث الليلية، يُبرز التفاوت في الشدة بحسب ظروف الإنارة وفئة السائق، ويُتيح التمييز بين الحوادث البسيطة والحوادث الجسيمة. ويُكمل</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Zahidy</w:t>
      </w:r>
      <w:proofErr w:type="spellEnd"/>
      <w:r w:rsidRPr="00D67930">
        <w:rPr>
          <w:rFonts w:ascii="Simplified Arabic" w:eastAsia="Times New Roman" w:hAnsi="Simplified Arabic" w:cs="Simplified Arabic"/>
          <w:color w:val="000000" w:themeColor="text1"/>
          <w:kern w:val="0"/>
          <w:sz w:val="28"/>
          <w:szCs w:val="28"/>
          <w14:ligatures w14:val="none"/>
        </w:rPr>
        <w:t xml:space="preserve"> et al. (2024) </w:t>
      </w:r>
      <w:r w:rsidRPr="00D67930">
        <w:rPr>
          <w:rFonts w:ascii="Simplified Arabic" w:eastAsia="Times New Roman" w:hAnsi="Simplified Arabic" w:cs="Simplified Arabic"/>
          <w:color w:val="000000" w:themeColor="text1"/>
          <w:kern w:val="0"/>
          <w:sz w:val="28"/>
          <w:szCs w:val="28"/>
          <w:rtl/>
          <w14:ligatures w14:val="none"/>
        </w:rPr>
        <w:t>هذا الإطار من زاوية جودة خدمة الطريق، إذ يربط بين مستوى الجودة وشدة الحوادث المرتبطة بها على الطرق السريعة، بما يُتيح فهمًا أعمق لتأثير الجودة في مخرجات السلامة. ويرى الباحث أن البُعد النوعي يُعزز عملية التقييم بإضافة عمق تحليلي يتجاوز العد المجرد إلى تقدير حجم الأثر الفعلي للحوادث على الأفراد والمنظومة الصحية</w:t>
      </w:r>
      <w:r w:rsidRPr="00D67930">
        <w:rPr>
          <w:rFonts w:ascii="Simplified Arabic" w:eastAsia="Times New Roman" w:hAnsi="Simplified Arabic" w:cs="Simplified Arabic"/>
          <w:color w:val="000000" w:themeColor="text1"/>
          <w:kern w:val="0"/>
          <w:sz w:val="28"/>
          <w:szCs w:val="28"/>
          <w14:ligatures w14:val="none"/>
        </w:rPr>
        <w:t>.</w:t>
      </w:r>
    </w:p>
    <w:p w14:paraId="571DDCD6"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البُعد السلوكي المتعلق بتفاعل مستخدمي الطريق</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يتضمن هذا البُعد رصد التغيرات في سلوكيات السائقين والمشاة في الظروف الليلية، استجابةً للتدخلات الموظفة. ويطرح</w:t>
      </w:r>
      <w:r w:rsidRPr="00D67930">
        <w:rPr>
          <w:rFonts w:ascii="Simplified Arabic" w:eastAsia="Times New Roman" w:hAnsi="Simplified Arabic" w:cs="Simplified Arabic"/>
          <w:color w:val="000000" w:themeColor="text1"/>
          <w:kern w:val="0"/>
          <w:sz w:val="28"/>
          <w:szCs w:val="28"/>
          <w14:ligatures w14:val="none"/>
        </w:rPr>
        <w:t xml:space="preserve"> Hu &amp; </w:t>
      </w:r>
      <w:proofErr w:type="spellStart"/>
      <w:r w:rsidRPr="00D67930">
        <w:rPr>
          <w:rFonts w:ascii="Simplified Arabic" w:eastAsia="Times New Roman" w:hAnsi="Simplified Arabic" w:cs="Simplified Arabic"/>
          <w:color w:val="000000" w:themeColor="text1"/>
          <w:kern w:val="0"/>
          <w:sz w:val="28"/>
          <w:szCs w:val="28"/>
          <w14:ligatures w14:val="none"/>
        </w:rPr>
        <w:t>Cicchino</w:t>
      </w:r>
      <w:proofErr w:type="spellEnd"/>
      <w:r w:rsidRPr="00D67930">
        <w:rPr>
          <w:rFonts w:ascii="Simplified Arabic" w:eastAsia="Times New Roman" w:hAnsi="Simplified Arabic" w:cs="Simplified Arabic"/>
          <w:color w:val="000000" w:themeColor="text1"/>
          <w:kern w:val="0"/>
          <w:sz w:val="28"/>
          <w:szCs w:val="28"/>
          <w14:ligatures w14:val="none"/>
        </w:rPr>
        <w:t xml:space="preserve"> (2025) </w:t>
      </w:r>
      <w:r w:rsidRPr="00D67930">
        <w:rPr>
          <w:rFonts w:ascii="Simplified Arabic" w:eastAsia="Times New Roman" w:hAnsi="Simplified Arabic" w:cs="Simplified Arabic"/>
          <w:color w:val="000000" w:themeColor="text1"/>
          <w:kern w:val="0"/>
          <w:sz w:val="28"/>
          <w:szCs w:val="28"/>
          <w:rtl/>
          <w14:ligatures w14:val="none"/>
        </w:rPr>
        <w:t>إطارًا تحليليًا لسلوك السائقين الليلي عند معابر المشاة، يُبرز كيف تنعكس التحسينات في أجهزة الإضاءة والإشارات على معدلات التنازل والسرعات. ويُكمل</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Dangisso</w:t>
      </w:r>
      <w:proofErr w:type="spellEnd"/>
      <w:r w:rsidRPr="00D67930">
        <w:rPr>
          <w:rFonts w:ascii="Simplified Arabic" w:eastAsia="Times New Roman" w:hAnsi="Simplified Arabic" w:cs="Simplified Arabic"/>
          <w:color w:val="000000" w:themeColor="text1"/>
          <w:kern w:val="0"/>
          <w:sz w:val="28"/>
          <w:szCs w:val="28"/>
          <w14:ligatures w14:val="none"/>
        </w:rPr>
        <w:t xml:space="preserve"> (2023) </w:t>
      </w:r>
      <w:r w:rsidRPr="00D67930">
        <w:rPr>
          <w:rFonts w:ascii="Simplified Arabic" w:eastAsia="Times New Roman" w:hAnsi="Simplified Arabic" w:cs="Simplified Arabic"/>
          <w:color w:val="000000" w:themeColor="text1"/>
          <w:kern w:val="0"/>
          <w:sz w:val="28"/>
          <w:szCs w:val="28"/>
          <w:rtl/>
          <w14:ligatures w14:val="none"/>
        </w:rPr>
        <w:t xml:space="preserve">هذا التصور بإطار تحليلي </w:t>
      </w:r>
      <w:r w:rsidRPr="00D67930">
        <w:rPr>
          <w:rFonts w:ascii="Simplified Arabic" w:eastAsia="Times New Roman" w:hAnsi="Simplified Arabic" w:cs="Simplified Arabic"/>
          <w:color w:val="000000" w:themeColor="text1"/>
          <w:kern w:val="0"/>
          <w:sz w:val="28"/>
          <w:szCs w:val="28"/>
          <w:rtl/>
          <w14:ligatures w14:val="none"/>
        </w:rPr>
        <w:lastRenderedPageBreak/>
        <w:t>للعوامل البشرية في الحوادث المرورية، يُبرز أن سلوك مستخدمي الطريق يُمثل متغيرًا وسيطًا حاسمًا بين بيئة الطريق ومخرجات السلامة. ويرى الباحث أن البُعد السلوكي يُمثل حلقة الوصل بين التدخلات الهندسية ومخرجاتها النهائية، إذ إن أي تحسين هندسي لا يتحول إلى خفض فعلي للحوادث ما لم يصاحبه تغير سلوكي مناسب لدى المستخدمين</w:t>
      </w:r>
      <w:r w:rsidRPr="00D67930">
        <w:rPr>
          <w:rFonts w:ascii="Simplified Arabic" w:eastAsia="Times New Roman" w:hAnsi="Simplified Arabic" w:cs="Simplified Arabic"/>
          <w:color w:val="000000" w:themeColor="text1"/>
          <w:kern w:val="0"/>
          <w:sz w:val="28"/>
          <w:szCs w:val="28"/>
          <w14:ligatures w14:val="none"/>
        </w:rPr>
        <w:t>.</w:t>
      </w:r>
    </w:p>
    <w:p w14:paraId="2FADD1F7"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البُعد المكاني المتعلق بتوزيع الحوادث</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يتضمن هذا البُعد رصد التغيرات في توزيع الحوادث على الشبكة المرورية، إذ إن خفض الحوادث في موقع معين قد يقترن بتحولها إلى مواقع أخرى ما لم يُعالج بصورة منظومية. ويطرح</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Layegh</w:t>
      </w:r>
      <w:proofErr w:type="spellEnd"/>
      <w:r w:rsidRPr="00D67930">
        <w:rPr>
          <w:rFonts w:ascii="Simplified Arabic" w:eastAsia="Times New Roman" w:hAnsi="Simplified Arabic" w:cs="Simplified Arabic"/>
          <w:color w:val="000000" w:themeColor="text1"/>
          <w:kern w:val="0"/>
          <w:sz w:val="28"/>
          <w:szCs w:val="28"/>
          <w14:ligatures w14:val="none"/>
        </w:rPr>
        <w:t xml:space="preserve"> &amp; </w:t>
      </w:r>
      <w:proofErr w:type="spellStart"/>
      <w:r w:rsidRPr="00D67930">
        <w:rPr>
          <w:rFonts w:ascii="Simplified Arabic" w:eastAsia="Times New Roman" w:hAnsi="Simplified Arabic" w:cs="Simplified Arabic"/>
          <w:color w:val="000000" w:themeColor="text1"/>
          <w:kern w:val="0"/>
          <w:sz w:val="28"/>
          <w:szCs w:val="28"/>
          <w14:ligatures w14:val="none"/>
        </w:rPr>
        <w:t>Alecsandru</w:t>
      </w:r>
      <w:proofErr w:type="spellEnd"/>
      <w:r w:rsidRPr="00D67930">
        <w:rPr>
          <w:rFonts w:ascii="Simplified Arabic" w:eastAsia="Times New Roman" w:hAnsi="Simplified Arabic" w:cs="Simplified Arabic"/>
          <w:color w:val="000000" w:themeColor="text1"/>
          <w:kern w:val="0"/>
          <w:sz w:val="28"/>
          <w:szCs w:val="28"/>
          <w14:ligatures w14:val="none"/>
        </w:rPr>
        <w:t xml:space="preserve"> (2025) </w:t>
      </w:r>
      <w:r w:rsidRPr="00D67930">
        <w:rPr>
          <w:rFonts w:ascii="Simplified Arabic" w:eastAsia="Times New Roman" w:hAnsi="Simplified Arabic" w:cs="Simplified Arabic"/>
          <w:color w:val="000000" w:themeColor="text1"/>
          <w:kern w:val="0"/>
          <w:sz w:val="28"/>
          <w:szCs w:val="28"/>
          <w:rtl/>
          <w14:ligatures w14:val="none"/>
        </w:rPr>
        <w:t>إطارًا للدراسة قبل/بعد التدخل عند تقاطعات محددة، يُتيح رصد التغيرات المكانية الدقيقة في أنماط الحوادث. ويُكمل العتوم (٢٠٢٤أ) ذلك بإطار يربط بين خصائص الموقع الحضري وأنماط الحوادث فيه، مُبرزًا أن المعالجة المكانية تستلزم فهمًا تفصيليًا لكل موقع على حدة. ويرى الباحث أن البُعد المكاني يُتيح تشخيصًا أدق للظاهرة، ويوجه التدخلات نحو المواقع الأكثر حاجة إلى المعالجة</w:t>
      </w:r>
      <w:r w:rsidRPr="00D67930">
        <w:rPr>
          <w:rFonts w:ascii="Simplified Arabic" w:eastAsia="Times New Roman" w:hAnsi="Simplified Arabic" w:cs="Simplified Arabic"/>
          <w:color w:val="000000" w:themeColor="text1"/>
          <w:kern w:val="0"/>
          <w:sz w:val="28"/>
          <w:szCs w:val="28"/>
          <w14:ligatures w14:val="none"/>
        </w:rPr>
        <w:t>.</w:t>
      </w:r>
    </w:p>
    <w:p w14:paraId="3A5CAA80"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البُعد الزمني المتعلق بأنماط وقوع الحوادث</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يتضمن هذا البُعد رصد توزيع الحوادث على الساعات المختلفة من الليل، وعلى أيام الأسبوع، وعلى الفصول، إذ تتفاوت معدلات الحوادث بتفاوت هذه المحددات الزمنية. ويُبرز الغامدي (٢٠٢١) من خلال تحليله لسلامة السير في الليل في مدينة الرياض أن أنماط الحوادث الليلية ترتبط بتوزيعات زمنية محددة، يستوجب فهمها لتوجيه التدخلات المناسبة. ويرى الباحث أن البُعد الزمني يُكمل البُعد المكاني في توفير صورة دقيقة للظاهرة، ويُتيح تصميم تدخلات موجهة زمنيًا ومكانيًا</w:t>
      </w:r>
      <w:r w:rsidRPr="00D67930">
        <w:rPr>
          <w:rFonts w:ascii="Simplified Arabic" w:eastAsia="Times New Roman" w:hAnsi="Simplified Arabic" w:cs="Simplified Arabic"/>
          <w:color w:val="000000" w:themeColor="text1"/>
          <w:kern w:val="0"/>
          <w:sz w:val="28"/>
          <w:szCs w:val="28"/>
          <w14:ligatures w14:val="none"/>
        </w:rPr>
        <w:t>.</w:t>
      </w:r>
    </w:p>
    <w:p w14:paraId="1005CC11"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ويتضح من العرض السابق أن خفض الحوادث الليلية مفهوم متعدد الأبعاد، تتكامل فيه الجوانب الكمية والنوعية والسلوكية والمكانية والزمنية، وأن قياسه يستلزم استيعاب هذه الأبعاد في فقرات القياس المعتمدة، حتى تعكس الأداة قياسًا شاملًا للظاهرة لا قياسًا جزئيًا</w:t>
      </w:r>
      <w:r w:rsidRPr="00D67930">
        <w:rPr>
          <w:rFonts w:ascii="Simplified Arabic" w:eastAsia="Times New Roman" w:hAnsi="Simplified Arabic" w:cs="Simplified Arabic"/>
          <w:color w:val="000000" w:themeColor="text1"/>
          <w:kern w:val="0"/>
          <w:sz w:val="28"/>
          <w:szCs w:val="28"/>
          <w14:ligatures w14:val="none"/>
        </w:rPr>
        <w:t>.</w:t>
      </w:r>
    </w:p>
    <w:p w14:paraId="49725A4D" w14:textId="55E218D6" w:rsidR="000778AC" w:rsidRPr="00D67930" w:rsidRDefault="001F288E" w:rsidP="001F288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3366551"/>
      <w:r w:rsidRPr="00D67930">
        <w:rPr>
          <w:rFonts w:ascii="Simplified Arabic" w:eastAsia="Times New Roman" w:hAnsi="Simplified Arabic" w:cs="Simplified Arabic" w:hint="cs"/>
          <w:b/>
          <w:bCs/>
          <w:color w:val="000000" w:themeColor="text1"/>
          <w:kern w:val="0"/>
          <w:sz w:val="32"/>
          <w:szCs w:val="32"/>
          <w:rtl/>
          <w14:ligatures w14:val="none"/>
        </w:rPr>
        <w:t>6.2.2</w:t>
      </w:r>
      <w:r w:rsidR="000778AC" w:rsidRPr="00D67930">
        <w:rPr>
          <w:rFonts w:ascii="Simplified Arabic" w:eastAsia="Times New Roman" w:hAnsi="Simplified Arabic" w:cs="Simplified Arabic"/>
          <w:b/>
          <w:bCs/>
          <w:color w:val="000000" w:themeColor="text1"/>
          <w:kern w:val="0"/>
          <w:sz w:val="32"/>
          <w:szCs w:val="32"/>
          <w:rtl/>
          <w14:ligatures w14:val="none"/>
        </w:rPr>
        <w:t xml:space="preserve"> استراتيجيات خفض الحوادث الليلية</w:t>
      </w:r>
      <w:bookmarkEnd w:id="49"/>
    </w:p>
    <w:p w14:paraId="42FF29AB"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تتعدد الاستراتيجيات التي توظفها الجهات المعنية لخفض الحوادث الليلية، وتختلف باختلاف السياق المؤسسي والإمكانات التقنية المتاحة. ويُمكن تصنيف هذه الاستراتيجيات في عدة محاور متكاملة</w:t>
      </w:r>
      <w:r w:rsidRPr="00D67930">
        <w:rPr>
          <w:rFonts w:ascii="Simplified Arabic" w:eastAsia="Times New Roman" w:hAnsi="Simplified Arabic" w:cs="Simplified Arabic"/>
          <w:color w:val="000000" w:themeColor="text1"/>
          <w:kern w:val="0"/>
          <w:sz w:val="28"/>
          <w:szCs w:val="28"/>
          <w14:ligatures w14:val="none"/>
        </w:rPr>
        <w:t>.</w:t>
      </w:r>
    </w:p>
    <w:p w14:paraId="51EE5BF6"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lastRenderedPageBreak/>
        <w:t>الاستراتيجية الهندسية القائمة على تطوير البنية التحتية</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تستند هذه الاستراتيجية إلى افتراض أن البنية التحتية للطريق تُمثل العامل الأكثر قابلية للضبط من قِبل الجهات المعنية، وأن تحسينها يُترجم إلى خفض ملموس في الحوادث. ويطرح</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Dumitrascu</w:t>
      </w:r>
      <w:proofErr w:type="spellEnd"/>
      <w:r w:rsidRPr="00D67930">
        <w:rPr>
          <w:rFonts w:ascii="Simplified Arabic" w:eastAsia="Times New Roman" w:hAnsi="Simplified Arabic" w:cs="Simplified Arabic"/>
          <w:color w:val="000000" w:themeColor="text1"/>
          <w:kern w:val="0"/>
          <w:sz w:val="28"/>
          <w:szCs w:val="28"/>
          <w14:ligatures w14:val="none"/>
        </w:rPr>
        <w:t xml:space="preserve"> (2024) </w:t>
      </w:r>
      <w:r w:rsidRPr="00D67930">
        <w:rPr>
          <w:rFonts w:ascii="Simplified Arabic" w:eastAsia="Times New Roman" w:hAnsi="Simplified Arabic" w:cs="Simplified Arabic"/>
          <w:color w:val="000000" w:themeColor="text1"/>
          <w:kern w:val="0"/>
          <w:sz w:val="28"/>
          <w:szCs w:val="28"/>
          <w:rtl/>
          <w14:ligatures w14:val="none"/>
        </w:rPr>
        <w:t>إطارًا قائمًا على المحاكاة الحاسوبية لتقييم أثر تصميم البنية التحتية في معدلات الحوادث، وهو إطار يُتيح تجريب البدائل التصميمية افتراضيًا قبل تنفيذها فعليًا. ويُكمل الشمري (٢٠٢٤) هذا الإطار بطرح استراتيجية للتحسينات في تصميم الطرق تستهدف زيادة السلامة وتقليل الحوادث، عبر التدخل في عناصر الطريق التي تشكل بيئة القيادة</w:t>
      </w:r>
      <w:r w:rsidRPr="00D67930">
        <w:rPr>
          <w:rFonts w:ascii="Simplified Arabic" w:eastAsia="Times New Roman" w:hAnsi="Simplified Arabic" w:cs="Simplified Arabic"/>
          <w:color w:val="000000" w:themeColor="text1"/>
          <w:kern w:val="0"/>
          <w:sz w:val="28"/>
          <w:szCs w:val="28"/>
          <w14:ligatures w14:val="none"/>
        </w:rPr>
        <w:t>.</w:t>
      </w:r>
    </w:p>
    <w:p w14:paraId="404ADA36"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الاستراتيجية القائمة على تطوير منظومة الإنارة</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تستهدف هذه الاستراتيجية معالجة العامل الإدراكي الأبرز في الحوادث الليلية، وهو محدودية الرؤية. ويُقدم</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Marchant</w:t>
      </w:r>
      <w:proofErr w:type="spellEnd"/>
      <w:r w:rsidRPr="00D67930">
        <w:rPr>
          <w:rFonts w:ascii="Simplified Arabic" w:eastAsia="Times New Roman" w:hAnsi="Simplified Arabic" w:cs="Simplified Arabic"/>
          <w:color w:val="000000" w:themeColor="text1"/>
          <w:kern w:val="0"/>
          <w:sz w:val="28"/>
          <w:szCs w:val="28"/>
          <w14:ligatures w14:val="none"/>
        </w:rPr>
        <w:t xml:space="preserve"> &amp; Norman (2022) </w:t>
      </w:r>
      <w:r w:rsidRPr="00D67930">
        <w:rPr>
          <w:rFonts w:ascii="Simplified Arabic" w:eastAsia="Times New Roman" w:hAnsi="Simplified Arabic" w:cs="Simplified Arabic"/>
          <w:color w:val="000000" w:themeColor="text1"/>
          <w:kern w:val="0"/>
          <w:sz w:val="28"/>
          <w:szCs w:val="28"/>
          <w:rtl/>
          <w14:ligatures w14:val="none"/>
        </w:rPr>
        <w:t>إطارًا لتقييم أثر التحول إلى الإنارة البيضاء على السلامة المرورية في المدن، يستند إلى تحليل طولي متعدد المستويات يضبط المتغيرات السياقية. ويُكمل</w:t>
      </w:r>
      <w:r w:rsidRPr="00D67930">
        <w:rPr>
          <w:rFonts w:ascii="Simplified Arabic" w:eastAsia="Times New Roman" w:hAnsi="Simplified Arabic" w:cs="Simplified Arabic"/>
          <w:color w:val="000000" w:themeColor="text1"/>
          <w:kern w:val="0"/>
          <w:sz w:val="28"/>
          <w:szCs w:val="28"/>
          <w14:ligatures w14:val="none"/>
        </w:rPr>
        <w:t xml:space="preserve"> Hu &amp; </w:t>
      </w:r>
      <w:proofErr w:type="spellStart"/>
      <w:r w:rsidRPr="00D67930">
        <w:rPr>
          <w:rFonts w:ascii="Simplified Arabic" w:eastAsia="Times New Roman" w:hAnsi="Simplified Arabic" w:cs="Simplified Arabic"/>
          <w:color w:val="000000" w:themeColor="text1"/>
          <w:kern w:val="0"/>
          <w:sz w:val="28"/>
          <w:szCs w:val="28"/>
          <w14:ligatures w14:val="none"/>
        </w:rPr>
        <w:t>Cicchino</w:t>
      </w:r>
      <w:proofErr w:type="spellEnd"/>
      <w:r w:rsidRPr="00D67930">
        <w:rPr>
          <w:rFonts w:ascii="Simplified Arabic" w:eastAsia="Times New Roman" w:hAnsi="Simplified Arabic" w:cs="Simplified Arabic"/>
          <w:color w:val="000000" w:themeColor="text1"/>
          <w:kern w:val="0"/>
          <w:sz w:val="28"/>
          <w:szCs w:val="28"/>
          <w14:ligatures w14:val="none"/>
        </w:rPr>
        <w:t xml:space="preserve"> (2025) </w:t>
      </w:r>
      <w:r w:rsidRPr="00D67930">
        <w:rPr>
          <w:rFonts w:ascii="Simplified Arabic" w:eastAsia="Times New Roman" w:hAnsi="Simplified Arabic" w:cs="Simplified Arabic"/>
          <w:color w:val="000000" w:themeColor="text1"/>
          <w:kern w:val="0"/>
          <w:sz w:val="28"/>
          <w:szCs w:val="28"/>
          <w:rtl/>
          <w14:ligatures w14:val="none"/>
        </w:rPr>
        <w:t>ذلك بطرح استراتيجية تستند إلى إضاءة معابر المشاة والإشارات الوامضة السريعة، بما يُعزز إدراك السائقين لوجود المشاة ويُحسّن سلوك التنازل في الظروف الليلية</w:t>
      </w:r>
      <w:r w:rsidRPr="00D67930">
        <w:rPr>
          <w:rFonts w:ascii="Simplified Arabic" w:eastAsia="Times New Roman" w:hAnsi="Simplified Arabic" w:cs="Simplified Arabic"/>
          <w:color w:val="000000" w:themeColor="text1"/>
          <w:kern w:val="0"/>
          <w:sz w:val="28"/>
          <w:szCs w:val="28"/>
          <w14:ligatures w14:val="none"/>
        </w:rPr>
        <w:t>.</w:t>
      </w:r>
    </w:p>
    <w:p w14:paraId="12A22E66"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الاستراتيجية القائمة على تطوير الإشارات والأجهزة</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تستهدف هذه الاستراتيجية تعزيز التواصل البصري بين الطريق والسائق في الظروف الليلية. ويطرح</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Layegh</w:t>
      </w:r>
      <w:proofErr w:type="spellEnd"/>
      <w:r w:rsidRPr="00D67930">
        <w:rPr>
          <w:rFonts w:ascii="Simplified Arabic" w:eastAsia="Times New Roman" w:hAnsi="Simplified Arabic" w:cs="Simplified Arabic"/>
          <w:color w:val="000000" w:themeColor="text1"/>
          <w:kern w:val="0"/>
          <w:sz w:val="28"/>
          <w:szCs w:val="28"/>
          <w14:ligatures w14:val="none"/>
        </w:rPr>
        <w:t xml:space="preserve"> &amp; </w:t>
      </w:r>
      <w:proofErr w:type="spellStart"/>
      <w:r w:rsidRPr="00D67930">
        <w:rPr>
          <w:rFonts w:ascii="Simplified Arabic" w:eastAsia="Times New Roman" w:hAnsi="Simplified Arabic" w:cs="Simplified Arabic"/>
          <w:color w:val="000000" w:themeColor="text1"/>
          <w:kern w:val="0"/>
          <w:sz w:val="28"/>
          <w:szCs w:val="28"/>
          <w14:ligatures w14:val="none"/>
        </w:rPr>
        <w:t>Alecsandru</w:t>
      </w:r>
      <w:proofErr w:type="spellEnd"/>
      <w:r w:rsidRPr="00D67930">
        <w:rPr>
          <w:rFonts w:ascii="Simplified Arabic" w:eastAsia="Times New Roman" w:hAnsi="Simplified Arabic" w:cs="Simplified Arabic"/>
          <w:color w:val="000000" w:themeColor="text1"/>
          <w:kern w:val="0"/>
          <w:sz w:val="28"/>
          <w:szCs w:val="28"/>
          <w14:ligatures w14:val="none"/>
        </w:rPr>
        <w:t xml:space="preserve"> (2025) </w:t>
      </w:r>
      <w:r w:rsidRPr="00D67930">
        <w:rPr>
          <w:rFonts w:ascii="Simplified Arabic" w:eastAsia="Times New Roman" w:hAnsi="Simplified Arabic" w:cs="Simplified Arabic"/>
          <w:color w:val="000000" w:themeColor="text1"/>
          <w:kern w:val="0"/>
          <w:sz w:val="28"/>
          <w:szCs w:val="28"/>
          <w:rtl/>
          <w14:ligatures w14:val="none"/>
        </w:rPr>
        <w:t>استراتيجية قائمة على الإشارات المُضاءة بتقنية</w:t>
      </w:r>
      <w:r w:rsidRPr="00D67930">
        <w:rPr>
          <w:rFonts w:ascii="Simplified Arabic" w:eastAsia="Times New Roman" w:hAnsi="Simplified Arabic" w:cs="Simplified Arabic"/>
          <w:color w:val="000000" w:themeColor="text1"/>
          <w:kern w:val="0"/>
          <w:sz w:val="28"/>
          <w:szCs w:val="28"/>
          <w14:ligatures w14:val="none"/>
        </w:rPr>
        <w:t xml:space="preserve"> LED </w:t>
      </w:r>
      <w:r w:rsidRPr="00D67930">
        <w:rPr>
          <w:rFonts w:ascii="Simplified Arabic" w:eastAsia="Times New Roman" w:hAnsi="Simplified Arabic" w:cs="Simplified Arabic"/>
          <w:color w:val="000000" w:themeColor="text1"/>
          <w:kern w:val="0"/>
          <w:sz w:val="28"/>
          <w:szCs w:val="28"/>
          <w:rtl/>
          <w14:ligatures w14:val="none"/>
        </w:rPr>
        <w:t>عند التقاطعات، تُتيح إدراكًا أوضح لحدود التقاطع ومتطلبات التوقف. ويُكمل بولقواس (٢٠٢٣) هذا الإطار باستراتيجية أوسع تتصل بسياسات تعزيز السلامة المرورية في المدن الذكية، بما يدمج الأجهزة في منظومة مرورية ذكية متكاملة</w:t>
      </w:r>
      <w:r w:rsidRPr="00D67930">
        <w:rPr>
          <w:rFonts w:ascii="Simplified Arabic" w:eastAsia="Times New Roman" w:hAnsi="Simplified Arabic" w:cs="Simplified Arabic"/>
          <w:color w:val="000000" w:themeColor="text1"/>
          <w:kern w:val="0"/>
          <w:sz w:val="28"/>
          <w:szCs w:val="28"/>
          <w14:ligatures w14:val="none"/>
        </w:rPr>
        <w:t>.</w:t>
      </w:r>
    </w:p>
    <w:p w14:paraId="72DABE4B"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الاستراتيجية القائمة على الصيانة</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تستهدف هذه الاستراتيجية الحفاظ على المستوى الخدمي للطريق وأجهزته بما يضمن استدامة أثر التدخلات الأخرى. ويطرح العتوم (٢٠٢٤ب) إطارًا لأثر صيانة الطرق باستخدام المركبات المخصصة على تقليل الحوادث، يُبرز كيف تُسهم كفاءة الصيانة في الحفاظ على مستويات السلامة المتحققة. ويُكمل</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Zahidy</w:t>
      </w:r>
      <w:proofErr w:type="spellEnd"/>
      <w:r w:rsidRPr="00D67930">
        <w:rPr>
          <w:rFonts w:ascii="Simplified Arabic" w:eastAsia="Times New Roman" w:hAnsi="Simplified Arabic" w:cs="Simplified Arabic"/>
          <w:color w:val="000000" w:themeColor="text1"/>
          <w:kern w:val="0"/>
          <w:sz w:val="28"/>
          <w:szCs w:val="28"/>
          <w14:ligatures w14:val="none"/>
        </w:rPr>
        <w:t xml:space="preserve"> et al. (2024) </w:t>
      </w:r>
      <w:r w:rsidRPr="00D67930">
        <w:rPr>
          <w:rFonts w:ascii="Simplified Arabic" w:eastAsia="Times New Roman" w:hAnsi="Simplified Arabic" w:cs="Simplified Arabic"/>
          <w:color w:val="000000" w:themeColor="text1"/>
          <w:kern w:val="0"/>
          <w:sz w:val="28"/>
          <w:szCs w:val="28"/>
          <w:rtl/>
          <w14:ligatures w14:val="none"/>
        </w:rPr>
        <w:t>ذلك باستراتيجية تستند إلى تقييم العلاقة بين جودة خدمة الطريق والحوادث على الطرق السريعة</w:t>
      </w:r>
      <w:r w:rsidRPr="00D67930">
        <w:rPr>
          <w:rFonts w:ascii="Simplified Arabic" w:eastAsia="Times New Roman" w:hAnsi="Simplified Arabic" w:cs="Simplified Arabic"/>
          <w:color w:val="000000" w:themeColor="text1"/>
          <w:kern w:val="0"/>
          <w:sz w:val="28"/>
          <w:szCs w:val="28"/>
          <w14:ligatures w14:val="none"/>
        </w:rPr>
        <w:t>.</w:t>
      </w:r>
    </w:p>
    <w:p w14:paraId="4CC328C6"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الاستراتيجية القائمة على التحليل المتقدم للبيانات</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تستهدف هذه الاستراتيجية الاستفادة من التطور التقني في رصد أنماط الحوادث والتنبؤ بها وتوجيه التدخلات. ويطرح</w:t>
      </w:r>
      <w:r w:rsidRPr="00D67930">
        <w:rPr>
          <w:rFonts w:ascii="Simplified Arabic" w:eastAsia="Times New Roman" w:hAnsi="Simplified Arabic" w:cs="Simplified Arabic"/>
          <w:color w:val="000000" w:themeColor="text1"/>
          <w:kern w:val="0"/>
          <w:sz w:val="28"/>
          <w:szCs w:val="28"/>
          <w14:ligatures w14:val="none"/>
        </w:rPr>
        <w:t xml:space="preserve"> Usman et al. (2025) </w:t>
      </w:r>
      <w:r w:rsidRPr="00D67930">
        <w:rPr>
          <w:rFonts w:ascii="Simplified Arabic" w:eastAsia="Times New Roman" w:hAnsi="Simplified Arabic" w:cs="Simplified Arabic"/>
          <w:color w:val="000000" w:themeColor="text1"/>
          <w:kern w:val="0"/>
          <w:sz w:val="28"/>
          <w:szCs w:val="28"/>
          <w:rtl/>
          <w14:ligatures w14:val="none"/>
        </w:rPr>
        <w:t xml:space="preserve">إطارًا </w:t>
      </w:r>
      <w:r w:rsidRPr="00D67930">
        <w:rPr>
          <w:rFonts w:ascii="Simplified Arabic" w:eastAsia="Times New Roman" w:hAnsi="Simplified Arabic" w:cs="Simplified Arabic"/>
          <w:color w:val="000000" w:themeColor="text1"/>
          <w:kern w:val="0"/>
          <w:sz w:val="28"/>
          <w:szCs w:val="28"/>
          <w:rtl/>
          <w14:ligatures w14:val="none"/>
        </w:rPr>
        <w:lastRenderedPageBreak/>
        <w:t>لتطبيق تقنيات الذكاء الاصطناعي في تحليل سلامة المشاة الليلية، يُتيح رصد الأنماط الدقيقة في تفاعل المستخدمين والمركبات. وفي السياق ذاته، يطرح مقداد (٢٠٢٤) إطارًا لتقييم جودة الطرق والشوارع في البلديات يستند إلى مؤشرات قابلة للقياس، بما يُتيح اتخاذ قرارات تدخل مبنية على بيانات فعلية</w:t>
      </w:r>
      <w:r w:rsidRPr="00D67930">
        <w:rPr>
          <w:rFonts w:ascii="Simplified Arabic" w:eastAsia="Times New Roman" w:hAnsi="Simplified Arabic" w:cs="Simplified Arabic"/>
          <w:color w:val="000000" w:themeColor="text1"/>
          <w:kern w:val="0"/>
          <w:sz w:val="28"/>
          <w:szCs w:val="28"/>
          <w14:ligatures w14:val="none"/>
        </w:rPr>
        <w:t>.</w:t>
      </w:r>
    </w:p>
    <w:p w14:paraId="76001290"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الاستراتيجية القائمة على التربية والتوعية</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تستهدف هذه الاستراتيجية معالجة العامل البشري الذي يُمثل عنصرًا محوريًا في الحوادث الليلية. ويطرح بوتفنوشات (٢٠٢٠) إطارًا للتربية المرورية بوصفها أداة للتقليل من حوادث المرور، يُبرز دور الوعي والثقافة المرورية في تشكيل سلوك المستخدمين. ويُكمل الزيغم وقمانة (٢٠٢٢) هذا التصور بإطار للثقافة القانونية للسلامة بوصفها أداة لخفض الحوادث في بيئات العمل</w:t>
      </w:r>
      <w:r w:rsidRPr="00D67930">
        <w:rPr>
          <w:rFonts w:ascii="Simplified Arabic" w:eastAsia="Times New Roman" w:hAnsi="Simplified Arabic" w:cs="Simplified Arabic"/>
          <w:color w:val="000000" w:themeColor="text1"/>
          <w:kern w:val="0"/>
          <w:sz w:val="28"/>
          <w:szCs w:val="28"/>
          <w14:ligatures w14:val="none"/>
        </w:rPr>
        <w:t>.</w:t>
      </w:r>
    </w:p>
    <w:p w14:paraId="7BD507F5"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ويرى الباحث أن هذه الاستراتيجيات تتكامل في تشكيل منظومة متعددة المستويات لخفض الحوادث الليلية، ولا يُمكن لأي منها أن تُحقق أثرًا مستدامًا بمعزل عن غيرها. وتُمثل هذه المنظومة الإطار العملي الذي تتحول من خلاله مدخلات إدارة الجودة في مشاريع تخطيط الطريق إلى مخرجات فعلية على مستوى السلامة المرورية الليلية</w:t>
      </w:r>
      <w:r w:rsidRPr="00D67930">
        <w:rPr>
          <w:rFonts w:ascii="Simplified Arabic" w:eastAsia="Times New Roman" w:hAnsi="Simplified Arabic" w:cs="Simplified Arabic"/>
          <w:color w:val="000000" w:themeColor="text1"/>
          <w:kern w:val="0"/>
          <w:sz w:val="28"/>
          <w:szCs w:val="28"/>
          <w14:ligatures w14:val="none"/>
        </w:rPr>
        <w:t>.</w:t>
      </w:r>
    </w:p>
    <w:p w14:paraId="369F46B4" w14:textId="4AED7F85" w:rsidR="000778AC" w:rsidRPr="00D67930" w:rsidRDefault="001F288E" w:rsidP="001F288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3366552"/>
      <w:r w:rsidRPr="00D67930">
        <w:rPr>
          <w:rFonts w:ascii="Simplified Arabic" w:eastAsia="Times New Roman" w:hAnsi="Simplified Arabic" w:cs="Simplified Arabic" w:hint="cs"/>
          <w:b/>
          <w:bCs/>
          <w:color w:val="000000" w:themeColor="text1"/>
          <w:kern w:val="0"/>
          <w:sz w:val="32"/>
          <w:szCs w:val="32"/>
          <w:rtl/>
          <w14:ligatures w14:val="none"/>
        </w:rPr>
        <w:t>7.2.2</w:t>
      </w:r>
      <w:r w:rsidR="000778AC" w:rsidRPr="00D67930">
        <w:rPr>
          <w:rFonts w:ascii="Simplified Arabic" w:eastAsia="Times New Roman" w:hAnsi="Simplified Arabic" w:cs="Simplified Arabic"/>
          <w:b/>
          <w:bCs/>
          <w:color w:val="000000" w:themeColor="text1"/>
          <w:kern w:val="0"/>
          <w:sz w:val="32"/>
          <w:szCs w:val="32"/>
          <w:rtl/>
          <w14:ligatures w14:val="none"/>
        </w:rPr>
        <w:t xml:space="preserve"> العوامل المؤثرة في خفض الحوادث الليلية</w:t>
      </w:r>
      <w:bookmarkEnd w:id="50"/>
    </w:p>
    <w:p w14:paraId="1768353E"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يتأثر خفض الحوادث الليلية بمجموعة من العوامل المتشابكة التي تتفاعل فيما بينها لتشكيل النتيجة النهائية، ويمكن تصنيف هذه العوامل في عدة محاور متكاملة</w:t>
      </w:r>
      <w:r w:rsidRPr="00D67930">
        <w:rPr>
          <w:rFonts w:ascii="Simplified Arabic" w:eastAsia="Times New Roman" w:hAnsi="Simplified Arabic" w:cs="Simplified Arabic"/>
          <w:color w:val="000000" w:themeColor="text1"/>
          <w:kern w:val="0"/>
          <w:sz w:val="28"/>
          <w:szCs w:val="28"/>
          <w14:ligatures w14:val="none"/>
        </w:rPr>
        <w:t>.</w:t>
      </w:r>
    </w:p>
    <w:p w14:paraId="13CF5ACD"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العوامل البشرية</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تُمثل هذه العوامل المحور الذي تجتمع عنده تأثيرات بقية العوامل، إذ يُعد الإنسان الفاعل الرئيس في منظومة الطريق. ويطرح</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Dangisso</w:t>
      </w:r>
      <w:proofErr w:type="spellEnd"/>
      <w:r w:rsidRPr="00D67930">
        <w:rPr>
          <w:rFonts w:ascii="Simplified Arabic" w:eastAsia="Times New Roman" w:hAnsi="Simplified Arabic" w:cs="Simplified Arabic"/>
          <w:color w:val="000000" w:themeColor="text1"/>
          <w:kern w:val="0"/>
          <w:sz w:val="28"/>
          <w:szCs w:val="28"/>
          <w14:ligatures w14:val="none"/>
        </w:rPr>
        <w:t xml:space="preserve"> (2023) </w:t>
      </w:r>
      <w:r w:rsidRPr="00D67930">
        <w:rPr>
          <w:rFonts w:ascii="Simplified Arabic" w:eastAsia="Times New Roman" w:hAnsi="Simplified Arabic" w:cs="Simplified Arabic"/>
          <w:color w:val="000000" w:themeColor="text1"/>
          <w:kern w:val="0"/>
          <w:sz w:val="28"/>
          <w:szCs w:val="28"/>
          <w:rtl/>
          <w14:ligatures w14:val="none"/>
        </w:rPr>
        <w:t>إطارًا تحليليًا للعوامل البشرية في الحوادث المرورية، يُبرز تأثير الخصائص الديموغرافية والسلوكية للسائقين في احتمالات وقوع الحوادث. ويُكمل</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Chakraborty</w:t>
      </w:r>
      <w:proofErr w:type="spellEnd"/>
      <w:r w:rsidRPr="00D67930">
        <w:rPr>
          <w:rFonts w:ascii="Simplified Arabic" w:eastAsia="Times New Roman" w:hAnsi="Simplified Arabic" w:cs="Simplified Arabic"/>
          <w:color w:val="000000" w:themeColor="text1"/>
          <w:kern w:val="0"/>
          <w:sz w:val="28"/>
          <w:szCs w:val="28"/>
          <w14:ligatures w14:val="none"/>
        </w:rPr>
        <w:t xml:space="preserve"> &amp; Srinivasan (2025) </w:t>
      </w:r>
      <w:r w:rsidRPr="00D67930">
        <w:rPr>
          <w:rFonts w:ascii="Simplified Arabic" w:eastAsia="Times New Roman" w:hAnsi="Simplified Arabic" w:cs="Simplified Arabic"/>
          <w:color w:val="000000" w:themeColor="text1"/>
          <w:kern w:val="0"/>
          <w:sz w:val="28"/>
          <w:szCs w:val="28"/>
          <w:rtl/>
          <w14:ligatures w14:val="none"/>
        </w:rPr>
        <w:t>هذا التصور بإطار يربط بين العمر وقدرة السائقين على التكيف مع ظروف القيادة الليلية، مُبرزًا حساسية فئة السائقين كبار السن لتدني الإنارة</w:t>
      </w:r>
      <w:r w:rsidRPr="00D67930">
        <w:rPr>
          <w:rFonts w:ascii="Simplified Arabic" w:eastAsia="Times New Roman" w:hAnsi="Simplified Arabic" w:cs="Simplified Arabic"/>
          <w:color w:val="000000" w:themeColor="text1"/>
          <w:kern w:val="0"/>
          <w:sz w:val="28"/>
          <w:szCs w:val="28"/>
          <w14:ligatures w14:val="none"/>
        </w:rPr>
        <w:t>.</w:t>
      </w:r>
    </w:p>
    <w:p w14:paraId="14DB24B2"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العوامل الهندسية</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تتعلق هذه العوامل بخصائص الطريق ومكوناته، وتُمثل المجال الأكثر قابلية للتدخل من قِبل الجهات المعنية. ويطرح العتوم (٢٠٢٤أ) إطارًا لدور هندسة الطرق في تحسين السلامة المرورية في المناطق الحضرية، يُبرز كيف تنعكس قرارات التصميم في أنماط الحوادث. ويُكمل</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lastRenderedPageBreak/>
        <w:t>Dumitrascu</w:t>
      </w:r>
      <w:proofErr w:type="spellEnd"/>
      <w:r w:rsidRPr="00D67930">
        <w:rPr>
          <w:rFonts w:ascii="Simplified Arabic" w:eastAsia="Times New Roman" w:hAnsi="Simplified Arabic" w:cs="Simplified Arabic"/>
          <w:color w:val="000000" w:themeColor="text1"/>
          <w:kern w:val="0"/>
          <w:sz w:val="28"/>
          <w:szCs w:val="28"/>
          <w14:ligatures w14:val="none"/>
        </w:rPr>
        <w:t xml:space="preserve"> (2024) </w:t>
      </w:r>
      <w:r w:rsidRPr="00D67930">
        <w:rPr>
          <w:rFonts w:ascii="Simplified Arabic" w:eastAsia="Times New Roman" w:hAnsi="Simplified Arabic" w:cs="Simplified Arabic"/>
          <w:color w:val="000000" w:themeColor="text1"/>
          <w:kern w:val="0"/>
          <w:sz w:val="28"/>
          <w:szCs w:val="28"/>
          <w:rtl/>
          <w14:ligatures w14:val="none"/>
        </w:rPr>
        <w:t>ذلك بإطار يبرز كيف يؤثر تصميم البنية التحتية للطريق في احتمالات وقوع الحوادث</w:t>
      </w:r>
      <w:r w:rsidRPr="00D67930">
        <w:rPr>
          <w:rFonts w:ascii="Simplified Arabic" w:eastAsia="Times New Roman" w:hAnsi="Simplified Arabic" w:cs="Simplified Arabic"/>
          <w:color w:val="000000" w:themeColor="text1"/>
          <w:kern w:val="0"/>
          <w:sz w:val="28"/>
          <w:szCs w:val="28"/>
          <w14:ligatures w14:val="none"/>
        </w:rPr>
        <w:t>.</w:t>
      </w:r>
    </w:p>
    <w:p w14:paraId="361B7950"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العوامل البيئية</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تتعلق هذه العوامل بالظروف المحيطة بالطريق، بما فيها الإنارة الطبيعية والصناعية، والأحوال الجوية، والكثافة المرورية. ويطرح الغامدي (٢٠٢١) إطارًا لتحليل سلامة السير في الليل يُبرز تأثير الظروف البيئية المختلفة في معدلات الحوادث. ويُكمل</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Marchant</w:t>
      </w:r>
      <w:proofErr w:type="spellEnd"/>
      <w:r w:rsidRPr="00D67930">
        <w:rPr>
          <w:rFonts w:ascii="Simplified Arabic" w:eastAsia="Times New Roman" w:hAnsi="Simplified Arabic" w:cs="Simplified Arabic"/>
          <w:color w:val="000000" w:themeColor="text1"/>
          <w:kern w:val="0"/>
          <w:sz w:val="28"/>
          <w:szCs w:val="28"/>
          <w14:ligatures w14:val="none"/>
        </w:rPr>
        <w:t xml:space="preserve"> &amp; Norman (2022) </w:t>
      </w:r>
      <w:r w:rsidRPr="00D67930">
        <w:rPr>
          <w:rFonts w:ascii="Simplified Arabic" w:eastAsia="Times New Roman" w:hAnsi="Simplified Arabic" w:cs="Simplified Arabic"/>
          <w:color w:val="000000" w:themeColor="text1"/>
          <w:kern w:val="0"/>
          <w:sz w:val="28"/>
          <w:szCs w:val="28"/>
          <w:rtl/>
          <w14:ligatures w14:val="none"/>
        </w:rPr>
        <w:t>ذلك بإطار يبرز كيف تنعكس التغيرات في منظومة الإنارة الحضرية على السلامة المرورية في المدى الطويل</w:t>
      </w:r>
      <w:r w:rsidRPr="00D67930">
        <w:rPr>
          <w:rFonts w:ascii="Simplified Arabic" w:eastAsia="Times New Roman" w:hAnsi="Simplified Arabic" w:cs="Simplified Arabic"/>
          <w:color w:val="000000" w:themeColor="text1"/>
          <w:kern w:val="0"/>
          <w:sz w:val="28"/>
          <w:szCs w:val="28"/>
          <w14:ligatures w14:val="none"/>
        </w:rPr>
        <w:t>.</w:t>
      </w:r>
    </w:p>
    <w:p w14:paraId="5709B1D3"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العوامل التنظيمية</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تتعلق هذه العوامل بالإطار المؤسسي والإجرائي الذي تُدار من خلاله السلامة المرورية. ويطرح العبداللات والشورة (٢٠٢١) إطارًا للحاكمية الرشيدة في إدارة المشاريع يُبرز كيف تنعكس جودة الإدارة على مخرجات المشاريع. ويُكمل عبدالصادق ومقابلة (٢٠٢٤) ذلك بإطار للحوكمة والتقييم بوصفهما أداتين لتعزيز جودة التنفيذ في المشاريع الإنشائية</w:t>
      </w:r>
      <w:r w:rsidRPr="00D67930">
        <w:rPr>
          <w:rFonts w:ascii="Simplified Arabic" w:eastAsia="Times New Roman" w:hAnsi="Simplified Arabic" w:cs="Simplified Arabic"/>
          <w:color w:val="000000" w:themeColor="text1"/>
          <w:kern w:val="0"/>
          <w:sz w:val="28"/>
          <w:szCs w:val="28"/>
          <w14:ligatures w14:val="none"/>
        </w:rPr>
        <w:t>.</w:t>
      </w:r>
    </w:p>
    <w:p w14:paraId="29F7DB99"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العوامل التقنية</w:t>
      </w:r>
      <w:r w:rsidRPr="00D67930">
        <w:rPr>
          <w:rFonts w:ascii="Simplified Arabic" w:eastAsia="Times New Roman" w:hAnsi="Simplified Arabic" w:cs="Simplified Arabic"/>
          <w:color w:val="000000" w:themeColor="text1"/>
          <w:kern w:val="0"/>
          <w:sz w:val="28"/>
          <w:szCs w:val="28"/>
          <w14:ligatures w14:val="none"/>
        </w:rPr>
        <w:t xml:space="preserve">: </w:t>
      </w:r>
      <w:r w:rsidRPr="00D67930">
        <w:rPr>
          <w:rFonts w:ascii="Simplified Arabic" w:eastAsia="Times New Roman" w:hAnsi="Simplified Arabic" w:cs="Simplified Arabic"/>
          <w:color w:val="000000" w:themeColor="text1"/>
          <w:kern w:val="0"/>
          <w:sz w:val="28"/>
          <w:szCs w:val="28"/>
          <w:rtl/>
          <w14:ligatures w14:val="none"/>
        </w:rPr>
        <w:t>تتعلق هذه العوامل بالأدوات والأنظمة التي توظفها الجهات المعنية لإدارة السلامة المرورية. ويطرح</w:t>
      </w:r>
      <w:r w:rsidRPr="00D67930">
        <w:rPr>
          <w:rFonts w:ascii="Simplified Arabic" w:eastAsia="Times New Roman" w:hAnsi="Simplified Arabic" w:cs="Simplified Arabic"/>
          <w:color w:val="000000" w:themeColor="text1"/>
          <w:kern w:val="0"/>
          <w:sz w:val="28"/>
          <w:szCs w:val="28"/>
          <w14:ligatures w14:val="none"/>
        </w:rPr>
        <w:t xml:space="preserve"> Usman et al. (2025) </w:t>
      </w:r>
      <w:r w:rsidRPr="00D67930">
        <w:rPr>
          <w:rFonts w:ascii="Simplified Arabic" w:eastAsia="Times New Roman" w:hAnsi="Simplified Arabic" w:cs="Simplified Arabic"/>
          <w:color w:val="000000" w:themeColor="text1"/>
          <w:kern w:val="0"/>
          <w:sz w:val="28"/>
          <w:szCs w:val="28"/>
          <w:rtl/>
          <w14:ligatures w14:val="none"/>
        </w:rPr>
        <w:t>إطارًا لتطبيق تقنيات الذكاء الاصطناعي في تحليل سلامة المشاة، يُبرز التحول الحديث نحو الإدارة الذكية للسلامة. ويُكمل بولقواس (٢٠٢٣) ذلك بإطار لسياسات تعزيز السلامة المرورية في المدن الذكية، بما يُبرز التطور التقني في هذا المجال</w:t>
      </w:r>
      <w:r w:rsidRPr="00D67930">
        <w:rPr>
          <w:rFonts w:ascii="Simplified Arabic" w:eastAsia="Times New Roman" w:hAnsi="Simplified Arabic" w:cs="Simplified Arabic"/>
          <w:color w:val="000000" w:themeColor="text1"/>
          <w:kern w:val="0"/>
          <w:sz w:val="28"/>
          <w:szCs w:val="28"/>
          <w14:ligatures w14:val="none"/>
        </w:rPr>
        <w:t>.</w:t>
      </w:r>
    </w:p>
    <w:p w14:paraId="24B03E4C"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ويرى الباحث أن هذه العوامل تتفاعل بصورة معقدة لتشكيل مخرجات السلامة المرورية الليلية، وأن أي تدخل فعال لخفض الحوادث يستلزم استيعابًا منظوميًا لهذه العوامل وللعلاقات بينها، بدلًا من التركيز على عامل واحد بمعزل عن غيره</w:t>
      </w:r>
      <w:r w:rsidRPr="00D67930">
        <w:rPr>
          <w:rFonts w:ascii="Simplified Arabic" w:eastAsia="Times New Roman" w:hAnsi="Simplified Arabic" w:cs="Simplified Arabic"/>
          <w:color w:val="000000" w:themeColor="text1"/>
          <w:kern w:val="0"/>
          <w:sz w:val="28"/>
          <w:szCs w:val="28"/>
          <w14:ligatures w14:val="none"/>
        </w:rPr>
        <w:t>.</w:t>
      </w:r>
    </w:p>
    <w:p w14:paraId="1852A88D" w14:textId="5D57C3A4" w:rsidR="000778AC" w:rsidRPr="00D67930" w:rsidRDefault="001F288E" w:rsidP="001F288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3366553"/>
      <w:r w:rsidRPr="00D67930">
        <w:rPr>
          <w:rFonts w:ascii="Simplified Arabic" w:eastAsia="Times New Roman" w:hAnsi="Simplified Arabic" w:cs="Simplified Arabic" w:hint="cs"/>
          <w:b/>
          <w:bCs/>
          <w:color w:val="000000" w:themeColor="text1"/>
          <w:kern w:val="0"/>
          <w:sz w:val="32"/>
          <w:szCs w:val="32"/>
          <w:rtl/>
          <w14:ligatures w14:val="none"/>
        </w:rPr>
        <w:t>8.2.2</w:t>
      </w:r>
      <w:r w:rsidR="000778AC" w:rsidRPr="00D67930">
        <w:rPr>
          <w:rFonts w:ascii="Simplified Arabic" w:eastAsia="Times New Roman" w:hAnsi="Simplified Arabic" w:cs="Simplified Arabic"/>
          <w:b/>
          <w:bCs/>
          <w:color w:val="000000" w:themeColor="text1"/>
          <w:kern w:val="0"/>
          <w:sz w:val="32"/>
          <w:szCs w:val="32"/>
          <w:rtl/>
          <w14:ligatures w14:val="none"/>
        </w:rPr>
        <w:t xml:space="preserve"> مؤشرات قياس خفض الحوادث الليلية</w:t>
      </w:r>
      <w:bookmarkEnd w:id="51"/>
    </w:p>
    <w:p w14:paraId="3618F2E1"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يستلزم قياس خفض الحوادث الليلية توافر مؤشرات منهجية قابلة للرصد والمتابعة، تُتيح للجهات المعنية تقييم أثر تدخلاتها واتخاذ قرارات مبنية على الأدلة. وتتنوع هذه المؤشرات بحسب الزاوية التحليلية المعتمدة</w:t>
      </w:r>
      <w:r w:rsidRPr="00D67930">
        <w:rPr>
          <w:rFonts w:ascii="Simplified Arabic" w:eastAsia="Times New Roman" w:hAnsi="Simplified Arabic" w:cs="Simplified Arabic"/>
          <w:color w:val="000000" w:themeColor="text1"/>
          <w:kern w:val="0"/>
          <w:sz w:val="28"/>
          <w:szCs w:val="28"/>
          <w14:ligatures w14:val="none"/>
        </w:rPr>
        <w:t>.</w:t>
      </w:r>
    </w:p>
    <w:p w14:paraId="762A6A6A"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lastRenderedPageBreak/>
        <w:t>ويطرح</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Fisa</w:t>
      </w:r>
      <w:proofErr w:type="spellEnd"/>
      <w:r w:rsidRPr="00D67930">
        <w:rPr>
          <w:rFonts w:ascii="Simplified Arabic" w:eastAsia="Times New Roman" w:hAnsi="Simplified Arabic" w:cs="Simplified Arabic"/>
          <w:color w:val="000000" w:themeColor="text1"/>
          <w:kern w:val="0"/>
          <w:sz w:val="28"/>
          <w:szCs w:val="28"/>
          <w14:ligatures w14:val="none"/>
        </w:rPr>
        <w:t xml:space="preserve"> et al. (2022) </w:t>
      </w:r>
      <w:r w:rsidRPr="00D67930">
        <w:rPr>
          <w:rFonts w:ascii="Simplified Arabic" w:eastAsia="Times New Roman" w:hAnsi="Simplified Arabic" w:cs="Simplified Arabic"/>
          <w:color w:val="000000" w:themeColor="text1"/>
          <w:kern w:val="0"/>
          <w:sz w:val="28"/>
          <w:szCs w:val="28"/>
          <w:rtl/>
          <w14:ligatures w14:val="none"/>
        </w:rPr>
        <w:t>إطارًا لمؤشرات تقييم تدخلات الوقاية من الحوادث المرورية، يستند إلى المراجعة المنهجية للأدلة، ويُتيح المقارنة بين أنواع التدخلات المختلفة. ويُكمل</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Zahidy</w:t>
      </w:r>
      <w:proofErr w:type="spellEnd"/>
      <w:r w:rsidRPr="00D67930">
        <w:rPr>
          <w:rFonts w:ascii="Simplified Arabic" w:eastAsia="Times New Roman" w:hAnsi="Simplified Arabic" w:cs="Simplified Arabic"/>
          <w:color w:val="000000" w:themeColor="text1"/>
          <w:kern w:val="0"/>
          <w:sz w:val="28"/>
          <w:szCs w:val="28"/>
          <w14:ligatures w14:val="none"/>
        </w:rPr>
        <w:t xml:space="preserve"> et al. (2024) </w:t>
      </w:r>
      <w:r w:rsidRPr="00D67930">
        <w:rPr>
          <w:rFonts w:ascii="Simplified Arabic" w:eastAsia="Times New Roman" w:hAnsi="Simplified Arabic" w:cs="Simplified Arabic"/>
          <w:color w:val="000000" w:themeColor="text1"/>
          <w:kern w:val="0"/>
          <w:sz w:val="28"/>
          <w:szCs w:val="28"/>
          <w:rtl/>
          <w14:ligatures w14:val="none"/>
        </w:rPr>
        <w:t>ذلك بمؤشرات تربط بين جودة خدمة الطريق ومعدلات الحوادث، بما يُتيح قياس الأثر بصورة متعددة الأبعاد. ومن منظور تنفيذي، يطرح مقداد (٢٠٢٤) مؤشرات لتقييم جودة الطرق والشوارع في البلديات، تُمثل قاعدة معلوماتية يستند إليها تقييم أثر التدخلات على السلامة المرورية</w:t>
      </w:r>
      <w:r w:rsidRPr="00D67930">
        <w:rPr>
          <w:rFonts w:ascii="Simplified Arabic" w:eastAsia="Times New Roman" w:hAnsi="Simplified Arabic" w:cs="Simplified Arabic"/>
          <w:color w:val="000000" w:themeColor="text1"/>
          <w:kern w:val="0"/>
          <w:sz w:val="28"/>
          <w:szCs w:val="28"/>
          <w14:ligatures w14:val="none"/>
        </w:rPr>
        <w:t>.</w:t>
      </w:r>
    </w:p>
    <w:p w14:paraId="54416C0D"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ويرى الباحث أن مؤشرات قياس خفض الحوادث الليلية ينبغي أن تشمل مؤشرات كمية تتعلق بأعداد الحوادث، ومؤشرات نوعية تتعلق بشدتها، ومؤشرات سلوكية تتعلق بتفاعل المستخدمين، ومؤشرات مكانية وزمنية تتعلق بتوزيع الحوادث، بحيث تتكامل هذه المؤشرات في تقديم صورة شاملة عن الظاهرة وعن أثر التدخلات الموظفة</w:t>
      </w:r>
      <w:r w:rsidRPr="00D67930">
        <w:rPr>
          <w:rFonts w:ascii="Simplified Arabic" w:eastAsia="Times New Roman" w:hAnsi="Simplified Arabic" w:cs="Simplified Arabic"/>
          <w:color w:val="000000" w:themeColor="text1"/>
          <w:kern w:val="0"/>
          <w:sz w:val="28"/>
          <w:szCs w:val="28"/>
          <w14:ligatures w14:val="none"/>
        </w:rPr>
        <w:t>.</w:t>
      </w:r>
    </w:p>
    <w:p w14:paraId="6CDB1F30" w14:textId="2A29B58D" w:rsidR="000778AC" w:rsidRPr="00D67930" w:rsidRDefault="001F288E" w:rsidP="001F288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2" w:name="_Toc233366554"/>
      <w:r w:rsidRPr="00D67930">
        <w:rPr>
          <w:rFonts w:ascii="Simplified Arabic" w:eastAsia="Times New Roman" w:hAnsi="Simplified Arabic" w:cs="Simplified Arabic" w:hint="cs"/>
          <w:b/>
          <w:bCs/>
          <w:color w:val="000000" w:themeColor="text1"/>
          <w:kern w:val="0"/>
          <w:sz w:val="32"/>
          <w:szCs w:val="32"/>
          <w:rtl/>
          <w14:ligatures w14:val="none"/>
        </w:rPr>
        <w:t>9.2.2</w:t>
      </w:r>
      <w:r w:rsidR="000778AC" w:rsidRPr="00D67930">
        <w:rPr>
          <w:rFonts w:ascii="Simplified Arabic" w:eastAsia="Times New Roman" w:hAnsi="Simplified Arabic" w:cs="Simplified Arabic"/>
          <w:b/>
          <w:bCs/>
          <w:color w:val="000000" w:themeColor="text1"/>
          <w:kern w:val="0"/>
          <w:sz w:val="32"/>
          <w:szCs w:val="32"/>
          <w:rtl/>
          <w14:ligatures w14:val="none"/>
        </w:rPr>
        <w:t xml:space="preserve"> التحديات التي تواجه جهود خفض الحوادث الليلية</w:t>
      </w:r>
      <w:bookmarkEnd w:id="52"/>
    </w:p>
    <w:p w14:paraId="2D4866EE"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على الرغم من الجهود المتواصلة لخفض الحوادث الليلية، فإن هذه الجهود تواجه جملة من التحديات التي تختلف باختلاف السياق المؤسسي والاجتماعي. ويُشير الجبوري (٢٠٢٤) إلى أن ظاهرة الحوادث المرورية تتسم بتعدد أسبابها وتشابكها، مما يُعقد عملية المعالجة ويستلزم مقاربات شاملة. ويُكمل</w:t>
      </w:r>
      <w:r w:rsidRPr="00D67930">
        <w:rPr>
          <w:rFonts w:ascii="Simplified Arabic" w:eastAsia="Times New Roman" w:hAnsi="Simplified Arabic" w:cs="Simplified Arabic"/>
          <w:color w:val="000000" w:themeColor="text1"/>
          <w:kern w:val="0"/>
          <w:sz w:val="28"/>
          <w:szCs w:val="28"/>
          <w14:ligatures w14:val="none"/>
        </w:rPr>
        <w:t xml:space="preserve"> </w:t>
      </w:r>
      <w:proofErr w:type="spellStart"/>
      <w:r w:rsidRPr="00D67930">
        <w:rPr>
          <w:rFonts w:ascii="Simplified Arabic" w:eastAsia="Times New Roman" w:hAnsi="Simplified Arabic" w:cs="Simplified Arabic"/>
          <w:color w:val="000000" w:themeColor="text1"/>
          <w:kern w:val="0"/>
          <w:sz w:val="28"/>
          <w:szCs w:val="28"/>
          <w14:ligatures w14:val="none"/>
        </w:rPr>
        <w:t>Dangisso</w:t>
      </w:r>
      <w:proofErr w:type="spellEnd"/>
      <w:r w:rsidRPr="00D67930">
        <w:rPr>
          <w:rFonts w:ascii="Simplified Arabic" w:eastAsia="Times New Roman" w:hAnsi="Simplified Arabic" w:cs="Simplified Arabic"/>
          <w:color w:val="000000" w:themeColor="text1"/>
          <w:kern w:val="0"/>
          <w:sz w:val="28"/>
          <w:szCs w:val="28"/>
          <w14:ligatures w14:val="none"/>
        </w:rPr>
        <w:t xml:space="preserve"> (2023) </w:t>
      </w:r>
      <w:r w:rsidRPr="00D67930">
        <w:rPr>
          <w:rFonts w:ascii="Simplified Arabic" w:eastAsia="Times New Roman" w:hAnsi="Simplified Arabic" w:cs="Simplified Arabic"/>
          <w:color w:val="000000" w:themeColor="text1"/>
          <w:kern w:val="0"/>
          <w:sz w:val="28"/>
          <w:szCs w:val="28"/>
          <w:rtl/>
          <w14:ligatures w14:val="none"/>
        </w:rPr>
        <w:t>ذلك بإطار يُبرز التحديات المرتبطة بالعوامل البشرية، التي يصعب ضبطها بالتدخلات الهندسية وحدها</w:t>
      </w:r>
      <w:r w:rsidRPr="00D67930">
        <w:rPr>
          <w:rFonts w:ascii="Simplified Arabic" w:eastAsia="Times New Roman" w:hAnsi="Simplified Arabic" w:cs="Simplified Arabic"/>
          <w:color w:val="000000" w:themeColor="text1"/>
          <w:kern w:val="0"/>
          <w:sz w:val="28"/>
          <w:szCs w:val="28"/>
          <w14:ligatures w14:val="none"/>
        </w:rPr>
        <w:t>.</w:t>
      </w:r>
    </w:p>
    <w:p w14:paraId="4DA180EB"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ومن منظور تنفيذي، يطرح حزين والبزايعة (٢٠٢٤) تحديات تتعلق بمدى تبني المعايير الدولية لإدارة المشاريع في شركات الإنشاءات، وهي تحديات تنعكس على جودة المشاريع وعلى أثرها في السلامة المرورية. ويُكمل حوامدة والملكاوي (٢٠٢٢) ذلك بطرح تحديات تتعلق بمدى التزام شركات المقاولات بالمعايير الدولية، وأثر ذلك على جودة المشاريع الإنشائية</w:t>
      </w:r>
      <w:r w:rsidRPr="00D67930">
        <w:rPr>
          <w:rFonts w:ascii="Simplified Arabic" w:eastAsia="Times New Roman" w:hAnsi="Simplified Arabic" w:cs="Simplified Arabic"/>
          <w:color w:val="000000" w:themeColor="text1"/>
          <w:kern w:val="0"/>
          <w:sz w:val="28"/>
          <w:szCs w:val="28"/>
          <w14:ligatures w14:val="none"/>
        </w:rPr>
        <w:t>.</w:t>
      </w:r>
    </w:p>
    <w:p w14:paraId="47DB83A6"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وعلى صعيد الحوكمة، يطرح العبداللات والشورة (٢٠٢١) تحديات تتعلق بضعف الحاكمية الرشيدة في إدارة المشاريع، وأثرها في كفاءة التدخلات. ويُكمل الجرابعة والطراونة (٢٠٢٢) ذلك بإطار يبرز التحديات المرتبطة باليقظة الاستراتيجية، وضرورة تعزيز قدرة المؤسسات على استشراف التحولات والتكيف معها</w:t>
      </w:r>
      <w:r w:rsidRPr="00D67930">
        <w:rPr>
          <w:rFonts w:ascii="Simplified Arabic" w:eastAsia="Times New Roman" w:hAnsi="Simplified Arabic" w:cs="Simplified Arabic"/>
          <w:color w:val="000000" w:themeColor="text1"/>
          <w:kern w:val="0"/>
          <w:sz w:val="28"/>
          <w:szCs w:val="28"/>
          <w14:ligatures w14:val="none"/>
        </w:rPr>
        <w:t>.</w:t>
      </w:r>
    </w:p>
    <w:p w14:paraId="4B564DB2"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lastRenderedPageBreak/>
        <w:t>ومن منظور تقني، تُشير الأطر الحديثة إلى تحديات تتعلق بمواكبة التطور التقني في رصد الحوادث وتحليلها، وبتطبيق التقنيات الذكية في منظومة السلامة المرورية، وهي تحديات يطرحها بولقواس (٢٠٢٣) في سياق سياسات تعزيز السلامة المرورية في المدن الذكية</w:t>
      </w:r>
      <w:r w:rsidRPr="00D67930">
        <w:rPr>
          <w:rFonts w:ascii="Simplified Arabic" w:eastAsia="Times New Roman" w:hAnsi="Simplified Arabic" w:cs="Simplified Arabic"/>
          <w:color w:val="000000" w:themeColor="text1"/>
          <w:kern w:val="0"/>
          <w:sz w:val="28"/>
          <w:szCs w:val="28"/>
          <w14:ligatures w14:val="none"/>
        </w:rPr>
        <w:t>.</w:t>
      </w:r>
    </w:p>
    <w:p w14:paraId="48EF9010"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ويرى الباحث أن التحديات تتوزع على مستويات متعددة، تشمل التحديات المؤسسية المرتبطة بضعف الحوكمة والتنسيق، والتحديات الفنية المرتبطة بمحدودية الإمكانات التقنية، والتحديات السلوكية المرتبطة بثقافة المستخدمين، والتحديات المالية المرتبطة بمحدودية الموارد المخصصة. وتُشكل هذه التحديات مجتمعةً الإطار الذي يتعين على الجهات المعنية التعامل معه عند تصميم استراتيجياتها لخفض الحوادث الليلية</w:t>
      </w:r>
      <w:r w:rsidRPr="00D67930">
        <w:rPr>
          <w:rFonts w:ascii="Simplified Arabic" w:eastAsia="Times New Roman" w:hAnsi="Simplified Arabic" w:cs="Simplified Arabic"/>
          <w:color w:val="000000" w:themeColor="text1"/>
          <w:kern w:val="0"/>
          <w:sz w:val="28"/>
          <w:szCs w:val="28"/>
          <w14:ligatures w14:val="none"/>
        </w:rPr>
        <w:t>.</w:t>
      </w:r>
    </w:p>
    <w:p w14:paraId="29768CF5" w14:textId="23E6408A" w:rsidR="000778AC" w:rsidRPr="00D67930" w:rsidRDefault="001F288E" w:rsidP="001F288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3366555"/>
      <w:r w:rsidRPr="00D67930">
        <w:rPr>
          <w:rFonts w:ascii="Simplified Arabic" w:eastAsia="Times New Roman" w:hAnsi="Simplified Arabic" w:cs="Simplified Arabic" w:hint="cs"/>
          <w:b/>
          <w:bCs/>
          <w:color w:val="000000" w:themeColor="text1"/>
          <w:kern w:val="0"/>
          <w:sz w:val="32"/>
          <w:szCs w:val="32"/>
          <w:rtl/>
          <w14:ligatures w14:val="none"/>
        </w:rPr>
        <w:t>10.2.2</w:t>
      </w:r>
      <w:r w:rsidR="000778AC" w:rsidRPr="00D67930">
        <w:rPr>
          <w:rFonts w:ascii="Simplified Arabic" w:eastAsia="Times New Roman" w:hAnsi="Simplified Arabic" w:cs="Simplified Arabic"/>
          <w:b/>
          <w:bCs/>
          <w:color w:val="000000" w:themeColor="text1"/>
          <w:kern w:val="0"/>
          <w:sz w:val="32"/>
          <w:szCs w:val="32"/>
          <w:rtl/>
          <w14:ligatures w14:val="none"/>
        </w:rPr>
        <w:t xml:space="preserve"> العلاقة بين إدارة الجودة في مشاريع تخطيط الطريق وخفض الحوادث الليلية</w:t>
      </w:r>
      <w:bookmarkEnd w:id="53"/>
    </w:p>
    <w:p w14:paraId="440A4FFF"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تتجلى العلاقة بين المتغير المستقل والمتغير التابع في الدراسة الحالية في كون إدارة الجودة في مشاريع تخطيط الطريق تُمثل المدخل المنظومي الذي تتشكل من خلاله العوامل المؤثرة في خفض الحوادث الليلية. فجودة التصميم الهندسي تُسهم في تشكيل بيئة قيادة آمنة في الظروف الليلية، وكفاءة أنظمة الإنارة والإشارات تُعالج القصور الإدراكي المرتبط بالقيادة الليلية، وفاعلية أجهزة السلامة تُمثل خط الدفاع الأخير ضد تحول الأخطاء إلى حوادث جسيمة، وجودة برامج الصيانة تضمن استدامة هذه التدخلات عبر الزمن</w:t>
      </w:r>
      <w:r w:rsidRPr="00D67930">
        <w:rPr>
          <w:rFonts w:ascii="Simplified Arabic" w:eastAsia="Times New Roman" w:hAnsi="Simplified Arabic" w:cs="Simplified Arabic"/>
          <w:color w:val="000000" w:themeColor="text1"/>
          <w:kern w:val="0"/>
          <w:sz w:val="28"/>
          <w:szCs w:val="28"/>
          <w14:ligatures w14:val="none"/>
        </w:rPr>
        <w:t>.</w:t>
      </w:r>
    </w:p>
    <w:p w14:paraId="5AABBDEE" w14:textId="77777777" w:rsidR="000778AC" w:rsidRPr="00D67930" w:rsidRDefault="000778AC" w:rsidP="001F288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7930">
        <w:rPr>
          <w:rFonts w:ascii="Simplified Arabic" w:eastAsia="Times New Roman" w:hAnsi="Simplified Arabic" w:cs="Simplified Arabic"/>
          <w:color w:val="000000" w:themeColor="text1"/>
          <w:kern w:val="0"/>
          <w:sz w:val="28"/>
          <w:szCs w:val="28"/>
          <w:rtl/>
          <w14:ligatures w14:val="none"/>
        </w:rPr>
        <w:t>ويُكرّس الإطار النظري للدراسة هذه العلاقة عبر استعراض كيف تنعكس أبعاد إدارة الجودة على مؤشرات خفض الحوادث الليلية، بما يُهيئ القاعدة المعرفية للفروض البحثية التي تربط بين المتغيرين. وتستند هذه العلاقة إلى منظور تكاملي يستوعب الطبيعة المنظومية للظاهرة، ويرفض اختزالها في علاقة سببية بسيطة بين عامل وحيد ومخرج محدد</w:t>
      </w:r>
      <w:r w:rsidRPr="00D67930">
        <w:rPr>
          <w:rFonts w:ascii="Simplified Arabic" w:eastAsia="Times New Roman" w:hAnsi="Simplified Arabic" w:cs="Simplified Arabic"/>
          <w:color w:val="000000" w:themeColor="text1"/>
          <w:kern w:val="0"/>
          <w:sz w:val="28"/>
          <w:szCs w:val="28"/>
          <w14:ligatures w14:val="none"/>
        </w:rPr>
        <w:t>.</w:t>
      </w:r>
    </w:p>
    <w:p w14:paraId="30F6856A" w14:textId="08114B97" w:rsidR="00D67930" w:rsidRPr="00D67930" w:rsidRDefault="001F288E" w:rsidP="00F01E06">
      <w:pPr>
        <w:jc w:val="center"/>
        <w:outlineLvl w:val="0"/>
        <w:rPr>
          <w:rFonts w:ascii="Simplified Arabic" w:hAnsi="Simplified Arabic" w:cs="Simplified Arabic"/>
          <w:b/>
          <w:bCs/>
          <w:color w:val="000000" w:themeColor="text1"/>
          <w:szCs w:val="28"/>
          <w:rtl/>
        </w:rPr>
        <w:sectPr w:rsidR="00D67930" w:rsidRPr="00D67930" w:rsidSect="00456064">
          <w:footerReference w:type="default" r:id="rId10"/>
          <w:pgSz w:w="11906" w:h="16838" w:code="9"/>
          <w:pgMar w:top="1134" w:right="1701" w:bottom="1134" w:left="1134" w:header="720" w:footer="720" w:gutter="0"/>
          <w:pgNumType w:start="1"/>
          <w:cols w:space="708"/>
          <w:bidi/>
          <w:rtlGutter/>
          <w:docGrid w:linePitch="360"/>
        </w:sectPr>
      </w:pPr>
      <w:r w:rsidRPr="00D67930">
        <w:rPr>
          <w:rFonts w:ascii="Simplified Arabic" w:eastAsia="Times New Roman" w:hAnsi="Simplified Arabic" w:cs="Simplified Arabic"/>
          <w:b/>
          <w:bCs/>
          <w:color w:val="000000" w:themeColor="text1"/>
          <w:kern w:val="0"/>
          <w:sz w:val="40"/>
          <w:szCs w:val="40"/>
          <w:rtl/>
          <w14:ligatures w14:val="none"/>
        </w:rPr>
        <w:br w:type="page"/>
      </w:r>
      <w:bookmarkStart w:id="54" w:name="_GoBack"/>
      <w:bookmarkEnd w:id="21"/>
      <w:bookmarkEnd w:id="54"/>
    </w:p>
    <w:p w14:paraId="29D4231B" w14:textId="3C227B82" w:rsidR="0081623B" w:rsidRPr="00D67930" w:rsidRDefault="00E27D3B" w:rsidP="00456064">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D67930">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112793DE">
            <wp:simplePos x="0" y="0"/>
            <wp:positionH relativeFrom="column">
              <wp:posOffset>4217670</wp:posOffset>
            </wp:positionH>
            <wp:positionV relativeFrom="paragraph">
              <wp:posOffset>0</wp:posOffset>
            </wp:positionV>
            <wp:extent cx="1423035" cy="1317625"/>
            <wp:effectExtent l="0" t="0" r="5715" b="0"/>
            <wp:wrapTight wrapText="bothSides">
              <wp:wrapPolygon edited="0">
                <wp:start x="0" y="0"/>
                <wp:lineTo x="0" y="21236"/>
                <wp:lineTo x="21398" y="21236"/>
                <wp:lineTo x="213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23035" cy="131762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D67930">
        <w:rPr>
          <w:rFonts w:asciiTheme="majorBidi" w:eastAsia="Calibri" w:hAnsiTheme="majorBidi" w:cstheme="majorBidi"/>
          <w:b/>
          <w:bCs/>
          <w:color w:val="000000" w:themeColor="text1"/>
          <w:kern w:val="0"/>
          <w:sz w:val="32"/>
          <w:szCs w:val="32"/>
          <w:lang w:bidi="ar-EG"/>
          <w14:ligatures w14:val="none"/>
        </w:rPr>
        <w:t>Mid</w:t>
      </w:r>
      <w:r w:rsidR="000D353F" w:rsidRPr="00D67930">
        <w:rPr>
          <w:rFonts w:asciiTheme="majorBidi" w:eastAsia="Calibri" w:hAnsiTheme="majorBidi" w:cstheme="majorBidi"/>
          <w:b/>
          <w:bCs/>
          <w:color w:val="000000" w:themeColor="text1"/>
          <w:kern w:val="0"/>
          <w:sz w:val="32"/>
          <w:szCs w:val="32"/>
          <w:lang w:bidi="ar-EG"/>
          <w14:ligatures w14:val="none"/>
        </w:rPr>
        <w:t xml:space="preserve"> </w:t>
      </w:r>
      <w:r w:rsidR="0081623B" w:rsidRPr="00D67930">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D67930" w:rsidRDefault="0081623B" w:rsidP="00456064">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D67930">
        <w:rPr>
          <w:rFonts w:asciiTheme="majorBidi" w:eastAsia="Calibri" w:hAnsiTheme="majorBidi" w:cstheme="majorBidi"/>
          <w:b/>
          <w:bCs/>
          <w:color w:val="000000" w:themeColor="text1"/>
          <w:kern w:val="0"/>
          <w:sz w:val="32"/>
          <w:szCs w:val="32"/>
          <w:lang w:bidi="ar-EG"/>
          <w14:ligatures w14:val="none"/>
        </w:rPr>
        <w:t>College of Management</w:t>
      </w:r>
    </w:p>
    <w:p w14:paraId="04411127" w14:textId="36607800" w:rsidR="00E27D3B" w:rsidRPr="00D67930" w:rsidRDefault="00857739" w:rsidP="00D67930">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D67930">
        <w:rPr>
          <w:rFonts w:asciiTheme="majorBidi" w:eastAsia="Calibri" w:hAnsiTheme="majorBidi" w:cstheme="majorBidi"/>
          <w:b/>
          <w:bCs/>
          <w:color w:val="000000" w:themeColor="text1"/>
          <w:kern w:val="0"/>
          <w:sz w:val="32"/>
          <w:szCs w:val="32"/>
          <w:lang w:bidi="ar-EG"/>
          <w14:ligatures w14:val="none"/>
        </w:rPr>
        <w:t xml:space="preserve">Department of </w:t>
      </w:r>
      <w:r w:rsidR="006111E3" w:rsidRPr="00D67930">
        <w:rPr>
          <w:rFonts w:asciiTheme="majorBidi" w:eastAsia="Calibri" w:hAnsiTheme="majorBidi" w:cstheme="majorBidi"/>
          <w:b/>
          <w:bCs/>
          <w:color w:val="000000" w:themeColor="text1"/>
          <w:kern w:val="0"/>
          <w:sz w:val="32"/>
          <w:szCs w:val="32"/>
          <w14:ligatures w14:val="none"/>
        </w:rPr>
        <w:t>Business Administration</w:t>
      </w:r>
    </w:p>
    <w:p w14:paraId="0CBE22B0" w14:textId="77777777" w:rsidR="00CC6261" w:rsidRPr="00D67930" w:rsidRDefault="00CC6261" w:rsidP="00456064">
      <w:pPr>
        <w:bidi w:val="0"/>
        <w:spacing w:before="100" w:beforeAutospacing="1" w:after="100" w:afterAutospacing="1" w:line="276" w:lineRule="auto"/>
        <w:jc w:val="both"/>
        <w:rPr>
          <w:rFonts w:asciiTheme="majorBidi" w:eastAsia="Calibri" w:hAnsiTheme="majorBidi" w:cstheme="majorBidi"/>
          <w:color w:val="000000" w:themeColor="text1"/>
          <w:kern w:val="0"/>
          <w:sz w:val="32"/>
          <w:szCs w:val="32"/>
          <w:lang w:bidi="ar-EG"/>
          <w14:ligatures w14:val="none"/>
        </w:rPr>
      </w:pPr>
    </w:p>
    <w:p w14:paraId="72EAADAB" w14:textId="77777777" w:rsidR="00D33051" w:rsidRPr="00D67930" w:rsidRDefault="00D33051" w:rsidP="00D67930">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D67930">
        <w:rPr>
          <w:rFonts w:asciiTheme="majorBidi" w:eastAsia="Calibri" w:hAnsiTheme="majorBidi" w:cstheme="majorBidi"/>
          <w:b/>
          <w:bCs/>
          <w:color w:val="000000" w:themeColor="text1"/>
          <w:kern w:val="0"/>
          <w:sz w:val="40"/>
          <w:szCs w:val="40"/>
          <w:lang w:bidi="ar-EG"/>
          <w14:ligatures w14:val="none"/>
        </w:rPr>
        <w:t>The Impact of Quality Management in Road Planning Projects and Safety Elements on Reducing Nighttime Accidents in Jeddah City</w:t>
      </w:r>
    </w:p>
    <w:p w14:paraId="2DE8755D" w14:textId="77777777" w:rsidR="00D67930" w:rsidRPr="00D67930" w:rsidRDefault="00D67930" w:rsidP="00456064">
      <w:pPr>
        <w:bidi w:val="0"/>
        <w:spacing w:before="100" w:beforeAutospacing="1" w:after="100" w:afterAutospacing="1" w:line="276" w:lineRule="auto"/>
        <w:jc w:val="both"/>
        <w:rPr>
          <w:rFonts w:asciiTheme="majorBidi" w:eastAsia="Calibri" w:hAnsiTheme="majorBidi" w:cstheme="majorBidi"/>
          <w:color w:val="000000" w:themeColor="text1"/>
          <w:kern w:val="0"/>
          <w:sz w:val="32"/>
          <w:szCs w:val="32"/>
          <w:rtl/>
          <w:lang w:bidi="ar-EG"/>
          <w14:ligatures w14:val="none"/>
        </w:rPr>
      </w:pPr>
    </w:p>
    <w:p w14:paraId="24532F5F" w14:textId="69581356" w:rsidR="000D353F" w:rsidRPr="00D67930" w:rsidRDefault="000D353F" w:rsidP="00D67930">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D67930">
        <w:rPr>
          <w:rFonts w:asciiTheme="majorBidi" w:eastAsia="Calibri" w:hAnsiTheme="majorBidi" w:cstheme="majorBidi"/>
          <w:b/>
          <w:bCs/>
          <w:color w:val="000000" w:themeColor="text1"/>
          <w:kern w:val="0"/>
          <w:sz w:val="40"/>
          <w:szCs w:val="40"/>
          <w:lang w:bidi="ar-EG"/>
          <w14:ligatures w14:val="none"/>
        </w:rPr>
        <w:t>Prepared by:</w:t>
      </w:r>
    </w:p>
    <w:p w14:paraId="22C85E2B" w14:textId="06A335A3" w:rsidR="00E27D3B" w:rsidRPr="00D67930" w:rsidRDefault="006111E3" w:rsidP="00D67930">
      <w:pPr>
        <w:bidi w:val="0"/>
        <w:spacing w:before="100" w:beforeAutospacing="1" w:after="100" w:afterAutospacing="1" w:line="276" w:lineRule="auto"/>
        <w:jc w:val="center"/>
        <w:rPr>
          <w:rFonts w:asciiTheme="majorBidi" w:eastAsia="Calibri" w:hAnsiTheme="majorBidi" w:cstheme="majorBidi"/>
          <w:color w:val="000000" w:themeColor="text1"/>
          <w:kern w:val="0"/>
          <w:sz w:val="40"/>
          <w:szCs w:val="40"/>
          <w:lang w:bidi="ar-EG"/>
          <w14:ligatures w14:val="none"/>
        </w:rPr>
      </w:pPr>
      <w:r w:rsidRPr="00D67930">
        <w:rPr>
          <w:rFonts w:asciiTheme="majorBidi" w:eastAsia="Calibri" w:hAnsiTheme="majorBidi" w:cstheme="majorBidi"/>
          <w:color w:val="000000" w:themeColor="text1"/>
          <w:kern w:val="0"/>
          <w:sz w:val="40"/>
          <w:szCs w:val="40"/>
          <w:lang w:bidi="ar-EG"/>
          <w14:ligatures w14:val="none"/>
        </w:rPr>
        <w:t xml:space="preserve">Khalid </w:t>
      </w:r>
      <w:proofErr w:type="spellStart"/>
      <w:r w:rsidRPr="00D67930">
        <w:rPr>
          <w:rFonts w:asciiTheme="majorBidi" w:eastAsia="Calibri" w:hAnsiTheme="majorBidi" w:cstheme="majorBidi"/>
          <w:color w:val="000000" w:themeColor="text1"/>
          <w:kern w:val="0"/>
          <w:sz w:val="40"/>
          <w:szCs w:val="40"/>
          <w:lang w:bidi="ar-EG"/>
          <w14:ligatures w14:val="none"/>
        </w:rPr>
        <w:t>Sahmi</w:t>
      </w:r>
      <w:proofErr w:type="spellEnd"/>
      <w:r w:rsidRPr="00D67930">
        <w:rPr>
          <w:rFonts w:asciiTheme="majorBidi" w:eastAsia="Calibri" w:hAnsiTheme="majorBidi" w:cstheme="majorBidi"/>
          <w:color w:val="000000" w:themeColor="text1"/>
          <w:kern w:val="0"/>
          <w:sz w:val="40"/>
          <w:szCs w:val="40"/>
          <w:lang w:bidi="ar-EG"/>
          <w14:ligatures w14:val="none"/>
        </w:rPr>
        <w:t xml:space="preserve"> Al-</w:t>
      </w:r>
      <w:proofErr w:type="spellStart"/>
      <w:r w:rsidRPr="00D67930">
        <w:rPr>
          <w:rFonts w:asciiTheme="majorBidi" w:eastAsia="Calibri" w:hAnsiTheme="majorBidi" w:cstheme="majorBidi"/>
          <w:color w:val="000000" w:themeColor="text1"/>
          <w:kern w:val="0"/>
          <w:sz w:val="40"/>
          <w:szCs w:val="40"/>
          <w:lang w:bidi="ar-EG"/>
          <w14:ligatures w14:val="none"/>
        </w:rPr>
        <w:t>Zahrani</w:t>
      </w:r>
      <w:proofErr w:type="spellEnd"/>
    </w:p>
    <w:p w14:paraId="080DCCB4" w14:textId="22CB67A7" w:rsidR="00D33051" w:rsidRPr="00D67930" w:rsidRDefault="006111E3" w:rsidP="00D67930">
      <w:pPr>
        <w:bidi w:val="0"/>
        <w:spacing w:before="100" w:beforeAutospacing="1" w:after="100" w:afterAutospacing="1" w:line="276" w:lineRule="auto"/>
        <w:jc w:val="center"/>
        <w:rPr>
          <w:rFonts w:asciiTheme="majorBidi" w:eastAsia="Calibri" w:hAnsiTheme="majorBidi" w:cstheme="majorBidi"/>
          <w:color w:val="000000" w:themeColor="text1"/>
          <w:kern w:val="0"/>
          <w:sz w:val="40"/>
          <w:szCs w:val="40"/>
          <w:rtl/>
          <w:lang w:bidi="ar-EG"/>
          <w14:ligatures w14:val="none"/>
        </w:rPr>
      </w:pPr>
      <w:r w:rsidRPr="00D67930">
        <w:rPr>
          <w:rFonts w:asciiTheme="majorBidi" w:eastAsia="Calibri" w:hAnsiTheme="majorBidi" w:cstheme="majorBidi"/>
          <w:color w:val="000000" w:themeColor="text1"/>
          <w:kern w:val="0"/>
          <w:sz w:val="40"/>
          <w:szCs w:val="40"/>
          <w:rtl/>
          <w:lang w:bidi="ar-EG"/>
          <w14:ligatures w14:val="none"/>
        </w:rPr>
        <w:t>:253002199</w:t>
      </w:r>
    </w:p>
    <w:p w14:paraId="5E7BA082" w14:textId="77777777" w:rsidR="00D67930" w:rsidRPr="00D67930" w:rsidRDefault="00D67930" w:rsidP="00D67930">
      <w:pPr>
        <w:bidi w:val="0"/>
        <w:spacing w:before="100" w:beforeAutospacing="1" w:after="100" w:afterAutospacing="1" w:line="276" w:lineRule="auto"/>
        <w:jc w:val="center"/>
        <w:rPr>
          <w:rFonts w:asciiTheme="majorBidi" w:eastAsia="Calibri" w:hAnsiTheme="majorBidi" w:cstheme="majorBidi"/>
          <w:color w:val="000000" w:themeColor="text1"/>
          <w:kern w:val="0"/>
          <w:sz w:val="40"/>
          <w:szCs w:val="40"/>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67930" w:rsidRPr="00D67930" w14:paraId="21EFE6F6" w14:textId="77777777" w:rsidTr="00B43B09">
        <w:tc>
          <w:tcPr>
            <w:tcW w:w="4530" w:type="dxa"/>
          </w:tcPr>
          <w:p w14:paraId="1B99256E" w14:textId="77777777" w:rsidR="00D67930" w:rsidRPr="00D67930" w:rsidRDefault="00D67930" w:rsidP="00B43B0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67930">
              <w:rPr>
                <w:rFonts w:asciiTheme="majorBidi" w:eastAsia="Calibri" w:hAnsiTheme="majorBidi" w:cstheme="majorBidi"/>
                <w:b/>
                <w:bCs/>
                <w:color w:val="000000" w:themeColor="text1"/>
                <w:kern w:val="0"/>
                <w:sz w:val="36"/>
                <w:szCs w:val="36"/>
                <w:lang w:bidi="ar-EG"/>
                <w14:ligatures w14:val="none"/>
              </w:rPr>
              <w:t>Main supervisor</w:t>
            </w:r>
            <w:r w:rsidRPr="00D67930">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5D3DABAD" w14:textId="77777777" w:rsidR="00D67930" w:rsidRPr="00D67930" w:rsidRDefault="00D67930" w:rsidP="00B43B0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67930">
              <w:rPr>
                <w:rFonts w:asciiTheme="majorBidi" w:eastAsia="Calibri" w:hAnsiTheme="majorBidi" w:cstheme="majorBidi"/>
                <w:b/>
                <w:bCs/>
                <w:color w:val="000000" w:themeColor="text1"/>
                <w:kern w:val="0"/>
                <w:sz w:val="36"/>
                <w:szCs w:val="36"/>
                <w:lang w:bidi="ar-EG"/>
                <w14:ligatures w14:val="none"/>
              </w:rPr>
              <w:t>Second supervisor</w:t>
            </w:r>
            <w:r w:rsidRPr="00D67930">
              <w:rPr>
                <w:rFonts w:asciiTheme="majorBidi" w:eastAsia="Calibri" w:hAnsiTheme="majorBidi" w:cstheme="majorBidi"/>
                <w:b/>
                <w:bCs/>
                <w:color w:val="000000" w:themeColor="text1"/>
                <w:kern w:val="0"/>
                <w:sz w:val="36"/>
                <w:szCs w:val="36"/>
                <w:rtl/>
                <w:lang w:bidi="ar-EG"/>
                <w14:ligatures w14:val="none"/>
              </w:rPr>
              <w:t>/</w:t>
            </w:r>
          </w:p>
        </w:tc>
      </w:tr>
      <w:tr w:rsidR="00D67930" w:rsidRPr="00D67930" w14:paraId="336F8B7C" w14:textId="77777777" w:rsidTr="00B43B09">
        <w:tc>
          <w:tcPr>
            <w:tcW w:w="4530" w:type="dxa"/>
          </w:tcPr>
          <w:p w14:paraId="0B7C406A" w14:textId="77777777" w:rsidR="00D67930" w:rsidRPr="00D67930" w:rsidRDefault="00D67930" w:rsidP="00B43B0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67930">
              <w:rPr>
                <w:rFonts w:asciiTheme="majorBidi" w:eastAsia="Calibri" w:hAnsiTheme="majorBidi" w:cstheme="majorBidi"/>
                <w:color w:val="000000" w:themeColor="text1"/>
                <w:kern w:val="0"/>
                <w:sz w:val="36"/>
                <w:szCs w:val="36"/>
                <w:lang w:bidi="ar-EG"/>
                <w14:ligatures w14:val="none"/>
              </w:rPr>
              <w:t xml:space="preserve">Dr. Al-Faisal </w:t>
            </w:r>
            <w:proofErr w:type="spellStart"/>
            <w:r w:rsidRPr="00D67930">
              <w:rPr>
                <w:rFonts w:asciiTheme="majorBidi" w:eastAsia="Calibri" w:hAnsiTheme="majorBidi" w:cstheme="majorBidi"/>
                <w:color w:val="000000" w:themeColor="text1"/>
                <w:kern w:val="0"/>
                <w:sz w:val="36"/>
                <w:szCs w:val="36"/>
                <w:lang w:bidi="ar-EG"/>
                <w14:ligatures w14:val="none"/>
              </w:rPr>
              <w:t>Abdelhamid</w:t>
            </w:r>
            <w:proofErr w:type="spellEnd"/>
          </w:p>
        </w:tc>
        <w:tc>
          <w:tcPr>
            <w:tcW w:w="4531" w:type="dxa"/>
          </w:tcPr>
          <w:p w14:paraId="38BFDC34" w14:textId="77777777" w:rsidR="00D67930" w:rsidRPr="00D67930" w:rsidRDefault="00D67930" w:rsidP="00B43B0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67930">
              <w:rPr>
                <w:rFonts w:asciiTheme="majorBidi" w:eastAsia="Calibri" w:hAnsiTheme="majorBidi" w:cstheme="majorBidi"/>
                <w:color w:val="000000" w:themeColor="text1"/>
                <w:kern w:val="0"/>
                <w:sz w:val="36"/>
                <w:szCs w:val="36"/>
                <w:lang w:bidi="ar-EG"/>
                <w14:ligatures w14:val="none"/>
              </w:rPr>
              <w:t xml:space="preserve">Dr. Fayez </w:t>
            </w:r>
            <w:proofErr w:type="spellStart"/>
            <w:r w:rsidRPr="00D67930">
              <w:rPr>
                <w:rFonts w:asciiTheme="majorBidi" w:eastAsia="Calibri" w:hAnsiTheme="majorBidi" w:cstheme="majorBidi"/>
                <w:color w:val="000000" w:themeColor="text1"/>
                <w:kern w:val="0"/>
                <w:sz w:val="36"/>
                <w:szCs w:val="36"/>
                <w:lang w:bidi="ar-EG"/>
                <w14:ligatures w14:val="none"/>
              </w:rPr>
              <w:t>Jarad</w:t>
            </w:r>
            <w:proofErr w:type="spellEnd"/>
          </w:p>
        </w:tc>
      </w:tr>
    </w:tbl>
    <w:p w14:paraId="5946F0A8" w14:textId="77777777" w:rsidR="00D67930" w:rsidRPr="00D67930" w:rsidRDefault="00D67930" w:rsidP="00D67930">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D67930">
        <w:rPr>
          <w:rFonts w:asciiTheme="majorBidi" w:eastAsia="Calibri" w:hAnsiTheme="majorBidi" w:cstheme="majorBidi"/>
          <w:color w:val="000000" w:themeColor="text1"/>
          <w:kern w:val="0"/>
          <w:sz w:val="36"/>
          <w:szCs w:val="36"/>
          <w:rtl/>
          <w:lang w:bidi="ar-EG"/>
          <w14:ligatures w14:val="none"/>
        </w:rPr>
        <w:t>1448 – 2026</w:t>
      </w:r>
    </w:p>
    <w:p w14:paraId="47C99655" w14:textId="77777777" w:rsidR="00D67930" w:rsidRPr="00D67930" w:rsidRDefault="00D67930" w:rsidP="00D67930">
      <w:pPr>
        <w:bidi w:val="0"/>
        <w:spacing w:before="100" w:beforeAutospacing="1" w:after="100" w:afterAutospacing="1" w:line="276" w:lineRule="auto"/>
        <w:jc w:val="center"/>
        <w:rPr>
          <w:rFonts w:asciiTheme="majorBidi" w:eastAsia="Calibri" w:hAnsiTheme="majorBidi" w:cstheme="majorBidi"/>
          <w:color w:val="000000" w:themeColor="text1"/>
          <w:kern w:val="0"/>
          <w:sz w:val="40"/>
          <w:szCs w:val="40"/>
          <w:lang w:bidi="ar-EG"/>
          <w14:ligatures w14:val="none"/>
        </w:rPr>
      </w:pPr>
    </w:p>
    <w:p w14:paraId="68287F43" w14:textId="77777777" w:rsidR="00E27D3B" w:rsidRPr="00D67930" w:rsidRDefault="00E27D3B" w:rsidP="00456064">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593BC734" w:rsidR="009125CE" w:rsidRPr="00D67930" w:rsidRDefault="009125CE" w:rsidP="00456064">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D67930" w:rsidSect="00456064">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25919A" w14:textId="77777777" w:rsidR="00F40A1F" w:rsidRDefault="00F40A1F" w:rsidP="009125CE">
      <w:pPr>
        <w:spacing w:after="0" w:line="240" w:lineRule="auto"/>
      </w:pPr>
      <w:r>
        <w:separator/>
      </w:r>
    </w:p>
  </w:endnote>
  <w:endnote w:type="continuationSeparator" w:id="0">
    <w:p w14:paraId="6D65600C" w14:textId="77777777" w:rsidR="00F40A1F" w:rsidRDefault="00F40A1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221871741"/>
      <w:docPartObj>
        <w:docPartGallery w:val="Page Numbers (Bottom of Page)"/>
        <w:docPartUnique/>
      </w:docPartObj>
    </w:sdtPr>
    <w:sdtEndPr>
      <w:rPr>
        <w:rFonts w:ascii="Simplified Arabic" w:hAnsi="Simplified Arabic" w:cs="Simplified Arabic"/>
        <w:b/>
        <w:bCs/>
        <w:noProof/>
        <w:sz w:val="24"/>
        <w:szCs w:val="24"/>
      </w:rPr>
    </w:sdtEndPr>
    <w:sdtContent>
      <w:p w14:paraId="0DE0DEF8" w14:textId="2EF762E2" w:rsidR="00B43B09" w:rsidRDefault="00B43B09">
        <w:pPr>
          <w:pStyle w:val="Footer"/>
          <w:jc w:val="center"/>
        </w:pPr>
      </w:p>
      <w:p w14:paraId="13047AE1" w14:textId="31658DCE" w:rsidR="00B43B09" w:rsidRPr="00456064" w:rsidRDefault="00B43B09" w:rsidP="00456064">
        <w:pPr>
          <w:pStyle w:val="Footer"/>
          <w:jc w:val="center"/>
          <w:rPr>
            <w:rFonts w:ascii="Simplified Arabic" w:hAnsi="Simplified Arabic" w:cs="Simplified Arabic"/>
            <w:b/>
            <w:bCs/>
            <w:sz w:val="24"/>
            <w:szCs w:val="24"/>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328875537"/>
      <w:docPartObj>
        <w:docPartGallery w:val="Page Numbers (Bottom of Page)"/>
        <w:docPartUnique/>
      </w:docPartObj>
    </w:sdtPr>
    <w:sdtEndPr>
      <w:rPr>
        <w:rFonts w:ascii="Simplified Arabic" w:hAnsi="Simplified Arabic" w:cs="Simplified Arabic"/>
        <w:b/>
        <w:bCs/>
        <w:noProof/>
        <w:sz w:val="24"/>
        <w:szCs w:val="24"/>
      </w:rPr>
    </w:sdtEndPr>
    <w:sdtContent>
      <w:p w14:paraId="342FA50D" w14:textId="77777777" w:rsidR="00B43B09" w:rsidRDefault="00B43B09">
        <w:pPr>
          <w:pStyle w:val="Footer"/>
          <w:jc w:val="center"/>
        </w:pPr>
        <w:r>
          <w:rPr>
            <w:noProof/>
          </w:rPr>
          <mc:AlternateContent>
            <mc:Choice Requires="wps">
              <w:drawing>
                <wp:inline distT="0" distB="0" distL="0" distR="0" wp14:anchorId="6265F618" wp14:editId="7C9EF2F2">
                  <wp:extent cx="5467350" cy="54610"/>
                  <wp:effectExtent l="9525" t="19050" r="9525" b="12065"/>
                  <wp:docPr id="4"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4B598926"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2Zxn/igCAABSBAAADgAAAAAAAAAAAAAAAAAuAgAAZHJzL2Uyb0RvYy54&#10;bWxQSwECLQAUAAYACAAAACEAIuX8+dkAAAADAQAADwAAAAAAAAAAAAAAAACCBAAAZHJzL2Rvd25y&#10;ZXYueG1sUEsFBgAAAAAEAAQA8wAAAIgFAAAAAA==&#10;" fillcolor="black">
                  <w10:anchorlock/>
                </v:shape>
              </w:pict>
            </mc:Fallback>
          </mc:AlternateContent>
        </w:r>
      </w:p>
      <w:p w14:paraId="22DBB971" w14:textId="77777777" w:rsidR="00B43B09" w:rsidRPr="00456064" w:rsidRDefault="00B43B09" w:rsidP="00456064">
        <w:pPr>
          <w:pStyle w:val="Footer"/>
          <w:jc w:val="center"/>
          <w:rPr>
            <w:rFonts w:ascii="Simplified Arabic" w:hAnsi="Simplified Arabic" w:cs="Simplified Arabic"/>
            <w:b/>
            <w:bCs/>
            <w:sz w:val="24"/>
            <w:szCs w:val="24"/>
          </w:rPr>
        </w:pPr>
        <w:r w:rsidRPr="00456064">
          <w:rPr>
            <w:rFonts w:ascii="Simplified Arabic" w:hAnsi="Simplified Arabic" w:cs="Simplified Arabic"/>
            <w:b/>
            <w:bCs/>
            <w:sz w:val="24"/>
            <w:szCs w:val="24"/>
          </w:rPr>
          <w:fldChar w:fldCharType="begin"/>
        </w:r>
        <w:r w:rsidRPr="00456064">
          <w:rPr>
            <w:rFonts w:ascii="Simplified Arabic" w:hAnsi="Simplified Arabic" w:cs="Simplified Arabic"/>
            <w:b/>
            <w:bCs/>
            <w:sz w:val="24"/>
            <w:szCs w:val="24"/>
          </w:rPr>
          <w:instrText xml:space="preserve"> PAGE    \* MERGEFORMAT </w:instrText>
        </w:r>
        <w:r w:rsidRPr="00456064">
          <w:rPr>
            <w:rFonts w:ascii="Simplified Arabic" w:hAnsi="Simplified Arabic" w:cs="Simplified Arabic"/>
            <w:b/>
            <w:bCs/>
            <w:sz w:val="24"/>
            <w:szCs w:val="24"/>
          </w:rPr>
          <w:fldChar w:fldCharType="separate"/>
        </w:r>
        <w:r w:rsidR="00F01E06">
          <w:rPr>
            <w:rFonts w:ascii="Simplified Arabic" w:hAnsi="Simplified Arabic" w:cs="Simplified Arabic"/>
            <w:b/>
            <w:bCs/>
            <w:noProof/>
            <w:sz w:val="24"/>
            <w:szCs w:val="24"/>
            <w:rtl/>
          </w:rPr>
          <w:t>46</w:t>
        </w:r>
        <w:r w:rsidRPr="00456064">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89F089" w14:textId="7C476006" w:rsidR="00B43B09" w:rsidRPr="00456064" w:rsidRDefault="00B43B09" w:rsidP="00D67930">
    <w:pPr>
      <w:pStyle w:val="Footer"/>
      <w:jc w:val="center"/>
      <w:rPr>
        <w:rFonts w:ascii="Simplified Arabic" w:hAnsi="Simplified Arabic" w:cs="Simplified Arabic"/>
        <w:b/>
        <w:bCs/>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84BDAF" w14:textId="77777777" w:rsidR="00F40A1F" w:rsidRDefault="00F40A1F" w:rsidP="009125CE">
      <w:pPr>
        <w:spacing w:after="0" w:line="240" w:lineRule="auto"/>
      </w:pPr>
      <w:r>
        <w:separator/>
      </w:r>
    </w:p>
  </w:footnote>
  <w:footnote w:type="continuationSeparator" w:id="0">
    <w:p w14:paraId="108AEAAA" w14:textId="77777777" w:rsidR="00F40A1F" w:rsidRDefault="00F40A1F"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F32DC"/>
    <w:multiLevelType w:val="multilevel"/>
    <w:tmpl w:val="E0F6D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6D4402"/>
    <w:multiLevelType w:val="hybridMultilevel"/>
    <w:tmpl w:val="73DC54B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7F09A5"/>
    <w:multiLevelType w:val="hybridMultilevel"/>
    <w:tmpl w:val="79A666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0E015D"/>
    <w:multiLevelType w:val="multilevel"/>
    <w:tmpl w:val="F7EEF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A34371"/>
    <w:multiLevelType w:val="multilevel"/>
    <w:tmpl w:val="0E04F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7AF55E3"/>
    <w:multiLevelType w:val="hybridMultilevel"/>
    <w:tmpl w:val="773831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2C87E1F"/>
    <w:multiLevelType w:val="hybridMultilevel"/>
    <w:tmpl w:val="757222A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5D92DEC"/>
    <w:multiLevelType w:val="hybridMultilevel"/>
    <w:tmpl w:val="CD5275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3F7247"/>
    <w:multiLevelType w:val="hybridMultilevel"/>
    <w:tmpl w:val="9B9A0DE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D9D12CB"/>
    <w:multiLevelType w:val="hybridMultilevel"/>
    <w:tmpl w:val="3668BCA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31665780"/>
    <w:multiLevelType w:val="hybridMultilevel"/>
    <w:tmpl w:val="14541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5C572B7"/>
    <w:multiLevelType w:val="multilevel"/>
    <w:tmpl w:val="6A3E6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E4E7810"/>
    <w:multiLevelType w:val="hybridMultilevel"/>
    <w:tmpl w:val="C62C17A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28248FD"/>
    <w:multiLevelType w:val="hybridMultilevel"/>
    <w:tmpl w:val="69F69F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684491A"/>
    <w:multiLevelType w:val="hybridMultilevel"/>
    <w:tmpl w:val="8332B9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97816B8"/>
    <w:multiLevelType w:val="hybridMultilevel"/>
    <w:tmpl w:val="A5CAB4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9FE3D19"/>
    <w:multiLevelType w:val="hybridMultilevel"/>
    <w:tmpl w:val="4C4A35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A91373C"/>
    <w:multiLevelType w:val="hybridMultilevel"/>
    <w:tmpl w:val="6E402A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5FCB411B"/>
    <w:multiLevelType w:val="multilevel"/>
    <w:tmpl w:val="E8F48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0915354"/>
    <w:multiLevelType w:val="hybridMultilevel"/>
    <w:tmpl w:val="E71EE76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66AD5AA5"/>
    <w:multiLevelType w:val="multilevel"/>
    <w:tmpl w:val="8D8E2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3">
    <w:nsid w:val="67445E27"/>
    <w:multiLevelType w:val="hybridMultilevel"/>
    <w:tmpl w:val="91920D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E4D499D"/>
    <w:multiLevelType w:val="multilevel"/>
    <w:tmpl w:val="A6CAF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3612B06"/>
    <w:multiLevelType w:val="hybridMultilevel"/>
    <w:tmpl w:val="691CD3F6"/>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5B1533B"/>
    <w:multiLevelType w:val="hybridMultilevel"/>
    <w:tmpl w:val="ACD879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7B692CE9"/>
    <w:multiLevelType w:val="hybridMultilevel"/>
    <w:tmpl w:val="35E862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7BEF4E71"/>
    <w:multiLevelType w:val="multilevel"/>
    <w:tmpl w:val="14DA3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D836ADA"/>
    <w:multiLevelType w:val="hybridMultilevel"/>
    <w:tmpl w:val="69CC4CB4"/>
    <w:lvl w:ilvl="0" w:tplc="AA005FEC">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E1C482D"/>
    <w:multiLevelType w:val="hybridMultilevel"/>
    <w:tmpl w:val="69F69F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4"/>
  </w:num>
  <w:num w:numId="3">
    <w:abstractNumId w:val="21"/>
  </w:num>
  <w:num w:numId="4">
    <w:abstractNumId w:val="0"/>
  </w:num>
  <w:num w:numId="5">
    <w:abstractNumId w:val="3"/>
  </w:num>
  <w:num w:numId="6">
    <w:abstractNumId w:val="27"/>
  </w:num>
  <w:num w:numId="7">
    <w:abstractNumId w:val="5"/>
  </w:num>
  <w:num w:numId="8">
    <w:abstractNumId w:val="11"/>
  </w:num>
  <w:num w:numId="9">
    <w:abstractNumId w:val="28"/>
  </w:num>
  <w:num w:numId="10">
    <w:abstractNumId w:val="12"/>
  </w:num>
  <w:num w:numId="11">
    <w:abstractNumId w:val="19"/>
  </w:num>
  <w:num w:numId="12">
    <w:abstractNumId w:val="30"/>
  </w:num>
  <w:num w:numId="13">
    <w:abstractNumId w:val="20"/>
  </w:num>
  <w:num w:numId="14">
    <w:abstractNumId w:val="14"/>
  </w:num>
  <w:num w:numId="15">
    <w:abstractNumId w:val="16"/>
  </w:num>
  <w:num w:numId="16">
    <w:abstractNumId w:val="18"/>
  </w:num>
  <w:num w:numId="17">
    <w:abstractNumId w:val="26"/>
  </w:num>
  <w:num w:numId="18">
    <w:abstractNumId w:val="25"/>
  </w:num>
  <w:num w:numId="19">
    <w:abstractNumId w:val="2"/>
  </w:num>
  <w:num w:numId="20">
    <w:abstractNumId w:val="13"/>
  </w:num>
  <w:num w:numId="21">
    <w:abstractNumId w:val="6"/>
  </w:num>
  <w:num w:numId="22">
    <w:abstractNumId w:val="17"/>
  </w:num>
  <w:num w:numId="23">
    <w:abstractNumId w:val="1"/>
  </w:num>
  <w:num w:numId="24">
    <w:abstractNumId w:val="7"/>
  </w:num>
  <w:num w:numId="25">
    <w:abstractNumId w:val="29"/>
  </w:num>
  <w:num w:numId="26">
    <w:abstractNumId w:val="15"/>
  </w:num>
  <w:num w:numId="27">
    <w:abstractNumId w:val="8"/>
  </w:num>
  <w:num w:numId="28">
    <w:abstractNumId w:val="10"/>
  </w:num>
  <w:num w:numId="29">
    <w:abstractNumId w:val="23"/>
  </w:num>
  <w:num w:numId="30">
    <w:abstractNumId w:val="9"/>
  </w:num>
  <w:num w:numId="31">
    <w:abstractNumId w:val="2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0039"/>
    <w:rsid w:val="00011F23"/>
    <w:rsid w:val="000125CD"/>
    <w:rsid w:val="00012629"/>
    <w:rsid w:val="0001391F"/>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778AC"/>
    <w:rsid w:val="000842EB"/>
    <w:rsid w:val="00093973"/>
    <w:rsid w:val="00094E98"/>
    <w:rsid w:val="000A06E6"/>
    <w:rsid w:val="000A2ED4"/>
    <w:rsid w:val="000A4AC3"/>
    <w:rsid w:val="000A4DAE"/>
    <w:rsid w:val="000A6930"/>
    <w:rsid w:val="000C4130"/>
    <w:rsid w:val="000C46EE"/>
    <w:rsid w:val="000C6F98"/>
    <w:rsid w:val="000D03ED"/>
    <w:rsid w:val="000D2E22"/>
    <w:rsid w:val="000D353F"/>
    <w:rsid w:val="000D7A52"/>
    <w:rsid w:val="000E0212"/>
    <w:rsid w:val="000E2A00"/>
    <w:rsid w:val="000E3680"/>
    <w:rsid w:val="000E503B"/>
    <w:rsid w:val="000E5E05"/>
    <w:rsid w:val="000F44B4"/>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288E"/>
    <w:rsid w:val="001F46A5"/>
    <w:rsid w:val="0021718D"/>
    <w:rsid w:val="00217ADA"/>
    <w:rsid w:val="00223AE0"/>
    <w:rsid w:val="002304C2"/>
    <w:rsid w:val="00234450"/>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16696"/>
    <w:rsid w:val="00323FD3"/>
    <w:rsid w:val="00333A26"/>
    <w:rsid w:val="0033775D"/>
    <w:rsid w:val="00341565"/>
    <w:rsid w:val="0034173E"/>
    <w:rsid w:val="00341900"/>
    <w:rsid w:val="00343EE8"/>
    <w:rsid w:val="00355D8B"/>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5D45"/>
    <w:rsid w:val="003D6376"/>
    <w:rsid w:val="003E29FB"/>
    <w:rsid w:val="003E3EBB"/>
    <w:rsid w:val="003E7CB6"/>
    <w:rsid w:val="00401DBE"/>
    <w:rsid w:val="00402123"/>
    <w:rsid w:val="00403383"/>
    <w:rsid w:val="004130C0"/>
    <w:rsid w:val="00413CBD"/>
    <w:rsid w:val="00413DF8"/>
    <w:rsid w:val="00413F36"/>
    <w:rsid w:val="004163C7"/>
    <w:rsid w:val="004215C5"/>
    <w:rsid w:val="0042402B"/>
    <w:rsid w:val="004260FE"/>
    <w:rsid w:val="00433FD4"/>
    <w:rsid w:val="0043649D"/>
    <w:rsid w:val="00446ED1"/>
    <w:rsid w:val="004475C8"/>
    <w:rsid w:val="00447C09"/>
    <w:rsid w:val="00456064"/>
    <w:rsid w:val="004613E8"/>
    <w:rsid w:val="00461DB2"/>
    <w:rsid w:val="00464637"/>
    <w:rsid w:val="00464AF1"/>
    <w:rsid w:val="004706B4"/>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8591B"/>
    <w:rsid w:val="00586F13"/>
    <w:rsid w:val="00590B27"/>
    <w:rsid w:val="00597F74"/>
    <w:rsid w:val="005A4FB6"/>
    <w:rsid w:val="005A755A"/>
    <w:rsid w:val="005B112C"/>
    <w:rsid w:val="005B2F92"/>
    <w:rsid w:val="005B5824"/>
    <w:rsid w:val="005B7D85"/>
    <w:rsid w:val="005D0E3A"/>
    <w:rsid w:val="005D1F90"/>
    <w:rsid w:val="005D25AE"/>
    <w:rsid w:val="005D2620"/>
    <w:rsid w:val="005D5DB7"/>
    <w:rsid w:val="005E37C2"/>
    <w:rsid w:val="005E4AF3"/>
    <w:rsid w:val="005F1558"/>
    <w:rsid w:val="005F2722"/>
    <w:rsid w:val="006020A6"/>
    <w:rsid w:val="006044AD"/>
    <w:rsid w:val="006111E3"/>
    <w:rsid w:val="006112DD"/>
    <w:rsid w:val="0061146E"/>
    <w:rsid w:val="00617C5B"/>
    <w:rsid w:val="00625CAD"/>
    <w:rsid w:val="0062761F"/>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555"/>
    <w:rsid w:val="00881AB1"/>
    <w:rsid w:val="00882D37"/>
    <w:rsid w:val="00882D53"/>
    <w:rsid w:val="00887133"/>
    <w:rsid w:val="008904CF"/>
    <w:rsid w:val="00891FC0"/>
    <w:rsid w:val="00896AF9"/>
    <w:rsid w:val="0089704E"/>
    <w:rsid w:val="008A0A06"/>
    <w:rsid w:val="008A2196"/>
    <w:rsid w:val="008A248D"/>
    <w:rsid w:val="008A425D"/>
    <w:rsid w:val="008B024C"/>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652F6"/>
    <w:rsid w:val="00970F41"/>
    <w:rsid w:val="0097383F"/>
    <w:rsid w:val="009760DA"/>
    <w:rsid w:val="00976DC2"/>
    <w:rsid w:val="00980234"/>
    <w:rsid w:val="00985B71"/>
    <w:rsid w:val="0098768E"/>
    <w:rsid w:val="00994120"/>
    <w:rsid w:val="009A62C5"/>
    <w:rsid w:val="009B37BE"/>
    <w:rsid w:val="009B37F5"/>
    <w:rsid w:val="009B5162"/>
    <w:rsid w:val="009B5BAF"/>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0E3A"/>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761BE"/>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5A9E"/>
    <w:rsid w:val="00B16D15"/>
    <w:rsid w:val="00B31E1F"/>
    <w:rsid w:val="00B346DF"/>
    <w:rsid w:val="00B36FBC"/>
    <w:rsid w:val="00B4269F"/>
    <w:rsid w:val="00B43B09"/>
    <w:rsid w:val="00B44182"/>
    <w:rsid w:val="00B467CC"/>
    <w:rsid w:val="00B5443B"/>
    <w:rsid w:val="00B570EB"/>
    <w:rsid w:val="00B57582"/>
    <w:rsid w:val="00B63B0F"/>
    <w:rsid w:val="00B653F7"/>
    <w:rsid w:val="00B72A08"/>
    <w:rsid w:val="00B74A10"/>
    <w:rsid w:val="00B74FF2"/>
    <w:rsid w:val="00B75E84"/>
    <w:rsid w:val="00B7678A"/>
    <w:rsid w:val="00B801FA"/>
    <w:rsid w:val="00B86D0F"/>
    <w:rsid w:val="00B9286F"/>
    <w:rsid w:val="00BA0E1B"/>
    <w:rsid w:val="00BA1572"/>
    <w:rsid w:val="00BA1B67"/>
    <w:rsid w:val="00BA3D6A"/>
    <w:rsid w:val="00BA5817"/>
    <w:rsid w:val="00BB1144"/>
    <w:rsid w:val="00BB3514"/>
    <w:rsid w:val="00BB6CD7"/>
    <w:rsid w:val="00BC24EE"/>
    <w:rsid w:val="00BC454D"/>
    <w:rsid w:val="00BC61BD"/>
    <w:rsid w:val="00BD03D1"/>
    <w:rsid w:val="00BD590D"/>
    <w:rsid w:val="00BE2024"/>
    <w:rsid w:val="00BF35D5"/>
    <w:rsid w:val="00C01C2B"/>
    <w:rsid w:val="00C01E57"/>
    <w:rsid w:val="00C1175F"/>
    <w:rsid w:val="00C16713"/>
    <w:rsid w:val="00C16D65"/>
    <w:rsid w:val="00C20A1C"/>
    <w:rsid w:val="00C23616"/>
    <w:rsid w:val="00C23A70"/>
    <w:rsid w:val="00C32E49"/>
    <w:rsid w:val="00C35B07"/>
    <w:rsid w:val="00C35BBA"/>
    <w:rsid w:val="00C43D61"/>
    <w:rsid w:val="00C45767"/>
    <w:rsid w:val="00C46354"/>
    <w:rsid w:val="00C506D8"/>
    <w:rsid w:val="00C50BCD"/>
    <w:rsid w:val="00C510C4"/>
    <w:rsid w:val="00C62935"/>
    <w:rsid w:val="00C67472"/>
    <w:rsid w:val="00C71E18"/>
    <w:rsid w:val="00C74890"/>
    <w:rsid w:val="00C75293"/>
    <w:rsid w:val="00C75BC1"/>
    <w:rsid w:val="00C77324"/>
    <w:rsid w:val="00C77A43"/>
    <w:rsid w:val="00C83C91"/>
    <w:rsid w:val="00C83DD5"/>
    <w:rsid w:val="00C83F6A"/>
    <w:rsid w:val="00C86842"/>
    <w:rsid w:val="00C9332D"/>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33051"/>
    <w:rsid w:val="00D417B5"/>
    <w:rsid w:val="00D5653F"/>
    <w:rsid w:val="00D60743"/>
    <w:rsid w:val="00D67930"/>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66B6"/>
    <w:rsid w:val="00E17556"/>
    <w:rsid w:val="00E24460"/>
    <w:rsid w:val="00E2784D"/>
    <w:rsid w:val="00E27D3B"/>
    <w:rsid w:val="00E30EB7"/>
    <w:rsid w:val="00E3112D"/>
    <w:rsid w:val="00E373EB"/>
    <w:rsid w:val="00E43E62"/>
    <w:rsid w:val="00E44C3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7701D"/>
    <w:rsid w:val="00E802F2"/>
    <w:rsid w:val="00E82DAD"/>
    <w:rsid w:val="00E86613"/>
    <w:rsid w:val="00E97126"/>
    <w:rsid w:val="00EA15E2"/>
    <w:rsid w:val="00EA6B5D"/>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01E06"/>
    <w:rsid w:val="00F10C89"/>
    <w:rsid w:val="00F11345"/>
    <w:rsid w:val="00F12EEC"/>
    <w:rsid w:val="00F1646F"/>
    <w:rsid w:val="00F30BD7"/>
    <w:rsid w:val="00F310F2"/>
    <w:rsid w:val="00F33937"/>
    <w:rsid w:val="00F3442D"/>
    <w:rsid w:val="00F40A1F"/>
    <w:rsid w:val="00F450D5"/>
    <w:rsid w:val="00F540A1"/>
    <w:rsid w:val="00F546CE"/>
    <w:rsid w:val="00F563E2"/>
    <w:rsid w:val="00F60BB7"/>
    <w:rsid w:val="00F66109"/>
    <w:rsid w:val="00F72CBB"/>
    <w:rsid w:val="00F733B2"/>
    <w:rsid w:val="00F8780B"/>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C50BCD"/>
    <w:pPr>
      <w:keepNext/>
      <w:keepLines/>
      <w:spacing w:before="480" w:after="240" w:line="276" w:lineRule="auto"/>
      <w:jc w:val="lowKashida"/>
      <w:outlineLvl w:val="0"/>
    </w:pPr>
    <w:rPr>
      <w:rFonts w:ascii="Simplified Arabic" w:eastAsia="Times New Roman" w:hAnsi="Simplified Arabic" w:cs="Simplified Arabic"/>
      <w:b/>
      <w:bCs/>
      <w:kern w:val="0"/>
      <w:sz w:val="28"/>
      <w:szCs w:val="28"/>
      <w14:ligatures w14:val="non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C50BCD"/>
    <w:rPr>
      <w:rFonts w:ascii="Simplified Arabic" w:eastAsia="Times New Roman" w:hAnsi="Simplified Arabic" w:cs="Simplified Arabic"/>
      <w:b/>
      <w:bCs/>
      <w:kern w:val="0"/>
      <w:sz w:val="28"/>
      <w:szCs w:val="28"/>
      <w14:ligatures w14:val="non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table" w:styleId="PlainTable5">
    <w:name w:val="Plain Table 5"/>
    <w:basedOn w:val="TableNormal"/>
    <w:uiPriority w:val="45"/>
    <w:rsid w:val="00456064"/>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6Colorful">
    <w:name w:val="Grid Table 6 Colorful"/>
    <w:basedOn w:val="TableNormal"/>
    <w:uiPriority w:val="51"/>
    <w:rsid w:val="00456064"/>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3">
    <w:name w:val="Grid Table 6 Colorful Accent 3"/>
    <w:basedOn w:val="TableNormal"/>
    <w:uiPriority w:val="51"/>
    <w:rsid w:val="00447C09"/>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91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54351795">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223329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89290450">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7245728">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31183769">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6640502">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39110941">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1717736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26814079">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197926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01536616">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879685">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17226303">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9389573">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0712472">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6960875">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71152457">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 w:id="21458485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822C446-FDB4-4B51-957E-A69BE7F69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12781</Words>
  <Characters>72852</Characters>
  <Application>Microsoft Office Word</Application>
  <DocSecurity>0</DocSecurity>
  <Lines>607</Lines>
  <Paragraphs>170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85463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2026-06-26T08:47:00Z</cp:lastPrinted>
  <dcterms:created xsi:type="dcterms:W3CDTF">2026-06-26T08:46:00Z</dcterms:created>
  <dcterms:modified xsi:type="dcterms:W3CDTF">2026-06-26T08:47:00Z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