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BBD91" w14:textId="77777777" w:rsidR="00CD495C" w:rsidRPr="00D27292" w:rsidRDefault="00CD495C" w:rsidP="00CD495C">
      <w:pPr>
        <w:spacing w:line="278" w:lineRule="auto"/>
        <w:rPr>
          <w:rFonts w:ascii="Simplified Arabic" w:hAnsi="Simplified Arabic" w:cs="Simplified Arabic"/>
          <w:b/>
          <w:bCs/>
          <w:sz w:val="28"/>
          <w:szCs w:val="28"/>
          <w:rtl/>
          <w:lang w:bidi="ar-EG"/>
        </w:rPr>
      </w:pPr>
    </w:p>
    <w:p w14:paraId="2473369E" w14:textId="77777777" w:rsidR="00CD495C" w:rsidRPr="00D27292" w:rsidRDefault="00CD495C" w:rsidP="00CD495C">
      <w:pPr>
        <w:rPr>
          <w:rFonts w:ascii="Simplified Arabic" w:hAnsi="Simplified Arabic" w:cs="Simplified Arabic"/>
          <w:sz w:val="28"/>
          <w:szCs w:val="28"/>
          <w:rtl/>
          <w:lang w:bidi="ar-EG"/>
        </w:rPr>
      </w:pPr>
      <w:r w:rsidRPr="00D27292">
        <w:rPr>
          <w:rFonts w:ascii="Simplified Arabic" w:hAnsi="Simplified Arabic" w:cs="Simplified Arabic"/>
          <w:noProof/>
          <w:sz w:val="28"/>
          <w:szCs w:val="28"/>
        </w:rPr>
        <w:drawing>
          <wp:anchor distT="0" distB="0" distL="114300" distR="114300" simplePos="0" relativeHeight="251659264" behindDoc="0" locked="0" layoutInCell="1" allowOverlap="1" wp14:anchorId="0ADAFAD2" wp14:editId="0DD50DF4">
            <wp:simplePos x="0" y="0"/>
            <wp:positionH relativeFrom="margin">
              <wp:posOffset>-190358</wp:posOffset>
            </wp:positionH>
            <wp:positionV relativeFrom="margin">
              <wp:posOffset>-317168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27292">
        <w:rPr>
          <w:rFonts w:ascii="Simplified Arabic" w:hAnsi="Simplified Arabic" w:cs="Simplified Arabic"/>
          <w:b/>
          <w:bCs/>
          <w:sz w:val="28"/>
          <w:szCs w:val="28"/>
          <w:rtl/>
          <w:lang w:bidi="ar-EG"/>
        </w:rPr>
        <w:t xml:space="preserve">جامعة ميدأوشن </w:t>
      </w:r>
    </w:p>
    <w:p w14:paraId="73031101" w14:textId="77777777" w:rsidR="00CD495C" w:rsidRPr="00D27292" w:rsidRDefault="00CD495C" w:rsidP="00CD495C">
      <w:pPr>
        <w:rPr>
          <w:rFonts w:ascii="Simplified Arabic" w:hAnsi="Simplified Arabic" w:cs="Simplified Arabic"/>
          <w:b/>
          <w:bCs/>
          <w:sz w:val="28"/>
          <w:szCs w:val="28"/>
          <w:rtl/>
          <w:lang w:bidi="ar-EG"/>
        </w:rPr>
      </w:pPr>
      <w:r w:rsidRPr="00D27292">
        <w:rPr>
          <w:rFonts w:ascii="Simplified Arabic" w:hAnsi="Simplified Arabic" w:cs="Simplified Arabic"/>
          <w:sz w:val="28"/>
          <w:szCs w:val="28"/>
          <w:lang w:bidi="ar-EG"/>
        </w:rPr>
        <w:t xml:space="preserve">  </w:t>
      </w:r>
      <w:r w:rsidRPr="00D27292">
        <w:rPr>
          <w:rFonts w:ascii="Simplified Arabic" w:hAnsi="Simplified Arabic" w:cs="Simplified Arabic"/>
          <w:b/>
          <w:bCs/>
          <w:sz w:val="28"/>
          <w:szCs w:val="28"/>
          <w:rtl/>
          <w:lang w:bidi="ar-EG"/>
        </w:rPr>
        <w:t xml:space="preserve">كلية الإدارة </w:t>
      </w:r>
    </w:p>
    <w:p w14:paraId="57B049C0" w14:textId="77777777" w:rsidR="00CD495C" w:rsidRPr="00D27292" w:rsidRDefault="00CD495C" w:rsidP="00CD495C">
      <w:pPr>
        <w:rPr>
          <w:rFonts w:ascii="Simplified Arabic" w:hAnsi="Simplified Arabic" w:cs="Simplified Arabic"/>
          <w:b/>
          <w:bCs/>
          <w:sz w:val="28"/>
          <w:szCs w:val="28"/>
          <w:rtl/>
        </w:rPr>
      </w:pPr>
      <w:r w:rsidRPr="00D27292">
        <w:rPr>
          <w:rFonts w:ascii="Simplified Arabic" w:hAnsi="Simplified Arabic" w:cs="Simplified Arabic"/>
          <w:b/>
          <w:bCs/>
          <w:sz w:val="28"/>
          <w:szCs w:val="28"/>
          <w:rtl/>
          <w:lang w:bidi="ar-EG"/>
        </w:rPr>
        <w:t>قسم / إدارة</w:t>
      </w:r>
      <w:r w:rsidRPr="00D27292">
        <w:rPr>
          <w:rFonts w:ascii="Simplified Arabic" w:hAnsi="Simplified Arabic" w:cs="Simplified Arabic"/>
          <w:b/>
          <w:bCs/>
          <w:sz w:val="28"/>
          <w:szCs w:val="28"/>
          <w:rtl/>
        </w:rPr>
        <w:t xml:space="preserve"> المشاريع</w:t>
      </w:r>
    </w:p>
    <w:p w14:paraId="210A244B" w14:textId="77777777" w:rsidR="00CD495C" w:rsidRPr="00D27292" w:rsidRDefault="00CD495C" w:rsidP="00CD495C">
      <w:pPr>
        <w:rPr>
          <w:rFonts w:ascii="Simplified Arabic" w:hAnsi="Simplified Arabic" w:cs="Simplified Arabic"/>
          <w:sz w:val="28"/>
          <w:szCs w:val="28"/>
          <w:rtl/>
          <w:lang w:bidi="ar-EG"/>
        </w:rPr>
      </w:pPr>
    </w:p>
    <w:p w14:paraId="1D1F070C" w14:textId="77777777" w:rsidR="00CD495C" w:rsidRPr="00D27292" w:rsidRDefault="00CD495C" w:rsidP="00CD495C">
      <w:pPr>
        <w:rPr>
          <w:rFonts w:ascii="Simplified Arabic" w:hAnsi="Simplified Arabic" w:cs="Simplified Arabic"/>
          <w:sz w:val="28"/>
          <w:szCs w:val="28"/>
          <w:rtl/>
          <w:lang w:bidi="ar-EG"/>
        </w:rPr>
      </w:pPr>
    </w:p>
    <w:p w14:paraId="4A5E1ADF" w14:textId="77777777" w:rsidR="00CD495C" w:rsidRPr="00D27292" w:rsidRDefault="00CD495C" w:rsidP="00CD495C">
      <w:pPr>
        <w:jc w:val="center"/>
        <w:rPr>
          <w:rFonts w:ascii="Simplified Arabic" w:hAnsi="Simplified Arabic" w:cs="Simplified Arabic"/>
          <w:b/>
          <w:bCs/>
          <w:sz w:val="28"/>
          <w:szCs w:val="28"/>
          <w:rtl/>
          <w:lang w:bidi="ar-EG"/>
        </w:rPr>
      </w:pPr>
      <w:r w:rsidRPr="00D27292">
        <w:rPr>
          <w:rFonts w:ascii="Simplified Arabic" w:hAnsi="Simplified Arabic" w:cs="Simplified Arabic"/>
          <w:b/>
          <w:bCs/>
          <w:sz w:val="28"/>
          <w:szCs w:val="28"/>
          <w:rtl/>
          <w:lang w:bidi="ar-EG"/>
        </w:rPr>
        <w:t>عنوان البحث</w:t>
      </w:r>
    </w:p>
    <w:p w14:paraId="1739A9BE" w14:textId="77777777" w:rsidR="00CD495C" w:rsidRPr="00D27292" w:rsidRDefault="00CD495C" w:rsidP="00CD495C">
      <w:pPr>
        <w:jc w:val="center"/>
        <w:rPr>
          <w:rFonts w:ascii="Simplified Arabic" w:hAnsi="Simplified Arabic" w:cs="Simplified Arabic"/>
          <w:sz w:val="28"/>
          <w:szCs w:val="28"/>
        </w:rPr>
      </w:pPr>
      <w:bookmarkStart w:id="0" w:name="_Hlk181092023"/>
      <w:r w:rsidRPr="00D27292">
        <w:rPr>
          <w:rFonts w:ascii="Simplified Arabic" w:hAnsi="Simplified Arabic" w:cs="Simplified Arabic"/>
          <w:b/>
          <w:sz w:val="28"/>
          <w:szCs w:val="28"/>
          <w:rtl/>
        </w:rPr>
        <w:t>تقييم المخاطرة المعزز بالذكاء الصناعي في مشاريع الأمن المادي: دراسة تطبيقية لتحسين إدارة المشاريع الأمنية</w:t>
      </w:r>
    </w:p>
    <w:bookmarkEnd w:id="0"/>
    <w:p w14:paraId="1A319180" w14:textId="77777777" w:rsidR="00CD495C" w:rsidRPr="00D27292" w:rsidRDefault="00CD495C" w:rsidP="00CD495C">
      <w:pPr>
        <w:rPr>
          <w:rFonts w:ascii="Simplified Arabic" w:hAnsi="Simplified Arabic" w:cs="Simplified Arabic"/>
          <w:sz w:val="28"/>
          <w:szCs w:val="28"/>
          <w:rtl/>
        </w:rPr>
      </w:pPr>
    </w:p>
    <w:p w14:paraId="7AA7AD2B" w14:textId="77777777" w:rsidR="00CD495C" w:rsidRPr="00D27292" w:rsidRDefault="00CD495C" w:rsidP="00CD495C">
      <w:pPr>
        <w:jc w:val="center"/>
        <w:rPr>
          <w:rFonts w:ascii="Simplified Arabic" w:hAnsi="Simplified Arabic" w:cs="Simplified Arabic"/>
          <w:b/>
          <w:bCs/>
          <w:sz w:val="28"/>
          <w:szCs w:val="28"/>
          <w:rtl/>
          <w:lang w:bidi="ar-EG"/>
        </w:rPr>
      </w:pPr>
      <w:r w:rsidRPr="00D27292">
        <w:rPr>
          <w:rFonts w:ascii="Simplified Arabic" w:hAnsi="Simplified Arabic" w:cs="Simplified Arabic"/>
          <w:b/>
          <w:bCs/>
          <w:sz w:val="28"/>
          <w:szCs w:val="28"/>
          <w:rtl/>
          <w:lang w:bidi="ar-EG"/>
        </w:rPr>
        <w:t>إعداد الطالب/</w:t>
      </w:r>
    </w:p>
    <w:p w14:paraId="0DAB4A61" w14:textId="4ECD037B" w:rsidR="00CD495C" w:rsidRDefault="00CD495C" w:rsidP="00CD495C">
      <w:pPr>
        <w:jc w:val="center"/>
        <w:rPr>
          <w:rFonts w:ascii="Simplified Arabic" w:hAnsi="Simplified Arabic" w:cs="Simplified Arabic" w:hint="cs"/>
          <w:b/>
          <w:bCs/>
          <w:sz w:val="28"/>
          <w:szCs w:val="28"/>
          <w:rtl/>
        </w:rPr>
      </w:pPr>
      <w:r w:rsidRPr="00D27292">
        <w:rPr>
          <w:rFonts w:ascii="Simplified Arabic" w:hAnsi="Simplified Arabic" w:cs="Simplified Arabic"/>
          <w:b/>
          <w:bCs/>
          <w:sz w:val="28"/>
          <w:szCs w:val="28"/>
          <w:rtl/>
          <w:lang w:bidi="ar-EG"/>
        </w:rPr>
        <w:t>أحمد جمال عباس جاد كريم</w:t>
      </w:r>
      <w:r>
        <w:rPr>
          <w:rFonts w:ascii="Simplified Arabic" w:hAnsi="Simplified Arabic" w:cs="Simplified Arabic" w:hint="cs"/>
          <w:b/>
          <w:bCs/>
          <w:sz w:val="28"/>
          <w:szCs w:val="28"/>
          <w:rtl/>
          <w:lang w:bidi="ar-EG"/>
        </w:rPr>
        <w:t xml:space="preserve"> - 24100993</w:t>
      </w:r>
    </w:p>
    <w:p w14:paraId="7F51132C" w14:textId="77777777" w:rsidR="00CD495C" w:rsidRPr="00D27292" w:rsidRDefault="00CD495C" w:rsidP="00CD495C">
      <w:pPr>
        <w:rPr>
          <w:rFonts w:ascii="Simplified Arabic" w:hAnsi="Simplified Arabic" w:cs="Simplified Arabic"/>
          <w:sz w:val="28"/>
          <w:szCs w:val="28"/>
          <w:rtl/>
          <w:lang w:bidi="ar-EG"/>
        </w:rPr>
      </w:pPr>
    </w:p>
    <w:p w14:paraId="64597811" w14:textId="77777777" w:rsidR="00CD495C" w:rsidRPr="00D27292" w:rsidRDefault="00CD495C" w:rsidP="00CD495C">
      <w:pPr>
        <w:jc w:val="center"/>
        <w:rPr>
          <w:rFonts w:ascii="Simplified Arabic" w:hAnsi="Simplified Arabic" w:cs="Simplified Arabic"/>
          <w:b/>
          <w:bCs/>
          <w:sz w:val="28"/>
          <w:szCs w:val="28"/>
          <w:rtl/>
          <w:lang w:bidi="ar-EG"/>
        </w:rPr>
      </w:pPr>
      <w:r w:rsidRPr="00D27292">
        <w:rPr>
          <w:rFonts w:ascii="Simplified Arabic" w:hAnsi="Simplified Arabic" w:cs="Simplified Arabic"/>
          <w:b/>
          <w:bCs/>
          <w:sz w:val="28"/>
          <w:szCs w:val="28"/>
          <w:rtl/>
          <w:lang w:bidi="ar-EG"/>
        </w:rPr>
        <w:t>إشراف/</w:t>
      </w:r>
    </w:p>
    <w:p w14:paraId="57601265" w14:textId="77777777" w:rsidR="00CD495C" w:rsidRPr="00D27292" w:rsidRDefault="00CD495C" w:rsidP="00CD495C">
      <w:pPr>
        <w:jc w:val="center"/>
        <w:rPr>
          <w:rFonts w:ascii="Simplified Arabic" w:hAnsi="Simplified Arabic" w:cs="Simplified Arabic"/>
          <w:sz w:val="28"/>
          <w:szCs w:val="28"/>
          <w:lang w:bidi="ar-EG"/>
        </w:rPr>
      </w:pPr>
      <w:r w:rsidRPr="00D27292">
        <w:rPr>
          <w:rFonts w:ascii="Simplified Arabic" w:hAnsi="Simplified Arabic" w:cs="Simplified Arabic"/>
          <w:sz w:val="28"/>
          <w:szCs w:val="28"/>
          <w:rtl/>
        </w:rPr>
        <w:t>أسماء أبو عنزة</w:t>
      </w:r>
    </w:p>
    <w:p w14:paraId="1BAE8DF3" w14:textId="77777777" w:rsidR="00CD495C" w:rsidRPr="00D27292" w:rsidRDefault="00CD495C" w:rsidP="00CD495C">
      <w:pPr>
        <w:jc w:val="center"/>
        <w:rPr>
          <w:rFonts w:ascii="Simplified Arabic" w:hAnsi="Simplified Arabic" w:cs="Simplified Arabic"/>
          <w:sz w:val="28"/>
          <w:szCs w:val="28"/>
          <w:rtl/>
          <w:lang w:bidi="ar-EG"/>
        </w:rPr>
      </w:pPr>
    </w:p>
    <w:p w14:paraId="12887447" w14:textId="77777777" w:rsidR="00CD495C" w:rsidRPr="00D27292" w:rsidRDefault="00CD495C" w:rsidP="00CD495C">
      <w:pPr>
        <w:jc w:val="center"/>
        <w:rPr>
          <w:rFonts w:ascii="Simplified Arabic" w:hAnsi="Simplified Arabic" w:cs="Simplified Arabic"/>
          <w:b/>
          <w:bCs/>
          <w:sz w:val="28"/>
          <w:szCs w:val="28"/>
          <w:rtl/>
          <w:lang w:bidi="ar-EG"/>
        </w:rPr>
      </w:pPr>
      <w:r w:rsidRPr="00D27292">
        <w:rPr>
          <w:rFonts w:ascii="Simplified Arabic" w:hAnsi="Simplified Arabic" w:cs="Simplified Arabic"/>
          <w:b/>
          <w:bCs/>
          <w:sz w:val="28"/>
          <w:szCs w:val="28"/>
          <w:rtl/>
          <w:lang w:bidi="ar-EG"/>
        </w:rPr>
        <w:t>العام الدراسي:</w:t>
      </w:r>
    </w:p>
    <w:p w14:paraId="17E188D5" w14:textId="77777777" w:rsidR="00CD495C" w:rsidRPr="00D27292" w:rsidRDefault="00CD495C" w:rsidP="00CD495C">
      <w:pPr>
        <w:jc w:val="center"/>
        <w:rPr>
          <w:rFonts w:ascii="Simplified Arabic" w:hAnsi="Simplified Arabic" w:cs="Simplified Arabic"/>
          <w:sz w:val="28"/>
          <w:szCs w:val="28"/>
          <w:rtl/>
          <w:lang w:bidi="ar-EG"/>
        </w:rPr>
      </w:pPr>
      <w:r w:rsidRPr="00D27292">
        <w:rPr>
          <w:rFonts w:ascii="Simplified Arabic" w:hAnsi="Simplified Arabic" w:cs="Simplified Arabic"/>
          <w:sz w:val="28"/>
          <w:szCs w:val="28"/>
          <w:rtl/>
          <w:lang w:bidi="ar-EG"/>
        </w:rPr>
        <w:t>2024</w:t>
      </w:r>
    </w:p>
    <w:p w14:paraId="424B2055" w14:textId="77777777" w:rsidR="00CD495C" w:rsidRPr="003D734C" w:rsidRDefault="00CD495C" w:rsidP="00CD495C">
      <w:pPr>
        <w:rPr>
          <w:rFonts w:ascii="Simplified Arabic" w:hAnsi="Simplified Arabic" w:cs="Simplified Arabic"/>
          <w:sz w:val="16"/>
          <w:szCs w:val="16"/>
          <w:rtl/>
        </w:rPr>
      </w:pPr>
      <w:r w:rsidRPr="003D734C">
        <w:rPr>
          <w:rFonts w:ascii="Simplified Arabic" w:hAnsi="Simplified Arabic" w:cs="Simplified Arabic"/>
          <w:sz w:val="16"/>
          <w:szCs w:val="16"/>
          <w:rtl/>
        </w:rPr>
        <w:t xml:space="preserve">حقوق الطبع والنشر: تعلن جامعة </w:t>
      </w:r>
      <w:r>
        <w:rPr>
          <w:rFonts w:ascii="Simplified Arabic" w:hAnsi="Simplified Arabic" w:cs="Simplified Arabic" w:hint="cs"/>
          <w:sz w:val="16"/>
          <w:szCs w:val="16"/>
          <w:rtl/>
        </w:rPr>
        <w:t>ميدأوشن</w:t>
      </w:r>
      <w:r w:rsidRPr="003D734C">
        <w:rPr>
          <w:rFonts w:ascii="Simplified Arabic" w:hAnsi="Simplified Arabic" w:cs="Simplified Arabic"/>
          <w:sz w:val="16"/>
          <w:szCs w:val="16"/>
          <w:rtl/>
        </w:rPr>
        <w:t xml:space="preserve"> أن جميع حقوق الطبع والنشر للمؤلف أحمد جاد كريم محفوظة. ولا يجوز استنساخ أي جزء من هذا العمل، سواء كان نصًا أو صورًا أو رسومًا توضيحية، بأي شكل من الأشكال، دون الحصول على إذن كتابي مسبق من الجامعة.</w:t>
      </w:r>
    </w:p>
    <w:p w14:paraId="57242542" w14:textId="77777777" w:rsidR="00CD495C" w:rsidRPr="003D734C" w:rsidRDefault="00CD495C" w:rsidP="00CD495C">
      <w:pPr>
        <w:rPr>
          <w:rFonts w:ascii="Simplified Arabic" w:hAnsi="Simplified Arabic" w:cs="Simplified Arabic"/>
          <w:sz w:val="16"/>
          <w:szCs w:val="16"/>
          <w:rtl/>
          <w:lang w:bidi="ar-EG"/>
        </w:rPr>
      </w:pPr>
      <w:r w:rsidRPr="003D734C">
        <w:rPr>
          <w:rFonts w:ascii="Simplified Arabic" w:hAnsi="Simplified Arabic" w:cs="Simplified Arabic"/>
          <w:sz w:val="16"/>
          <w:szCs w:val="16"/>
          <w:rtl/>
        </w:rPr>
        <w:t>تسعى الجامعة إلى حماية حقوق المؤلفين والمبدعين وتؤكد التزامها بتطبيق القوانين السارية المتعلقة بحقوق الملكية الفكرية</w:t>
      </w:r>
    </w:p>
    <w:p w14:paraId="20B640A7" w14:textId="77777777" w:rsidR="00CD495C" w:rsidRPr="00D27292" w:rsidRDefault="00CD495C" w:rsidP="00CD495C">
      <w:pPr>
        <w:jc w:val="center"/>
        <w:rPr>
          <w:rFonts w:ascii="Simplified Arabic" w:hAnsi="Simplified Arabic" w:cs="Simplified Arabic"/>
          <w:sz w:val="28"/>
          <w:szCs w:val="28"/>
          <w:rtl/>
          <w:lang w:bidi="ar-EG"/>
        </w:rPr>
      </w:pPr>
    </w:p>
    <w:p w14:paraId="1E042B3C" w14:textId="77777777" w:rsidR="00CD495C" w:rsidRDefault="00CD495C" w:rsidP="00CD495C">
      <w:pPr>
        <w:spacing w:line="278" w:lineRule="auto"/>
        <w:rPr>
          <w:rFonts w:ascii="Simplified Arabic" w:hAnsi="Simplified Arabic" w:cs="Simplified Arabic"/>
          <w:b/>
          <w:bCs/>
          <w:sz w:val="28"/>
          <w:szCs w:val="28"/>
          <w:lang w:bidi="ar-EG"/>
        </w:rPr>
      </w:pPr>
    </w:p>
    <w:p w14:paraId="7D3BF497" w14:textId="77777777" w:rsidR="00CD495C" w:rsidRDefault="00CD495C" w:rsidP="00CD495C">
      <w:pPr>
        <w:spacing w:line="278" w:lineRule="auto"/>
        <w:rPr>
          <w:rFonts w:ascii="Simplified Arabic" w:hAnsi="Simplified Arabic" w:cs="Simplified Arabic"/>
          <w:b/>
          <w:bCs/>
          <w:sz w:val="28"/>
          <w:szCs w:val="28"/>
          <w:lang w:bidi="ar-EG"/>
        </w:rPr>
      </w:pPr>
    </w:p>
    <w:p w14:paraId="6090CB10" w14:textId="77777777" w:rsidR="00CD495C" w:rsidRDefault="00CD495C" w:rsidP="00CD495C">
      <w:pPr>
        <w:spacing w:line="278" w:lineRule="auto"/>
        <w:rPr>
          <w:rFonts w:ascii="Simplified Arabic" w:hAnsi="Simplified Arabic" w:cs="Simplified Arabic"/>
          <w:b/>
          <w:bCs/>
          <w:sz w:val="28"/>
          <w:szCs w:val="28"/>
          <w:lang w:bidi="ar-EG"/>
        </w:rPr>
      </w:pPr>
    </w:p>
    <w:p w14:paraId="6041C518" w14:textId="77777777" w:rsidR="00CD495C" w:rsidRDefault="00CD495C" w:rsidP="00CD495C">
      <w:pPr>
        <w:spacing w:line="278" w:lineRule="auto"/>
        <w:rPr>
          <w:rFonts w:ascii="Simplified Arabic" w:hAnsi="Simplified Arabic" w:cs="Simplified Arabic"/>
          <w:b/>
          <w:bCs/>
          <w:sz w:val="28"/>
          <w:szCs w:val="28"/>
          <w:lang w:bidi="ar-EG"/>
        </w:rPr>
      </w:pPr>
    </w:p>
    <w:p w14:paraId="012193D6" w14:textId="77777777" w:rsidR="00CD495C" w:rsidRPr="00D27292" w:rsidRDefault="00CD495C" w:rsidP="00CD495C">
      <w:pPr>
        <w:spacing w:line="278" w:lineRule="auto"/>
        <w:rPr>
          <w:rFonts w:ascii="Simplified Arabic" w:hAnsi="Simplified Arabic" w:cs="Simplified Arabic"/>
          <w:b/>
          <w:bCs/>
          <w:sz w:val="28"/>
          <w:szCs w:val="28"/>
          <w:rtl/>
          <w:lang w:bidi="ar-EG"/>
        </w:rPr>
      </w:pPr>
    </w:p>
    <w:p w14:paraId="20FB622F" w14:textId="77777777" w:rsidR="00CD495C" w:rsidRPr="00D27292" w:rsidRDefault="00CD495C" w:rsidP="00CD495C">
      <w:pPr>
        <w:spacing w:line="278" w:lineRule="auto"/>
        <w:rPr>
          <w:rFonts w:ascii="Simplified Arabic" w:hAnsi="Simplified Arabic" w:cs="Simplified Arabic"/>
          <w:b/>
          <w:bCs/>
          <w:sz w:val="28"/>
          <w:szCs w:val="28"/>
          <w:rtl/>
          <w:lang w:bidi="ar-EG"/>
        </w:rPr>
      </w:pPr>
    </w:p>
    <w:p w14:paraId="66F26031" w14:textId="77777777" w:rsidR="00CD495C" w:rsidRPr="00D27292" w:rsidRDefault="00CD495C" w:rsidP="00CD495C">
      <w:pPr>
        <w:pStyle w:val="Heading1"/>
        <w:jc w:val="center"/>
        <w:rPr>
          <w:rFonts w:ascii="Simplified Arabic" w:hAnsi="Simplified Arabic" w:cs="Simplified Arabic"/>
          <w:rtl/>
        </w:rPr>
      </w:pPr>
      <w:bookmarkStart w:id="1" w:name="_Toc181729987"/>
      <w:r w:rsidRPr="00D27292">
        <w:rPr>
          <w:rFonts w:ascii="Simplified Arabic" w:hAnsi="Simplified Arabic" w:cs="Simplified Arabic"/>
          <w:rtl/>
        </w:rPr>
        <w:t>الفصل الأول</w:t>
      </w:r>
      <w:bookmarkEnd w:id="1"/>
    </w:p>
    <w:p w14:paraId="7B611DB3" w14:textId="77777777" w:rsidR="00CD495C" w:rsidRPr="00D27292" w:rsidRDefault="00CD495C" w:rsidP="00CD495C">
      <w:pPr>
        <w:spacing w:line="278" w:lineRule="auto"/>
        <w:rPr>
          <w:rFonts w:ascii="Simplified Arabic" w:hAnsi="Simplified Arabic" w:cs="Simplified Arabic"/>
          <w:b/>
          <w:bCs/>
          <w:sz w:val="28"/>
          <w:szCs w:val="28"/>
          <w:rtl/>
          <w:lang w:bidi="ar-EG"/>
        </w:rPr>
      </w:pPr>
      <w:r w:rsidRPr="00D27292">
        <w:rPr>
          <w:rFonts w:ascii="Simplified Arabic" w:hAnsi="Simplified Arabic" w:cs="Simplified Arabic"/>
          <w:b/>
          <w:bCs/>
          <w:sz w:val="28"/>
          <w:szCs w:val="28"/>
          <w:rtl/>
          <w:lang w:bidi="ar-EG"/>
        </w:rPr>
        <w:br w:type="page"/>
      </w:r>
    </w:p>
    <w:p w14:paraId="57BD5D6D" w14:textId="77777777" w:rsidR="00CD495C" w:rsidRPr="00D27292" w:rsidRDefault="00CD495C" w:rsidP="00CD495C">
      <w:pPr>
        <w:pStyle w:val="Heading2"/>
        <w:rPr>
          <w:rtl/>
        </w:rPr>
      </w:pPr>
      <w:bookmarkStart w:id="2" w:name="_Toc181729988"/>
      <w:r w:rsidRPr="00D27292">
        <w:rPr>
          <w:rtl/>
        </w:rPr>
        <w:t>المقدمة:</w:t>
      </w:r>
      <w:bookmarkStart w:id="3" w:name="_Toc171379042"/>
      <w:bookmarkStart w:id="4" w:name="_Toc174371283"/>
      <w:bookmarkStart w:id="5" w:name="_Toc179282771"/>
      <w:bookmarkEnd w:id="2"/>
    </w:p>
    <w:p w14:paraId="16B6131D"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مع الوتيرة غير العادية للتحول الرقمي، برز الذكاء الاصطناعي كمحرك مهم للابتكار عبر العديد من الصناعات، بما في ذلك الأمن المادي وإدارة المشاريع. تواجه صناعة الأمن قضايا معقدة بشكل متزايد، الأمر الذي يتطلب تطوير تقنيات مبتكرة لتحليل وإدارة التهديدات بكفاءة كبيرة. يتطور الذكاء الاصطناعي كتكنولوجيا قابلة للتطبيق لتعزيز مهارات تقييم المخاطر في مشاريع الأمن المادي، لأنه يتمتع بإمكانات كبيرة لتحليل كميات هائلة من البيانات، وكشف الأنماط المخفية، والتنبؤ بالمخاطر المحتملة بدقة وسرعة استثنائيتين</w:t>
      </w:r>
      <w:sdt>
        <w:sdtPr>
          <w:rPr>
            <w:rFonts w:ascii="Simplified Arabic" w:hAnsi="Simplified Arabic" w:cs="Simplified Arabic"/>
            <w:rtl/>
          </w:rPr>
          <w:id w:val="1811291250"/>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Ald241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Aldoseri</w:t>
          </w:r>
          <w:r w:rsidRPr="00D27292">
            <w:rPr>
              <w:rFonts w:ascii="Simplified Arabic" w:hAnsi="Simplified Arabic" w:cs="Simplified Arabic"/>
              <w:noProof/>
              <w:rtl/>
            </w:rPr>
            <w:t>، 2024)</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62080451"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تاريخيًا، كان تقييم المخاطر في المبادرات الأمنية يعتمد في الغالب على المعرفة البشرية وتحليل البيانات اليدوي، والذي استغرق وقتًا وجهدًا كبيرين. ومع ذلك، فإن تعقيد التهديدات الحالية وكمية البيانات المتاحة تجاوزت في كثير من الأحيان قدرات المنهجيات التقليدية، مما يدل على الحاجة الملحة لدمج التقنيات الجديدة. وهنا يأتي دور الذكاء الاصطناعي، حيث يساعد المحللين على معالجة وتحليل البيانات الضخمة تلقائيًا، مما يعزز دقة التقييم ويقلل من احتمالية الخطأ البشري</w:t>
      </w:r>
      <w:sdt>
        <w:sdtPr>
          <w:rPr>
            <w:rFonts w:ascii="Simplified Arabic" w:hAnsi="Simplified Arabic" w:cs="Simplified Arabic"/>
            <w:rtl/>
          </w:rPr>
          <w:id w:val="-696321395"/>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Asl231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Aslan</w:t>
          </w:r>
          <w:r w:rsidRPr="00D27292">
            <w:rPr>
              <w:rFonts w:ascii="Simplified Arabic" w:hAnsi="Simplified Arabic" w:cs="Simplified Arabic"/>
              <w:noProof/>
              <w:rtl/>
            </w:rPr>
            <w:t>، 2023)</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689A8DE3"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يشكل دمج تقنية الذكاء الاصطناعي في إجراءات تقييم المخاطر لمشاريع الأمن المادي تغييرًا كبيرًا في مجال إدارة المشاريع الأمنية. لا يعمل هذا التكامل على تعزيز الدقة والكفاءة فحسب، بل يفتح أيضًا آفاقًا جديدة للتخطيط الاستباقي واتخاذ القرارات المستنيرة. ومع ذلك، فإن هذا التكامل يأتي مع قضايا تتعلق بالتنفيذ والتكيف، فضلاً عن المخاوف الأخلاقية الأساسية المرتبطة بالخصوصية والأمن. لذلك، من الضروري فهم كيفية التغلب على هذه العقبات لتحقيق أقصى استفادة من الذكاء الاصطناعي في هذه الصناعة</w:t>
      </w:r>
      <w:sdt>
        <w:sdtPr>
          <w:rPr>
            <w:rFonts w:ascii="Simplified Arabic" w:hAnsi="Simplified Arabic" w:cs="Simplified Arabic"/>
            <w:rtl/>
          </w:rPr>
          <w:id w:val="-1516536122"/>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Yaz24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Yazd</w:t>
          </w:r>
          <w:r w:rsidRPr="00D27292">
            <w:rPr>
              <w:rFonts w:ascii="Simplified Arabic" w:hAnsi="Simplified Arabic" w:cs="Simplified Arabic"/>
              <w:noProof/>
              <w:rtl/>
            </w:rPr>
            <w:t>، 2024)</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0C421DFA"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يسعى هذا البحث إلى فحص وتقييم العمليات الخاصة باستخدام الذكاء الاصطناعي في تقييم المخاطر لمشاريع الأمن المادي، مع تحليل أداء النماذج الحالية، وتقديم إطار متكامل لتعزيز إدارة المشاريع الأمنية. يحاول البحث أيضًا سد الفجوة بين التكنولوجيا المتطورة والممارسات الفعلية في مجال الأمن، مما يساعد على تعزيز السلامة والأمن.</w:t>
      </w:r>
    </w:p>
    <w:p w14:paraId="5F84B17F"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هذا البحث ذو أهمية كبيرة في ضوء القضايا الأمنية المتزايدة، بما في ذلك مخاطر الإرهاب والجرائم الإلكترونية، والحاجة الملحة إلى حلول إبداعية في إدارة المخاطر. ومن المتصور أن نتائجه ستفيد مجموعة واسعة من أصحاب المصلحة، بما في ذلك شركات الأمن ومديري المشاريع وصناع السياسات. قد تؤدي النتائج أيضًا إلى إنشاء أساليب أمنية أكثر فعالية وكفاءة تتكيف مع الواقع المتغير.</w:t>
      </w:r>
    </w:p>
    <w:p w14:paraId="009A3F64"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تتكون هذه الدراسة من عدة أجزاء رئيسية، تبدأ بمراجعة الأدبيات ذات الصلة، ثم منهجية البحث، ثم عرض وتحليل البيانات، وأخيراً مناقشة الاستنتاجات والاقتراحات. ومن خلال هذه الدراسة، نعتزم تقديم رؤى مهمة تساهم في تطوير إجراءات تقييم المخاطر في مجال الأمن المادي، وتفعيل دور الذكاء الاصطناعي في هذا الموضوع الأساسي. ونتوقع أن يكون هذا البحث مرجعًا لخبراء الأمن ومديري المشاريع، مما يسمح لهم بالاستفادة من مناهج الذكاء الاصطناعي للحصول على نتائج أفضل في إدارة المخاطر.</w:t>
      </w:r>
    </w:p>
    <w:p w14:paraId="387E822C" w14:textId="77777777" w:rsidR="00CD495C" w:rsidRPr="00D27292" w:rsidRDefault="00CD495C" w:rsidP="00CD495C">
      <w:pPr>
        <w:rPr>
          <w:rFonts w:ascii="Simplified Arabic" w:hAnsi="Simplified Arabic" w:cs="Simplified Arabic"/>
          <w:rtl/>
          <w:lang w:bidi="ar-EG"/>
        </w:rPr>
      </w:pPr>
    </w:p>
    <w:p w14:paraId="68549738" w14:textId="77777777" w:rsidR="00CD495C" w:rsidRPr="00D27292" w:rsidRDefault="00CD495C" w:rsidP="00CD495C">
      <w:pPr>
        <w:rPr>
          <w:rFonts w:ascii="Simplified Arabic" w:hAnsi="Simplified Arabic" w:cs="Simplified Arabic"/>
          <w:rtl/>
          <w:lang w:bidi="ar-EG"/>
        </w:rPr>
      </w:pPr>
    </w:p>
    <w:p w14:paraId="103A1E5B" w14:textId="77777777" w:rsidR="00CD495C" w:rsidRPr="00D27292" w:rsidRDefault="00CD495C" w:rsidP="00CD495C">
      <w:pPr>
        <w:rPr>
          <w:rFonts w:ascii="Simplified Arabic" w:hAnsi="Simplified Arabic" w:cs="Simplified Arabic"/>
          <w:rtl/>
          <w:lang w:bidi="ar-EG"/>
        </w:rPr>
      </w:pPr>
    </w:p>
    <w:p w14:paraId="20AB48D3" w14:textId="77777777" w:rsidR="00CD495C" w:rsidRPr="00D27292" w:rsidRDefault="00CD495C" w:rsidP="00CD495C">
      <w:pPr>
        <w:rPr>
          <w:rFonts w:ascii="Simplified Arabic" w:hAnsi="Simplified Arabic" w:cs="Simplified Arabic"/>
          <w:rtl/>
          <w:lang w:bidi="ar-EG"/>
        </w:rPr>
      </w:pPr>
    </w:p>
    <w:p w14:paraId="6615903B" w14:textId="77777777" w:rsidR="00CD495C" w:rsidRPr="00D27292" w:rsidRDefault="00CD495C" w:rsidP="00CD495C">
      <w:pPr>
        <w:rPr>
          <w:rFonts w:ascii="Simplified Arabic" w:hAnsi="Simplified Arabic" w:cs="Simplified Arabic"/>
          <w:rtl/>
          <w:lang w:bidi="ar-EG"/>
        </w:rPr>
      </w:pPr>
    </w:p>
    <w:p w14:paraId="644B0F82" w14:textId="77777777" w:rsidR="00CD495C" w:rsidRPr="00D27292" w:rsidRDefault="00CD495C" w:rsidP="00CD495C">
      <w:pPr>
        <w:rPr>
          <w:rFonts w:ascii="Simplified Arabic" w:hAnsi="Simplified Arabic" w:cs="Simplified Arabic"/>
          <w:rtl/>
          <w:lang w:bidi="ar-EG"/>
        </w:rPr>
      </w:pPr>
    </w:p>
    <w:p w14:paraId="2E9ED388" w14:textId="77777777" w:rsidR="00CD495C" w:rsidRPr="00D27292" w:rsidRDefault="00CD495C" w:rsidP="00CD495C">
      <w:pPr>
        <w:pStyle w:val="Heading2"/>
        <w:rPr>
          <w:rtl/>
        </w:rPr>
      </w:pPr>
      <w:bookmarkStart w:id="6" w:name="_Toc181729989"/>
      <w:r w:rsidRPr="00D27292">
        <w:rPr>
          <w:rtl/>
        </w:rPr>
        <w:t>مشكلة الدراسة:</w:t>
      </w:r>
      <w:bookmarkEnd w:id="3"/>
      <w:bookmarkEnd w:id="4"/>
      <w:bookmarkEnd w:id="5"/>
      <w:bookmarkEnd w:id="6"/>
    </w:p>
    <w:p w14:paraId="1E25D210" w14:textId="77777777" w:rsidR="00CD495C" w:rsidRPr="00D27292" w:rsidRDefault="00CD495C" w:rsidP="00CD495C">
      <w:pPr>
        <w:pStyle w:val="a0"/>
        <w:rPr>
          <w:rFonts w:ascii="Simplified Arabic" w:hAnsi="Simplified Arabic" w:cs="Simplified Arabic"/>
        </w:rPr>
      </w:pPr>
      <w:r w:rsidRPr="00D27292">
        <w:rPr>
          <w:rFonts w:ascii="Simplified Arabic" w:hAnsi="Simplified Arabic" w:cs="Simplified Arabic"/>
          <w:rtl/>
        </w:rPr>
        <w:t>تتمحور إشكالية هذه الدراسة حول التحديات المتزايدة في تقييم وإدارة المخاطر في مشاريع الأمن المادي بشكل خاص، وقصور الأساليب التقليدية في مواجهة التهديدات الأمنية المعاصرة المتسمة بالتعقيد والتطور المستمر. على الرغم من التقدم التكنولوجي الملحوظ، لا تزال هناك فجوة كبيرة في التوظيف الفعال لتقنيات الذكاء الاصطناعي في عمليات تقييم المخاطر الأمنية.</w:t>
      </w:r>
    </w:p>
    <w:p w14:paraId="2BF8787F" w14:textId="77777777" w:rsidR="00CD495C" w:rsidRPr="00D27292" w:rsidRDefault="00CD495C" w:rsidP="00CD495C">
      <w:pPr>
        <w:pStyle w:val="a0"/>
        <w:rPr>
          <w:rFonts w:ascii="Simplified Arabic" w:hAnsi="Simplified Arabic" w:cs="Simplified Arabic"/>
        </w:rPr>
      </w:pPr>
      <w:r w:rsidRPr="00D27292">
        <w:rPr>
          <w:rFonts w:ascii="Simplified Arabic" w:hAnsi="Simplified Arabic" w:cs="Simplified Arabic"/>
          <w:rtl/>
        </w:rPr>
        <w:t>تتجلى هذه الإشكالية في الجوانب التالية:</w:t>
      </w:r>
    </w:p>
    <w:p w14:paraId="76335AF4" w14:textId="77777777" w:rsidR="00CD495C" w:rsidRPr="00D27292" w:rsidRDefault="00CD495C" w:rsidP="00CD495C">
      <w:pPr>
        <w:pStyle w:val="a0"/>
        <w:numPr>
          <w:ilvl w:val="0"/>
          <w:numId w:val="2"/>
        </w:numPr>
        <w:rPr>
          <w:rFonts w:ascii="Simplified Arabic" w:hAnsi="Simplified Arabic" w:cs="Simplified Arabic"/>
          <w:b/>
          <w:bCs/>
          <w:rtl/>
        </w:rPr>
      </w:pPr>
      <w:r w:rsidRPr="00D27292">
        <w:rPr>
          <w:rFonts w:ascii="Simplified Arabic" w:hAnsi="Simplified Arabic" w:cs="Simplified Arabic"/>
          <w:b/>
          <w:bCs/>
          <w:rtl/>
        </w:rPr>
        <w:t>حدود الطرق التقليدية</w:t>
      </w:r>
    </w:p>
    <w:p w14:paraId="2B353309"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تعتمد العديد من شركات الأمن على أساليب تقييم المخاطر التقليدية، مثل التحليل اليدوي والاستبيانات، والتي عادة ما تكون بطيئة وعرضة للخطأ البشري. تعتمد هذه الأساليب بشكل كبير على المعرفة البشرية، مما يؤدي إلى التنوع في دقة التقييمات والأحكام. على سبيل المثال، عندما يقوم المحللون بتحليل المخاطر بناءً على بيانات قديمة أو معلومات غير كافية، فقد تفتقر تقييماتهم إلى الشمولية والدقة المطلوبتين. علاوة على ذلك، تتضمن هذه الاستراتيجيات الكثير من الوقت والجهد، مما يعيق قدرة المنظمات على اتخاذ خيارات سريعة وفعالة في بيئة سريعة التغير. عند استخدام الطرق القديمة، قد يتم إهمال العناصر الجديدة أو النامية التي قد يكون لها تأثير كبير على تقييم المخاطر. لذلك، نكتشف أن هذه التقنيات الكلاسيكية لم تعد تناسب متطلبات الشركات في بيئة متطورة باستمرار حيث تتوسع المخاطر الأمنية وتصبح أكثر تعقيدًا. لذلك، هناك حاجة ملحة لتبني تقنيات جديدة ومبتكرة قد تعزز دقة وكفاءة تقييم المخاطر</w:t>
      </w:r>
      <w:sdt>
        <w:sdtPr>
          <w:rPr>
            <w:rFonts w:ascii="Simplified Arabic" w:hAnsi="Simplified Arabic" w:cs="Simplified Arabic"/>
            <w:rtl/>
          </w:rPr>
          <w:id w:val="1845976914"/>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Dea18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Deaton</w:t>
          </w:r>
          <w:r w:rsidRPr="00D27292">
            <w:rPr>
              <w:rFonts w:ascii="Simplified Arabic" w:hAnsi="Simplified Arabic" w:cs="Simplified Arabic"/>
              <w:noProof/>
              <w:rtl/>
            </w:rPr>
            <w:t>، 2018)</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32F3A56E" w14:textId="77777777" w:rsidR="00CD495C" w:rsidRPr="00D27292" w:rsidRDefault="00CD495C" w:rsidP="00CD495C">
      <w:pPr>
        <w:pStyle w:val="a0"/>
        <w:numPr>
          <w:ilvl w:val="0"/>
          <w:numId w:val="2"/>
        </w:numPr>
        <w:rPr>
          <w:rFonts w:ascii="Simplified Arabic" w:hAnsi="Simplified Arabic" w:cs="Simplified Arabic"/>
          <w:b/>
          <w:bCs/>
          <w:rtl/>
        </w:rPr>
      </w:pPr>
      <w:r w:rsidRPr="00D27292">
        <w:rPr>
          <w:rFonts w:ascii="Simplified Arabic" w:hAnsi="Simplified Arabic" w:cs="Simplified Arabic"/>
          <w:b/>
          <w:bCs/>
          <w:rtl/>
        </w:rPr>
        <w:t>تعقيد وتنوع التهديدات الأمنية</w:t>
      </w:r>
    </w:p>
    <w:p w14:paraId="481E398A"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مع تزايد تعقيد وتنوع التهديدات الأمنية، مثل الهجمات الإلكترونية والإرهاب والجريمة المنظمة، لم تعد الطرق التقليدية قادرة على توقع وتقييم هذه المخاطر بالكفاءة المطلوبة. غالبًا ما تعتمد الطرق التقليدية على البيانات السابقة، مما يجعلها غير قادرة على التعامل مع المخاطر الجديدة وغير المتوقعة. تتطلب هذه المخاطر استجابات فورية ومنسقة، ومع ذلك تظل التقنيات القديمة غير قادرة على تقديم حلول فعّالة في الوقت المناسب. تختلف هذه المخاطر أيضًا في النوع والأصول، مما يزيد من تعقيد تقييم المخاطر. على سبيل المثال، قد تأتي الهجمات الإلكترونية فجأة وتستهدف نقاط ضعف غير معروفة، في حين تتطلب المخاطر المادية تكتيكات وقائية مختلفة تمامًا. يتطلب هذا التعدد في المخاطر اتباع مناهج تقييم مبتكرة تتجاوز الإجراءات المعمول بها. لذلك، تواجه الشركات التي تعتمد على التقنيات القديمة مشكلات كبيرة في الحفاظ على سلامة أصولها ومعلوماتها الأساسية، مما يستدعي ضرورة دمج التكنولوجيا الجديدة والفعّالة</w:t>
      </w:r>
      <w:sdt>
        <w:sdtPr>
          <w:rPr>
            <w:rFonts w:ascii="Simplified Arabic" w:hAnsi="Simplified Arabic" w:cs="Simplified Arabic"/>
            <w:rtl/>
          </w:rPr>
          <w:id w:val="-855490631"/>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LiY21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Li</w:t>
          </w:r>
          <w:r w:rsidRPr="00D27292">
            <w:rPr>
              <w:rFonts w:ascii="Simplified Arabic" w:hAnsi="Simplified Arabic" w:cs="Simplified Arabic"/>
              <w:noProof/>
              <w:rtl/>
            </w:rPr>
            <w:t>، 2021)</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4A922F09" w14:textId="77777777" w:rsidR="00CD495C" w:rsidRPr="00D27292" w:rsidRDefault="00CD495C" w:rsidP="00CD495C">
      <w:pPr>
        <w:pStyle w:val="a0"/>
        <w:numPr>
          <w:ilvl w:val="0"/>
          <w:numId w:val="2"/>
        </w:numPr>
        <w:rPr>
          <w:rFonts w:ascii="Simplified Arabic" w:hAnsi="Simplified Arabic" w:cs="Simplified Arabic"/>
          <w:b/>
          <w:bCs/>
          <w:rtl/>
        </w:rPr>
      </w:pPr>
      <w:r w:rsidRPr="00D27292">
        <w:rPr>
          <w:rFonts w:ascii="Simplified Arabic" w:hAnsi="Simplified Arabic" w:cs="Simplified Arabic"/>
          <w:b/>
          <w:bCs/>
          <w:rtl/>
        </w:rPr>
        <w:t>صعوبة الكم الهائل من البيانات</w:t>
      </w:r>
    </w:p>
    <w:p w14:paraId="6523462E"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تواجه صناعة الأمن طوفانًا هائلاً من البيانات من مصادر مختلفة ومتنوعة، بما في ذلك الكاميرات وأجهزة الاستشعار وتقارير الخطر ووسائل التواصل الاجتماعي. يقدم هذا الحجم الهائل من البيانات حاجزًا كبيرًا في تفسيرها وإدارتها باستخدام الأساليب التقليدية. تعتمد الأساليب التقليدية على التحليل اليدوي أو المعالجة الأساسية، مما يعني أنه قد يتم تفويت الكثير من البيانات المفيدة أو فقدها في هذه العملية. بالإضافة إلى ذلك، تتطلب عملية تقييم البيانات الضخمة الكثير من الموارد البشرية والوقت، مما يحد من قدرة الشركات على الاستجابة السريعة للتغيرات في بيئة الأمن. قد تؤدي هذه الفجوة في وقت الاستجابة إلى تكبد الشركات لتكاليف كبيرة، خاصة إذا كانت المخاطر تتطلب إجراءات فورية. لذلك، أصبحت ضرورة التقنيات الحديثة مثل الذكاء الاصطناعي واضحة بشكل متزايد، لأنها يمكنها تقييم البيانات بسرعة وفعالية، وتقديم رؤى مفيدة بناءً على دراسة متعمقة. تكمن قيمة هذا في قدرة الشركات على التعامل مع التهديدات بشكل أكثر فعالية واستباقية.</w:t>
      </w:r>
    </w:p>
    <w:p w14:paraId="154851B8" w14:textId="77777777" w:rsidR="00CD495C" w:rsidRPr="00D27292" w:rsidRDefault="00CD495C" w:rsidP="00CD495C">
      <w:pPr>
        <w:pStyle w:val="a0"/>
        <w:numPr>
          <w:ilvl w:val="0"/>
          <w:numId w:val="2"/>
        </w:numPr>
        <w:rPr>
          <w:rFonts w:ascii="Simplified Arabic" w:hAnsi="Simplified Arabic" w:cs="Simplified Arabic"/>
          <w:b/>
          <w:bCs/>
          <w:rtl/>
        </w:rPr>
      </w:pPr>
      <w:r w:rsidRPr="00D27292">
        <w:rPr>
          <w:rFonts w:ascii="Simplified Arabic" w:hAnsi="Simplified Arabic" w:cs="Simplified Arabic"/>
          <w:b/>
          <w:bCs/>
          <w:rtl/>
        </w:rPr>
        <w:t>الفجوة في استخدام الذكاء الاصطناعي</w:t>
      </w:r>
    </w:p>
    <w:p w14:paraId="1273AEC1"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على الرغم من الإمكانات الكبيرة للذكاء الاصطناعي في تعزيز إجراءات تقييم المخاطر، إلا أن هناك نقصًا واضحًا في الأطر والنماذج الكافية لدمجها في عمليات الأمن بطريقة منهجية ومتكاملة وفعالة. تفتقر المنظمات عادةً إلى المعرفة الفنية والخبرة اللازمة لبناء هذه الأنظمة، مما يؤدي إلى نشر محدود وغير متسق للتكنولوجيا المتطورة. كما قد يواجه بعض المتخصصين في الأمن ترددًا في تبني الذكاء الاصطناعي، بسبب خوفهم من فقدان الوظيفة أو تغيير طبيعة عملهم. لا تؤدي هذه الفجوة في التنفيذ إلى الاستخدام غير الكافي لتكنولوجيا الذكاء الاصطناعي فحسب، بل قد تؤثر أيضًا على كفاءة التدابير الأمنية بشكل عام. لذلك، من الضروري تصميم نماذج واضحة وشفافة قد تساعد الشركات على فهم كيف يمكن لتكنولوجيا الذكاء الاصطناعي تعزيز قدرتها على تحليل المخاطر وإعطاء حلول جديدة</w:t>
      </w:r>
      <w:sdt>
        <w:sdtPr>
          <w:rPr>
            <w:rFonts w:ascii="Simplified Arabic" w:hAnsi="Simplified Arabic" w:cs="Simplified Arabic"/>
            <w:rtl/>
          </w:rPr>
          <w:id w:val="1678081567"/>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Gup21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Gupta</w:t>
          </w:r>
          <w:r w:rsidRPr="00D27292">
            <w:rPr>
              <w:rFonts w:ascii="Simplified Arabic" w:hAnsi="Simplified Arabic" w:cs="Simplified Arabic"/>
              <w:noProof/>
              <w:rtl/>
            </w:rPr>
            <w:t>، 2021)</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7B03CA59" w14:textId="77777777" w:rsidR="00CD495C" w:rsidRPr="00D27292" w:rsidRDefault="00CD495C" w:rsidP="00CD495C">
      <w:pPr>
        <w:pStyle w:val="a0"/>
        <w:numPr>
          <w:ilvl w:val="0"/>
          <w:numId w:val="2"/>
        </w:numPr>
        <w:rPr>
          <w:rFonts w:ascii="Simplified Arabic" w:hAnsi="Simplified Arabic" w:cs="Simplified Arabic"/>
          <w:b/>
          <w:bCs/>
          <w:rtl/>
        </w:rPr>
      </w:pPr>
      <w:r w:rsidRPr="00D27292">
        <w:rPr>
          <w:rFonts w:ascii="Simplified Arabic" w:hAnsi="Simplified Arabic" w:cs="Simplified Arabic"/>
          <w:b/>
          <w:bCs/>
          <w:rtl/>
        </w:rPr>
        <w:t>التحديات التنظيمية والفنية</w:t>
      </w:r>
    </w:p>
    <w:p w14:paraId="5B76A6ED"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تواجه شركات الأمن مشاكل في تبني ونشر تقنيات الذكاء الاصطناعي، بسبب القيود التنظيمية والتكنولوجية. وعلى المستوى التنظيمي، قد تكون هناك تحديات مرتبطة بالامتثال للقواعد والقوانين التي تتحكم في استخدام البيانات والخصوصية. وقد تعيق هذه التحديات قدرة المنظمات على الاستفادة بنجاح من البيانات ونشر تكنولوجيا الذكاء الاصطناعي بطرق آمنة وقانونية</w:t>
      </w:r>
      <w:sdt>
        <w:sdtPr>
          <w:rPr>
            <w:rFonts w:ascii="Simplified Arabic" w:hAnsi="Simplified Arabic" w:cs="Simplified Arabic"/>
            <w:rtl/>
          </w:rPr>
          <w:id w:val="-129860918"/>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Jam23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Tobin</w:t>
          </w:r>
          <w:r w:rsidRPr="00D27292">
            <w:rPr>
              <w:rFonts w:ascii="Simplified Arabic" w:hAnsi="Simplified Arabic" w:cs="Simplified Arabic"/>
              <w:noProof/>
              <w:rtl/>
            </w:rPr>
            <w:t>، 2023)</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71EEAFD5" w14:textId="77777777" w:rsidR="00CD495C" w:rsidRPr="00D27292" w:rsidRDefault="00CD495C" w:rsidP="00CD495C">
      <w:pPr>
        <w:pStyle w:val="a0"/>
        <w:rPr>
          <w:rFonts w:ascii="Simplified Arabic" w:hAnsi="Simplified Arabic" w:cs="Simplified Arabic"/>
        </w:rPr>
      </w:pPr>
      <w:r w:rsidRPr="00D27292">
        <w:rPr>
          <w:rFonts w:ascii="Simplified Arabic" w:hAnsi="Simplified Arabic" w:cs="Simplified Arabic"/>
          <w:rtl/>
        </w:rPr>
        <w:t>في ضوء هذه التحديات، تسعى هذه الدراسة إلى معالجة هذه الإشكاليات من خلال:</w:t>
      </w:r>
    </w:p>
    <w:p w14:paraId="6CDC6122" w14:textId="77777777" w:rsidR="00CD495C" w:rsidRPr="00D27292" w:rsidRDefault="00CD495C" w:rsidP="00CD495C">
      <w:pPr>
        <w:pStyle w:val="a"/>
        <w:rPr>
          <w:rFonts w:ascii="Simplified Arabic" w:hAnsi="Simplified Arabic" w:cs="Simplified Arabic"/>
          <w:b w:val="0"/>
          <w:bCs w:val="0"/>
        </w:rPr>
      </w:pPr>
      <w:r w:rsidRPr="00D27292">
        <w:rPr>
          <w:rFonts w:ascii="Simplified Arabic" w:hAnsi="Simplified Arabic" w:cs="Simplified Arabic"/>
          <w:b w:val="0"/>
          <w:bCs w:val="0"/>
          <w:rtl/>
        </w:rPr>
        <w:t>تحليل آليات توظيف الذكاء الاصطناعي في تقييم المخاطر لمشاريع الأمن المادي.</w:t>
      </w:r>
    </w:p>
    <w:p w14:paraId="5D873EC6" w14:textId="77777777" w:rsidR="00CD495C" w:rsidRPr="00D27292" w:rsidRDefault="00CD495C" w:rsidP="00CD495C">
      <w:pPr>
        <w:pStyle w:val="a"/>
        <w:rPr>
          <w:rFonts w:ascii="Simplified Arabic" w:hAnsi="Simplified Arabic" w:cs="Simplified Arabic"/>
          <w:b w:val="0"/>
          <w:bCs w:val="0"/>
        </w:rPr>
      </w:pPr>
      <w:r w:rsidRPr="00D27292">
        <w:rPr>
          <w:rFonts w:ascii="Simplified Arabic" w:hAnsi="Simplified Arabic" w:cs="Simplified Arabic"/>
          <w:b w:val="0"/>
          <w:bCs w:val="0"/>
          <w:rtl/>
        </w:rPr>
        <w:t>تقييم فعالية النماذج الحالية المستخدمة في هذا المجال.</w:t>
      </w:r>
    </w:p>
    <w:p w14:paraId="288021A6" w14:textId="77777777" w:rsidR="00CD495C" w:rsidRPr="00D27292" w:rsidRDefault="00CD495C" w:rsidP="00CD495C">
      <w:pPr>
        <w:pStyle w:val="a"/>
        <w:rPr>
          <w:rFonts w:ascii="Simplified Arabic" w:hAnsi="Simplified Arabic" w:cs="Simplified Arabic"/>
          <w:b w:val="0"/>
          <w:bCs w:val="0"/>
        </w:rPr>
      </w:pPr>
      <w:r w:rsidRPr="00D27292">
        <w:rPr>
          <w:rFonts w:ascii="Simplified Arabic" w:hAnsi="Simplified Arabic" w:cs="Simplified Arabic"/>
          <w:b w:val="0"/>
          <w:bCs w:val="0"/>
          <w:rtl/>
        </w:rPr>
        <w:t>اقتراح إطار عمل متكامل يجمع بين التقنيات المتقدمة للذكاء الاصطناعي والخبرة البشرية لتحسين إدارة المشاريع الأمنية.</w:t>
      </w:r>
    </w:p>
    <w:p w14:paraId="5697B079" w14:textId="77777777" w:rsidR="00CD495C" w:rsidRPr="00D27292" w:rsidRDefault="00CD495C" w:rsidP="00CD495C">
      <w:pPr>
        <w:pStyle w:val="a0"/>
        <w:rPr>
          <w:rFonts w:ascii="Simplified Arabic" w:hAnsi="Simplified Arabic" w:cs="Simplified Arabic"/>
        </w:rPr>
      </w:pPr>
      <w:r w:rsidRPr="00D27292">
        <w:rPr>
          <w:rFonts w:ascii="Simplified Arabic" w:hAnsi="Simplified Arabic" w:cs="Simplified Arabic"/>
          <w:rtl/>
        </w:rPr>
        <w:t>من خلال هذا النهج تهدف الدراسة إلى سد الفجوة القائمة بين التقنيات المتقدمة والممارسات العملية في مجال تقييم المخاطر الأمنية، مما يسهم في تطوير استراتيجيات أمنية أكثر فعالية وكفاءة في مواجهة التحديات الأمنية المعاصرة.</w:t>
      </w:r>
    </w:p>
    <w:p w14:paraId="145A03A0" w14:textId="77777777" w:rsidR="00CD495C" w:rsidRPr="00D27292" w:rsidRDefault="00CD495C" w:rsidP="00CD495C">
      <w:pPr>
        <w:spacing w:line="360" w:lineRule="auto"/>
        <w:jc w:val="both"/>
        <w:rPr>
          <w:rFonts w:ascii="Simplified Arabic" w:hAnsi="Simplified Arabic" w:cs="Simplified Arabic"/>
          <w:sz w:val="28"/>
          <w:szCs w:val="28"/>
          <w:rtl/>
          <w:lang w:bidi="ar-EG"/>
        </w:rPr>
      </w:pPr>
    </w:p>
    <w:p w14:paraId="5C49D9A7" w14:textId="77777777" w:rsidR="00CD495C" w:rsidRPr="00D27292" w:rsidRDefault="00CD495C" w:rsidP="00CD495C">
      <w:pPr>
        <w:spacing w:line="360" w:lineRule="auto"/>
        <w:jc w:val="both"/>
        <w:rPr>
          <w:rFonts w:ascii="Simplified Arabic" w:hAnsi="Simplified Arabic" w:cs="Simplified Arabic"/>
          <w:sz w:val="28"/>
          <w:szCs w:val="28"/>
          <w:rtl/>
          <w:lang w:bidi="ar-EG"/>
        </w:rPr>
      </w:pPr>
    </w:p>
    <w:p w14:paraId="182FD548" w14:textId="77777777" w:rsidR="00CD495C" w:rsidRPr="00D27292" w:rsidRDefault="00CD495C" w:rsidP="00CD495C">
      <w:pPr>
        <w:spacing w:line="360" w:lineRule="auto"/>
        <w:jc w:val="both"/>
        <w:rPr>
          <w:rFonts w:ascii="Simplified Arabic" w:hAnsi="Simplified Arabic" w:cs="Simplified Arabic"/>
          <w:sz w:val="28"/>
          <w:szCs w:val="28"/>
          <w:rtl/>
          <w:lang w:bidi="ar-EG"/>
        </w:rPr>
      </w:pPr>
    </w:p>
    <w:p w14:paraId="7E15D710" w14:textId="77777777" w:rsidR="00CD495C" w:rsidRPr="00D27292" w:rsidRDefault="00CD495C" w:rsidP="00CD495C">
      <w:pPr>
        <w:spacing w:line="360" w:lineRule="auto"/>
        <w:jc w:val="both"/>
        <w:rPr>
          <w:rFonts w:ascii="Simplified Arabic" w:hAnsi="Simplified Arabic" w:cs="Simplified Arabic"/>
          <w:sz w:val="28"/>
          <w:szCs w:val="28"/>
          <w:rtl/>
          <w:lang w:bidi="ar-EG"/>
        </w:rPr>
      </w:pPr>
    </w:p>
    <w:p w14:paraId="26E86B96" w14:textId="77777777" w:rsidR="00CD495C" w:rsidRPr="00D27292" w:rsidRDefault="00CD495C" w:rsidP="00CD495C">
      <w:pPr>
        <w:spacing w:line="360" w:lineRule="auto"/>
        <w:jc w:val="both"/>
        <w:rPr>
          <w:rFonts w:ascii="Simplified Arabic" w:hAnsi="Simplified Arabic" w:cs="Simplified Arabic"/>
          <w:sz w:val="28"/>
          <w:szCs w:val="28"/>
          <w:rtl/>
          <w:lang w:bidi="ar-EG"/>
        </w:rPr>
      </w:pPr>
    </w:p>
    <w:p w14:paraId="3D742D30" w14:textId="77777777" w:rsidR="00CD495C" w:rsidRDefault="00CD495C" w:rsidP="00CD495C">
      <w:pPr>
        <w:bidi w:val="0"/>
        <w:spacing w:line="278"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2CF66028" w14:textId="77777777" w:rsidR="00CD495C" w:rsidRPr="00D27292" w:rsidRDefault="00CD495C" w:rsidP="00CD495C">
      <w:pPr>
        <w:pStyle w:val="Heading2"/>
        <w:rPr>
          <w:rtl/>
        </w:rPr>
      </w:pPr>
      <w:bookmarkStart w:id="7" w:name="_Toc171379044"/>
      <w:bookmarkStart w:id="8" w:name="_Toc174371285"/>
      <w:bookmarkStart w:id="9" w:name="_Toc179282773"/>
      <w:bookmarkStart w:id="10" w:name="_Toc181729990"/>
      <w:r w:rsidRPr="00D27292">
        <w:rPr>
          <w:rtl/>
        </w:rPr>
        <w:t>أهداف الدراسة:</w:t>
      </w:r>
      <w:bookmarkStart w:id="11" w:name="_Toc171379043"/>
      <w:bookmarkStart w:id="12" w:name="_Toc174371284"/>
      <w:bookmarkStart w:id="13" w:name="_Toc179282772"/>
      <w:bookmarkEnd w:id="7"/>
      <w:bookmarkEnd w:id="8"/>
      <w:bookmarkEnd w:id="9"/>
      <w:bookmarkEnd w:id="10"/>
    </w:p>
    <w:p w14:paraId="02D3B095" w14:textId="77777777" w:rsidR="00CD495C" w:rsidRPr="00D27292" w:rsidRDefault="00CD495C" w:rsidP="00CD495C">
      <w:pPr>
        <w:pStyle w:val="a"/>
        <w:rPr>
          <w:rFonts w:ascii="Simplified Arabic" w:hAnsi="Simplified Arabic" w:cs="Simplified Arabic"/>
        </w:rPr>
      </w:pPr>
      <w:r w:rsidRPr="00D27292">
        <w:rPr>
          <w:rFonts w:ascii="Simplified Arabic" w:hAnsi="Simplified Arabic" w:cs="Simplified Arabic"/>
          <w:rtl/>
        </w:rPr>
        <w:t>الهدف الرئيسي</w:t>
      </w:r>
    </w:p>
    <w:p w14:paraId="0E29F3A3" w14:textId="77777777" w:rsidR="00CD495C" w:rsidRPr="00D27292" w:rsidRDefault="00CD495C" w:rsidP="00CD495C">
      <w:pPr>
        <w:pStyle w:val="a"/>
        <w:numPr>
          <w:ilvl w:val="1"/>
          <w:numId w:val="1"/>
        </w:numPr>
        <w:rPr>
          <w:rFonts w:ascii="Simplified Arabic" w:hAnsi="Simplified Arabic" w:cs="Simplified Arabic"/>
        </w:rPr>
      </w:pPr>
      <w:r w:rsidRPr="00D27292">
        <w:rPr>
          <w:rFonts w:ascii="Simplified Arabic" w:hAnsi="Simplified Arabic" w:cs="Simplified Arabic"/>
          <w:rtl/>
        </w:rPr>
        <w:t>تقييم المخاطرة المعزز بالذكاء الاصطناعي في مشاريع الأمن المادي: دراسة تطبيقية لتحسين إدارة المشاريع الأمنية</w:t>
      </w:r>
      <w:r w:rsidRPr="00D27292">
        <w:rPr>
          <w:rFonts w:ascii="Simplified Arabic" w:hAnsi="Simplified Arabic" w:cs="Simplified Arabic"/>
        </w:rPr>
        <w:t>.</w:t>
      </w:r>
    </w:p>
    <w:p w14:paraId="7A746DD5" w14:textId="77777777" w:rsidR="00CD495C" w:rsidRPr="00FD3CD9" w:rsidRDefault="00CD495C" w:rsidP="00CD495C">
      <w:pPr>
        <w:pStyle w:val="a"/>
        <w:rPr>
          <w:rFonts w:ascii="Simplified Arabic" w:hAnsi="Simplified Arabic" w:cs="Simplified Arabic"/>
        </w:rPr>
      </w:pPr>
      <w:r w:rsidRPr="00FD3CD9">
        <w:rPr>
          <w:rFonts w:ascii="Simplified Arabic" w:hAnsi="Simplified Arabic" w:cs="Simplified Arabic"/>
          <w:rtl/>
        </w:rPr>
        <w:t>الأهداف الفرعية</w:t>
      </w:r>
    </w:p>
    <w:p w14:paraId="5FA68F5F" w14:textId="77777777" w:rsidR="00CD495C" w:rsidRPr="00D27292" w:rsidRDefault="00CD495C" w:rsidP="00CD495C">
      <w:pPr>
        <w:pStyle w:val="a0"/>
        <w:numPr>
          <w:ilvl w:val="0"/>
          <w:numId w:val="3"/>
        </w:numPr>
        <w:rPr>
          <w:rFonts w:ascii="Simplified Arabic" w:hAnsi="Simplified Arabic" w:cs="Simplified Arabic"/>
        </w:rPr>
      </w:pPr>
      <w:r w:rsidRPr="00D27292">
        <w:rPr>
          <w:rFonts w:ascii="Simplified Arabic" w:hAnsi="Simplified Arabic" w:cs="Simplified Arabic"/>
          <w:b/>
          <w:bCs/>
          <w:rtl/>
          <w:lang w:bidi="ar-SA"/>
        </w:rPr>
        <w:t>تحليل فعالية تقنيات الذكاء الاصطناعي</w:t>
      </w:r>
      <w:r w:rsidRPr="00D27292">
        <w:rPr>
          <w:rFonts w:ascii="Simplified Arabic" w:hAnsi="Simplified Arabic" w:cs="Simplified Arabic"/>
        </w:rPr>
        <w:t xml:space="preserve">: </w:t>
      </w:r>
      <w:r w:rsidRPr="00D27292">
        <w:rPr>
          <w:rFonts w:ascii="Simplified Arabic" w:hAnsi="Simplified Arabic" w:cs="Simplified Arabic"/>
          <w:rtl/>
          <w:lang w:bidi="ar-SA"/>
        </w:rPr>
        <w:t>دراسة كيفية استخدام تقنيات الذكاء الاصطناعي، مثل خوارزميات التعلم الآلي ومعالجة البيانات الكبيرة، لتحسين عمليات تقييم المخاطر الأمنية، بهدف تقليل الأخطاء الناتجة عن الأساليب التقليدية</w:t>
      </w:r>
      <w:r w:rsidRPr="00D27292">
        <w:rPr>
          <w:rFonts w:ascii="Simplified Arabic" w:hAnsi="Simplified Arabic" w:cs="Simplified Arabic"/>
        </w:rPr>
        <w:t>.</w:t>
      </w:r>
    </w:p>
    <w:p w14:paraId="13D70741" w14:textId="77777777" w:rsidR="00CD495C" w:rsidRPr="00D27292" w:rsidRDefault="00CD495C" w:rsidP="00CD495C">
      <w:pPr>
        <w:pStyle w:val="a0"/>
        <w:numPr>
          <w:ilvl w:val="0"/>
          <w:numId w:val="3"/>
        </w:numPr>
        <w:rPr>
          <w:rFonts w:ascii="Simplified Arabic" w:hAnsi="Simplified Arabic" w:cs="Simplified Arabic"/>
        </w:rPr>
      </w:pPr>
      <w:r w:rsidRPr="00D27292">
        <w:rPr>
          <w:rFonts w:ascii="Simplified Arabic" w:hAnsi="Simplified Arabic" w:cs="Simplified Arabic"/>
          <w:b/>
          <w:bCs/>
          <w:rtl/>
          <w:lang w:bidi="ar-SA"/>
        </w:rPr>
        <w:t>تطوير إطار عمل متكامل</w:t>
      </w:r>
      <w:r w:rsidRPr="00D27292">
        <w:rPr>
          <w:rFonts w:ascii="Simplified Arabic" w:hAnsi="Simplified Arabic" w:cs="Simplified Arabic"/>
        </w:rPr>
        <w:t xml:space="preserve">: </w:t>
      </w:r>
      <w:r w:rsidRPr="00D27292">
        <w:rPr>
          <w:rFonts w:ascii="Simplified Arabic" w:hAnsi="Simplified Arabic" w:cs="Simplified Arabic"/>
          <w:rtl/>
          <w:lang w:bidi="ar-SA"/>
        </w:rPr>
        <w:t>إنشاء إطار عمل يدمج بين الذكاء الاصطناعي والأساليب التقليدية لتقييم المخاطر، مما يسهل التكيف مع التغيرات السريعة في البيئة الأمنية ويعزز من استدامة العمليات</w:t>
      </w:r>
      <w:r w:rsidRPr="00D27292">
        <w:rPr>
          <w:rFonts w:ascii="Simplified Arabic" w:hAnsi="Simplified Arabic" w:cs="Simplified Arabic"/>
        </w:rPr>
        <w:t>.</w:t>
      </w:r>
    </w:p>
    <w:p w14:paraId="3B3E16FD" w14:textId="77777777" w:rsidR="00CD495C" w:rsidRPr="00D27292" w:rsidRDefault="00CD495C" w:rsidP="00CD495C">
      <w:pPr>
        <w:pStyle w:val="a0"/>
        <w:numPr>
          <w:ilvl w:val="0"/>
          <w:numId w:val="3"/>
        </w:numPr>
        <w:rPr>
          <w:rFonts w:ascii="Simplified Arabic" w:hAnsi="Simplified Arabic" w:cs="Simplified Arabic"/>
        </w:rPr>
      </w:pPr>
      <w:r w:rsidRPr="00D27292">
        <w:rPr>
          <w:rFonts w:ascii="Simplified Arabic" w:hAnsi="Simplified Arabic" w:cs="Simplified Arabic"/>
          <w:b/>
          <w:bCs/>
          <w:rtl/>
          <w:lang w:bidi="ar-SA"/>
        </w:rPr>
        <w:t>دراسة الفجوات الحالية</w:t>
      </w:r>
      <w:r w:rsidRPr="00D27292">
        <w:rPr>
          <w:rFonts w:ascii="Simplified Arabic" w:hAnsi="Simplified Arabic" w:cs="Simplified Arabic"/>
        </w:rPr>
        <w:t xml:space="preserve">: </w:t>
      </w:r>
      <w:r w:rsidRPr="00D27292">
        <w:rPr>
          <w:rFonts w:ascii="Simplified Arabic" w:hAnsi="Simplified Arabic" w:cs="Simplified Arabic"/>
          <w:rtl/>
          <w:lang w:bidi="ar-SA"/>
        </w:rPr>
        <w:t>تحديد الفجوات الحالية في تطبيق تقنيات الذكاء الاصطناعي في مشاريع الأمن المادي، بهدف اكتشاف المجالات التي تحتاج إلى تحسين وتطوير استراتيجيات فعّالة</w:t>
      </w:r>
      <w:r w:rsidRPr="00D27292">
        <w:rPr>
          <w:rFonts w:ascii="Simplified Arabic" w:hAnsi="Simplified Arabic" w:cs="Simplified Arabic"/>
        </w:rPr>
        <w:t>.</w:t>
      </w:r>
    </w:p>
    <w:p w14:paraId="5804C199" w14:textId="77777777" w:rsidR="00CD495C" w:rsidRPr="00D27292" w:rsidRDefault="00CD495C" w:rsidP="00CD495C">
      <w:pPr>
        <w:pStyle w:val="a0"/>
        <w:numPr>
          <w:ilvl w:val="0"/>
          <w:numId w:val="3"/>
        </w:numPr>
        <w:rPr>
          <w:rFonts w:ascii="Simplified Arabic" w:hAnsi="Simplified Arabic" w:cs="Simplified Arabic"/>
        </w:rPr>
      </w:pPr>
      <w:r w:rsidRPr="00D27292">
        <w:rPr>
          <w:rFonts w:ascii="Simplified Arabic" w:hAnsi="Simplified Arabic" w:cs="Simplified Arabic"/>
          <w:b/>
          <w:bCs/>
          <w:rtl/>
          <w:lang w:bidi="ar-SA"/>
        </w:rPr>
        <w:t>تقييم تأثير الذكاء الاصطناعي على دقة التقييم</w:t>
      </w:r>
      <w:r w:rsidRPr="00D27292">
        <w:rPr>
          <w:rFonts w:ascii="Simplified Arabic" w:hAnsi="Simplified Arabic" w:cs="Simplified Arabic"/>
        </w:rPr>
        <w:t xml:space="preserve">: </w:t>
      </w:r>
      <w:r w:rsidRPr="00D27292">
        <w:rPr>
          <w:rFonts w:ascii="Simplified Arabic" w:hAnsi="Simplified Arabic" w:cs="Simplified Arabic"/>
          <w:rtl/>
          <w:lang w:bidi="ar-SA"/>
        </w:rPr>
        <w:t>قياس مدى تأثير استخدام الذكاء الاصطناعي على دقة تقييم المخاطر، من خلال مقارنة النتائج الناتجة عن الأساليب التقليدية بتلك الناتجة عن الأساليب المعززة بالذكاء الاصطناعي</w:t>
      </w:r>
      <w:r w:rsidRPr="00D27292">
        <w:rPr>
          <w:rFonts w:ascii="Simplified Arabic" w:hAnsi="Simplified Arabic" w:cs="Simplified Arabic"/>
        </w:rPr>
        <w:t>.</w:t>
      </w:r>
    </w:p>
    <w:p w14:paraId="4983F4AE" w14:textId="77777777" w:rsidR="00CD495C" w:rsidRPr="00D27292" w:rsidRDefault="00CD495C" w:rsidP="00CD495C">
      <w:pPr>
        <w:pStyle w:val="a0"/>
        <w:numPr>
          <w:ilvl w:val="0"/>
          <w:numId w:val="3"/>
        </w:numPr>
        <w:rPr>
          <w:rFonts w:ascii="Simplified Arabic" w:hAnsi="Simplified Arabic" w:cs="Simplified Arabic"/>
        </w:rPr>
      </w:pPr>
      <w:r w:rsidRPr="00D27292">
        <w:rPr>
          <w:rFonts w:ascii="Simplified Arabic" w:hAnsi="Simplified Arabic" w:cs="Simplified Arabic"/>
          <w:b/>
          <w:bCs/>
          <w:rtl/>
          <w:lang w:bidi="ar-SA"/>
        </w:rPr>
        <w:t>استكشاف التطبيقات المستقبلية</w:t>
      </w:r>
      <w:r w:rsidRPr="00D27292">
        <w:rPr>
          <w:rFonts w:ascii="Simplified Arabic" w:hAnsi="Simplified Arabic" w:cs="Simplified Arabic"/>
        </w:rPr>
        <w:t xml:space="preserve">: </w:t>
      </w:r>
      <w:r w:rsidRPr="00D27292">
        <w:rPr>
          <w:rFonts w:ascii="Simplified Arabic" w:hAnsi="Simplified Arabic" w:cs="Simplified Arabic"/>
          <w:rtl/>
          <w:lang w:bidi="ar-SA"/>
        </w:rPr>
        <w:t>تحليل الاتجاهات الحالية في البحث والتكنولوجيا لاستكشاف التطبيقات المستقبلية للذكاء الاصطناعي في مجال تقييم المخاطر الأمنية، وتقديم توصيات حول كيفية استفادة المؤسسات من هذه التطورات</w:t>
      </w:r>
      <w:r w:rsidRPr="00D27292">
        <w:rPr>
          <w:rFonts w:ascii="Simplified Arabic" w:hAnsi="Simplified Arabic" w:cs="Simplified Arabic"/>
        </w:rPr>
        <w:t>.</w:t>
      </w:r>
    </w:p>
    <w:p w14:paraId="664E98D7" w14:textId="77777777" w:rsidR="00CD495C" w:rsidRPr="00D27292" w:rsidRDefault="00CD495C" w:rsidP="00CD495C">
      <w:pPr>
        <w:pStyle w:val="a0"/>
        <w:rPr>
          <w:rFonts w:ascii="Simplified Arabic" w:hAnsi="Simplified Arabic" w:cs="Simplified Arabic"/>
          <w:rtl/>
        </w:rPr>
      </w:pPr>
    </w:p>
    <w:p w14:paraId="704A63F1" w14:textId="77777777" w:rsidR="00CD495C" w:rsidRPr="00D27292" w:rsidRDefault="00CD495C" w:rsidP="00CD495C">
      <w:pPr>
        <w:pStyle w:val="Heading2"/>
        <w:rPr>
          <w:rtl/>
        </w:rPr>
      </w:pPr>
      <w:bookmarkStart w:id="14" w:name="_Toc181729991"/>
      <w:r w:rsidRPr="00D27292">
        <w:rPr>
          <w:rtl/>
        </w:rPr>
        <w:t>أهمية الدراسة:</w:t>
      </w:r>
      <w:bookmarkStart w:id="15" w:name="_Toc171379045"/>
      <w:bookmarkStart w:id="16" w:name="_Toc174371286"/>
      <w:bookmarkStart w:id="17" w:name="_Toc179282774"/>
      <w:bookmarkEnd w:id="11"/>
      <w:bookmarkEnd w:id="12"/>
      <w:bookmarkEnd w:id="13"/>
      <w:bookmarkEnd w:id="14"/>
    </w:p>
    <w:p w14:paraId="70E90DB5" w14:textId="77777777" w:rsidR="00CD495C" w:rsidRPr="00D27292" w:rsidRDefault="00CD495C" w:rsidP="00CD495C">
      <w:pPr>
        <w:pStyle w:val="a"/>
        <w:rPr>
          <w:rFonts w:ascii="Simplified Arabic" w:hAnsi="Simplified Arabic" w:cs="Simplified Arabic"/>
          <w:rtl/>
        </w:rPr>
      </w:pPr>
      <w:r w:rsidRPr="00D27292">
        <w:rPr>
          <w:rFonts w:ascii="Simplified Arabic" w:hAnsi="Simplified Arabic" w:cs="Simplified Arabic"/>
          <w:rtl/>
        </w:rPr>
        <w:t>الأهمية العلمية</w:t>
      </w:r>
    </w:p>
    <w:p w14:paraId="37BFCE04" w14:textId="77777777" w:rsidR="00CD495C" w:rsidRDefault="00CD495C" w:rsidP="00CD495C">
      <w:pPr>
        <w:pStyle w:val="a0"/>
        <w:numPr>
          <w:ilvl w:val="0"/>
          <w:numId w:val="4"/>
        </w:numPr>
        <w:rPr>
          <w:rFonts w:ascii="Simplified Arabic" w:hAnsi="Simplified Arabic" w:cs="Simplified Arabic"/>
        </w:rPr>
      </w:pPr>
      <w:r w:rsidRPr="00D27292">
        <w:rPr>
          <w:rFonts w:ascii="Simplified Arabic" w:hAnsi="Simplified Arabic" w:cs="Simplified Arabic"/>
          <w:rtl/>
        </w:rPr>
        <w:t xml:space="preserve">توسيع المعرفة الأكاديمية: </w:t>
      </w:r>
    </w:p>
    <w:p w14:paraId="544F53A2"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يضيف هذا العمل إلى توسيع قاعدة المعرفة الأكاديمية حول كيفية توظيف الذكاء الاصطناعي في مجال الأمن. من خلال تقديم فحص مفصل لكيفية تأثير هذه التقنيات على إجراءات تقييم المخاطر، يضيف البحث إلى استكمال الأدبيات العلمية الحالية، والتي تعزز المعرفة الأكاديمية بالتقنيات الجديدة في مجال الأمن.</w:t>
      </w:r>
    </w:p>
    <w:p w14:paraId="02484213" w14:textId="77777777" w:rsidR="00CD495C" w:rsidRDefault="00CD495C" w:rsidP="00CD495C">
      <w:pPr>
        <w:pStyle w:val="a0"/>
        <w:numPr>
          <w:ilvl w:val="0"/>
          <w:numId w:val="4"/>
        </w:numPr>
        <w:rPr>
          <w:rFonts w:ascii="Simplified Arabic" w:hAnsi="Simplified Arabic" w:cs="Simplified Arabic"/>
        </w:rPr>
      </w:pPr>
      <w:r w:rsidRPr="00D27292">
        <w:rPr>
          <w:rFonts w:ascii="Simplified Arabic" w:hAnsi="Simplified Arabic" w:cs="Simplified Arabic"/>
          <w:rtl/>
        </w:rPr>
        <w:t xml:space="preserve">تطوير أفكار جديدة: </w:t>
      </w:r>
    </w:p>
    <w:p w14:paraId="291B8CAC"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من خلال دراسة وتطوير نماذج جديدة لتقييم المخاطر المحسنة بالذكاء الاصطناعي، تساهم الدراسة في تقديم مفاهيم جديدة حول كيفية الجمع بين التكنولوجيا والطرق التقليدية. قد تعزز هذه المفاهيم الابتكار في مجال الأمن وتخلق آفاقًا جديدة للبحث والدراسة.</w:t>
      </w:r>
    </w:p>
    <w:p w14:paraId="20F07E0D" w14:textId="77777777" w:rsidR="00CD495C" w:rsidRDefault="00CD495C" w:rsidP="00CD495C">
      <w:pPr>
        <w:pStyle w:val="a0"/>
        <w:numPr>
          <w:ilvl w:val="0"/>
          <w:numId w:val="4"/>
        </w:numPr>
        <w:rPr>
          <w:rFonts w:ascii="Simplified Arabic" w:hAnsi="Simplified Arabic" w:cs="Simplified Arabic"/>
        </w:rPr>
      </w:pPr>
      <w:r w:rsidRPr="00D27292">
        <w:rPr>
          <w:rFonts w:ascii="Simplified Arabic" w:hAnsi="Simplified Arabic" w:cs="Simplified Arabic"/>
          <w:rtl/>
        </w:rPr>
        <w:t xml:space="preserve">تحديد فجوات البحث: </w:t>
      </w:r>
    </w:p>
    <w:p w14:paraId="452081DA"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من خلال فحص الفجوات الحالية في تطبيق الذكاء الاصطناعي في تقييم المخاطر، تساعد الدراسة في توجيه الباحثين والأطراف المهتمة نحو المجالات التي تتطلب المزيد من البحث والدراسة. يساعد هذا في تحديد أهداف البحث ويزيد من اتجاه الجهود الأكاديمية نحو إنتاج إجابات ناجحة.</w:t>
      </w:r>
    </w:p>
    <w:p w14:paraId="0B226CD4" w14:textId="77777777" w:rsidR="00CD495C" w:rsidRDefault="00CD495C" w:rsidP="00CD495C">
      <w:pPr>
        <w:pStyle w:val="a0"/>
        <w:numPr>
          <w:ilvl w:val="0"/>
          <w:numId w:val="4"/>
        </w:numPr>
        <w:rPr>
          <w:rFonts w:ascii="Simplified Arabic" w:hAnsi="Simplified Arabic" w:cs="Simplified Arabic"/>
        </w:rPr>
      </w:pPr>
      <w:r w:rsidRPr="00D27292">
        <w:rPr>
          <w:rFonts w:ascii="Simplified Arabic" w:hAnsi="Simplified Arabic" w:cs="Simplified Arabic"/>
          <w:rtl/>
        </w:rPr>
        <w:t xml:space="preserve">تقييم فعالية الأساليب الحالية: </w:t>
      </w:r>
    </w:p>
    <w:p w14:paraId="42B5B252"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من خلال مقارنة الأساليب التقليدية بتقنيات الذكاء الاصطناعي، يساعد البحث في تقييم فعالية الأساليب المستخدمة حاليًا في تقييم المخاطر. قد يساعد هذا الأكاديميين والمهنيين على فهم العقبات والإمكانيات المرتبطة باستخدام هذه التقنيات.</w:t>
      </w:r>
    </w:p>
    <w:p w14:paraId="4F86BB32" w14:textId="77777777" w:rsidR="00CD495C" w:rsidRDefault="00CD495C" w:rsidP="00CD495C">
      <w:pPr>
        <w:pStyle w:val="a0"/>
        <w:numPr>
          <w:ilvl w:val="0"/>
          <w:numId w:val="4"/>
        </w:numPr>
        <w:rPr>
          <w:rFonts w:ascii="Simplified Arabic" w:hAnsi="Simplified Arabic" w:cs="Simplified Arabic"/>
        </w:rPr>
      </w:pPr>
      <w:r w:rsidRPr="00D27292">
        <w:rPr>
          <w:rFonts w:ascii="Simplified Arabic" w:hAnsi="Simplified Arabic" w:cs="Simplified Arabic"/>
          <w:rtl/>
        </w:rPr>
        <w:t xml:space="preserve">إرساء أسس علمية لتطبيقات جديدة: </w:t>
      </w:r>
    </w:p>
    <w:p w14:paraId="7EC84AF9"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ستساهم النتائج التي تم الحصول عليها من هذا البحث في إرساء أسس علمية لتطبيقات جديدة في مجال تقييم مخاطر الأمن. ستقدم الدراسة بيانات وتحليلات يمكن استخدامها كمرجع لجهود البحث والتطبيق المستقبلية. الأهمية العلمية</w:t>
      </w:r>
    </w:p>
    <w:p w14:paraId="64F11C2E" w14:textId="77777777" w:rsidR="00CD495C" w:rsidRDefault="00CD495C" w:rsidP="00CD495C">
      <w:pPr>
        <w:pStyle w:val="a0"/>
        <w:numPr>
          <w:ilvl w:val="0"/>
          <w:numId w:val="4"/>
        </w:numPr>
        <w:rPr>
          <w:rFonts w:ascii="Simplified Arabic" w:hAnsi="Simplified Arabic" w:cs="Simplified Arabic"/>
        </w:rPr>
      </w:pPr>
      <w:r w:rsidRPr="00D27292">
        <w:rPr>
          <w:rFonts w:ascii="Simplified Arabic" w:hAnsi="Simplified Arabic" w:cs="Simplified Arabic"/>
          <w:rtl/>
        </w:rPr>
        <w:t>توسيع المعرفة الأكاديمية: ي</w:t>
      </w:r>
    </w:p>
    <w:p w14:paraId="10D2F5F1"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ضيف هذا العمل إلى توسيع قاعدة المعرفة الأكاديمية حول كيفية استخدام الذكاء الاصطناعي في مجال الأمن. من خلال تقديم فحص مفصل لكيفية تأثير هذه التقنيات على إجراءات تقييم المخاطر، يضيف البحث إلى استكمال الأدبيات العلمية الحالية، مما يعزز المعرفة الأكاديمية بالتقنيات الجديدة في مجال الأمن.</w:t>
      </w:r>
    </w:p>
    <w:p w14:paraId="0831E13E" w14:textId="77777777" w:rsidR="00CD495C" w:rsidRDefault="00CD495C" w:rsidP="00CD495C">
      <w:pPr>
        <w:pStyle w:val="a0"/>
        <w:numPr>
          <w:ilvl w:val="0"/>
          <w:numId w:val="4"/>
        </w:numPr>
        <w:rPr>
          <w:rFonts w:ascii="Simplified Arabic" w:hAnsi="Simplified Arabic" w:cs="Simplified Arabic"/>
        </w:rPr>
      </w:pPr>
      <w:r w:rsidRPr="00D27292">
        <w:rPr>
          <w:rFonts w:ascii="Simplified Arabic" w:hAnsi="Simplified Arabic" w:cs="Simplified Arabic"/>
          <w:rtl/>
        </w:rPr>
        <w:t xml:space="preserve">تطوير أفكار جديدة: </w:t>
      </w:r>
    </w:p>
    <w:p w14:paraId="7C9AADF5"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من خلال دراسة وتطوير نماذج جديدة لتقييم المخاطر المحسنة بالذكاء الاصطناعي، تساهم الدراسة في تقديم مفاهيم جديدة حول كيفية الجمع بين التكنولوجيا والطرق التقليدية. قد تعزز هذه المفاهيم الابتكار في مجال الأمن وتخلق آفاقًا جديدة للبحث والدراسة.</w:t>
      </w:r>
    </w:p>
    <w:p w14:paraId="5510972C" w14:textId="77777777" w:rsidR="00CD495C" w:rsidRDefault="00CD495C" w:rsidP="00CD495C">
      <w:pPr>
        <w:pStyle w:val="a0"/>
        <w:numPr>
          <w:ilvl w:val="0"/>
          <w:numId w:val="4"/>
        </w:numPr>
        <w:rPr>
          <w:rFonts w:ascii="Simplified Arabic" w:hAnsi="Simplified Arabic" w:cs="Simplified Arabic"/>
        </w:rPr>
      </w:pPr>
      <w:r w:rsidRPr="00D27292">
        <w:rPr>
          <w:rFonts w:ascii="Simplified Arabic" w:hAnsi="Simplified Arabic" w:cs="Simplified Arabic"/>
          <w:rtl/>
        </w:rPr>
        <w:t xml:space="preserve">تحديد فجوات البحث: </w:t>
      </w:r>
    </w:p>
    <w:p w14:paraId="788466E5"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من خلال فحص الفجوات الحالية في تطبيق الذكاء الاصطناعي في تقييم المخاطر، تساعد الدراسة في توجيه الباحثين والأطراف المهتمة نحو المجالات التي تتطلب المزيد من البحث والدراسة. وهذا يساعد في تحديد أهداف البحث ويزيد من اتجاه الجهود الأكاديمية نحو إنتاج إجابات ناجحة.</w:t>
      </w:r>
    </w:p>
    <w:p w14:paraId="0A6C5F53" w14:textId="77777777" w:rsidR="00CD495C" w:rsidRDefault="00CD495C" w:rsidP="00CD495C">
      <w:pPr>
        <w:pStyle w:val="a0"/>
        <w:numPr>
          <w:ilvl w:val="0"/>
          <w:numId w:val="4"/>
        </w:numPr>
        <w:rPr>
          <w:rFonts w:ascii="Simplified Arabic" w:hAnsi="Simplified Arabic" w:cs="Simplified Arabic"/>
        </w:rPr>
      </w:pPr>
      <w:r w:rsidRPr="00D27292">
        <w:rPr>
          <w:rFonts w:ascii="Simplified Arabic" w:hAnsi="Simplified Arabic" w:cs="Simplified Arabic"/>
          <w:rtl/>
        </w:rPr>
        <w:t xml:space="preserve">تقييم فعالية الأساليب الحالية: </w:t>
      </w:r>
    </w:p>
    <w:p w14:paraId="7A9197A4"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من خلال مقارنة الأساليب التقليدية بتقنيات الذكاء الاصطناعي، يساعد البحث في تقييم فعالية الأساليب المستخدمة حاليًا في تقييم المخاطر. وقد يساعد هذا الأكاديميين والمهنيين على فهم العقبات والإمكانيات المرتبطة باستخدام هذه التقنيات.</w:t>
      </w:r>
    </w:p>
    <w:p w14:paraId="3E735A07" w14:textId="77777777" w:rsidR="00CD495C" w:rsidRDefault="00CD495C" w:rsidP="00CD495C">
      <w:pPr>
        <w:pStyle w:val="a0"/>
        <w:numPr>
          <w:ilvl w:val="0"/>
          <w:numId w:val="4"/>
        </w:numPr>
        <w:rPr>
          <w:rFonts w:ascii="Simplified Arabic" w:hAnsi="Simplified Arabic" w:cs="Simplified Arabic"/>
        </w:rPr>
      </w:pPr>
      <w:r w:rsidRPr="00D27292">
        <w:rPr>
          <w:rFonts w:ascii="Simplified Arabic" w:hAnsi="Simplified Arabic" w:cs="Simplified Arabic"/>
          <w:rtl/>
        </w:rPr>
        <w:t xml:space="preserve">إرساء أسس علمية لتطبيقات جديدة: </w:t>
      </w:r>
    </w:p>
    <w:p w14:paraId="6A51844D"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ستساهم النتائج التي تم الحصول عليها من هذا البحث في إرساء أسس علمية لتطبيقات جديدة في مجال تقييم المخاطر الأمنية. ستقدم الدراسة بيانات وتحليلات يمكن استخدامها كمرجع لجهود البحث والتطبيق المستقبلية.</w:t>
      </w:r>
    </w:p>
    <w:p w14:paraId="544D5BEF" w14:textId="77777777" w:rsidR="00CD495C" w:rsidRPr="00D27292" w:rsidRDefault="00CD495C" w:rsidP="00CD495C">
      <w:pPr>
        <w:pStyle w:val="a"/>
        <w:rPr>
          <w:rFonts w:ascii="Simplified Arabic" w:hAnsi="Simplified Arabic" w:cs="Simplified Arabic"/>
          <w:rtl/>
        </w:rPr>
      </w:pPr>
      <w:r w:rsidRPr="00D27292">
        <w:rPr>
          <w:rFonts w:ascii="Simplified Arabic" w:hAnsi="Simplified Arabic" w:cs="Simplified Arabic"/>
          <w:rtl/>
        </w:rPr>
        <w:t>الأهمية العملية</w:t>
      </w:r>
    </w:p>
    <w:p w14:paraId="36CCB11F" w14:textId="77777777" w:rsidR="00CD495C" w:rsidRDefault="00CD495C" w:rsidP="00CD495C">
      <w:pPr>
        <w:pStyle w:val="a0"/>
        <w:numPr>
          <w:ilvl w:val="0"/>
          <w:numId w:val="5"/>
        </w:numPr>
        <w:rPr>
          <w:rFonts w:ascii="Simplified Arabic" w:hAnsi="Simplified Arabic" w:cs="Simplified Arabic"/>
        </w:rPr>
      </w:pPr>
      <w:r w:rsidRPr="00D27292">
        <w:rPr>
          <w:rFonts w:ascii="Simplified Arabic" w:hAnsi="Simplified Arabic" w:cs="Simplified Arabic"/>
          <w:rtl/>
        </w:rPr>
        <w:t xml:space="preserve">تعزيز الكفاءة في إدارة المخاطر: </w:t>
      </w:r>
    </w:p>
    <w:p w14:paraId="65B3CF2C"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يساهم البحث في تعزيز الكفاءة الإجمالية لإدارة المخاطر في المشاريع الأمنية من خلال تقديم حلول عملية تعتمد على الذكاء الاصطناعي. من خلال تقليل الأخطاء وتعزيز دقة التقييم، يمكن للشركات تحسين عملياتها الأمنية والقضاء على التهديدات المحتملة.</w:t>
      </w:r>
    </w:p>
    <w:p w14:paraId="3E1FADD1" w14:textId="77777777" w:rsidR="00CD495C" w:rsidRDefault="00CD495C" w:rsidP="00CD495C">
      <w:pPr>
        <w:pStyle w:val="a0"/>
        <w:numPr>
          <w:ilvl w:val="0"/>
          <w:numId w:val="5"/>
        </w:numPr>
        <w:rPr>
          <w:rFonts w:ascii="Simplified Arabic" w:hAnsi="Simplified Arabic" w:cs="Simplified Arabic"/>
        </w:rPr>
      </w:pPr>
      <w:r w:rsidRPr="00D27292">
        <w:rPr>
          <w:rFonts w:ascii="Simplified Arabic" w:hAnsi="Simplified Arabic" w:cs="Simplified Arabic"/>
          <w:rtl/>
        </w:rPr>
        <w:t xml:space="preserve">تقديم المشورة العملية: </w:t>
      </w:r>
    </w:p>
    <w:p w14:paraId="605BF4CE"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يقدم التقرير نصائح عملية لشركات الأمن حول كيفية دمج تكنولوجيا الذكاء الاصطناعي في عملياتها، مما يسهل عليها تحسين إجراءات تقييم المخاطر. قد تكون هذه الإرشادات بمثابة دليل عملي للممارسين في هذا الموضوع.</w:t>
      </w:r>
    </w:p>
    <w:p w14:paraId="42CB606C" w14:textId="77777777" w:rsidR="00CD495C" w:rsidRDefault="00CD495C" w:rsidP="00CD495C">
      <w:pPr>
        <w:pStyle w:val="a0"/>
        <w:numPr>
          <w:ilvl w:val="0"/>
          <w:numId w:val="5"/>
        </w:numPr>
        <w:rPr>
          <w:rFonts w:ascii="Simplified Arabic" w:hAnsi="Simplified Arabic" w:cs="Simplified Arabic"/>
        </w:rPr>
      </w:pPr>
      <w:r w:rsidRPr="00D27292">
        <w:rPr>
          <w:rFonts w:ascii="Simplified Arabic" w:hAnsi="Simplified Arabic" w:cs="Simplified Arabic"/>
          <w:rtl/>
        </w:rPr>
        <w:t xml:space="preserve">تعزيز القدرة على الاستجابة السريعة: </w:t>
      </w:r>
    </w:p>
    <w:p w14:paraId="0F3EE40E"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من خلال تعزيز أساليب تقييم المخاطر، يساعد البحث في تعزيز قدرة المنظمات على الاستجابة بسرعة للتغيرات في بيئة الأمن. وهذا يساعد في تقصير وقت رد الفعل وزيادة فعالية التدابير الأمنية.</w:t>
      </w:r>
    </w:p>
    <w:p w14:paraId="7ABFB83C" w14:textId="77777777" w:rsidR="00CD495C" w:rsidRDefault="00CD495C" w:rsidP="00CD495C">
      <w:pPr>
        <w:pStyle w:val="a0"/>
        <w:numPr>
          <w:ilvl w:val="0"/>
          <w:numId w:val="5"/>
        </w:numPr>
        <w:rPr>
          <w:rFonts w:ascii="Simplified Arabic" w:hAnsi="Simplified Arabic" w:cs="Simplified Arabic"/>
        </w:rPr>
      </w:pPr>
      <w:r w:rsidRPr="00D27292">
        <w:rPr>
          <w:rFonts w:ascii="Simplified Arabic" w:hAnsi="Simplified Arabic" w:cs="Simplified Arabic"/>
          <w:rtl/>
        </w:rPr>
        <w:t xml:space="preserve">توفير أدوات وتطبيقات جديدة: </w:t>
      </w:r>
    </w:p>
    <w:p w14:paraId="280BDD1F" w14:textId="77777777" w:rsidR="00CD495C" w:rsidRPr="00FD3CD9" w:rsidRDefault="00CD495C" w:rsidP="00CD495C">
      <w:pPr>
        <w:pStyle w:val="a0"/>
        <w:ind w:left="1080"/>
        <w:rPr>
          <w:rFonts w:ascii="Simplified Arabic" w:hAnsi="Simplified Arabic" w:cs="Simplified Arabic"/>
          <w:rtl/>
        </w:rPr>
      </w:pPr>
      <w:r w:rsidRPr="00FD3CD9">
        <w:rPr>
          <w:rFonts w:ascii="Simplified Arabic" w:hAnsi="Simplified Arabic" w:cs="Simplified Arabic"/>
          <w:rtl/>
        </w:rPr>
        <w:t>قد تساهم نتائج البحث في إنشاء أدوات وتطبيقات جديدة تستخدم الذكاء الاصطناعي لتقييم المخاطر بشكل أفضل. قد تعمل هذه التقنيات على تعزيز قدرة المنظمات على تحليل كميات هائلة من البيانات وإعطاء رؤى موثوقة.</w:t>
      </w:r>
    </w:p>
    <w:p w14:paraId="6A2EA389" w14:textId="77777777" w:rsidR="00CD495C" w:rsidRDefault="00CD495C" w:rsidP="00CD495C">
      <w:pPr>
        <w:pStyle w:val="a0"/>
        <w:numPr>
          <w:ilvl w:val="0"/>
          <w:numId w:val="5"/>
        </w:numPr>
        <w:rPr>
          <w:rFonts w:ascii="Simplified Arabic" w:hAnsi="Simplified Arabic" w:cs="Simplified Arabic"/>
        </w:rPr>
      </w:pPr>
      <w:r w:rsidRPr="00D27292">
        <w:rPr>
          <w:rFonts w:ascii="Simplified Arabic" w:hAnsi="Simplified Arabic" w:cs="Simplified Arabic"/>
          <w:rtl/>
        </w:rPr>
        <w:t xml:space="preserve">تعزيز التعاون بين الفرق: </w:t>
      </w:r>
    </w:p>
    <w:p w14:paraId="1A449E3B" w14:textId="77777777" w:rsidR="00CD495C" w:rsidRDefault="00CD495C" w:rsidP="00CD495C">
      <w:pPr>
        <w:pStyle w:val="a0"/>
        <w:ind w:left="1080"/>
        <w:rPr>
          <w:rFonts w:ascii="Simplified Arabic" w:hAnsi="Simplified Arabic" w:cs="Simplified Arabic"/>
        </w:rPr>
      </w:pPr>
      <w:r w:rsidRPr="00FD3CD9">
        <w:rPr>
          <w:rFonts w:ascii="Simplified Arabic" w:hAnsi="Simplified Arabic" w:cs="Simplified Arabic"/>
          <w:rtl/>
        </w:rPr>
        <w:t>من خلال إنشاء نماذج متكاملة، قد يعزز البحث التعاون بين فرق الأمن وفرق تحليل البيانات. يساعد هذا التعاون في تعزيز فعالية المبادرات الأمنية ويولد بيئة عمل أكثر تكاملاً، مما يعزز قدرة المنظمات على معالجة التهديدات.</w:t>
      </w:r>
    </w:p>
    <w:p w14:paraId="557700A5" w14:textId="77777777" w:rsidR="00CD495C" w:rsidRPr="00FD3CD9" w:rsidRDefault="00CD495C" w:rsidP="00CD495C">
      <w:pPr>
        <w:pStyle w:val="a0"/>
        <w:ind w:left="1080"/>
        <w:rPr>
          <w:rFonts w:ascii="Simplified Arabic" w:hAnsi="Simplified Arabic" w:cs="Simplified Arabic"/>
        </w:rPr>
      </w:pPr>
    </w:p>
    <w:p w14:paraId="51609128" w14:textId="77777777" w:rsidR="00CD495C" w:rsidRPr="00D27292" w:rsidRDefault="00CD495C" w:rsidP="00CD495C">
      <w:pPr>
        <w:pStyle w:val="Heading2"/>
        <w:rPr>
          <w:rtl/>
        </w:rPr>
      </w:pPr>
      <w:bookmarkStart w:id="18" w:name="_Toc181729992"/>
      <w:r w:rsidRPr="00D27292">
        <w:rPr>
          <w:rtl/>
        </w:rPr>
        <w:t>تساؤلات الدراسة:</w:t>
      </w:r>
      <w:bookmarkEnd w:id="15"/>
      <w:bookmarkEnd w:id="16"/>
      <w:bookmarkEnd w:id="17"/>
      <w:bookmarkEnd w:id="18"/>
    </w:p>
    <w:p w14:paraId="00AD95DC" w14:textId="77777777" w:rsidR="00CD495C" w:rsidRPr="00D27292" w:rsidRDefault="00CD495C" w:rsidP="00CD495C">
      <w:pPr>
        <w:pStyle w:val="a"/>
        <w:rPr>
          <w:rFonts w:ascii="Simplified Arabic" w:hAnsi="Simplified Arabic" w:cs="Simplified Arabic"/>
          <w:rtl/>
        </w:rPr>
      </w:pPr>
      <w:r w:rsidRPr="00D27292">
        <w:rPr>
          <w:rFonts w:ascii="Simplified Arabic" w:hAnsi="Simplified Arabic" w:cs="Simplified Arabic"/>
          <w:rtl/>
        </w:rPr>
        <w:t xml:space="preserve">السؤال الرئيسي: </w:t>
      </w:r>
    </w:p>
    <w:p w14:paraId="1E5AC2BC" w14:textId="77777777" w:rsidR="00CD495C" w:rsidRPr="00D27292" w:rsidRDefault="00CD495C" w:rsidP="00CD495C">
      <w:pPr>
        <w:pStyle w:val="a"/>
        <w:numPr>
          <w:ilvl w:val="1"/>
          <w:numId w:val="1"/>
        </w:numPr>
        <w:rPr>
          <w:rFonts w:ascii="Simplified Arabic" w:hAnsi="Simplified Arabic" w:cs="Simplified Arabic"/>
          <w:b w:val="0"/>
          <w:bCs w:val="0"/>
        </w:rPr>
      </w:pPr>
      <w:r w:rsidRPr="00D27292">
        <w:rPr>
          <w:rFonts w:ascii="Simplified Arabic" w:hAnsi="Simplified Arabic" w:cs="Simplified Arabic"/>
          <w:b w:val="0"/>
          <w:bCs w:val="0"/>
          <w:rtl/>
        </w:rPr>
        <w:t>كيف يمكن توظيف الذكاء الاصطناعي في تحسين عملية تقييم المخاطر في مشاريع الأمن المادي، وما تأثير ذلك على إدارة المشاريع الأمنية؟</w:t>
      </w:r>
    </w:p>
    <w:p w14:paraId="1AED676A" w14:textId="77777777" w:rsidR="00CD495C" w:rsidRPr="00D27292" w:rsidRDefault="00CD495C" w:rsidP="00CD495C">
      <w:pPr>
        <w:pStyle w:val="a"/>
        <w:rPr>
          <w:rFonts w:ascii="Simplified Arabic" w:hAnsi="Simplified Arabic" w:cs="Simplified Arabic"/>
        </w:rPr>
      </w:pPr>
      <w:r w:rsidRPr="00D27292">
        <w:rPr>
          <w:rFonts w:ascii="Simplified Arabic" w:hAnsi="Simplified Arabic" w:cs="Simplified Arabic"/>
          <w:rtl/>
        </w:rPr>
        <w:t>الأسئلة الفرعية:</w:t>
      </w:r>
    </w:p>
    <w:p w14:paraId="20A50691" w14:textId="77777777" w:rsidR="00CD495C" w:rsidRPr="00D27292" w:rsidRDefault="00CD495C" w:rsidP="00CD495C">
      <w:pPr>
        <w:pStyle w:val="a"/>
        <w:numPr>
          <w:ilvl w:val="0"/>
          <w:numId w:val="6"/>
        </w:numPr>
        <w:rPr>
          <w:rFonts w:ascii="Simplified Arabic" w:hAnsi="Simplified Arabic" w:cs="Simplified Arabic"/>
          <w:b w:val="0"/>
          <w:bCs w:val="0"/>
        </w:rPr>
      </w:pPr>
      <w:r w:rsidRPr="00D27292">
        <w:rPr>
          <w:rFonts w:ascii="Simplified Arabic" w:hAnsi="Simplified Arabic" w:cs="Simplified Arabic"/>
          <w:b w:val="0"/>
          <w:bCs w:val="0"/>
          <w:rtl/>
        </w:rPr>
        <w:t>ما هي التقنيات الحالية المستخدمة في تقييم المخاطر لمشاريع الأمن المادي؟</w:t>
      </w:r>
    </w:p>
    <w:p w14:paraId="75F9BB95" w14:textId="77777777" w:rsidR="00CD495C" w:rsidRPr="00D27292" w:rsidRDefault="00CD495C" w:rsidP="00CD495C">
      <w:pPr>
        <w:pStyle w:val="a"/>
        <w:numPr>
          <w:ilvl w:val="0"/>
          <w:numId w:val="6"/>
        </w:numPr>
        <w:rPr>
          <w:rFonts w:ascii="Simplified Arabic" w:hAnsi="Simplified Arabic" w:cs="Simplified Arabic"/>
          <w:b w:val="0"/>
          <w:bCs w:val="0"/>
        </w:rPr>
      </w:pPr>
      <w:r w:rsidRPr="00D27292">
        <w:rPr>
          <w:rFonts w:ascii="Simplified Arabic" w:hAnsi="Simplified Arabic" w:cs="Simplified Arabic"/>
          <w:b w:val="0"/>
          <w:bCs w:val="0"/>
          <w:rtl/>
        </w:rPr>
        <w:t>ما مدى انتشار وفعالية حلول الذكاء الاصطناعي في القطاع الأمني؟</w:t>
      </w:r>
    </w:p>
    <w:p w14:paraId="089E2F97" w14:textId="77777777" w:rsidR="00CD495C" w:rsidRPr="00D27292" w:rsidRDefault="00CD495C" w:rsidP="00CD495C">
      <w:pPr>
        <w:pStyle w:val="a"/>
        <w:numPr>
          <w:ilvl w:val="0"/>
          <w:numId w:val="6"/>
        </w:numPr>
        <w:rPr>
          <w:rFonts w:ascii="Simplified Arabic" w:hAnsi="Simplified Arabic" w:cs="Simplified Arabic"/>
          <w:b w:val="0"/>
          <w:bCs w:val="0"/>
        </w:rPr>
      </w:pPr>
      <w:r w:rsidRPr="00D27292">
        <w:rPr>
          <w:rFonts w:ascii="Simplified Arabic" w:hAnsi="Simplified Arabic" w:cs="Simplified Arabic"/>
          <w:b w:val="0"/>
          <w:bCs w:val="0"/>
          <w:rtl/>
        </w:rPr>
        <w:t>كيف يتكامل الذكاء الاصطناعي مع الأساليب التقليدية في الممارسات الحالية لتقييم المخاطر الأمنية؟</w:t>
      </w:r>
    </w:p>
    <w:p w14:paraId="379477AB" w14:textId="77777777" w:rsidR="00CD495C" w:rsidRPr="00D27292" w:rsidRDefault="00CD495C" w:rsidP="00CD495C">
      <w:pPr>
        <w:pStyle w:val="a"/>
        <w:numPr>
          <w:ilvl w:val="0"/>
          <w:numId w:val="6"/>
        </w:numPr>
        <w:rPr>
          <w:rFonts w:ascii="Simplified Arabic" w:hAnsi="Simplified Arabic" w:cs="Simplified Arabic"/>
          <w:b w:val="0"/>
          <w:bCs w:val="0"/>
        </w:rPr>
      </w:pPr>
      <w:r w:rsidRPr="00D27292">
        <w:rPr>
          <w:rFonts w:ascii="Simplified Arabic" w:hAnsi="Simplified Arabic" w:cs="Simplified Arabic"/>
          <w:b w:val="0"/>
          <w:bCs w:val="0"/>
          <w:rtl/>
        </w:rPr>
        <w:t>ما هي الفرص التي يوفرها الذكاء الاصطناعي لتحسين دقة وكفاءة تقييم المخاطر في المشاريع الأمنية؟</w:t>
      </w:r>
    </w:p>
    <w:p w14:paraId="55BF9D5B" w14:textId="77777777" w:rsidR="00CD495C" w:rsidRPr="00D27292" w:rsidRDefault="00CD495C" w:rsidP="00CD495C">
      <w:pPr>
        <w:pStyle w:val="a"/>
        <w:numPr>
          <w:ilvl w:val="0"/>
          <w:numId w:val="6"/>
        </w:numPr>
        <w:rPr>
          <w:rFonts w:ascii="Simplified Arabic" w:hAnsi="Simplified Arabic" w:cs="Simplified Arabic"/>
          <w:b w:val="0"/>
          <w:bCs w:val="0"/>
        </w:rPr>
      </w:pPr>
      <w:r w:rsidRPr="00D27292">
        <w:rPr>
          <w:rFonts w:ascii="Simplified Arabic" w:hAnsi="Simplified Arabic" w:cs="Simplified Arabic"/>
          <w:b w:val="0"/>
          <w:bCs w:val="0"/>
          <w:rtl/>
        </w:rPr>
        <w:t>ما هي التحديات التقنية والتنظيمية والأخلاقية التي تواجه تطبيق الذكاء الاصطناعي في هذا المجال؟</w:t>
      </w:r>
    </w:p>
    <w:p w14:paraId="33049BC7" w14:textId="77777777" w:rsidR="00CD495C" w:rsidRPr="00D27292" w:rsidRDefault="00CD495C" w:rsidP="00CD495C">
      <w:pPr>
        <w:pStyle w:val="a"/>
        <w:numPr>
          <w:ilvl w:val="0"/>
          <w:numId w:val="6"/>
        </w:numPr>
        <w:rPr>
          <w:rFonts w:ascii="Simplified Arabic" w:hAnsi="Simplified Arabic" w:cs="Simplified Arabic"/>
          <w:b w:val="0"/>
          <w:bCs w:val="0"/>
        </w:rPr>
      </w:pPr>
      <w:r w:rsidRPr="00D27292">
        <w:rPr>
          <w:rFonts w:ascii="Simplified Arabic" w:hAnsi="Simplified Arabic" w:cs="Simplified Arabic"/>
          <w:b w:val="0"/>
          <w:bCs w:val="0"/>
          <w:rtl/>
        </w:rPr>
        <w:t>كيف يمكن معالجة القضايا القانونية والأخلاقية المرتبطة باستخدام الذكاء الاصطناعي في تقييم المخاطر الأمنية؟</w:t>
      </w:r>
    </w:p>
    <w:p w14:paraId="52D8F476" w14:textId="77777777" w:rsidR="00CD495C" w:rsidRPr="00D27292" w:rsidRDefault="00CD495C" w:rsidP="00CD495C">
      <w:pPr>
        <w:pStyle w:val="a"/>
        <w:numPr>
          <w:ilvl w:val="0"/>
          <w:numId w:val="6"/>
        </w:numPr>
        <w:rPr>
          <w:rFonts w:ascii="Simplified Arabic" w:hAnsi="Simplified Arabic" w:cs="Simplified Arabic"/>
          <w:b w:val="0"/>
          <w:bCs w:val="0"/>
        </w:rPr>
      </w:pPr>
      <w:r w:rsidRPr="00D27292">
        <w:rPr>
          <w:rFonts w:ascii="Simplified Arabic" w:hAnsi="Simplified Arabic" w:cs="Simplified Arabic"/>
          <w:b w:val="0"/>
          <w:bCs w:val="0"/>
          <w:rtl/>
        </w:rPr>
        <w:t>كيف تختلف نتائج تقييم المخاطر باستخدام الذكاء الاصطناعي عن الطرق التقليدية من حيث الدقة والكفاءة؟</w:t>
      </w:r>
    </w:p>
    <w:p w14:paraId="68274488" w14:textId="77777777" w:rsidR="00CD495C" w:rsidRPr="00D27292" w:rsidRDefault="00CD495C" w:rsidP="00CD495C">
      <w:pPr>
        <w:pStyle w:val="a"/>
        <w:numPr>
          <w:ilvl w:val="0"/>
          <w:numId w:val="6"/>
        </w:numPr>
        <w:rPr>
          <w:rFonts w:ascii="Simplified Arabic" w:hAnsi="Simplified Arabic" w:cs="Simplified Arabic"/>
          <w:b w:val="0"/>
          <w:bCs w:val="0"/>
        </w:rPr>
      </w:pPr>
      <w:r w:rsidRPr="00D27292">
        <w:rPr>
          <w:rFonts w:ascii="Simplified Arabic" w:hAnsi="Simplified Arabic" w:cs="Simplified Arabic"/>
          <w:b w:val="0"/>
          <w:bCs w:val="0"/>
          <w:rtl/>
        </w:rPr>
        <w:t>ما هي المزايا والقيود الرئيسية لكل من المنهج التقليدي والمنهج المعزز بالذكاء الاصطناعي؟</w:t>
      </w:r>
    </w:p>
    <w:p w14:paraId="457D044D" w14:textId="77777777" w:rsidR="00CD495C" w:rsidRPr="00D27292" w:rsidRDefault="00CD495C" w:rsidP="00CD495C">
      <w:pPr>
        <w:pStyle w:val="a"/>
        <w:numPr>
          <w:ilvl w:val="0"/>
          <w:numId w:val="6"/>
        </w:numPr>
        <w:rPr>
          <w:rFonts w:ascii="Simplified Arabic" w:hAnsi="Simplified Arabic" w:cs="Simplified Arabic"/>
          <w:b w:val="0"/>
          <w:bCs w:val="0"/>
        </w:rPr>
      </w:pPr>
      <w:r w:rsidRPr="00D27292">
        <w:rPr>
          <w:rFonts w:ascii="Simplified Arabic" w:hAnsi="Simplified Arabic" w:cs="Simplified Arabic"/>
          <w:b w:val="0"/>
          <w:bCs w:val="0"/>
          <w:rtl/>
        </w:rPr>
        <w:t>ما هي العوامل الحاسمة في نجاح تطبيق نماذج الذكاء الاصطناعي في تقييم المخاطر الأمنية؟</w:t>
      </w:r>
    </w:p>
    <w:p w14:paraId="681AD137" w14:textId="77777777" w:rsidR="00CD495C" w:rsidRPr="00D27292" w:rsidRDefault="00CD495C" w:rsidP="00CD495C">
      <w:pPr>
        <w:spacing w:line="360" w:lineRule="auto"/>
        <w:jc w:val="both"/>
        <w:rPr>
          <w:rFonts w:ascii="Simplified Arabic" w:hAnsi="Simplified Arabic" w:cs="Simplified Arabic"/>
          <w:sz w:val="28"/>
          <w:szCs w:val="28"/>
          <w:rtl/>
          <w:lang w:bidi="ar-EG"/>
        </w:rPr>
      </w:pPr>
    </w:p>
    <w:p w14:paraId="67D9239D" w14:textId="77777777" w:rsidR="00CD495C" w:rsidRPr="00D27292" w:rsidRDefault="00CD495C" w:rsidP="00CD495C">
      <w:pPr>
        <w:bidi w:val="0"/>
        <w:spacing w:line="278" w:lineRule="auto"/>
        <w:rPr>
          <w:rFonts w:ascii="Simplified Arabic" w:hAnsi="Simplified Arabic" w:cs="Simplified Arabic"/>
          <w:sz w:val="28"/>
          <w:szCs w:val="28"/>
          <w:rtl/>
          <w:lang w:bidi="ar-EG"/>
        </w:rPr>
      </w:pPr>
      <w:r w:rsidRPr="00D27292">
        <w:rPr>
          <w:rFonts w:ascii="Simplified Arabic" w:hAnsi="Simplified Arabic" w:cs="Simplified Arabic"/>
          <w:sz w:val="28"/>
          <w:szCs w:val="28"/>
          <w:rtl/>
          <w:lang w:bidi="ar-EG"/>
        </w:rPr>
        <w:br w:type="page"/>
      </w:r>
    </w:p>
    <w:p w14:paraId="103828D0" w14:textId="77777777" w:rsidR="00CD495C" w:rsidRPr="00D27292" w:rsidRDefault="00CD495C" w:rsidP="00CD495C">
      <w:pPr>
        <w:pStyle w:val="Heading2"/>
      </w:pPr>
      <w:bookmarkStart w:id="19" w:name="_Toc171379046"/>
      <w:bookmarkStart w:id="20" w:name="_Toc174371287"/>
      <w:bookmarkStart w:id="21" w:name="_Toc179282775"/>
      <w:bookmarkStart w:id="22" w:name="_Toc181729993"/>
      <w:r w:rsidRPr="00D27292">
        <w:rPr>
          <w:rtl/>
        </w:rPr>
        <w:t>فرضيات الدراسة:</w:t>
      </w:r>
      <w:bookmarkEnd w:id="19"/>
      <w:bookmarkEnd w:id="20"/>
      <w:bookmarkEnd w:id="21"/>
      <w:bookmarkEnd w:id="22"/>
    </w:p>
    <w:p w14:paraId="558260D1" w14:textId="77777777" w:rsidR="00CD495C" w:rsidRPr="00D27292" w:rsidRDefault="00CD495C" w:rsidP="00CD495C">
      <w:pPr>
        <w:pStyle w:val="a"/>
        <w:rPr>
          <w:rFonts w:ascii="Simplified Arabic" w:hAnsi="Simplified Arabic" w:cs="Simplified Arabic"/>
          <w:rtl/>
        </w:rPr>
      </w:pPr>
      <w:r w:rsidRPr="00D27292">
        <w:rPr>
          <w:rFonts w:ascii="Simplified Arabic" w:hAnsi="Simplified Arabic" w:cs="Simplified Arabic"/>
          <w:rtl/>
        </w:rPr>
        <w:t xml:space="preserve">الفرضية الرئيسية: </w:t>
      </w:r>
    </w:p>
    <w:p w14:paraId="05C9270B" w14:textId="77777777" w:rsidR="00CD495C" w:rsidRPr="00D27292" w:rsidRDefault="00CD495C" w:rsidP="00CD495C">
      <w:pPr>
        <w:pStyle w:val="a"/>
        <w:numPr>
          <w:ilvl w:val="0"/>
          <w:numId w:val="11"/>
        </w:numPr>
        <w:rPr>
          <w:rFonts w:ascii="Simplified Arabic" w:hAnsi="Simplified Arabic" w:cs="Simplified Arabic"/>
          <w:b w:val="0"/>
          <w:bCs w:val="0"/>
        </w:rPr>
      </w:pPr>
      <w:r w:rsidRPr="00D27292">
        <w:rPr>
          <w:rFonts w:ascii="Simplified Arabic" w:hAnsi="Simplified Arabic" w:cs="Simplified Arabic"/>
          <w:b w:val="0"/>
          <w:bCs w:val="0"/>
          <w:rtl/>
        </w:rPr>
        <w:t>يؤدي استخدام الذكاء الاصطناعي في تقييم المخاطر إلى تحسين كفاءة وفعالية إدارة المشاريع الأمنية بشكل ملحوظ.</w:t>
      </w:r>
    </w:p>
    <w:p w14:paraId="10EB80CE" w14:textId="77777777" w:rsidR="00CD495C" w:rsidRPr="00D27292" w:rsidRDefault="00CD495C" w:rsidP="00CD495C">
      <w:pPr>
        <w:pStyle w:val="a"/>
        <w:rPr>
          <w:rFonts w:ascii="Simplified Arabic" w:hAnsi="Simplified Arabic" w:cs="Simplified Arabic"/>
        </w:rPr>
      </w:pPr>
      <w:r w:rsidRPr="00D27292">
        <w:rPr>
          <w:rFonts w:ascii="Simplified Arabic" w:hAnsi="Simplified Arabic" w:cs="Simplified Arabic"/>
          <w:rtl/>
        </w:rPr>
        <w:t>الفرضيات الفرعية:</w:t>
      </w:r>
    </w:p>
    <w:p w14:paraId="35B90DF7" w14:textId="77777777" w:rsidR="00CD495C" w:rsidRPr="00D27292" w:rsidRDefault="00CD495C" w:rsidP="00CD495C">
      <w:pPr>
        <w:pStyle w:val="a"/>
        <w:numPr>
          <w:ilvl w:val="0"/>
          <w:numId w:val="12"/>
        </w:numPr>
        <w:rPr>
          <w:rFonts w:ascii="Simplified Arabic" w:hAnsi="Simplified Arabic" w:cs="Simplified Arabic"/>
          <w:b w:val="0"/>
          <w:bCs w:val="0"/>
        </w:rPr>
      </w:pPr>
      <w:r w:rsidRPr="00D27292">
        <w:rPr>
          <w:rFonts w:ascii="Simplified Arabic" w:hAnsi="Simplified Arabic" w:cs="Simplified Arabic"/>
          <w:b w:val="0"/>
          <w:bCs w:val="0"/>
          <w:rtl/>
        </w:rPr>
        <w:t>توجد علاقة إيجابية ذات دلالة إحصائية بين استخدام تقنيات الذكاء الاصطناعي ودقة تقييم المخاطر في مشاريع الأمن المادي.</w:t>
      </w:r>
    </w:p>
    <w:p w14:paraId="1759A03D" w14:textId="77777777" w:rsidR="00CD495C" w:rsidRPr="00D27292" w:rsidRDefault="00CD495C" w:rsidP="00CD495C">
      <w:pPr>
        <w:pStyle w:val="a"/>
        <w:numPr>
          <w:ilvl w:val="0"/>
          <w:numId w:val="12"/>
        </w:numPr>
        <w:rPr>
          <w:rFonts w:ascii="Simplified Arabic" w:hAnsi="Simplified Arabic" w:cs="Simplified Arabic"/>
          <w:b w:val="0"/>
          <w:bCs w:val="0"/>
        </w:rPr>
      </w:pPr>
      <w:r w:rsidRPr="00D27292">
        <w:rPr>
          <w:rFonts w:ascii="Simplified Arabic" w:hAnsi="Simplified Arabic" w:cs="Simplified Arabic"/>
          <w:b w:val="0"/>
          <w:bCs w:val="0"/>
          <w:rtl/>
        </w:rPr>
        <w:t>يؤدي دمج الذكاء الاصطناعي في عمليات تقييم المخاطر إلى تقليل الوقت اللازم لاتخاذ القرارات الأمنية الحاسمة بنسبة ملموسة.</w:t>
      </w:r>
    </w:p>
    <w:p w14:paraId="64650007" w14:textId="77777777" w:rsidR="00CD495C" w:rsidRPr="00D27292" w:rsidRDefault="00CD495C" w:rsidP="00CD495C">
      <w:pPr>
        <w:pStyle w:val="a"/>
        <w:numPr>
          <w:ilvl w:val="0"/>
          <w:numId w:val="12"/>
        </w:numPr>
        <w:rPr>
          <w:rFonts w:ascii="Simplified Arabic" w:hAnsi="Simplified Arabic" w:cs="Simplified Arabic"/>
          <w:b w:val="0"/>
          <w:bCs w:val="0"/>
        </w:rPr>
      </w:pPr>
      <w:r w:rsidRPr="00D27292">
        <w:rPr>
          <w:rFonts w:ascii="Simplified Arabic" w:hAnsi="Simplified Arabic" w:cs="Simplified Arabic"/>
          <w:b w:val="0"/>
          <w:bCs w:val="0"/>
          <w:rtl/>
        </w:rPr>
        <w:t>تتفوق نماذج تقييم المخاطر المعززة بالذكاء الاصطناعي على الأساليب التقليدية من حيث القدرة على التنبؤ بالتهديدات المستقبلية.</w:t>
      </w:r>
    </w:p>
    <w:p w14:paraId="11BEEB68" w14:textId="77777777" w:rsidR="00CD495C" w:rsidRPr="00D27292" w:rsidRDefault="00CD495C" w:rsidP="00CD495C">
      <w:pPr>
        <w:pStyle w:val="a"/>
        <w:numPr>
          <w:ilvl w:val="0"/>
          <w:numId w:val="12"/>
        </w:numPr>
        <w:rPr>
          <w:rFonts w:ascii="Simplified Arabic" w:hAnsi="Simplified Arabic" w:cs="Simplified Arabic"/>
          <w:b w:val="0"/>
          <w:bCs w:val="0"/>
        </w:rPr>
      </w:pPr>
      <w:r w:rsidRPr="00D27292">
        <w:rPr>
          <w:rFonts w:ascii="Simplified Arabic" w:hAnsi="Simplified Arabic" w:cs="Simplified Arabic"/>
          <w:b w:val="0"/>
          <w:bCs w:val="0"/>
          <w:rtl/>
        </w:rPr>
        <w:t>توجد علاقة طردية بين مستوى تبني حلول الذكاء الاصطناعي في المؤسسات الأمنية وقدرتها على الاستجابة للتهديدات الناشئة.</w:t>
      </w:r>
    </w:p>
    <w:p w14:paraId="6459A69B" w14:textId="77777777" w:rsidR="00CD495C" w:rsidRPr="00D27292" w:rsidRDefault="00CD495C" w:rsidP="00CD495C">
      <w:pPr>
        <w:pStyle w:val="a"/>
        <w:numPr>
          <w:ilvl w:val="0"/>
          <w:numId w:val="12"/>
        </w:numPr>
        <w:rPr>
          <w:rFonts w:ascii="Simplified Arabic" w:hAnsi="Simplified Arabic" w:cs="Simplified Arabic"/>
          <w:b w:val="0"/>
          <w:bCs w:val="0"/>
        </w:rPr>
      </w:pPr>
      <w:r w:rsidRPr="00D27292">
        <w:rPr>
          <w:rFonts w:ascii="Simplified Arabic" w:hAnsi="Simplified Arabic" w:cs="Simplified Arabic"/>
          <w:b w:val="0"/>
          <w:bCs w:val="0"/>
          <w:rtl/>
        </w:rPr>
        <w:t>يواجه تطبيق الذكاء الاصطناعي في تقييم المخاطر الأمنية تحديات تنظيمية وثقافية أكثر من التحديات التقنية.</w:t>
      </w:r>
    </w:p>
    <w:p w14:paraId="5E59807E" w14:textId="77777777" w:rsidR="00CD495C" w:rsidRPr="00FD3CD9" w:rsidRDefault="00CD495C" w:rsidP="00CD495C">
      <w:pPr>
        <w:pStyle w:val="a"/>
        <w:numPr>
          <w:ilvl w:val="0"/>
          <w:numId w:val="12"/>
        </w:numPr>
        <w:rPr>
          <w:rFonts w:ascii="Simplified Arabic" w:hAnsi="Simplified Arabic" w:cs="Simplified Arabic"/>
          <w:b w:val="0"/>
          <w:bCs w:val="0"/>
          <w:rtl/>
        </w:rPr>
      </w:pPr>
      <w:r w:rsidRPr="00D27292">
        <w:rPr>
          <w:rFonts w:ascii="Simplified Arabic" w:hAnsi="Simplified Arabic" w:cs="Simplified Arabic"/>
          <w:b w:val="0"/>
          <w:bCs w:val="0"/>
          <w:rtl/>
        </w:rPr>
        <w:t>توجد علاقة إيجابية بين مستوى الاستثمار في تدريب الكوادر على استخدام الذكاء الاصطناعي وفعالية تطبيقه في تقييم.</w:t>
      </w:r>
    </w:p>
    <w:p w14:paraId="2AA3491A" w14:textId="77777777" w:rsidR="00CD495C" w:rsidRPr="00D27292" w:rsidRDefault="00CD495C" w:rsidP="00CD495C">
      <w:pPr>
        <w:pStyle w:val="Heading2"/>
        <w:rPr>
          <w:rtl/>
        </w:rPr>
      </w:pPr>
      <w:bookmarkStart w:id="23" w:name="_Toc180418603"/>
      <w:bookmarkStart w:id="24" w:name="_Toc181729994"/>
      <w:r w:rsidRPr="00D27292">
        <w:rPr>
          <w:rtl/>
        </w:rPr>
        <w:t>النظرية العلمية المتبعة لإعداد البحث</w:t>
      </w:r>
      <w:bookmarkEnd w:id="23"/>
      <w:bookmarkEnd w:id="24"/>
    </w:p>
    <w:p w14:paraId="5538306D" w14:textId="77777777" w:rsidR="00CD495C" w:rsidRPr="00D27292" w:rsidRDefault="00CD495C" w:rsidP="00CD495C">
      <w:pPr>
        <w:pStyle w:val="a0"/>
        <w:numPr>
          <w:ilvl w:val="0"/>
          <w:numId w:val="7"/>
        </w:numPr>
        <w:rPr>
          <w:rFonts w:ascii="Simplified Arabic" w:hAnsi="Simplified Arabic" w:cs="Simplified Arabic"/>
          <w:b/>
          <w:bCs/>
          <w:rtl/>
        </w:rPr>
      </w:pPr>
      <w:r w:rsidRPr="00D27292">
        <w:rPr>
          <w:rFonts w:ascii="Simplified Arabic" w:hAnsi="Simplified Arabic" w:cs="Simplified Arabic"/>
          <w:b/>
          <w:bCs/>
          <w:rtl/>
        </w:rPr>
        <w:t xml:space="preserve">نظرية التعلم الآلي: </w:t>
      </w:r>
    </w:p>
    <w:p w14:paraId="67A6B876"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تركز نظرية التعلم الآلي على تصميم الأنظمة القادرة على التعلم من البيانات والتكيف مع المعرفة الجديدة دون الحاجة إلى برمجة معينة. يتم استخدام تقنيات مثل الشبكات العصبية والخوارزميات للعثور على الاتجاهات والتنبؤ بالتهديدات المحتملة. يمكن استخدام هذه النظرية في مشاريع الأمن المادي لتحسين تقييم المخاطر، حيث إنها تسمح بتحليل كميات هائلة من البيانات وتقدم رؤى صحيحة في الوقت الفعلي، مما يعزز فعالية تدابير الأمن</w:t>
      </w:r>
      <w:sdt>
        <w:sdtPr>
          <w:rPr>
            <w:rFonts w:ascii="Simplified Arabic" w:hAnsi="Simplified Arabic" w:cs="Simplified Arabic"/>
            <w:rtl/>
          </w:rPr>
          <w:id w:val="206921029"/>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Alz18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Alzubi</w:t>
          </w:r>
          <w:r w:rsidRPr="00D27292">
            <w:rPr>
              <w:rFonts w:ascii="Simplified Arabic" w:hAnsi="Simplified Arabic" w:cs="Simplified Arabic"/>
              <w:noProof/>
              <w:rtl/>
            </w:rPr>
            <w:t>، 2018)</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01FF722B" w14:textId="77777777" w:rsidR="00CD495C" w:rsidRPr="00D27292" w:rsidRDefault="00CD495C" w:rsidP="00CD495C">
      <w:pPr>
        <w:pStyle w:val="a0"/>
        <w:numPr>
          <w:ilvl w:val="0"/>
          <w:numId w:val="7"/>
        </w:numPr>
        <w:rPr>
          <w:rFonts w:ascii="Simplified Arabic" w:hAnsi="Simplified Arabic" w:cs="Simplified Arabic"/>
          <w:b/>
          <w:bCs/>
          <w:rtl/>
        </w:rPr>
      </w:pPr>
      <w:r w:rsidRPr="00D27292">
        <w:rPr>
          <w:rFonts w:ascii="Simplified Arabic" w:hAnsi="Simplified Arabic" w:cs="Simplified Arabic"/>
          <w:b/>
          <w:bCs/>
          <w:rtl/>
        </w:rPr>
        <w:t xml:space="preserve">نظرية إدارة المخاطر: </w:t>
      </w:r>
    </w:p>
    <w:p w14:paraId="3FCB934B"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نظرية إدارة المخاطر هي إطار لفهم وتقييم وإدارة المخاطر في العديد من القطاعات، بما في ذلك الأمن. تتعلق هذه الفكرة بأهمية اكتشاف المخاطر المحتملة وتحليلها وتبني طرق للتعامل معها. في سياق هذا البحث، يتم استخدام هذه النظرية لفهم كيفية دمج الذكاء الاصطناعي لتحسين تقييم المخاطر، حيث إن البيانات المدعومة بالتكنولوجيا قد تعزز فعالية مبادرات الإدارة</w:t>
      </w:r>
      <w:sdt>
        <w:sdtPr>
          <w:rPr>
            <w:rFonts w:ascii="Simplified Arabic" w:hAnsi="Simplified Arabic" w:cs="Simplified Arabic"/>
            <w:rtl/>
          </w:rPr>
          <w:id w:val="-1195761866"/>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ALD23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AL-Dosari</w:t>
          </w:r>
          <w:r w:rsidRPr="00D27292">
            <w:rPr>
              <w:rFonts w:ascii="Simplified Arabic" w:hAnsi="Simplified Arabic" w:cs="Simplified Arabic"/>
              <w:noProof/>
              <w:rtl/>
            </w:rPr>
            <w:t>، 2023)</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7FDE7C83" w14:textId="77777777" w:rsidR="00CD495C" w:rsidRPr="00D27292" w:rsidRDefault="00CD495C" w:rsidP="00CD495C">
      <w:pPr>
        <w:pStyle w:val="a0"/>
        <w:numPr>
          <w:ilvl w:val="0"/>
          <w:numId w:val="7"/>
        </w:numPr>
        <w:rPr>
          <w:rFonts w:ascii="Simplified Arabic" w:hAnsi="Simplified Arabic" w:cs="Simplified Arabic"/>
          <w:b/>
          <w:bCs/>
          <w:rtl/>
        </w:rPr>
      </w:pPr>
      <w:r w:rsidRPr="00D27292">
        <w:rPr>
          <w:rFonts w:ascii="Simplified Arabic" w:hAnsi="Simplified Arabic" w:cs="Simplified Arabic"/>
          <w:b/>
          <w:bCs/>
          <w:rtl/>
        </w:rPr>
        <w:t xml:space="preserve">نظرية الأنظمة المعقدة: </w:t>
      </w:r>
    </w:p>
    <w:p w14:paraId="155B9D63"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تركز هذه النظرية على تحليل كيفية تفاعل مختلف المكونات في نظام معين، مما يؤدي إلى سلوك معقد. في مجال الأمن، يوضح هذا التفاعل بين التهديدات والموارد وحلول الأمن. يمكن للذكاء الاصطناعي المساعدة في فحص هذه الأنظمة المعقدة من خلال معالجة وتحليل البيانات لفهم الروابط الديناميكية، وتمكين تقييم المخاطر والتنبؤ بالنتائج المحتملة</w:t>
      </w:r>
      <w:sdt>
        <w:sdtPr>
          <w:rPr>
            <w:rFonts w:ascii="Simplified Arabic" w:hAnsi="Simplified Arabic" w:cs="Simplified Arabic"/>
            <w:rtl/>
          </w:rPr>
          <w:id w:val="-2128770010"/>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Gli23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Gligorea</w:t>
          </w:r>
          <w:r w:rsidRPr="00D27292">
            <w:rPr>
              <w:rFonts w:ascii="Simplified Arabic" w:hAnsi="Simplified Arabic" w:cs="Simplified Arabic"/>
              <w:noProof/>
              <w:rtl/>
            </w:rPr>
            <w:t>، 2023)</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76B192BD" w14:textId="77777777" w:rsidR="00CD495C" w:rsidRPr="00D27292" w:rsidRDefault="00CD495C" w:rsidP="00CD495C">
      <w:pPr>
        <w:pStyle w:val="a0"/>
        <w:numPr>
          <w:ilvl w:val="0"/>
          <w:numId w:val="7"/>
        </w:numPr>
        <w:rPr>
          <w:rFonts w:ascii="Simplified Arabic" w:hAnsi="Simplified Arabic" w:cs="Simplified Arabic"/>
          <w:b/>
          <w:bCs/>
          <w:rtl/>
        </w:rPr>
      </w:pPr>
      <w:r w:rsidRPr="00D27292">
        <w:rPr>
          <w:rFonts w:ascii="Simplified Arabic" w:hAnsi="Simplified Arabic" w:cs="Simplified Arabic"/>
          <w:b/>
          <w:bCs/>
          <w:rtl/>
        </w:rPr>
        <w:t xml:space="preserve">نظرية التحليل الكمي: </w:t>
      </w:r>
    </w:p>
    <w:p w14:paraId="15574A35"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تركز هذه النظرية على تطبيق النماذج الرياضية والإحصائية لفحص البيانات وإنتاج تقديرات موثوقة للمخاطر. تعتبر الأساليب الكمية بالغة الأهمية في تقييم مخاطر الأمن، ويمكن الاستفادة من تقنيات الذكاء الاصطناعي لزيادة دقة هذه التقديرات. تساهم هذه النظرية في تقديم منظور تحليلي قائم على البيانات، مما يعزز فعالية تقنيات التقييم المستخدمة</w:t>
      </w:r>
      <w:sdt>
        <w:sdtPr>
          <w:rPr>
            <w:rFonts w:ascii="Simplified Arabic" w:hAnsi="Simplified Arabic" w:cs="Simplified Arabic"/>
            <w:rtl/>
          </w:rPr>
          <w:id w:val="-628469353"/>
          <w:citation/>
        </w:sdtPr>
        <w:sdtContent>
          <w:r w:rsidRPr="00D27292">
            <w:rPr>
              <w:rFonts w:ascii="Simplified Arabic" w:hAnsi="Simplified Arabic" w:cs="Simplified Arabic"/>
              <w:rtl/>
            </w:rPr>
            <w:fldChar w:fldCharType="begin"/>
          </w:r>
          <w:r w:rsidRPr="00D27292">
            <w:rPr>
              <w:rFonts w:ascii="Simplified Arabic" w:hAnsi="Simplified Arabic" w:cs="Simplified Arabic"/>
            </w:rPr>
            <w:instrText xml:space="preserve">CITATION Kal24 \l 3073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Kalogiannidis</w:t>
          </w:r>
          <w:r w:rsidRPr="00D27292">
            <w:rPr>
              <w:rFonts w:ascii="Simplified Arabic" w:hAnsi="Simplified Arabic" w:cs="Simplified Arabic"/>
              <w:noProof/>
              <w:rtl/>
            </w:rPr>
            <w:t>، 2024)</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50C69C4F" w14:textId="77777777" w:rsidR="00CD495C" w:rsidRPr="00D27292" w:rsidRDefault="00CD495C" w:rsidP="00CD495C">
      <w:pPr>
        <w:pStyle w:val="a0"/>
        <w:numPr>
          <w:ilvl w:val="0"/>
          <w:numId w:val="7"/>
        </w:numPr>
        <w:rPr>
          <w:rFonts w:ascii="Simplified Arabic" w:hAnsi="Simplified Arabic" w:cs="Simplified Arabic"/>
          <w:b/>
          <w:bCs/>
          <w:rtl/>
        </w:rPr>
      </w:pPr>
      <w:r w:rsidRPr="00D27292">
        <w:rPr>
          <w:rFonts w:ascii="Simplified Arabic" w:hAnsi="Simplified Arabic" w:cs="Simplified Arabic"/>
          <w:b/>
          <w:bCs/>
          <w:rtl/>
        </w:rPr>
        <w:t xml:space="preserve">نظرية الاستدامة في الأمن: </w:t>
      </w:r>
    </w:p>
    <w:p w14:paraId="6E67605B"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تركز هذه النظرية على كيفية خلق استدامة أمنية من خلال سياسات متكاملة تأخذ في الاعتبار التطورات المجتمعية والتقنية. وفي هذا الصدد، قد تساعد الذكاء الاصطناعي في زيادة استدامة المبادرات الأمنية من خلال إنشاء نماذج مرنة وقابلة للتكيف لتقييم المخاطر. وتحاول هذه النظرية إيجاد توازن بين الابتكار والاستجابة للمخاوف الأمنية المتطورة، مما يضمن استمرار الأمن في المستقبل</w:t>
      </w:r>
      <w:sdt>
        <w:sdtPr>
          <w:rPr>
            <w:rFonts w:ascii="Simplified Arabic" w:hAnsi="Simplified Arabic" w:cs="Simplified Arabic"/>
            <w:rtl/>
          </w:rPr>
          <w:id w:val="-1386331364"/>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Zha232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Zhao</w:t>
          </w:r>
          <w:r w:rsidRPr="00D27292">
            <w:rPr>
              <w:rFonts w:ascii="Simplified Arabic" w:hAnsi="Simplified Arabic" w:cs="Simplified Arabic"/>
              <w:noProof/>
              <w:rtl/>
            </w:rPr>
            <w:t>، 2023)</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0EE88536" w14:textId="77777777" w:rsidR="00CD495C" w:rsidRPr="00D27292" w:rsidRDefault="00CD495C" w:rsidP="00CD495C">
      <w:pPr>
        <w:pStyle w:val="a0"/>
        <w:rPr>
          <w:rFonts w:ascii="Simplified Arabic" w:hAnsi="Simplified Arabic" w:cs="Simplified Arabic"/>
          <w:rtl/>
        </w:rPr>
      </w:pPr>
    </w:p>
    <w:p w14:paraId="094B2FBA" w14:textId="77777777" w:rsidR="00CD495C" w:rsidRPr="00D27292" w:rsidRDefault="00CD495C" w:rsidP="00CD495C">
      <w:pPr>
        <w:pStyle w:val="a0"/>
        <w:rPr>
          <w:rFonts w:ascii="Simplified Arabic" w:hAnsi="Simplified Arabic" w:cs="Simplified Arabic"/>
          <w:rtl/>
        </w:rPr>
      </w:pPr>
    </w:p>
    <w:p w14:paraId="2472B482" w14:textId="77777777" w:rsidR="00CD495C" w:rsidRPr="00D27292" w:rsidRDefault="00CD495C" w:rsidP="00CD495C">
      <w:pPr>
        <w:pStyle w:val="a0"/>
        <w:rPr>
          <w:rFonts w:ascii="Simplified Arabic" w:hAnsi="Simplified Arabic" w:cs="Simplified Arabic"/>
          <w:rtl/>
        </w:rPr>
      </w:pPr>
    </w:p>
    <w:p w14:paraId="5F83B312" w14:textId="77777777" w:rsidR="00CD495C" w:rsidRPr="00D27292" w:rsidRDefault="00CD495C" w:rsidP="00CD495C">
      <w:pPr>
        <w:pStyle w:val="a0"/>
        <w:rPr>
          <w:rFonts w:ascii="Simplified Arabic" w:hAnsi="Simplified Arabic" w:cs="Simplified Arabic"/>
          <w:rtl/>
        </w:rPr>
      </w:pPr>
    </w:p>
    <w:p w14:paraId="5A799D31" w14:textId="77777777" w:rsidR="00CD495C" w:rsidRPr="00D27292" w:rsidRDefault="00CD495C" w:rsidP="00CD495C">
      <w:pPr>
        <w:pStyle w:val="a0"/>
        <w:rPr>
          <w:rFonts w:ascii="Simplified Arabic" w:hAnsi="Simplified Arabic" w:cs="Simplified Arabic"/>
          <w:rtl/>
        </w:rPr>
      </w:pPr>
    </w:p>
    <w:p w14:paraId="069050F9" w14:textId="77777777" w:rsidR="00CD495C" w:rsidRPr="00D27292" w:rsidRDefault="00CD495C" w:rsidP="00CD495C">
      <w:pPr>
        <w:pStyle w:val="a0"/>
        <w:rPr>
          <w:rFonts w:ascii="Simplified Arabic" w:hAnsi="Simplified Arabic" w:cs="Simplified Arabic"/>
          <w:rtl/>
        </w:rPr>
      </w:pPr>
    </w:p>
    <w:p w14:paraId="697F10B5" w14:textId="77777777" w:rsidR="00CD495C" w:rsidRPr="00D27292" w:rsidRDefault="00CD495C" w:rsidP="00CD495C">
      <w:pPr>
        <w:pStyle w:val="a0"/>
        <w:rPr>
          <w:rFonts w:ascii="Simplified Arabic" w:hAnsi="Simplified Arabic" w:cs="Simplified Arabic"/>
          <w:rtl/>
        </w:rPr>
      </w:pPr>
    </w:p>
    <w:p w14:paraId="4AB0EF0F" w14:textId="77777777" w:rsidR="00CD495C" w:rsidRPr="00D27292" w:rsidRDefault="00CD495C" w:rsidP="00CD495C">
      <w:pPr>
        <w:rPr>
          <w:rFonts w:ascii="Simplified Arabic" w:hAnsi="Simplified Arabic" w:cs="Simplified Arabic"/>
          <w:sz w:val="28"/>
          <w:szCs w:val="28"/>
          <w:rtl/>
        </w:rPr>
      </w:pPr>
    </w:p>
    <w:p w14:paraId="00CFDD3B" w14:textId="77777777" w:rsidR="00CD495C" w:rsidRPr="00D27292" w:rsidRDefault="00CD495C" w:rsidP="00CD495C">
      <w:pPr>
        <w:rPr>
          <w:rFonts w:ascii="Simplified Arabic" w:hAnsi="Simplified Arabic" w:cs="Simplified Arabic"/>
          <w:rtl/>
          <w:lang w:bidi="ar-EG"/>
        </w:rPr>
      </w:pPr>
    </w:p>
    <w:p w14:paraId="4166DE8D" w14:textId="77777777" w:rsidR="00CD495C" w:rsidRDefault="00CD495C" w:rsidP="00CD495C">
      <w:pPr>
        <w:rPr>
          <w:rFonts w:ascii="Simplified Arabic" w:hAnsi="Simplified Arabic" w:cs="Simplified Arabic"/>
          <w:lang w:bidi="ar-EG"/>
        </w:rPr>
      </w:pPr>
    </w:p>
    <w:p w14:paraId="227490F5" w14:textId="77777777" w:rsidR="00CD495C" w:rsidRPr="00D27292" w:rsidRDefault="00CD495C" w:rsidP="00CD495C">
      <w:pPr>
        <w:rPr>
          <w:rFonts w:ascii="Simplified Arabic" w:hAnsi="Simplified Arabic" w:cs="Simplified Arabic"/>
          <w:rtl/>
          <w:lang w:bidi="ar-EG"/>
        </w:rPr>
      </w:pPr>
    </w:p>
    <w:p w14:paraId="6CE9BBC0" w14:textId="77777777" w:rsidR="00CD495C" w:rsidRPr="00D27292" w:rsidRDefault="00CD495C" w:rsidP="00CD495C">
      <w:pPr>
        <w:rPr>
          <w:rFonts w:ascii="Simplified Arabic" w:hAnsi="Simplified Arabic" w:cs="Simplified Arabic"/>
          <w:rtl/>
          <w:lang w:bidi="ar-EG"/>
        </w:rPr>
      </w:pPr>
    </w:p>
    <w:p w14:paraId="5DD4B028" w14:textId="77777777" w:rsidR="00CD495C" w:rsidRPr="00D27292" w:rsidRDefault="00CD495C" w:rsidP="00CD495C">
      <w:pPr>
        <w:rPr>
          <w:rFonts w:ascii="Simplified Arabic" w:hAnsi="Simplified Arabic" w:cs="Simplified Arabic"/>
          <w:rtl/>
          <w:lang w:bidi="ar-EG"/>
        </w:rPr>
      </w:pPr>
    </w:p>
    <w:p w14:paraId="4376CEAA" w14:textId="77777777" w:rsidR="00CD495C" w:rsidRPr="00D27292" w:rsidRDefault="00CD495C" w:rsidP="00CD495C">
      <w:pPr>
        <w:rPr>
          <w:rFonts w:ascii="Simplified Arabic" w:hAnsi="Simplified Arabic" w:cs="Simplified Arabic"/>
          <w:rtl/>
          <w:lang w:bidi="ar-EG"/>
        </w:rPr>
      </w:pPr>
    </w:p>
    <w:p w14:paraId="3FE32B52" w14:textId="77777777" w:rsidR="00CD495C" w:rsidRPr="00D27292" w:rsidRDefault="00CD495C" w:rsidP="00CD495C">
      <w:pPr>
        <w:rPr>
          <w:rFonts w:ascii="Simplified Arabic" w:hAnsi="Simplified Arabic" w:cs="Simplified Arabic"/>
          <w:rtl/>
          <w:lang w:bidi="ar-EG"/>
        </w:rPr>
      </w:pPr>
    </w:p>
    <w:p w14:paraId="0901C148" w14:textId="77777777" w:rsidR="00CD495C" w:rsidRPr="00D27292" w:rsidRDefault="00CD495C" w:rsidP="00CD495C">
      <w:pPr>
        <w:rPr>
          <w:rFonts w:ascii="Simplified Arabic" w:hAnsi="Simplified Arabic" w:cs="Simplified Arabic"/>
          <w:rtl/>
          <w:lang w:bidi="ar-EG"/>
        </w:rPr>
      </w:pPr>
    </w:p>
    <w:p w14:paraId="2360AE7D" w14:textId="77777777" w:rsidR="00CD495C" w:rsidRPr="00D27292" w:rsidRDefault="00CD495C" w:rsidP="00CD495C">
      <w:pPr>
        <w:pStyle w:val="Heading1"/>
        <w:jc w:val="center"/>
        <w:rPr>
          <w:rFonts w:ascii="Simplified Arabic" w:hAnsi="Simplified Arabic" w:cs="Simplified Arabic"/>
          <w:rtl/>
        </w:rPr>
      </w:pPr>
      <w:bookmarkStart w:id="25" w:name="_Toc181729995"/>
      <w:r w:rsidRPr="00D27292">
        <w:rPr>
          <w:rFonts w:ascii="Simplified Arabic" w:hAnsi="Simplified Arabic" w:cs="Simplified Arabic"/>
          <w:rtl/>
        </w:rPr>
        <w:t>الفصل الثاني: دراسات السابقة</w:t>
      </w:r>
      <w:bookmarkEnd w:id="25"/>
      <w:r w:rsidRPr="00D27292">
        <w:rPr>
          <w:rFonts w:ascii="Simplified Arabic" w:hAnsi="Simplified Arabic" w:cs="Simplified Arabic"/>
          <w:sz w:val="28"/>
          <w:rtl/>
        </w:rPr>
        <w:br w:type="page"/>
      </w:r>
    </w:p>
    <w:p w14:paraId="4F12C840" w14:textId="77777777" w:rsidR="00CD495C" w:rsidRPr="00D27292" w:rsidRDefault="00CD495C" w:rsidP="00CD495C">
      <w:pPr>
        <w:pStyle w:val="Heading2"/>
        <w:rPr>
          <w:rtl/>
        </w:rPr>
      </w:pPr>
      <w:bookmarkStart w:id="26" w:name="_Toc181729996"/>
      <w:r w:rsidRPr="00D27292">
        <w:rPr>
          <w:rtl/>
        </w:rPr>
        <w:t>المقدمة</w:t>
      </w:r>
      <w:bookmarkEnd w:id="26"/>
    </w:p>
    <w:p w14:paraId="1E992D19"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الفصل الثاني من هذا البحث هو التركيز الأساسي لدراسة المتغيرات والجوانب التي تؤثر على تقييم المخاطر المعزز بالذكاء الاصطناعي في مبادرات الأمن المادي. يتكون هذا الفصل من ثلاث مكونات أساسية تقدم نظرة ثاقبة على مجالات مختلفة من الدراسة. سيتم تغطية المتغيرات الأساسية التي تحدد عملية تقييم المخاطر، بما في ذلك العناصر التكنولوجية والبشرية والتنظيمية. سيكشف هذا التحقيق كيف تلعب هذه العوامل دورًا أساسيًا في تحسين أو تقليل فعالية مناهج تقييم المخاطر القائمة على الذكاء الاصطناعي. سيحتوي هذا الجزء على تحليل مفصل للأدبيات الموجودة المرتبطة بقضية الدراسة، حيث سيتم مراجعة الدراسات السابقة التي تناولت تطبيق الذكاء الاصطناعي في تقييم الأمن والمخاطر. ستساعد هذه الدراسة في تحديد فجوات البحث وتركيز البحث الحالي على مواضيع جديدة تحتاج إلى البحث. يحاول هذا المكون إعطاء الأساس النظري الذي ستستند إليه الدراسة. سيتم فحص النظريات والنماذج التي تمكن من فهم كيفية دمج الذكاء الاصطناعي في إجراءات تقييم المخاطر الأمنية. ستوفر هذه الأفكار الخلفية المطلوبة لتفسير النتائج والاقتراحات التي سيتم استخلاصها في الفصول التالية من البحث. وفي هذا النهج يحاول الفصل الثاني إعطاء صورة كاملة عن المتغيرات والبحوث السابقة والإطار النظري، مما يعزز الفهم العام للقضية ويساعد في تحديد الأسس الضرورية لتحقيق أهداف الدراسة.</w:t>
      </w:r>
    </w:p>
    <w:p w14:paraId="7563D67F" w14:textId="77777777" w:rsidR="00CD495C" w:rsidRPr="00D27292" w:rsidRDefault="00CD495C" w:rsidP="00CD495C">
      <w:pPr>
        <w:pStyle w:val="a0"/>
        <w:rPr>
          <w:rFonts w:ascii="Simplified Arabic" w:hAnsi="Simplified Arabic" w:cs="Simplified Arabic"/>
          <w:rtl/>
        </w:rPr>
      </w:pPr>
    </w:p>
    <w:p w14:paraId="1228ABBE" w14:textId="77777777" w:rsidR="00CD495C" w:rsidRPr="00D27292" w:rsidRDefault="00CD495C" w:rsidP="00CD495C">
      <w:pPr>
        <w:pStyle w:val="a0"/>
        <w:rPr>
          <w:rFonts w:ascii="Simplified Arabic" w:hAnsi="Simplified Arabic" w:cs="Simplified Arabic"/>
          <w:rtl/>
        </w:rPr>
      </w:pPr>
    </w:p>
    <w:p w14:paraId="3D515730" w14:textId="77777777" w:rsidR="00CD495C" w:rsidRPr="00D27292" w:rsidRDefault="00CD495C" w:rsidP="00CD495C">
      <w:pPr>
        <w:pStyle w:val="a0"/>
        <w:rPr>
          <w:rFonts w:ascii="Simplified Arabic" w:hAnsi="Simplified Arabic" w:cs="Simplified Arabic"/>
          <w:rtl/>
        </w:rPr>
      </w:pPr>
    </w:p>
    <w:p w14:paraId="748AAAFE" w14:textId="77777777" w:rsidR="00CD495C" w:rsidRPr="00D27292" w:rsidRDefault="00CD495C" w:rsidP="00CD495C">
      <w:pPr>
        <w:pStyle w:val="Heading2"/>
        <w:rPr>
          <w:rtl/>
        </w:rPr>
      </w:pPr>
      <w:bookmarkStart w:id="27" w:name="_Toc181729997"/>
      <w:r w:rsidRPr="00D27292">
        <w:rPr>
          <w:rtl/>
        </w:rPr>
        <w:t>متغيرات الدراسة</w:t>
      </w:r>
      <w:bookmarkEnd w:id="27"/>
    </w:p>
    <w:p w14:paraId="06CEDB52" w14:textId="77777777" w:rsidR="00CD495C" w:rsidRPr="00D27292" w:rsidRDefault="00CD495C" w:rsidP="00CD495C">
      <w:pPr>
        <w:pStyle w:val="a"/>
        <w:rPr>
          <w:rFonts w:ascii="Simplified Arabic" w:hAnsi="Simplified Arabic" w:cs="Simplified Arabic"/>
          <w:rtl/>
        </w:rPr>
      </w:pPr>
      <w:r w:rsidRPr="00D27292">
        <w:rPr>
          <w:rFonts w:ascii="Simplified Arabic" w:hAnsi="Simplified Arabic" w:cs="Simplified Arabic"/>
          <w:rtl/>
        </w:rPr>
        <w:t xml:space="preserve">المتغيرات المستقلة </w:t>
      </w:r>
    </w:p>
    <w:p w14:paraId="48C094CE" w14:textId="77777777" w:rsidR="00CD495C" w:rsidRPr="00D27292" w:rsidRDefault="00CD495C" w:rsidP="00CD495C">
      <w:pPr>
        <w:pStyle w:val="a0"/>
        <w:numPr>
          <w:ilvl w:val="0"/>
          <w:numId w:val="10"/>
        </w:numPr>
        <w:rPr>
          <w:rFonts w:ascii="Simplified Arabic" w:hAnsi="Simplified Arabic" w:cs="Simplified Arabic"/>
          <w:rtl/>
        </w:rPr>
      </w:pPr>
      <w:r w:rsidRPr="00D27292">
        <w:rPr>
          <w:rFonts w:ascii="Simplified Arabic" w:hAnsi="Simplified Arabic" w:cs="Simplified Arabic"/>
          <w:rtl/>
        </w:rPr>
        <w:t>الحد من الأخطاء البشرية</w:t>
      </w:r>
    </w:p>
    <w:p w14:paraId="1F198FA2"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يعد الحد من الأخطاء البشرية أحد الأهداف الرئيسية لاستخدام الذكاء الاصطناعي في تقييم المخاطر، حيث يساعد الذكاء الاصطناعي في التغلب على التحيزات والقصور التي قد تنشأ عن العوامل البشرية. وتظهر هذه الفائدة بشكل خاص في مواقف العمل التي تعتمد على الأحكام الحساسة في الوقت الفعلي، حيث يوفر الذكاء الاصطناعي أدوات تحليلية تضمن رد فعل صحيح بناءً على الحقائق الفعلية بدلاً من التخمينات الذاتية. وهذا يعزز دقة الإجراءات التي يتم إجراؤها ويقضي على الأخطاء الناجمة عن التعب أو الافتقار إلى الخبرة، وذلك بسبب قدرته على التعرف على الأخطاء المتكررة والتعلم منها، مما يوفر حماية أكبر وموثوقية محسنة في عمليات الأمن</w:t>
      </w:r>
      <w:sdt>
        <w:sdtPr>
          <w:rPr>
            <w:rFonts w:ascii="Simplified Arabic" w:hAnsi="Simplified Arabic" w:cs="Simplified Arabic"/>
            <w:rtl/>
          </w:rPr>
          <w:id w:val="-356347354"/>
          <w:citation/>
        </w:sdtPr>
        <w:sdtContent>
          <w:r w:rsidRPr="00D27292">
            <w:rPr>
              <w:rFonts w:ascii="Simplified Arabic" w:hAnsi="Simplified Arabic" w:cs="Simplified Arabic"/>
              <w:rtl/>
            </w:rPr>
            <w:fldChar w:fldCharType="begin"/>
          </w:r>
          <w:r w:rsidRPr="00D27292">
            <w:rPr>
              <w:rFonts w:ascii="Simplified Arabic" w:hAnsi="Simplified Arabic" w:cs="Simplified Arabic"/>
            </w:rPr>
            <w:instrText xml:space="preserve">CITATION Kal24 \l 1033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Kalogiannidis</w:t>
          </w:r>
          <w:r w:rsidRPr="00D27292">
            <w:rPr>
              <w:rFonts w:ascii="Simplified Arabic" w:hAnsi="Simplified Arabic" w:cs="Simplified Arabic"/>
              <w:noProof/>
              <w:rtl/>
            </w:rPr>
            <w:t>، 2024)</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32A809CD" w14:textId="77777777" w:rsidR="00CD495C" w:rsidRPr="00D27292" w:rsidRDefault="00CD495C" w:rsidP="00CD495C">
      <w:pPr>
        <w:pStyle w:val="a0"/>
        <w:numPr>
          <w:ilvl w:val="0"/>
          <w:numId w:val="10"/>
        </w:numPr>
        <w:rPr>
          <w:rFonts w:ascii="Simplified Arabic" w:hAnsi="Simplified Arabic" w:cs="Simplified Arabic"/>
          <w:rtl/>
        </w:rPr>
      </w:pPr>
      <w:r w:rsidRPr="00D27292">
        <w:rPr>
          <w:rFonts w:ascii="Simplified Arabic" w:hAnsi="Simplified Arabic" w:cs="Simplified Arabic"/>
          <w:rtl/>
        </w:rPr>
        <w:t>تحسين الاستجابة</w:t>
      </w:r>
    </w:p>
    <w:p w14:paraId="738CD00A"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يلعب الذكاء الاصطناعي دورًا حيويًا في زيادة الاستجابة للمخاطر من خلال تقديم تقنيات تنبؤية وبيانات دقيقة تمكن الشركات من التعرف على التهديدات الوشيكة والتصرف بسرعة بناءً على تحليل موضوعي، وهو ما لا يتوفر بسهولة للبشر. الذكاء الاصطناعي قادر على معالجة كميات هائلة من المعلومات بشكل فعال وسريع يتجاوز قدرة الفرق البشرية، مما يتيح اتخاذ قرارات استباقية في مواجهة المخاطر الأمنية. علاوة على ذلك، قد تقوم الذكاء الاصطناعي بتخصيص أنشطة رد الفعل المحسنة بناءً على طبيعة أو موقع الخطر، مما يعزز كفاءة استخدام الموارد ويساهم في استجابة سريعة وناجحة.</w:t>
      </w:r>
    </w:p>
    <w:p w14:paraId="7C161647" w14:textId="77777777" w:rsidR="00CD495C" w:rsidRPr="00D27292" w:rsidRDefault="00CD495C" w:rsidP="00CD495C">
      <w:pPr>
        <w:pStyle w:val="a0"/>
        <w:numPr>
          <w:ilvl w:val="0"/>
          <w:numId w:val="10"/>
        </w:numPr>
        <w:rPr>
          <w:rFonts w:ascii="Simplified Arabic" w:hAnsi="Simplified Arabic" w:cs="Simplified Arabic"/>
          <w:rtl/>
        </w:rPr>
      </w:pPr>
      <w:r w:rsidRPr="00D27292">
        <w:rPr>
          <w:rFonts w:ascii="Simplified Arabic" w:hAnsi="Simplified Arabic" w:cs="Simplified Arabic"/>
          <w:rtl/>
        </w:rPr>
        <w:t>استدامة الأمن</w:t>
      </w:r>
    </w:p>
    <w:p w14:paraId="76618B5D"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تعزز تقنيات الذكاء الاصطناعي استدامة الأمن من خلال تمكين تصميم أنظمة أمنية متطورة وديناميكية تتفاعل مع التهديدات الجديدة بمرور الوقت. تساعد تقنيات الذكاء الاصطناعي في تقليل تكاليف الصيانة والتحديثات المتكررة من خلال تقديم تقييمات تنبؤية مستمرة وتحليل بيانات مستدام، مما يلغي الحاجة إلى التدخل اليدوي والترقيات المتكررة التي قد تتطلب موارد كبيرة. من خلال تحسين استخدام الموارد وتوجيهها بذكاء نحو نقاط الضعف، تساهم أنظمة الذكاء الاصطناعي في الاستدامة المالية والتشغيلية، مما يضمن حماية المنظمة بكفاءة مع الحفاظ على توازن الموارد في الأمد البعيد</w:t>
      </w:r>
      <w:sdt>
        <w:sdtPr>
          <w:rPr>
            <w:rFonts w:ascii="Simplified Arabic" w:hAnsi="Simplified Arabic" w:cs="Simplified Arabic"/>
            <w:rtl/>
          </w:rPr>
          <w:id w:val="-2012135233"/>
          <w:citation/>
        </w:sdtPr>
        <w:sdtContent>
          <w:r w:rsidRPr="00D27292">
            <w:rPr>
              <w:rFonts w:ascii="Simplified Arabic" w:hAnsi="Simplified Arabic" w:cs="Simplified Arabic"/>
              <w:rtl/>
            </w:rPr>
            <w:fldChar w:fldCharType="begin"/>
          </w:r>
          <w:r w:rsidRPr="00D27292">
            <w:rPr>
              <w:rFonts w:ascii="Simplified Arabic" w:hAnsi="Simplified Arabic" w:cs="Simplified Arabic"/>
            </w:rPr>
            <w:instrText xml:space="preserve"> CITATION Reg24 \l 1033 </w:instrText>
          </w:r>
          <w:r w:rsidRPr="00D27292">
            <w:rPr>
              <w:rFonts w:ascii="Simplified Arabic" w:hAnsi="Simplified Arabic" w:cs="Simplified Arabic"/>
              <w:rtl/>
            </w:rPr>
            <w:fldChar w:fldCharType="separate"/>
          </w:r>
          <w:r w:rsidRPr="00D27292">
            <w:rPr>
              <w:rFonts w:ascii="Simplified Arabic" w:hAnsi="Simplified Arabic" w:cs="Simplified Arabic"/>
              <w:noProof/>
            </w:rPr>
            <w:t xml:space="preserve"> (Regona, 2024)</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172C6C71" w14:textId="77777777" w:rsidR="00CD495C" w:rsidRPr="00D27292" w:rsidRDefault="00CD495C" w:rsidP="00CD495C">
      <w:pPr>
        <w:pStyle w:val="a"/>
        <w:rPr>
          <w:rFonts w:ascii="Simplified Arabic" w:hAnsi="Simplified Arabic" w:cs="Simplified Arabic"/>
        </w:rPr>
      </w:pPr>
      <w:r w:rsidRPr="00D27292">
        <w:rPr>
          <w:rFonts w:ascii="Simplified Arabic" w:hAnsi="Simplified Arabic" w:cs="Simplified Arabic"/>
          <w:rtl/>
        </w:rPr>
        <w:t>المتغير التابع</w:t>
      </w:r>
    </w:p>
    <w:p w14:paraId="1E48F60E" w14:textId="77777777" w:rsidR="00CD495C" w:rsidRPr="00D27292" w:rsidRDefault="00CD495C" w:rsidP="00CD495C">
      <w:pPr>
        <w:pStyle w:val="a0"/>
        <w:numPr>
          <w:ilvl w:val="0"/>
          <w:numId w:val="9"/>
        </w:numPr>
        <w:rPr>
          <w:rFonts w:ascii="Simplified Arabic" w:hAnsi="Simplified Arabic" w:cs="Simplified Arabic"/>
          <w:rtl/>
        </w:rPr>
      </w:pPr>
      <w:r w:rsidRPr="00D27292">
        <w:rPr>
          <w:rFonts w:ascii="Simplified Arabic" w:hAnsi="Simplified Arabic" w:cs="Simplified Arabic"/>
          <w:rtl/>
        </w:rPr>
        <w:t>تقييم المخاطر المعزز بالذكاء الاصطناعي</w:t>
      </w:r>
    </w:p>
    <w:p w14:paraId="70144A1B"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يعد تقييم المخاطر المعزز بالذكاء الاصطناعي المتغير التابع الرئيسي الذي يوفر فهمًا أعمق لكيفية تأثير الذكاء الاصطناعي على إدارة المخاطر واستدامة الأمن في الشركات. يوفر الذكاء الاصطناعي قدرات تحليلية متطورة وتقييمًا استباقيًا للتهديدات، مما يتيح خططًا أمنية محسنة وتحديد المخاطر التي قد لا تكون واضحة مع التقييمات التقليدية. ومن خلال تعزيز عملية التقييم، تساهم الذكاء الاصطناعي في خلق بيئة أمنية شاملة ومتقدمة، حيث يتم التعامل مع التهديدات بناءً على بيانات دقيقة واتجاهات مستخرجة من بيانات متعددة المصادر، مما يعزز ثقة فرق الأمن في قدرتها على حماية المؤسسة ومتابعة التحديثات المطلوبة للاستجابة للتحديات الجديدة.</w:t>
      </w:r>
    </w:p>
    <w:p w14:paraId="556BD18A" w14:textId="77777777" w:rsidR="00CD495C" w:rsidRPr="00D27292" w:rsidRDefault="00CD495C" w:rsidP="00CD495C">
      <w:pPr>
        <w:pStyle w:val="ListParagraph"/>
        <w:rPr>
          <w:rFonts w:ascii="Simplified Arabic" w:hAnsi="Simplified Arabic" w:cs="Simplified Arabic"/>
          <w:rtl/>
          <w:lang w:bidi="ar-EG"/>
        </w:rPr>
      </w:pPr>
    </w:p>
    <w:p w14:paraId="24526BFC" w14:textId="77777777" w:rsidR="00CD495C" w:rsidRPr="00D27292" w:rsidRDefault="00CD495C" w:rsidP="00CD495C">
      <w:pPr>
        <w:bidi w:val="0"/>
        <w:spacing w:line="278" w:lineRule="auto"/>
        <w:rPr>
          <w:rFonts w:ascii="Simplified Arabic" w:hAnsi="Simplified Arabic" w:cs="Simplified Arabic"/>
          <w:sz w:val="28"/>
          <w:szCs w:val="28"/>
          <w:rtl/>
          <w:lang w:bidi="ar-EG"/>
        </w:rPr>
      </w:pPr>
    </w:p>
    <w:p w14:paraId="090555A7" w14:textId="77777777" w:rsidR="00CD495C" w:rsidRPr="00D27292" w:rsidRDefault="00CD495C" w:rsidP="00CD495C">
      <w:pPr>
        <w:pStyle w:val="Heading2"/>
        <w:rPr>
          <w:rtl/>
        </w:rPr>
      </w:pPr>
      <w:bookmarkStart w:id="28" w:name="_Toc181729998"/>
      <w:r w:rsidRPr="00D27292">
        <w:rPr>
          <w:rtl/>
        </w:rPr>
        <w:t>الدراسات السابقة</w:t>
      </w:r>
      <w:bookmarkEnd w:id="28"/>
    </w:p>
    <w:p w14:paraId="2CB39680"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يقدم دمج الذكاء الاصطناعي في أنظمة إدارة المشاريع تقدمًا كبيرًا في تحسين تخصيص الموارد وتخفيف المخاطر وعمليات اتخاذ القرار في سياقات المشاريع المعقدة. تحلل هذه الدراسة دور الأنظمة المعززة بالذكاء الاصطناعي، مع التركيز على استغلال تحليلات البيانات الضخمة لتوقع نتائج المشروع ومراقبة الأداء في الوقت الفعلي وأتمتة عملية اتخاذ القرار في المشاريع واسعة النطاق. تتطلب تعقيدات المشاريع الحالية، التي تتميز بالبيئات الديناميكية القائمة على البيانات والترابطات المتعددة، نهجًا أكثر تطورًا لإدارة الموارد والحد من المخاطر. أصبحت أساليب إدارة المشاريع التقليدية، التي تستند غالبًا إلى الإجراءات اليدوية والنماذج الخطية، غير قادرة على التعامل مع الكمية الهائلة من البيانات والسرعة التي يجب بها اتخاذ الخيارات في إعدادات المشروع الحالية. تحلل هذه الدراسة كيف يمكن للذكاء الاصطناعي، وخاصة من خلال تطبيق تقنيات التعلم الآلي والشبكات العصبية ومعالجة اللغة الطبيعية، أن يزيد بشكل كبير من كفاءة ودقة واستجابة أنظمة إدارة المشاريع. أحد التركيزات الرئيسية لهذه الدراسة هو تحسين تخصيص الموارد، وهو جانب أساسي في ضمان إكمال المشاريع في الوقت المناسب وبتكلفة فعالة. تستطيع أنظمة الذكاء الاصطناعي فحص بيانات المشروع التاريخية والمدخلات في الوقت الفعلي للعثور على الاتجاهات وتقدير متطلبات الموارد المستقبلية بدقة أكبر من الأساليب التقليدية. ومن خلال التعلم المستمر من البيانات الجديدة، قد تعمل نماذج الذكاء الاصطناعي على تغيير تخصيصات الموارد ديناميكيًا استجابةً لظروف المشروع المتغيرة، وبالتالي القضاء على التأخيرات وتجاوز التكاليف واختناقات الموارد. وعلاوة على ذلك، تعمل الحلول المعززة بالذكاء الاصطناعي على تعزيز تحليل السيناريوهات والمحاكاة، مما يمكن مديري المشاريع من تحليل الأساليب البديلة لتخصيص الموارد واختيار الاستراتيجية المثالية بناءً على رؤى قائمة على البيانات</w:t>
      </w:r>
      <w:sdt>
        <w:sdtPr>
          <w:rPr>
            <w:rFonts w:ascii="Simplified Arabic" w:hAnsi="Simplified Arabic" w:cs="Simplified Arabic"/>
            <w:rtl/>
          </w:rPr>
          <w:id w:val="2142606295"/>
          <w:citation/>
        </w:sdtPr>
        <w:sdtContent>
          <w:r w:rsidRPr="00D27292">
            <w:rPr>
              <w:rFonts w:ascii="Simplified Arabic" w:hAnsi="Simplified Arabic" w:cs="Simplified Arabic"/>
              <w:rtl/>
            </w:rPr>
            <w:fldChar w:fldCharType="begin"/>
          </w:r>
          <w:r w:rsidRPr="00D27292">
            <w:rPr>
              <w:rFonts w:ascii="Simplified Arabic" w:hAnsi="Simplified Arabic" w:cs="Simplified Arabic"/>
            </w:rPr>
            <w:instrText xml:space="preserve">CITATION Nab24 \l 3073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Nabeel</w:t>
          </w:r>
          <w:r w:rsidRPr="00D27292">
            <w:rPr>
              <w:rFonts w:ascii="Simplified Arabic" w:hAnsi="Simplified Arabic" w:cs="Simplified Arabic"/>
              <w:noProof/>
              <w:rtl/>
            </w:rPr>
            <w:t>، 2024)</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00A17423"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الهدف من هذه المقالة هو شرح كيف من المرجح أن تؤدي "سحب" إدارة المشاريع و"دفع" تكنولوجيا الذكاء الاصطناعي أو التحليلات إلى نمو تدريجي ومزعج لمهارات وممارسات إدارة المشاريع.</w:t>
      </w:r>
    </w:p>
    <w:p w14:paraId="4CF108B4"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تم إنشاء هذا العمل كمقال نقدي يعبر عن تجربة وأفكار المؤلف بمفاهيم مختلفة مستعارة من أدبيات إدارة المشاريع، والذكاء الاصطناعي والتحليلات وتوسيعها. من غير المرجح أن يجذب الذكاء الاصطناعي أو التحليلات المتقدمة انتباه مديري المشاريع، بخلاف أولئك الذين يطورون أدوات الذكاء الاصطناعي أو التحليلات أو يستخدمون هذه التقنيات لإنتاج سلعهم وخدماتهم. ومع ذلك، من خلال قناة دعم البرامج المجمعة لإدارة المشاريع، يمكن توقع أن تدعم الأدوات والأساليب الجديدة الأنشطة الحالية بشكل أكثر فعالية، وتبسيط أو القضاء على الأنشطة التي يمكن أتمتها، وتوسيع القدرات الحالية مع توفر البيانات المتزايدة، والقدرة الحاسوبية والخوارزميات القائمة على الرياضيات واقتراح طرق لإعادة تصور كيفية تنفيذ المشاريع وما إذا كانت هناك حاجة إليها. تتناول هذه المقالة تقديرات لأحداث وظروف يمكن تصورها، بعضها محتمل وبعضها غير محتمل، ولم تحدث بعد. ورغم أن الغرض والقصد هما تنبيه القراء إلى احتمالات ما قد يحدث كامتدادات منطقية لظروف قائمة، فمن غير المعقول أن تتحقق مثل هذه التوقعات على الإطلاق أو بالشكل الموضح. ومع ذلك، فإن النظر في المستقبل بدءًا من الاتجاهات الحالية والتفاعل بين الاتجاهات المتقاطعة وسيناريوهات الحالات المستقبلية يمكن أن يزيد من الوعي بتأثيرات الخيارات الحالية فيما يتعلق بالإجراءات والقرارات والخطط وتحسين احتمالية تمكن المؤلفين من التحرك نحو الحالات المستقبلية المرغوبة بدلاً من غير المرغوب فيها. يمكن لمديري المشاريع غير المشاركين شخصيًا في إنشاء منتجات الذكاء الاصطناعي أو التحليلات تجنب إتقان مجموعات المهارات التفصيلية في الذكاء الاصطناعي والتحليلات، ولكن يجب عليهم البحث عن ميزات وإمكانيات برمجية جديدة يمكنهم استخدامها لتمكين مستويات جديدة من الإنتاجية وخلق الفوائد الصافية والقدرة على النوم جيدًا في الليل. تجمع هذه المقالة بين الذكاء الاصطناعي والتحليلات وإدارة المشاريع لتصور وتوقع المسارات المحتملة لنمو مجال إدارة المشاريع</w:t>
      </w:r>
      <w:sdt>
        <w:sdtPr>
          <w:rPr>
            <w:rFonts w:ascii="Simplified Arabic" w:hAnsi="Simplified Arabic" w:cs="Simplified Arabic"/>
            <w:rtl/>
          </w:rPr>
          <w:id w:val="911199419"/>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Nie21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Niederman</w:t>
          </w:r>
          <w:r w:rsidRPr="00D27292">
            <w:rPr>
              <w:rFonts w:ascii="Simplified Arabic" w:hAnsi="Simplified Arabic" w:cs="Simplified Arabic"/>
              <w:noProof/>
              <w:rtl/>
            </w:rPr>
            <w:t>، 2021)</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55E7BEC0"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تقدم هذه الورقة تحليلاً شاملاً لدور الذكاء الاصطناعي في إدارة المخاطر، ومقارنة التقنيات التقليدية بتلك التي يكملها الذكاء الاصطناعي وتحديد المشاكل والإمكانيات التي تنشأ. تم الاعتراف بالذكاء الاصطناعي، وأساليب التعلم المكثف مثل الشبكات العصبية التلافيفية (</w:t>
      </w:r>
      <w:r w:rsidRPr="00D27292">
        <w:rPr>
          <w:rFonts w:ascii="Simplified Arabic" w:hAnsi="Simplified Arabic" w:cs="Simplified Arabic"/>
        </w:rPr>
        <w:t>CNNs</w:t>
      </w:r>
      <w:r w:rsidRPr="00D27292">
        <w:rPr>
          <w:rFonts w:ascii="Simplified Arabic" w:hAnsi="Simplified Arabic" w:cs="Simplified Arabic"/>
          <w:rtl/>
        </w:rPr>
        <w:t>)، على أنها مهمة في استخراج رؤى ذات مغزى من البيانات المرئية، وهو نوع من التحليل يقدم وعدًا هائلاً في التعرف على المخاطر والسيطرة عليها عبر قطاعات متعددة. تتضمن تقنية الدراسة اختيارًا منهجيًا ومعالجة الصور للتحليل وتقدم ثلاث دراسات حالة تعمل كمعايير للتقييم. تسلط دراسات الحالة هذه الضوء على نشر الذكاء الاصطناعي، بدلاً من مهارات معالجة الصور، للكشف عن المخاطر وتقييم المخاطر والتوصية بإجراءات التحكم. يركز التقييم المقارن على صحة وأهمية وعملية الاكتشافات التي يولدها الذكاء الاصطناعي مع سرعة رد فعل النظام والفهم الشامل للسياق. تُظهر النتائج أن الذكاء الاصطناعي قد يزيد بشكل كبير من إجراءات تقييم المخاطر، مما يوفر رؤى سريعة وشاملة. ومع ذلك، يسلط البحث الضوء أيضًا على الحدود الأساسية للذكاء الاصطناعي في التفسير السياقي، مما يدعو إلى التآزر بين التكنولوجيا والخبرة الخاصة بالمجال. وتؤكد النتيجة على الإمكانات الثورية للذكاء الاصطناعي في إدارة المخاطر، مما يتيح مواصلة البحث لدمج الذكاء الاصطناعي بشكل أفضل ونجاح في أطر تقييم المخاطر</w:t>
      </w:r>
      <w:sdt>
        <w:sdtPr>
          <w:rPr>
            <w:rFonts w:ascii="Simplified Arabic" w:hAnsi="Simplified Arabic" w:cs="Simplified Arabic"/>
            <w:rtl/>
          </w:rPr>
          <w:id w:val="-113828480"/>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Yaz241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Yazdi</w:t>
          </w:r>
          <w:r w:rsidRPr="00D27292">
            <w:rPr>
              <w:rFonts w:ascii="Simplified Arabic" w:hAnsi="Simplified Arabic" w:cs="Simplified Arabic"/>
              <w:noProof/>
              <w:rtl/>
            </w:rPr>
            <w:t>، 2024)</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368DBD7E"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 xml:space="preserve">كيف يمكن استخدام القدرات السيبرانية المدعمة بالذكاء الاصطناعي لتخريب أو تعريض موثوقية القوات النووية للدول والسيطرة عليها واستخدامها للخطر؟ تزعم هذه المقالة أن الجيل الجديد من القدرات السيبرانية المعززة بالذكاء الاصطناعي من شأنه أن يزيد من خطر التصعيد غير المقصود الناجم عن اختلاط الأسلحة النووية والأسلحة الاستراتيجية غير النووية والسرعة المتزايدة للحرب، وبالتالي زيادة خطر المواجهة النووية. كما تبحث في العواقب المحتملة للقدرات السيبرانية (الهجومية والدفاعية) المعززة بتطبيقات الذكاء الاصطناعي للأمن النووي. ويخلص البحث إلى أن التكرارات المستقبلية لقدرات القوة المضادة السيبرانية المعززة بالذكاء الاصطناعي من شأنها أن تؤدي إلى تفاقم القضايا الحالية للدفاع السيبراني، وبالتالي تعريض الأصول النووية للخطر وزيادة الآثار التصعيدية للقدرات السيبرانية </w:t>
      </w:r>
      <w:sdt>
        <w:sdtPr>
          <w:rPr>
            <w:rFonts w:ascii="Simplified Arabic" w:hAnsi="Simplified Arabic" w:cs="Simplified Arabic"/>
            <w:rtl/>
          </w:rPr>
          <w:id w:val="527146084"/>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Joh19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Johnson</w:t>
          </w:r>
          <w:r w:rsidRPr="00D27292">
            <w:rPr>
              <w:rFonts w:ascii="Simplified Arabic" w:hAnsi="Simplified Arabic" w:cs="Simplified Arabic"/>
              <w:noProof/>
              <w:rtl/>
            </w:rPr>
            <w:t>، 2019)</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76AB5A45"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 xml:space="preserve">تم إنشاء مشاريع إدارة الأمن والسلامة العامة لتقليل الجريمة والخوف والمآسي من خلال القانون والنظام الحاليين لتقليل الضرر في المجتمع. في سياق معين، يعد تقييم الأثر الاجتماعي تقنية مبتكرة لإثبات مستوى فعالية هذه البرامج. تقترح دراسة الحالة هذه تقنية تعتمد على نظام الخبراء لمعالجة تقييم التأثير الاجتماعي لمبادرتين لإدارة الأمن الحضري في باكستان. يتم تطبيق نظام الخبراء، </w:t>
      </w:r>
      <w:proofErr w:type="spellStart"/>
      <w:r w:rsidRPr="00D27292">
        <w:rPr>
          <w:rFonts w:ascii="Simplified Arabic" w:hAnsi="Simplified Arabic" w:cs="Simplified Arabic"/>
        </w:rPr>
        <w:t>DoctuS</w:t>
      </w:r>
      <w:proofErr w:type="spellEnd"/>
      <w:r w:rsidRPr="00D27292">
        <w:rPr>
          <w:rFonts w:ascii="Simplified Arabic" w:hAnsi="Simplified Arabic" w:cs="Simplified Arabic"/>
          <w:rtl/>
        </w:rPr>
        <w:t xml:space="preserve"> كأداة لتطوير أداة نموذجية قائمة على القواعد تستخدم صفات التأثير الاجتماعي (كمتغيرات) من الأدب والمعرفة المتخصصة (رؤية المؤلف الشخصية لكونه جزءًا من المشاريع). يتم تطبيق تقنية التفكير القائم على الحالة (</w:t>
      </w:r>
      <w:r w:rsidRPr="00D27292">
        <w:rPr>
          <w:rFonts w:ascii="Simplified Arabic" w:hAnsi="Simplified Arabic" w:cs="Simplified Arabic"/>
        </w:rPr>
        <w:t>CBR</w:t>
      </w:r>
      <w:r w:rsidRPr="00D27292">
        <w:rPr>
          <w:rFonts w:ascii="Simplified Arabic" w:hAnsi="Simplified Arabic" w:cs="Simplified Arabic"/>
          <w:rtl/>
        </w:rPr>
        <w:t xml:space="preserve">) لتقييم تأثير مؤشرات الأداء الرئيسية لإدارة الأمن الحضري (مؤشرات الأداء الرئيسية) في مشروعي الحالة. تتناول النتائج التجريبية في دراسة الحالة هذه تقييم التأثير من خلال التحليل الكمي لمعدلات الجريمة في حزمة إحصاءات </w:t>
      </w:r>
      <w:r w:rsidRPr="00D27292">
        <w:rPr>
          <w:rFonts w:ascii="Simplified Arabic" w:hAnsi="Simplified Arabic" w:cs="Simplified Arabic"/>
        </w:rPr>
        <w:t>JMP</w:t>
      </w:r>
      <w:r w:rsidRPr="00D27292">
        <w:rPr>
          <w:rFonts w:ascii="Simplified Arabic" w:hAnsi="Simplified Arabic" w:cs="Simplified Arabic"/>
          <w:rtl/>
        </w:rPr>
        <w:t xml:space="preserve"> ونموذج المعرفة المتخصصة النوعية في </w:t>
      </w:r>
      <w:proofErr w:type="spellStart"/>
      <w:r w:rsidRPr="00D27292">
        <w:rPr>
          <w:rFonts w:ascii="Simplified Arabic" w:hAnsi="Simplified Arabic" w:cs="Simplified Arabic"/>
        </w:rPr>
        <w:t>DoctuS</w:t>
      </w:r>
      <w:proofErr w:type="spellEnd"/>
      <w:r w:rsidRPr="00D27292">
        <w:rPr>
          <w:rFonts w:ascii="Simplified Arabic" w:hAnsi="Simplified Arabic" w:cs="Simplified Arabic"/>
          <w:rtl/>
        </w:rPr>
        <w:t xml:space="preserve">. وبالتالي، يدرس البحث الظروف السابقة واللاحقة للمشروع من أجل تقييم فعالية المشروع وتأثيره على زيادة السلامة والأمن الحضريين. في المرحلة الأولية، يتم تقديم المشاريع بإيجاز، تليها دراسة معدل الجريمة في نطاق اختصاص المشروع وتطوير القواعد بين الخصائص. المرحلة الثانية تخلق نموذجًا نوعيًا قائمًا على القواعد جنبًا إلى جنب مع السيناريوهين المقدمين، ويتم التحقق من ذلك في أداة </w:t>
      </w:r>
      <w:proofErr w:type="spellStart"/>
      <w:r w:rsidRPr="00D27292">
        <w:rPr>
          <w:rFonts w:ascii="Simplified Arabic" w:hAnsi="Simplified Arabic" w:cs="Simplified Arabic"/>
        </w:rPr>
        <w:t>DoctuS</w:t>
      </w:r>
      <w:proofErr w:type="spellEnd"/>
      <w:r w:rsidRPr="00D27292">
        <w:rPr>
          <w:rFonts w:ascii="Simplified Arabic" w:hAnsi="Simplified Arabic" w:cs="Simplified Arabic"/>
          <w:rtl/>
        </w:rPr>
        <w:t>. لقد تغيرت بعض الخصائص والقواعد، ويتم تقديم نموذج مضغوط جديد. يقوم نظام الخبراء بتقييم حالات المشروع وتقييم التأثير الاجتماعي بناءً على مؤشرات الأداء الرئيسية المذكورة</w:t>
      </w:r>
      <w:sdt>
        <w:sdtPr>
          <w:rPr>
            <w:rFonts w:ascii="Simplified Arabic" w:hAnsi="Simplified Arabic" w:cs="Simplified Arabic"/>
            <w:rtl/>
          </w:rPr>
          <w:id w:val="-1601329782"/>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Gha24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Ghani</w:t>
          </w:r>
          <w:r w:rsidRPr="00D27292">
            <w:rPr>
              <w:rFonts w:ascii="Simplified Arabic" w:hAnsi="Simplified Arabic" w:cs="Simplified Arabic"/>
              <w:noProof/>
              <w:rtl/>
            </w:rPr>
            <w:t>، 2024)</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26B2FE8E"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 xml:space="preserve">لقد أدى دمج الذكاء الاصطناعي في منصات الحوسبة السحابية إلى تحويل مشهد الحوسبة المعاصرة، مما جلب قدرات وكفاءة لا مثيل لها. ومع ذلك، فإن هذا المزيج يفرض وفرة من المخاوف الأمنية التي تتطلب تحليلًا دقيقًا وإجابات فعالة. يستكشف هذا البحث التفصيلي التعقيد الأمني </w:t>
      </w:r>
      <w:r w:rsidRPr="00D27292">
        <w:rPr>
          <w:rFonts w:ascii="Times New Roman" w:hAnsi="Times New Roman" w:cs="Times New Roman" w:hint="cs"/>
          <w:rtl/>
        </w:rPr>
        <w:t>​​</w:t>
      </w:r>
      <w:r w:rsidRPr="00D27292">
        <w:rPr>
          <w:rFonts w:ascii="Simplified Arabic" w:hAnsi="Simplified Arabic" w:cs="Simplified Arabic"/>
          <w:rtl/>
        </w:rPr>
        <w:t xml:space="preserve">الناتج عن اندماج الذكاء الاصطناعي ومنصات الحوسبة السحابية، في محاولة للكشف عن وتقييم وتقديم حلول فعالة للتغلب على هذه الصعوبات. تتناول الدراسة العديد من عناصر المخاوف الأمنية في منصات الحوسبة السحابية المعززة بالذكاء الاصطناعي، مع التركيز على خصوصية البيانات والسرية والثغرات الأمنية الناجمة عن الهجمات المعادية على نماذج الذكاء الاصطناعي. [1] كما يتم تقييم ضعف البنية التحتية السحابية لمخاطر الأمن التقليدية والمتطلبات اللازمة لقابلية التفسير والجدارة بالثقة في عمليات صنع القرار في مجال الذكاء الاصطناعي. للتغلب على هذه المشكلات، تقدم الدراسة مجموعة متنوعة من تدابير التخفيف والعلاجات. يتم اقتراح تقنيات تشفير قوية وقيود وصول دقيقة لحماية البيانات الحساسة، في حين تعمل تدابير الدفاع المعادية، بما في ذلك تدريب النموذج القوي واكتشاف الشذوذ، على تقوية نماذج الذكاء الاصطناعي ضد التهديدات الناشئة. يُنصح بأفضل الممارسات لأمن السحابة، مثل المصادقة متعددة العوامل وعمليات التدقيق الأمني </w:t>
      </w:r>
      <w:r w:rsidRPr="00D27292">
        <w:rPr>
          <w:rFonts w:ascii="Times New Roman" w:hAnsi="Times New Roman" w:cs="Times New Roman" w:hint="cs"/>
          <w:rtl/>
        </w:rPr>
        <w:t>​​</w:t>
      </w:r>
      <w:r w:rsidRPr="00D27292">
        <w:rPr>
          <w:rFonts w:ascii="Simplified Arabic" w:hAnsi="Simplified Arabic" w:cs="Simplified Arabic"/>
          <w:rtl/>
        </w:rPr>
        <w:t>المتكررة، للتخفيف من نقاط ضعف البنية التحتية. علاوة على ذلك، يُنصح بإدخال أدوات الذكاء الاصطناعي القابل للتفسير (</w:t>
      </w:r>
      <w:r w:rsidRPr="00D27292">
        <w:rPr>
          <w:rFonts w:ascii="Simplified Arabic" w:hAnsi="Simplified Arabic" w:cs="Simplified Arabic"/>
        </w:rPr>
        <w:t>XAI</w:t>
      </w:r>
      <w:r w:rsidRPr="00D27292">
        <w:rPr>
          <w:rFonts w:ascii="Simplified Arabic" w:hAnsi="Simplified Arabic" w:cs="Simplified Arabic"/>
          <w:rtl/>
        </w:rPr>
        <w:t>)، بما في ذلك خوارزميات تفسير النماذج والتصورات، لتعزيز الشفافية والثقة في عمليات صنع القرار المتعلقة بالذكاء الاصطناعي. تقدم المقالة نظرة عامة كاملة على المخاوف الأمنية في منصات السحابة المعززة بالذكاء الاصطناعي وتقترح طرقًا عملية لتحسين وضع الأمان لهذه الإعدادات. تسعى التقنيات الموصى بها إلى بناء الثقة والشفافية والمرونة، وضمان التقدم المستمر لتكنولوجيا الذكاء الاصطناعي في الحوسبة السحابية مع تأمين المعلومات الحساسة. تدعو هذه الدراسة إلى التعاون المستمر والتحقيق لتحسين آليات الأمن وتكييفها بشكل أفضل في النظام البيئي المتغير لمنصات السحابة المعززة بالذكاء الاصطناعي</w:t>
      </w:r>
      <w:sdt>
        <w:sdtPr>
          <w:rPr>
            <w:rFonts w:ascii="Simplified Arabic" w:hAnsi="Simplified Arabic" w:cs="Simplified Arabic"/>
            <w:rtl/>
          </w:rPr>
          <w:id w:val="-741250506"/>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Zah23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Zahoor</w:t>
          </w:r>
          <w:r w:rsidRPr="00D27292">
            <w:rPr>
              <w:rFonts w:ascii="Simplified Arabic" w:hAnsi="Simplified Arabic" w:cs="Simplified Arabic"/>
              <w:noProof/>
              <w:rtl/>
            </w:rPr>
            <w:t>، 2023)</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3BDC603C"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إن التمويل الدقيق يغير القطاع المالي من خلال دمج الذكاء الاصطناعي لتعزيز كفاءة السوق وأمنها. تدمج هذه الاستراتيجية تقنية الذكاء الاصطناعي القوية مع الممارسات المالية لإنتاج توقعات أكثر دقة وتكتيكات تداول أفضل وزيادة تدابير الأمن. من خلال دمج الذكاء الاصطناعي، قد تصل المؤسسات المالية إلى مستويات غير مسبوقة من الدقة في التعامل مع بيانات السوق وتأمين المعاملات. تلعب الخوارزميات التي تعتمد على الذكاء الاصطناعي ونماذج التعلم الآلي دورًا مهمًا في تعزيز كفاءة السوق. تقوم هذه الأدوات بتقييم كميات كبيرة من البيانات، بما في ذلك أنماط السوق التاريخية وحركات الأسعار في الوقت الفعلي والمؤشرات الاقتصادية، لتوفير توقعات دقيقة وتحسين تكتيكات التداول. قد تكشف خوارزميات التعلم الآلي عن الاتجاهات والشذوذ التي قد تتجاهلها الأساليب القديمة، مما يسمح بتوقعات أكثر دقة واتخاذ قرارات أسرع قائمة على البيانات. يؤدي هذا إلى تحسين نتائج الاستثمار وانخفاض تكاليف التداول وزيادة سيولة السوق. من حيث الأمان، يعزز الذكاء الاصطناعي حماية المعاملات والبيانات المالية. يمكن لأساليب الذكاء الاصطناعي المتقدمة، مثل اكتشاف الشذوذ والتحليلات التنبؤية، تحديد المخاطر المحتملة والتخفيف منها في الوقت الفعلي. من خلال دراسة أنماط المعاملات وسلوك المستخدم، قد تتمكن أنظمة الذكاء الاصطناعي من تحديد النشاط الاحتيالي ومنع الهجمات الإلكترونية وضمان الامتثال للمتطلبات التنظيمية. يقلل هذا النهج الاستباقي للأمن من خطر اختراق البيانات والخسائر المالية، مما يؤدي إلى بيئة مالية أكثر أمانًا. كما يتيح استخدام الذكاء الاصطناعي في التمويل الدقيق تحسين إدارة المخاطر. تفحص نماذج الذكاء الاصطناعي العديد من مؤشرات المخاطر وتقدم رؤى تساعد المؤسسات المالية على إدارة تعرضها لتقلبات السوق والمخاطر الأخرى. من خلال استخدام الخوارزميات المبتكرة والتعلم الآلي، قد تعمل المؤسسات المالية على تحسين التجارة وتعزيز تدابير الأمن وإدارة المخاطر بكفاءة أكبر، وتعزيز التقدم والاستقرار في الأسواق المالية</w:t>
      </w:r>
      <w:sdt>
        <w:sdtPr>
          <w:rPr>
            <w:rFonts w:ascii="Simplified Arabic" w:hAnsi="Simplified Arabic" w:cs="Simplified Arabic"/>
            <w:rtl/>
          </w:rPr>
          <w:id w:val="-335456953"/>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Reh24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Rehman</w:t>
          </w:r>
          <w:r w:rsidRPr="00D27292">
            <w:rPr>
              <w:rFonts w:ascii="Simplified Arabic" w:hAnsi="Simplified Arabic" w:cs="Simplified Arabic"/>
              <w:noProof/>
              <w:rtl/>
            </w:rPr>
            <w:t>، 2024)</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10649EB0" w14:textId="77777777" w:rsidR="00CD495C" w:rsidRPr="00D27292" w:rsidRDefault="00CD495C" w:rsidP="00CD495C">
      <w:pPr>
        <w:pStyle w:val="a0"/>
        <w:rPr>
          <w:rFonts w:ascii="Simplified Arabic" w:hAnsi="Simplified Arabic" w:cs="Simplified Arabic"/>
          <w:rtl/>
        </w:rPr>
      </w:pPr>
    </w:p>
    <w:p w14:paraId="7F2884F3" w14:textId="77777777" w:rsidR="00CD495C" w:rsidRPr="00D27292" w:rsidRDefault="00CD495C" w:rsidP="00CD495C">
      <w:pPr>
        <w:pStyle w:val="Heading2"/>
        <w:rPr>
          <w:rtl/>
        </w:rPr>
      </w:pPr>
      <w:bookmarkStart w:id="29" w:name="_Toc181729999"/>
      <w:r w:rsidRPr="00D27292">
        <w:rPr>
          <w:rtl/>
        </w:rPr>
        <w:t>الإطار النظري</w:t>
      </w:r>
      <w:bookmarkEnd w:id="29"/>
    </w:p>
    <w:p w14:paraId="50815543"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يعتبر الإطار النظري لهذه الدراسة هو الأساس الذي يبنى عليه البحث في دراسة وظيفة الذكاء الاصطناعي في تعزيز إدارة المخاطر في مشاريع الأمن المادي. هذا الإطار عبارة عن مجموعة من الأفكار التي تصف الطرق العديدة لدراسة وتقييم المخاطر وكيف تستفيد أنظمة الذكاء الاصطناعي من هذه المبادئ. فيما يلي شرح لكل نظرية</w:t>
      </w:r>
    </w:p>
    <w:p w14:paraId="0CB0D644" w14:textId="77777777" w:rsidR="00CD495C" w:rsidRPr="00D27292" w:rsidRDefault="00CD495C" w:rsidP="00CD495C">
      <w:pPr>
        <w:pStyle w:val="a0"/>
        <w:rPr>
          <w:rFonts w:ascii="Simplified Arabic" w:hAnsi="Simplified Arabic" w:cs="Simplified Arabic"/>
          <w:rtl/>
        </w:rPr>
      </w:pPr>
    </w:p>
    <w:p w14:paraId="7718A9E5"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Pr>
        <w:object w:dxaOrig="8805" w:dyaOrig="2505" w14:anchorId="5FF37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7.6pt;height:122.35pt" o:ole="">
            <v:imagedata r:id="rId7" o:title=""/>
          </v:shape>
          <o:OLEObject Type="Embed" ProgID="Visio.Drawing.15" ShapeID="_x0000_i1025" DrawAspect="Content" ObjectID="_1792343922" r:id="rId8"/>
        </w:object>
      </w:r>
    </w:p>
    <w:p w14:paraId="083AA311" w14:textId="77777777" w:rsidR="00CD495C" w:rsidRPr="00D27292" w:rsidRDefault="00CD495C" w:rsidP="00CD495C">
      <w:pPr>
        <w:pStyle w:val="Caption"/>
        <w:rPr>
          <w:rFonts w:ascii="Simplified Arabic" w:hAnsi="Simplified Arabic" w:cs="Simplified Arabic"/>
          <w:sz w:val="18"/>
          <w:szCs w:val="18"/>
          <w:rtl/>
          <w:lang w:bidi="ar-EG"/>
        </w:rPr>
      </w:pPr>
      <w:bookmarkStart w:id="30" w:name="_Toc173779549"/>
      <w:bookmarkStart w:id="31" w:name="_Toc180346300"/>
      <w:bookmarkStart w:id="32" w:name="_Toc180351549"/>
      <w:bookmarkStart w:id="33" w:name="_Toc180488986"/>
      <w:bookmarkStart w:id="34" w:name="_Toc180576412"/>
      <w:bookmarkStart w:id="35" w:name="_Toc180590208"/>
      <w:bookmarkStart w:id="36" w:name="_Toc180619207"/>
      <w:bookmarkStart w:id="37" w:name="_Toc181730038"/>
      <w:r w:rsidRPr="00D27292">
        <w:rPr>
          <w:rFonts w:ascii="Simplified Arabic" w:hAnsi="Simplified Arabic" w:cs="Simplified Arabic"/>
          <w:rtl/>
        </w:rPr>
        <w:t xml:space="preserve">رسم توضيحي </w:t>
      </w:r>
      <w:r w:rsidRPr="00D27292">
        <w:rPr>
          <w:rFonts w:ascii="Simplified Arabic" w:hAnsi="Simplified Arabic" w:cs="Simplified Arabic"/>
        </w:rPr>
        <w:fldChar w:fldCharType="begin"/>
      </w:r>
      <w:r w:rsidRPr="00D27292">
        <w:rPr>
          <w:rFonts w:ascii="Simplified Arabic" w:hAnsi="Simplified Arabic" w:cs="Simplified Arabic"/>
        </w:rPr>
        <w:instrText xml:space="preserve"> SEQ </w:instrText>
      </w:r>
      <w:r w:rsidRPr="00D27292">
        <w:rPr>
          <w:rFonts w:ascii="Simplified Arabic" w:hAnsi="Simplified Arabic" w:cs="Simplified Arabic"/>
          <w:rtl/>
        </w:rPr>
        <w:instrText>رسم_توضيحي</w:instrText>
      </w:r>
      <w:r w:rsidRPr="00D27292">
        <w:rPr>
          <w:rFonts w:ascii="Simplified Arabic" w:hAnsi="Simplified Arabic" w:cs="Simplified Arabic"/>
        </w:rPr>
        <w:instrText xml:space="preserve"> \* ARABIC </w:instrText>
      </w:r>
      <w:r w:rsidRPr="00D27292">
        <w:rPr>
          <w:rFonts w:ascii="Simplified Arabic" w:hAnsi="Simplified Arabic" w:cs="Simplified Arabic"/>
        </w:rPr>
        <w:fldChar w:fldCharType="separate"/>
      </w:r>
      <w:r>
        <w:rPr>
          <w:rFonts w:ascii="Simplified Arabic" w:hAnsi="Simplified Arabic" w:cs="Simplified Arabic"/>
          <w:noProof/>
        </w:rPr>
        <w:t>1</w:t>
      </w:r>
      <w:r w:rsidRPr="00D27292">
        <w:rPr>
          <w:rFonts w:ascii="Simplified Arabic" w:hAnsi="Simplified Arabic" w:cs="Simplified Arabic"/>
          <w:noProof/>
        </w:rPr>
        <w:fldChar w:fldCharType="end"/>
      </w:r>
      <w:r w:rsidRPr="00D27292">
        <w:rPr>
          <w:rFonts w:ascii="Simplified Arabic" w:hAnsi="Simplified Arabic" w:cs="Simplified Arabic"/>
          <w:rtl/>
          <w:lang w:bidi="ar-EG"/>
        </w:rPr>
        <w:t>: الإطار النظري للدراس</w:t>
      </w:r>
      <w:bookmarkEnd w:id="30"/>
      <w:bookmarkEnd w:id="31"/>
      <w:bookmarkEnd w:id="32"/>
      <w:bookmarkEnd w:id="33"/>
      <w:bookmarkEnd w:id="34"/>
      <w:r w:rsidRPr="00D27292">
        <w:rPr>
          <w:rFonts w:ascii="Simplified Arabic" w:hAnsi="Simplified Arabic" w:cs="Simplified Arabic"/>
          <w:rtl/>
          <w:lang w:bidi="ar-EG"/>
        </w:rPr>
        <w:t>ة</w:t>
      </w:r>
      <w:bookmarkEnd w:id="35"/>
      <w:bookmarkEnd w:id="36"/>
      <w:bookmarkEnd w:id="37"/>
    </w:p>
    <w:p w14:paraId="4C8E73CE" w14:textId="77777777" w:rsidR="00CD495C" w:rsidRDefault="00CD495C" w:rsidP="00CD495C">
      <w:pPr>
        <w:pStyle w:val="a0"/>
        <w:rPr>
          <w:rFonts w:ascii="Simplified Arabic" w:hAnsi="Simplified Arabic" w:cs="Simplified Arabic"/>
        </w:rPr>
      </w:pPr>
    </w:p>
    <w:p w14:paraId="0FFD7B42" w14:textId="77777777" w:rsidR="00CD495C" w:rsidRPr="00D27292" w:rsidRDefault="00CD495C" w:rsidP="00CD495C">
      <w:pPr>
        <w:pStyle w:val="a0"/>
        <w:rPr>
          <w:rFonts w:ascii="Simplified Arabic" w:hAnsi="Simplified Arabic" w:cs="Simplified Arabic"/>
          <w:rtl/>
        </w:rPr>
      </w:pPr>
    </w:p>
    <w:p w14:paraId="0A6E4927" w14:textId="77777777" w:rsidR="00CD495C" w:rsidRPr="00D27292" w:rsidRDefault="00CD495C" w:rsidP="00CD495C">
      <w:pPr>
        <w:pStyle w:val="a0"/>
        <w:numPr>
          <w:ilvl w:val="0"/>
          <w:numId w:val="8"/>
        </w:numPr>
        <w:rPr>
          <w:rFonts w:ascii="Simplified Arabic" w:hAnsi="Simplified Arabic" w:cs="Simplified Arabic"/>
          <w:b/>
          <w:bCs/>
          <w:rtl/>
        </w:rPr>
      </w:pPr>
      <w:r w:rsidRPr="00D27292">
        <w:rPr>
          <w:rFonts w:ascii="Simplified Arabic" w:hAnsi="Simplified Arabic" w:cs="Simplified Arabic"/>
          <w:b/>
          <w:bCs/>
          <w:rtl/>
        </w:rPr>
        <w:t xml:space="preserve">نظرية التعلم الآلي: </w:t>
      </w:r>
    </w:p>
    <w:p w14:paraId="43F91D28"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تركز نظرية التعلم الآلي على قدرة أنظمة الحاسوب على التعلم من البيانات وتحسين أدائها بمرور الوقت دون الحاجة إلى برمجة معينة. في سياق إدارة المخاطر، يتم استخدام التعلم الآلي لتقييم كميات هائلة من البيانات التاريخية والحالية للكشف عن الأنماط والاتجاهات. يمكن لهذه التقنيات التنبؤ بالمخاطر المحتملة بناءً على تحليل موثوق، مما يمكن مديري المشاريع من اتخاذ الخيارات بناءً على أدلة قوية. كما يضيف التعلم الآلي إلى زيادة دقة إجراءات التقييم والتنبؤ، مما يعزز كفاءة إدارة المخاطر</w:t>
      </w:r>
      <w:sdt>
        <w:sdtPr>
          <w:rPr>
            <w:rFonts w:ascii="Simplified Arabic" w:hAnsi="Simplified Arabic" w:cs="Simplified Arabic"/>
            <w:rtl/>
          </w:rPr>
          <w:id w:val="-1477604176"/>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Alz18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Alzubi</w:t>
          </w:r>
          <w:r w:rsidRPr="00D27292">
            <w:rPr>
              <w:rFonts w:ascii="Simplified Arabic" w:hAnsi="Simplified Arabic" w:cs="Simplified Arabic"/>
              <w:noProof/>
              <w:rtl/>
            </w:rPr>
            <w:t>، 2018)</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46E06604" w14:textId="77777777" w:rsidR="00CD495C" w:rsidRPr="00D27292" w:rsidRDefault="00CD495C" w:rsidP="00CD495C">
      <w:pPr>
        <w:pStyle w:val="a0"/>
        <w:numPr>
          <w:ilvl w:val="0"/>
          <w:numId w:val="8"/>
        </w:numPr>
        <w:rPr>
          <w:rFonts w:ascii="Simplified Arabic" w:hAnsi="Simplified Arabic" w:cs="Simplified Arabic"/>
          <w:b/>
          <w:bCs/>
          <w:rtl/>
        </w:rPr>
      </w:pPr>
      <w:r w:rsidRPr="00D27292">
        <w:rPr>
          <w:rFonts w:ascii="Simplified Arabic" w:hAnsi="Simplified Arabic" w:cs="Simplified Arabic"/>
          <w:b/>
          <w:bCs/>
          <w:rtl/>
        </w:rPr>
        <w:t xml:space="preserve">نظرية إدارة المخاطر: </w:t>
      </w:r>
    </w:p>
    <w:p w14:paraId="29B6832B"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نظرية إدارة المخاطر هي إطار لتحديد وتحليل وإدارة المخاطر التي تواجه المشاريع. تركز هذه النظرية على فهم كيفية تأثير المتغيرات المتنوعة على نتائج المشروع وكيفية بناء الحلول للتعامل معها. تغطي إدارة المخاطر المراحل الأساسية لاكتشاف المخاطر وتحليلها ثم اتخاذ التدابير المناسبة للحد من تأثيرها. من خلال دمج تقنية الذكاء الاصطناعي، يمكن تحسين هذه الإجراءات بشكل كبير، حيث تساهم الأنظمة الذكية في تقديم معلومات سريعة ودقيقة حول المخاطر المحتملة، مما يعزز فعالية تدابير الإدارة</w:t>
      </w:r>
      <w:sdt>
        <w:sdtPr>
          <w:rPr>
            <w:rFonts w:ascii="Simplified Arabic" w:hAnsi="Simplified Arabic" w:cs="Simplified Arabic"/>
            <w:rtl/>
          </w:rPr>
          <w:id w:val="907343685"/>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Ald241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Aldoseri</w:t>
          </w:r>
          <w:r w:rsidRPr="00D27292">
            <w:rPr>
              <w:rFonts w:ascii="Simplified Arabic" w:hAnsi="Simplified Arabic" w:cs="Simplified Arabic"/>
              <w:noProof/>
              <w:rtl/>
            </w:rPr>
            <w:t>، 2024)</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59D2C8AF" w14:textId="77777777" w:rsidR="00CD495C" w:rsidRPr="00D27292" w:rsidRDefault="00CD495C" w:rsidP="00CD495C">
      <w:pPr>
        <w:pStyle w:val="a0"/>
        <w:numPr>
          <w:ilvl w:val="0"/>
          <w:numId w:val="8"/>
        </w:numPr>
        <w:rPr>
          <w:rFonts w:ascii="Simplified Arabic" w:hAnsi="Simplified Arabic" w:cs="Simplified Arabic"/>
          <w:b/>
          <w:bCs/>
          <w:rtl/>
        </w:rPr>
      </w:pPr>
      <w:r w:rsidRPr="00D27292">
        <w:rPr>
          <w:rFonts w:ascii="Simplified Arabic" w:hAnsi="Simplified Arabic" w:cs="Simplified Arabic"/>
          <w:b/>
          <w:bCs/>
          <w:rtl/>
        </w:rPr>
        <w:t xml:space="preserve">نظرية الأنظمة المعقدة: </w:t>
      </w:r>
    </w:p>
    <w:p w14:paraId="0669C708"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تهتم نظرية الأنظمة المعقدة بالتحقيق في كيفية تفاعل الأجزاء المختلفة داخل نظام معين وكيف قد تؤدي هذه التفاعلات إلى سلوك معقد وغير متوقع. في مجال إدارة المخاطر، تساعد هذه النظرية في فهم كيفية تأثير الروابط المختلفة بين المخاطر والموارد والعمليات المتميزة على أداء المشروع. من خلال تطبيق الذكاء الاصطناعي، يمكن تقييم الأنظمة المعقدة والكشف عن الأنماط المخفية التي قد لا تكون مرئية عند الاعتماد على التحليل التقليدي، مما يسمح لمديري المشاريع باتخاذ خيارات مدروسة تتوافق مع تعقيد البيئة المحيطة</w:t>
      </w:r>
      <w:sdt>
        <w:sdtPr>
          <w:rPr>
            <w:rFonts w:ascii="Simplified Arabic" w:hAnsi="Simplified Arabic" w:cs="Simplified Arabic"/>
            <w:rtl/>
          </w:rPr>
          <w:id w:val="60071131"/>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Gli23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Gligorea</w:t>
          </w:r>
          <w:r w:rsidRPr="00D27292">
            <w:rPr>
              <w:rFonts w:ascii="Simplified Arabic" w:hAnsi="Simplified Arabic" w:cs="Simplified Arabic"/>
              <w:noProof/>
              <w:rtl/>
            </w:rPr>
            <w:t>، 2023)</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23052F23" w14:textId="77777777" w:rsidR="00CD495C" w:rsidRPr="00D27292" w:rsidRDefault="00CD495C" w:rsidP="00CD495C">
      <w:pPr>
        <w:pStyle w:val="a0"/>
        <w:numPr>
          <w:ilvl w:val="0"/>
          <w:numId w:val="8"/>
        </w:numPr>
        <w:rPr>
          <w:rFonts w:ascii="Simplified Arabic" w:hAnsi="Simplified Arabic" w:cs="Simplified Arabic"/>
          <w:b/>
          <w:bCs/>
          <w:rtl/>
        </w:rPr>
      </w:pPr>
      <w:r w:rsidRPr="00D27292">
        <w:rPr>
          <w:rFonts w:ascii="Simplified Arabic" w:hAnsi="Simplified Arabic" w:cs="Simplified Arabic"/>
          <w:b/>
          <w:bCs/>
          <w:rtl/>
        </w:rPr>
        <w:t xml:space="preserve">نظرية التحليل الكمي: </w:t>
      </w:r>
    </w:p>
    <w:p w14:paraId="18EE1228"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تركز نظرية التحليل الكمي على تطبيق الأساليب الرياضية والإحصائية لفحص البيانات وإنتاج تقديرات موثوقة للمخاطر. هذه النظرية حاسمة لتقييم أخطار الأمن، لأنها توفر الأدوات اللازمة لتحليل الأدلة علميًا وموضوعيًا. قد تعمل تقنية الذكاء الاصطناعي على تعزيز هذه النظرية من خلال تعزيز النماذج التحليلية الكمية وتقديم رؤى أعمق وأكثر دقة. باستخدام البيانات الضخمة، قد تقدم الأنظمة التي تعمل بالذكاء الاصطناعي رؤى دقيقة للمخاطر، مما يساعد على اتخاذ خيارات مدروسة</w:t>
      </w:r>
      <w:sdt>
        <w:sdtPr>
          <w:rPr>
            <w:rFonts w:ascii="Simplified Arabic" w:hAnsi="Simplified Arabic" w:cs="Simplified Arabic"/>
            <w:rtl/>
          </w:rPr>
          <w:id w:val="350455093"/>
          <w:citation/>
        </w:sdtPr>
        <w:sdtContent>
          <w:r w:rsidRPr="00D27292">
            <w:rPr>
              <w:rFonts w:ascii="Simplified Arabic" w:hAnsi="Simplified Arabic" w:cs="Simplified Arabic"/>
              <w:rtl/>
            </w:rPr>
            <w:fldChar w:fldCharType="begin"/>
          </w:r>
          <w:r w:rsidRPr="00D27292">
            <w:rPr>
              <w:rFonts w:ascii="Simplified Arabic" w:hAnsi="Simplified Arabic" w:cs="Simplified Arabic"/>
            </w:rPr>
            <w:instrText xml:space="preserve">CITATION Kal24 \l 3073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Kalogiannidis</w:t>
          </w:r>
          <w:r w:rsidRPr="00D27292">
            <w:rPr>
              <w:rFonts w:ascii="Simplified Arabic" w:hAnsi="Simplified Arabic" w:cs="Simplified Arabic"/>
              <w:noProof/>
              <w:rtl/>
            </w:rPr>
            <w:t>، 2024)</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003B441A" w14:textId="77777777" w:rsidR="00CD495C" w:rsidRPr="00D27292" w:rsidRDefault="00CD495C" w:rsidP="00CD495C">
      <w:pPr>
        <w:pStyle w:val="a0"/>
        <w:numPr>
          <w:ilvl w:val="0"/>
          <w:numId w:val="8"/>
        </w:numPr>
        <w:rPr>
          <w:rFonts w:ascii="Simplified Arabic" w:hAnsi="Simplified Arabic" w:cs="Simplified Arabic"/>
          <w:b/>
          <w:bCs/>
          <w:rtl/>
        </w:rPr>
      </w:pPr>
      <w:r w:rsidRPr="00D27292">
        <w:rPr>
          <w:rFonts w:ascii="Simplified Arabic" w:hAnsi="Simplified Arabic" w:cs="Simplified Arabic"/>
          <w:b/>
          <w:bCs/>
          <w:rtl/>
        </w:rPr>
        <w:t xml:space="preserve">نظرية الاستدامة في الأمن: </w:t>
      </w:r>
    </w:p>
    <w:p w14:paraId="7CB05C6E" w14:textId="77777777" w:rsidR="00CD495C" w:rsidRPr="00D27292" w:rsidRDefault="00CD495C" w:rsidP="00CD495C">
      <w:pPr>
        <w:pStyle w:val="a0"/>
        <w:rPr>
          <w:rFonts w:ascii="Simplified Arabic" w:hAnsi="Simplified Arabic" w:cs="Simplified Arabic"/>
          <w:rtl/>
        </w:rPr>
      </w:pPr>
      <w:r w:rsidRPr="00D27292">
        <w:rPr>
          <w:rFonts w:ascii="Simplified Arabic" w:hAnsi="Simplified Arabic" w:cs="Simplified Arabic"/>
          <w:rtl/>
        </w:rPr>
        <w:t>تهتم نظرية الاستدامة في الأمن بالجمع بين الابتكار ومتطلبات الأمن المستدام في مواجهة الإعدادات المتغيرة باستمرار. يتعلق هذا المفهوم ببناء أساليب طويلة الأجل تزيد من الأمن دون الإضرار بالموارد بشكل سلبي. من خلال إضافة الذكاء الاصطناعي، يمكن تحقيق استدامة أعلى في إدارة المخاطر، حيث تساهم الأنظمة الذكية في تحسين منهجيات التقييم والاستجابة للمواقف المتغيرة. يساعد هذا الشركات على الاستجابة بشكل أسرع وأكثر فعالية للمخاطر الناشئة، مما يضمن استمرارية الأمن في المستقبل</w:t>
      </w:r>
      <w:sdt>
        <w:sdtPr>
          <w:rPr>
            <w:rFonts w:ascii="Simplified Arabic" w:hAnsi="Simplified Arabic" w:cs="Simplified Arabic"/>
            <w:rtl/>
          </w:rPr>
          <w:id w:val="-1506975300"/>
          <w:citation/>
        </w:sdtPr>
        <w:sdtContent>
          <w:r w:rsidRPr="00D27292">
            <w:rPr>
              <w:rFonts w:ascii="Simplified Arabic" w:hAnsi="Simplified Arabic" w:cs="Simplified Arabic"/>
              <w:rtl/>
            </w:rPr>
            <w:fldChar w:fldCharType="begin"/>
          </w:r>
          <w:r w:rsidRPr="00D27292">
            <w:rPr>
              <w:rFonts w:ascii="Simplified Arabic" w:hAnsi="Simplified Arabic" w:cs="Simplified Arabic"/>
              <w:rtl/>
            </w:rPr>
            <w:instrText xml:space="preserve"> </w:instrText>
          </w:r>
          <w:r w:rsidRPr="00D27292">
            <w:rPr>
              <w:rFonts w:ascii="Simplified Arabic" w:hAnsi="Simplified Arabic" w:cs="Simplified Arabic"/>
            </w:rPr>
            <w:instrText>CITATION</w:instrText>
          </w:r>
          <w:r w:rsidRPr="00D27292">
            <w:rPr>
              <w:rFonts w:ascii="Simplified Arabic" w:hAnsi="Simplified Arabic" w:cs="Simplified Arabic"/>
              <w:rtl/>
            </w:rPr>
            <w:instrText xml:space="preserve"> </w:instrText>
          </w:r>
          <w:r w:rsidRPr="00D27292">
            <w:rPr>
              <w:rFonts w:ascii="Simplified Arabic" w:hAnsi="Simplified Arabic" w:cs="Simplified Arabic"/>
            </w:rPr>
            <w:instrText>Zha232 \l 3073</w:instrText>
          </w:r>
          <w:r w:rsidRPr="00D27292">
            <w:rPr>
              <w:rFonts w:ascii="Simplified Arabic" w:hAnsi="Simplified Arabic" w:cs="Simplified Arabic"/>
              <w:rtl/>
            </w:rPr>
            <w:instrText xml:space="preserve"> </w:instrText>
          </w:r>
          <w:r w:rsidRPr="00D27292">
            <w:rPr>
              <w:rFonts w:ascii="Simplified Arabic" w:hAnsi="Simplified Arabic" w:cs="Simplified Arabic"/>
              <w:rtl/>
            </w:rPr>
            <w:fldChar w:fldCharType="separate"/>
          </w:r>
          <w:r w:rsidRPr="00D27292">
            <w:rPr>
              <w:rFonts w:ascii="Simplified Arabic" w:hAnsi="Simplified Arabic" w:cs="Simplified Arabic"/>
              <w:noProof/>
              <w:rtl/>
            </w:rPr>
            <w:t xml:space="preserve"> (</w:t>
          </w:r>
          <w:r w:rsidRPr="00D27292">
            <w:rPr>
              <w:rFonts w:ascii="Simplified Arabic" w:hAnsi="Simplified Arabic" w:cs="Simplified Arabic"/>
              <w:noProof/>
            </w:rPr>
            <w:t>Zhao</w:t>
          </w:r>
          <w:r w:rsidRPr="00D27292">
            <w:rPr>
              <w:rFonts w:ascii="Simplified Arabic" w:hAnsi="Simplified Arabic" w:cs="Simplified Arabic"/>
              <w:noProof/>
              <w:rtl/>
            </w:rPr>
            <w:t>، 2023)</w:t>
          </w:r>
          <w:r w:rsidRPr="00D27292">
            <w:rPr>
              <w:rFonts w:ascii="Simplified Arabic" w:hAnsi="Simplified Arabic" w:cs="Simplified Arabic"/>
              <w:rtl/>
            </w:rPr>
            <w:fldChar w:fldCharType="end"/>
          </w:r>
        </w:sdtContent>
      </w:sdt>
      <w:r w:rsidRPr="00D27292">
        <w:rPr>
          <w:rFonts w:ascii="Simplified Arabic" w:hAnsi="Simplified Arabic" w:cs="Simplified Arabic"/>
          <w:rtl/>
        </w:rPr>
        <w:t>.</w:t>
      </w:r>
    </w:p>
    <w:p w14:paraId="21A6D499" w14:textId="77777777" w:rsidR="004838C1" w:rsidRDefault="004838C1" w:rsidP="00CD495C">
      <w:pPr>
        <w:rPr>
          <w:lang w:bidi="ar-EG"/>
        </w:rPr>
      </w:pPr>
    </w:p>
    <w:sectPr w:rsidR="004838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15AF2"/>
    <w:multiLevelType w:val="hybridMultilevel"/>
    <w:tmpl w:val="F8E02E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B5CE8"/>
    <w:multiLevelType w:val="hybridMultilevel"/>
    <w:tmpl w:val="E620D53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D72570F"/>
    <w:multiLevelType w:val="hybridMultilevel"/>
    <w:tmpl w:val="29BA082A"/>
    <w:lvl w:ilvl="0" w:tplc="7C764A2A">
      <w:start w:val="1"/>
      <w:numFmt w:val="bullet"/>
      <w:pStyle w:val="a"/>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BD5543"/>
    <w:multiLevelType w:val="hybridMultilevel"/>
    <w:tmpl w:val="10F4D954"/>
    <w:lvl w:ilvl="0" w:tplc="0409000D">
      <w:start w:val="1"/>
      <w:numFmt w:val="bullet"/>
      <w:lvlText w:val=""/>
      <w:lvlJc w:val="left"/>
      <w:pPr>
        <w:ind w:left="1080" w:hanging="360"/>
      </w:pPr>
      <w:rPr>
        <w:rFonts w:ascii="Wingdings" w:hAnsi="Wingdings" w:hint="default"/>
      </w:rPr>
    </w:lvl>
    <w:lvl w:ilvl="1" w:tplc="FFFFFFFF">
      <w:start w:val="1"/>
      <w:numFmt w:val="bullet"/>
      <w:lvlText w:val=""/>
      <w:lvlJc w:val="left"/>
      <w:pPr>
        <w:ind w:left="1800" w:hanging="360"/>
      </w:pPr>
      <w:rPr>
        <w:rFonts w:ascii="Wingdings" w:hAnsi="Wingdings"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371E4B06"/>
    <w:multiLevelType w:val="hybridMultilevel"/>
    <w:tmpl w:val="43C8C88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5DBA7504"/>
    <w:multiLevelType w:val="hybridMultilevel"/>
    <w:tmpl w:val="F746E97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5FEA60B7"/>
    <w:multiLevelType w:val="hybridMultilevel"/>
    <w:tmpl w:val="6CBCE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B33DB6"/>
    <w:multiLevelType w:val="hybridMultilevel"/>
    <w:tmpl w:val="0890CA0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664F36A2"/>
    <w:multiLevelType w:val="hybridMultilevel"/>
    <w:tmpl w:val="6546C23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80C6550"/>
    <w:multiLevelType w:val="hybridMultilevel"/>
    <w:tmpl w:val="1B028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67538F"/>
    <w:multiLevelType w:val="multilevel"/>
    <w:tmpl w:val="AC362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2013C5"/>
    <w:multiLevelType w:val="hybridMultilevel"/>
    <w:tmpl w:val="53F4455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15968251">
    <w:abstractNumId w:val="2"/>
  </w:num>
  <w:num w:numId="2" w16cid:durableId="288324198">
    <w:abstractNumId w:val="0"/>
  </w:num>
  <w:num w:numId="3" w16cid:durableId="1558973435">
    <w:abstractNumId w:val="10"/>
  </w:num>
  <w:num w:numId="4" w16cid:durableId="1835561337">
    <w:abstractNumId w:val="1"/>
  </w:num>
  <w:num w:numId="5" w16cid:durableId="1708604626">
    <w:abstractNumId w:val="5"/>
  </w:num>
  <w:num w:numId="6" w16cid:durableId="924387031">
    <w:abstractNumId w:val="3"/>
  </w:num>
  <w:num w:numId="7" w16cid:durableId="332415840">
    <w:abstractNumId w:val="6"/>
  </w:num>
  <w:num w:numId="8" w16cid:durableId="1752387009">
    <w:abstractNumId w:val="9"/>
  </w:num>
  <w:num w:numId="9" w16cid:durableId="1511216583">
    <w:abstractNumId w:val="4"/>
  </w:num>
  <w:num w:numId="10" w16cid:durableId="481317650">
    <w:abstractNumId w:val="7"/>
  </w:num>
  <w:num w:numId="11" w16cid:durableId="1849756381">
    <w:abstractNumId w:val="8"/>
  </w:num>
  <w:num w:numId="12" w16cid:durableId="5516224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95C"/>
    <w:rsid w:val="00271F1A"/>
    <w:rsid w:val="004838C1"/>
    <w:rsid w:val="00C22E7E"/>
    <w:rsid w:val="00CD4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24B39"/>
  <w15:chartTrackingRefBased/>
  <w15:docId w15:val="{F4D5F5BC-C317-4FAC-8259-F7EDD1E95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95C"/>
    <w:pPr>
      <w:bidi/>
    </w:pPr>
    <w:rPr>
      <w:rFonts w:ascii="Calibri" w:eastAsia="Calibri" w:hAnsi="Calibri" w:cs="Arial"/>
    </w:rPr>
  </w:style>
  <w:style w:type="paragraph" w:styleId="Heading1">
    <w:name w:val="heading 1"/>
    <w:basedOn w:val="Normal"/>
    <w:next w:val="Normal"/>
    <w:link w:val="Heading1Char"/>
    <w:uiPriority w:val="9"/>
    <w:qFormat/>
    <w:rsid w:val="00CD49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49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9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9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9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9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9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9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9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9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49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49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9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49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49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9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9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95C"/>
    <w:rPr>
      <w:rFonts w:eastAsiaTheme="majorEastAsia" w:cstheme="majorBidi"/>
      <w:color w:val="272727" w:themeColor="text1" w:themeTint="D8"/>
    </w:rPr>
  </w:style>
  <w:style w:type="paragraph" w:styleId="Title">
    <w:name w:val="Title"/>
    <w:basedOn w:val="Normal"/>
    <w:next w:val="Normal"/>
    <w:link w:val="TitleChar"/>
    <w:uiPriority w:val="10"/>
    <w:qFormat/>
    <w:rsid w:val="00CD4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9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9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9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95C"/>
    <w:pPr>
      <w:spacing w:before="160"/>
      <w:jc w:val="center"/>
    </w:pPr>
    <w:rPr>
      <w:i/>
      <w:iCs/>
      <w:color w:val="404040" w:themeColor="text1" w:themeTint="BF"/>
    </w:rPr>
  </w:style>
  <w:style w:type="character" w:customStyle="1" w:styleId="QuoteChar">
    <w:name w:val="Quote Char"/>
    <w:basedOn w:val="DefaultParagraphFont"/>
    <w:link w:val="Quote"/>
    <w:uiPriority w:val="29"/>
    <w:rsid w:val="00CD495C"/>
    <w:rPr>
      <w:i/>
      <w:iCs/>
      <w:color w:val="404040" w:themeColor="text1" w:themeTint="BF"/>
    </w:rPr>
  </w:style>
  <w:style w:type="paragraph" w:styleId="ListParagraph">
    <w:name w:val="List Paragraph"/>
    <w:basedOn w:val="Normal"/>
    <w:uiPriority w:val="34"/>
    <w:qFormat/>
    <w:rsid w:val="00CD495C"/>
    <w:pPr>
      <w:ind w:left="720"/>
      <w:contextualSpacing/>
    </w:pPr>
  </w:style>
  <w:style w:type="character" w:styleId="IntenseEmphasis">
    <w:name w:val="Intense Emphasis"/>
    <w:basedOn w:val="DefaultParagraphFont"/>
    <w:uiPriority w:val="21"/>
    <w:qFormat/>
    <w:rsid w:val="00CD495C"/>
    <w:rPr>
      <w:i/>
      <w:iCs/>
      <w:color w:val="0F4761" w:themeColor="accent1" w:themeShade="BF"/>
    </w:rPr>
  </w:style>
  <w:style w:type="paragraph" w:styleId="IntenseQuote">
    <w:name w:val="Intense Quote"/>
    <w:basedOn w:val="Normal"/>
    <w:next w:val="Normal"/>
    <w:link w:val="IntenseQuoteChar"/>
    <w:uiPriority w:val="30"/>
    <w:qFormat/>
    <w:rsid w:val="00CD49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95C"/>
    <w:rPr>
      <w:i/>
      <w:iCs/>
      <w:color w:val="0F4761" w:themeColor="accent1" w:themeShade="BF"/>
    </w:rPr>
  </w:style>
  <w:style w:type="character" w:styleId="IntenseReference">
    <w:name w:val="Intense Reference"/>
    <w:basedOn w:val="DefaultParagraphFont"/>
    <w:uiPriority w:val="32"/>
    <w:qFormat/>
    <w:rsid w:val="00CD495C"/>
    <w:rPr>
      <w:b/>
      <w:bCs/>
      <w:smallCaps/>
      <w:color w:val="0F4761" w:themeColor="accent1" w:themeShade="BF"/>
      <w:spacing w:val="5"/>
    </w:rPr>
  </w:style>
  <w:style w:type="paragraph" w:customStyle="1" w:styleId="a0">
    <w:name w:val="كلام"/>
    <w:basedOn w:val="Normal"/>
    <w:link w:val="Char"/>
    <w:qFormat/>
    <w:rsid w:val="00CD495C"/>
    <w:pPr>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sid w:val="00CD495C"/>
    <w:rPr>
      <w:rFonts w:ascii="Sakkal Majalla" w:eastAsia="Calibri" w:hAnsi="Sakkal Majalla" w:cs="Sakkal Majalla"/>
      <w:sz w:val="28"/>
      <w:szCs w:val="28"/>
      <w:lang w:bidi="ar-EG"/>
    </w:rPr>
  </w:style>
  <w:style w:type="paragraph" w:styleId="Caption">
    <w:name w:val="caption"/>
    <w:basedOn w:val="Normal"/>
    <w:next w:val="Normal"/>
    <w:uiPriority w:val="35"/>
    <w:unhideWhenUsed/>
    <w:qFormat/>
    <w:rsid w:val="00CD495C"/>
    <w:pPr>
      <w:spacing w:after="200" w:line="240" w:lineRule="auto"/>
      <w:jc w:val="center"/>
    </w:pPr>
    <w:rPr>
      <w:rFonts w:ascii="Sakkal Majalla" w:eastAsiaTheme="minorHAnsi" w:hAnsi="Sakkal Majalla" w:cs="Sakkal Majalla"/>
      <w:i/>
      <w:iCs/>
      <w:color w:val="0E2841" w:themeColor="text2"/>
      <w:sz w:val="20"/>
      <w:szCs w:val="20"/>
    </w:rPr>
  </w:style>
  <w:style w:type="paragraph" w:customStyle="1" w:styleId="a">
    <w:name w:val="عنوان"/>
    <w:basedOn w:val="a0"/>
    <w:link w:val="Char0"/>
    <w:qFormat/>
    <w:rsid w:val="00CD495C"/>
    <w:pPr>
      <w:numPr>
        <w:numId w:val="1"/>
      </w:numPr>
    </w:pPr>
    <w:rPr>
      <w:b/>
      <w:bCs/>
    </w:rPr>
  </w:style>
  <w:style w:type="character" w:customStyle="1" w:styleId="Char0">
    <w:name w:val="عنوان Char"/>
    <w:basedOn w:val="Char"/>
    <w:link w:val="a"/>
    <w:rsid w:val="00CD495C"/>
    <w:rPr>
      <w:rFonts w:ascii="Sakkal Majalla" w:eastAsia="Calibri"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Ald241</b:Tag>
    <b:SourceType>JournalArticle</b:SourceType>
    <b:Guid>{3DA1D271-A615-498D-B115-3B01107E42E8}</b:Guid>
    <b:Author>
      <b:Author>
        <b:NameList>
          <b:Person>
            <b:Last>Aldoseri</b:Last>
            <b:First>Abdulaziz</b:First>
          </b:Person>
        </b:NameList>
      </b:Author>
    </b:Author>
    <b:Title>AI-Powered Innovation in Digital Transformation: Key Pillars and Industry Impact</b:Title>
    <b:JournalName>Sustainability</b:JournalName>
    <b:Year>2024</b:Year>
    <b:Volume>16</b:Volume>
    <b:Issue>5</b:Issue>
    <b:URL>https://www.mdpi.com/2071-1050/16/5/1790</b:URL>
    <b:RefOrder>1</b:RefOrder>
  </b:Source>
  <b:Source>
    <b:Tag>Asl231</b:Tag>
    <b:SourceType>JournalArticle</b:SourceType>
    <b:Guid>{847F82BE-CA4B-444F-B18D-FD2E2EAEAB6C}</b:Guid>
    <b:Author>
      <b:Author>
        <b:NameList>
          <b:Person>
            <b:Last>Aslan</b:Last>
            <b:First>Ömer</b:First>
          </b:Person>
        </b:NameList>
      </b:Author>
    </b:Author>
    <b:Title>A Comprehensive Review of Cyber Security Vulnerabilities, Threats, Attacks, and Solutions</b:Title>
    <b:JournalName>Electronics</b:JournalName>
    <b:Year>2023</b:Year>
    <b:Pages>1-42</b:Pages>
    <b:Volume>12</b:Volume>
    <b:Issue>6</b:Issue>
    <b:URL>https://www.researchgate.net/publication/369186216_A_Comprehensive_Review_of_Cyber_Security_Vulnerabilities_Threats_Attacks_and_Solutions</b:URL>
    <b:RefOrder>2</b:RefOrder>
  </b:Source>
  <b:Source>
    <b:Tag>Yaz24</b:Tag>
    <b:SourceType>JournalArticle</b:SourceType>
    <b:Guid>{B3E1DC1B-BBA5-4C79-A114-6BA2BC34BC57}</b:Guid>
    <b:Author>
      <b:Author>
        <b:NameList>
          <b:Person>
            <b:Last>Yazd</b:Last>
            <b:First>Mohammad</b:First>
          </b:Person>
        </b:NameList>
      </b:Author>
    </b:Author>
    <b:Title>Navigating the Power of Artificial Intelligence in Risk Management: A Comparative Analysis</b:Title>
    <b:JournalName>Safety</b:JournalName>
    <b:Year>2024</b:Year>
    <b:Volume>10</b:Volume>
    <b:Issue>2</b:Issue>
    <b:URL>https://www.mdpi.com/2313-576X/10/2/42</b:URL>
    <b:RefOrder>3</b:RefOrder>
  </b:Source>
  <b:Source>
    <b:Tag>Dea18</b:Tag>
    <b:SourceType>JournalArticle</b:SourceType>
    <b:Guid>{18BD4C75-581B-43EF-9530-A080A21D910D}</b:Guid>
    <b:Author>
      <b:Author>
        <b:NameList>
          <b:Person>
            <b:Last>Deaton</b:Last>
            <b:First>Angus</b:First>
          </b:Person>
        </b:NameList>
      </b:Author>
    </b:Author>
    <b:Title>Understanding and misunderstanding randomized controlled trials</b:Title>
    <b:Year>2018</b:Year>
    <b:URL>https://pmc.ncbi.nlm.nih.gov/articles/PMC6019115/</b:URL>
    <b:RefOrder>4</b:RefOrder>
  </b:Source>
  <b:Source>
    <b:Tag>LiY21</b:Tag>
    <b:SourceType>JournalArticle</b:SourceType>
    <b:Guid>{DDCC5FC2-CB74-482B-8835-4A7C14CA803B}</b:Guid>
    <b:Author>
      <b:Author>
        <b:NameList>
          <b:Person>
            <b:Last>Li</b:Last>
            <b:First>Yuchong</b:First>
          </b:Person>
        </b:NameList>
      </b:Author>
    </b:Author>
    <b:Title>A comprehensive review study of cyber-attacks and cyber security; Emerging trends and recent developments</b:Title>
    <b:JournalName>Energy Reports</b:JournalName>
    <b:Year>2021</b:Year>
    <b:Pages>8176-8186</b:Pages>
    <b:Volume>7</b:Volume>
    <b:URL>https://www.sciencedirect.com/science/article/pii/S2352484721007289</b:URL>
    <b:RefOrder>5</b:RefOrder>
  </b:Source>
  <b:Source>
    <b:Tag>Gup21</b:Tag>
    <b:SourceType>JournalArticle</b:SourceType>
    <b:Guid>{59469EE3-E05C-4039-80EF-7B0B7BFD8EA7}</b:Guid>
    <b:Author>
      <b:Author>
        <b:NameList>
          <b:Person>
            <b:Last>Gupta</b:Last>
            <b:First>Shivam</b:First>
          </b:Person>
        </b:NameList>
      </b:Author>
    </b:Author>
    <b:Title>Artificial Intelligence and Information System Resilience to Cope With Supply Chain Disruption</b:Title>
    <b:JournalName>IEEE Transactions on Engineering Management</b:JournalName>
    <b:Year>2021</b:Year>
    <b:URL>https://www.researchgate.net/publication/354816772_Artificial_Intelligence_and_Information_System_Resilience_to_Cope_With_Supply_Chain_Disruption</b:URL>
    <b:RefOrder>6</b:RefOrder>
  </b:Source>
  <b:Source>
    <b:Tag>Jam23</b:Tag>
    <b:SourceType>InternetSite</b:SourceType>
    <b:Guid>{75E2A049-0EFE-4C09-90EE-9A5A296D1849}</b:Guid>
    <b:Title>Artificial intelligence: Development, risks and regulation</b:Title>
    <b:Year>2023</b:Year>
    <b:Author>
      <b:Author>
        <b:NameList>
          <b:Person>
            <b:Last>Tobin</b:Last>
            <b:First>James</b:First>
          </b:Person>
        </b:NameList>
      </b:Author>
    </b:Author>
    <b:InternetSiteTitle>House of Lords Library</b:InternetSiteTitle>
    <b:URL>https://lordslibrary.parliament.uk/artificial-intelligence-development-risks-and-regulation/</b:URL>
    <b:RefOrder>7</b:RefOrder>
  </b:Source>
  <b:Source>
    <b:Tag>Alz18</b:Tag>
    <b:SourceType>JournalArticle</b:SourceType>
    <b:Guid>{625E6E5F-79C9-4AD2-8692-FEDD0612F6AA}</b:Guid>
    <b:Title>Machine Learning from Theory to Algorithms: An Overview</b:Title>
    <b:Year>2018</b:Year>
    <b:URL>https://www.researchgate.net/publication/329329261_Machine_Learning_from_Theory_to_Algorithms_An_Overview</b:URL>
    <b:Author>
      <b:Author>
        <b:NameList>
          <b:Person>
            <b:Last>Alzubi</b:Last>
            <b:First>Jafar</b:First>
          </b:Person>
        </b:NameList>
      </b:Author>
    </b:Author>
    <b:JournalName>Journal of Physics Conference Series</b:JournalName>
    <b:RefOrder>8</b:RefOrder>
  </b:Source>
  <b:Source>
    <b:Tag>ALD23</b:Tag>
    <b:SourceType>JournalArticle</b:SourceType>
    <b:Guid>{6662D274-9780-4655-801C-1F8266DA6F79}</b:Guid>
    <b:Author>
      <b:Author>
        <b:NameList>
          <b:Person>
            <b:Last>AL-Dosari</b:Last>
            <b:First>Khalifa</b:First>
          </b:Person>
        </b:NameList>
      </b:Author>
    </b:Author>
    <b:Title>Risk-Management Framework and Information-Security Systems for Small and Medium Enterprises (SMEs): A Meta-Analysis Approach</b:Title>
    <b:JournalName>Electronics</b:JournalName>
    <b:Year>2023</b:Year>
    <b:Volume>12</b:Volume>
    <b:Issue>17</b:Issue>
    <b:URL>https://www.mdpi.com/2079-9292/12/17/3629</b:URL>
    <b:RefOrder>9</b:RefOrder>
  </b:Source>
  <b:Source>
    <b:Tag>Gli23</b:Tag>
    <b:SourceType>JournalArticle</b:SourceType>
    <b:Guid>{C5626AB4-F60C-42C8-8605-37620923055F}</b:Guid>
    <b:Author>
      <b:Author>
        <b:NameList>
          <b:Person>
            <b:Last>Gligorea</b:Last>
            <b:First>Ilie</b:First>
          </b:Person>
        </b:NameList>
      </b:Author>
    </b:Author>
    <b:Title>Adaptive Learning Using Artificial Intelligence in e-Learning: A Literature Review</b:Title>
    <b:JournalName>Education Sciences</b:JournalName>
    <b:Year>2023</b:Year>
    <b:Volume>13</b:Volume>
    <b:Issue>12</b:Issue>
    <b:URL>https://www.mdpi.com/2227-7102/13/12/1216</b:URL>
    <b:RefOrder>10</b:RefOrder>
  </b:Source>
  <b:Source>
    <b:Tag>Kal24</b:Tag>
    <b:SourceType>JournalArticle</b:SourceType>
    <b:Guid>{93F5AB88-5A5A-43D2-911B-C600A9B86E21}</b:Guid>
    <b:Author>
      <b:Author>
        <b:NameList>
          <b:Person>
            <b:Last>Kalogiannidis</b:Last>
            <b:First>Stavros</b:First>
          </b:Person>
        </b:NameList>
      </b:Author>
    </b:Author>
    <b:Title>The Role of Artificial Intelligence Technology in Predictive Risk Assessment for Business Continuity: A Case Study of Greece</b:Title>
    <b:JournalName>Risks</b:JournalName>
    <b:Year>2024</b:Year>
    <b:Volume>12</b:Volume>
    <b:Issue>2</b:Issue>
    <b:URL>https://www.mdpi.com/2227-9091/12/2/19</b:URL>
    <b:LCID>ar-EG</b:LCID>
    <b:RefOrder>11</b:RefOrder>
  </b:Source>
  <b:Source>
    <b:Tag>Zha232</b:Tag>
    <b:SourceType>JournalArticle</b:SourceType>
    <b:Guid>{710F1DB5-72CC-4614-8F79-8A6430B7F9AE}</b:Guid>
    <b:Author>
      <b:Author>
        <b:NameList>
          <b:Person>
            <b:Last>Zhao</b:Last>
            <b:First>Jingchen</b:First>
          </b:Person>
        </b:NameList>
      </b:Author>
    </b:Author>
    <b:Title>Artificial Intelligence and Sustainable Decisions</b:Title>
    <b:JournalName>European Business Organization Law Review</b:JournalName>
    <b:Year>2023</b:Year>
    <b:Pages>1–39</b:Pages>
    <b:Volume>24</b:Volume>
    <b:URL>https://link.springer.com/article/10.1007/s40804-022-00262-2</b:URL>
    <b:RefOrder>12</b:RefOrder>
  </b:Source>
  <b:Source>
    <b:Tag>Reg24</b:Tag>
    <b:SourceType>JournalArticle</b:SourceType>
    <b:Guid>{D2DF5E6A-5FD5-42C0-A93D-FC07475F7735}</b:Guid>
    <b:Author>
      <b:Author>
        <b:NameList>
          <b:Person>
            <b:Last>Regona</b:Last>
            <b:First>Massimo</b:First>
          </b:Person>
        </b:NameList>
      </b:Author>
    </b:Author>
    <b:Title>Artificial intelligence and sustainable development goals: Systematic literature review of the construction industry</b:Title>
    <b:JournalName>Sustainable Cities and Society</b:JournalName>
    <b:Year>2024</b:Year>
    <b:Volume>108</b:Volume>
    <b:URL>https://www.sciencedirect.com/science/article/pii/S2210670724003251</b:URL>
    <b:RefOrder>13</b:RefOrder>
  </b:Source>
  <b:Source>
    <b:Tag>Nab24</b:Tag>
    <b:SourceType>JournalArticle</b:SourceType>
    <b:Guid>{5EE0FEE7-DC8B-4991-844F-FE0AB6091580}</b:Guid>
    <b:Author>
      <b:Author>
        <b:NameList>
          <b:Person>
            <b:Last>Nabeel</b:Last>
            <b:First>Muhammad</b:First>
            <b:Middle>Zahaib</b:Middle>
          </b:Person>
        </b:NameList>
      </b:Author>
    </b:Author>
    <b:Title>AI-Enhanced Project Management Systems for Optimizing Resource Allocation and Risk Mitigation</b:Title>
    <b:JournalName>Asian Journal of Multidisciplinary Research &amp; Review</b:JournalName>
    <b:Year>2024</b:Year>
    <b:Pages>53 - 91</b:Pages>
    <b:Volume>5</b:Volume>
    <b:Issue>5</b:Issue>
    <b:URL>https://hcommons.org/deposits/item/hc:69873/</b:URL>
    <b:LCID>ar-EG</b:LCID>
    <b:RefOrder>14</b:RefOrder>
  </b:Source>
  <b:Source>
    <b:Tag>Nie21</b:Tag>
    <b:SourceType>JournalArticle</b:SourceType>
    <b:Guid>{E63EB794-EA30-4AF5-9F0C-95BE4476F937}</b:Guid>
    <b:Author>
      <b:Author>
        <b:NameList>
          <b:Person>
            <b:Last>Niederman</b:Last>
            <b:First>Fred</b:First>
          </b:Person>
        </b:NameList>
      </b:Author>
    </b:Author>
    <b:Title>Project management: openings for disruption from AI and advanced analytics</b:Title>
    <b:JournalName>Information Technology &amp; People</b:JournalName>
    <b:Year>2021</b:Year>
    <b:Volume>34</b:Volume>
    <b:Issue>6</b:Issue>
    <b:URL>https://www.emerald.com/insight/content/doi/10.1108/ITP-09-2020-0639/full/html</b:URL>
    <b:RefOrder>15</b:RefOrder>
  </b:Source>
  <b:Source>
    <b:Tag>Yaz241</b:Tag>
    <b:SourceType>JournalArticle</b:SourceType>
    <b:Guid>{B4540136-9CF3-4DAD-8C7E-0923C5EDFAC4}</b:Guid>
    <b:Author>
      <b:Author>
        <b:NameList>
          <b:Person>
            <b:Last>Yazdi</b:Last>
            <b:First>Mohammad</b:First>
          </b:Person>
        </b:NameList>
      </b:Author>
    </b:Author>
    <b:Title>Navigating the Power of Artificial Intelligence in Risk Management: A Comparative Analysis</b:Title>
    <b:JournalName>Safety</b:JournalName>
    <b:Year>2024</b:Year>
    <b:Volume>10</b:Volume>
    <b:Issue>2</b:Issue>
    <b:URL>https://www.mdpi.com/2313-576X/10/2/42</b:URL>
    <b:RefOrder>16</b:RefOrder>
  </b:Source>
  <b:Source>
    <b:Tag>Joh19</b:Tag>
    <b:SourceType>JournalArticle</b:SourceType>
    <b:Guid>{8A1BABBE-56AA-4C65-A2E6-C925518C792A}</b:Guid>
    <b:Author>
      <b:Author>
        <b:NameList>
          <b:Person>
            <b:Last>Johnson</b:Last>
            <b:First>James</b:First>
          </b:Person>
        </b:NameList>
      </b:Author>
    </b:Author>
    <b:Title>The AI-cyber nexus: implications for military escalation, deterrence and strategic stability</b:Title>
    <b:JournalName>Journal of Cyber Policy</b:JournalName>
    <b:Year>2019</b:Year>
    <b:Volume>4</b:Volume>
    <b:Issue>3</b:Issue>
    <b:URL>https://www.tandfonline.com/doi/abs/10.1080/23738871.2019.1701693</b:URL>
    <b:RefOrder>17</b:RefOrder>
  </b:Source>
  <b:Source>
    <b:Tag>Gha24</b:Tag>
    <b:SourceType>JournalArticle</b:SourceType>
    <b:Guid>{9FF39108-C984-4E2C-999C-24906B8B45F0}</b:Guid>
    <b:Author>
      <b:Author>
        <b:NameList>
          <b:Person>
            <b:Last>Ghani</b:Last>
            <b:First>Usman</b:First>
          </b:Person>
        </b:NameList>
      </b:Author>
    </b:Author>
    <b:Title>Social Impact Assessment in Urban Security Management Projects: A Case Study from Pakistan</b:Title>
    <b:JournalName>Academic Journal of Interdisciplinary Studies</b:JournalName>
    <b:Year>2024</b:Year>
    <b:Volume>13</b:Volume>
    <b:Issue>1</b:Issue>
    <b:URL>https://www.researchgate.net/publication/377194982_Social_Impact_Assessment_in_Urban_Security_Management_Projects_A_Case_Study_from_Pakistan</b:URL>
    <b:RefOrder>18</b:RefOrder>
  </b:Source>
  <b:Source>
    <b:Tag>Zah23</b:Tag>
    <b:SourceType>JournalArticle</b:SourceType>
    <b:Guid>{FFC10CB0-D81F-4DA9-A385-3C3C06C5B5F1}</b:Guid>
    <b:Author>
      <b:Author>
        <b:NameList>
          <b:Person>
            <b:Last>Zahoor</b:Last>
            <b:First>Et.</b:First>
            <b:Middle>al Muhammad Saad</b:Middle>
          </b:Person>
        </b:NameList>
      </b:Author>
    </b:Author>
    <b:Title>Security Challenges and Solutions in AI-Enhanced Cloud Platforms: A Comprehensive Study.</b:Title>
    <b:JournalName>Power System Technology</b:JournalName>
    <b:Year>2023</b:Year>
    <b:Pages>103-118</b:Pages>
    <b:Volume>47</b:Volume>
    <b:Issue>4</b:Issue>
    <b:URL>https://www.researchgate.net/publication/377647077_Security_Challenges_and_Solutions_in_AI-Enhanced_Cloud_Platforms_A_Comprehensive_Study</b:URL>
    <b:RefOrder>19</b:RefOrder>
  </b:Source>
  <b:Source>
    <b:Tag>Reh24</b:Tag>
    <b:SourceType>JournalArticle</b:SourceType>
    <b:Guid>{A7AFB2CF-DCF4-4777-A091-1B48AF0DD9A2}</b:Guid>
    <b:Author>
      <b:Author>
        <b:NameList>
          <b:Person>
            <b:Last>Rehman</b:Last>
            <b:First>Nadia</b:First>
          </b:Person>
        </b:NameList>
      </b:Author>
    </b:Author>
    <b:Title>Precision Finance: Leveraging AI for Enhanced Market Efficiency and Security</b:Title>
    <b:Year>2024</b:Year>
    <b:URL>https://www.researchgate.net/publication/383749528_Precision_Finance_Leveraging_AI_for_Enhanced_Market_Efficiency_and_Security</b:URL>
    <b:RefOrder>20</b:RefOrder>
  </b:Source>
</b:Sources>
</file>

<file path=customXml/itemProps1.xml><?xml version="1.0" encoding="utf-8"?>
<ds:datastoreItem xmlns:ds="http://schemas.openxmlformats.org/officeDocument/2006/customXml" ds:itemID="{66424D96-D45D-40DA-A211-6A9B62102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5223</Words>
  <Characters>29775</Characters>
  <Application>Microsoft Office Word</Application>
  <DocSecurity>0</DocSecurity>
  <Lines>248</Lines>
  <Paragraphs>69</Paragraphs>
  <ScaleCrop>false</ScaleCrop>
  <Company/>
  <LinksUpToDate>false</LinksUpToDate>
  <CharactersWithSpaces>34929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 Ahmed Jadkarim</dc:creator>
  <cp:keywords/>
  <dc:description/>
  <cp:lastModifiedBy>Ahmed Jadkarim</cp:lastModifiedBy>
  <cp:revision>1</cp:revision>
  <dcterms:created xsi:type="dcterms:W3CDTF">2024-11-05T17:27:00Z</dcterms:created>
  <dcterms:modified xsi:type="dcterms:W3CDTF">2024-11-05T17:32:00Z</dcterms:modified>
</cp:coreProperties>
</file>