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171DCB" w:rsidRDefault="00171DCB">
      <w:pPr>
        <w:spacing w:after="280" w:line="276" w:lineRule="auto"/>
        <w:rPr>
          <w:b/>
          <w:bCs/>
        </w:rPr>
      </w:pPr>
    </w:p>
    <w:p w:rsidR="00171DCB" w:rsidRDefault="00000000">
      <w:pPr>
        <w:spacing w:before="280" w:after="280" w:line="276" w:lineRule="auto"/>
        <w:rPr>
          <w:b/>
          <w:bCs/>
        </w:rPr>
      </w:pPr>
      <w:r>
        <w:rPr>
          <w:rFonts w:ascii="Sakkal Majalla" w:eastAsia="Sakkal Majalla" w:hAnsi="Sakkal Majalla" w:cs="Sakkal Majalla"/>
          <w:b/>
          <w:bCs/>
          <w:noProof/>
          <w:sz w:val="28"/>
          <w:szCs w:val="28"/>
        </w:rPr>
        <w:drawing>
          <wp:anchor distT="0" distB="0" distL="114300" distR="114300" simplePos="0" relativeHeight="251658240" behindDoc="0" locked="0" layoutInCell="1" hidden="0" allowOverlap="1">
            <wp:simplePos x="0" y="0"/>
            <wp:positionH relativeFrom="margin">
              <wp:posOffset>0</wp:posOffset>
            </wp:positionH>
            <wp:positionV relativeFrom="margin">
              <wp:posOffset>757555</wp:posOffset>
            </wp:positionV>
            <wp:extent cx="2227152" cy="2066925"/>
            <wp:effectExtent l="0" t="0" r="0" b="0"/>
            <wp:wrapSquare wrapText="bothSides" distT="0" distB="0" distL="114300" distR="114300"/>
            <wp:docPr id="457966703" name="image1.png" descr="A logo for a university&#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for a university&#10;&#10;Description automatically generated"/>
                    <pic:cNvPicPr preferRelativeResize="0"/>
                  </pic:nvPicPr>
                  <pic:blipFill>
                    <a:blip r:embed="rId6"/>
                    <a:srcRect/>
                    <a:stretch>
                      <a:fillRect/>
                    </a:stretch>
                  </pic:blipFill>
                  <pic:spPr>
                    <a:xfrm>
                      <a:off x="0" y="0"/>
                      <a:ext cx="2227152" cy="2066925"/>
                    </a:xfrm>
                    <a:prstGeom prst="rect">
                      <a:avLst/>
                    </a:prstGeom>
                    <a:ln/>
                  </pic:spPr>
                </pic:pic>
              </a:graphicData>
            </a:graphic>
          </wp:anchor>
        </w:drawing>
      </w:r>
    </w:p>
    <w:p w:rsidR="00171DCB" w:rsidRDefault="00171DCB">
      <w:pPr>
        <w:spacing w:before="280" w:after="280" w:line="276" w:lineRule="auto"/>
        <w:rPr>
          <w:b/>
          <w:bCs/>
        </w:rPr>
      </w:pPr>
    </w:p>
    <w:p w:rsidR="00171DCB" w:rsidRDefault="00171DCB">
      <w:pPr>
        <w:spacing w:before="280" w:after="280" w:line="276" w:lineRule="auto"/>
        <w:rPr>
          <w:b/>
          <w:bCs/>
        </w:rPr>
      </w:pPr>
    </w:p>
    <w:p w:rsidR="00171DCB" w:rsidRDefault="00171DCB">
      <w:pPr>
        <w:spacing w:before="280" w:after="280" w:line="276" w:lineRule="auto"/>
        <w:rPr>
          <w:b/>
          <w:bCs/>
        </w:rPr>
      </w:pPr>
    </w:p>
    <w:p w:rsidR="00171DCB" w:rsidRDefault="00171DCB">
      <w:pPr>
        <w:spacing w:before="280" w:after="280" w:line="276" w:lineRule="auto"/>
        <w:rPr>
          <w:b/>
          <w:bCs/>
        </w:rPr>
      </w:pPr>
    </w:p>
    <w:p w:rsidR="00171DCB" w:rsidRDefault="00171DCB">
      <w:pPr>
        <w:spacing w:before="280" w:after="280" w:line="276" w:lineRule="auto"/>
        <w:rPr>
          <w:b/>
          <w:bCs/>
        </w:rPr>
      </w:pPr>
    </w:p>
    <w:p w:rsidR="00171DCB" w:rsidRPr="00B47923" w:rsidRDefault="00000000">
      <w:pPr>
        <w:spacing w:before="280" w:after="280"/>
        <w:rPr>
          <w:rFonts w:asciiTheme="majorBidi" w:eastAsia="Times New Roman" w:hAnsiTheme="majorBidi" w:cstheme="majorBidi"/>
          <w:b/>
          <w:bCs/>
          <w:sz w:val="48"/>
          <w:szCs w:val="48"/>
        </w:rPr>
      </w:pPr>
      <w:r w:rsidRPr="00B47923">
        <w:rPr>
          <w:rFonts w:asciiTheme="majorBidi" w:eastAsia="Times New Roman" w:hAnsiTheme="majorBidi" w:cstheme="majorBidi"/>
          <w:b/>
          <w:bCs/>
          <w:sz w:val="48"/>
          <w:szCs w:val="48"/>
        </w:rPr>
        <w:t>Research Title:</w:t>
      </w:r>
    </w:p>
    <w:p w:rsidR="00171DCB" w:rsidRPr="00123B90" w:rsidRDefault="00000000">
      <w:pPr>
        <w:spacing w:before="280" w:after="280"/>
        <w:rPr>
          <w:rFonts w:ascii="Times New Roman" w:eastAsia="Times New Roman" w:hAnsi="Times New Roman" w:cs="Times New Roman"/>
          <w:b/>
          <w:bCs/>
          <w:sz w:val="48"/>
          <w:szCs w:val="48"/>
        </w:rPr>
      </w:pPr>
      <w:r w:rsidRPr="00123B90">
        <w:rPr>
          <w:rFonts w:ascii="Times New Roman" w:eastAsia="Times New Roman" w:hAnsi="Times New Roman" w:cs="Times New Roman"/>
          <w:b/>
          <w:bCs/>
          <w:sz w:val="48"/>
          <w:szCs w:val="48"/>
        </w:rPr>
        <w:t>Comparative Analysis of Transformational and Transactional Leadership on Innovation Culture within Healthcare Project Teams in Saudi Arabia</w:t>
      </w:r>
    </w:p>
    <w:p w:rsidR="00B47923" w:rsidRDefault="00B47923">
      <w:pPr>
        <w:spacing w:before="280" w:after="280"/>
        <w:rPr>
          <w:rFonts w:ascii="Times New Roman" w:eastAsia="Times New Roman" w:hAnsi="Times New Roman" w:cs="Times New Roman"/>
          <w:b/>
          <w:bCs/>
          <w:sz w:val="44"/>
          <w:szCs w:val="44"/>
        </w:rPr>
      </w:pPr>
    </w:p>
    <w:p w:rsidR="00B47923" w:rsidRDefault="00B47923">
      <w:pPr>
        <w:spacing w:before="280" w:after="280"/>
        <w:rPr>
          <w:rFonts w:ascii="Times New Roman" w:eastAsia="Times New Roman" w:hAnsi="Times New Roman" w:cs="Times New Roman"/>
          <w:b/>
          <w:bCs/>
          <w:sz w:val="44"/>
          <w:szCs w:val="44"/>
        </w:rPr>
      </w:pPr>
    </w:p>
    <w:p w:rsidR="00B47923" w:rsidRPr="00B47923" w:rsidRDefault="00B47923">
      <w:pPr>
        <w:spacing w:before="280" w:after="280"/>
        <w:rPr>
          <w:rFonts w:ascii="Times New Roman" w:eastAsia="Times New Roman" w:hAnsi="Times New Roman" w:cs="Times New Roman"/>
          <w:b/>
          <w:bCs/>
          <w:sz w:val="44"/>
          <w:szCs w:val="44"/>
        </w:rPr>
      </w:pPr>
    </w:p>
    <w:p w:rsidR="00171DCB" w:rsidRPr="00B47923" w:rsidRDefault="00000000">
      <w:pPr>
        <w:pBdr>
          <w:top w:val="nil"/>
          <w:left w:val="nil"/>
          <w:bottom w:val="nil"/>
          <w:right w:val="nil"/>
          <w:between w:val="nil"/>
        </w:pBdr>
        <w:rPr>
          <w:rFonts w:ascii="Times New Roman" w:eastAsia="Times New Roman" w:hAnsi="Times New Roman" w:cs="Times New Roman"/>
          <w:color w:val="000000"/>
          <w:sz w:val="44"/>
          <w:szCs w:val="44"/>
        </w:rPr>
      </w:pPr>
      <w:r w:rsidRPr="00B47923">
        <w:rPr>
          <w:rFonts w:ascii="Times New Roman" w:eastAsia="Times New Roman" w:hAnsi="Times New Roman" w:cs="Times New Roman"/>
          <w:b/>
          <w:bCs/>
          <w:color w:val="000000"/>
          <w:sz w:val="44"/>
          <w:szCs w:val="44"/>
        </w:rPr>
        <w:t>Prepared by:</w:t>
      </w:r>
      <w:r w:rsidRPr="00B47923">
        <w:rPr>
          <w:rFonts w:ascii="Times New Roman" w:eastAsia="Times New Roman" w:hAnsi="Times New Roman" w:cs="Times New Roman"/>
          <w:color w:val="000000"/>
          <w:sz w:val="44"/>
          <w:szCs w:val="44"/>
        </w:rPr>
        <w:t xml:space="preserve"> Wafi Almutawa</w:t>
      </w:r>
      <w:r w:rsidRPr="00B47923">
        <w:rPr>
          <w:rFonts w:ascii="Times New Roman" w:eastAsia="Times New Roman" w:hAnsi="Times New Roman" w:cs="Times New Roman"/>
          <w:color w:val="000000"/>
          <w:sz w:val="44"/>
          <w:szCs w:val="44"/>
        </w:rPr>
        <w:br/>
      </w:r>
      <w:r w:rsidRPr="00B47923">
        <w:rPr>
          <w:rFonts w:ascii="Times New Roman" w:eastAsia="Times New Roman" w:hAnsi="Times New Roman" w:cs="Times New Roman"/>
          <w:b/>
          <w:bCs/>
          <w:color w:val="000000"/>
          <w:sz w:val="44"/>
          <w:szCs w:val="44"/>
        </w:rPr>
        <w:t>Supervised by:</w:t>
      </w:r>
      <w:r w:rsidRPr="00B47923">
        <w:rPr>
          <w:rFonts w:ascii="Times New Roman" w:eastAsia="Times New Roman" w:hAnsi="Times New Roman" w:cs="Times New Roman"/>
          <w:color w:val="000000"/>
          <w:sz w:val="44"/>
          <w:szCs w:val="44"/>
        </w:rPr>
        <w:br/>
        <w:t>Dr. Al-Faisal Abdul Hameed</w:t>
      </w:r>
      <w:r w:rsidRPr="00B47923">
        <w:rPr>
          <w:rFonts w:ascii="Times New Roman" w:eastAsia="Times New Roman" w:hAnsi="Times New Roman" w:cs="Times New Roman"/>
          <w:color w:val="000000"/>
          <w:sz w:val="44"/>
          <w:szCs w:val="44"/>
        </w:rPr>
        <w:br/>
        <w:t>Dr. Faiz Jerad</w:t>
      </w:r>
    </w:p>
    <w:p w:rsidR="00171DCB" w:rsidRPr="00B47923" w:rsidRDefault="00000000">
      <w:pPr>
        <w:pBdr>
          <w:top w:val="nil"/>
          <w:left w:val="nil"/>
          <w:bottom w:val="nil"/>
          <w:right w:val="nil"/>
          <w:between w:val="nil"/>
        </w:pBdr>
        <w:rPr>
          <w:rFonts w:ascii="Times New Roman" w:eastAsia="Times New Roman" w:hAnsi="Times New Roman" w:cs="Times New Roman"/>
          <w:color w:val="000000"/>
          <w:sz w:val="44"/>
          <w:szCs w:val="44"/>
        </w:rPr>
      </w:pPr>
      <w:r w:rsidRPr="00B47923">
        <w:rPr>
          <w:rFonts w:ascii="Times New Roman" w:eastAsia="Times New Roman" w:hAnsi="Times New Roman" w:cs="Times New Roman"/>
          <w:b/>
          <w:bCs/>
          <w:color w:val="000000"/>
          <w:sz w:val="44"/>
          <w:szCs w:val="44"/>
        </w:rPr>
        <w:t>Programm</w:t>
      </w:r>
      <w:r w:rsidRPr="00B47923">
        <w:rPr>
          <w:rFonts w:ascii="Times New Roman" w:eastAsia="Times New Roman" w:hAnsi="Times New Roman" w:cs="Times New Roman"/>
          <w:color w:val="000000"/>
          <w:sz w:val="44"/>
          <w:szCs w:val="44"/>
        </w:rPr>
        <w:t>: Master of health administration</w:t>
      </w:r>
    </w:p>
    <w:p w:rsidR="00067BB8" w:rsidRDefault="00000000">
      <w:pPr>
        <w:pBdr>
          <w:top w:val="nil"/>
          <w:left w:val="nil"/>
          <w:bottom w:val="nil"/>
          <w:right w:val="nil"/>
          <w:between w:val="nil"/>
        </w:pBdr>
        <w:rPr>
          <w:rFonts w:ascii="Times New Roman" w:eastAsia="Times New Roman" w:hAnsi="Times New Roman" w:cs="Times New Roman"/>
          <w:color w:val="000000"/>
          <w:sz w:val="44"/>
          <w:szCs w:val="44"/>
        </w:rPr>
      </w:pPr>
      <w:r w:rsidRPr="00B47923">
        <w:rPr>
          <w:rFonts w:ascii="Times New Roman" w:eastAsia="Times New Roman" w:hAnsi="Times New Roman" w:cs="Times New Roman"/>
          <w:b/>
          <w:bCs/>
          <w:color w:val="000000"/>
          <w:sz w:val="44"/>
          <w:szCs w:val="44"/>
        </w:rPr>
        <w:t>Academic Year:</w:t>
      </w:r>
      <w:r w:rsidRPr="00B47923">
        <w:rPr>
          <w:rFonts w:ascii="Times New Roman" w:eastAsia="Times New Roman" w:hAnsi="Times New Roman" w:cs="Times New Roman"/>
          <w:color w:val="000000"/>
          <w:sz w:val="44"/>
          <w:szCs w:val="44"/>
        </w:rPr>
        <w:t xml:space="preserve"> 2025–2026</w:t>
      </w:r>
    </w:p>
    <w:p w:rsidR="00171DCB" w:rsidRPr="00B47923" w:rsidRDefault="00067BB8" w:rsidP="00067BB8">
      <w:pPr>
        <w:rPr>
          <w:rFonts w:ascii="Times New Roman" w:eastAsia="Times New Roman" w:hAnsi="Times New Roman" w:cs="Times New Roman"/>
          <w:color w:val="000000"/>
          <w:sz w:val="44"/>
          <w:szCs w:val="44"/>
        </w:rPr>
      </w:pPr>
      <w:r>
        <w:rPr>
          <w:rFonts w:ascii="Times New Roman" w:eastAsia="Times New Roman" w:hAnsi="Times New Roman" w:cs="Times New Roman"/>
          <w:color w:val="000000"/>
          <w:sz w:val="44"/>
          <w:szCs w:val="44"/>
        </w:rPr>
        <w:br w:type="page"/>
      </w:r>
    </w:p>
    <w:p w:rsidR="00171DCB" w:rsidRPr="00067BB8" w:rsidRDefault="00171DCB" w:rsidP="00067BB8">
      <w:pPr>
        <w:rPr>
          <w:b/>
          <w:bCs/>
        </w:rPr>
      </w:pPr>
    </w:p>
    <w:p w:rsidR="00171DCB" w:rsidRPr="00123B90" w:rsidRDefault="00F52497" w:rsidP="00123B90">
      <w:pPr>
        <w:spacing w:before="100" w:beforeAutospacing="1" w:after="100" w:afterAutospacing="1"/>
        <w:outlineLvl w:val="0"/>
        <w:rPr>
          <w:rFonts w:ascii="Times New Roman" w:eastAsia="Times New Roman" w:hAnsi="Times New Roman" w:cs="Times New Roman"/>
          <w:b/>
          <w:bCs/>
          <w:kern w:val="36"/>
          <w:sz w:val="48"/>
          <w:szCs w:val="48"/>
        </w:rPr>
      </w:pPr>
      <w:bookmarkStart w:id="0" w:name="_Toc224673045"/>
      <w:r w:rsidRPr="00123B90">
        <w:rPr>
          <w:rFonts w:ascii="Times New Roman" w:eastAsia="Times New Roman" w:hAnsi="Times New Roman" w:cs="Times New Roman"/>
          <w:b/>
          <w:bCs/>
          <w:kern w:val="36"/>
          <w:sz w:val="48"/>
          <w:szCs w:val="48"/>
        </w:rPr>
        <w:t>Chapter One</w:t>
      </w:r>
      <w:bookmarkEnd w:id="0"/>
    </w:p>
    <w:p w:rsidR="00171DCB" w:rsidRPr="00123B90" w:rsidRDefault="00000000">
      <w:pPr>
        <w:pStyle w:val="Heading2"/>
        <w:spacing w:before="280" w:after="280" w:line="276" w:lineRule="auto"/>
        <w:rPr>
          <w:sz w:val="44"/>
          <w:szCs w:val="44"/>
        </w:rPr>
      </w:pPr>
      <w:r w:rsidRPr="00123B90">
        <w:rPr>
          <w:sz w:val="44"/>
          <w:szCs w:val="44"/>
        </w:rPr>
        <w:t>Introduction</w:t>
      </w:r>
    </w:p>
    <w:p w:rsidR="00171DCB" w:rsidRPr="00123B90" w:rsidRDefault="00000000" w:rsidP="00123B90">
      <w:pPr>
        <w:spacing w:line="360" w:lineRule="auto"/>
        <w:rPr>
          <w:rFonts w:asciiTheme="majorBidi" w:hAnsiTheme="majorBidi" w:cstheme="majorBidi"/>
          <w:b/>
          <w:bCs/>
          <w:sz w:val="28"/>
          <w:szCs w:val="28"/>
        </w:rPr>
      </w:pPr>
      <w:r w:rsidRPr="00123B90">
        <w:rPr>
          <w:rFonts w:asciiTheme="majorBidi" w:hAnsiTheme="majorBidi" w:cstheme="majorBidi"/>
          <w:b/>
          <w:bCs/>
          <w:sz w:val="28"/>
          <w:szCs w:val="28"/>
        </w:rPr>
        <w:t>1.1 Background of the Study</w:t>
      </w:r>
    </w:p>
    <w:p w:rsidR="00171DCB" w:rsidRDefault="00171DCB">
      <w:pPr>
        <w:spacing w:line="276" w:lineRule="auto"/>
        <w:rPr>
          <w:rFonts w:ascii="Arial" w:eastAsia="Arial" w:hAnsi="Arial" w:cs="Arial"/>
          <w:sz w:val="22"/>
          <w:szCs w:val="22"/>
        </w:rPr>
      </w:pPr>
    </w:p>
    <w:p w:rsidR="00171DCB" w:rsidRPr="00123B90" w:rsidRDefault="00000000" w:rsidP="00123B90">
      <w:pPr>
        <w:spacing w:line="360" w:lineRule="auto"/>
        <w:jc w:val="both"/>
        <w:rPr>
          <w:rFonts w:asciiTheme="majorBidi" w:eastAsia="Arial" w:hAnsiTheme="majorBidi" w:cstheme="majorBidi"/>
        </w:rPr>
      </w:pPr>
      <w:r w:rsidRPr="00123B90">
        <w:rPr>
          <w:rFonts w:asciiTheme="majorBidi" w:eastAsia="Arial" w:hAnsiTheme="majorBidi" w:cstheme="majorBidi"/>
        </w:rPr>
        <w:t xml:space="preserve">Leadership is still a fundamental factor in organizational performance and innovation. In healthcare, leadership extends beyond administrative oversight to motivate, inspire, and lead teams towards betterment. The healthcare industry has never faced a more challenging environment: technological transformation and regulations; workforce shortages and ever higher expectations from patients. And as we approach that challenge, leadership models that foster creativity and innovation are important (Al-Harthy, 2021). </w:t>
      </w:r>
    </w:p>
    <w:p w:rsidR="00171DCB" w:rsidRPr="00123B90" w:rsidRDefault="00171DCB" w:rsidP="00123B90">
      <w:pPr>
        <w:spacing w:line="360" w:lineRule="auto"/>
        <w:jc w:val="both"/>
        <w:rPr>
          <w:rFonts w:asciiTheme="majorBidi" w:eastAsia="Arial" w:hAnsiTheme="majorBidi" w:cstheme="majorBidi"/>
        </w:rPr>
      </w:pPr>
    </w:p>
    <w:p w:rsidR="00171DCB" w:rsidRPr="00123B90" w:rsidRDefault="00000000" w:rsidP="00123B90">
      <w:pPr>
        <w:spacing w:line="360" w:lineRule="auto"/>
        <w:jc w:val="both"/>
        <w:rPr>
          <w:rFonts w:asciiTheme="majorBidi" w:eastAsia="Arial" w:hAnsiTheme="majorBidi" w:cstheme="majorBidi"/>
        </w:rPr>
      </w:pPr>
      <w:r w:rsidRPr="00123B90">
        <w:rPr>
          <w:rFonts w:asciiTheme="majorBidi" w:eastAsia="Arial" w:hAnsiTheme="majorBidi" w:cstheme="majorBidi"/>
        </w:rPr>
        <w:t xml:space="preserve">Transformational and transactional leadership are among the most popular approaches to leadership, first introduced by Burns (1978) and further developed by Bass (1985) to the point of understanding how leaders influence followers. Transformational leaders motivate their followers through vision, motivation, and intellectual stimulation to encourage innovation and change. Transactional leaders, however, use a system of rewards and penalties to ensure order and deliver on their goals. Both methods have value, but their application to the development of innovation cultures in healthcare project teams is still a very recent topic in Saudi Arabia. </w:t>
      </w:r>
    </w:p>
    <w:p w:rsidR="00171DCB" w:rsidRDefault="00171DCB">
      <w:pPr>
        <w:spacing w:line="276" w:lineRule="auto"/>
        <w:rPr>
          <w:rFonts w:ascii="Arial" w:eastAsia="Arial" w:hAnsi="Arial" w:cs="Arial"/>
          <w:sz w:val="22"/>
          <w:szCs w:val="22"/>
        </w:rPr>
      </w:pPr>
    </w:p>
    <w:p w:rsidR="00171DCB" w:rsidRPr="00123B90" w:rsidRDefault="00000000" w:rsidP="00123B90">
      <w:pPr>
        <w:pStyle w:val="Heading3"/>
        <w:spacing w:line="360" w:lineRule="auto"/>
        <w:jc w:val="both"/>
        <w:rPr>
          <w:rFonts w:asciiTheme="majorBidi" w:hAnsiTheme="majorBidi" w:cstheme="majorBidi"/>
          <w:b/>
          <w:bCs/>
          <w:color w:val="000000" w:themeColor="text1"/>
          <w:sz w:val="28"/>
          <w:szCs w:val="28"/>
        </w:rPr>
      </w:pPr>
      <w:r w:rsidRPr="00123B90">
        <w:rPr>
          <w:rFonts w:asciiTheme="majorBidi" w:hAnsiTheme="majorBidi" w:cstheme="majorBidi"/>
          <w:b/>
          <w:bCs/>
          <w:color w:val="000000" w:themeColor="text1"/>
          <w:sz w:val="28"/>
          <w:szCs w:val="28"/>
        </w:rPr>
        <w:t>1.2 Leadership in the Healthcare Context</w:t>
      </w:r>
    </w:p>
    <w:p w:rsidR="00171DCB" w:rsidRDefault="00171DCB">
      <w:pPr>
        <w:spacing w:line="276" w:lineRule="auto"/>
        <w:rPr>
          <w:rFonts w:ascii="Arial" w:eastAsia="Arial" w:hAnsi="Arial" w:cs="Arial"/>
          <w:sz w:val="22"/>
          <w:szCs w:val="22"/>
        </w:rPr>
      </w:pPr>
    </w:p>
    <w:p w:rsidR="00123B90" w:rsidRDefault="00000000" w:rsidP="00123B90">
      <w:pPr>
        <w:spacing w:line="360" w:lineRule="auto"/>
        <w:jc w:val="both"/>
        <w:rPr>
          <w:rFonts w:ascii="Arial" w:eastAsia="Arial" w:hAnsi="Arial" w:cs="Arial"/>
          <w:sz w:val="22"/>
          <w:szCs w:val="22"/>
        </w:rPr>
      </w:pPr>
      <w:r>
        <w:rPr>
          <w:rFonts w:ascii="Arial" w:eastAsia="Arial" w:hAnsi="Arial" w:cs="Arial"/>
          <w:sz w:val="22"/>
          <w:szCs w:val="22"/>
        </w:rPr>
        <w:t>Healthcare organizations are multidisciplinary in nature and work from the clinical, administrative, and technological perspectives. Leadership in this context is key to the completion of work and communication, trust, and innovation within the team. It has been shown in Western cultures that transformational leadership breeds creativity in nurses and interdepartmental collaboration and patient-centered care (Boamah et al., 2018).</w:t>
      </w:r>
    </w:p>
    <w:p w:rsidR="00123B90" w:rsidRDefault="00123B90" w:rsidP="00123B90">
      <w:pPr>
        <w:spacing w:line="360" w:lineRule="auto"/>
        <w:jc w:val="both"/>
        <w:rPr>
          <w:rFonts w:ascii="Arial" w:eastAsia="Arial" w:hAnsi="Arial" w:cs="Arial"/>
          <w:sz w:val="22"/>
          <w:szCs w:val="22"/>
        </w:rPr>
      </w:pPr>
    </w:p>
    <w:p w:rsidR="00123B90" w:rsidRDefault="00000000" w:rsidP="00123B90">
      <w:pPr>
        <w:spacing w:line="360" w:lineRule="auto"/>
        <w:jc w:val="both"/>
        <w:rPr>
          <w:rFonts w:ascii="Arial" w:eastAsia="Arial" w:hAnsi="Arial" w:cs="Arial"/>
          <w:sz w:val="22"/>
          <w:szCs w:val="22"/>
        </w:rPr>
      </w:pPr>
      <w:r>
        <w:rPr>
          <w:rFonts w:ascii="Arial" w:eastAsia="Arial" w:hAnsi="Arial" w:cs="Arial"/>
          <w:sz w:val="22"/>
          <w:szCs w:val="22"/>
        </w:rPr>
        <w:t xml:space="preserve"> However, the transactional leadership aspect of healthcare management is still prevalent because it is organized, and it is very practical in clinical management. Healthcare organizations in Saudi Arabia such as the Saudi Commission for Health Specialties (SCFHS) and the Ministry of Health (MOH), for example, have conducted modernization projects that are in line with Saudi Vision 2030 and are all about innovation, quality, and digital </w:t>
      </w:r>
      <w:r>
        <w:rPr>
          <w:rFonts w:ascii="Arial" w:eastAsia="Arial" w:hAnsi="Arial" w:cs="Arial"/>
          <w:sz w:val="22"/>
          <w:szCs w:val="22"/>
        </w:rPr>
        <w:lastRenderedPageBreak/>
        <w:t xml:space="preserve">transformation in healthcare delivery. Nevertheless, there is limited evidence of the connection of leadership style to innovation culture in Saudi healthcare project teams. </w:t>
      </w:r>
    </w:p>
    <w:p w:rsidR="00123B90" w:rsidRDefault="00123B90" w:rsidP="00123B90">
      <w:pPr>
        <w:spacing w:line="360" w:lineRule="auto"/>
        <w:jc w:val="both"/>
        <w:rPr>
          <w:rFonts w:ascii="Arial" w:eastAsia="Arial" w:hAnsi="Arial" w:cs="Arial"/>
          <w:sz w:val="22"/>
          <w:szCs w:val="22"/>
        </w:rPr>
      </w:pPr>
    </w:p>
    <w:p w:rsidR="00171DCB" w:rsidRDefault="00000000" w:rsidP="00123B90">
      <w:pPr>
        <w:spacing w:line="360" w:lineRule="auto"/>
        <w:jc w:val="both"/>
        <w:rPr>
          <w:rFonts w:ascii="Arial" w:eastAsia="Arial" w:hAnsi="Arial" w:cs="Arial"/>
          <w:sz w:val="22"/>
          <w:szCs w:val="22"/>
        </w:rPr>
      </w:pPr>
      <w:r>
        <w:rPr>
          <w:rFonts w:ascii="Arial" w:eastAsia="Arial" w:hAnsi="Arial" w:cs="Arial"/>
          <w:sz w:val="22"/>
          <w:szCs w:val="22"/>
        </w:rPr>
        <w:t xml:space="preserve">Most national studies have focused on leadership’s impact on job satisfaction, organizational commitment, and productivity (Al-Harbi et al., 2022; Alshahrani, 2020), and innovation has been seen as secondary, or even an indirect benefit of leadership. </w:t>
      </w:r>
    </w:p>
    <w:p w:rsidR="00054ED7" w:rsidRDefault="00054ED7" w:rsidP="00123B90">
      <w:pPr>
        <w:spacing w:line="360" w:lineRule="auto"/>
        <w:jc w:val="both"/>
        <w:rPr>
          <w:rFonts w:ascii="Arial" w:eastAsia="Arial" w:hAnsi="Arial" w:cs="Arial"/>
          <w:sz w:val="22"/>
          <w:szCs w:val="22"/>
        </w:rPr>
      </w:pPr>
    </w:p>
    <w:p w:rsidR="00171DCB" w:rsidRPr="00054ED7" w:rsidRDefault="00000000" w:rsidP="00054ED7">
      <w:pPr>
        <w:pStyle w:val="Heading3"/>
        <w:spacing w:line="276" w:lineRule="auto"/>
      </w:pPr>
      <w:r w:rsidRPr="00123B90">
        <w:rPr>
          <w:rFonts w:asciiTheme="majorBidi" w:hAnsiTheme="majorBidi" w:cstheme="majorBidi"/>
          <w:b/>
          <w:bCs/>
          <w:color w:val="000000" w:themeColor="text1"/>
          <w:sz w:val="28"/>
          <w:szCs w:val="28"/>
        </w:rPr>
        <w:t>1.3 Innovation Culture in Healthcare</w:t>
      </w:r>
    </w:p>
    <w:p w:rsidR="00171DCB" w:rsidRDefault="00171DCB">
      <w:pPr>
        <w:spacing w:line="276" w:lineRule="auto"/>
        <w:rPr>
          <w:rFonts w:ascii="Arial" w:eastAsia="Arial" w:hAnsi="Arial" w:cs="Arial"/>
          <w:sz w:val="22"/>
          <w:szCs w:val="22"/>
        </w:rPr>
      </w:pPr>
    </w:p>
    <w:p w:rsidR="00123B90" w:rsidRDefault="00000000" w:rsidP="00123B90">
      <w:pPr>
        <w:spacing w:line="360" w:lineRule="auto"/>
        <w:jc w:val="both"/>
        <w:rPr>
          <w:rFonts w:asciiTheme="majorBidi" w:eastAsia="Arial" w:hAnsiTheme="majorBidi" w:cstheme="majorBidi"/>
          <w:color w:val="000000" w:themeColor="text1"/>
        </w:rPr>
      </w:pPr>
      <w:r w:rsidRPr="00123B90">
        <w:rPr>
          <w:rFonts w:asciiTheme="majorBidi" w:eastAsia="Arial" w:hAnsiTheme="majorBidi" w:cstheme="majorBidi"/>
          <w:color w:val="000000" w:themeColor="text1"/>
        </w:rPr>
        <w:t xml:space="preserve">Innovation culture of values, beliefs, and ways of working in an organization for creativity and experimentation (Anderson et al., 2014). In healthcare, creating an innovation culture is about having people come up with new ideas for how to care for the patients, deliver services, and be more efficient. A culture of innovation can increase patient safety, digital transformation adoption, and engagement. But such a culture does not emerge in a vacuum; it requires solid leadership and an organizational structure that encourages risk-taking and continuous learning. </w:t>
      </w:r>
    </w:p>
    <w:p w:rsidR="00123B90" w:rsidRDefault="00123B90" w:rsidP="00123B90">
      <w:pPr>
        <w:spacing w:line="360" w:lineRule="auto"/>
        <w:jc w:val="both"/>
        <w:rPr>
          <w:rFonts w:asciiTheme="majorBidi" w:eastAsia="Arial" w:hAnsiTheme="majorBidi" w:cstheme="majorBidi"/>
          <w:color w:val="000000" w:themeColor="text1"/>
        </w:rPr>
      </w:pPr>
    </w:p>
    <w:p w:rsidR="00171DCB" w:rsidRPr="00123B90" w:rsidRDefault="00000000" w:rsidP="00123B90">
      <w:pPr>
        <w:spacing w:line="360" w:lineRule="auto"/>
        <w:jc w:val="both"/>
        <w:rPr>
          <w:rFonts w:asciiTheme="majorBidi" w:eastAsia="Arial" w:hAnsiTheme="majorBidi" w:cstheme="majorBidi"/>
          <w:color w:val="000000" w:themeColor="text1"/>
        </w:rPr>
      </w:pPr>
      <w:r w:rsidRPr="00123B90">
        <w:rPr>
          <w:rFonts w:asciiTheme="majorBidi" w:eastAsia="Arial" w:hAnsiTheme="majorBidi" w:cstheme="majorBidi"/>
          <w:color w:val="000000" w:themeColor="text1"/>
        </w:rPr>
        <w:t xml:space="preserve">In project-based healthcare settings—from hospital quality improvement programs, health IT systems, and training programs led by SCFHS—it is the leaders who shape innovation culture. Transformational leaders can inspire vision-driven innovation, whereas transactional leaders can ensure procedural consistency and accountability. The balance can be necessary in order to maintain quality and be able to think of creative solutions. This reality is particularly relevant in Saudi Arabia, where healthcare transformation is a national priority. </w:t>
      </w:r>
    </w:p>
    <w:p w:rsidR="00171DCB" w:rsidRPr="00123B90" w:rsidRDefault="00171DCB">
      <w:pPr>
        <w:spacing w:line="276" w:lineRule="auto"/>
        <w:rPr>
          <w:rFonts w:ascii="Arial" w:eastAsia="Arial" w:hAnsi="Arial" w:cs="Arial"/>
          <w:b/>
          <w:bCs/>
          <w:color w:val="000000" w:themeColor="text1"/>
          <w:sz w:val="22"/>
          <w:szCs w:val="22"/>
        </w:rPr>
      </w:pPr>
    </w:p>
    <w:p w:rsidR="00171DCB" w:rsidRPr="00123B90" w:rsidRDefault="00000000">
      <w:pPr>
        <w:pStyle w:val="Heading3"/>
        <w:spacing w:line="276" w:lineRule="auto"/>
        <w:rPr>
          <w:rFonts w:asciiTheme="majorBidi" w:hAnsiTheme="majorBidi" w:cstheme="majorBidi"/>
          <w:b/>
          <w:bCs/>
          <w:color w:val="000000" w:themeColor="text1"/>
          <w:sz w:val="28"/>
          <w:szCs w:val="28"/>
        </w:rPr>
      </w:pPr>
      <w:r w:rsidRPr="00123B90">
        <w:rPr>
          <w:rFonts w:asciiTheme="majorBidi" w:hAnsiTheme="majorBidi" w:cstheme="majorBidi"/>
          <w:b/>
          <w:bCs/>
          <w:color w:val="000000" w:themeColor="text1"/>
          <w:sz w:val="28"/>
          <w:szCs w:val="28"/>
        </w:rPr>
        <w:t>1.4 Leadership and Innovation in the Saudi Vision 2030 Context</w:t>
      </w:r>
    </w:p>
    <w:p w:rsidR="00171DCB" w:rsidRDefault="00171DCB">
      <w:pPr>
        <w:spacing w:line="276" w:lineRule="auto"/>
        <w:rPr>
          <w:rFonts w:ascii="Arial" w:eastAsia="Arial" w:hAnsi="Arial" w:cs="Arial"/>
          <w:sz w:val="22"/>
          <w:szCs w:val="22"/>
        </w:rPr>
      </w:pPr>
    </w:p>
    <w:p w:rsidR="00F52497" w:rsidRPr="00123B90" w:rsidRDefault="00000000" w:rsidP="00123B90">
      <w:pPr>
        <w:spacing w:line="360" w:lineRule="auto"/>
        <w:jc w:val="both"/>
        <w:rPr>
          <w:rFonts w:asciiTheme="majorBidi" w:eastAsia="Arial" w:hAnsiTheme="majorBidi" w:cstheme="majorBidi"/>
        </w:rPr>
      </w:pPr>
      <w:r w:rsidRPr="00123B90">
        <w:rPr>
          <w:rFonts w:asciiTheme="majorBidi" w:eastAsia="Arial" w:hAnsiTheme="majorBidi" w:cstheme="majorBidi"/>
        </w:rPr>
        <w:t xml:space="preserve">Saudi Vision 2030 places healthcare innovation at the heart of its vision of sustainable national development. It calls for digital health solutions, performance improvement, and workforce development to improve healthcare services. Leadership is seen as an essential factor in enabling healthcare workers to take creative, evidence-based steps in this transformation. Therefore, the study of leadership style and its effect on innovation culture is in line with national policy goals and ongoing social changes in Saudi healthcare institutions. </w:t>
      </w:r>
    </w:p>
    <w:p w:rsidR="00F52497" w:rsidRPr="00123B90" w:rsidRDefault="00F52497" w:rsidP="00123B90">
      <w:pPr>
        <w:spacing w:line="360" w:lineRule="auto"/>
        <w:jc w:val="both"/>
        <w:rPr>
          <w:rFonts w:asciiTheme="majorBidi" w:eastAsia="Arial" w:hAnsiTheme="majorBidi" w:cstheme="majorBidi"/>
        </w:rPr>
      </w:pPr>
    </w:p>
    <w:p w:rsidR="00171DCB" w:rsidRPr="00123B90" w:rsidRDefault="00000000" w:rsidP="00123B90">
      <w:pPr>
        <w:spacing w:line="360" w:lineRule="auto"/>
        <w:jc w:val="both"/>
        <w:rPr>
          <w:rFonts w:asciiTheme="majorBidi" w:eastAsia="Times New Roman" w:hAnsiTheme="majorBidi" w:cstheme="majorBidi"/>
          <w:color w:val="000000"/>
        </w:rPr>
      </w:pPr>
      <w:r w:rsidRPr="00123B90">
        <w:rPr>
          <w:rFonts w:asciiTheme="majorBidi" w:eastAsia="Arial" w:hAnsiTheme="majorBidi" w:cstheme="majorBidi"/>
        </w:rPr>
        <w:t xml:space="preserve">The Vision is all about human capital development as well as organizational agility, which are in direct line with transformational leadership activities including intellectual stimulation and individualization. In addition, transactional mechanisms (e.g., clear performance systems and </w:t>
      </w:r>
      <w:r w:rsidRPr="00123B90">
        <w:rPr>
          <w:rFonts w:asciiTheme="majorBidi" w:eastAsia="Arial" w:hAnsiTheme="majorBidi" w:cstheme="majorBidi"/>
        </w:rPr>
        <w:lastRenderedPageBreak/>
        <w:t>accountability structures) remain important to the execution of innovative projects. Both leadership models can be leveraged to maximize innovation performance in Saudi healthcare.</w:t>
      </w:r>
    </w:p>
    <w:p w:rsidR="00171DCB" w:rsidRDefault="00171DCB"/>
    <w:p w:rsidR="00171DCB" w:rsidRDefault="00171DCB">
      <w:pPr>
        <w:pStyle w:val="Heading3"/>
        <w:spacing w:line="276" w:lineRule="auto"/>
      </w:pPr>
    </w:p>
    <w:p w:rsidR="00171DCB" w:rsidRPr="00123B90" w:rsidRDefault="00000000" w:rsidP="00123B90">
      <w:pPr>
        <w:pStyle w:val="Heading3"/>
        <w:spacing w:line="360" w:lineRule="auto"/>
        <w:rPr>
          <w:rFonts w:asciiTheme="majorBidi" w:hAnsiTheme="majorBidi" w:cstheme="majorBidi"/>
          <w:b/>
          <w:bCs/>
          <w:sz w:val="28"/>
          <w:szCs w:val="28"/>
        </w:rPr>
      </w:pPr>
      <w:r w:rsidRPr="00123B90">
        <w:rPr>
          <w:rFonts w:asciiTheme="majorBidi" w:hAnsiTheme="majorBidi" w:cstheme="majorBidi"/>
          <w:b/>
          <w:bCs/>
          <w:color w:val="000000" w:themeColor="text1"/>
          <w:sz w:val="28"/>
          <w:szCs w:val="28"/>
        </w:rPr>
        <w:t>1.5 Purpose of the Study</w:t>
      </w:r>
    </w:p>
    <w:p w:rsidR="00171DCB" w:rsidRDefault="00171DCB">
      <w:pPr>
        <w:spacing w:line="276" w:lineRule="auto"/>
        <w:rPr>
          <w:rFonts w:ascii="Arial" w:eastAsia="Arial" w:hAnsi="Arial" w:cs="Arial"/>
          <w:sz w:val="22"/>
          <w:szCs w:val="22"/>
        </w:rPr>
      </w:pPr>
    </w:p>
    <w:p w:rsidR="00F52497" w:rsidRPr="00123B90" w:rsidRDefault="00000000" w:rsidP="00123B90">
      <w:pPr>
        <w:spacing w:line="360" w:lineRule="auto"/>
        <w:jc w:val="both"/>
        <w:rPr>
          <w:rFonts w:asciiTheme="majorBidi" w:eastAsia="Arial" w:hAnsiTheme="majorBidi" w:cstheme="majorBidi"/>
        </w:rPr>
      </w:pPr>
      <w:r w:rsidRPr="00123B90">
        <w:rPr>
          <w:rFonts w:asciiTheme="majorBidi" w:eastAsia="Arial" w:hAnsiTheme="majorBidi" w:cstheme="majorBidi"/>
        </w:rPr>
        <w:t xml:space="preserve">The study aims to analyze if there is a difference in the effect of transformational and transactional leadership styles on the innovation culture of healthcare project teams in Saudi Arabia. It asks what leadership style promotes creativity, collaboration, and adaptability best in healthcare and whether organizational structure is a moderating factor in this relationship. </w:t>
      </w:r>
    </w:p>
    <w:p w:rsidR="00F52497" w:rsidRPr="00123B90" w:rsidRDefault="00F52497" w:rsidP="00123B90">
      <w:pPr>
        <w:spacing w:line="360" w:lineRule="auto"/>
        <w:jc w:val="both"/>
        <w:rPr>
          <w:rFonts w:asciiTheme="majorBidi" w:eastAsia="Arial" w:hAnsiTheme="majorBidi" w:cstheme="majorBidi"/>
        </w:rPr>
      </w:pPr>
    </w:p>
    <w:p w:rsidR="00171DCB" w:rsidRPr="00123B90" w:rsidRDefault="00000000" w:rsidP="00123B90">
      <w:pPr>
        <w:spacing w:line="360" w:lineRule="auto"/>
        <w:jc w:val="both"/>
        <w:rPr>
          <w:rFonts w:asciiTheme="majorBidi" w:eastAsia="Times New Roman" w:hAnsiTheme="majorBidi" w:cstheme="majorBidi"/>
          <w:color w:val="000000"/>
        </w:rPr>
      </w:pPr>
      <w:r w:rsidRPr="00123B90">
        <w:rPr>
          <w:rFonts w:asciiTheme="majorBidi" w:eastAsia="Arial" w:hAnsiTheme="majorBidi" w:cstheme="majorBidi"/>
        </w:rPr>
        <w:t>The findings of the study will add to leadership theory, innovation management, and healthcare reform in healthcare that will give evidence-based insights on leadership development and organizational design.</w:t>
      </w:r>
    </w:p>
    <w:p w:rsidR="00171DCB" w:rsidRDefault="00171DCB">
      <w:pPr>
        <w:pBdr>
          <w:top w:val="nil"/>
          <w:left w:val="nil"/>
          <w:bottom w:val="nil"/>
          <w:right w:val="nil"/>
          <w:between w:val="nil"/>
        </w:pBdr>
        <w:spacing w:before="280" w:after="280" w:line="276" w:lineRule="auto"/>
        <w:rPr>
          <w:rFonts w:ascii="Times New Roman" w:eastAsia="Times New Roman" w:hAnsi="Times New Roman" w:cs="Times New Roman"/>
          <w:color w:val="000000"/>
        </w:rPr>
      </w:pPr>
    </w:p>
    <w:p w:rsidR="00171DCB" w:rsidRDefault="00171DCB">
      <w:pPr>
        <w:pBdr>
          <w:top w:val="nil"/>
          <w:left w:val="nil"/>
          <w:bottom w:val="nil"/>
          <w:right w:val="nil"/>
          <w:between w:val="nil"/>
        </w:pBdr>
        <w:spacing w:before="280" w:after="280" w:line="276" w:lineRule="auto"/>
        <w:rPr>
          <w:rFonts w:ascii="Times New Roman" w:eastAsia="Times New Roman" w:hAnsi="Times New Roman" w:cs="Times New Roman"/>
          <w:color w:val="000000"/>
        </w:rPr>
      </w:pPr>
    </w:p>
    <w:p w:rsidR="00171DCB" w:rsidRDefault="00171DCB">
      <w:pPr>
        <w:pBdr>
          <w:top w:val="nil"/>
          <w:left w:val="nil"/>
          <w:bottom w:val="nil"/>
          <w:right w:val="nil"/>
          <w:between w:val="nil"/>
        </w:pBdr>
        <w:spacing w:before="280" w:after="280" w:line="276" w:lineRule="auto"/>
        <w:rPr>
          <w:rFonts w:ascii="Times New Roman" w:eastAsia="Times New Roman" w:hAnsi="Times New Roman" w:cs="Times New Roman"/>
          <w:color w:val="000000"/>
        </w:rPr>
      </w:pPr>
    </w:p>
    <w:p w:rsidR="00171DCB" w:rsidRDefault="00171DCB">
      <w:pPr>
        <w:pBdr>
          <w:top w:val="nil"/>
          <w:left w:val="nil"/>
          <w:bottom w:val="nil"/>
          <w:right w:val="nil"/>
          <w:between w:val="nil"/>
        </w:pBdr>
        <w:spacing w:before="280" w:after="280" w:line="276" w:lineRule="auto"/>
        <w:rPr>
          <w:rFonts w:ascii="Times New Roman" w:eastAsia="Times New Roman" w:hAnsi="Times New Roman" w:cs="Times New Roman"/>
          <w:color w:val="000000"/>
        </w:rPr>
      </w:pPr>
    </w:p>
    <w:p w:rsidR="00171DCB" w:rsidRPr="00123B90" w:rsidRDefault="00F52497">
      <w:pPr>
        <w:pStyle w:val="Heading2"/>
        <w:spacing w:before="280" w:after="280" w:line="276" w:lineRule="auto"/>
        <w:rPr>
          <w:color w:val="000000" w:themeColor="text1"/>
          <w:sz w:val="28"/>
          <w:szCs w:val="28"/>
        </w:rPr>
      </w:pPr>
      <w:r w:rsidRPr="00123B90">
        <w:rPr>
          <w:color w:val="000000" w:themeColor="text1"/>
          <w:sz w:val="28"/>
          <w:szCs w:val="28"/>
          <w:lang w:val="en-US"/>
        </w:rPr>
        <w:t>1.6</w:t>
      </w:r>
      <w:r w:rsidR="00000000" w:rsidRPr="00123B90">
        <w:rPr>
          <w:color w:val="000000" w:themeColor="text1"/>
          <w:sz w:val="28"/>
          <w:szCs w:val="28"/>
        </w:rPr>
        <w:t xml:space="preserve"> Problem Statement</w:t>
      </w:r>
    </w:p>
    <w:p w:rsidR="00123B90" w:rsidRPr="00123B90" w:rsidRDefault="00000000" w:rsidP="00123B90">
      <w:pPr>
        <w:spacing w:line="360" w:lineRule="auto"/>
        <w:jc w:val="both"/>
        <w:rPr>
          <w:rFonts w:asciiTheme="majorBidi" w:eastAsia="Arial" w:hAnsiTheme="majorBidi" w:cstheme="majorBidi"/>
        </w:rPr>
      </w:pPr>
      <w:r w:rsidRPr="00123B90">
        <w:rPr>
          <w:rFonts w:asciiTheme="majorBidi" w:eastAsia="Arial" w:hAnsiTheme="majorBidi" w:cstheme="majorBidi"/>
        </w:rPr>
        <w:t xml:space="preserve">Healthcare leadership has long been recognized for being a key determinant of performance and innovation. Despite the growing international literature on how leadership style influences innovation, however, there are no studies that have been conducted in the Saudi healthcare sector for this purpose yet. For instance, previous research by the Saudi Commission for Health Specialties (SCFHS) and other private sector institutions concentrated on the impact of leadership on employee satisfaction, productivity, and organizational commitment (Alshahrani, 2020; Al-Harbi et al., 2022). </w:t>
      </w:r>
    </w:p>
    <w:p w:rsidR="00123B90" w:rsidRPr="00123B90" w:rsidRDefault="00123B90" w:rsidP="00123B90">
      <w:pPr>
        <w:spacing w:line="360" w:lineRule="auto"/>
        <w:jc w:val="both"/>
        <w:rPr>
          <w:rFonts w:asciiTheme="majorBidi" w:eastAsia="Arial" w:hAnsiTheme="majorBidi" w:cstheme="majorBidi"/>
        </w:rPr>
      </w:pPr>
    </w:p>
    <w:p w:rsidR="00123B90" w:rsidRPr="00123B90" w:rsidRDefault="00000000" w:rsidP="00123B90">
      <w:pPr>
        <w:spacing w:line="360" w:lineRule="auto"/>
        <w:jc w:val="both"/>
        <w:rPr>
          <w:rFonts w:asciiTheme="majorBidi" w:eastAsia="Arial" w:hAnsiTheme="majorBidi" w:cstheme="majorBidi"/>
        </w:rPr>
      </w:pPr>
      <w:r w:rsidRPr="00123B90">
        <w:rPr>
          <w:rFonts w:asciiTheme="majorBidi" w:eastAsia="Arial" w:hAnsiTheme="majorBidi" w:cstheme="majorBidi"/>
        </w:rPr>
        <w:t xml:space="preserve">These studies are worth considering; however, they have not explored innovation culture as a direct outcome variable for leadership styles. This is especially important because healthcare organizations in Saudi Arabia are undergoing rapid transformation under the banner of Saudi Vision 2030. The Vision aims to have healthcare systems that are not only efficient but also </w:t>
      </w:r>
      <w:r w:rsidRPr="00123B90">
        <w:rPr>
          <w:rFonts w:asciiTheme="majorBidi" w:eastAsia="Arial" w:hAnsiTheme="majorBidi" w:cstheme="majorBidi"/>
        </w:rPr>
        <w:lastRenderedPageBreak/>
        <w:t xml:space="preserve">innovative, adaptive, and knowledge-based. Leaders need to not only run the day-to-day business but also create spaces for creativity, learning, and experimentation. But the question of which leadership style is better for innovation—transformational or transactional—and not all about generating such innovation culture is not addressed in Saudi healthcare practice. </w:t>
      </w:r>
    </w:p>
    <w:p w:rsidR="00123B90" w:rsidRPr="00123B90" w:rsidRDefault="00123B90" w:rsidP="00123B90">
      <w:pPr>
        <w:spacing w:line="360" w:lineRule="auto"/>
        <w:jc w:val="both"/>
        <w:rPr>
          <w:rFonts w:asciiTheme="majorBidi" w:eastAsia="Arial" w:hAnsiTheme="majorBidi" w:cstheme="majorBidi"/>
        </w:rPr>
      </w:pPr>
    </w:p>
    <w:p w:rsidR="00171DCB" w:rsidRPr="00123B90" w:rsidRDefault="00000000" w:rsidP="00123B90">
      <w:pPr>
        <w:spacing w:line="360" w:lineRule="auto"/>
        <w:jc w:val="both"/>
        <w:rPr>
          <w:rFonts w:asciiTheme="majorBidi" w:eastAsia="Times New Roman" w:hAnsiTheme="majorBidi" w:cstheme="majorBidi"/>
          <w:color w:val="000000"/>
        </w:rPr>
      </w:pPr>
      <w:r w:rsidRPr="00123B90">
        <w:rPr>
          <w:rFonts w:asciiTheme="majorBidi" w:eastAsia="Arial" w:hAnsiTheme="majorBidi" w:cstheme="majorBidi"/>
        </w:rPr>
        <w:t>Moreover, the structure of healthcare institutions, which are hierarchical and bureaucratic, may help to moderate the relationship between leadership and innovation culture. How leadership styles are influenced in different organizational settings (e.g., government hospitals under MOH and semi-autonomous organizations like SCFHS projects) does not seem to be clear. This dynamic is important for the design of leadership development programs and organizational reforms that actually improve innovation. A summary of the problem we are addressing can be summarized as follows: Although leadership is known to be a factor in performance in Saudi healthcare organizations, its specific role in shaping innovation culture in project teams is not well understood, and the moderating effect of organizational structure is still unknown.</w:t>
      </w:r>
    </w:p>
    <w:p w:rsidR="00171DCB" w:rsidRDefault="00171DCB">
      <w:pPr>
        <w:pBdr>
          <w:top w:val="nil"/>
          <w:left w:val="nil"/>
          <w:bottom w:val="nil"/>
          <w:right w:val="nil"/>
          <w:between w:val="nil"/>
        </w:pBdr>
        <w:spacing w:before="280" w:after="280" w:line="276" w:lineRule="auto"/>
        <w:rPr>
          <w:rFonts w:ascii="Times New Roman" w:eastAsia="Times New Roman" w:hAnsi="Times New Roman" w:cs="Times New Roman"/>
          <w:color w:val="000000"/>
        </w:rPr>
      </w:pPr>
    </w:p>
    <w:p w:rsidR="00171DCB" w:rsidRDefault="00171DCB">
      <w:pPr>
        <w:pBdr>
          <w:top w:val="nil"/>
          <w:left w:val="nil"/>
          <w:bottom w:val="nil"/>
          <w:right w:val="nil"/>
          <w:between w:val="nil"/>
        </w:pBdr>
        <w:spacing w:before="280" w:after="280" w:line="276" w:lineRule="auto"/>
        <w:rPr>
          <w:rFonts w:ascii="Times New Roman" w:eastAsia="Times New Roman" w:hAnsi="Times New Roman" w:cs="Times New Roman"/>
          <w:color w:val="000000"/>
        </w:rPr>
      </w:pPr>
    </w:p>
    <w:p w:rsidR="00171DCB" w:rsidRDefault="00171DCB">
      <w:pPr>
        <w:pBdr>
          <w:top w:val="nil"/>
          <w:left w:val="nil"/>
          <w:bottom w:val="nil"/>
          <w:right w:val="nil"/>
          <w:between w:val="nil"/>
        </w:pBdr>
        <w:spacing w:before="280" w:after="280" w:line="276" w:lineRule="auto"/>
        <w:rPr>
          <w:rFonts w:ascii="Times New Roman" w:eastAsia="Times New Roman" w:hAnsi="Times New Roman" w:cs="Times New Roman"/>
          <w:color w:val="000000"/>
        </w:rPr>
      </w:pPr>
    </w:p>
    <w:p w:rsidR="00171DCB" w:rsidRPr="00123B90" w:rsidRDefault="00F52497" w:rsidP="00123B90">
      <w:pPr>
        <w:pStyle w:val="Heading2"/>
        <w:spacing w:before="280" w:after="280" w:line="360" w:lineRule="auto"/>
        <w:jc w:val="both"/>
        <w:rPr>
          <w:sz w:val="28"/>
          <w:szCs w:val="28"/>
        </w:rPr>
      </w:pPr>
      <w:r w:rsidRPr="00123B90">
        <w:rPr>
          <w:sz w:val="28"/>
          <w:szCs w:val="28"/>
          <w:lang w:val="en-US"/>
        </w:rPr>
        <w:t>1.7</w:t>
      </w:r>
      <w:r w:rsidR="00000000" w:rsidRPr="00123B90">
        <w:rPr>
          <w:sz w:val="28"/>
          <w:szCs w:val="28"/>
        </w:rPr>
        <w:t xml:space="preserve"> Importance of the Study</w:t>
      </w:r>
    </w:p>
    <w:p w:rsidR="00171DCB" w:rsidRPr="00DF2C30" w:rsidRDefault="00000000" w:rsidP="00DF2C30">
      <w:pPr>
        <w:spacing w:line="360" w:lineRule="auto"/>
        <w:jc w:val="both"/>
        <w:rPr>
          <w:rFonts w:asciiTheme="majorBidi" w:eastAsia="Arial" w:hAnsiTheme="majorBidi" w:cstheme="majorBidi"/>
        </w:rPr>
      </w:pPr>
      <w:r>
        <w:rPr>
          <w:rFonts w:ascii="Arial" w:eastAsia="Arial" w:hAnsi="Arial" w:cs="Arial"/>
          <w:sz w:val="22"/>
          <w:szCs w:val="22"/>
        </w:rPr>
        <w:t xml:space="preserve"> </w:t>
      </w:r>
      <w:r w:rsidRPr="00DF2C30">
        <w:rPr>
          <w:rFonts w:asciiTheme="majorBidi" w:eastAsia="Arial" w:hAnsiTheme="majorBidi" w:cstheme="majorBidi"/>
        </w:rPr>
        <w:t xml:space="preserve">This study is important for many theoretical, practical, and policy reasons: </w:t>
      </w:r>
    </w:p>
    <w:p w:rsidR="00171DCB" w:rsidRPr="00DF2C30" w:rsidRDefault="00171DCB" w:rsidP="00DF2C30">
      <w:pPr>
        <w:spacing w:line="360" w:lineRule="auto"/>
        <w:jc w:val="both"/>
        <w:rPr>
          <w:rFonts w:asciiTheme="majorBidi" w:eastAsia="Arial" w:hAnsiTheme="majorBidi" w:cstheme="majorBidi"/>
        </w:rPr>
      </w:pPr>
    </w:p>
    <w:p w:rsidR="00171DCB" w:rsidRPr="00DF2C30" w:rsidRDefault="00000000" w:rsidP="00DF2C30">
      <w:pPr>
        <w:pStyle w:val="ListParagraph"/>
        <w:numPr>
          <w:ilvl w:val="0"/>
          <w:numId w:val="7"/>
        </w:numPr>
        <w:spacing w:line="360" w:lineRule="auto"/>
        <w:jc w:val="both"/>
        <w:rPr>
          <w:rFonts w:asciiTheme="majorBidi" w:eastAsia="Arial" w:hAnsiTheme="majorBidi" w:cstheme="majorBidi"/>
        </w:rPr>
      </w:pPr>
      <w:r w:rsidRPr="00DF2C30">
        <w:rPr>
          <w:rFonts w:asciiTheme="majorBidi" w:eastAsia="Arial" w:hAnsiTheme="majorBidi" w:cstheme="majorBidi"/>
        </w:rPr>
        <w:t xml:space="preserve">Theoretical Value. From a theoretical point of view, our work adds to the literature that covers leadership and organizational innovation by combining two major sources: The Transformational-Transactional Leadership Model (Bass &amp; Avolio, 1994) that describes leadership behavior and how leadership behavior affects the motivation and performance of followers. The Innovation Climate Theory (Anderson et al., 2014) that focuses on the environment and culture that drive creativity and innovation in teams. Using these perspectives, the study provides a conceptual model of leadership style, organizational structure, and innovation culture in the healthcare context, which is a topic not well covered in Saudi and Middle Eastern research. </w:t>
      </w:r>
    </w:p>
    <w:p w:rsidR="00171DCB" w:rsidRPr="00DF2C30" w:rsidRDefault="00171DCB" w:rsidP="00DF2C30">
      <w:pPr>
        <w:spacing w:line="360" w:lineRule="auto"/>
        <w:jc w:val="both"/>
        <w:rPr>
          <w:rFonts w:asciiTheme="majorBidi" w:eastAsia="Arial" w:hAnsiTheme="majorBidi" w:cstheme="majorBidi"/>
        </w:rPr>
      </w:pPr>
    </w:p>
    <w:p w:rsidR="00171DCB" w:rsidRPr="00DF2C30" w:rsidRDefault="00000000" w:rsidP="00DF2C30">
      <w:pPr>
        <w:pStyle w:val="ListParagraph"/>
        <w:numPr>
          <w:ilvl w:val="0"/>
          <w:numId w:val="7"/>
        </w:numPr>
        <w:spacing w:line="360" w:lineRule="auto"/>
        <w:jc w:val="both"/>
        <w:rPr>
          <w:rFonts w:asciiTheme="majorBidi" w:eastAsia="Arial" w:hAnsiTheme="majorBidi" w:cstheme="majorBidi"/>
        </w:rPr>
      </w:pPr>
      <w:r w:rsidRPr="00DF2C30">
        <w:rPr>
          <w:rFonts w:asciiTheme="majorBidi" w:eastAsia="Arial" w:hAnsiTheme="majorBidi" w:cstheme="majorBidi"/>
        </w:rPr>
        <w:lastRenderedPageBreak/>
        <w:t xml:space="preserve">Practical relevance. From a practical standpoint, the study is useful for healthcare administrators, project managers, and policymakers. With the Saudi healthcare system moving towards digital transformation, quality improvement, and knowledge-based management, the knowledge-based leadership attitude in the region can inform leadership development, talent management, and organizational design. The findings can provide guidance for leadership development at SCFHS and MOH institutions to foster and nurture leaders who are able to not only remain operational but can also foster creativity and innovation in their teams. </w:t>
      </w:r>
    </w:p>
    <w:p w:rsidR="00171DCB" w:rsidRPr="00DF2C30" w:rsidRDefault="00171DCB" w:rsidP="00DF2C30">
      <w:pPr>
        <w:spacing w:line="360" w:lineRule="auto"/>
        <w:jc w:val="both"/>
        <w:rPr>
          <w:rFonts w:asciiTheme="majorBidi" w:eastAsia="Arial" w:hAnsiTheme="majorBidi" w:cstheme="majorBidi"/>
        </w:rPr>
      </w:pPr>
    </w:p>
    <w:p w:rsidR="00171DCB" w:rsidRPr="00DF2C30" w:rsidRDefault="00000000" w:rsidP="00DF2C30">
      <w:pPr>
        <w:pStyle w:val="ListParagraph"/>
        <w:numPr>
          <w:ilvl w:val="0"/>
          <w:numId w:val="7"/>
        </w:numPr>
        <w:spacing w:line="360" w:lineRule="auto"/>
        <w:jc w:val="both"/>
        <w:rPr>
          <w:rFonts w:asciiTheme="majorBidi" w:eastAsia="Arial" w:hAnsiTheme="majorBidi" w:cstheme="majorBidi"/>
        </w:rPr>
      </w:pPr>
      <w:r w:rsidRPr="00DF2C30">
        <w:rPr>
          <w:rFonts w:asciiTheme="majorBidi" w:eastAsia="Arial" w:hAnsiTheme="majorBidi" w:cstheme="majorBidi"/>
        </w:rPr>
        <w:t>Policy Importance. The research is in line with national targets of Saudi Vision 2030 and the Health Sector Transformation Program and National Transformation Program (NTP). Both emphasize innovation, efficiency, and human capital development as the key drivers of reform. The findings of the study will help shape policy in leadership competency frameworks and innovation management plans in public health organizations. The results can also help develop a culture of evidence-based leadership in Saudi Arabia’s healthcare system.</w:t>
      </w:r>
    </w:p>
    <w:p w:rsidR="00171DCB" w:rsidRPr="00DF2C30" w:rsidRDefault="00171DCB" w:rsidP="00DF2C30">
      <w:pPr>
        <w:spacing w:line="360" w:lineRule="auto"/>
        <w:jc w:val="both"/>
        <w:rPr>
          <w:rFonts w:asciiTheme="majorBidi" w:eastAsia="Arial" w:hAnsiTheme="majorBidi" w:cstheme="majorBidi"/>
        </w:rPr>
      </w:pPr>
    </w:p>
    <w:p w:rsidR="00171DCB" w:rsidRPr="00DF2C30" w:rsidRDefault="00000000" w:rsidP="00DF2C30">
      <w:pPr>
        <w:pStyle w:val="ListParagraph"/>
        <w:numPr>
          <w:ilvl w:val="0"/>
          <w:numId w:val="7"/>
        </w:numPr>
        <w:spacing w:line="360" w:lineRule="auto"/>
        <w:jc w:val="both"/>
        <w:rPr>
          <w:rFonts w:asciiTheme="majorBidi" w:eastAsia="Arial" w:hAnsiTheme="majorBidi" w:cstheme="majorBidi"/>
        </w:rPr>
      </w:pPr>
      <w:r w:rsidRPr="00DF2C30">
        <w:rPr>
          <w:rFonts w:asciiTheme="majorBidi" w:eastAsia="Arial" w:hAnsiTheme="majorBidi" w:cstheme="majorBidi"/>
        </w:rPr>
        <w:t xml:space="preserve">The main objectives of this research are as follows: </w:t>
      </w:r>
    </w:p>
    <w:p w:rsidR="00171DCB" w:rsidRPr="00DF2C30" w:rsidRDefault="00171DCB" w:rsidP="00DF2C30">
      <w:pPr>
        <w:spacing w:line="360" w:lineRule="auto"/>
        <w:jc w:val="both"/>
        <w:rPr>
          <w:rFonts w:asciiTheme="majorBidi" w:eastAsia="Arial" w:hAnsiTheme="majorBidi" w:cstheme="majorBidi"/>
        </w:rPr>
      </w:pPr>
    </w:p>
    <w:p w:rsidR="00171DCB" w:rsidRPr="00DF2C30" w:rsidRDefault="00000000" w:rsidP="00DF2C30">
      <w:pPr>
        <w:spacing w:line="360" w:lineRule="auto"/>
        <w:jc w:val="both"/>
        <w:rPr>
          <w:rFonts w:asciiTheme="majorBidi" w:eastAsia="Times New Roman" w:hAnsiTheme="majorBidi" w:cstheme="majorBidi"/>
        </w:rPr>
      </w:pPr>
      <w:r w:rsidRPr="00DF2C30">
        <w:rPr>
          <w:rFonts w:asciiTheme="majorBidi" w:eastAsia="Arial" w:hAnsiTheme="majorBidi" w:cstheme="majorBidi"/>
        </w:rPr>
        <w:t>To study the relationship between transformational leadership and innovation culture in the healthcare project teams in Saudi Arabia. To study the impact of transactional leadership on innovation culture in the same context. To determine whether organizational structure moderates the relationship between leadership style and innovation culture. To provide recommendations for leadership development and organizational innovation strategies within SCFHS and MOH institutions in line with Saudi Vision 2030.</w:t>
      </w:r>
    </w:p>
    <w:p w:rsidR="00171DCB" w:rsidRDefault="00171DCB">
      <w:pPr>
        <w:pStyle w:val="Heading2"/>
      </w:pPr>
    </w:p>
    <w:p w:rsidR="00171DCB" w:rsidRDefault="00171DCB">
      <w:pPr>
        <w:pStyle w:val="Heading2"/>
      </w:pPr>
    </w:p>
    <w:p w:rsidR="00171DCB" w:rsidRDefault="00171DCB">
      <w:pPr>
        <w:pStyle w:val="Heading2"/>
      </w:pPr>
    </w:p>
    <w:p w:rsidR="00171DCB" w:rsidRDefault="00171DCB">
      <w:pPr>
        <w:spacing w:before="280" w:after="280" w:line="276" w:lineRule="auto"/>
        <w:rPr>
          <w:rFonts w:ascii="Times New Roman" w:eastAsia="Times New Roman" w:hAnsi="Times New Roman" w:cs="Times New Roman"/>
          <w:b/>
          <w:bCs/>
          <w:sz w:val="36"/>
          <w:szCs w:val="36"/>
        </w:rPr>
      </w:pPr>
    </w:p>
    <w:p w:rsidR="00171DCB" w:rsidRDefault="00171DCB">
      <w:pPr>
        <w:spacing w:before="280" w:after="280" w:line="276" w:lineRule="auto"/>
        <w:rPr>
          <w:rFonts w:ascii="Times New Roman" w:eastAsia="Times New Roman" w:hAnsi="Times New Roman" w:cs="Times New Roman"/>
          <w:b/>
          <w:bCs/>
          <w:sz w:val="36"/>
          <w:szCs w:val="36"/>
        </w:rPr>
      </w:pPr>
    </w:p>
    <w:p w:rsidR="00171DCB" w:rsidRPr="00DF2C30" w:rsidRDefault="00F52497">
      <w:pPr>
        <w:spacing w:before="280" w:after="280" w:line="276" w:lineRule="auto"/>
        <w:rPr>
          <w:rFonts w:ascii="Times New Roman" w:eastAsia="Times New Roman" w:hAnsi="Times New Roman" w:cs="Times New Roman"/>
          <w:b/>
          <w:bCs/>
          <w:color w:val="000000" w:themeColor="text1"/>
          <w:sz w:val="28"/>
          <w:szCs w:val="28"/>
        </w:rPr>
      </w:pPr>
      <w:r w:rsidRPr="00DF2C30">
        <w:rPr>
          <w:rFonts w:ascii="Times New Roman" w:eastAsia="Times New Roman" w:hAnsi="Times New Roman" w:cs="Times New Roman"/>
          <w:b/>
          <w:bCs/>
          <w:color w:val="000000" w:themeColor="text1"/>
          <w:sz w:val="28"/>
          <w:szCs w:val="28"/>
          <w:lang w:val="en-US"/>
        </w:rPr>
        <w:t>1.8</w:t>
      </w:r>
      <w:r w:rsidR="00000000" w:rsidRPr="00DF2C30">
        <w:rPr>
          <w:rFonts w:ascii="Times New Roman" w:eastAsia="Times New Roman" w:hAnsi="Times New Roman" w:cs="Times New Roman"/>
          <w:b/>
          <w:bCs/>
          <w:color w:val="000000" w:themeColor="text1"/>
          <w:sz w:val="28"/>
          <w:szCs w:val="28"/>
        </w:rPr>
        <w:t xml:space="preserve"> Research Questions</w:t>
      </w:r>
    </w:p>
    <w:p w:rsidR="00171DCB" w:rsidRPr="00DF2C30" w:rsidRDefault="00000000" w:rsidP="00DF2C30">
      <w:pPr>
        <w:spacing w:line="360" w:lineRule="auto"/>
        <w:ind w:left="720"/>
        <w:jc w:val="both"/>
        <w:rPr>
          <w:rFonts w:asciiTheme="majorBidi" w:eastAsia="Arial" w:hAnsiTheme="majorBidi" w:cstheme="majorBidi"/>
          <w:lang w:val="en-US"/>
        </w:rPr>
      </w:pPr>
      <w:r w:rsidRPr="00DF2C30">
        <w:rPr>
          <w:rFonts w:asciiTheme="majorBidi" w:eastAsia="Arial" w:hAnsiTheme="majorBidi" w:cstheme="majorBidi"/>
        </w:rPr>
        <w:lastRenderedPageBreak/>
        <w:t>Based on the above goals, we will seek answers to the following research questions: How do transformational and transactional leadership styles predict innovation culture among healthcare project teams in Saudi Arabia? Does organizational structure moderate the relationship between leadership style and innovation culture</w:t>
      </w:r>
      <w:r w:rsidR="00DF2C30">
        <w:rPr>
          <w:rFonts w:asciiTheme="majorBidi" w:eastAsia="Arial" w:hAnsiTheme="majorBidi" w:cstheme="majorBidi"/>
          <w:lang w:val="en-US"/>
        </w:rPr>
        <w:t>.</w:t>
      </w:r>
      <w:r w:rsidRPr="00DF2C30">
        <w:rPr>
          <w:rFonts w:asciiTheme="majorBidi" w:eastAsia="Arial" w:hAnsiTheme="majorBidi" w:cstheme="majorBidi"/>
        </w:rPr>
        <w:t>Which leadership style—transformational or transactional—is more likely to foster innovation culture</w:t>
      </w:r>
      <w:r w:rsidR="00DF2C30">
        <w:rPr>
          <w:rFonts w:asciiTheme="majorBidi" w:eastAsia="Arial" w:hAnsiTheme="majorBidi" w:cstheme="majorBidi"/>
          <w:lang w:val="en-US"/>
        </w:rPr>
        <w:t>.</w:t>
      </w:r>
      <w:r w:rsidRPr="00DF2C30">
        <w:rPr>
          <w:rFonts w:asciiTheme="majorBidi" w:eastAsia="Arial" w:hAnsiTheme="majorBidi" w:cstheme="majorBidi"/>
        </w:rPr>
        <w:t xml:space="preserve"> How can leadership practices be improved to allow for innovation and creativity in healthcare projects under Saudi Vision 2030</w:t>
      </w:r>
      <w:r w:rsidR="00DF2C30" w:rsidRPr="00DF2C30">
        <w:rPr>
          <w:rFonts w:asciiTheme="majorBidi" w:eastAsia="Arial" w:hAnsiTheme="majorBidi" w:cstheme="majorBidi"/>
          <w:lang w:val="en-US"/>
        </w:rPr>
        <w:t>.</w:t>
      </w:r>
    </w:p>
    <w:p w:rsidR="00171DCB" w:rsidRDefault="00171DCB">
      <w:pPr>
        <w:spacing w:after="280" w:line="276" w:lineRule="auto"/>
        <w:ind w:left="720"/>
        <w:rPr>
          <w:rFonts w:ascii="Times New Roman" w:eastAsia="Times New Roman" w:hAnsi="Times New Roman" w:cs="Times New Roman"/>
        </w:rPr>
      </w:pPr>
    </w:p>
    <w:p w:rsidR="00171DCB" w:rsidRDefault="00171DCB">
      <w:pPr>
        <w:rPr>
          <w:rFonts w:ascii="Times New Roman" w:eastAsia="Times New Roman" w:hAnsi="Times New Roman" w:cs="Times New Roman"/>
        </w:rPr>
      </w:pPr>
    </w:p>
    <w:p w:rsidR="00171DCB" w:rsidRDefault="00171DCB">
      <w:pPr>
        <w:rPr>
          <w:rFonts w:ascii="Times New Roman" w:eastAsia="Times New Roman" w:hAnsi="Times New Roman" w:cs="Times New Roman"/>
        </w:rPr>
      </w:pPr>
    </w:p>
    <w:p w:rsidR="00171DCB" w:rsidRDefault="00171DCB">
      <w:pPr>
        <w:rPr>
          <w:rFonts w:ascii="Times New Roman" w:eastAsia="Times New Roman" w:hAnsi="Times New Roman" w:cs="Times New Roman"/>
        </w:rPr>
      </w:pPr>
    </w:p>
    <w:p w:rsidR="00171DCB" w:rsidRDefault="00171DCB">
      <w:pPr>
        <w:rPr>
          <w:rFonts w:ascii="Times New Roman" w:eastAsia="Times New Roman" w:hAnsi="Times New Roman" w:cs="Times New Roman"/>
        </w:rPr>
      </w:pPr>
    </w:p>
    <w:p w:rsidR="00171DCB" w:rsidRDefault="00171DCB">
      <w:pPr>
        <w:rPr>
          <w:rFonts w:ascii="Times New Roman" w:eastAsia="Times New Roman" w:hAnsi="Times New Roman" w:cs="Times New Roman"/>
        </w:rPr>
      </w:pPr>
    </w:p>
    <w:p w:rsidR="00171DCB" w:rsidRDefault="00171DCB">
      <w:pPr>
        <w:rPr>
          <w:rFonts w:ascii="Times New Roman" w:eastAsia="Times New Roman" w:hAnsi="Times New Roman" w:cs="Times New Roman"/>
        </w:rPr>
      </w:pPr>
    </w:p>
    <w:p w:rsidR="00171DCB" w:rsidRDefault="00171DCB">
      <w:pPr>
        <w:rPr>
          <w:rFonts w:ascii="Times New Roman" w:eastAsia="Times New Roman" w:hAnsi="Times New Roman" w:cs="Times New Roman"/>
        </w:rPr>
      </w:pPr>
    </w:p>
    <w:p w:rsidR="00171DCB" w:rsidRDefault="00171DCB">
      <w:pPr>
        <w:rPr>
          <w:rFonts w:ascii="Times New Roman" w:eastAsia="Times New Roman" w:hAnsi="Times New Roman" w:cs="Times New Roman"/>
        </w:rPr>
      </w:pPr>
    </w:p>
    <w:p w:rsidR="00171DCB" w:rsidRDefault="00171DCB">
      <w:pPr>
        <w:rPr>
          <w:rFonts w:ascii="Times New Roman" w:eastAsia="Times New Roman" w:hAnsi="Times New Roman" w:cs="Times New Roman"/>
        </w:rPr>
      </w:pPr>
    </w:p>
    <w:p w:rsidR="00171DCB" w:rsidRDefault="00171DCB">
      <w:pPr>
        <w:rPr>
          <w:rFonts w:ascii="Times New Roman" w:eastAsia="Times New Roman" w:hAnsi="Times New Roman" w:cs="Times New Roman"/>
        </w:rPr>
      </w:pPr>
    </w:p>
    <w:p w:rsidR="00171DCB" w:rsidRDefault="00171DCB">
      <w:pPr>
        <w:rPr>
          <w:rFonts w:ascii="Times New Roman" w:eastAsia="Times New Roman" w:hAnsi="Times New Roman" w:cs="Times New Roman"/>
        </w:rPr>
      </w:pPr>
    </w:p>
    <w:p w:rsidR="00171DCB" w:rsidRDefault="00171DCB">
      <w:pPr>
        <w:rPr>
          <w:rFonts w:ascii="Times New Roman" w:eastAsia="Times New Roman" w:hAnsi="Times New Roman" w:cs="Times New Roman"/>
        </w:rPr>
      </w:pPr>
    </w:p>
    <w:p w:rsidR="00171DCB" w:rsidRPr="00DF2C30" w:rsidRDefault="00F52497">
      <w:pPr>
        <w:spacing w:before="280" w:after="280"/>
        <w:rPr>
          <w:rFonts w:ascii="Times New Roman" w:eastAsia="Times New Roman" w:hAnsi="Times New Roman" w:cs="Times New Roman"/>
          <w:b/>
          <w:bCs/>
          <w:sz w:val="28"/>
          <w:szCs w:val="28"/>
        </w:rPr>
      </w:pPr>
      <w:r w:rsidRPr="00DF2C30">
        <w:rPr>
          <w:rFonts w:ascii="Times New Roman" w:eastAsia="Times New Roman" w:hAnsi="Times New Roman" w:cs="Times New Roman"/>
          <w:b/>
          <w:bCs/>
          <w:sz w:val="28"/>
          <w:szCs w:val="28"/>
          <w:lang w:val="en-US"/>
        </w:rPr>
        <w:t>1.9</w:t>
      </w:r>
      <w:r w:rsidR="00000000" w:rsidRPr="00DF2C30">
        <w:rPr>
          <w:rFonts w:ascii="Times New Roman" w:eastAsia="Times New Roman" w:hAnsi="Times New Roman" w:cs="Times New Roman"/>
          <w:b/>
          <w:bCs/>
          <w:sz w:val="28"/>
          <w:szCs w:val="28"/>
        </w:rPr>
        <w:t xml:space="preserve"> Research Hypotheses</w:t>
      </w:r>
    </w:p>
    <w:p w:rsidR="00171DCB" w:rsidRPr="00DF2C30" w:rsidRDefault="00000000" w:rsidP="00DF2C30">
      <w:pPr>
        <w:spacing w:line="360" w:lineRule="auto"/>
        <w:jc w:val="both"/>
        <w:rPr>
          <w:rFonts w:asciiTheme="majorBidi" w:eastAsia="Times New Roman" w:hAnsiTheme="majorBidi" w:cstheme="majorBidi"/>
        </w:rPr>
      </w:pPr>
      <w:r w:rsidRPr="00DF2C30">
        <w:rPr>
          <w:rFonts w:asciiTheme="majorBidi" w:eastAsia="Arial" w:hAnsiTheme="majorBidi" w:cstheme="majorBidi"/>
        </w:rPr>
        <w:t>To inform empirical evaluation, the study will consider the following hypotheses: H1: transformational leadership has a positive and significant impact on the innovation culture of healthcare project teams. H2: transactional leadership has a positive but inferior impact on innovation culture compared to transformational leadership. H3: organizational structure moderates the relationship between leadership style and innovation culture, and the relationship is stronger in flexible and decentralized organizational structures. H4: There is a significant difference in perceived innovation culture between teams led by transformational leaders and those led by transactional leaders.</w:t>
      </w:r>
    </w:p>
    <w:p w:rsidR="00171DCB" w:rsidRDefault="00171DCB">
      <w:pPr>
        <w:rPr>
          <w:rFonts w:ascii="Times New Roman" w:eastAsia="Times New Roman" w:hAnsi="Times New Roman" w:cs="Times New Roman"/>
        </w:rPr>
      </w:pPr>
    </w:p>
    <w:p w:rsidR="00171DCB" w:rsidRDefault="00171DCB">
      <w:pPr>
        <w:rPr>
          <w:rFonts w:ascii="Times New Roman" w:eastAsia="Times New Roman" w:hAnsi="Times New Roman" w:cs="Times New Roman"/>
        </w:rPr>
      </w:pPr>
    </w:p>
    <w:p w:rsidR="00171DCB" w:rsidRDefault="00171DCB">
      <w:pPr>
        <w:rPr>
          <w:rFonts w:ascii="Times New Roman" w:eastAsia="Times New Roman" w:hAnsi="Times New Roman" w:cs="Times New Roman"/>
        </w:rPr>
      </w:pPr>
    </w:p>
    <w:p w:rsidR="00171DCB" w:rsidRDefault="00171DCB">
      <w:pPr>
        <w:rPr>
          <w:rFonts w:ascii="Times New Roman" w:eastAsia="Times New Roman" w:hAnsi="Times New Roman" w:cs="Times New Roman"/>
        </w:rPr>
      </w:pPr>
    </w:p>
    <w:p w:rsidR="00171DCB" w:rsidRDefault="00171DCB">
      <w:pPr>
        <w:rPr>
          <w:rFonts w:ascii="Times New Roman" w:eastAsia="Times New Roman" w:hAnsi="Times New Roman" w:cs="Times New Roman"/>
        </w:rPr>
      </w:pPr>
    </w:p>
    <w:p w:rsidR="00DF2C30" w:rsidRDefault="00DF2C30">
      <w:pPr>
        <w:rPr>
          <w:rFonts w:ascii="Times New Roman" w:eastAsia="Times New Roman" w:hAnsi="Times New Roman" w:cs="Times New Roman"/>
        </w:rPr>
      </w:pPr>
      <w:r>
        <w:rPr>
          <w:rFonts w:ascii="Times New Roman" w:eastAsia="Times New Roman" w:hAnsi="Times New Roman" w:cs="Times New Roman"/>
        </w:rPr>
        <w:br w:type="page"/>
      </w:r>
    </w:p>
    <w:p w:rsidR="00171DCB" w:rsidRDefault="00171DCB">
      <w:pPr>
        <w:rPr>
          <w:rFonts w:ascii="Times New Roman" w:eastAsia="Times New Roman" w:hAnsi="Times New Roman" w:cs="Times New Roman"/>
        </w:rPr>
      </w:pPr>
    </w:p>
    <w:p w:rsidR="00B47923" w:rsidRPr="00DF2C30" w:rsidRDefault="00B47923" w:rsidP="00B47923">
      <w:pPr>
        <w:spacing w:before="100" w:beforeAutospacing="1" w:after="100" w:afterAutospacing="1"/>
        <w:outlineLvl w:val="0"/>
        <w:rPr>
          <w:rFonts w:asciiTheme="majorBidi" w:eastAsia="Times New Roman" w:hAnsiTheme="majorBidi" w:cstheme="majorBidi"/>
          <w:b/>
          <w:bCs/>
          <w:kern w:val="36"/>
          <w:sz w:val="48"/>
          <w:szCs w:val="48"/>
        </w:rPr>
      </w:pPr>
      <w:bookmarkStart w:id="1" w:name="_Toc224673054"/>
      <w:r w:rsidRPr="00DF2C30">
        <w:rPr>
          <w:rFonts w:asciiTheme="majorBidi" w:eastAsia="Times New Roman" w:hAnsiTheme="majorBidi" w:cstheme="majorBidi"/>
          <w:b/>
          <w:bCs/>
          <w:kern w:val="36"/>
          <w:sz w:val="48"/>
          <w:szCs w:val="48"/>
        </w:rPr>
        <w:t>Chapter Two</w:t>
      </w:r>
      <w:bookmarkEnd w:id="1"/>
    </w:p>
    <w:p w:rsidR="00171DCB" w:rsidRPr="00DF2C30" w:rsidRDefault="00B47923">
      <w:pPr>
        <w:pStyle w:val="Heading2"/>
        <w:spacing w:before="280" w:after="280" w:line="276" w:lineRule="auto"/>
        <w:rPr>
          <w:sz w:val="44"/>
          <w:szCs w:val="44"/>
        </w:rPr>
      </w:pPr>
      <w:r w:rsidRPr="00DF2C30">
        <w:rPr>
          <w:sz w:val="44"/>
          <w:szCs w:val="44"/>
        </w:rPr>
        <w:t>(Literature Review)</w:t>
      </w:r>
    </w:p>
    <w:p w:rsidR="00B47923" w:rsidRPr="00DF2C30" w:rsidRDefault="00B47923" w:rsidP="00B47923">
      <w:pPr>
        <w:spacing w:before="100" w:beforeAutospacing="1" w:after="100" w:afterAutospacing="1"/>
        <w:outlineLvl w:val="1"/>
        <w:rPr>
          <w:rFonts w:ascii="Times New Roman" w:eastAsia="Times New Roman" w:hAnsi="Times New Roman" w:cs="Times New Roman"/>
          <w:b/>
          <w:bCs/>
          <w:color w:val="000000" w:themeColor="text1"/>
          <w:sz w:val="28"/>
          <w:szCs w:val="28"/>
        </w:rPr>
      </w:pPr>
      <w:bookmarkStart w:id="2" w:name="_Toc224673056"/>
      <w:r w:rsidRPr="00DF2C30">
        <w:rPr>
          <w:rFonts w:ascii="Times New Roman" w:eastAsia="Times New Roman" w:hAnsi="Times New Roman" w:cs="Times New Roman"/>
          <w:b/>
          <w:bCs/>
          <w:color w:val="000000" w:themeColor="text1"/>
          <w:sz w:val="28"/>
          <w:szCs w:val="28"/>
        </w:rPr>
        <w:t>2.1 Introduction</w:t>
      </w:r>
      <w:bookmarkEnd w:id="2"/>
    </w:p>
    <w:p w:rsidR="00B47923" w:rsidRPr="00B47923" w:rsidRDefault="00B47923" w:rsidP="00B47923"/>
    <w:p w:rsidR="00DF2C30" w:rsidRPr="00DF2C30" w:rsidRDefault="00000000" w:rsidP="00DF2C30">
      <w:pPr>
        <w:spacing w:line="360" w:lineRule="auto"/>
        <w:jc w:val="both"/>
        <w:rPr>
          <w:rFonts w:asciiTheme="majorBidi" w:eastAsia="Arial" w:hAnsiTheme="majorBidi" w:cstheme="majorBidi"/>
        </w:rPr>
      </w:pPr>
      <w:r w:rsidRPr="00DF2C30">
        <w:rPr>
          <w:rFonts w:asciiTheme="majorBidi" w:eastAsia="Arial" w:hAnsiTheme="majorBidi" w:cstheme="majorBidi"/>
        </w:rPr>
        <w:t xml:space="preserve">Leadership theory has evolved so much in the last century, and we now are trying to understand how leaders affect people and organizations’ behavior. Transformational and transactional leadership, first considered by Burns (1978) and expanded in Bass (1985), is among those of the most influential in management research today. Transformational leadership is characterized by idealizing influence, inspiring motivation, intellectual stimulation, and individualized attention (Bass &amp; Riggio, 2006). </w:t>
      </w:r>
    </w:p>
    <w:p w:rsidR="00DF2C30" w:rsidRPr="00DF2C30" w:rsidRDefault="00DF2C30" w:rsidP="00DF2C30">
      <w:pPr>
        <w:spacing w:line="360" w:lineRule="auto"/>
        <w:jc w:val="both"/>
        <w:rPr>
          <w:rFonts w:asciiTheme="majorBidi" w:eastAsia="Arial" w:hAnsiTheme="majorBidi" w:cstheme="majorBidi"/>
        </w:rPr>
      </w:pPr>
    </w:p>
    <w:p w:rsidR="00DF2C30" w:rsidRPr="00DF2C30" w:rsidRDefault="00000000" w:rsidP="00DF2C30">
      <w:pPr>
        <w:spacing w:line="360" w:lineRule="auto"/>
        <w:jc w:val="both"/>
        <w:rPr>
          <w:rFonts w:asciiTheme="majorBidi" w:eastAsia="Arial" w:hAnsiTheme="majorBidi" w:cstheme="majorBidi"/>
        </w:rPr>
      </w:pPr>
      <w:r w:rsidRPr="00DF2C30">
        <w:rPr>
          <w:rFonts w:asciiTheme="majorBidi" w:eastAsia="Arial" w:hAnsiTheme="majorBidi" w:cstheme="majorBidi"/>
        </w:rPr>
        <w:t xml:space="preserve">These parameters foster motivation, creativity, and trust in the team. Transactional leadership focuses on contingent reward and management-by-exception, and rewards for performance are controlled, compliance, and exchange (Avolio, 2011). While both styles are essential for management of the organization, transformational leadership is central for innovation and adaptive change. </w:t>
      </w:r>
    </w:p>
    <w:p w:rsidR="00DF2C30" w:rsidRPr="00DF2C30" w:rsidRDefault="00DF2C30" w:rsidP="00DF2C30">
      <w:pPr>
        <w:spacing w:line="360" w:lineRule="auto"/>
        <w:jc w:val="both"/>
        <w:rPr>
          <w:rFonts w:asciiTheme="majorBidi" w:eastAsia="Arial" w:hAnsiTheme="majorBidi" w:cstheme="majorBidi"/>
        </w:rPr>
      </w:pPr>
    </w:p>
    <w:p w:rsidR="00171DCB" w:rsidRPr="00DF2C30" w:rsidRDefault="00000000" w:rsidP="00DF2C30">
      <w:pPr>
        <w:spacing w:line="360" w:lineRule="auto"/>
        <w:jc w:val="both"/>
        <w:rPr>
          <w:rFonts w:asciiTheme="majorBidi" w:eastAsia="Arial" w:hAnsiTheme="majorBidi" w:cstheme="majorBidi"/>
        </w:rPr>
      </w:pPr>
      <w:r w:rsidRPr="00DF2C30">
        <w:rPr>
          <w:rFonts w:asciiTheme="majorBidi" w:eastAsia="Arial" w:hAnsiTheme="majorBidi" w:cstheme="majorBidi"/>
        </w:rPr>
        <w:t>These theories are of particular relevance to healthcare. Healthcare organizations must balance standardization and innovation—safety and quality while being innovative in new ideas and solutions. Therefore, understanding how these leadership styles affect innovation culture in healthcare project teams is essential to achieve sustainable performance improvements.</w:t>
      </w:r>
    </w:p>
    <w:p w:rsidR="00171DCB" w:rsidRDefault="00171DCB">
      <w:pPr>
        <w:spacing w:line="276" w:lineRule="auto"/>
        <w:rPr>
          <w:rFonts w:ascii="Arial" w:eastAsia="Arial" w:hAnsi="Arial" w:cs="Arial"/>
          <w:sz w:val="22"/>
          <w:szCs w:val="22"/>
        </w:rPr>
      </w:pPr>
    </w:p>
    <w:p w:rsidR="00171DCB" w:rsidRDefault="00171DCB">
      <w:pPr>
        <w:spacing w:line="276" w:lineRule="auto"/>
        <w:rPr>
          <w:rFonts w:ascii="Arial" w:eastAsia="Arial" w:hAnsi="Arial" w:cs="Arial"/>
          <w:sz w:val="22"/>
          <w:szCs w:val="22"/>
        </w:rPr>
      </w:pPr>
    </w:p>
    <w:p w:rsidR="00D8640D" w:rsidRPr="00DF2C30" w:rsidRDefault="00D8640D" w:rsidP="00D8640D">
      <w:pPr>
        <w:spacing w:before="100" w:beforeAutospacing="1" w:after="100" w:afterAutospacing="1" w:line="360" w:lineRule="auto"/>
        <w:jc w:val="both"/>
        <w:outlineLvl w:val="1"/>
        <w:rPr>
          <w:rFonts w:ascii="Times New Roman" w:eastAsia="Times New Roman" w:hAnsi="Times New Roman" w:cs="Times New Roman"/>
          <w:b/>
          <w:bCs/>
          <w:sz w:val="28"/>
          <w:szCs w:val="28"/>
        </w:rPr>
      </w:pPr>
      <w:bookmarkStart w:id="3" w:name="_Toc224673057"/>
      <w:r w:rsidRPr="00DF2C30">
        <w:rPr>
          <w:rFonts w:ascii="Times New Roman" w:eastAsia="Times New Roman" w:hAnsi="Times New Roman" w:cs="Times New Roman"/>
          <w:b/>
          <w:bCs/>
          <w:sz w:val="28"/>
          <w:szCs w:val="28"/>
        </w:rPr>
        <w:t>2.2 Transformational Leadership</w:t>
      </w:r>
      <w:bookmarkEnd w:id="3"/>
    </w:p>
    <w:p w:rsidR="00DF2C30" w:rsidRPr="00DF2C30" w:rsidRDefault="00000000" w:rsidP="00DF2C30">
      <w:pPr>
        <w:spacing w:line="360" w:lineRule="auto"/>
        <w:jc w:val="both"/>
        <w:rPr>
          <w:rFonts w:asciiTheme="majorBidi" w:eastAsia="Arial" w:hAnsiTheme="majorBidi" w:cstheme="majorBidi"/>
        </w:rPr>
      </w:pPr>
      <w:r w:rsidRPr="00DF2C30">
        <w:rPr>
          <w:rFonts w:asciiTheme="majorBidi" w:eastAsia="Arial" w:hAnsiTheme="majorBidi" w:cstheme="majorBidi"/>
        </w:rPr>
        <w:t xml:space="preserve">There is a large body of international research that demonstrates a positive relationship between transformational leadership and innovation outcomes. Transformational leaders motivate their followers to question conventional practices, think beyond conventional wisdom and pursue shared visions. García-Morales et al. (2012) found that transformational leadership predicted organizational innovation by increasing learning and empowerment of employees. Similarly, </w:t>
      </w:r>
      <w:r w:rsidRPr="00DF2C30">
        <w:rPr>
          <w:rFonts w:asciiTheme="majorBidi" w:eastAsia="Arial" w:hAnsiTheme="majorBidi" w:cstheme="majorBidi"/>
        </w:rPr>
        <w:lastRenderedPageBreak/>
        <w:t xml:space="preserve">Jung et al. (2008) showed that leaders who share vision and encourage intellectual engagement lead to higher creativity on R&amp;D teams. </w:t>
      </w:r>
    </w:p>
    <w:p w:rsidR="00DF2C30" w:rsidRPr="00DF2C30" w:rsidRDefault="00DF2C30" w:rsidP="00DF2C30">
      <w:pPr>
        <w:spacing w:line="360" w:lineRule="auto"/>
        <w:jc w:val="both"/>
        <w:rPr>
          <w:rFonts w:asciiTheme="majorBidi" w:eastAsia="Arial" w:hAnsiTheme="majorBidi" w:cstheme="majorBidi"/>
        </w:rPr>
      </w:pPr>
    </w:p>
    <w:p w:rsidR="00171DCB" w:rsidRPr="00DF2C30" w:rsidRDefault="00000000" w:rsidP="00DF2C30">
      <w:pPr>
        <w:spacing w:line="360" w:lineRule="auto"/>
        <w:jc w:val="both"/>
        <w:rPr>
          <w:rFonts w:asciiTheme="majorBidi" w:eastAsia="Arial" w:hAnsiTheme="majorBidi" w:cstheme="majorBidi"/>
        </w:rPr>
      </w:pPr>
      <w:r w:rsidRPr="00DF2C30">
        <w:rPr>
          <w:rFonts w:asciiTheme="majorBidi" w:eastAsia="Arial" w:hAnsiTheme="majorBidi" w:cstheme="majorBidi"/>
        </w:rPr>
        <w:t>In healthcare settings, transformational leadership has been shown to enhance patient safety culture, team cohesion, and innovation capability. Boamah et al. (2018) studied Canadian nurses and demonstrated that transformational leadership practices are associated with innovation and quality care outcomes. Cummings et al. (2018) also found that transformational leadership is associated with better staff satisfaction and creative performance in hospital settings. In Saudi Arabia, Al-Harthy (2021) found that transformational leadership promoted nurses’ commitment and readiness for change in MOH hospitals. Although these results are consistent with transformational behaviors, few studies have looked at their effects on innovation culture—the common values and norms that promote creativity and experimentation. This is a gap that the current study seeks to fill.</w:t>
      </w:r>
    </w:p>
    <w:p w:rsidR="00D8640D" w:rsidRDefault="00D8640D">
      <w:pPr>
        <w:spacing w:line="276" w:lineRule="auto"/>
        <w:rPr>
          <w:rFonts w:ascii="Arial" w:eastAsia="Arial" w:hAnsi="Arial" w:cs="Arial"/>
          <w:sz w:val="22"/>
          <w:szCs w:val="22"/>
        </w:rPr>
      </w:pPr>
    </w:p>
    <w:p w:rsidR="00D8640D" w:rsidRDefault="00D8640D">
      <w:pPr>
        <w:spacing w:line="276" w:lineRule="auto"/>
        <w:rPr>
          <w:rFonts w:ascii="Arial" w:eastAsia="Arial" w:hAnsi="Arial" w:cs="Arial"/>
          <w:sz w:val="22"/>
          <w:szCs w:val="22"/>
        </w:rPr>
      </w:pPr>
    </w:p>
    <w:p w:rsidR="00D8640D" w:rsidRPr="00DF2C30" w:rsidRDefault="00D8640D" w:rsidP="00D8640D">
      <w:pPr>
        <w:spacing w:before="100" w:beforeAutospacing="1" w:after="100" w:afterAutospacing="1" w:line="360" w:lineRule="auto"/>
        <w:jc w:val="both"/>
        <w:outlineLvl w:val="1"/>
        <w:rPr>
          <w:rFonts w:ascii="Times New Roman" w:eastAsia="Times New Roman" w:hAnsi="Times New Roman" w:cs="Times New Roman"/>
          <w:b/>
          <w:bCs/>
          <w:sz w:val="28"/>
          <w:szCs w:val="28"/>
        </w:rPr>
      </w:pPr>
      <w:bookmarkStart w:id="4" w:name="_Toc224673058"/>
      <w:r w:rsidRPr="00DF2C30">
        <w:rPr>
          <w:rFonts w:ascii="Times New Roman" w:eastAsia="Times New Roman" w:hAnsi="Times New Roman" w:cs="Times New Roman"/>
          <w:b/>
          <w:bCs/>
          <w:sz w:val="28"/>
          <w:szCs w:val="28"/>
        </w:rPr>
        <w:t>2.3 Transactional Leadership</w:t>
      </w:r>
      <w:bookmarkEnd w:id="4"/>
    </w:p>
    <w:p w:rsidR="00171DCB" w:rsidRDefault="00171DCB">
      <w:pPr>
        <w:spacing w:line="276" w:lineRule="auto"/>
        <w:rPr>
          <w:rFonts w:ascii="Arial" w:eastAsia="Arial" w:hAnsi="Arial" w:cs="Arial"/>
          <w:sz w:val="22"/>
          <w:szCs w:val="22"/>
        </w:rPr>
      </w:pPr>
    </w:p>
    <w:p w:rsidR="00DF2C30" w:rsidRPr="00DF2C30" w:rsidRDefault="00D8640D" w:rsidP="00DF2C30">
      <w:pPr>
        <w:spacing w:line="360" w:lineRule="auto"/>
        <w:jc w:val="both"/>
        <w:rPr>
          <w:rFonts w:asciiTheme="majorBidi" w:eastAsia="Arial" w:hAnsiTheme="majorBidi" w:cstheme="majorBidi"/>
        </w:rPr>
      </w:pPr>
      <w:r w:rsidRPr="00DF2C30">
        <w:rPr>
          <w:rFonts w:asciiTheme="majorBidi" w:eastAsia="Arial" w:hAnsiTheme="majorBidi" w:cstheme="majorBidi"/>
          <w:lang w:val="en-US"/>
        </w:rPr>
        <w:t>I</w:t>
      </w:r>
      <w:r w:rsidR="00000000" w:rsidRPr="00DF2C30">
        <w:rPr>
          <w:rFonts w:asciiTheme="majorBidi" w:eastAsia="Arial" w:hAnsiTheme="majorBidi" w:cstheme="majorBidi"/>
        </w:rPr>
        <w:t xml:space="preserve">s crucial to stability and long-term objectives. Transactional leadership is based on clear expectations and rewards compliance. As Bass (1990) explained, in regulated areas such as healthcare, transactional leadership ensures accountability and a structured path. A mixed picture of transactional leadership with innovation is shown. Liu et al. (2016) found that transactional leadership has a neutral or slightly negative relationship with creativity, as it tends to emphasize compliance over experimentation. However, Jansen et al. (2009) show that transactional behavior can promote innovation along with transformational leadership—providing structure and resources for idea implementation. </w:t>
      </w:r>
    </w:p>
    <w:p w:rsidR="00DF2C30" w:rsidRPr="00DF2C30" w:rsidRDefault="00DF2C30" w:rsidP="00DF2C30">
      <w:pPr>
        <w:spacing w:line="360" w:lineRule="auto"/>
        <w:jc w:val="both"/>
        <w:rPr>
          <w:rFonts w:asciiTheme="majorBidi" w:eastAsia="Arial" w:hAnsiTheme="majorBidi" w:cstheme="majorBidi"/>
        </w:rPr>
      </w:pPr>
    </w:p>
    <w:p w:rsidR="00171DCB" w:rsidRPr="00DF2C30" w:rsidRDefault="00000000" w:rsidP="00DF2C30">
      <w:pPr>
        <w:spacing w:line="360" w:lineRule="auto"/>
        <w:jc w:val="both"/>
        <w:rPr>
          <w:rFonts w:asciiTheme="majorBidi" w:eastAsia="Arial" w:hAnsiTheme="majorBidi" w:cstheme="majorBidi"/>
        </w:rPr>
      </w:pPr>
      <w:r w:rsidRPr="00DF2C30">
        <w:rPr>
          <w:rFonts w:asciiTheme="majorBidi" w:eastAsia="Arial" w:hAnsiTheme="majorBidi" w:cstheme="majorBidi"/>
        </w:rPr>
        <w:t>In Saudi hospitals, Alshahrani (2020) investigated leadership in private hospitals and found that transactional leadership was efficient and compliant, but did not significantly influence innovation. These findings indicate that transactional leadership is not always driven by innovation culture but can help transformational leadership drive a balance in organizational performance.</w:t>
      </w:r>
    </w:p>
    <w:p w:rsidR="00D8640D" w:rsidRDefault="00D8640D">
      <w:pPr>
        <w:spacing w:line="276" w:lineRule="auto"/>
        <w:rPr>
          <w:rFonts w:ascii="Arial" w:eastAsia="Arial" w:hAnsi="Arial" w:cs="Arial"/>
          <w:sz w:val="22"/>
          <w:szCs w:val="22"/>
        </w:rPr>
      </w:pPr>
    </w:p>
    <w:p w:rsidR="00D8640D" w:rsidRPr="00DF2C30" w:rsidRDefault="00D8640D" w:rsidP="00D8640D">
      <w:pPr>
        <w:spacing w:before="100" w:beforeAutospacing="1" w:after="100" w:afterAutospacing="1" w:line="360" w:lineRule="auto"/>
        <w:jc w:val="both"/>
        <w:outlineLvl w:val="1"/>
        <w:rPr>
          <w:rFonts w:ascii="Times New Roman" w:eastAsia="Times New Roman" w:hAnsi="Times New Roman" w:cs="Times New Roman"/>
          <w:b/>
          <w:bCs/>
          <w:sz w:val="28"/>
          <w:szCs w:val="28"/>
        </w:rPr>
      </w:pPr>
      <w:r w:rsidRPr="00DF2C30">
        <w:rPr>
          <w:rFonts w:ascii="Times New Roman" w:eastAsia="Times New Roman" w:hAnsi="Times New Roman" w:cs="Times New Roman"/>
          <w:b/>
          <w:bCs/>
          <w:sz w:val="28"/>
          <w:szCs w:val="28"/>
        </w:rPr>
        <w:lastRenderedPageBreak/>
        <w:t>2.3 Transactional Leadership</w:t>
      </w:r>
    </w:p>
    <w:p w:rsidR="00D8640D" w:rsidRDefault="00D8640D">
      <w:pPr>
        <w:spacing w:line="276" w:lineRule="auto"/>
        <w:rPr>
          <w:rFonts w:ascii="Arial" w:eastAsia="Arial" w:hAnsi="Arial" w:cs="Arial"/>
          <w:sz w:val="22"/>
          <w:szCs w:val="22"/>
        </w:rPr>
      </w:pPr>
    </w:p>
    <w:p w:rsidR="00DF2C30" w:rsidRDefault="00000000" w:rsidP="00DF2C30">
      <w:pPr>
        <w:spacing w:line="360" w:lineRule="auto"/>
        <w:jc w:val="both"/>
        <w:rPr>
          <w:rFonts w:ascii="Arial" w:eastAsia="Arial" w:hAnsi="Arial" w:cs="Arial"/>
          <w:sz w:val="22"/>
          <w:szCs w:val="22"/>
        </w:rPr>
      </w:pPr>
      <w:r>
        <w:rPr>
          <w:rFonts w:ascii="Arial" w:eastAsia="Arial" w:hAnsi="Arial" w:cs="Arial"/>
          <w:sz w:val="22"/>
          <w:szCs w:val="22"/>
        </w:rPr>
        <w:t xml:space="preserve">The organizational structure is key to the success of leadership styles. This decentralized and dynamic structure allows for greater autonomy, communication, and collaboration, which are the things that drive innovation. By contrast, hierarchical or bureaucratic structures may stifle creativity by imposing a rigid decision-making process (Anderson &amp; West, 1998). Aarons et al. (2015) emphasized that the strength of leadership is determined by context: transformational leaders are most effective in adaptive, innovative leadership environments, and transactional leaders are best suited to structured and rules-driven organizations. Zacher &amp; Rosing (2015) also stressed the importance of ambidextrous leadership and the need for the ability to move from transformational to transactional in a project. </w:t>
      </w:r>
    </w:p>
    <w:p w:rsidR="00DF2C30" w:rsidRDefault="00DF2C30" w:rsidP="00DF2C30">
      <w:pPr>
        <w:spacing w:line="360" w:lineRule="auto"/>
        <w:jc w:val="both"/>
        <w:rPr>
          <w:rFonts w:ascii="Arial" w:eastAsia="Arial" w:hAnsi="Arial" w:cs="Arial"/>
          <w:sz w:val="22"/>
          <w:szCs w:val="22"/>
        </w:rPr>
      </w:pPr>
    </w:p>
    <w:p w:rsidR="00171DCB" w:rsidRDefault="00000000" w:rsidP="00DF2C30">
      <w:pPr>
        <w:spacing w:line="360" w:lineRule="auto"/>
        <w:jc w:val="both"/>
        <w:rPr>
          <w:rFonts w:ascii="Arial" w:eastAsia="Arial" w:hAnsi="Arial" w:cs="Arial"/>
          <w:sz w:val="22"/>
          <w:szCs w:val="22"/>
        </w:rPr>
      </w:pPr>
      <w:r>
        <w:rPr>
          <w:rFonts w:ascii="Arial" w:eastAsia="Arial" w:hAnsi="Arial" w:cs="Arial"/>
          <w:sz w:val="22"/>
          <w:szCs w:val="22"/>
        </w:rPr>
        <w:t>In Saudi healthcare institutions, especially those under the MOH, organizations are hierarchical. Decision-making is centralized, and communication flows vertically. But in this context of Vision 2030, decentralization and project-based management are the focus, which allows us to look at how organizational structure plays a role in the leadership–innovation relationship in these new contexts.</w:t>
      </w:r>
    </w:p>
    <w:p w:rsidR="00D8640D" w:rsidRDefault="00D8640D">
      <w:pPr>
        <w:spacing w:line="276" w:lineRule="auto"/>
        <w:rPr>
          <w:rFonts w:ascii="Arial" w:eastAsia="Arial" w:hAnsi="Arial" w:cs="Arial"/>
          <w:sz w:val="22"/>
          <w:szCs w:val="22"/>
        </w:rPr>
      </w:pPr>
    </w:p>
    <w:p w:rsidR="00D8640D" w:rsidRPr="00DF2C30" w:rsidRDefault="00D8640D" w:rsidP="00D8640D">
      <w:pPr>
        <w:spacing w:before="100" w:beforeAutospacing="1" w:after="100" w:afterAutospacing="1" w:line="360" w:lineRule="auto"/>
        <w:jc w:val="both"/>
        <w:outlineLvl w:val="1"/>
        <w:rPr>
          <w:rFonts w:ascii="Times New Roman" w:eastAsia="Times New Roman" w:hAnsi="Times New Roman" w:cs="Times New Roman"/>
          <w:b/>
          <w:bCs/>
          <w:sz w:val="28"/>
          <w:szCs w:val="28"/>
        </w:rPr>
      </w:pPr>
      <w:bookmarkStart w:id="5" w:name="_Toc224673059"/>
      <w:r w:rsidRPr="00DF2C30">
        <w:rPr>
          <w:rFonts w:ascii="Times New Roman" w:eastAsia="Times New Roman" w:hAnsi="Times New Roman" w:cs="Times New Roman"/>
          <w:b/>
          <w:bCs/>
          <w:sz w:val="28"/>
          <w:szCs w:val="28"/>
        </w:rPr>
        <w:t>2.4 Innovation Culture</w:t>
      </w:r>
      <w:bookmarkEnd w:id="5"/>
    </w:p>
    <w:p w:rsidR="00DF2C30" w:rsidRPr="00DF2C30" w:rsidRDefault="00000000" w:rsidP="00DF2C30">
      <w:pPr>
        <w:spacing w:line="360" w:lineRule="auto"/>
        <w:jc w:val="both"/>
        <w:rPr>
          <w:rFonts w:asciiTheme="majorBidi" w:eastAsia="Arial" w:hAnsiTheme="majorBidi" w:cstheme="majorBidi"/>
        </w:rPr>
      </w:pPr>
      <w:r w:rsidRPr="00DF2C30">
        <w:rPr>
          <w:rFonts w:asciiTheme="majorBidi" w:eastAsia="Arial" w:hAnsiTheme="majorBidi" w:cstheme="majorBidi"/>
        </w:rPr>
        <w:t xml:space="preserve">Innovation culture is the collective mindset that values experimentation, collaboration, and ongoing improvement. In healthcare, it refers to processes that incentivize staff to develop new ideas that can improve patient care, operational efficiency, and education (West &amp; Farr, 1990). Leadership behavior (trust, psychological safety) and innovation are the most critical elements in an innovation-oriented culture. Anderson et al. (2014) and Scott &amp; Bruce (1994) established foundational models linking leadership, team climate, and innovation. </w:t>
      </w:r>
    </w:p>
    <w:p w:rsidR="00DF2C30" w:rsidRPr="00DF2C30" w:rsidRDefault="00DF2C30" w:rsidP="00DF2C30">
      <w:pPr>
        <w:spacing w:line="360" w:lineRule="auto"/>
        <w:jc w:val="both"/>
        <w:rPr>
          <w:rFonts w:asciiTheme="majorBidi" w:eastAsia="Arial" w:hAnsiTheme="majorBidi" w:cstheme="majorBidi"/>
        </w:rPr>
      </w:pPr>
    </w:p>
    <w:p w:rsidR="00171DCB" w:rsidRPr="00DF2C30" w:rsidRDefault="00000000" w:rsidP="00DF2C30">
      <w:pPr>
        <w:spacing w:line="360" w:lineRule="auto"/>
        <w:jc w:val="both"/>
        <w:rPr>
          <w:rFonts w:asciiTheme="majorBidi" w:eastAsia="Arial" w:hAnsiTheme="majorBidi" w:cstheme="majorBidi"/>
        </w:rPr>
      </w:pPr>
      <w:r w:rsidRPr="00DF2C30">
        <w:rPr>
          <w:rFonts w:asciiTheme="majorBidi" w:eastAsia="Arial" w:hAnsiTheme="majorBidi" w:cstheme="majorBidi"/>
        </w:rPr>
        <w:t xml:space="preserve">They found that leaders who communicate openly and with a shared vision and autonomy lead to the creativity ability of the team. Weng et al. (2015) demonstrated that transformational leadership was a crucial factor in Taiwanese hospitals’ innovation culture development in the context of employee engagement. However, in the Saudi context, there have been few empirical studies examining innovation culture as a measurable concept. Al-Ali et al. (2021) noted that while Saudi healthcare organizations invest huge resources in technology and quality improvement, the cultural aspect of innovation (psychological safety, risk-taking, and idea </w:t>
      </w:r>
      <w:r w:rsidRPr="00DF2C30">
        <w:rPr>
          <w:rFonts w:asciiTheme="majorBidi" w:eastAsia="Arial" w:hAnsiTheme="majorBidi" w:cstheme="majorBidi"/>
        </w:rPr>
        <w:lastRenderedPageBreak/>
        <w:t>sharing) remains largely unaddressed. This drives the need for leadership interventions that not only focus on processes but also mindsets and team dynamics.</w:t>
      </w:r>
    </w:p>
    <w:p w:rsidR="00171DCB" w:rsidRDefault="00171DCB">
      <w:pPr>
        <w:spacing w:line="276" w:lineRule="auto"/>
        <w:rPr>
          <w:rFonts w:ascii="Arial" w:eastAsia="Arial" w:hAnsi="Arial" w:cs="Arial"/>
          <w:sz w:val="22"/>
          <w:szCs w:val="22"/>
        </w:rPr>
      </w:pPr>
    </w:p>
    <w:p w:rsidR="00D8640D" w:rsidRDefault="00D8640D">
      <w:pPr>
        <w:spacing w:line="276" w:lineRule="auto"/>
        <w:rPr>
          <w:rFonts w:ascii="Arial" w:eastAsia="Arial" w:hAnsi="Arial" w:cs="Arial"/>
          <w:sz w:val="22"/>
          <w:szCs w:val="22"/>
        </w:rPr>
      </w:pPr>
    </w:p>
    <w:p w:rsidR="00D8640D" w:rsidRPr="00DF2C30" w:rsidRDefault="00D8640D" w:rsidP="00D8640D">
      <w:pPr>
        <w:spacing w:before="100" w:beforeAutospacing="1" w:after="100" w:afterAutospacing="1" w:line="360" w:lineRule="auto"/>
        <w:jc w:val="both"/>
        <w:outlineLvl w:val="1"/>
        <w:rPr>
          <w:rFonts w:ascii="Times New Roman" w:eastAsia="Times New Roman" w:hAnsi="Times New Roman" w:cs="Times New Roman"/>
          <w:b/>
          <w:bCs/>
          <w:sz w:val="28"/>
          <w:szCs w:val="28"/>
        </w:rPr>
      </w:pPr>
      <w:bookmarkStart w:id="6" w:name="_Toc224673060"/>
      <w:r w:rsidRPr="00DF2C30">
        <w:rPr>
          <w:rFonts w:ascii="Times New Roman" w:eastAsia="Times New Roman" w:hAnsi="Times New Roman" w:cs="Times New Roman"/>
          <w:b/>
          <w:bCs/>
          <w:sz w:val="28"/>
          <w:szCs w:val="28"/>
        </w:rPr>
        <w:t>2.5 Leadership and Innovation in Healthcare</w:t>
      </w:r>
      <w:bookmarkEnd w:id="6"/>
    </w:p>
    <w:p w:rsidR="00D8640D" w:rsidRDefault="00D8640D">
      <w:pPr>
        <w:spacing w:line="276" w:lineRule="auto"/>
        <w:rPr>
          <w:rFonts w:ascii="Arial" w:eastAsia="Arial" w:hAnsi="Arial" w:cs="Arial"/>
          <w:sz w:val="22"/>
          <w:szCs w:val="22"/>
        </w:rPr>
      </w:pPr>
    </w:p>
    <w:p w:rsidR="00171DCB" w:rsidRPr="00DF2C30" w:rsidRDefault="00000000" w:rsidP="00DF2C30">
      <w:pPr>
        <w:spacing w:line="360" w:lineRule="auto"/>
        <w:jc w:val="both"/>
        <w:rPr>
          <w:rFonts w:asciiTheme="majorBidi" w:eastAsia="Arial" w:hAnsiTheme="majorBidi" w:cstheme="majorBidi"/>
        </w:rPr>
      </w:pPr>
      <w:r w:rsidRPr="00DF2C30">
        <w:rPr>
          <w:rFonts w:asciiTheme="majorBidi" w:eastAsia="Arial" w:hAnsiTheme="majorBidi" w:cstheme="majorBidi"/>
        </w:rPr>
        <w:t>There are some Saudi studies on leadership and performance, but research into innovation has been limited. Al-Harbi et al. (2022) investigated the influence of leadership on organizational commitment for healthcare professionals and found that transformational leadership increased engagement even if innovation was not measured. Alqahtani (2020) investigated leadership in healthcare education and highlighted the importance of visionary leadership to drive learning innovation. Almutairi (2021) studied leadership competencies under Vision 2030 reforms and identified innovation as an emerging leadership competency that requires empirical validation. Taken together, these studies highlight an important empirical gap: transformational leadership is considered valuable, but there is insufficient evidence on how transformational and transactional leadership styles impact innovation culture, especially in project-based healthcare settings.</w:t>
      </w:r>
    </w:p>
    <w:p w:rsidR="00171DCB" w:rsidRDefault="00171DCB">
      <w:pPr>
        <w:spacing w:line="276" w:lineRule="auto"/>
        <w:rPr>
          <w:rFonts w:ascii="Arial" w:eastAsia="Arial" w:hAnsi="Arial" w:cs="Arial"/>
          <w:sz w:val="22"/>
          <w:szCs w:val="22"/>
        </w:rPr>
      </w:pPr>
    </w:p>
    <w:p w:rsidR="00D8640D" w:rsidRPr="00DF2C30" w:rsidRDefault="00D8640D" w:rsidP="00D8640D">
      <w:pPr>
        <w:spacing w:before="100" w:beforeAutospacing="1" w:after="100" w:afterAutospacing="1" w:line="360" w:lineRule="auto"/>
        <w:jc w:val="both"/>
        <w:outlineLvl w:val="1"/>
        <w:rPr>
          <w:rFonts w:ascii="Times New Roman" w:eastAsia="Times New Roman" w:hAnsi="Times New Roman" w:cs="Times New Roman"/>
          <w:b/>
          <w:bCs/>
          <w:sz w:val="28"/>
          <w:szCs w:val="28"/>
        </w:rPr>
      </w:pPr>
      <w:bookmarkStart w:id="7" w:name="_Toc224673063"/>
      <w:r w:rsidRPr="00DF2C30">
        <w:rPr>
          <w:rFonts w:ascii="Times New Roman" w:eastAsia="Times New Roman" w:hAnsi="Times New Roman" w:cs="Times New Roman"/>
          <w:b/>
          <w:bCs/>
          <w:sz w:val="28"/>
          <w:szCs w:val="28"/>
        </w:rPr>
        <w:t>2.</w:t>
      </w:r>
      <w:r w:rsidRPr="00DF2C30">
        <w:rPr>
          <w:rFonts w:ascii="Times New Roman" w:eastAsia="Times New Roman" w:hAnsi="Times New Roman" w:cs="Times New Roman"/>
          <w:b/>
          <w:bCs/>
          <w:sz w:val="28"/>
          <w:szCs w:val="28"/>
          <w:lang w:val="en-US"/>
        </w:rPr>
        <w:t xml:space="preserve">6 </w:t>
      </w:r>
      <w:r w:rsidRPr="00DF2C30">
        <w:rPr>
          <w:rFonts w:ascii="Times New Roman" w:eastAsia="Times New Roman" w:hAnsi="Times New Roman" w:cs="Times New Roman"/>
          <w:b/>
          <w:bCs/>
          <w:sz w:val="28"/>
          <w:szCs w:val="28"/>
        </w:rPr>
        <w:t>Research Gap</w:t>
      </w:r>
      <w:bookmarkEnd w:id="7"/>
    </w:p>
    <w:p w:rsidR="00D8640D" w:rsidRDefault="00D8640D">
      <w:pPr>
        <w:spacing w:line="276" w:lineRule="auto"/>
        <w:rPr>
          <w:rFonts w:ascii="Arial" w:eastAsia="Arial" w:hAnsi="Arial" w:cs="Arial"/>
          <w:sz w:val="22"/>
          <w:szCs w:val="22"/>
        </w:rPr>
      </w:pPr>
    </w:p>
    <w:p w:rsidR="00171DCB" w:rsidRDefault="00171DCB">
      <w:pPr>
        <w:spacing w:line="276" w:lineRule="auto"/>
        <w:rPr>
          <w:rFonts w:ascii="Arial" w:eastAsia="Arial" w:hAnsi="Arial" w:cs="Arial"/>
          <w:sz w:val="22"/>
          <w:szCs w:val="22"/>
        </w:rPr>
      </w:pPr>
    </w:p>
    <w:p w:rsidR="00DF2C30" w:rsidRPr="00DF2C30" w:rsidRDefault="00000000" w:rsidP="00DF2C30">
      <w:pPr>
        <w:spacing w:line="360" w:lineRule="auto"/>
        <w:jc w:val="both"/>
        <w:rPr>
          <w:rFonts w:asciiTheme="majorBidi" w:eastAsia="Arial" w:hAnsiTheme="majorBidi" w:cstheme="majorBidi"/>
        </w:rPr>
      </w:pPr>
      <w:r w:rsidRPr="00DF2C30">
        <w:rPr>
          <w:rFonts w:asciiTheme="majorBidi" w:eastAsia="Arial" w:hAnsiTheme="majorBidi" w:cstheme="majorBidi"/>
        </w:rPr>
        <w:t xml:space="preserve">For the literature reviewed, there are some patterns: transformational leadership always predicts innovation globally and in each sector, but evidence of transformational leadership in Saudi healthcare is rather weak. Transactional leadership not only provides performance management but has uncertain effects on creativity and innovation too. Organizational structure may moderate the impact of transformational leadership, and flexible environments will be even more influential. </w:t>
      </w:r>
    </w:p>
    <w:p w:rsidR="00DF2C30" w:rsidRPr="00DF2C30" w:rsidRDefault="00DF2C30" w:rsidP="00DF2C30">
      <w:pPr>
        <w:spacing w:line="360" w:lineRule="auto"/>
        <w:jc w:val="both"/>
        <w:rPr>
          <w:rFonts w:asciiTheme="majorBidi" w:eastAsia="Arial" w:hAnsiTheme="majorBidi" w:cstheme="majorBidi"/>
        </w:rPr>
      </w:pPr>
    </w:p>
    <w:p w:rsidR="00171DCB" w:rsidRPr="00DF2C30" w:rsidRDefault="00000000" w:rsidP="00DF2C30">
      <w:pPr>
        <w:spacing w:line="360" w:lineRule="auto"/>
        <w:jc w:val="both"/>
        <w:rPr>
          <w:rFonts w:asciiTheme="majorBidi" w:eastAsia="Times New Roman" w:hAnsiTheme="majorBidi" w:cstheme="majorBidi"/>
        </w:rPr>
      </w:pPr>
      <w:r w:rsidRPr="00DF2C30">
        <w:rPr>
          <w:rFonts w:asciiTheme="majorBidi" w:eastAsia="Arial" w:hAnsiTheme="majorBidi" w:cstheme="majorBidi"/>
        </w:rPr>
        <w:t xml:space="preserve">There are no integrated models that empirically evaluate the impact of leadership style and structure on innovation culture in Saudi healthcare projects. So, this study aims to fill this gap by providing a comparative, quantitative analysis of transformational and transactional </w:t>
      </w:r>
      <w:r w:rsidRPr="00DF2C30">
        <w:rPr>
          <w:rFonts w:asciiTheme="majorBidi" w:eastAsia="Arial" w:hAnsiTheme="majorBidi" w:cstheme="majorBidi"/>
        </w:rPr>
        <w:lastRenderedPageBreak/>
        <w:t>leadership’s influence on innovation culture in Saudi healthcare project teams and their organizational structure, with organizational structure moderating the effect.</w:t>
      </w:r>
    </w:p>
    <w:p w:rsidR="00171DCB" w:rsidRDefault="00171DCB">
      <w:pPr>
        <w:spacing w:line="276" w:lineRule="auto"/>
      </w:pPr>
    </w:p>
    <w:p w:rsidR="00FD3CE6" w:rsidRDefault="00FD3CE6">
      <w:pPr>
        <w:spacing w:line="276" w:lineRule="auto"/>
      </w:pPr>
    </w:p>
    <w:p w:rsidR="00FD3CE6" w:rsidRPr="00DF2C30" w:rsidRDefault="00FD3CE6" w:rsidP="00DF2C30">
      <w:pPr>
        <w:spacing w:before="100" w:beforeAutospacing="1" w:after="100" w:afterAutospacing="1" w:line="360" w:lineRule="auto"/>
        <w:jc w:val="both"/>
        <w:outlineLvl w:val="1"/>
        <w:rPr>
          <w:rFonts w:ascii="Times New Roman" w:eastAsia="Times New Roman" w:hAnsi="Times New Roman" w:cs="Times New Roman"/>
          <w:b/>
          <w:bCs/>
          <w:sz w:val="28"/>
          <w:szCs w:val="28"/>
          <w:lang w:val="en-US"/>
        </w:rPr>
      </w:pPr>
      <w:r w:rsidRPr="00DF2C30">
        <w:rPr>
          <w:rFonts w:ascii="Times New Roman" w:eastAsia="Times New Roman" w:hAnsi="Times New Roman" w:cs="Times New Roman"/>
          <w:b/>
          <w:bCs/>
          <w:sz w:val="28"/>
          <w:szCs w:val="28"/>
        </w:rPr>
        <w:t>2.</w:t>
      </w:r>
      <w:r w:rsidRPr="00DF2C30">
        <w:rPr>
          <w:rFonts w:ascii="Times New Roman" w:eastAsia="Times New Roman" w:hAnsi="Times New Roman" w:cs="Times New Roman"/>
          <w:b/>
          <w:bCs/>
          <w:sz w:val="28"/>
          <w:szCs w:val="28"/>
          <w:lang w:val="en-US"/>
        </w:rPr>
        <w:t>7 Summary of Literature Review and Research Gap</w:t>
      </w:r>
    </w:p>
    <w:p w:rsidR="00171DCB" w:rsidRDefault="00000000" w:rsidP="00DF2C30">
      <w:pPr>
        <w:pBdr>
          <w:top w:val="nil"/>
          <w:left w:val="nil"/>
          <w:bottom w:val="nil"/>
          <w:right w:val="nil"/>
          <w:between w:val="nil"/>
        </w:pBdr>
        <w:spacing w:before="280" w:after="280" w:line="36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From the reviewed literature, several patterns emerge:</w:t>
      </w:r>
    </w:p>
    <w:p w:rsidR="00171DCB" w:rsidRDefault="00000000" w:rsidP="00DF2C30">
      <w:pPr>
        <w:numPr>
          <w:ilvl w:val="0"/>
          <w:numId w:val="2"/>
        </w:numPr>
        <w:pBdr>
          <w:top w:val="nil"/>
          <w:left w:val="nil"/>
          <w:bottom w:val="nil"/>
          <w:right w:val="nil"/>
          <w:between w:val="nil"/>
        </w:pBdr>
        <w:spacing w:before="280" w:line="360" w:lineRule="auto"/>
        <w:jc w:val="both"/>
        <w:rPr>
          <w:rFonts w:ascii="Times New Roman" w:eastAsia="Times New Roman" w:hAnsi="Times New Roman" w:cs="Times New Roman"/>
          <w:color w:val="000000"/>
        </w:rPr>
      </w:pPr>
      <w:r>
        <w:rPr>
          <w:rFonts w:ascii="Times New Roman" w:eastAsia="Times New Roman" w:hAnsi="Times New Roman" w:cs="Times New Roman"/>
          <w:b/>
          <w:bCs/>
          <w:color w:val="000000"/>
        </w:rPr>
        <w:t>Transformational leadership consistently predicts innovation</w:t>
      </w:r>
      <w:r>
        <w:rPr>
          <w:rFonts w:ascii="Times New Roman" w:eastAsia="Times New Roman" w:hAnsi="Times New Roman" w:cs="Times New Roman"/>
          <w:color w:val="000000"/>
        </w:rPr>
        <w:t xml:space="preserve"> across global and sectoral studies, but evidence from Saudi healthcare remains limited.</w:t>
      </w:r>
    </w:p>
    <w:p w:rsidR="00171DCB" w:rsidRDefault="00000000" w:rsidP="00DF2C30">
      <w:pPr>
        <w:numPr>
          <w:ilvl w:val="0"/>
          <w:numId w:val="2"/>
        </w:numPr>
        <w:pBdr>
          <w:top w:val="nil"/>
          <w:left w:val="nil"/>
          <w:bottom w:val="nil"/>
          <w:right w:val="nil"/>
          <w:between w:val="nil"/>
        </w:pBdr>
        <w:spacing w:line="360" w:lineRule="auto"/>
        <w:jc w:val="both"/>
        <w:rPr>
          <w:rFonts w:ascii="Times New Roman" w:eastAsia="Times New Roman" w:hAnsi="Times New Roman" w:cs="Times New Roman"/>
          <w:color w:val="000000"/>
        </w:rPr>
      </w:pPr>
      <w:r>
        <w:rPr>
          <w:rFonts w:ascii="Times New Roman" w:eastAsia="Times New Roman" w:hAnsi="Times New Roman" w:cs="Times New Roman"/>
          <w:b/>
          <w:bCs/>
          <w:color w:val="000000"/>
        </w:rPr>
        <w:t>Transactional leadership</w:t>
      </w:r>
      <w:r>
        <w:rPr>
          <w:rFonts w:ascii="Times New Roman" w:eastAsia="Times New Roman" w:hAnsi="Times New Roman" w:cs="Times New Roman"/>
          <w:color w:val="000000"/>
        </w:rPr>
        <w:t xml:space="preserve"> contributes to performance management but has uncertain effects on creativity and innovation.</w:t>
      </w:r>
    </w:p>
    <w:p w:rsidR="00171DCB" w:rsidRDefault="00000000" w:rsidP="00DF2C30">
      <w:pPr>
        <w:numPr>
          <w:ilvl w:val="0"/>
          <w:numId w:val="2"/>
        </w:numPr>
        <w:pBdr>
          <w:top w:val="nil"/>
          <w:left w:val="nil"/>
          <w:bottom w:val="nil"/>
          <w:right w:val="nil"/>
          <w:between w:val="nil"/>
        </w:pBdr>
        <w:spacing w:line="360" w:lineRule="auto"/>
        <w:jc w:val="both"/>
        <w:rPr>
          <w:rFonts w:ascii="Times New Roman" w:eastAsia="Times New Roman" w:hAnsi="Times New Roman" w:cs="Times New Roman"/>
          <w:color w:val="000000"/>
        </w:rPr>
      </w:pPr>
      <w:r>
        <w:rPr>
          <w:rFonts w:ascii="Times New Roman" w:eastAsia="Times New Roman" w:hAnsi="Times New Roman" w:cs="Times New Roman"/>
          <w:b/>
          <w:bCs/>
          <w:color w:val="000000"/>
        </w:rPr>
        <w:t>Organizational structure</w:t>
      </w:r>
      <w:r>
        <w:rPr>
          <w:rFonts w:ascii="Times New Roman" w:eastAsia="Times New Roman" w:hAnsi="Times New Roman" w:cs="Times New Roman"/>
          <w:color w:val="000000"/>
        </w:rPr>
        <w:t xml:space="preserve"> may moderate leadership influence, with flexible environments amplifying the impact of transformational leadership.</w:t>
      </w:r>
    </w:p>
    <w:p w:rsidR="00171DCB" w:rsidRDefault="00000000" w:rsidP="00DF2C30">
      <w:pPr>
        <w:numPr>
          <w:ilvl w:val="0"/>
          <w:numId w:val="2"/>
        </w:numPr>
        <w:pBdr>
          <w:top w:val="nil"/>
          <w:left w:val="nil"/>
          <w:bottom w:val="nil"/>
          <w:right w:val="nil"/>
          <w:between w:val="nil"/>
        </w:pBdr>
        <w:spacing w:after="280" w:line="36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There is a </w:t>
      </w:r>
      <w:r>
        <w:rPr>
          <w:rFonts w:ascii="Times New Roman" w:eastAsia="Times New Roman" w:hAnsi="Times New Roman" w:cs="Times New Roman"/>
          <w:b/>
          <w:bCs/>
          <w:color w:val="000000"/>
        </w:rPr>
        <w:t>lack of integrated models</w:t>
      </w:r>
      <w:r>
        <w:rPr>
          <w:rFonts w:ascii="Times New Roman" w:eastAsia="Times New Roman" w:hAnsi="Times New Roman" w:cs="Times New Roman"/>
          <w:color w:val="000000"/>
        </w:rPr>
        <w:t xml:space="preserve"> that empirically test the combined effects of leadership style and structure on innovation culture in Saudi healthcare projects.</w:t>
      </w:r>
    </w:p>
    <w:p w:rsidR="00171DCB" w:rsidRDefault="00000000" w:rsidP="00DF2C30">
      <w:pPr>
        <w:pBdr>
          <w:top w:val="nil"/>
          <w:left w:val="nil"/>
          <w:bottom w:val="nil"/>
          <w:right w:val="nil"/>
          <w:between w:val="nil"/>
        </w:pBdr>
        <w:spacing w:before="280" w:after="280" w:line="36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Thus, this study aims to fill the research gap by conducting a </w:t>
      </w:r>
      <w:r>
        <w:rPr>
          <w:rFonts w:ascii="Times New Roman" w:eastAsia="Times New Roman" w:hAnsi="Times New Roman" w:cs="Times New Roman"/>
          <w:b/>
          <w:bCs/>
          <w:color w:val="000000"/>
        </w:rPr>
        <w:t>comparative, quantitative analysis</w:t>
      </w:r>
      <w:r>
        <w:rPr>
          <w:rFonts w:ascii="Times New Roman" w:eastAsia="Times New Roman" w:hAnsi="Times New Roman" w:cs="Times New Roman"/>
          <w:color w:val="000000"/>
        </w:rPr>
        <w:t xml:space="preserve"> of transformational and transactional leadership’s influence on innovation culture within Saudi healthcare project teams, incorporating organizational structure as a moderating factor.</w:t>
      </w:r>
    </w:p>
    <w:p w:rsidR="00171DCB" w:rsidRDefault="00171DCB">
      <w:pPr>
        <w:pBdr>
          <w:top w:val="nil"/>
          <w:left w:val="nil"/>
          <w:bottom w:val="nil"/>
          <w:right w:val="nil"/>
          <w:between w:val="nil"/>
        </w:pBdr>
        <w:spacing w:before="280" w:after="280" w:line="276" w:lineRule="auto"/>
        <w:rPr>
          <w:rFonts w:ascii="Times New Roman" w:eastAsia="Times New Roman" w:hAnsi="Times New Roman" w:cs="Times New Roman"/>
          <w:color w:val="000000"/>
        </w:rPr>
      </w:pPr>
    </w:p>
    <w:p w:rsidR="00171DCB" w:rsidRDefault="00171DCB">
      <w:pPr>
        <w:pBdr>
          <w:top w:val="nil"/>
          <w:left w:val="nil"/>
          <w:bottom w:val="nil"/>
          <w:right w:val="nil"/>
          <w:between w:val="nil"/>
        </w:pBdr>
        <w:spacing w:before="280" w:after="280" w:line="276" w:lineRule="auto"/>
        <w:rPr>
          <w:rFonts w:ascii="Times New Roman" w:eastAsia="Times New Roman" w:hAnsi="Times New Roman" w:cs="Times New Roman"/>
          <w:color w:val="000000"/>
        </w:rPr>
      </w:pPr>
    </w:p>
    <w:p w:rsidR="00171DCB" w:rsidRDefault="00171DCB">
      <w:pPr>
        <w:pBdr>
          <w:top w:val="nil"/>
          <w:left w:val="nil"/>
          <w:bottom w:val="nil"/>
          <w:right w:val="nil"/>
          <w:between w:val="nil"/>
        </w:pBdr>
        <w:spacing w:before="280" w:after="280" w:line="276" w:lineRule="auto"/>
        <w:rPr>
          <w:rFonts w:ascii="Times New Roman" w:eastAsia="Times New Roman" w:hAnsi="Times New Roman" w:cs="Times New Roman"/>
          <w:color w:val="000000"/>
        </w:rPr>
      </w:pPr>
    </w:p>
    <w:p w:rsidR="00171DCB" w:rsidRDefault="00171DCB">
      <w:pPr>
        <w:pBdr>
          <w:top w:val="nil"/>
          <w:left w:val="nil"/>
          <w:bottom w:val="nil"/>
          <w:right w:val="nil"/>
          <w:between w:val="nil"/>
        </w:pBdr>
        <w:spacing w:before="280" w:after="280" w:line="276" w:lineRule="auto"/>
        <w:rPr>
          <w:rFonts w:ascii="Times New Roman" w:eastAsia="Times New Roman" w:hAnsi="Times New Roman" w:cs="Times New Roman"/>
          <w:color w:val="000000"/>
        </w:rPr>
      </w:pPr>
    </w:p>
    <w:p w:rsidR="00171DCB" w:rsidRDefault="00171DCB">
      <w:pPr>
        <w:pBdr>
          <w:top w:val="nil"/>
          <w:left w:val="nil"/>
          <w:bottom w:val="nil"/>
          <w:right w:val="nil"/>
          <w:between w:val="nil"/>
        </w:pBdr>
        <w:spacing w:before="280" w:after="280" w:line="276" w:lineRule="auto"/>
        <w:rPr>
          <w:rFonts w:ascii="Times New Roman" w:eastAsia="Times New Roman" w:hAnsi="Times New Roman" w:cs="Times New Roman"/>
          <w:color w:val="000000"/>
        </w:rPr>
      </w:pPr>
    </w:p>
    <w:p w:rsidR="00171DCB" w:rsidRDefault="00171DCB">
      <w:pPr>
        <w:pBdr>
          <w:top w:val="nil"/>
          <w:left w:val="nil"/>
          <w:bottom w:val="nil"/>
          <w:right w:val="nil"/>
          <w:between w:val="nil"/>
        </w:pBdr>
        <w:spacing w:before="280" w:after="280" w:line="276" w:lineRule="auto"/>
        <w:rPr>
          <w:rFonts w:ascii="Times New Roman" w:eastAsia="Times New Roman" w:hAnsi="Times New Roman" w:cs="Times New Roman"/>
          <w:color w:val="000000"/>
        </w:rPr>
      </w:pPr>
    </w:p>
    <w:p w:rsidR="00171DCB" w:rsidRDefault="00171DCB">
      <w:pPr>
        <w:pBdr>
          <w:top w:val="nil"/>
          <w:left w:val="nil"/>
          <w:bottom w:val="nil"/>
          <w:right w:val="nil"/>
          <w:between w:val="nil"/>
        </w:pBdr>
        <w:spacing w:before="280" w:after="280" w:line="276" w:lineRule="auto"/>
        <w:rPr>
          <w:rFonts w:ascii="Times New Roman" w:eastAsia="Times New Roman" w:hAnsi="Times New Roman" w:cs="Times New Roman"/>
          <w:color w:val="000000"/>
        </w:rPr>
      </w:pPr>
    </w:p>
    <w:p w:rsidR="00171DCB" w:rsidRDefault="00171DCB">
      <w:pPr>
        <w:pBdr>
          <w:top w:val="nil"/>
          <w:left w:val="nil"/>
          <w:bottom w:val="nil"/>
          <w:right w:val="nil"/>
          <w:between w:val="nil"/>
        </w:pBdr>
        <w:spacing w:before="280" w:after="280" w:line="276" w:lineRule="auto"/>
        <w:rPr>
          <w:rFonts w:ascii="Times New Roman" w:eastAsia="Times New Roman" w:hAnsi="Times New Roman" w:cs="Times New Roman"/>
          <w:color w:val="000000"/>
        </w:rPr>
      </w:pPr>
    </w:p>
    <w:p w:rsidR="00171DCB" w:rsidRDefault="00171DCB">
      <w:pPr>
        <w:pBdr>
          <w:top w:val="nil"/>
          <w:left w:val="nil"/>
          <w:bottom w:val="nil"/>
          <w:right w:val="nil"/>
          <w:between w:val="nil"/>
        </w:pBdr>
        <w:spacing w:before="280" w:after="280" w:line="276" w:lineRule="auto"/>
        <w:rPr>
          <w:rFonts w:ascii="Times New Roman" w:eastAsia="Times New Roman" w:hAnsi="Times New Roman" w:cs="Times New Roman"/>
          <w:color w:val="000000"/>
        </w:rPr>
      </w:pPr>
    </w:p>
    <w:p w:rsidR="00171DCB" w:rsidRDefault="00171DCB">
      <w:pPr>
        <w:pBdr>
          <w:top w:val="nil"/>
          <w:left w:val="nil"/>
          <w:bottom w:val="nil"/>
          <w:right w:val="nil"/>
          <w:between w:val="nil"/>
        </w:pBdr>
        <w:spacing w:before="280" w:after="280" w:line="276" w:lineRule="auto"/>
        <w:rPr>
          <w:rFonts w:ascii="Times New Roman" w:eastAsia="Times New Roman" w:hAnsi="Times New Roman" w:cs="Times New Roman"/>
          <w:color w:val="000000"/>
        </w:rPr>
      </w:pPr>
    </w:p>
    <w:p w:rsidR="00171DCB" w:rsidRDefault="00171DCB">
      <w:pPr>
        <w:pBdr>
          <w:top w:val="nil"/>
          <w:left w:val="nil"/>
          <w:bottom w:val="nil"/>
          <w:right w:val="nil"/>
          <w:between w:val="nil"/>
        </w:pBdr>
        <w:spacing w:before="280" w:after="280" w:line="276" w:lineRule="auto"/>
        <w:rPr>
          <w:rFonts w:ascii="Times New Roman" w:eastAsia="Times New Roman" w:hAnsi="Times New Roman" w:cs="Times New Roman"/>
        </w:rPr>
      </w:pPr>
    </w:p>
    <w:p w:rsidR="00171DCB" w:rsidRPr="00DF2C30" w:rsidRDefault="00171DCB" w:rsidP="00DF2C30">
      <w:pPr>
        <w:pBdr>
          <w:top w:val="nil"/>
          <w:left w:val="nil"/>
          <w:bottom w:val="nil"/>
          <w:right w:val="nil"/>
          <w:between w:val="nil"/>
        </w:pBdr>
        <w:spacing w:before="280" w:after="280" w:line="360" w:lineRule="auto"/>
        <w:jc w:val="both"/>
        <w:rPr>
          <w:rFonts w:ascii="Times New Roman" w:eastAsia="Times New Roman" w:hAnsi="Times New Roman" w:cs="Times New Roman"/>
          <w:sz w:val="28"/>
          <w:szCs w:val="28"/>
        </w:rPr>
      </w:pPr>
    </w:p>
    <w:p w:rsidR="00171DCB" w:rsidRPr="00DF2C30" w:rsidRDefault="00F52497" w:rsidP="00DF2C30">
      <w:pPr>
        <w:pStyle w:val="Heading2"/>
        <w:spacing w:before="280" w:after="280" w:line="360" w:lineRule="auto"/>
        <w:jc w:val="both"/>
        <w:rPr>
          <w:sz w:val="28"/>
          <w:szCs w:val="28"/>
        </w:rPr>
      </w:pPr>
      <w:r w:rsidRPr="00DF2C30">
        <w:rPr>
          <w:sz w:val="28"/>
          <w:szCs w:val="28"/>
          <w:lang w:val="en-US"/>
        </w:rPr>
        <w:t>2.8</w:t>
      </w:r>
      <w:r w:rsidR="00FD3CE6" w:rsidRPr="00DF2C30">
        <w:rPr>
          <w:sz w:val="28"/>
          <w:szCs w:val="28"/>
          <w:lang w:val="en-US"/>
        </w:rPr>
        <w:t xml:space="preserve"> </w:t>
      </w:r>
      <w:r w:rsidR="00000000" w:rsidRPr="00DF2C30">
        <w:rPr>
          <w:sz w:val="28"/>
          <w:szCs w:val="28"/>
        </w:rPr>
        <w:t>Theoretical Framework of the Study</w:t>
      </w:r>
    </w:p>
    <w:p w:rsidR="00171DCB" w:rsidRPr="00DF2C30" w:rsidRDefault="00000000" w:rsidP="00DF2C30">
      <w:pPr>
        <w:spacing w:line="360" w:lineRule="auto"/>
        <w:ind w:left="360"/>
        <w:jc w:val="both"/>
        <w:rPr>
          <w:rFonts w:asciiTheme="majorBidi" w:eastAsia="Times New Roman" w:hAnsiTheme="majorBidi" w:cstheme="majorBidi"/>
        </w:rPr>
      </w:pPr>
      <w:r w:rsidRPr="00DF2C30">
        <w:rPr>
          <w:rFonts w:asciiTheme="majorBidi" w:eastAsia="Arial" w:hAnsiTheme="majorBidi" w:cstheme="majorBidi"/>
          <w:sz w:val="22"/>
          <w:szCs w:val="22"/>
        </w:rPr>
        <w:t>The theoretical framework is the basis for the connection between the key constructs in this study—leadership style, innovation culture, and organizational structure—to a coherent framework. It is a basis for examining how transformational and transactional leadership styles impact innovation culture in the healthcare project teams in Saudi Arabia and how organizational structure could moderate this relationship. The study relied on three main theoretical foundations: Transformational–Transactional Leadership Theory (Bass, 1985; Bass &amp; Avolio, 1994), Innovation Climate Theory (Anderson &amp; West, 1998), and Contingency and Organizational Structure Theory (Burns &amp; Stalker, 1961; Mintzberg, 1992). These frameworks explain how leadership behavior, organizational design, and team climate work together to influence innovation outcomes.</w:t>
      </w:r>
    </w:p>
    <w:p w:rsidR="00171DCB" w:rsidRDefault="00171DCB" w:rsidP="00DF2C30">
      <w:pPr>
        <w:spacing w:line="360" w:lineRule="auto"/>
        <w:ind w:left="720"/>
        <w:jc w:val="both"/>
        <w:rPr>
          <w:rFonts w:ascii="Times New Roman" w:eastAsia="Times New Roman" w:hAnsi="Times New Roman" w:cs="Times New Roman"/>
        </w:rPr>
      </w:pPr>
    </w:p>
    <w:p w:rsidR="00DF2C30" w:rsidRPr="00DF2C30" w:rsidRDefault="00DF2C30" w:rsidP="00DF2C30">
      <w:pPr>
        <w:spacing w:line="360" w:lineRule="auto"/>
        <w:ind w:left="360"/>
        <w:jc w:val="both"/>
        <w:rPr>
          <w:rFonts w:asciiTheme="majorBidi" w:eastAsia="Times New Roman" w:hAnsiTheme="majorBidi" w:cstheme="majorBidi"/>
          <w:b/>
          <w:bCs/>
          <w:sz w:val="28"/>
          <w:szCs w:val="28"/>
        </w:rPr>
      </w:pPr>
      <w:r w:rsidRPr="00DF2C30">
        <w:rPr>
          <w:rFonts w:asciiTheme="majorBidi" w:eastAsia="Arial" w:hAnsiTheme="majorBidi" w:cstheme="majorBidi"/>
          <w:b/>
          <w:bCs/>
          <w:sz w:val="28"/>
          <w:szCs w:val="28"/>
          <w:lang w:val="en-US"/>
        </w:rPr>
        <w:t>2.9</w:t>
      </w:r>
      <w:r w:rsidRPr="00DF2C30">
        <w:rPr>
          <w:rFonts w:asciiTheme="majorBidi" w:eastAsia="Arial" w:hAnsiTheme="majorBidi" w:cstheme="majorBidi"/>
          <w:b/>
          <w:bCs/>
          <w:sz w:val="28"/>
          <w:szCs w:val="28"/>
        </w:rPr>
        <w:t xml:space="preserve"> Transformational–Transactional Leadership Theory. </w:t>
      </w:r>
    </w:p>
    <w:p w:rsidR="00FD3CE6" w:rsidRDefault="00FD3CE6" w:rsidP="00FD3CE6">
      <w:pPr>
        <w:spacing w:line="276" w:lineRule="auto"/>
        <w:ind w:left="360"/>
        <w:rPr>
          <w:rFonts w:ascii="Times New Roman" w:eastAsia="Times New Roman" w:hAnsi="Times New Roman" w:cs="Times New Roman"/>
        </w:rPr>
      </w:pPr>
    </w:p>
    <w:p w:rsidR="00DF2C30" w:rsidRPr="00FD3CE6" w:rsidRDefault="00DF2C30" w:rsidP="00FD3CE6">
      <w:pPr>
        <w:spacing w:line="276" w:lineRule="auto"/>
        <w:ind w:left="360"/>
        <w:rPr>
          <w:rFonts w:ascii="Times New Roman" w:eastAsia="Times New Roman" w:hAnsi="Times New Roman" w:cs="Times New Roman"/>
        </w:rPr>
      </w:pPr>
    </w:p>
    <w:p w:rsidR="00067BB8" w:rsidRPr="00067BB8" w:rsidRDefault="00000000" w:rsidP="00067BB8">
      <w:pPr>
        <w:spacing w:line="360" w:lineRule="auto"/>
        <w:ind w:left="360"/>
        <w:jc w:val="both"/>
        <w:rPr>
          <w:rFonts w:asciiTheme="majorBidi" w:eastAsia="Arial" w:hAnsiTheme="majorBidi" w:cstheme="majorBidi"/>
        </w:rPr>
      </w:pPr>
      <w:r w:rsidRPr="00067BB8">
        <w:rPr>
          <w:rFonts w:asciiTheme="majorBidi" w:eastAsia="Arial" w:hAnsiTheme="majorBidi" w:cstheme="majorBidi"/>
        </w:rPr>
        <w:t>Transformational Leadership Theory was developed by James MacGregor Burns (1978) and expanded by Bernard Bass (1985), who suggested transformational leaders inspire their followers by having a vision that inspires confidence, trust, and creativity. They are able to change by building followers’ values and aligning individual goals with organizational goals. Bass (1985) identified four main elements that are often referred to as the “4 I’s”: Idealized Influence: Leaders are role models and they are ethical and trustworthy. Inspirational Motivation: Leaders share a vision that inspires the person. Intellectual Stimulation: Leaders encourage creativity and thinking outside the box by challenging existing assumptions. Individualized Consideration: Leaders provide personalized support and development for their followers.</w:t>
      </w:r>
    </w:p>
    <w:p w:rsidR="00067BB8" w:rsidRPr="00067BB8" w:rsidRDefault="00067BB8" w:rsidP="00067BB8">
      <w:pPr>
        <w:spacing w:line="360" w:lineRule="auto"/>
        <w:ind w:left="360"/>
        <w:jc w:val="both"/>
        <w:rPr>
          <w:rFonts w:asciiTheme="majorBidi" w:eastAsia="Arial" w:hAnsiTheme="majorBidi" w:cstheme="majorBidi"/>
        </w:rPr>
      </w:pPr>
    </w:p>
    <w:p w:rsidR="00171DCB" w:rsidRPr="00067BB8" w:rsidRDefault="00000000" w:rsidP="00067BB8">
      <w:pPr>
        <w:spacing w:line="360" w:lineRule="auto"/>
        <w:ind w:left="360"/>
        <w:jc w:val="both"/>
        <w:rPr>
          <w:rFonts w:asciiTheme="majorBidi" w:eastAsia="Times New Roman" w:hAnsiTheme="majorBidi" w:cstheme="majorBidi"/>
        </w:rPr>
      </w:pPr>
      <w:r w:rsidRPr="00067BB8">
        <w:rPr>
          <w:rFonts w:asciiTheme="majorBidi" w:eastAsia="Arial" w:hAnsiTheme="majorBidi" w:cstheme="majorBidi"/>
        </w:rPr>
        <w:t xml:space="preserve"> Transactional Leadership Theory is based on relationships between leaders and followers that are based on exchange. It consists of two main behaviors: Contingent Reward: Leaders set the expectations and reward for the work. Management by Exception: Leaders intervene only when deviations from the norms occur. In project-based healthcare, both leadership </w:t>
      </w:r>
      <w:r w:rsidRPr="00067BB8">
        <w:rPr>
          <w:rFonts w:asciiTheme="majorBidi" w:eastAsia="Arial" w:hAnsiTheme="majorBidi" w:cstheme="majorBidi"/>
        </w:rPr>
        <w:lastRenderedPageBreak/>
        <w:t>styles can exist simultaneously. Transformational behaviors encourage creativity and collaboration, and transactional behaviors promote accountability and compliance. In most cases, transformational leadership is effective in promoting an innovation-supportive climate as it fosters experimentation and intellectual engagement (Bass &amp; Riggio, 2006).</w:t>
      </w:r>
    </w:p>
    <w:p w:rsidR="00171DCB" w:rsidRDefault="00171DCB" w:rsidP="00FD3CE6">
      <w:pPr>
        <w:spacing w:line="276" w:lineRule="auto"/>
        <w:ind w:left="720"/>
        <w:rPr>
          <w:rFonts w:ascii="Times New Roman" w:eastAsia="Times New Roman" w:hAnsi="Times New Roman" w:cs="Times New Roman"/>
        </w:rPr>
      </w:pPr>
    </w:p>
    <w:p w:rsidR="00FD3CE6" w:rsidRPr="00067BB8" w:rsidRDefault="00F52497" w:rsidP="00FD3CE6">
      <w:pPr>
        <w:spacing w:line="276" w:lineRule="auto"/>
        <w:ind w:left="360"/>
        <w:rPr>
          <w:rFonts w:asciiTheme="majorBidi" w:eastAsia="Arial" w:hAnsiTheme="majorBidi" w:cstheme="majorBidi"/>
          <w:b/>
          <w:bCs/>
          <w:sz w:val="28"/>
          <w:szCs w:val="28"/>
        </w:rPr>
      </w:pPr>
      <w:r w:rsidRPr="00067BB8">
        <w:rPr>
          <w:rFonts w:asciiTheme="majorBidi" w:eastAsia="Arial" w:hAnsiTheme="majorBidi" w:cstheme="majorBidi"/>
          <w:b/>
          <w:bCs/>
          <w:sz w:val="28"/>
          <w:szCs w:val="28"/>
          <w:lang w:val="en-US"/>
        </w:rPr>
        <w:t>2.10</w:t>
      </w:r>
      <w:r w:rsidR="00000000" w:rsidRPr="00067BB8">
        <w:rPr>
          <w:rFonts w:asciiTheme="majorBidi" w:eastAsia="Arial" w:hAnsiTheme="majorBidi" w:cstheme="majorBidi"/>
          <w:b/>
          <w:bCs/>
          <w:sz w:val="28"/>
          <w:szCs w:val="28"/>
        </w:rPr>
        <w:t xml:space="preserve"> Innovation Climate Theory. Innovation Climate </w:t>
      </w:r>
    </w:p>
    <w:p w:rsidR="00FD3CE6" w:rsidRDefault="00FD3CE6" w:rsidP="00FD3CE6">
      <w:pPr>
        <w:spacing w:line="276" w:lineRule="auto"/>
        <w:ind w:left="360"/>
        <w:rPr>
          <w:rFonts w:ascii="Arial" w:eastAsia="Arial" w:hAnsi="Arial" w:cs="Arial"/>
          <w:sz w:val="22"/>
          <w:szCs w:val="22"/>
        </w:rPr>
      </w:pPr>
    </w:p>
    <w:p w:rsidR="00067BB8" w:rsidRPr="00067BB8" w:rsidRDefault="00000000" w:rsidP="00067BB8">
      <w:pPr>
        <w:spacing w:line="360" w:lineRule="auto"/>
        <w:ind w:left="360"/>
        <w:jc w:val="both"/>
        <w:rPr>
          <w:rFonts w:asciiTheme="majorBidi" w:eastAsia="Arial" w:hAnsiTheme="majorBidi" w:cstheme="majorBidi"/>
        </w:rPr>
      </w:pPr>
      <w:r w:rsidRPr="00067BB8">
        <w:rPr>
          <w:rFonts w:asciiTheme="majorBidi" w:eastAsia="Arial" w:hAnsiTheme="majorBidi" w:cstheme="majorBidi"/>
        </w:rPr>
        <w:t xml:space="preserve">Theory by Anderson and West (1998) provides a framework to understand how the shared views of team members shape their collective creativity and innovation. According to the theory, four key dimensions of an innovation-supportive climate are outlined: Vision: A common vision of the organization's mission and objectives. Participative Safety: Trust and openness that members have with each other to bring up new ideas without fear. Task Orientation: The team is collectively focused on excellence and continuous improvement. Support for Innovation: The resources, encouragement, and leadership are there for the new ideas to be developed. Leadership plays a key role in this climate, according to the theory. </w:t>
      </w:r>
    </w:p>
    <w:p w:rsidR="00067BB8" w:rsidRPr="00067BB8" w:rsidRDefault="00067BB8" w:rsidP="00067BB8">
      <w:pPr>
        <w:spacing w:line="360" w:lineRule="auto"/>
        <w:ind w:left="360"/>
        <w:jc w:val="both"/>
        <w:rPr>
          <w:rFonts w:asciiTheme="majorBidi" w:eastAsia="Arial" w:hAnsiTheme="majorBidi" w:cstheme="majorBidi"/>
        </w:rPr>
      </w:pPr>
    </w:p>
    <w:p w:rsidR="00171DCB" w:rsidRPr="00067BB8" w:rsidRDefault="00000000" w:rsidP="00067BB8">
      <w:pPr>
        <w:spacing w:line="360" w:lineRule="auto"/>
        <w:ind w:left="360"/>
        <w:jc w:val="both"/>
        <w:rPr>
          <w:rFonts w:asciiTheme="majorBidi" w:eastAsia="Times New Roman" w:hAnsiTheme="majorBidi" w:cstheme="majorBidi"/>
        </w:rPr>
      </w:pPr>
      <w:r w:rsidRPr="00067BB8">
        <w:rPr>
          <w:rFonts w:asciiTheme="majorBidi" w:eastAsia="Arial" w:hAnsiTheme="majorBidi" w:cstheme="majorBidi"/>
        </w:rPr>
        <w:t>Transformational leaders, with vision and intellectual stimulation, promote participative safety and innovation. Transactional leaders, while less visionary, can still contribute by providing structure and processes to effectively implement innovative ideas. The Team Climate Inventory (TCI) developed by Anderson and West is used to assess innovation culture within Saudi healthcare project teams and will be used in this study.</w:t>
      </w:r>
    </w:p>
    <w:p w:rsidR="00171DCB" w:rsidRDefault="00171DCB" w:rsidP="00FD3CE6">
      <w:pPr>
        <w:spacing w:line="276" w:lineRule="auto"/>
        <w:ind w:left="720"/>
        <w:rPr>
          <w:rFonts w:ascii="Times New Roman" w:eastAsia="Times New Roman" w:hAnsi="Times New Roman" w:cs="Times New Roman"/>
        </w:rPr>
      </w:pPr>
    </w:p>
    <w:p w:rsidR="00FD3CE6" w:rsidRPr="00067BB8" w:rsidRDefault="00F52497" w:rsidP="00FD3CE6">
      <w:pPr>
        <w:spacing w:line="276" w:lineRule="auto"/>
        <w:ind w:left="360"/>
        <w:rPr>
          <w:rFonts w:asciiTheme="majorBidi" w:eastAsia="Arial" w:hAnsiTheme="majorBidi" w:cstheme="majorBidi"/>
          <w:b/>
          <w:bCs/>
          <w:sz w:val="28"/>
          <w:szCs w:val="28"/>
        </w:rPr>
      </w:pPr>
      <w:r w:rsidRPr="00067BB8">
        <w:rPr>
          <w:rFonts w:asciiTheme="majorBidi" w:eastAsia="Arial" w:hAnsiTheme="majorBidi" w:cstheme="majorBidi"/>
          <w:b/>
          <w:bCs/>
          <w:sz w:val="28"/>
          <w:szCs w:val="28"/>
          <w:lang w:val="en-US"/>
        </w:rPr>
        <w:t>2.11</w:t>
      </w:r>
      <w:r w:rsidR="00000000" w:rsidRPr="00067BB8">
        <w:rPr>
          <w:rFonts w:asciiTheme="majorBidi" w:eastAsia="Arial" w:hAnsiTheme="majorBidi" w:cstheme="majorBidi"/>
          <w:b/>
          <w:bCs/>
          <w:sz w:val="28"/>
          <w:szCs w:val="28"/>
        </w:rPr>
        <w:t xml:space="preserve"> Organizational Structure Theory. </w:t>
      </w:r>
    </w:p>
    <w:p w:rsidR="00FD3CE6" w:rsidRDefault="00FD3CE6" w:rsidP="00FD3CE6">
      <w:pPr>
        <w:spacing w:line="276" w:lineRule="auto"/>
        <w:ind w:left="360"/>
        <w:rPr>
          <w:rFonts w:ascii="Arial" w:eastAsia="Arial" w:hAnsi="Arial" w:cs="Arial"/>
          <w:sz w:val="22"/>
          <w:szCs w:val="22"/>
        </w:rPr>
      </w:pPr>
    </w:p>
    <w:p w:rsidR="00FD3CE6" w:rsidRPr="00FD3CE6" w:rsidRDefault="00FD3CE6" w:rsidP="00FD3CE6">
      <w:pPr>
        <w:spacing w:line="276" w:lineRule="auto"/>
        <w:ind w:left="360"/>
        <w:rPr>
          <w:rFonts w:ascii="Times New Roman" w:eastAsia="Times New Roman" w:hAnsi="Times New Roman" w:cs="Times New Roman"/>
        </w:rPr>
      </w:pPr>
    </w:p>
    <w:p w:rsidR="00171DCB" w:rsidRPr="00067BB8" w:rsidRDefault="00000000" w:rsidP="00067BB8">
      <w:pPr>
        <w:spacing w:line="360" w:lineRule="auto"/>
        <w:ind w:left="360"/>
        <w:jc w:val="both"/>
        <w:rPr>
          <w:rFonts w:asciiTheme="majorBidi" w:eastAsia="Times New Roman" w:hAnsiTheme="majorBidi" w:cstheme="majorBidi"/>
        </w:rPr>
      </w:pPr>
      <w:r w:rsidRPr="00067BB8">
        <w:rPr>
          <w:rFonts w:asciiTheme="majorBidi" w:eastAsia="Arial" w:hAnsiTheme="majorBidi" w:cstheme="majorBidi"/>
        </w:rPr>
        <w:t xml:space="preserve">Organizational Structure Theory, based on Burns and Stalker (1961) and Mintzberg (1992) and developed over the years, distinguishes between two kinds of structure: Mechanistic structures that are hierarchical, rigid, and formal; and organic structures that are flexible, decentralized, and adaptive. In mechanistic structures, innovation is limited by centralized decision-making and strict procedures, but organic structures encourage open communication and collaboration, which promotes innovation. This theory argues that the effectiveness of leadership style is dependent on organizational context. Transformational leadership is best suited to a flexible work environment that allows for freedom and creativity, while transactional leadership works most effectively in a structured and rule-bound environment. So, the organizational structure can moderate the correlation between </w:t>
      </w:r>
      <w:r w:rsidRPr="00067BB8">
        <w:rPr>
          <w:rFonts w:asciiTheme="majorBidi" w:eastAsia="Arial" w:hAnsiTheme="majorBidi" w:cstheme="majorBidi"/>
        </w:rPr>
        <w:lastRenderedPageBreak/>
        <w:t>leadership style and innovation culture, which is the main idea of this study. Based on the theories we have discussed, we have developed a conceptual framework of the relationship between leadership style and innovation culture, with organizational structure as a moderating factor. Conceptual Model Description: Independent Variables: Transformational Leadership, Transactional Leadership. Dependent Variable: Innovation Culture (as measured by TCI dimensions: vision, participative safety, task orientation, support for innovation). Moderating Variable: Organizational Structure (mechanistic vs. organic). Transactional leadership has a lesser but potentially positive influence on innovation culture. Organizational structure moderates both relationships—whether leadership enhances or constrains its effect depends on flexibility and decentralization.</w:t>
      </w:r>
    </w:p>
    <w:p w:rsidR="00171DCB" w:rsidRDefault="00000000">
      <w:pPr>
        <w:pBdr>
          <w:top w:val="nil"/>
          <w:left w:val="nil"/>
          <w:bottom w:val="nil"/>
          <w:right w:val="nil"/>
          <w:between w:val="nil"/>
        </w:pBdr>
        <w:spacing w:before="280" w:after="280" w:line="276" w:lineRule="auto"/>
        <w:rPr>
          <w:rFonts w:ascii="Times New Roman" w:eastAsia="Times New Roman" w:hAnsi="Times New Roman" w:cs="Times New Roman"/>
          <w:color w:val="000000"/>
        </w:rPr>
      </w:pPr>
      <w:r>
        <w:rPr>
          <w:rFonts w:ascii="Times New Roman" w:eastAsia="Times New Roman" w:hAnsi="Times New Roman" w:cs="Times New Roman"/>
          <w:b/>
          <w:bCs/>
          <w:color w:val="000000"/>
        </w:rPr>
        <w:t>Visual Representation (textual format):</w:t>
      </w:r>
    </w:p>
    <w:p w:rsidR="00171DCB" w:rsidRDefault="00000000">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rPr>
          <w:rFonts w:ascii="Courier New" w:eastAsia="Courier New" w:hAnsi="Courier New" w:cs="Courier New"/>
          <w:color w:val="000000"/>
        </w:rPr>
      </w:pPr>
      <w:r>
        <w:rPr>
          <w:rFonts w:ascii="Courier New" w:eastAsia="Courier New" w:hAnsi="Courier New" w:cs="Courier New"/>
          <w:color w:val="000000"/>
        </w:rPr>
        <w:t>Transformational Leadership  ─┐</w:t>
      </w:r>
    </w:p>
    <w:p w:rsidR="00171DCB" w:rsidRDefault="00000000">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rPr>
          <w:rFonts w:ascii="Courier New" w:eastAsia="Courier New" w:hAnsi="Courier New" w:cs="Courier New"/>
          <w:color w:val="000000"/>
        </w:rPr>
      </w:pPr>
      <w:r>
        <w:rPr>
          <w:rFonts w:ascii="Courier New" w:eastAsia="Courier New" w:hAnsi="Courier New" w:cs="Courier New"/>
          <w:color w:val="000000"/>
        </w:rPr>
        <w:t xml:space="preserve">                              │</w:t>
      </w:r>
    </w:p>
    <w:p w:rsidR="00171DCB" w:rsidRDefault="00000000">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rPr>
          <w:rFonts w:ascii="Courier New" w:eastAsia="Courier New" w:hAnsi="Courier New" w:cs="Courier New"/>
          <w:color w:val="000000"/>
        </w:rPr>
      </w:pPr>
      <w:r>
        <w:rPr>
          <w:rFonts w:ascii="Courier New" w:eastAsia="Courier New" w:hAnsi="Courier New" w:cs="Courier New"/>
          <w:color w:val="000000"/>
        </w:rPr>
        <w:t xml:space="preserve">                              ├──► Innovation Culture</w:t>
      </w:r>
    </w:p>
    <w:p w:rsidR="00171DCB" w:rsidRDefault="00000000">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rPr>
          <w:rFonts w:ascii="Courier New" w:eastAsia="Courier New" w:hAnsi="Courier New" w:cs="Courier New"/>
          <w:color w:val="000000"/>
        </w:rPr>
      </w:pPr>
      <w:r>
        <w:rPr>
          <w:rFonts w:ascii="Courier New" w:eastAsia="Courier New" w:hAnsi="Courier New" w:cs="Courier New"/>
          <w:color w:val="000000"/>
        </w:rPr>
        <w:t xml:space="preserve">                              │</w:t>
      </w:r>
    </w:p>
    <w:p w:rsidR="00171DCB" w:rsidRDefault="00000000">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rPr>
          <w:rFonts w:ascii="Courier New" w:eastAsia="Courier New" w:hAnsi="Courier New" w:cs="Courier New"/>
          <w:color w:val="000000"/>
        </w:rPr>
      </w:pPr>
      <w:r>
        <w:rPr>
          <w:rFonts w:ascii="Courier New" w:eastAsia="Courier New" w:hAnsi="Courier New" w:cs="Courier New"/>
          <w:color w:val="000000"/>
        </w:rPr>
        <w:t>Transactional Leadership ─────┘</w:t>
      </w:r>
    </w:p>
    <w:p w:rsidR="00171DCB" w:rsidRDefault="00000000">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rPr>
          <w:rFonts w:ascii="Courier New" w:eastAsia="Courier New" w:hAnsi="Courier New" w:cs="Courier New"/>
          <w:color w:val="000000"/>
        </w:rPr>
      </w:pPr>
      <w:r>
        <w:rPr>
          <w:rFonts w:ascii="Courier New" w:eastAsia="Courier New" w:hAnsi="Courier New" w:cs="Courier New"/>
          <w:color w:val="000000"/>
        </w:rPr>
        <w:t xml:space="preserve">          ▲</w:t>
      </w:r>
    </w:p>
    <w:p w:rsidR="00171DCB" w:rsidRDefault="00000000">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rPr>
          <w:rFonts w:ascii="Courier New" w:eastAsia="Courier New" w:hAnsi="Courier New" w:cs="Courier New"/>
          <w:color w:val="000000"/>
        </w:rPr>
      </w:pPr>
      <w:r>
        <w:rPr>
          <w:rFonts w:ascii="Courier New" w:eastAsia="Courier New" w:hAnsi="Courier New" w:cs="Courier New"/>
          <w:color w:val="000000"/>
        </w:rPr>
        <w:t xml:space="preserve">          │ (Moderated by)</w:t>
      </w:r>
    </w:p>
    <w:p w:rsidR="00171DCB" w:rsidRDefault="00000000">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rPr>
          <w:rFonts w:ascii="Courier New" w:eastAsia="Courier New" w:hAnsi="Courier New" w:cs="Courier New"/>
          <w:color w:val="000000"/>
        </w:rPr>
      </w:pPr>
      <w:r>
        <w:rPr>
          <w:rFonts w:ascii="Courier New" w:eastAsia="Courier New" w:hAnsi="Courier New" w:cs="Courier New"/>
          <w:color w:val="000000"/>
        </w:rPr>
        <w:t xml:space="preserve">          ▼</w:t>
      </w:r>
    </w:p>
    <w:p w:rsidR="00171DCB" w:rsidRDefault="00000000">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rPr>
          <w:rFonts w:ascii="Courier New" w:eastAsia="Courier New" w:hAnsi="Courier New" w:cs="Courier New"/>
          <w:color w:val="000000"/>
        </w:rPr>
      </w:pPr>
      <w:r>
        <w:rPr>
          <w:rFonts w:ascii="Courier New" w:eastAsia="Courier New" w:hAnsi="Courier New" w:cs="Courier New"/>
          <w:color w:val="000000"/>
          <w:sz w:val="20"/>
          <w:szCs w:val="20"/>
        </w:rPr>
        <w:t xml:space="preserve">   </w:t>
      </w:r>
      <w:r>
        <w:rPr>
          <w:rFonts w:ascii="Courier New" w:eastAsia="Courier New" w:hAnsi="Courier New" w:cs="Courier New"/>
          <w:color w:val="000000"/>
        </w:rPr>
        <w:t>Organizational Structure</w:t>
      </w:r>
    </w:p>
    <w:p w:rsidR="00171DCB" w:rsidRDefault="00000000" w:rsidP="00067BB8">
      <w:pPr>
        <w:pBdr>
          <w:top w:val="nil"/>
          <w:left w:val="nil"/>
          <w:bottom w:val="nil"/>
          <w:right w:val="nil"/>
          <w:between w:val="nil"/>
        </w:pBdr>
        <w:spacing w:before="280" w:after="280" w:line="36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This conceptual model guides the study’s hypotheses and analytical design. It assumes that leadership behaviors directly affect innovation culture, but the strength of this relationship is contingent on the organizational structure in which leaders operate.</w:t>
      </w:r>
    </w:p>
    <w:p w:rsidR="00171DCB" w:rsidRDefault="00171DCB">
      <w:pPr>
        <w:spacing w:line="276" w:lineRule="auto"/>
      </w:pPr>
    </w:p>
    <w:p w:rsidR="00171DCB" w:rsidRPr="00067BB8" w:rsidRDefault="00F52497">
      <w:pPr>
        <w:pStyle w:val="Heading3"/>
        <w:spacing w:line="276" w:lineRule="auto"/>
        <w:rPr>
          <w:rFonts w:asciiTheme="majorBidi" w:hAnsiTheme="majorBidi" w:cstheme="majorBidi"/>
          <w:b/>
          <w:bCs/>
          <w:color w:val="000000" w:themeColor="text1"/>
          <w:sz w:val="28"/>
          <w:szCs w:val="28"/>
        </w:rPr>
      </w:pPr>
      <w:r w:rsidRPr="00067BB8">
        <w:rPr>
          <w:rFonts w:asciiTheme="majorBidi" w:hAnsiTheme="majorBidi" w:cstheme="majorBidi"/>
          <w:b/>
          <w:bCs/>
          <w:color w:val="000000" w:themeColor="text1"/>
          <w:sz w:val="28"/>
          <w:szCs w:val="28"/>
          <w:lang w:val="en-US"/>
        </w:rPr>
        <w:t>2.12</w:t>
      </w:r>
      <w:r w:rsidR="00000000" w:rsidRPr="00067BB8">
        <w:rPr>
          <w:rFonts w:asciiTheme="majorBidi" w:hAnsiTheme="majorBidi" w:cstheme="majorBidi"/>
          <w:b/>
          <w:bCs/>
          <w:color w:val="000000" w:themeColor="text1"/>
          <w:sz w:val="28"/>
          <w:szCs w:val="28"/>
        </w:rPr>
        <w:t xml:space="preserve"> Summary</w:t>
      </w:r>
    </w:p>
    <w:p w:rsidR="00171DCB" w:rsidRDefault="00000000" w:rsidP="00067BB8">
      <w:pPr>
        <w:pBdr>
          <w:top w:val="nil"/>
          <w:left w:val="nil"/>
          <w:bottom w:val="nil"/>
          <w:right w:val="nil"/>
          <w:between w:val="nil"/>
        </w:pBdr>
        <w:spacing w:before="280" w:after="280" w:line="36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In summary, this theoretical framework integrates leadership and innovation theories to explain how leadership styles influence innovation culture within Saudi healthcare project teams. The combination of </w:t>
      </w:r>
      <w:r>
        <w:rPr>
          <w:rFonts w:ascii="Times New Roman" w:eastAsia="Times New Roman" w:hAnsi="Times New Roman" w:cs="Times New Roman"/>
          <w:b/>
          <w:bCs/>
          <w:color w:val="000000"/>
        </w:rPr>
        <w:t>Bass’s Leadership Theory</w:t>
      </w:r>
      <w:r>
        <w:rPr>
          <w:rFonts w:ascii="Times New Roman" w:eastAsia="Times New Roman" w:hAnsi="Times New Roman" w:cs="Times New Roman"/>
          <w:color w:val="000000"/>
        </w:rPr>
        <w:t xml:space="preserve">, </w:t>
      </w:r>
      <w:r>
        <w:rPr>
          <w:rFonts w:ascii="Times New Roman" w:eastAsia="Times New Roman" w:hAnsi="Times New Roman" w:cs="Times New Roman"/>
          <w:b/>
          <w:bCs/>
          <w:color w:val="000000"/>
        </w:rPr>
        <w:t>Anderson and West’s Innovation Climate Model</w:t>
      </w:r>
      <w:r>
        <w:rPr>
          <w:rFonts w:ascii="Times New Roman" w:eastAsia="Times New Roman" w:hAnsi="Times New Roman" w:cs="Times New Roman"/>
          <w:color w:val="000000"/>
        </w:rPr>
        <w:t xml:space="preserve">, and </w:t>
      </w:r>
      <w:r>
        <w:rPr>
          <w:rFonts w:ascii="Times New Roman" w:eastAsia="Times New Roman" w:hAnsi="Times New Roman" w:cs="Times New Roman"/>
          <w:b/>
          <w:bCs/>
          <w:color w:val="000000"/>
        </w:rPr>
        <w:t>Burns and Stalker’s Structural Theory</w:t>
      </w:r>
      <w:r>
        <w:rPr>
          <w:rFonts w:ascii="Times New Roman" w:eastAsia="Times New Roman" w:hAnsi="Times New Roman" w:cs="Times New Roman"/>
          <w:color w:val="000000"/>
        </w:rPr>
        <w:t xml:space="preserve"> provides a comprehensive lens for understanding these relationships. The framework thus establishes the foundation for the methodological approach described in the following section.</w:t>
      </w:r>
    </w:p>
    <w:p w:rsidR="00171DCB" w:rsidRDefault="00171DCB">
      <w:pPr>
        <w:pBdr>
          <w:top w:val="nil"/>
          <w:left w:val="nil"/>
          <w:bottom w:val="nil"/>
          <w:right w:val="nil"/>
          <w:between w:val="nil"/>
        </w:pBdr>
        <w:spacing w:before="280" w:after="280" w:line="276" w:lineRule="auto"/>
        <w:rPr>
          <w:rFonts w:ascii="Times New Roman" w:eastAsia="Times New Roman" w:hAnsi="Times New Roman" w:cs="Times New Roman"/>
          <w:color w:val="000000"/>
        </w:rPr>
      </w:pPr>
    </w:p>
    <w:p w:rsidR="00171DCB" w:rsidRDefault="00171DCB">
      <w:pPr>
        <w:pBdr>
          <w:top w:val="nil"/>
          <w:left w:val="nil"/>
          <w:bottom w:val="nil"/>
          <w:right w:val="nil"/>
          <w:between w:val="nil"/>
        </w:pBdr>
        <w:spacing w:before="280" w:after="280" w:line="276" w:lineRule="auto"/>
        <w:rPr>
          <w:rFonts w:ascii="Times New Roman" w:eastAsia="Times New Roman" w:hAnsi="Times New Roman" w:cs="Times New Roman"/>
          <w:color w:val="000000"/>
        </w:rPr>
      </w:pPr>
    </w:p>
    <w:p w:rsidR="00171DCB" w:rsidRDefault="00171DCB">
      <w:pPr>
        <w:pBdr>
          <w:top w:val="nil"/>
          <w:left w:val="nil"/>
          <w:bottom w:val="nil"/>
          <w:right w:val="nil"/>
          <w:between w:val="nil"/>
        </w:pBdr>
        <w:spacing w:before="280" w:after="280" w:line="276" w:lineRule="auto"/>
        <w:rPr>
          <w:rFonts w:ascii="Times New Roman" w:eastAsia="Times New Roman" w:hAnsi="Times New Roman" w:cs="Times New Roman"/>
          <w:color w:val="000000"/>
        </w:rPr>
      </w:pPr>
    </w:p>
    <w:p w:rsidR="00171DCB" w:rsidRDefault="00171DCB">
      <w:pPr>
        <w:pBdr>
          <w:top w:val="nil"/>
          <w:left w:val="nil"/>
          <w:bottom w:val="nil"/>
          <w:right w:val="nil"/>
          <w:between w:val="nil"/>
        </w:pBdr>
        <w:spacing w:before="280" w:after="280" w:line="276" w:lineRule="auto"/>
        <w:rPr>
          <w:rFonts w:ascii="Times New Roman" w:eastAsia="Times New Roman" w:hAnsi="Times New Roman" w:cs="Times New Roman"/>
          <w:color w:val="000000"/>
        </w:rPr>
      </w:pPr>
    </w:p>
    <w:p w:rsidR="00171DCB" w:rsidRDefault="00171DCB">
      <w:pPr>
        <w:pBdr>
          <w:top w:val="nil"/>
          <w:left w:val="nil"/>
          <w:bottom w:val="nil"/>
          <w:right w:val="nil"/>
          <w:between w:val="nil"/>
        </w:pBdr>
        <w:spacing w:before="280" w:after="280" w:line="276" w:lineRule="auto"/>
        <w:rPr>
          <w:rFonts w:ascii="Times New Roman" w:eastAsia="Times New Roman" w:hAnsi="Times New Roman" w:cs="Times New Roman"/>
          <w:color w:val="000000"/>
        </w:rPr>
      </w:pPr>
    </w:p>
    <w:p w:rsidR="00171DCB" w:rsidRDefault="00171DCB">
      <w:pPr>
        <w:pBdr>
          <w:top w:val="nil"/>
          <w:left w:val="nil"/>
          <w:bottom w:val="nil"/>
          <w:right w:val="nil"/>
          <w:between w:val="nil"/>
        </w:pBdr>
        <w:spacing w:before="280" w:after="280" w:line="276" w:lineRule="auto"/>
        <w:rPr>
          <w:rFonts w:ascii="Times New Roman" w:eastAsia="Times New Roman" w:hAnsi="Times New Roman" w:cs="Times New Roman"/>
          <w:color w:val="000000"/>
        </w:rPr>
      </w:pPr>
    </w:p>
    <w:p w:rsidR="00171DCB" w:rsidRDefault="00171DCB">
      <w:pPr>
        <w:pBdr>
          <w:top w:val="nil"/>
          <w:left w:val="nil"/>
          <w:bottom w:val="nil"/>
          <w:right w:val="nil"/>
          <w:between w:val="nil"/>
        </w:pBdr>
        <w:spacing w:before="280" w:after="280" w:line="276" w:lineRule="auto"/>
        <w:rPr>
          <w:rFonts w:ascii="Times New Roman" w:eastAsia="Times New Roman" w:hAnsi="Times New Roman" w:cs="Times New Roman"/>
          <w:color w:val="000000"/>
        </w:rPr>
      </w:pPr>
    </w:p>
    <w:p w:rsidR="00171DCB" w:rsidRDefault="00171DCB">
      <w:pPr>
        <w:pBdr>
          <w:top w:val="nil"/>
          <w:left w:val="nil"/>
          <w:bottom w:val="nil"/>
          <w:right w:val="nil"/>
          <w:between w:val="nil"/>
        </w:pBdr>
        <w:spacing w:before="280" w:after="280" w:line="276" w:lineRule="auto"/>
        <w:rPr>
          <w:rFonts w:ascii="Times New Roman" w:eastAsia="Times New Roman" w:hAnsi="Times New Roman" w:cs="Times New Roman"/>
          <w:color w:val="000000"/>
        </w:rPr>
      </w:pPr>
    </w:p>
    <w:p w:rsidR="00171DCB" w:rsidRDefault="00171DCB">
      <w:pPr>
        <w:pBdr>
          <w:top w:val="nil"/>
          <w:left w:val="nil"/>
          <w:bottom w:val="nil"/>
          <w:right w:val="nil"/>
          <w:between w:val="nil"/>
        </w:pBdr>
        <w:spacing w:before="280" w:after="280" w:line="276" w:lineRule="auto"/>
        <w:rPr>
          <w:rFonts w:ascii="Times New Roman" w:eastAsia="Times New Roman" w:hAnsi="Times New Roman" w:cs="Times New Roman"/>
          <w:color w:val="000000"/>
        </w:rPr>
      </w:pPr>
    </w:p>
    <w:p w:rsidR="00171DCB" w:rsidRDefault="00171DCB">
      <w:pPr>
        <w:pBdr>
          <w:top w:val="nil"/>
          <w:left w:val="nil"/>
          <w:bottom w:val="nil"/>
          <w:right w:val="nil"/>
          <w:between w:val="nil"/>
        </w:pBdr>
        <w:spacing w:before="280" w:after="280" w:line="276" w:lineRule="auto"/>
        <w:rPr>
          <w:rFonts w:ascii="Times New Roman" w:eastAsia="Times New Roman" w:hAnsi="Times New Roman" w:cs="Times New Roman"/>
          <w:color w:val="000000"/>
        </w:rPr>
      </w:pPr>
    </w:p>
    <w:p w:rsidR="00171DCB" w:rsidRDefault="00171DCB">
      <w:pPr>
        <w:pBdr>
          <w:top w:val="nil"/>
          <w:left w:val="nil"/>
          <w:bottom w:val="nil"/>
          <w:right w:val="nil"/>
          <w:between w:val="nil"/>
        </w:pBdr>
        <w:spacing w:before="280" w:after="280" w:line="276" w:lineRule="auto"/>
        <w:rPr>
          <w:rFonts w:ascii="Times New Roman" w:eastAsia="Times New Roman" w:hAnsi="Times New Roman" w:cs="Times New Roman"/>
          <w:color w:val="000000"/>
        </w:rPr>
      </w:pPr>
    </w:p>
    <w:p w:rsidR="00171DCB" w:rsidRDefault="00171DCB">
      <w:pPr>
        <w:pBdr>
          <w:top w:val="nil"/>
          <w:left w:val="nil"/>
          <w:bottom w:val="nil"/>
          <w:right w:val="nil"/>
          <w:between w:val="nil"/>
        </w:pBdr>
        <w:spacing w:before="280" w:after="280" w:line="276" w:lineRule="auto"/>
        <w:rPr>
          <w:rFonts w:ascii="Times New Roman" w:eastAsia="Times New Roman" w:hAnsi="Times New Roman" w:cs="Times New Roman"/>
          <w:color w:val="000000"/>
        </w:rPr>
      </w:pPr>
    </w:p>
    <w:p w:rsidR="00171DCB" w:rsidRDefault="00171DCB">
      <w:pPr>
        <w:pBdr>
          <w:top w:val="nil"/>
          <w:left w:val="nil"/>
          <w:bottom w:val="nil"/>
          <w:right w:val="nil"/>
          <w:between w:val="nil"/>
        </w:pBdr>
        <w:spacing w:before="280" w:after="280" w:line="276" w:lineRule="auto"/>
        <w:rPr>
          <w:rFonts w:ascii="Times New Roman" w:eastAsia="Times New Roman" w:hAnsi="Times New Roman" w:cs="Times New Roman"/>
          <w:color w:val="000000"/>
        </w:rPr>
      </w:pPr>
    </w:p>
    <w:p w:rsidR="00171DCB" w:rsidRDefault="00171DCB">
      <w:pPr>
        <w:pBdr>
          <w:top w:val="nil"/>
          <w:left w:val="nil"/>
          <w:bottom w:val="nil"/>
          <w:right w:val="nil"/>
          <w:between w:val="nil"/>
        </w:pBdr>
        <w:spacing w:before="280" w:after="280" w:line="276" w:lineRule="auto"/>
        <w:rPr>
          <w:rFonts w:ascii="Times New Roman" w:eastAsia="Times New Roman" w:hAnsi="Times New Roman" w:cs="Times New Roman"/>
          <w:color w:val="000000"/>
        </w:rPr>
      </w:pPr>
    </w:p>
    <w:p w:rsidR="00171DCB" w:rsidRDefault="00171DCB">
      <w:pPr>
        <w:pBdr>
          <w:top w:val="nil"/>
          <w:left w:val="nil"/>
          <w:bottom w:val="nil"/>
          <w:right w:val="nil"/>
          <w:between w:val="nil"/>
        </w:pBdr>
        <w:spacing w:before="280" w:after="280" w:line="276" w:lineRule="auto"/>
        <w:rPr>
          <w:rFonts w:ascii="Times New Roman" w:eastAsia="Times New Roman" w:hAnsi="Times New Roman" w:cs="Times New Roman"/>
          <w:color w:val="000000"/>
        </w:rPr>
      </w:pPr>
    </w:p>
    <w:p w:rsidR="00171DCB" w:rsidRDefault="00171DCB">
      <w:pPr>
        <w:pBdr>
          <w:top w:val="nil"/>
          <w:left w:val="nil"/>
          <w:bottom w:val="nil"/>
          <w:right w:val="nil"/>
          <w:between w:val="nil"/>
        </w:pBdr>
        <w:spacing w:before="280" w:after="280" w:line="276" w:lineRule="auto"/>
        <w:rPr>
          <w:rFonts w:ascii="Times New Roman" w:eastAsia="Times New Roman" w:hAnsi="Times New Roman" w:cs="Times New Roman"/>
          <w:color w:val="000000"/>
        </w:rPr>
      </w:pPr>
    </w:p>
    <w:p w:rsidR="00171DCB" w:rsidRDefault="00171DCB">
      <w:pPr>
        <w:pBdr>
          <w:top w:val="nil"/>
          <w:left w:val="nil"/>
          <w:bottom w:val="nil"/>
          <w:right w:val="nil"/>
          <w:between w:val="nil"/>
        </w:pBdr>
        <w:spacing w:before="280" w:after="280" w:line="276" w:lineRule="auto"/>
        <w:rPr>
          <w:rFonts w:ascii="Times New Roman" w:eastAsia="Times New Roman" w:hAnsi="Times New Roman" w:cs="Times New Roman"/>
          <w:color w:val="000000"/>
        </w:rPr>
      </w:pPr>
    </w:p>
    <w:p w:rsidR="00171DCB" w:rsidRDefault="00171DCB">
      <w:pPr>
        <w:pBdr>
          <w:top w:val="nil"/>
          <w:left w:val="nil"/>
          <w:bottom w:val="nil"/>
          <w:right w:val="nil"/>
          <w:between w:val="nil"/>
        </w:pBdr>
        <w:spacing w:before="280" w:after="280" w:line="276" w:lineRule="auto"/>
        <w:rPr>
          <w:rFonts w:ascii="Times New Roman" w:eastAsia="Times New Roman" w:hAnsi="Times New Roman" w:cs="Times New Roman"/>
          <w:color w:val="000000"/>
        </w:rPr>
      </w:pPr>
    </w:p>
    <w:p w:rsidR="00171DCB" w:rsidRDefault="00171DCB"/>
    <w:p w:rsidR="00171DCB" w:rsidRDefault="00171DCB">
      <w:pPr>
        <w:pBdr>
          <w:top w:val="nil"/>
          <w:left w:val="nil"/>
          <w:bottom w:val="nil"/>
          <w:right w:val="nil"/>
          <w:between w:val="nil"/>
        </w:pBdr>
        <w:spacing w:before="280" w:after="280" w:line="276" w:lineRule="auto"/>
        <w:rPr>
          <w:rFonts w:ascii="Times New Roman" w:eastAsia="Times New Roman" w:hAnsi="Times New Roman" w:cs="Times New Roman"/>
          <w:color w:val="000000"/>
        </w:rPr>
      </w:pPr>
    </w:p>
    <w:p w:rsidR="00171DCB" w:rsidRDefault="00171DCB">
      <w:pPr>
        <w:spacing w:line="276" w:lineRule="auto"/>
        <w:rPr>
          <w:rFonts w:ascii="Times New Roman" w:eastAsia="Times New Roman" w:hAnsi="Times New Roman" w:cs="Times New Roman"/>
        </w:rPr>
      </w:pPr>
    </w:p>
    <w:p w:rsidR="00171DCB" w:rsidRDefault="00171DCB"/>
    <w:p w:rsidR="00171DCB" w:rsidRDefault="00171DCB">
      <w:pPr>
        <w:pBdr>
          <w:top w:val="nil"/>
          <w:left w:val="nil"/>
          <w:bottom w:val="nil"/>
          <w:right w:val="nil"/>
          <w:between w:val="nil"/>
        </w:pBdr>
        <w:spacing w:before="280" w:after="280" w:line="276" w:lineRule="auto"/>
        <w:rPr>
          <w:rFonts w:ascii="Times New Roman" w:eastAsia="Times New Roman" w:hAnsi="Times New Roman" w:cs="Times New Roman"/>
          <w:color w:val="000000"/>
        </w:rPr>
      </w:pPr>
    </w:p>
    <w:p w:rsidR="00171DCB" w:rsidRDefault="00171DCB"/>
    <w:sectPr w:rsidR="00171DCB">
      <w:pgSz w:w="11900" w:h="16840"/>
      <w:pgMar w:top="1440" w:right="1440" w:bottom="1440" w:left="144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embedRegular r:id="rId1" w:fontKey="{69668733-5695-F54E-A63F-C0FB5918F2CC}"/>
  </w:font>
  <w:font w:name="Times New Roman">
    <w:panose1 w:val="02020603050405020304"/>
    <w:charset w:val="00"/>
    <w:family w:val="roman"/>
    <w:pitch w:val="variable"/>
    <w:sig w:usb0="E0002EFF" w:usb1="C000785B" w:usb2="00000009" w:usb3="00000000" w:csb0="000001FF" w:csb1="00000000"/>
    <w:embedRegular r:id="rId2" w:fontKey="{22BAF3B0-5896-C34B-BB3F-CF669C0D7C2B}"/>
    <w:embedBold r:id="rId3" w:fontKey="{830B0E5B-F501-0C4B-B6A0-8694CD576F0C}"/>
    <w:embedItalic r:id="rId4" w:fontKey="{DFA8E573-C7D9-454A-9978-BEF8CA1202EA}"/>
  </w:font>
  <w:font w:name="Courier New">
    <w:panose1 w:val="02070309020205020404"/>
    <w:charset w:val="00"/>
    <w:family w:val="modern"/>
    <w:pitch w:val="fixed"/>
    <w:sig w:usb0="E0002AFF" w:usb1="C0007843" w:usb2="00000009" w:usb3="00000000" w:csb0="000001FF" w:csb1="00000000"/>
    <w:embedRegular r:id="rId5" w:fontKey="{BDC3BA57-C05B-5D48-9308-4F32F001D565}"/>
  </w:font>
  <w:font w:name="Wingdings">
    <w:panose1 w:val="05000000000000000000"/>
    <w:charset w:val="4D"/>
    <w:family w:val="decorative"/>
    <w:pitch w:val="variable"/>
    <w:sig w:usb0="00000003" w:usb1="00000000" w:usb2="00000000" w:usb3="00000000" w:csb0="80000001" w:csb1="00000000"/>
    <w:embedRegular r:id="rId6" w:fontKey="{F4972BD6-1FBC-CA44-9EC7-883CB6CFE5A4}"/>
  </w:font>
  <w:font w:name="Calibri">
    <w:panose1 w:val="020F0502020204030204"/>
    <w:charset w:val="00"/>
    <w:family w:val="swiss"/>
    <w:pitch w:val="variable"/>
    <w:sig w:usb0="E4002EFF" w:usb1="C000247B" w:usb2="00000009" w:usb3="00000000" w:csb0="000001FF" w:csb1="00000000"/>
    <w:embedRegular r:id="rId7" w:fontKey="{D66B4F38-78F1-6C42-BB69-0C2E72400CC7}"/>
    <w:embedBold r:id="rId8" w:fontKey="{21B9C74F-8B61-BA42-98A3-821FF4A8CD5D}"/>
    <w:embedItalic r:id="rId9" w:fontKey="{51A92D21-59AD-9440-9670-CC0E01643E79}"/>
  </w:font>
  <w:font w:name="Calibri Light">
    <w:panose1 w:val="020F0302020204030204"/>
    <w:charset w:val="00"/>
    <w:family w:val="swiss"/>
    <w:pitch w:val="variable"/>
    <w:sig w:usb0="E4002EFF" w:usb1="C000247B" w:usb2="00000009" w:usb3="00000000" w:csb0="000001FF" w:csb1="00000000"/>
    <w:embedRegular r:id="rId10" w:fontKey="{9A2B71CB-CA30-0949-A171-0CCE8B0AA6FF}"/>
    <w:embedItalic r:id="rId11" w:fontKey="{A5C060AA-0DAB-3B4C-9DC1-34794DF8C630}"/>
  </w:font>
  <w:font w:name="Georgia">
    <w:panose1 w:val="02040502050405020303"/>
    <w:charset w:val="00"/>
    <w:family w:val="roman"/>
    <w:pitch w:val="variable"/>
    <w:sig w:usb0="00000287" w:usb1="00000000" w:usb2="00000000" w:usb3="00000000" w:csb0="0000009F" w:csb1="00000000"/>
    <w:embedItalic r:id="rId12" w:fontKey="{89ECD215-F7FF-AB4B-8477-08D8D333A438}"/>
  </w:font>
  <w:font w:name="Sakkal Majalla">
    <w:panose1 w:val="02000000000000000000"/>
    <w:charset w:val="B2"/>
    <w:family w:val="auto"/>
    <w:pitch w:val="variable"/>
    <w:sig w:usb0="80002007" w:usb1="80000000" w:usb2="00000008" w:usb3="00000000" w:csb0="000000D3" w:csb1="00000000"/>
    <w:embedBold r:id="rId13" w:fontKey="{25C7B9B3-A28C-B54C-8C0A-9D2A34A34A30}"/>
  </w:font>
  <w:font w:name="Arial">
    <w:panose1 w:val="020B0604020202020204"/>
    <w:charset w:val="00"/>
    <w:family w:val="swiss"/>
    <w:pitch w:val="variable"/>
    <w:sig w:usb0="E0002EFF" w:usb1="C000785B" w:usb2="00000009" w:usb3="00000000" w:csb0="000001FF" w:csb1="00000000"/>
    <w:embedRegular r:id="rId14" w:fontKey="{1178BDA5-10DD-4A44-B55E-34C9AE53D952}"/>
    <w:embedBold r:id="rId15" w:fontKey="{A7AEC934-9B1B-814E-A63B-7C364C46E788}"/>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4DC4F08"/>
    <w:multiLevelType w:val="multilevel"/>
    <w:tmpl w:val="4124587A"/>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 w15:restartNumberingAfterBreak="0">
    <w:nsid w:val="28476E06"/>
    <w:multiLevelType w:val="hybridMultilevel"/>
    <w:tmpl w:val="533E069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3FD57E67"/>
    <w:multiLevelType w:val="hybridMultilevel"/>
    <w:tmpl w:val="006ED6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2394D59"/>
    <w:multiLevelType w:val="multilevel"/>
    <w:tmpl w:val="3C6689B2"/>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4" w15:restartNumberingAfterBreak="0">
    <w:nsid w:val="69844A2B"/>
    <w:multiLevelType w:val="hybridMultilevel"/>
    <w:tmpl w:val="34A069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6A145073"/>
    <w:multiLevelType w:val="hybridMultilevel"/>
    <w:tmpl w:val="4088EC3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772E006A"/>
    <w:multiLevelType w:val="hybridMultilevel"/>
    <w:tmpl w:val="8758B902"/>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79B90B5F"/>
    <w:multiLevelType w:val="hybridMultilevel"/>
    <w:tmpl w:val="B896E93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1795559690">
    <w:abstractNumId w:val="0"/>
  </w:num>
  <w:num w:numId="2" w16cid:durableId="333924523">
    <w:abstractNumId w:val="3"/>
  </w:num>
  <w:num w:numId="3" w16cid:durableId="236596593">
    <w:abstractNumId w:val="7"/>
  </w:num>
  <w:num w:numId="4" w16cid:durableId="1843472143">
    <w:abstractNumId w:val="1"/>
  </w:num>
  <w:num w:numId="5" w16cid:durableId="1815483078">
    <w:abstractNumId w:val="5"/>
  </w:num>
  <w:num w:numId="6" w16cid:durableId="575016859">
    <w:abstractNumId w:val="4"/>
  </w:num>
  <w:num w:numId="7" w16cid:durableId="194394915">
    <w:abstractNumId w:val="6"/>
  </w:num>
  <w:num w:numId="8" w16cid:durableId="211158786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1"/>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71DCB"/>
    <w:rsid w:val="00054ED7"/>
    <w:rsid w:val="00067BB8"/>
    <w:rsid w:val="00123B90"/>
    <w:rsid w:val="00171DCB"/>
    <w:rsid w:val="00B47923"/>
    <w:rsid w:val="00D8640D"/>
    <w:rsid w:val="00DF2C30"/>
    <w:rsid w:val="00F52497"/>
    <w:rsid w:val="00FD3CE6"/>
  </w:rsids>
  <m:mathPr>
    <m:mathFont m:val="Cambria Math"/>
    <m:brkBin m:val="before"/>
    <m:brkBinSub m:val="--"/>
    <m:smallFrac m:val="0"/>
    <m:dispDef/>
    <m:lMargin m:val="0"/>
    <m:rMargin m:val="0"/>
    <m:defJc m:val="centerGroup"/>
    <m:wrapIndent m:val="1440"/>
    <m:intLim m:val="subSup"/>
    <m:naryLim m:val="undOvr"/>
  </m:mathPr>
  <w:themeFontLang w:val="en-SA" w:bidi="ar-SA"/>
  <w:clrSchemeMapping w:bg1="light1" w:t1="dark1" w:bg2="light2" w:t2="dark2" w:accent1="accent1" w:accent2="accent2" w:accent3="accent3" w:accent4="accent4" w:accent5="accent5" w:accent6="accent6" w:hyperlink="hyperlink" w:followedHyperlink="followedHyperlink"/>
  <w:decimalSymbol w:val="."/>
  <w:listSeparator w:val=","/>
  <w14:docId w14:val="31D26883"/>
  <w15:docId w15:val="{F72C2D39-6729-CB48-B4CE-F0859B32CB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4"/>
        <w:szCs w:val="24"/>
        <w:lang w:val="en-SA"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bCs/>
      <w:sz w:val="48"/>
      <w:szCs w:val="48"/>
    </w:rPr>
  </w:style>
  <w:style w:type="paragraph" w:styleId="Heading2">
    <w:name w:val="heading 2"/>
    <w:basedOn w:val="Normal"/>
    <w:next w:val="Normal"/>
    <w:link w:val="Heading2Char"/>
    <w:uiPriority w:val="9"/>
    <w:unhideWhenUsed/>
    <w:qFormat/>
    <w:pPr>
      <w:outlineLvl w:val="1"/>
    </w:pPr>
    <w:rPr>
      <w:rFonts w:ascii="Times New Roman" w:eastAsia="Times New Roman" w:hAnsi="Times New Roman" w:cs="Times New Roman"/>
      <w:b/>
      <w:bCs/>
      <w:sz w:val="36"/>
      <w:szCs w:val="36"/>
    </w:rPr>
  </w:style>
  <w:style w:type="paragraph" w:styleId="Heading3">
    <w:name w:val="heading 3"/>
    <w:basedOn w:val="Normal"/>
    <w:next w:val="Normal"/>
    <w:link w:val="Heading3Char"/>
    <w:uiPriority w:val="9"/>
    <w:unhideWhenUsed/>
    <w:qFormat/>
    <w:pPr>
      <w:keepNext/>
      <w:keepLines/>
      <w:spacing w:before="40"/>
      <w:outlineLvl w:val="2"/>
    </w:pPr>
    <w:rPr>
      <w:color w:val="1F3863"/>
    </w:rPr>
  </w:style>
  <w:style w:type="paragraph" w:styleId="Heading4">
    <w:name w:val="heading 4"/>
    <w:basedOn w:val="Normal"/>
    <w:next w:val="Normal"/>
    <w:link w:val="Heading4Char"/>
    <w:uiPriority w:val="9"/>
    <w:semiHidden/>
    <w:unhideWhenUsed/>
    <w:qFormat/>
    <w:pPr>
      <w:keepNext/>
      <w:keepLines/>
      <w:spacing w:before="40"/>
      <w:outlineLvl w:val="3"/>
    </w:pPr>
    <w:rPr>
      <w:i/>
      <w:iCs/>
      <w:color w:val="2F5496"/>
    </w:rPr>
  </w:style>
  <w:style w:type="paragraph" w:styleId="Heading5">
    <w:name w:val="heading 5"/>
    <w:basedOn w:val="Normal"/>
    <w:next w:val="Normal"/>
    <w:uiPriority w:val="9"/>
    <w:semiHidden/>
    <w:unhideWhenUsed/>
    <w:qFormat/>
    <w:pPr>
      <w:keepNext/>
      <w:keepLines/>
      <w:spacing w:before="220" w:after="40"/>
      <w:outlineLvl w:val="4"/>
    </w:pPr>
    <w:rPr>
      <w:b/>
      <w:bCs/>
      <w:sz w:val="22"/>
      <w:szCs w:val="22"/>
    </w:rPr>
  </w:style>
  <w:style w:type="paragraph" w:styleId="Heading6">
    <w:name w:val="heading 6"/>
    <w:basedOn w:val="Normal"/>
    <w:next w:val="Normal"/>
    <w:uiPriority w:val="9"/>
    <w:semiHidden/>
    <w:unhideWhenUsed/>
    <w:qFormat/>
    <w:pPr>
      <w:keepNext/>
      <w:keepLines/>
      <w:spacing w:before="200" w:after="40"/>
      <w:outlineLvl w:val="5"/>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480" w:after="120"/>
    </w:pPr>
    <w:rPr>
      <w:b/>
      <w:bCs/>
      <w:sz w:val="72"/>
      <w:szCs w:val="72"/>
    </w:rPr>
  </w:style>
  <w:style w:type="character" w:customStyle="1" w:styleId="Heading2Char">
    <w:name w:val="Heading 2 Char"/>
    <w:basedOn w:val="DefaultParagraphFont"/>
    <w:link w:val="Heading2"/>
    <w:uiPriority w:val="9"/>
    <w:rsid w:val="00EA083D"/>
    <w:rPr>
      <w:rFonts w:ascii="Times New Roman" w:eastAsia="Times New Roman" w:hAnsi="Times New Roman" w:cs="Times New Roman"/>
      <w:b/>
      <w:bCs/>
      <w:kern w:val="0"/>
      <w:sz w:val="36"/>
      <w:szCs w:val="36"/>
    </w:rPr>
  </w:style>
  <w:style w:type="character" w:styleId="Strong">
    <w:name w:val="Strong"/>
    <w:basedOn w:val="DefaultParagraphFont"/>
    <w:uiPriority w:val="22"/>
    <w:qFormat/>
    <w:rsid w:val="00EA083D"/>
    <w:rPr>
      <w:b/>
      <w:bCs/>
    </w:rPr>
  </w:style>
  <w:style w:type="paragraph" w:styleId="NormalWeb">
    <w:name w:val="Normal (Web)"/>
    <w:basedOn w:val="Normal"/>
    <w:uiPriority w:val="99"/>
    <w:unhideWhenUsed/>
    <w:rsid w:val="00EA083D"/>
    <w:pPr>
      <w:spacing w:before="100" w:beforeAutospacing="1" w:after="100" w:afterAutospacing="1"/>
    </w:pPr>
    <w:rPr>
      <w:rFonts w:ascii="Times New Roman" w:eastAsia="Times New Roman" w:hAnsi="Times New Roman" w:cs="Times New Roman"/>
    </w:rPr>
  </w:style>
  <w:style w:type="character" w:customStyle="1" w:styleId="Heading3Char">
    <w:name w:val="Heading 3 Char"/>
    <w:basedOn w:val="DefaultParagraphFont"/>
    <w:link w:val="Heading3"/>
    <w:uiPriority w:val="9"/>
    <w:semiHidden/>
    <w:rsid w:val="00EA083D"/>
    <w:rPr>
      <w:rFonts w:asciiTheme="majorHAnsi" w:eastAsiaTheme="majorEastAsia" w:hAnsiTheme="majorHAnsi" w:cstheme="majorBidi"/>
      <w:color w:val="1F3763" w:themeColor="accent1" w:themeShade="7F"/>
      <w:lang w:val="en-US"/>
    </w:rPr>
  </w:style>
  <w:style w:type="paragraph" w:styleId="HTMLPreformatted">
    <w:name w:val="HTML Preformatted"/>
    <w:basedOn w:val="Normal"/>
    <w:link w:val="HTMLPreformattedChar"/>
    <w:uiPriority w:val="99"/>
    <w:semiHidden/>
    <w:unhideWhenUsed/>
    <w:rsid w:val="00D720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D72011"/>
    <w:rPr>
      <w:rFonts w:ascii="Courier New" w:eastAsia="Times New Roman" w:hAnsi="Courier New" w:cs="Courier New"/>
      <w:kern w:val="0"/>
      <w:sz w:val="20"/>
      <w:szCs w:val="20"/>
    </w:rPr>
  </w:style>
  <w:style w:type="character" w:styleId="HTMLCode">
    <w:name w:val="HTML Code"/>
    <w:basedOn w:val="DefaultParagraphFont"/>
    <w:uiPriority w:val="99"/>
    <w:semiHidden/>
    <w:unhideWhenUsed/>
    <w:rsid w:val="00D72011"/>
    <w:rPr>
      <w:rFonts w:ascii="Courier New" w:eastAsia="Times New Roman" w:hAnsi="Courier New" w:cs="Courier New"/>
      <w:sz w:val="20"/>
      <w:szCs w:val="20"/>
    </w:rPr>
  </w:style>
  <w:style w:type="character" w:customStyle="1" w:styleId="hljs-keyword">
    <w:name w:val="hljs-keyword"/>
    <w:basedOn w:val="DefaultParagraphFont"/>
    <w:rsid w:val="00D72011"/>
  </w:style>
  <w:style w:type="character" w:customStyle="1" w:styleId="Heading4Char">
    <w:name w:val="Heading 4 Char"/>
    <w:basedOn w:val="DefaultParagraphFont"/>
    <w:link w:val="Heading4"/>
    <w:uiPriority w:val="9"/>
    <w:semiHidden/>
    <w:rsid w:val="00C32B8E"/>
    <w:rPr>
      <w:rFonts w:asciiTheme="majorHAnsi" w:eastAsiaTheme="majorEastAsia" w:hAnsiTheme="majorHAnsi" w:cstheme="majorBidi"/>
      <w:i/>
      <w:iCs/>
      <w:color w:val="2F5496" w:themeColor="accent1" w:themeShade="BF"/>
      <w:lang w:val="en-US"/>
    </w:rPr>
  </w:style>
  <w:style w:type="character" w:styleId="Emphasis">
    <w:name w:val="Emphasis"/>
    <w:basedOn w:val="DefaultParagraphFont"/>
    <w:uiPriority w:val="20"/>
    <w:qFormat/>
    <w:rsid w:val="00C32B8E"/>
    <w:rPr>
      <w:i/>
      <w:iCs/>
    </w:rPr>
  </w:style>
  <w:style w:type="character" w:styleId="Hyperlink">
    <w:name w:val="Hyperlink"/>
    <w:basedOn w:val="DefaultParagraphFont"/>
    <w:uiPriority w:val="99"/>
    <w:semiHidden/>
    <w:unhideWhenUsed/>
    <w:rsid w:val="00C32B8E"/>
    <w:rPr>
      <w:color w:val="0000FF"/>
      <w:u w:val="single"/>
    </w:rPr>
  </w:style>
  <w:style w:type="paragraph" w:styleId="Subtitle">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paragraph" w:styleId="ListParagraph">
    <w:name w:val="List Paragraph"/>
    <w:basedOn w:val="Normal"/>
    <w:uiPriority w:val="34"/>
    <w:qFormat/>
    <w:rsid w:val="00FD3CE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5" Type="http://schemas.openxmlformats.org/officeDocument/2006/relationships/font" Target="fonts/font1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tlzdgUkrN47QluWDZdCtJl28N4Q==">CgMxLjAaJAoBMBIfCh0IB0IZCgVBcmlhbBIQQXJpYWwgVW5pY29kZSBNUzgAciExTmRtbENfWUh5T1U5bTZYc3AxSUMwUm5xYUZEVVhLVUo=</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16</Pages>
  <Words>4151</Words>
  <Characters>23664</Characters>
  <Application>Microsoft Office Word</Application>
  <DocSecurity>0</DocSecurity>
  <Lines>197</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27760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Sultan Abdullah</dc:creator>
  <cp:lastModifiedBy>Sultan Abdullah</cp:lastModifiedBy>
  <cp:revision>2</cp:revision>
  <dcterms:created xsi:type="dcterms:W3CDTF">2026-04-06T19:57:00Z</dcterms:created>
  <dcterms:modified xsi:type="dcterms:W3CDTF">2026-04-06T19:57:00Z</dcterms:modified>
</cp:coreProperties>
</file>