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81B46" w14:textId="4CEC1AFF" w:rsidR="0050027C" w:rsidRPr="00387AF2" w:rsidRDefault="00154303" w:rsidP="0050027C">
      <w:pPr>
        <w:bidi/>
        <w:rPr>
          <w:rFonts w:ascii="Traditional Arabic" w:hAnsi="Traditional Arabic" w:cs="Traditional Arabic"/>
          <w:kern w:val="0"/>
          <w:sz w:val="40"/>
          <w:szCs w:val="40"/>
          <w:rtl/>
        </w:rPr>
      </w:pPr>
      <w:r>
        <w:rPr>
          <w:noProof/>
        </w:rPr>
        <w:drawing>
          <wp:anchor distT="0" distB="0" distL="114300" distR="114300" simplePos="0" relativeHeight="251662336" behindDoc="0" locked="0" layoutInCell="1" allowOverlap="1" wp14:anchorId="6A0E8915" wp14:editId="73D9551E">
            <wp:simplePos x="0" y="0"/>
            <wp:positionH relativeFrom="column">
              <wp:posOffset>-629717</wp:posOffset>
            </wp:positionH>
            <wp:positionV relativeFrom="paragraph">
              <wp:posOffset>-618861</wp:posOffset>
            </wp:positionV>
            <wp:extent cx="3400425" cy="3152775"/>
            <wp:effectExtent l="0" t="0" r="0" b="0"/>
            <wp:wrapNone/>
            <wp:docPr id="10594228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160289"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315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50027C" w:rsidRPr="00387AF2">
        <w:rPr>
          <w:rFonts w:ascii="Traditional Arabic" w:hAnsi="Traditional Arabic" w:cs="Traditional Arabic"/>
          <w:kern w:val="0"/>
          <w:sz w:val="40"/>
          <w:szCs w:val="40"/>
          <w:rtl/>
        </w:rPr>
        <w:t>كلية الإدارة</w:t>
      </w:r>
    </w:p>
    <w:p w14:paraId="6477C235" w14:textId="23B04F32" w:rsidR="0050027C" w:rsidRPr="00387AF2" w:rsidRDefault="0050027C" w:rsidP="0050027C">
      <w:pPr>
        <w:bidi/>
        <w:rPr>
          <w:rFonts w:ascii="Traditional Arabic" w:hAnsi="Traditional Arabic" w:cs="Traditional Arabic"/>
          <w:sz w:val="40"/>
          <w:szCs w:val="40"/>
          <w:rtl/>
        </w:rPr>
      </w:pPr>
      <w:r w:rsidRPr="00387AF2">
        <w:rPr>
          <w:rFonts w:ascii="Traditional Arabic" w:hAnsi="Traditional Arabic" w:cs="Traditional Arabic"/>
          <w:kern w:val="0"/>
          <w:sz w:val="40"/>
          <w:szCs w:val="40"/>
          <w:rtl/>
        </w:rPr>
        <w:t>قسم / تخصص إدارة أعمال</w:t>
      </w:r>
    </w:p>
    <w:p w14:paraId="7CA37D23" w14:textId="31E22D2E" w:rsidR="00321C1B" w:rsidRDefault="00321C1B" w:rsidP="00321C1B">
      <w:pPr>
        <w:rPr>
          <w:rFonts w:ascii="Traditional Arabic" w:hAnsi="Traditional Arabic" w:cs="Traditional Arabic"/>
          <w:sz w:val="40"/>
          <w:szCs w:val="40"/>
        </w:rPr>
      </w:pPr>
    </w:p>
    <w:p w14:paraId="75A856C6" w14:textId="00D90021" w:rsidR="00321C1B" w:rsidRDefault="00321C1B" w:rsidP="00321C1B">
      <w:pPr>
        <w:rPr>
          <w:rFonts w:ascii="Traditional Arabic" w:hAnsi="Traditional Arabic" w:cs="Traditional Arabic"/>
          <w:sz w:val="40"/>
          <w:szCs w:val="40"/>
          <w:rtl/>
        </w:rPr>
      </w:pPr>
    </w:p>
    <w:p w14:paraId="7CD00000" w14:textId="77777777" w:rsidR="00206A9B" w:rsidRPr="00387AF2" w:rsidRDefault="00206A9B" w:rsidP="0050027C">
      <w:pPr>
        <w:jc w:val="center"/>
        <w:rPr>
          <w:rFonts w:ascii="Traditional Arabic" w:hAnsi="Traditional Arabic" w:cs="Traditional Arabic"/>
          <w:sz w:val="40"/>
          <w:szCs w:val="40"/>
          <w:rtl/>
        </w:rPr>
      </w:pPr>
    </w:p>
    <w:p w14:paraId="3C7DF11C" w14:textId="7457C24C" w:rsidR="00906574" w:rsidRDefault="0050027C" w:rsidP="009E1831">
      <w:pPr>
        <w:jc w:val="center"/>
        <w:rPr>
          <w:rFonts w:ascii="Traditional Arabic" w:hAnsi="Traditional Arabic" w:cs="Traditional Arabic"/>
          <w:b/>
          <w:bCs/>
          <w:sz w:val="56"/>
          <w:szCs w:val="56"/>
          <w:rtl/>
        </w:rPr>
      </w:pPr>
      <w:r w:rsidRPr="00387AF2">
        <w:rPr>
          <w:rFonts w:ascii="Traditional Arabic" w:hAnsi="Traditional Arabic" w:cs="Traditional Arabic"/>
          <w:b/>
          <w:bCs/>
          <w:sz w:val="56"/>
          <w:szCs w:val="56"/>
          <w:rtl/>
        </w:rPr>
        <w:t>رقمنة سوق قطع غيار السيارات في السعودية</w:t>
      </w:r>
    </w:p>
    <w:p w14:paraId="2719A15F" w14:textId="77777777" w:rsidR="00387AF2" w:rsidRPr="00387AF2" w:rsidRDefault="00387AF2" w:rsidP="00387AF2">
      <w:pPr>
        <w:jc w:val="center"/>
        <w:rPr>
          <w:rFonts w:ascii="Traditional Arabic" w:hAnsi="Traditional Arabic" w:cs="Traditional Arabic"/>
          <w:b/>
          <w:bCs/>
          <w:sz w:val="56"/>
          <w:szCs w:val="56"/>
          <w:rtl/>
        </w:rPr>
      </w:pPr>
    </w:p>
    <w:p w14:paraId="5C67B5EB" w14:textId="77777777" w:rsidR="0050027C" w:rsidRPr="00387AF2" w:rsidRDefault="0050027C" w:rsidP="0050027C">
      <w:pPr>
        <w:jc w:val="center"/>
        <w:rPr>
          <w:rFonts w:ascii="Traditional Arabic" w:hAnsi="Traditional Arabic" w:cs="Traditional Arabic"/>
          <w:sz w:val="40"/>
          <w:szCs w:val="40"/>
          <w:rtl/>
        </w:rPr>
      </w:pPr>
    </w:p>
    <w:p w14:paraId="78066028" w14:textId="1D5075E8" w:rsidR="00906574" w:rsidRPr="00387AF2" w:rsidRDefault="0050027C" w:rsidP="00387AF2">
      <w:pPr>
        <w:bidi/>
        <w:jc w:val="center"/>
        <w:rPr>
          <w:rFonts w:ascii="Traditional Arabic" w:hAnsi="Traditional Arabic" w:cs="Traditional Arabic"/>
          <w:kern w:val="0"/>
          <w:sz w:val="40"/>
          <w:szCs w:val="40"/>
          <w:rtl/>
        </w:rPr>
      </w:pPr>
      <w:r w:rsidRPr="00387AF2">
        <w:rPr>
          <w:rFonts w:ascii="Traditional Arabic" w:hAnsi="Traditional Arabic" w:cs="Traditional Arabic"/>
          <w:kern w:val="0"/>
          <w:sz w:val="40"/>
          <w:szCs w:val="40"/>
          <w:rtl/>
        </w:rPr>
        <w:t>إعداد الطالب</w:t>
      </w:r>
      <w:r w:rsidRPr="00387AF2">
        <w:rPr>
          <w:rFonts w:ascii="Traditional Arabic" w:hAnsi="Traditional Arabic" w:cs="Traditional Arabic"/>
          <w:kern w:val="0"/>
          <w:sz w:val="40"/>
          <w:szCs w:val="40"/>
        </w:rPr>
        <w:t>/</w:t>
      </w:r>
      <w:r w:rsidR="00906574" w:rsidRPr="00387AF2">
        <w:rPr>
          <w:rFonts w:ascii="Traditional Arabic" w:hAnsi="Traditional Arabic" w:cs="Traditional Arabic"/>
          <w:kern w:val="0"/>
          <w:sz w:val="40"/>
          <w:szCs w:val="40"/>
          <w:rtl/>
        </w:rPr>
        <w:t xml:space="preserve"> </w:t>
      </w:r>
      <w:r w:rsidRPr="00387AF2">
        <w:rPr>
          <w:rFonts w:ascii="Traditional Arabic" w:hAnsi="Traditional Arabic" w:cs="Traditional Arabic"/>
          <w:kern w:val="0"/>
          <w:sz w:val="40"/>
          <w:szCs w:val="40"/>
          <w:rtl/>
        </w:rPr>
        <w:t>صلاح سعيد الكثيري</w:t>
      </w:r>
    </w:p>
    <w:p w14:paraId="2ABD0CA0" w14:textId="32C80831" w:rsidR="00906574" w:rsidRPr="00387AF2" w:rsidRDefault="00906574" w:rsidP="00387AF2">
      <w:pPr>
        <w:bidi/>
        <w:jc w:val="center"/>
        <w:rPr>
          <w:rFonts w:ascii="Traditional Arabic" w:hAnsi="Traditional Arabic" w:cs="Traditional Arabic"/>
          <w:sz w:val="40"/>
          <w:szCs w:val="40"/>
          <w:rtl/>
        </w:rPr>
      </w:pPr>
      <w:r w:rsidRPr="00387AF2">
        <w:rPr>
          <w:rFonts w:ascii="Traditional Arabic" w:hAnsi="Traditional Arabic" w:cs="Traditional Arabic"/>
          <w:sz w:val="40"/>
          <w:szCs w:val="40"/>
          <w:rtl/>
        </w:rPr>
        <w:t xml:space="preserve">الرقم الجامعي/ </w:t>
      </w:r>
      <w:r w:rsidR="0050027C" w:rsidRPr="00387AF2">
        <w:rPr>
          <w:rFonts w:ascii="Traditional Arabic" w:hAnsi="Traditional Arabic" w:cs="Traditional Arabic"/>
          <w:sz w:val="40"/>
          <w:szCs w:val="40"/>
          <w:rtl/>
        </w:rPr>
        <w:t>243001830</w:t>
      </w:r>
    </w:p>
    <w:p w14:paraId="7EAE3C42" w14:textId="1266EB88" w:rsidR="00906574" w:rsidRPr="00387AF2" w:rsidRDefault="00906574" w:rsidP="00906574">
      <w:pPr>
        <w:bidi/>
        <w:jc w:val="center"/>
        <w:rPr>
          <w:rFonts w:ascii="Traditional Arabic" w:hAnsi="Traditional Arabic" w:cs="Traditional Arabic"/>
          <w:sz w:val="40"/>
          <w:szCs w:val="40"/>
          <w:rtl/>
        </w:rPr>
      </w:pPr>
      <w:r w:rsidRPr="00387AF2">
        <w:rPr>
          <w:rFonts w:ascii="Traditional Arabic" w:hAnsi="Traditional Arabic" w:cs="Traditional Arabic"/>
          <w:sz w:val="40"/>
          <w:szCs w:val="40"/>
          <w:rtl/>
        </w:rPr>
        <w:t>العام الدراسي/ 2025</w:t>
      </w:r>
    </w:p>
    <w:p w14:paraId="7384F256" w14:textId="77777777" w:rsidR="00E9399B" w:rsidRPr="00387AF2" w:rsidRDefault="00E9399B" w:rsidP="00E9399B">
      <w:pPr>
        <w:bidi/>
        <w:jc w:val="center"/>
        <w:rPr>
          <w:rFonts w:ascii="Traditional Arabic" w:hAnsi="Traditional Arabic" w:cs="Traditional Arabic"/>
          <w:sz w:val="40"/>
          <w:szCs w:val="40"/>
          <w:rtl/>
        </w:rPr>
      </w:pPr>
    </w:p>
    <w:p w14:paraId="33BC1ABB" w14:textId="77777777" w:rsidR="00E9399B" w:rsidRPr="00387AF2" w:rsidRDefault="00E9399B" w:rsidP="00E9399B">
      <w:pPr>
        <w:bidi/>
        <w:jc w:val="center"/>
        <w:rPr>
          <w:rFonts w:ascii="Traditional Arabic" w:hAnsi="Traditional Arabic" w:cs="Traditional Arabic"/>
          <w:sz w:val="40"/>
          <w:szCs w:val="40"/>
          <w:rtl/>
        </w:rPr>
      </w:pPr>
    </w:p>
    <w:p w14:paraId="51B6F501" w14:textId="77777777" w:rsidR="00387AF2" w:rsidRDefault="00387AF2" w:rsidP="00387AF2">
      <w:pPr>
        <w:autoSpaceDE w:val="0"/>
        <w:autoSpaceDN w:val="0"/>
        <w:adjustRightInd w:val="0"/>
        <w:spacing w:after="0" w:line="240" w:lineRule="auto"/>
        <w:jc w:val="center"/>
        <w:rPr>
          <w:rFonts w:ascii="Traditional Arabic" w:hAnsi="Traditional Arabic" w:cs="Traditional Arabic"/>
          <w:b/>
          <w:bCs/>
          <w:color w:val="222222"/>
          <w:kern w:val="0"/>
          <w:sz w:val="40"/>
          <w:szCs w:val="40"/>
          <w:rtl/>
        </w:rPr>
      </w:pPr>
    </w:p>
    <w:p w14:paraId="626F03E8" w14:textId="77777777" w:rsidR="00387AF2" w:rsidRDefault="00387AF2" w:rsidP="00387AF2">
      <w:pPr>
        <w:autoSpaceDE w:val="0"/>
        <w:autoSpaceDN w:val="0"/>
        <w:adjustRightInd w:val="0"/>
        <w:spacing w:after="0" w:line="240" w:lineRule="auto"/>
        <w:jc w:val="center"/>
        <w:rPr>
          <w:rFonts w:ascii="Traditional Arabic" w:hAnsi="Traditional Arabic" w:cs="Traditional Arabic"/>
          <w:b/>
          <w:bCs/>
          <w:color w:val="222222"/>
          <w:kern w:val="0"/>
          <w:sz w:val="40"/>
          <w:szCs w:val="40"/>
          <w:rtl/>
        </w:rPr>
      </w:pPr>
    </w:p>
    <w:p w14:paraId="16826DFF" w14:textId="77777777" w:rsidR="00E94BBF" w:rsidRDefault="00E94BBF" w:rsidP="00387AF2">
      <w:pPr>
        <w:autoSpaceDE w:val="0"/>
        <w:autoSpaceDN w:val="0"/>
        <w:adjustRightInd w:val="0"/>
        <w:spacing w:after="0" w:line="240" w:lineRule="auto"/>
        <w:jc w:val="center"/>
        <w:rPr>
          <w:rFonts w:ascii="Traditional Arabic" w:hAnsi="Traditional Arabic" w:cs="Traditional Arabic"/>
          <w:b/>
          <w:bCs/>
          <w:color w:val="222222"/>
          <w:kern w:val="0"/>
          <w:sz w:val="40"/>
          <w:szCs w:val="40"/>
          <w:rtl/>
        </w:rPr>
      </w:pPr>
    </w:p>
    <w:p w14:paraId="563DD4EC" w14:textId="77777777" w:rsidR="00E94BBF" w:rsidRDefault="00E94BBF" w:rsidP="00387AF2">
      <w:pPr>
        <w:autoSpaceDE w:val="0"/>
        <w:autoSpaceDN w:val="0"/>
        <w:adjustRightInd w:val="0"/>
        <w:spacing w:after="0" w:line="240" w:lineRule="auto"/>
        <w:jc w:val="center"/>
        <w:rPr>
          <w:rFonts w:ascii="Traditional Arabic" w:hAnsi="Traditional Arabic" w:cs="Traditional Arabic"/>
          <w:b/>
          <w:bCs/>
          <w:color w:val="222222"/>
          <w:kern w:val="0"/>
          <w:sz w:val="40"/>
          <w:szCs w:val="40"/>
        </w:rPr>
      </w:pPr>
    </w:p>
    <w:p w14:paraId="21878EE4" w14:textId="77777777" w:rsidR="00321C1B" w:rsidRDefault="00321C1B" w:rsidP="00387AF2">
      <w:pPr>
        <w:autoSpaceDE w:val="0"/>
        <w:autoSpaceDN w:val="0"/>
        <w:adjustRightInd w:val="0"/>
        <w:spacing w:after="0" w:line="240" w:lineRule="auto"/>
        <w:jc w:val="center"/>
        <w:rPr>
          <w:rFonts w:ascii="Traditional Arabic" w:hAnsi="Traditional Arabic" w:cs="Traditional Arabic"/>
          <w:b/>
          <w:bCs/>
          <w:color w:val="222222"/>
          <w:kern w:val="0"/>
          <w:sz w:val="40"/>
          <w:szCs w:val="40"/>
          <w:rtl/>
        </w:rPr>
      </w:pPr>
    </w:p>
    <w:p w14:paraId="1D74FA0A" w14:textId="77777777" w:rsidR="00387AF2" w:rsidRDefault="00387AF2" w:rsidP="00387AF2">
      <w:pPr>
        <w:autoSpaceDE w:val="0"/>
        <w:autoSpaceDN w:val="0"/>
        <w:adjustRightInd w:val="0"/>
        <w:spacing w:after="0" w:line="240" w:lineRule="auto"/>
        <w:jc w:val="center"/>
        <w:rPr>
          <w:rFonts w:ascii="Traditional Arabic" w:hAnsi="Traditional Arabic" w:cs="Traditional Arabic"/>
          <w:b/>
          <w:bCs/>
          <w:color w:val="222222"/>
          <w:kern w:val="0"/>
          <w:sz w:val="40"/>
          <w:szCs w:val="40"/>
          <w:rtl/>
        </w:rPr>
      </w:pPr>
    </w:p>
    <w:p w14:paraId="0B909124" w14:textId="77777777" w:rsidR="00387AF2" w:rsidRPr="00387AF2" w:rsidRDefault="00387AF2" w:rsidP="00387AF2">
      <w:pPr>
        <w:autoSpaceDE w:val="0"/>
        <w:autoSpaceDN w:val="0"/>
        <w:adjustRightInd w:val="0"/>
        <w:spacing w:after="0" w:line="240" w:lineRule="auto"/>
        <w:jc w:val="center"/>
        <w:rPr>
          <w:rFonts w:ascii="Traditional Arabic" w:hAnsi="Traditional Arabic" w:cs="Traditional Arabic"/>
          <w:b/>
          <w:bCs/>
          <w:color w:val="222222"/>
          <w:kern w:val="0"/>
          <w:sz w:val="52"/>
          <w:szCs w:val="52"/>
          <w:rtl/>
        </w:rPr>
      </w:pPr>
    </w:p>
    <w:p w14:paraId="4704011B" w14:textId="57F5CB99" w:rsidR="00387AF2" w:rsidRPr="00387AF2" w:rsidRDefault="00387AF2" w:rsidP="00387AF2">
      <w:pPr>
        <w:autoSpaceDE w:val="0"/>
        <w:autoSpaceDN w:val="0"/>
        <w:adjustRightInd w:val="0"/>
        <w:spacing w:after="0" w:line="240" w:lineRule="auto"/>
        <w:jc w:val="center"/>
        <w:rPr>
          <w:rFonts w:ascii="Traditional Arabic" w:hAnsi="Traditional Arabic" w:cs="Traditional Arabic"/>
          <w:b/>
          <w:bCs/>
          <w:color w:val="222222"/>
          <w:kern w:val="0"/>
          <w:sz w:val="52"/>
          <w:szCs w:val="52"/>
          <w:rtl/>
        </w:rPr>
      </w:pPr>
      <w:r w:rsidRPr="00387AF2">
        <w:rPr>
          <w:rFonts w:ascii="Traditional Arabic" w:hAnsi="Traditional Arabic" w:cs="Traditional Arabic"/>
          <w:b/>
          <w:bCs/>
          <w:color w:val="222222"/>
          <w:kern w:val="0"/>
          <w:sz w:val="52"/>
          <w:szCs w:val="52"/>
          <w:rtl/>
        </w:rPr>
        <w:t>الفصل الأول</w:t>
      </w:r>
    </w:p>
    <w:p w14:paraId="7FAB4C03" w14:textId="77777777" w:rsidR="00387AF2" w:rsidRPr="00387AF2" w:rsidRDefault="00387AF2" w:rsidP="00387AF2">
      <w:pPr>
        <w:autoSpaceDE w:val="0"/>
        <w:autoSpaceDN w:val="0"/>
        <w:adjustRightInd w:val="0"/>
        <w:spacing w:after="0" w:line="240" w:lineRule="auto"/>
        <w:jc w:val="center"/>
        <w:rPr>
          <w:rFonts w:ascii="Traditional Arabic" w:hAnsi="Traditional Arabic" w:cs="Traditional Arabic"/>
          <w:b/>
          <w:bCs/>
          <w:color w:val="222222"/>
          <w:kern w:val="0"/>
          <w:sz w:val="52"/>
          <w:szCs w:val="52"/>
          <w:rtl/>
        </w:rPr>
      </w:pPr>
    </w:p>
    <w:p w14:paraId="698FFBCF" w14:textId="77777777" w:rsidR="00387AF2" w:rsidRPr="00387AF2" w:rsidRDefault="00387AF2" w:rsidP="00387AF2">
      <w:pPr>
        <w:autoSpaceDE w:val="0"/>
        <w:autoSpaceDN w:val="0"/>
        <w:adjustRightInd w:val="0"/>
        <w:spacing w:after="0" w:line="240" w:lineRule="auto"/>
        <w:jc w:val="center"/>
        <w:rPr>
          <w:rFonts w:ascii="Traditional Arabic" w:hAnsi="Traditional Arabic" w:cs="Traditional Arabic"/>
          <w:b/>
          <w:bCs/>
          <w:color w:val="222222"/>
          <w:kern w:val="0"/>
          <w:sz w:val="52"/>
          <w:szCs w:val="52"/>
        </w:rPr>
      </w:pPr>
    </w:p>
    <w:p w14:paraId="53BC239E" w14:textId="77777777" w:rsidR="00387AF2" w:rsidRPr="00387AF2" w:rsidRDefault="00387AF2" w:rsidP="00387AF2">
      <w:pPr>
        <w:bidi/>
        <w:jc w:val="center"/>
        <w:rPr>
          <w:rFonts w:ascii="Traditional Arabic" w:hAnsi="Traditional Arabic" w:cs="Traditional Arabic"/>
          <w:b/>
          <w:bCs/>
          <w:color w:val="222222"/>
          <w:kern w:val="0"/>
          <w:sz w:val="52"/>
          <w:szCs w:val="52"/>
          <w:rtl/>
        </w:rPr>
      </w:pPr>
      <w:r w:rsidRPr="00387AF2">
        <w:rPr>
          <w:rFonts w:ascii="Traditional Arabic" w:hAnsi="Traditional Arabic" w:cs="Traditional Arabic"/>
          <w:b/>
          <w:bCs/>
          <w:color w:val="222222"/>
          <w:kern w:val="0"/>
          <w:sz w:val="52"/>
          <w:szCs w:val="52"/>
          <w:rtl/>
        </w:rPr>
        <w:t>المدخل العام للبحث</w:t>
      </w:r>
    </w:p>
    <w:p w14:paraId="3382A221" w14:textId="73AF420E" w:rsidR="00E9399B" w:rsidRPr="00387AF2" w:rsidRDefault="00E9399B" w:rsidP="00387AF2">
      <w:pPr>
        <w:rPr>
          <w:rFonts w:ascii="Traditional Arabic" w:hAnsi="Traditional Arabic" w:cs="Traditional Arabic"/>
          <w:b/>
          <w:bCs/>
          <w:color w:val="222222"/>
          <w:kern w:val="0"/>
          <w:sz w:val="32"/>
          <w:szCs w:val="32"/>
          <w:rtl/>
        </w:rPr>
      </w:pPr>
    </w:p>
    <w:p w14:paraId="524491FA" w14:textId="77777777" w:rsidR="00E9399B" w:rsidRPr="00387AF2" w:rsidRDefault="00E9399B" w:rsidP="00E9399B">
      <w:pPr>
        <w:bidi/>
        <w:jc w:val="center"/>
        <w:rPr>
          <w:rFonts w:ascii="Traditional Arabic" w:hAnsi="Traditional Arabic" w:cs="Traditional Arabic"/>
          <w:b/>
          <w:bCs/>
          <w:color w:val="222222"/>
          <w:kern w:val="0"/>
          <w:sz w:val="40"/>
          <w:szCs w:val="40"/>
          <w:rtl/>
        </w:rPr>
      </w:pPr>
    </w:p>
    <w:p w14:paraId="5AD9A66F" w14:textId="77777777" w:rsidR="00E9399B" w:rsidRPr="00387AF2" w:rsidRDefault="00E9399B" w:rsidP="00E9399B">
      <w:pPr>
        <w:bidi/>
        <w:jc w:val="center"/>
        <w:rPr>
          <w:rFonts w:ascii="Traditional Arabic" w:hAnsi="Traditional Arabic" w:cs="Traditional Arabic"/>
          <w:b/>
          <w:bCs/>
          <w:color w:val="222222"/>
          <w:kern w:val="0"/>
          <w:sz w:val="40"/>
          <w:szCs w:val="40"/>
          <w:rtl/>
        </w:rPr>
      </w:pPr>
    </w:p>
    <w:p w14:paraId="6E8DD579" w14:textId="77777777" w:rsidR="00E9399B" w:rsidRDefault="00E9399B" w:rsidP="00E9399B">
      <w:pPr>
        <w:bidi/>
        <w:jc w:val="center"/>
        <w:rPr>
          <w:rFonts w:ascii="Traditional Arabic" w:hAnsi="Traditional Arabic" w:cs="Traditional Arabic"/>
          <w:b/>
          <w:bCs/>
          <w:color w:val="222222"/>
          <w:kern w:val="0"/>
          <w:sz w:val="40"/>
          <w:szCs w:val="40"/>
          <w:rtl/>
        </w:rPr>
      </w:pPr>
    </w:p>
    <w:p w14:paraId="6D2050FF" w14:textId="77777777" w:rsidR="00206A9B" w:rsidRDefault="00206A9B" w:rsidP="00206A9B">
      <w:pPr>
        <w:bidi/>
        <w:jc w:val="center"/>
        <w:rPr>
          <w:rFonts w:ascii="Traditional Arabic" w:hAnsi="Traditional Arabic" w:cs="Traditional Arabic"/>
          <w:b/>
          <w:bCs/>
          <w:color w:val="222222"/>
          <w:kern w:val="0"/>
          <w:sz w:val="40"/>
          <w:szCs w:val="40"/>
        </w:rPr>
      </w:pPr>
    </w:p>
    <w:p w14:paraId="03BDAA70" w14:textId="77777777" w:rsidR="004B1E98" w:rsidRPr="004B1E98" w:rsidRDefault="004B1E98" w:rsidP="004B1E98">
      <w:pPr>
        <w:bidi/>
        <w:jc w:val="center"/>
        <w:rPr>
          <w:rFonts w:ascii="Traditional Arabic" w:hAnsi="Traditional Arabic" w:cs="Traditional Arabic"/>
          <w:b/>
          <w:bCs/>
          <w:color w:val="222222"/>
          <w:kern w:val="0"/>
          <w:sz w:val="40"/>
          <w:szCs w:val="40"/>
          <w:rtl/>
        </w:rPr>
      </w:pPr>
    </w:p>
    <w:p w14:paraId="01E65AD6" w14:textId="77777777" w:rsidR="00E9399B" w:rsidRPr="00387AF2" w:rsidRDefault="00E9399B" w:rsidP="00E9399B">
      <w:pPr>
        <w:bidi/>
        <w:jc w:val="center"/>
        <w:rPr>
          <w:rFonts w:ascii="Traditional Arabic" w:hAnsi="Traditional Arabic" w:cs="Traditional Arabic"/>
          <w:b/>
          <w:bCs/>
          <w:color w:val="222222"/>
          <w:kern w:val="0"/>
          <w:sz w:val="40"/>
          <w:szCs w:val="40"/>
          <w:rtl/>
        </w:rPr>
      </w:pPr>
    </w:p>
    <w:p w14:paraId="28F2C7E6" w14:textId="251ACE12" w:rsidR="008E0CB3" w:rsidRPr="008E07B3" w:rsidRDefault="00E02BC6" w:rsidP="00206A9B">
      <w:pPr>
        <w:bidi/>
        <w:rPr>
          <w:rFonts w:ascii="Traditional Arabic" w:hAnsi="Traditional Arabic" w:cs="Traditional Arabic"/>
          <w:b/>
          <w:bCs/>
          <w:color w:val="1F1F1F"/>
          <w:kern w:val="0"/>
          <w:sz w:val="36"/>
          <w:szCs w:val="36"/>
          <w:rtl/>
        </w:rPr>
      </w:pPr>
      <w:r>
        <w:rPr>
          <w:rFonts w:ascii="Traditional Arabic" w:hAnsi="Traditional Arabic" w:cs="Traditional Arabic" w:hint="cs"/>
          <w:b/>
          <w:bCs/>
          <w:color w:val="1F1F1F"/>
          <w:kern w:val="0"/>
          <w:sz w:val="36"/>
          <w:szCs w:val="36"/>
          <w:rtl/>
        </w:rPr>
        <w:lastRenderedPageBreak/>
        <w:t>1.</w:t>
      </w:r>
      <w:r w:rsidR="00E9399B" w:rsidRPr="008E07B3">
        <w:rPr>
          <w:rFonts w:ascii="Traditional Arabic" w:hAnsi="Traditional Arabic" w:cs="Traditional Arabic"/>
          <w:b/>
          <w:bCs/>
          <w:color w:val="1F1F1F"/>
          <w:kern w:val="0"/>
          <w:sz w:val="36"/>
          <w:szCs w:val="36"/>
          <w:rtl/>
        </w:rPr>
        <w:t>المقدمة</w:t>
      </w:r>
      <w:r w:rsidR="00E9399B" w:rsidRPr="008E07B3">
        <w:rPr>
          <w:rFonts w:ascii="Traditional Arabic" w:hAnsi="Traditional Arabic" w:cs="Traditional Arabic"/>
          <w:b/>
          <w:bCs/>
          <w:color w:val="1F1F1F"/>
          <w:kern w:val="0"/>
          <w:sz w:val="36"/>
          <w:szCs w:val="36"/>
        </w:rPr>
        <w:t xml:space="preserve"> :</w:t>
      </w:r>
    </w:p>
    <w:p w14:paraId="28A3B0CF" w14:textId="37E4A31A" w:rsidR="004330C0" w:rsidRPr="009C1CC2" w:rsidRDefault="004330C0" w:rsidP="004330C0">
      <w:pPr>
        <w:pStyle w:val="NormalWeb"/>
        <w:bidi/>
        <w:rPr>
          <w:rFonts w:ascii="Traditional Arabic" w:eastAsiaTheme="minorHAnsi" w:hAnsi="Traditional Arabic" w:cs="Traditional Arabic"/>
          <w:color w:val="222222"/>
          <w:sz w:val="32"/>
          <w:szCs w:val="32"/>
          <w14:ligatures w14:val="standardContextual"/>
        </w:rPr>
      </w:pPr>
      <w:r w:rsidRPr="009C1CC2">
        <w:rPr>
          <w:rFonts w:ascii="Traditional Arabic" w:eastAsiaTheme="minorHAnsi" w:hAnsi="Traditional Arabic" w:cs="Traditional Arabic"/>
          <w:color w:val="222222"/>
          <w:sz w:val="32"/>
          <w:szCs w:val="32"/>
          <w:rtl/>
          <w14:ligatures w14:val="standardContextual"/>
        </w:rPr>
        <w:t>يشهد العالم في العقود الأخيرة تحولًا جذريًا بفعل الثورة الرقمية، التي أثرت على مختلف مجالات الحياة، لا سيما في القطاعات الاقتصادية والخدمية. فقد أصبح التحول الرقمي خيارًا استراتيجيًا تتبناه الحكومات والمؤسسات لتحسين الكفاءة التشغيلية، ورفع مستوى الجودة، وتعزيز تجربة العملاء. ومع تطور تقنيات مثل الحوسبة السحابية، والذكاء الاصطناعي، وإنترنت الأشياء، أصبحت الأنشطة التجارية أكثر قدرة على مواكبة احتياجات المستهلكين في بيئة سريعة التغير</w:t>
      </w:r>
      <w:r w:rsidRPr="009C1CC2">
        <w:rPr>
          <w:rFonts w:ascii="Traditional Arabic" w:eastAsiaTheme="minorHAnsi" w:hAnsi="Traditional Arabic" w:cs="Traditional Arabic"/>
          <w:color w:val="222222"/>
          <w:sz w:val="32"/>
          <w:szCs w:val="32"/>
          <w14:ligatures w14:val="standardContextual"/>
        </w:rPr>
        <w:t>.</w:t>
      </w:r>
    </w:p>
    <w:p w14:paraId="2AC2AEF8" w14:textId="77777777" w:rsidR="004330C0" w:rsidRPr="009C1CC2" w:rsidRDefault="004330C0" w:rsidP="004330C0">
      <w:pPr>
        <w:pStyle w:val="NormalWeb"/>
        <w:bidi/>
        <w:rPr>
          <w:rFonts w:ascii="Traditional Arabic" w:eastAsiaTheme="minorHAnsi" w:hAnsi="Traditional Arabic" w:cs="Traditional Arabic"/>
          <w:color w:val="222222"/>
          <w:sz w:val="32"/>
          <w:szCs w:val="32"/>
          <w14:ligatures w14:val="standardContextual"/>
        </w:rPr>
      </w:pPr>
      <w:bookmarkStart w:id="0" w:name="_Hlk206785000"/>
      <w:r w:rsidRPr="009C1CC2">
        <w:rPr>
          <w:rFonts w:ascii="Traditional Arabic" w:eastAsiaTheme="minorHAnsi" w:hAnsi="Traditional Arabic" w:cs="Traditional Arabic"/>
          <w:color w:val="222222"/>
          <w:sz w:val="32"/>
          <w:szCs w:val="32"/>
          <w:rtl/>
          <w14:ligatures w14:val="standardContextual"/>
        </w:rPr>
        <w:t xml:space="preserve">ضمن هذا السياق، يأتي قطاع </w:t>
      </w:r>
      <w:r w:rsidRPr="009C1CC2">
        <w:rPr>
          <w:rFonts w:ascii="Traditional Arabic" w:eastAsiaTheme="minorHAnsi" w:hAnsi="Traditional Arabic" w:cs="Traditional Arabic"/>
          <w:b/>
          <w:bCs/>
          <w:color w:val="222222"/>
          <w:sz w:val="32"/>
          <w:szCs w:val="32"/>
          <w:rtl/>
          <w14:ligatures w14:val="standardContextual"/>
        </w:rPr>
        <w:t>قطع غيار السيارات</w:t>
      </w:r>
      <w:r w:rsidRPr="009C1CC2">
        <w:rPr>
          <w:rFonts w:ascii="Traditional Arabic" w:eastAsiaTheme="minorHAnsi" w:hAnsi="Traditional Arabic" w:cs="Traditional Arabic"/>
          <w:color w:val="222222"/>
          <w:sz w:val="32"/>
          <w:szCs w:val="32"/>
          <w:rtl/>
          <w14:ligatures w14:val="standardContextual"/>
        </w:rPr>
        <w:t xml:space="preserve"> كأحد القطاعات الحيوية والمرتبطة بشكل وثيق بالنقل واللوجستيات وخدمة ما بعد البيع، وهو ما يجعله ركيزة مهمة في الاقتصاد الوطني لأي دولة. ورغم أن الأسواق العالمية بدأت بالفعل في اعتماد نماذج رقمية لتوزيع وبيع قطع الغيار عبر الإنترنت، إلا أن العديد من الأسواق، ومنها السوق السعودي، لا تزال في مراحلها الأولى من التحول الرقمي في هذا المجال</w:t>
      </w:r>
      <w:r w:rsidRPr="009C1CC2">
        <w:rPr>
          <w:rFonts w:ascii="Traditional Arabic" w:eastAsiaTheme="minorHAnsi" w:hAnsi="Traditional Arabic" w:cs="Traditional Arabic"/>
          <w:color w:val="222222"/>
          <w:sz w:val="32"/>
          <w:szCs w:val="32"/>
          <w14:ligatures w14:val="standardContextual"/>
        </w:rPr>
        <w:t>.</w:t>
      </w:r>
    </w:p>
    <w:bookmarkEnd w:id="0"/>
    <w:p w14:paraId="09BF3BA9" w14:textId="77777777" w:rsidR="004330C0" w:rsidRPr="009C1CC2" w:rsidRDefault="004330C0" w:rsidP="004330C0">
      <w:pPr>
        <w:pStyle w:val="NormalWeb"/>
        <w:bidi/>
        <w:rPr>
          <w:rFonts w:ascii="Traditional Arabic" w:eastAsiaTheme="minorHAnsi" w:hAnsi="Traditional Arabic" w:cs="Traditional Arabic"/>
          <w:color w:val="222222"/>
          <w:sz w:val="32"/>
          <w:szCs w:val="32"/>
          <w14:ligatures w14:val="standardContextual"/>
        </w:rPr>
      </w:pPr>
      <w:r w:rsidRPr="009C1CC2">
        <w:rPr>
          <w:rFonts w:ascii="Traditional Arabic" w:eastAsiaTheme="minorHAnsi" w:hAnsi="Traditional Arabic" w:cs="Traditional Arabic"/>
          <w:color w:val="222222"/>
          <w:sz w:val="32"/>
          <w:szCs w:val="32"/>
          <w:rtl/>
          <w14:ligatures w14:val="standardContextual"/>
        </w:rPr>
        <w:t xml:space="preserve">في المملكة العربية السعودية، تزايدت التوجهات نحو رقمنة الخدمات انسجامًا مع رؤية المملكة 2030، والتي تضع التحول الرقمي كأحد محاورها الرئيسة. وقد ظهرت العديد من المنصات الرقمية في مجالات مختلفة مثل التوصيل، والخدمات الصحية، والتعليم، إلا أن قطاع </w:t>
      </w:r>
      <w:r w:rsidRPr="009C1CC2">
        <w:rPr>
          <w:rFonts w:ascii="Traditional Arabic" w:eastAsiaTheme="minorHAnsi" w:hAnsi="Traditional Arabic" w:cs="Traditional Arabic"/>
          <w:b/>
          <w:bCs/>
          <w:color w:val="222222"/>
          <w:sz w:val="32"/>
          <w:szCs w:val="32"/>
          <w:rtl/>
          <w14:ligatures w14:val="standardContextual"/>
        </w:rPr>
        <w:t>بيع قطع غيار السيارات</w:t>
      </w:r>
      <w:r w:rsidRPr="009C1CC2">
        <w:rPr>
          <w:rFonts w:ascii="Traditional Arabic" w:eastAsiaTheme="minorHAnsi" w:hAnsi="Traditional Arabic" w:cs="Traditional Arabic"/>
          <w:color w:val="222222"/>
          <w:sz w:val="32"/>
          <w:szCs w:val="32"/>
          <w:rtl/>
          <w14:ligatures w14:val="standardContextual"/>
        </w:rPr>
        <w:t xml:space="preserve"> لا يزال يعتمد بنسبة كبيرة على الأساليب التقليدية في البيع والتوزيع، رغم ظهور بعض المبادرات الرقمية المحلية</w:t>
      </w:r>
      <w:r w:rsidRPr="009C1CC2">
        <w:rPr>
          <w:rFonts w:ascii="Traditional Arabic" w:eastAsiaTheme="minorHAnsi" w:hAnsi="Traditional Arabic" w:cs="Traditional Arabic"/>
          <w:color w:val="222222"/>
          <w:sz w:val="32"/>
          <w:szCs w:val="32"/>
          <w14:ligatures w14:val="standardContextual"/>
        </w:rPr>
        <w:t>.</w:t>
      </w:r>
    </w:p>
    <w:p w14:paraId="08607486" w14:textId="77777777" w:rsidR="004330C0" w:rsidRPr="009C1CC2" w:rsidRDefault="004330C0" w:rsidP="004330C0">
      <w:pPr>
        <w:pStyle w:val="NormalWeb"/>
        <w:bidi/>
        <w:rPr>
          <w:rFonts w:ascii="Traditional Arabic" w:eastAsiaTheme="minorHAnsi" w:hAnsi="Traditional Arabic" w:cs="Traditional Arabic"/>
          <w:color w:val="222222"/>
          <w:sz w:val="32"/>
          <w:szCs w:val="32"/>
          <w14:ligatures w14:val="standardContextual"/>
        </w:rPr>
      </w:pPr>
      <w:r w:rsidRPr="009C1CC2">
        <w:rPr>
          <w:rFonts w:ascii="Traditional Arabic" w:eastAsiaTheme="minorHAnsi" w:hAnsi="Traditional Arabic" w:cs="Traditional Arabic"/>
          <w:color w:val="222222"/>
          <w:sz w:val="32"/>
          <w:szCs w:val="32"/>
          <w:rtl/>
          <w14:ligatures w14:val="standardContextual"/>
        </w:rPr>
        <w:t>تبرز أهمية دراسة هذا الموضوع في ظل ارتفاع معدلات استخدام المركبات، وتزايد الطلب على قطع الغيار، خاصة مع تنوع مصادر الاستيراد، وتعدد أنواع السيارات في السوق المحلي. كما أن السلوك الاستهلاكي يشير إلى توجه متنامٍ نحو الشراء الإلكتروني، ما يستدعي وجود بنية رقمية متطورة تسهل الحصول على القطع المناسبة بجودة وسعر مناسبين</w:t>
      </w:r>
      <w:r w:rsidRPr="009C1CC2">
        <w:rPr>
          <w:rFonts w:ascii="Traditional Arabic" w:eastAsiaTheme="minorHAnsi" w:hAnsi="Traditional Arabic" w:cs="Traditional Arabic"/>
          <w:color w:val="222222"/>
          <w:sz w:val="32"/>
          <w:szCs w:val="32"/>
          <w14:ligatures w14:val="standardContextual"/>
        </w:rPr>
        <w:t>.</w:t>
      </w:r>
    </w:p>
    <w:p w14:paraId="77630002" w14:textId="77777777" w:rsidR="004330C0" w:rsidRDefault="004330C0" w:rsidP="004330C0">
      <w:pPr>
        <w:pStyle w:val="NormalWeb"/>
        <w:bidi/>
      </w:pPr>
      <w:r w:rsidRPr="009C1CC2">
        <w:rPr>
          <w:rFonts w:ascii="Traditional Arabic" w:eastAsiaTheme="minorHAnsi" w:hAnsi="Traditional Arabic" w:cs="Traditional Arabic"/>
          <w:color w:val="222222"/>
          <w:sz w:val="32"/>
          <w:szCs w:val="32"/>
          <w:rtl/>
          <w14:ligatures w14:val="standardContextual"/>
        </w:rPr>
        <w:t>من هذا المنطلق، جاءت هذه الدراسة لتحليل واقع التحول الرقمي في سوق قطع الغيار داخل المملكة، والتعرف على العوامل التي تعيق تسارعه، والفرص الكامنة في تحسين تجربة المستهلك، ودور المنصات الناشئة في سد الفجوة الرقمية</w:t>
      </w:r>
      <w:r>
        <w:t>.</w:t>
      </w:r>
    </w:p>
    <w:p w14:paraId="2C0449EF" w14:textId="77777777" w:rsidR="004330C0" w:rsidRDefault="004330C0" w:rsidP="004330C0">
      <w:pPr>
        <w:bidi/>
      </w:pPr>
    </w:p>
    <w:p w14:paraId="55393853" w14:textId="3B951D62" w:rsidR="005C385D" w:rsidRPr="004330C0" w:rsidRDefault="005C385D" w:rsidP="004330C0">
      <w:pPr>
        <w:bidi/>
        <w:rPr>
          <w:rFonts w:ascii="Traditional Arabic" w:hAnsi="Traditional Arabic" w:cs="Traditional Arabic"/>
          <w:color w:val="222222"/>
          <w:kern w:val="0"/>
          <w:sz w:val="32"/>
          <w:szCs w:val="32"/>
          <w:rtl/>
        </w:rPr>
      </w:pPr>
    </w:p>
    <w:p w14:paraId="30BCEC4F" w14:textId="77777777" w:rsidR="005C385D" w:rsidRPr="00387AF2" w:rsidRDefault="005C385D" w:rsidP="005C385D">
      <w:pPr>
        <w:bidi/>
        <w:rPr>
          <w:rFonts w:ascii="Traditional Arabic" w:hAnsi="Traditional Arabic" w:cs="Traditional Arabic"/>
          <w:color w:val="222222"/>
          <w:kern w:val="0"/>
          <w:sz w:val="32"/>
          <w:szCs w:val="32"/>
        </w:rPr>
      </w:pPr>
    </w:p>
    <w:p w14:paraId="5AC26C16" w14:textId="45A4408D" w:rsidR="005C385D" w:rsidRPr="008E07B3" w:rsidRDefault="00E02BC6" w:rsidP="005C385D">
      <w:pPr>
        <w:bidi/>
        <w:rPr>
          <w:rFonts w:ascii="Traditional Arabic" w:hAnsi="Traditional Arabic" w:cs="Traditional Arabic"/>
          <w:b/>
          <w:bCs/>
          <w:color w:val="222222"/>
          <w:kern w:val="0"/>
          <w:sz w:val="36"/>
          <w:szCs w:val="36"/>
        </w:rPr>
      </w:pPr>
      <w:r>
        <w:rPr>
          <w:rFonts w:ascii="Traditional Arabic" w:hAnsi="Traditional Arabic" w:cs="Traditional Arabic" w:hint="cs"/>
          <w:b/>
          <w:bCs/>
          <w:color w:val="222222"/>
          <w:kern w:val="0"/>
          <w:sz w:val="36"/>
          <w:szCs w:val="36"/>
          <w:rtl/>
        </w:rPr>
        <w:lastRenderedPageBreak/>
        <w:t xml:space="preserve">2. </w:t>
      </w:r>
      <w:r w:rsidR="005C385D" w:rsidRPr="008E07B3">
        <w:rPr>
          <w:rFonts w:ascii="Traditional Arabic" w:hAnsi="Traditional Arabic" w:cs="Traditional Arabic"/>
          <w:b/>
          <w:bCs/>
          <w:color w:val="222222"/>
          <w:kern w:val="0"/>
          <w:sz w:val="36"/>
          <w:szCs w:val="36"/>
          <w:rtl/>
        </w:rPr>
        <w:t>مشكلة البحث:</w:t>
      </w:r>
    </w:p>
    <w:p w14:paraId="7884A023" w14:textId="77777777" w:rsidR="004330C0" w:rsidRPr="009C1CC2" w:rsidRDefault="004330C0" w:rsidP="004330C0">
      <w:pPr>
        <w:pStyle w:val="NormalWeb"/>
        <w:bidi/>
        <w:rPr>
          <w:rFonts w:ascii="Traditional Arabic" w:eastAsiaTheme="minorHAnsi" w:hAnsi="Traditional Arabic" w:cs="Traditional Arabic"/>
          <w:color w:val="222222"/>
          <w:sz w:val="32"/>
          <w:szCs w:val="32"/>
          <w14:ligatures w14:val="standardContextual"/>
        </w:rPr>
      </w:pPr>
      <w:r w:rsidRPr="009C1CC2">
        <w:rPr>
          <w:rFonts w:ascii="Traditional Arabic" w:eastAsiaTheme="minorHAnsi" w:hAnsi="Traditional Arabic" w:cs="Traditional Arabic"/>
          <w:color w:val="222222"/>
          <w:sz w:val="32"/>
          <w:szCs w:val="32"/>
          <w:rtl/>
          <w14:ligatures w14:val="standardContextual"/>
        </w:rPr>
        <w:t xml:space="preserve">رغم التوسع الكبير في استخدام التكنولوجيا والتحول الرقمي في مختلف القطاعات بالمملكة العربية السعودية، لا يزال </w:t>
      </w:r>
      <w:r w:rsidRPr="009C1CC2">
        <w:rPr>
          <w:rFonts w:ascii="Traditional Arabic" w:eastAsiaTheme="minorHAnsi" w:hAnsi="Traditional Arabic" w:cs="Traditional Arabic"/>
          <w:b/>
          <w:bCs/>
          <w:color w:val="222222"/>
          <w:sz w:val="32"/>
          <w:szCs w:val="32"/>
          <w:rtl/>
          <w14:ligatures w14:val="standardContextual"/>
        </w:rPr>
        <w:t>سوق قطع غيار السيارات</w:t>
      </w:r>
      <w:r w:rsidRPr="009C1CC2">
        <w:rPr>
          <w:rFonts w:ascii="Traditional Arabic" w:eastAsiaTheme="minorHAnsi" w:hAnsi="Traditional Arabic" w:cs="Traditional Arabic"/>
          <w:color w:val="222222"/>
          <w:sz w:val="32"/>
          <w:szCs w:val="32"/>
          <w:rtl/>
          <w14:ligatures w14:val="standardContextual"/>
        </w:rPr>
        <w:t xml:space="preserve"> يواجه صعوبات وتحديات متعددة تمنعه من اللحاق بركب الرقمنة الكاملة. فعلى الرغم من وجود بعض المبادرات والمنصات الإلكترونية، إلا أن نسبة كبيرة من المبيعات والعمليات ما تزال تُدار عبر القنوات التقليدية، سواء من خلال المتاجر الفعلية أو التواصل المباشر مع الموردين، وهو ما ينعكس سلبًا على تجربة المستهلك وكفاءة السوق</w:t>
      </w:r>
      <w:r w:rsidRPr="009C1CC2">
        <w:rPr>
          <w:rFonts w:ascii="Traditional Arabic" w:eastAsiaTheme="minorHAnsi" w:hAnsi="Traditional Arabic" w:cs="Traditional Arabic"/>
          <w:color w:val="222222"/>
          <w:sz w:val="32"/>
          <w:szCs w:val="32"/>
          <w14:ligatures w14:val="standardContextual"/>
        </w:rPr>
        <w:t>.</w:t>
      </w:r>
    </w:p>
    <w:p w14:paraId="13005089" w14:textId="77777777" w:rsidR="004330C0" w:rsidRPr="009C1CC2" w:rsidRDefault="004330C0" w:rsidP="004330C0">
      <w:pPr>
        <w:pStyle w:val="NormalWeb"/>
        <w:bidi/>
        <w:rPr>
          <w:rFonts w:ascii="Traditional Arabic" w:eastAsiaTheme="minorHAnsi" w:hAnsi="Traditional Arabic" w:cs="Traditional Arabic"/>
          <w:color w:val="222222"/>
          <w:sz w:val="32"/>
          <w:szCs w:val="32"/>
          <w14:ligatures w14:val="standardContextual"/>
        </w:rPr>
      </w:pPr>
      <w:r w:rsidRPr="009C1CC2">
        <w:rPr>
          <w:rFonts w:ascii="Traditional Arabic" w:eastAsiaTheme="minorHAnsi" w:hAnsi="Traditional Arabic" w:cs="Traditional Arabic"/>
          <w:color w:val="222222"/>
          <w:sz w:val="32"/>
          <w:szCs w:val="32"/>
          <w:rtl/>
          <w14:ligatures w14:val="standardContextual"/>
        </w:rPr>
        <w:t xml:space="preserve">ويبرز التحدي في </w:t>
      </w:r>
      <w:r w:rsidRPr="009C1CC2">
        <w:rPr>
          <w:rFonts w:ascii="Traditional Arabic" w:eastAsiaTheme="minorHAnsi" w:hAnsi="Traditional Arabic" w:cs="Traditional Arabic"/>
          <w:b/>
          <w:bCs/>
          <w:color w:val="222222"/>
          <w:sz w:val="32"/>
          <w:szCs w:val="32"/>
          <w:rtl/>
          <w14:ligatures w14:val="standardContextual"/>
        </w:rPr>
        <w:t>عدم وجود تكامل رقمي حقيقي</w:t>
      </w:r>
      <w:r w:rsidRPr="009C1CC2">
        <w:rPr>
          <w:rFonts w:ascii="Traditional Arabic" w:eastAsiaTheme="minorHAnsi" w:hAnsi="Traditional Arabic" w:cs="Traditional Arabic"/>
          <w:color w:val="222222"/>
          <w:sz w:val="32"/>
          <w:szCs w:val="32"/>
          <w:rtl/>
          <w14:ligatures w14:val="standardContextual"/>
        </w:rPr>
        <w:t xml:space="preserve"> بين مختلف أطراف السوق (المستهلكين، الموردين، الموزعين، والتشاليح)، إضافة إلى ضعف الثقة في بعض المنصات الناشئة، وغياب الأنظمة الموحدة لتحديد المواصفات والأسعار، وتفاوت جودة الخدمة الإلكترونية. كما أن السوق يعاني من تباين في قدرة المنصات على تقديم خدمة شاملة تشمل البحث، التوصيل، الضمان، وتوفير قطع أصلية أو بديلة بجودة مضمونة</w:t>
      </w:r>
      <w:r w:rsidRPr="009C1CC2">
        <w:rPr>
          <w:rFonts w:ascii="Traditional Arabic" w:eastAsiaTheme="minorHAnsi" w:hAnsi="Traditional Arabic" w:cs="Traditional Arabic"/>
          <w:color w:val="222222"/>
          <w:sz w:val="32"/>
          <w:szCs w:val="32"/>
          <w14:ligatures w14:val="standardContextual"/>
        </w:rPr>
        <w:t>.</w:t>
      </w:r>
    </w:p>
    <w:p w14:paraId="0E1E47F4" w14:textId="77777777" w:rsidR="004330C0" w:rsidRPr="009C1CC2" w:rsidRDefault="004330C0" w:rsidP="004330C0">
      <w:pPr>
        <w:pStyle w:val="NormalWeb"/>
        <w:bidi/>
        <w:rPr>
          <w:rFonts w:ascii="Traditional Arabic" w:eastAsiaTheme="minorHAnsi" w:hAnsi="Traditional Arabic" w:cs="Traditional Arabic"/>
          <w:color w:val="222222"/>
          <w:sz w:val="32"/>
          <w:szCs w:val="32"/>
          <w14:ligatures w14:val="standardContextual"/>
        </w:rPr>
      </w:pPr>
      <w:r w:rsidRPr="009C1CC2">
        <w:rPr>
          <w:rFonts w:ascii="Traditional Arabic" w:eastAsiaTheme="minorHAnsi" w:hAnsi="Traditional Arabic" w:cs="Traditional Arabic"/>
          <w:color w:val="222222"/>
          <w:sz w:val="32"/>
          <w:szCs w:val="32"/>
          <w:rtl/>
          <w14:ligatures w14:val="standardContextual"/>
        </w:rPr>
        <w:t>وتزداد حدة هذه المشكلة في ظل الارتفاع المستمر في عدد المركبات المستوردة من مصادر متنوعة (يابانية، كورية، صينية، ألمانية، وغيرها)، ما يزيد من تعقيد سلاسل التوريد والحاجة إلى رقمنة ذكية تسهل مطابقة القطع مع المركبات بسرعة وموثوقية</w:t>
      </w:r>
      <w:r w:rsidRPr="009C1CC2">
        <w:rPr>
          <w:rFonts w:ascii="Traditional Arabic" w:eastAsiaTheme="minorHAnsi" w:hAnsi="Traditional Arabic" w:cs="Traditional Arabic"/>
          <w:color w:val="222222"/>
          <w:sz w:val="32"/>
          <w:szCs w:val="32"/>
          <w14:ligatures w14:val="standardContextual"/>
        </w:rPr>
        <w:t>.</w:t>
      </w:r>
    </w:p>
    <w:p w14:paraId="3ABB0740" w14:textId="77777777" w:rsidR="004330C0" w:rsidRDefault="004330C0" w:rsidP="004330C0">
      <w:pPr>
        <w:pStyle w:val="NormalWeb"/>
        <w:bidi/>
      </w:pPr>
      <w:r w:rsidRPr="009C1CC2">
        <w:rPr>
          <w:rFonts w:ascii="Traditional Arabic" w:eastAsiaTheme="minorHAnsi" w:hAnsi="Traditional Arabic" w:cs="Traditional Arabic"/>
          <w:color w:val="222222"/>
          <w:sz w:val="32"/>
          <w:szCs w:val="32"/>
          <w:rtl/>
          <w14:ligatures w14:val="standardContextual"/>
        </w:rPr>
        <w:t xml:space="preserve">كل هذه العوامل تشير إلى وجود </w:t>
      </w:r>
      <w:r w:rsidRPr="009C1CC2">
        <w:rPr>
          <w:rFonts w:ascii="Traditional Arabic" w:eastAsiaTheme="minorHAnsi" w:hAnsi="Traditional Arabic" w:cs="Traditional Arabic"/>
          <w:b/>
          <w:bCs/>
          <w:color w:val="222222"/>
          <w:sz w:val="32"/>
          <w:szCs w:val="32"/>
          <w:rtl/>
          <w14:ligatures w14:val="standardContextual"/>
        </w:rPr>
        <w:t>فجوة حقيقية بين الإمكانات التقنية المتاحة والواقع الفعلي للسوق</w:t>
      </w:r>
      <w:r w:rsidRPr="009C1CC2">
        <w:rPr>
          <w:rFonts w:ascii="Traditional Arabic" w:eastAsiaTheme="minorHAnsi" w:hAnsi="Traditional Arabic" w:cs="Traditional Arabic"/>
          <w:color w:val="222222"/>
          <w:sz w:val="32"/>
          <w:szCs w:val="32"/>
          <w:rtl/>
          <w14:ligatures w14:val="standardContextual"/>
        </w:rPr>
        <w:t>، ما يستدعي دراسة معمقة لتشخيص هذه الفجوة، وتحليل أسبابها، واستكشاف سبل سدها من خلال حلول رقمية تتماشى مع التوجه الوطني نحو التحول الرقمي</w:t>
      </w:r>
      <w:r>
        <w:t>.</w:t>
      </w:r>
    </w:p>
    <w:p w14:paraId="3411F127" w14:textId="77777777" w:rsidR="004330C0" w:rsidRPr="009C1CC2" w:rsidRDefault="004330C0" w:rsidP="004330C0"/>
    <w:p w14:paraId="69732502" w14:textId="7F13C655" w:rsidR="005C385D" w:rsidRPr="00E02BC6" w:rsidRDefault="00E02BC6" w:rsidP="00E02BC6">
      <w:pPr>
        <w:bidi/>
        <w:rPr>
          <w:rFonts w:ascii="Traditional Arabic" w:hAnsi="Traditional Arabic" w:cs="Traditional Arabic"/>
          <w:b/>
          <w:bCs/>
          <w:color w:val="222222"/>
          <w:kern w:val="0"/>
          <w:sz w:val="36"/>
          <w:szCs w:val="36"/>
          <w:rtl/>
        </w:rPr>
      </w:pPr>
      <w:r>
        <w:rPr>
          <w:rFonts w:ascii="Traditional Arabic" w:hAnsi="Traditional Arabic" w:cs="Traditional Arabic" w:hint="cs"/>
          <w:b/>
          <w:bCs/>
          <w:color w:val="222222"/>
          <w:kern w:val="0"/>
          <w:sz w:val="36"/>
          <w:szCs w:val="36"/>
          <w:rtl/>
        </w:rPr>
        <w:t>3. تساؤلات الدراسة</w:t>
      </w:r>
      <w:r w:rsidRPr="008E07B3">
        <w:rPr>
          <w:rFonts w:ascii="Traditional Arabic" w:hAnsi="Traditional Arabic" w:cs="Traditional Arabic"/>
          <w:b/>
          <w:bCs/>
          <w:color w:val="222222"/>
          <w:kern w:val="0"/>
          <w:sz w:val="36"/>
          <w:szCs w:val="36"/>
          <w:rtl/>
        </w:rPr>
        <w:t>:</w:t>
      </w:r>
    </w:p>
    <w:p w14:paraId="5AB94927" w14:textId="015FB64A" w:rsidR="005C385D" w:rsidRPr="00E02BC6" w:rsidRDefault="005C385D" w:rsidP="005C385D">
      <w:pPr>
        <w:bidi/>
        <w:rPr>
          <w:rFonts w:ascii="Traditional Arabic" w:hAnsi="Traditional Arabic" w:cs="Traditional Arabic"/>
          <w:b/>
          <w:bCs/>
          <w:color w:val="222222"/>
          <w:kern w:val="0"/>
          <w:sz w:val="32"/>
          <w:szCs w:val="32"/>
        </w:rPr>
      </w:pPr>
      <w:r w:rsidRPr="00E02BC6">
        <w:rPr>
          <w:rFonts w:ascii="Traditional Arabic" w:hAnsi="Traditional Arabic" w:cs="Traditional Arabic"/>
          <w:b/>
          <w:bCs/>
          <w:color w:val="222222"/>
          <w:kern w:val="0"/>
          <w:sz w:val="32"/>
          <w:szCs w:val="32"/>
          <w:rtl/>
        </w:rPr>
        <w:t>سؤال البحث الرئيسي:</w:t>
      </w:r>
    </w:p>
    <w:p w14:paraId="11384506" w14:textId="4A71C5CB" w:rsidR="005C385D" w:rsidRPr="00387AF2" w:rsidRDefault="005C385D" w:rsidP="005C385D">
      <w:pPr>
        <w:bidi/>
        <w:rPr>
          <w:rFonts w:ascii="Traditional Arabic" w:hAnsi="Traditional Arabic" w:cs="Traditional Arabic"/>
          <w:color w:val="222222"/>
          <w:kern w:val="0"/>
          <w:sz w:val="32"/>
          <w:szCs w:val="32"/>
        </w:rPr>
      </w:pPr>
      <w:r w:rsidRPr="00387AF2">
        <w:rPr>
          <w:rFonts w:ascii="Traditional Arabic" w:hAnsi="Traditional Arabic" w:cs="Traditional Arabic"/>
          <w:color w:val="222222"/>
          <w:kern w:val="0"/>
          <w:sz w:val="32"/>
          <w:szCs w:val="32"/>
          <w:rtl/>
        </w:rPr>
        <w:t>ما واقع التحول الرقمي في سوق قطع غيار السيارات في المملكة العربية السعودية؟ وما أبرز التحديات والفرص</w:t>
      </w:r>
      <w:r w:rsidR="00E02BC6">
        <w:rPr>
          <w:rFonts w:ascii="Traditional Arabic" w:hAnsi="Traditional Arabic" w:cs="Traditional Arabic" w:hint="cs"/>
          <w:color w:val="222222"/>
          <w:kern w:val="0"/>
          <w:sz w:val="32"/>
          <w:szCs w:val="32"/>
          <w:rtl/>
        </w:rPr>
        <w:t xml:space="preserve"> التي تواجه تبنيه على نظاق واسع</w:t>
      </w:r>
      <w:r w:rsidRPr="00387AF2">
        <w:rPr>
          <w:rFonts w:ascii="Traditional Arabic" w:hAnsi="Traditional Arabic" w:cs="Traditional Arabic"/>
          <w:color w:val="222222"/>
          <w:kern w:val="0"/>
          <w:sz w:val="32"/>
          <w:szCs w:val="32"/>
          <w:rtl/>
        </w:rPr>
        <w:t>؟</w:t>
      </w:r>
    </w:p>
    <w:p w14:paraId="36BCA137" w14:textId="77777777" w:rsidR="005C385D" w:rsidRPr="00387AF2" w:rsidRDefault="005C385D" w:rsidP="005C385D">
      <w:pPr>
        <w:bidi/>
        <w:rPr>
          <w:rFonts w:ascii="Traditional Arabic" w:hAnsi="Traditional Arabic" w:cs="Traditional Arabic"/>
          <w:color w:val="222222"/>
          <w:kern w:val="0"/>
          <w:sz w:val="32"/>
          <w:szCs w:val="32"/>
        </w:rPr>
      </w:pPr>
    </w:p>
    <w:p w14:paraId="7D8190FF" w14:textId="0C2FF809" w:rsidR="005C385D" w:rsidRPr="00E02BC6" w:rsidRDefault="005C385D" w:rsidP="005C385D">
      <w:pPr>
        <w:bidi/>
        <w:rPr>
          <w:rFonts w:ascii="Traditional Arabic" w:hAnsi="Traditional Arabic" w:cs="Traditional Arabic"/>
          <w:b/>
          <w:bCs/>
          <w:color w:val="222222"/>
          <w:kern w:val="0"/>
          <w:sz w:val="32"/>
          <w:szCs w:val="32"/>
        </w:rPr>
      </w:pPr>
      <w:r w:rsidRPr="00E02BC6">
        <w:rPr>
          <w:rFonts w:ascii="Traditional Arabic" w:hAnsi="Traditional Arabic" w:cs="Traditional Arabic"/>
          <w:b/>
          <w:bCs/>
          <w:color w:val="222222"/>
          <w:kern w:val="0"/>
          <w:sz w:val="32"/>
          <w:szCs w:val="32"/>
          <w:rtl/>
        </w:rPr>
        <w:t>أسئلة البحث الفرعية:</w:t>
      </w:r>
    </w:p>
    <w:p w14:paraId="25EDA5F8"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tl/>
        </w:rPr>
      </w:pPr>
      <w:r w:rsidRPr="00E02BC6">
        <w:rPr>
          <w:rFonts w:ascii="Traditional Arabic" w:hAnsi="Traditional Arabic" w:cs="Traditional Arabic"/>
          <w:color w:val="222222"/>
          <w:kern w:val="0"/>
          <w:sz w:val="32"/>
          <w:szCs w:val="32"/>
          <w:rtl/>
        </w:rPr>
        <w:t>ما مدى وعي المستهلكين بأهمية التحول الرقمي في قطاع قطع الغيار؟</w:t>
      </w:r>
    </w:p>
    <w:p w14:paraId="2904DBD5"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hint="cs"/>
          <w:color w:val="222222"/>
          <w:kern w:val="0"/>
          <w:sz w:val="32"/>
          <w:szCs w:val="32"/>
          <w:rtl/>
        </w:rPr>
        <w:t>م</w:t>
      </w:r>
      <w:r w:rsidRPr="00E02BC6">
        <w:rPr>
          <w:rFonts w:ascii="Traditional Arabic" w:hAnsi="Traditional Arabic" w:cs="Traditional Arabic"/>
          <w:color w:val="222222"/>
          <w:kern w:val="0"/>
          <w:sz w:val="32"/>
          <w:szCs w:val="32"/>
          <w:rtl/>
        </w:rPr>
        <w:t>ا العوامل التي تشجع أو تعيق استخدام المنصات الرقمية لشراء قطع الغيار؟</w:t>
      </w:r>
    </w:p>
    <w:p w14:paraId="3A7251D2"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color w:val="222222"/>
          <w:kern w:val="0"/>
          <w:sz w:val="32"/>
          <w:szCs w:val="32"/>
          <w:rtl/>
        </w:rPr>
        <w:t>ما مدى استعداد الموردين والبائعين المحليين للتحول نحو القنوات الرقمية؟</w:t>
      </w:r>
    </w:p>
    <w:p w14:paraId="4EB9BE27"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color w:val="222222"/>
          <w:kern w:val="0"/>
          <w:sz w:val="32"/>
          <w:szCs w:val="32"/>
          <w:rtl/>
        </w:rPr>
        <w:t>ما النماذج الناجحة محليًا أو عالميًا في رقمنة قطاع قطع الغيار أو القطاعات المشابهة؟</w:t>
      </w:r>
    </w:p>
    <w:p w14:paraId="46C0C857"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color w:val="222222"/>
          <w:kern w:val="0"/>
          <w:sz w:val="32"/>
          <w:szCs w:val="32"/>
          <w:rtl/>
        </w:rPr>
        <w:t>كيف يمكن تعزيز الثقة الرقمية لدى المستهلك في سوق قطع الغيار؟</w:t>
      </w:r>
    </w:p>
    <w:p w14:paraId="0022F59B" w14:textId="77777777" w:rsidR="00E02BC6" w:rsidRDefault="00E02BC6" w:rsidP="00E02BC6">
      <w:pPr>
        <w:bidi/>
        <w:rPr>
          <w:rtl/>
        </w:rPr>
      </w:pPr>
    </w:p>
    <w:p w14:paraId="25A9698E" w14:textId="7A1C1BCC" w:rsidR="00E02BC6" w:rsidRDefault="00E02BC6" w:rsidP="00E02BC6">
      <w:pPr>
        <w:bidi/>
        <w:rPr>
          <w:rFonts w:ascii="Traditional Arabic" w:hAnsi="Traditional Arabic" w:cs="Traditional Arabic"/>
          <w:b/>
          <w:bCs/>
          <w:color w:val="222222"/>
          <w:kern w:val="0"/>
          <w:sz w:val="36"/>
          <w:szCs w:val="36"/>
          <w:rtl/>
        </w:rPr>
      </w:pPr>
      <w:r>
        <w:rPr>
          <w:rFonts w:ascii="Traditional Arabic" w:hAnsi="Traditional Arabic" w:cs="Traditional Arabic" w:hint="cs"/>
          <w:b/>
          <w:bCs/>
          <w:color w:val="222222"/>
          <w:kern w:val="0"/>
          <w:sz w:val="36"/>
          <w:szCs w:val="36"/>
          <w:rtl/>
        </w:rPr>
        <w:t>4. أهداف الدراسة</w:t>
      </w:r>
      <w:r w:rsidRPr="008E07B3">
        <w:rPr>
          <w:rFonts w:ascii="Traditional Arabic" w:hAnsi="Traditional Arabic" w:cs="Traditional Arabic"/>
          <w:b/>
          <w:bCs/>
          <w:color w:val="222222"/>
          <w:kern w:val="0"/>
          <w:sz w:val="36"/>
          <w:szCs w:val="36"/>
          <w:rtl/>
        </w:rPr>
        <w:t>:</w:t>
      </w:r>
    </w:p>
    <w:p w14:paraId="46A2B7C8" w14:textId="2CB373A2" w:rsidR="00E02BC6" w:rsidRDefault="00E02BC6" w:rsidP="00E02BC6">
      <w:pPr>
        <w:bidi/>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الهدف العام</w:t>
      </w:r>
      <w:r w:rsidRPr="00E02BC6">
        <w:rPr>
          <w:rFonts w:ascii="Traditional Arabic" w:hAnsi="Traditional Arabic" w:cs="Traditional Arabic"/>
          <w:b/>
          <w:bCs/>
          <w:color w:val="222222"/>
          <w:kern w:val="0"/>
          <w:sz w:val="32"/>
          <w:szCs w:val="32"/>
          <w:rtl/>
        </w:rPr>
        <w:t>:</w:t>
      </w:r>
    </w:p>
    <w:p w14:paraId="6FCDC56D" w14:textId="77777777" w:rsidR="00E02BC6" w:rsidRDefault="00E02BC6" w:rsidP="00E02BC6">
      <w:pPr>
        <w:bidi/>
        <w:rPr>
          <w:rFonts w:ascii="Traditional Arabic" w:hAnsi="Traditional Arabic" w:cs="Traditional Arabic"/>
          <w:color w:val="222222"/>
          <w:kern w:val="0"/>
          <w:sz w:val="32"/>
          <w:szCs w:val="32"/>
          <w:rtl/>
        </w:rPr>
      </w:pPr>
      <w:r w:rsidRPr="009C1CC2">
        <w:rPr>
          <w:rFonts w:ascii="Traditional Arabic" w:hAnsi="Traditional Arabic" w:cs="Traditional Arabic"/>
          <w:color w:val="222222"/>
          <w:kern w:val="0"/>
          <w:sz w:val="32"/>
          <w:szCs w:val="32"/>
          <w:rtl/>
        </w:rPr>
        <w:t>تحليل واقع التحول الرقمي في سوق قطع غيار السيارات في المملكة العربية السعودية، وتحديد العوامل المؤثرة في تبنيه، بهدف تقديم توصيات عملية تساهم في تطوير هذا القطاع رقميًا</w:t>
      </w:r>
      <w:r w:rsidRPr="009C1CC2">
        <w:rPr>
          <w:rFonts w:ascii="Traditional Arabic" w:hAnsi="Traditional Arabic" w:cs="Traditional Arabic"/>
          <w:color w:val="222222"/>
          <w:kern w:val="0"/>
          <w:sz w:val="32"/>
          <w:szCs w:val="32"/>
        </w:rPr>
        <w:t>.</w:t>
      </w:r>
    </w:p>
    <w:p w14:paraId="434D362E" w14:textId="77777777" w:rsidR="00E02BC6" w:rsidRDefault="00E02BC6" w:rsidP="00E02BC6">
      <w:pPr>
        <w:bidi/>
        <w:rPr>
          <w:rFonts w:ascii="Traditional Arabic" w:hAnsi="Traditional Arabic" w:cs="Traditional Arabic"/>
          <w:b/>
          <w:bCs/>
          <w:color w:val="222222"/>
          <w:kern w:val="0"/>
          <w:sz w:val="32"/>
          <w:szCs w:val="32"/>
          <w:rtl/>
        </w:rPr>
      </w:pPr>
    </w:p>
    <w:p w14:paraId="13F81B88" w14:textId="6B8AB4F6" w:rsidR="00E02BC6" w:rsidRDefault="00E02BC6" w:rsidP="00E02BC6">
      <w:pPr>
        <w:bidi/>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الأهداف الفرعية المحددة</w:t>
      </w:r>
      <w:r w:rsidRPr="00E02BC6">
        <w:rPr>
          <w:rFonts w:ascii="Traditional Arabic" w:hAnsi="Traditional Arabic" w:cs="Traditional Arabic"/>
          <w:b/>
          <w:bCs/>
          <w:color w:val="222222"/>
          <w:kern w:val="0"/>
          <w:sz w:val="32"/>
          <w:szCs w:val="32"/>
          <w:rtl/>
        </w:rPr>
        <w:t>:</w:t>
      </w:r>
    </w:p>
    <w:p w14:paraId="773E8ED6"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t xml:space="preserve">  </w:t>
      </w:r>
      <w:r w:rsidRPr="00E02BC6">
        <w:rPr>
          <w:rFonts w:ascii="Traditional Arabic" w:hAnsi="Traditional Arabic" w:cs="Traditional Arabic"/>
          <w:color w:val="222222"/>
          <w:kern w:val="0"/>
          <w:sz w:val="32"/>
          <w:szCs w:val="32"/>
          <w:rtl/>
        </w:rPr>
        <w:t>دراسة سلوك المستهلك السعودي تجاه شراء قطع الغيار عبر الإنترنت</w:t>
      </w:r>
      <w:r w:rsidRPr="00E02BC6">
        <w:rPr>
          <w:rFonts w:ascii="Traditional Arabic" w:hAnsi="Traditional Arabic" w:cs="Traditional Arabic"/>
          <w:color w:val="222222"/>
          <w:kern w:val="0"/>
          <w:sz w:val="32"/>
          <w:szCs w:val="32"/>
        </w:rPr>
        <w:t>.</w:t>
      </w:r>
    </w:p>
    <w:p w14:paraId="35FA9031"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color w:val="222222"/>
          <w:kern w:val="0"/>
          <w:sz w:val="32"/>
          <w:szCs w:val="32"/>
          <w:rtl/>
        </w:rPr>
        <w:t>التعرف على التحديات التي تواجه مزودي الخدمة في رقمنة العمليات</w:t>
      </w:r>
      <w:r w:rsidRPr="00E02BC6">
        <w:rPr>
          <w:rFonts w:ascii="Traditional Arabic" w:hAnsi="Traditional Arabic" w:cs="Traditional Arabic"/>
          <w:color w:val="222222"/>
          <w:kern w:val="0"/>
          <w:sz w:val="32"/>
          <w:szCs w:val="32"/>
        </w:rPr>
        <w:t>.</w:t>
      </w:r>
    </w:p>
    <w:p w14:paraId="687A89BB"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color w:val="222222"/>
          <w:kern w:val="0"/>
          <w:sz w:val="32"/>
          <w:szCs w:val="32"/>
          <w:rtl/>
        </w:rPr>
        <w:t>استعراض وتحليل النماذج الناجحة محليًا وعالميًا في رقمنة الأسواق المشابهة</w:t>
      </w:r>
      <w:r w:rsidRPr="00E02BC6">
        <w:rPr>
          <w:rFonts w:ascii="Traditional Arabic" w:hAnsi="Traditional Arabic" w:cs="Traditional Arabic"/>
          <w:color w:val="222222"/>
          <w:kern w:val="0"/>
          <w:sz w:val="32"/>
          <w:szCs w:val="32"/>
        </w:rPr>
        <w:t>.</w:t>
      </w:r>
    </w:p>
    <w:p w14:paraId="4002B448"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color w:val="222222"/>
          <w:kern w:val="0"/>
          <w:sz w:val="32"/>
          <w:szCs w:val="32"/>
          <w:rtl/>
        </w:rPr>
        <w:t>رصد الفجوات التقنية أو التنظيمية التي تعيق التحول الرقمي في السوق</w:t>
      </w:r>
      <w:r w:rsidRPr="00E02BC6">
        <w:rPr>
          <w:rFonts w:ascii="Traditional Arabic" w:hAnsi="Traditional Arabic" w:cs="Traditional Arabic"/>
          <w:color w:val="222222"/>
          <w:kern w:val="0"/>
          <w:sz w:val="32"/>
          <w:szCs w:val="32"/>
        </w:rPr>
        <w:t>.</w:t>
      </w:r>
    </w:p>
    <w:p w14:paraId="42CB16D5" w14:textId="77777777" w:rsidR="00E02BC6" w:rsidRPr="00E02BC6" w:rsidRDefault="00E02BC6" w:rsidP="00E02BC6">
      <w:pPr>
        <w:pStyle w:val="ListParagraph"/>
        <w:numPr>
          <w:ilvl w:val="0"/>
          <w:numId w:val="20"/>
        </w:numPr>
        <w:bidi/>
        <w:rPr>
          <w:rFonts w:ascii="Traditional Arabic" w:hAnsi="Traditional Arabic" w:cs="Traditional Arabic"/>
          <w:color w:val="222222"/>
          <w:kern w:val="0"/>
          <w:sz w:val="32"/>
          <w:szCs w:val="32"/>
        </w:rPr>
      </w:pPr>
      <w:r w:rsidRPr="00E02BC6">
        <w:rPr>
          <w:rFonts w:ascii="Traditional Arabic" w:hAnsi="Traditional Arabic" w:cs="Traditional Arabic"/>
          <w:color w:val="222222"/>
          <w:kern w:val="0"/>
          <w:sz w:val="32"/>
          <w:szCs w:val="32"/>
          <w:rtl/>
        </w:rPr>
        <w:t>تقديم توصيات عملية للجهات المعنية لتعزيز رقمنة القطاع وتحسين تجربة المستخدم</w:t>
      </w:r>
      <w:r w:rsidRPr="00E02BC6">
        <w:rPr>
          <w:rFonts w:ascii="Traditional Arabic" w:hAnsi="Traditional Arabic" w:cs="Traditional Arabic" w:hint="cs"/>
          <w:color w:val="222222"/>
          <w:kern w:val="0"/>
          <w:sz w:val="32"/>
          <w:szCs w:val="32"/>
          <w:rtl/>
        </w:rPr>
        <w:t>.</w:t>
      </w:r>
    </w:p>
    <w:p w14:paraId="0437B9B5" w14:textId="77777777" w:rsidR="00E02BC6" w:rsidRPr="009C1CC2" w:rsidRDefault="00E02BC6" w:rsidP="00E02BC6"/>
    <w:p w14:paraId="4CA1600C" w14:textId="1116D945" w:rsidR="005C385D" w:rsidRPr="00321C1B" w:rsidRDefault="00C2211D" w:rsidP="005C385D">
      <w:pPr>
        <w:bidi/>
        <w:rPr>
          <w:rFonts w:ascii="Traditional Arabic" w:hAnsi="Traditional Arabic" w:cs="Traditional Arabic"/>
          <w:b/>
          <w:bCs/>
          <w:color w:val="222222"/>
          <w:kern w:val="0"/>
          <w:sz w:val="36"/>
          <w:szCs w:val="36"/>
        </w:rPr>
      </w:pPr>
      <w:r>
        <w:rPr>
          <w:rFonts w:ascii="Traditional Arabic" w:hAnsi="Traditional Arabic" w:cs="Traditional Arabic" w:hint="cs"/>
          <w:b/>
          <w:bCs/>
          <w:color w:val="222222"/>
          <w:kern w:val="0"/>
          <w:sz w:val="36"/>
          <w:szCs w:val="36"/>
          <w:rtl/>
        </w:rPr>
        <w:lastRenderedPageBreak/>
        <w:t xml:space="preserve">5. </w:t>
      </w:r>
      <w:r w:rsidR="005C385D" w:rsidRPr="00321C1B">
        <w:rPr>
          <w:rFonts w:ascii="Traditional Arabic" w:hAnsi="Traditional Arabic" w:cs="Traditional Arabic"/>
          <w:b/>
          <w:bCs/>
          <w:color w:val="222222"/>
          <w:kern w:val="0"/>
          <w:sz w:val="36"/>
          <w:szCs w:val="36"/>
          <w:rtl/>
        </w:rPr>
        <w:t>أهمية البحث:</w:t>
      </w:r>
    </w:p>
    <w:p w14:paraId="65EE8260" w14:textId="77777777" w:rsidR="005C385D" w:rsidRPr="00C2211D" w:rsidRDefault="005C385D" w:rsidP="005C385D">
      <w:pPr>
        <w:bidi/>
        <w:rPr>
          <w:rFonts w:ascii="Traditional Arabic" w:hAnsi="Traditional Arabic" w:cs="Traditional Arabic"/>
          <w:b/>
          <w:bCs/>
          <w:color w:val="222222"/>
          <w:kern w:val="0"/>
          <w:sz w:val="32"/>
          <w:szCs w:val="32"/>
        </w:rPr>
      </w:pPr>
      <w:r w:rsidRPr="00C2211D">
        <w:rPr>
          <w:rFonts w:ascii="Traditional Arabic" w:hAnsi="Traditional Arabic" w:cs="Traditional Arabic"/>
          <w:b/>
          <w:bCs/>
          <w:color w:val="222222"/>
          <w:kern w:val="0"/>
          <w:sz w:val="32"/>
          <w:szCs w:val="32"/>
          <w:rtl/>
        </w:rPr>
        <w:t>أ. الأهمية النظرية:</w:t>
      </w:r>
    </w:p>
    <w:p w14:paraId="2BAD368D" w14:textId="77777777" w:rsidR="00C2211D" w:rsidRPr="00DD70E0" w:rsidRDefault="00C2211D" w:rsidP="00C2211D">
      <w:pPr>
        <w:bidi/>
        <w:rPr>
          <w:rFonts w:ascii="Traditional Arabic" w:hAnsi="Traditional Arabic" w:cs="Traditional Arabic"/>
          <w:color w:val="222222"/>
          <w:kern w:val="0"/>
          <w:sz w:val="32"/>
          <w:szCs w:val="32"/>
        </w:rPr>
      </w:pPr>
      <w:r w:rsidRPr="00DD70E0">
        <w:rPr>
          <w:rFonts w:ascii="Traditional Arabic" w:hAnsi="Traditional Arabic" w:cs="Traditional Arabic"/>
          <w:color w:val="222222"/>
          <w:kern w:val="0"/>
          <w:sz w:val="32"/>
          <w:szCs w:val="32"/>
          <w:rtl/>
        </w:rPr>
        <w:t xml:space="preserve">تنبع الأهمية العلمية لهذه الدراسة من تركيزها على أحد القطاعات المهمة والواعدة في الاقتصاد السعودي، والذي لم يحظَ بعد بالاهتمام الكافي من الباحثين، وهو سوق </w:t>
      </w:r>
      <w:r w:rsidRPr="00DD70E0">
        <w:rPr>
          <w:rFonts w:ascii="Traditional Arabic" w:hAnsi="Traditional Arabic" w:cs="Traditional Arabic"/>
          <w:b/>
          <w:bCs/>
          <w:color w:val="222222"/>
          <w:kern w:val="0"/>
          <w:sz w:val="32"/>
          <w:szCs w:val="32"/>
          <w:rtl/>
        </w:rPr>
        <w:t>قطع غيار السيارات</w:t>
      </w:r>
      <w:r w:rsidRPr="00DD70E0">
        <w:rPr>
          <w:rFonts w:ascii="Traditional Arabic" w:hAnsi="Traditional Arabic" w:cs="Traditional Arabic"/>
          <w:color w:val="222222"/>
          <w:kern w:val="0"/>
          <w:sz w:val="32"/>
          <w:szCs w:val="32"/>
        </w:rPr>
        <w:t>.</w:t>
      </w:r>
      <w:r w:rsidRPr="00DD70E0">
        <w:rPr>
          <w:rFonts w:ascii="Traditional Arabic" w:hAnsi="Traditional Arabic" w:cs="Traditional Arabic"/>
          <w:color w:val="222222"/>
          <w:kern w:val="0"/>
          <w:sz w:val="32"/>
          <w:szCs w:val="32"/>
        </w:rPr>
        <w:br/>
      </w:r>
      <w:r w:rsidRPr="00DD70E0">
        <w:rPr>
          <w:rFonts w:ascii="Traditional Arabic" w:hAnsi="Traditional Arabic" w:cs="Traditional Arabic"/>
          <w:color w:val="222222"/>
          <w:kern w:val="0"/>
          <w:sz w:val="32"/>
          <w:szCs w:val="32"/>
          <w:rtl/>
        </w:rPr>
        <w:t xml:space="preserve">رغم وجود وفرة في الأدبيات المتعلقة بالتحول الرقمي بصفة عامة، إلا أن </w:t>
      </w:r>
      <w:r w:rsidRPr="00DD70E0">
        <w:rPr>
          <w:rFonts w:ascii="Traditional Arabic" w:hAnsi="Traditional Arabic" w:cs="Traditional Arabic"/>
          <w:b/>
          <w:bCs/>
          <w:color w:val="222222"/>
          <w:kern w:val="0"/>
          <w:sz w:val="32"/>
          <w:szCs w:val="32"/>
          <w:rtl/>
        </w:rPr>
        <w:t>الربط بين التحول الرقمي وقطاع قطع الغيار تحديدًا</w:t>
      </w:r>
      <w:r w:rsidRPr="00DD70E0">
        <w:rPr>
          <w:rFonts w:ascii="Traditional Arabic" w:hAnsi="Traditional Arabic" w:cs="Traditional Arabic"/>
          <w:color w:val="222222"/>
          <w:kern w:val="0"/>
          <w:sz w:val="32"/>
          <w:szCs w:val="32"/>
          <w:rtl/>
        </w:rPr>
        <w:t xml:space="preserve"> لا يزال محدودًا في السياق الأكاديمي العربي والخليجي</w:t>
      </w:r>
      <w:r w:rsidRPr="00DD70E0">
        <w:rPr>
          <w:rFonts w:ascii="Traditional Arabic" w:hAnsi="Traditional Arabic" w:cs="Traditional Arabic"/>
          <w:color w:val="222222"/>
          <w:kern w:val="0"/>
          <w:sz w:val="32"/>
          <w:szCs w:val="32"/>
        </w:rPr>
        <w:t>.</w:t>
      </w:r>
    </w:p>
    <w:p w14:paraId="1E35797F" w14:textId="1FE7A42D" w:rsidR="005C385D" w:rsidRDefault="00C2211D" w:rsidP="00C2211D">
      <w:pPr>
        <w:bidi/>
        <w:rPr>
          <w:rFonts w:ascii="Traditional Arabic" w:hAnsi="Traditional Arabic" w:cs="Traditional Arabic"/>
          <w:color w:val="222222"/>
          <w:kern w:val="0"/>
          <w:sz w:val="32"/>
          <w:szCs w:val="32"/>
          <w:rtl/>
        </w:rPr>
      </w:pPr>
      <w:r w:rsidRPr="00DD70E0">
        <w:rPr>
          <w:rFonts w:ascii="Traditional Arabic" w:hAnsi="Traditional Arabic" w:cs="Traditional Arabic"/>
          <w:color w:val="222222"/>
          <w:kern w:val="0"/>
          <w:sz w:val="32"/>
          <w:szCs w:val="32"/>
          <w:rtl/>
        </w:rPr>
        <w:t>كما تُساهم هذه الدراسة في سد الفجوة المعرفية المتعلقة بفهم سلوك المستهلك في هذا السوق، والعوامل النفسية والتقنية والتنظيمية التي تؤثر على تبنيه للمنصات الرقمية، مما يجعلها مرجعًا مهمًا للباحثين في مجالات إدارة الأعمال، التسويق الرقمي، وسلوك المستهلك</w:t>
      </w:r>
      <w:r w:rsidRPr="00DD70E0">
        <w:rPr>
          <w:rFonts w:ascii="Traditional Arabic" w:hAnsi="Traditional Arabic" w:cs="Traditional Arabic"/>
          <w:color w:val="222222"/>
          <w:kern w:val="0"/>
          <w:sz w:val="32"/>
          <w:szCs w:val="32"/>
        </w:rPr>
        <w:t>.</w:t>
      </w:r>
    </w:p>
    <w:p w14:paraId="4240D274" w14:textId="77777777" w:rsidR="00C2211D" w:rsidRPr="00C2211D" w:rsidRDefault="00C2211D" w:rsidP="00C2211D">
      <w:pPr>
        <w:bidi/>
        <w:rPr>
          <w:rFonts w:ascii="Traditional Arabic" w:hAnsi="Traditional Arabic" w:cs="Traditional Arabic"/>
          <w:color w:val="222222"/>
          <w:kern w:val="0"/>
          <w:sz w:val="32"/>
          <w:szCs w:val="32"/>
        </w:rPr>
      </w:pPr>
    </w:p>
    <w:p w14:paraId="0482B842" w14:textId="77777777" w:rsidR="005C385D" w:rsidRPr="00C2211D" w:rsidRDefault="005C385D" w:rsidP="005C385D">
      <w:pPr>
        <w:bidi/>
        <w:rPr>
          <w:rFonts w:ascii="Traditional Arabic" w:hAnsi="Traditional Arabic" w:cs="Traditional Arabic"/>
          <w:b/>
          <w:bCs/>
          <w:color w:val="222222"/>
          <w:kern w:val="0"/>
          <w:sz w:val="32"/>
          <w:szCs w:val="32"/>
        </w:rPr>
      </w:pPr>
      <w:r w:rsidRPr="00C2211D">
        <w:rPr>
          <w:rFonts w:ascii="Traditional Arabic" w:hAnsi="Traditional Arabic" w:cs="Traditional Arabic"/>
          <w:b/>
          <w:bCs/>
          <w:color w:val="222222"/>
          <w:kern w:val="0"/>
          <w:sz w:val="32"/>
          <w:szCs w:val="32"/>
          <w:rtl/>
        </w:rPr>
        <w:t>ب. الأهمية التطبيقية:</w:t>
      </w:r>
    </w:p>
    <w:p w14:paraId="4A3CD61E" w14:textId="77777777" w:rsidR="00C2211D" w:rsidRPr="00DD70E0" w:rsidRDefault="00C2211D" w:rsidP="00C2211D">
      <w:pPr>
        <w:bidi/>
        <w:rPr>
          <w:rFonts w:ascii="Traditional Arabic" w:hAnsi="Traditional Arabic" w:cs="Traditional Arabic"/>
          <w:color w:val="222222"/>
          <w:kern w:val="0"/>
          <w:sz w:val="32"/>
          <w:szCs w:val="32"/>
        </w:rPr>
      </w:pPr>
      <w:r w:rsidRPr="00DD70E0">
        <w:rPr>
          <w:rFonts w:ascii="Traditional Arabic" w:hAnsi="Traditional Arabic" w:cs="Traditional Arabic"/>
          <w:color w:val="222222"/>
          <w:kern w:val="0"/>
          <w:sz w:val="32"/>
          <w:szCs w:val="32"/>
          <w:rtl/>
        </w:rPr>
        <w:t>تكمن الأهمية التطبيقية في أن نتائج الدراسة وتوصياتها يمكن أن تخدم</w:t>
      </w:r>
      <w:r w:rsidRPr="00DD70E0">
        <w:rPr>
          <w:rFonts w:ascii="Traditional Arabic" w:hAnsi="Traditional Arabic" w:cs="Traditional Arabic"/>
          <w:color w:val="222222"/>
          <w:kern w:val="0"/>
          <w:sz w:val="32"/>
          <w:szCs w:val="32"/>
        </w:rPr>
        <w:t>:</w:t>
      </w:r>
    </w:p>
    <w:p w14:paraId="1AEF0BBA" w14:textId="77777777" w:rsidR="00C2211D" w:rsidRPr="00DD70E0" w:rsidRDefault="00C2211D" w:rsidP="00C2211D">
      <w:pPr>
        <w:pStyle w:val="ListParagraph"/>
        <w:numPr>
          <w:ilvl w:val="0"/>
          <w:numId w:val="21"/>
        </w:numPr>
        <w:bidi/>
        <w:rPr>
          <w:rFonts w:ascii="Traditional Arabic" w:hAnsi="Traditional Arabic" w:cs="Traditional Arabic"/>
          <w:color w:val="222222"/>
          <w:kern w:val="0"/>
          <w:sz w:val="32"/>
          <w:szCs w:val="32"/>
        </w:rPr>
      </w:pPr>
      <w:r w:rsidRPr="00DD70E0">
        <w:rPr>
          <w:rFonts w:ascii="Traditional Arabic" w:hAnsi="Traditional Arabic" w:cs="Traditional Arabic"/>
          <w:b/>
          <w:bCs/>
          <w:color w:val="222222"/>
          <w:kern w:val="0"/>
          <w:sz w:val="32"/>
          <w:szCs w:val="32"/>
          <w:rtl/>
        </w:rPr>
        <w:t>رواد الأعمال والمستثمرين</w:t>
      </w:r>
      <w:r w:rsidRPr="00DD70E0">
        <w:rPr>
          <w:rFonts w:ascii="Traditional Arabic" w:hAnsi="Traditional Arabic" w:cs="Traditional Arabic"/>
          <w:color w:val="222222"/>
          <w:kern w:val="0"/>
          <w:sz w:val="32"/>
          <w:szCs w:val="32"/>
          <w:rtl/>
        </w:rPr>
        <w:t xml:space="preserve"> في هذا المجال، من خلال تزويدهم بتوجهات السوق والفرص المتاحة</w:t>
      </w:r>
      <w:r w:rsidRPr="00DD70E0">
        <w:rPr>
          <w:rFonts w:ascii="Traditional Arabic" w:hAnsi="Traditional Arabic" w:cs="Traditional Arabic"/>
          <w:color w:val="222222"/>
          <w:kern w:val="0"/>
          <w:sz w:val="32"/>
          <w:szCs w:val="32"/>
        </w:rPr>
        <w:t>.</w:t>
      </w:r>
    </w:p>
    <w:p w14:paraId="5FA19557" w14:textId="77777777" w:rsidR="00C2211D" w:rsidRPr="00DD70E0" w:rsidRDefault="00C2211D" w:rsidP="00C2211D">
      <w:pPr>
        <w:pStyle w:val="ListParagraph"/>
        <w:numPr>
          <w:ilvl w:val="0"/>
          <w:numId w:val="21"/>
        </w:numPr>
        <w:bidi/>
        <w:rPr>
          <w:rFonts w:ascii="Traditional Arabic" w:hAnsi="Traditional Arabic" w:cs="Traditional Arabic"/>
          <w:color w:val="222222"/>
          <w:kern w:val="0"/>
          <w:sz w:val="32"/>
          <w:szCs w:val="32"/>
        </w:rPr>
      </w:pPr>
      <w:r w:rsidRPr="00DD70E0">
        <w:rPr>
          <w:rFonts w:ascii="Traditional Arabic" w:hAnsi="Traditional Arabic" w:cs="Traditional Arabic"/>
          <w:b/>
          <w:bCs/>
          <w:color w:val="222222"/>
          <w:kern w:val="0"/>
          <w:sz w:val="32"/>
          <w:szCs w:val="32"/>
          <w:rtl/>
        </w:rPr>
        <w:t>المنصات الرقمية</w:t>
      </w:r>
      <w:r w:rsidRPr="00DD70E0">
        <w:rPr>
          <w:rFonts w:ascii="Traditional Arabic" w:hAnsi="Traditional Arabic" w:cs="Traditional Arabic"/>
          <w:color w:val="222222"/>
          <w:kern w:val="0"/>
          <w:sz w:val="32"/>
          <w:szCs w:val="32"/>
          <w:rtl/>
        </w:rPr>
        <w:t xml:space="preserve"> العاملة حاليًا في بيع قطع الغيار، عبر تحديد نقاط القوة والضعف في نموذج عملها</w:t>
      </w:r>
      <w:r w:rsidRPr="00DD70E0">
        <w:rPr>
          <w:rFonts w:ascii="Traditional Arabic" w:hAnsi="Traditional Arabic" w:cs="Traditional Arabic"/>
          <w:color w:val="222222"/>
          <w:kern w:val="0"/>
          <w:sz w:val="32"/>
          <w:szCs w:val="32"/>
        </w:rPr>
        <w:t>.</w:t>
      </w:r>
    </w:p>
    <w:p w14:paraId="54EB2257" w14:textId="77777777" w:rsidR="00C2211D" w:rsidRPr="00DD70E0" w:rsidRDefault="00C2211D" w:rsidP="00C2211D">
      <w:pPr>
        <w:pStyle w:val="ListParagraph"/>
        <w:numPr>
          <w:ilvl w:val="0"/>
          <w:numId w:val="21"/>
        </w:numPr>
        <w:bidi/>
        <w:rPr>
          <w:rFonts w:ascii="Traditional Arabic" w:hAnsi="Traditional Arabic" w:cs="Traditional Arabic"/>
          <w:color w:val="222222"/>
          <w:kern w:val="0"/>
          <w:sz w:val="32"/>
          <w:szCs w:val="32"/>
        </w:rPr>
      </w:pPr>
      <w:r w:rsidRPr="00DD70E0">
        <w:rPr>
          <w:rFonts w:ascii="Traditional Arabic" w:hAnsi="Traditional Arabic" w:cs="Traditional Arabic"/>
          <w:b/>
          <w:bCs/>
          <w:color w:val="222222"/>
          <w:kern w:val="0"/>
          <w:sz w:val="32"/>
          <w:szCs w:val="32"/>
          <w:rtl/>
        </w:rPr>
        <w:t>الجهات الحكومية والتنظيمية</w:t>
      </w:r>
      <w:r w:rsidRPr="00DD70E0">
        <w:rPr>
          <w:rFonts w:ascii="Traditional Arabic" w:hAnsi="Traditional Arabic" w:cs="Traditional Arabic"/>
          <w:color w:val="222222"/>
          <w:kern w:val="0"/>
          <w:sz w:val="32"/>
          <w:szCs w:val="32"/>
          <w:rtl/>
        </w:rPr>
        <w:t xml:space="preserve"> التي تهدف إلى تسريع التحول الرقمي ضمن رؤية السعودية 2030، من خلال تقديم معطيات واقعية تسهم في صياغة السياسات والدعم المناسب</w:t>
      </w:r>
      <w:r w:rsidRPr="00DD70E0">
        <w:rPr>
          <w:rFonts w:ascii="Traditional Arabic" w:hAnsi="Traditional Arabic" w:cs="Traditional Arabic"/>
          <w:color w:val="222222"/>
          <w:kern w:val="0"/>
          <w:sz w:val="32"/>
          <w:szCs w:val="32"/>
        </w:rPr>
        <w:t>.</w:t>
      </w:r>
    </w:p>
    <w:p w14:paraId="5B91477C" w14:textId="77777777" w:rsidR="00C2211D" w:rsidRPr="00DD70E0" w:rsidRDefault="00C2211D" w:rsidP="00C2211D">
      <w:pPr>
        <w:pStyle w:val="ListParagraph"/>
        <w:numPr>
          <w:ilvl w:val="0"/>
          <w:numId w:val="21"/>
        </w:numPr>
        <w:bidi/>
        <w:rPr>
          <w:rFonts w:ascii="Traditional Arabic" w:hAnsi="Traditional Arabic" w:cs="Traditional Arabic"/>
          <w:color w:val="222222"/>
          <w:kern w:val="0"/>
          <w:sz w:val="32"/>
          <w:szCs w:val="32"/>
        </w:rPr>
      </w:pPr>
      <w:r w:rsidRPr="00DD70E0">
        <w:rPr>
          <w:rFonts w:ascii="Traditional Arabic" w:hAnsi="Traditional Arabic" w:cs="Traditional Arabic"/>
          <w:b/>
          <w:bCs/>
          <w:color w:val="222222"/>
          <w:kern w:val="0"/>
          <w:sz w:val="32"/>
          <w:szCs w:val="32"/>
          <w:rtl/>
        </w:rPr>
        <w:t>الموردين والبائعين التقليديين</w:t>
      </w:r>
      <w:r w:rsidRPr="00DD70E0">
        <w:rPr>
          <w:rFonts w:ascii="Traditional Arabic" w:hAnsi="Traditional Arabic" w:cs="Traditional Arabic"/>
          <w:color w:val="222222"/>
          <w:kern w:val="0"/>
          <w:sz w:val="32"/>
          <w:szCs w:val="32"/>
          <w:rtl/>
        </w:rPr>
        <w:t>، بإبراز أهمية اللحاق بالرقمنة لتوسيع قاعدة العملاء وتحسين تجربة المستخدم</w:t>
      </w:r>
      <w:r w:rsidRPr="00DD70E0">
        <w:rPr>
          <w:rFonts w:ascii="Traditional Arabic" w:hAnsi="Traditional Arabic" w:cs="Traditional Arabic"/>
          <w:color w:val="222222"/>
          <w:kern w:val="0"/>
          <w:sz w:val="32"/>
          <w:szCs w:val="32"/>
        </w:rPr>
        <w:t>.</w:t>
      </w:r>
    </w:p>
    <w:p w14:paraId="6F703EC1" w14:textId="77777777" w:rsidR="00C2211D" w:rsidRPr="00DD70E0" w:rsidRDefault="00C2211D" w:rsidP="00C2211D">
      <w:pPr>
        <w:bidi/>
        <w:rPr>
          <w:rFonts w:ascii="Traditional Arabic" w:hAnsi="Traditional Arabic" w:cs="Traditional Arabic"/>
          <w:color w:val="222222"/>
          <w:kern w:val="0"/>
          <w:sz w:val="32"/>
          <w:szCs w:val="32"/>
        </w:rPr>
      </w:pPr>
      <w:r w:rsidRPr="00DD70E0">
        <w:rPr>
          <w:rFonts w:ascii="Traditional Arabic" w:hAnsi="Traditional Arabic" w:cs="Traditional Arabic"/>
          <w:color w:val="222222"/>
          <w:kern w:val="0"/>
          <w:sz w:val="32"/>
          <w:szCs w:val="32"/>
          <w:rtl/>
        </w:rPr>
        <w:t>كما أن الدراسة تسلط الضوء على سلوك المستهلك المحلي، وهو ما يُعد أداة فعّالة في تحسين استراتيجيات التسويق الرقمي وتطوير خدمات ما بعد البيع في المنصات الإلكترونية</w:t>
      </w:r>
    </w:p>
    <w:p w14:paraId="2E78E4E4" w14:textId="77777777" w:rsidR="005C385D" w:rsidRPr="00387AF2" w:rsidRDefault="005C385D" w:rsidP="005C385D">
      <w:pPr>
        <w:bidi/>
        <w:rPr>
          <w:rFonts w:ascii="Traditional Arabic" w:hAnsi="Traditional Arabic" w:cs="Traditional Arabic"/>
          <w:color w:val="222222"/>
          <w:kern w:val="0"/>
          <w:sz w:val="32"/>
          <w:szCs w:val="32"/>
          <w:rtl/>
        </w:rPr>
      </w:pPr>
    </w:p>
    <w:p w14:paraId="6E974F24" w14:textId="1BDB3223" w:rsidR="00AA5F6E" w:rsidRPr="00321C1B" w:rsidRDefault="00C2211D" w:rsidP="00206A9B">
      <w:pPr>
        <w:bidi/>
        <w:rPr>
          <w:rFonts w:ascii="Traditional Arabic" w:hAnsi="Traditional Arabic" w:cs="Traditional Arabic"/>
          <w:color w:val="222222"/>
          <w:kern w:val="0"/>
          <w:sz w:val="36"/>
          <w:szCs w:val="36"/>
        </w:rPr>
      </w:pPr>
      <w:r>
        <w:rPr>
          <w:rFonts w:ascii="Traditional Arabic" w:hAnsi="Traditional Arabic" w:cs="Traditional Arabic" w:hint="cs"/>
          <w:b/>
          <w:bCs/>
          <w:color w:val="222222"/>
          <w:kern w:val="0"/>
          <w:sz w:val="36"/>
          <w:szCs w:val="36"/>
          <w:rtl/>
        </w:rPr>
        <w:lastRenderedPageBreak/>
        <w:t xml:space="preserve">6. </w:t>
      </w:r>
      <w:r w:rsidR="00AA5F6E" w:rsidRPr="00321C1B">
        <w:rPr>
          <w:rFonts w:ascii="Traditional Arabic" w:hAnsi="Traditional Arabic" w:cs="Traditional Arabic"/>
          <w:b/>
          <w:bCs/>
          <w:color w:val="222222"/>
          <w:kern w:val="0"/>
          <w:sz w:val="36"/>
          <w:szCs w:val="36"/>
          <w:rtl/>
        </w:rPr>
        <w:t>فرضيات البحث:</w:t>
      </w:r>
    </w:p>
    <w:p w14:paraId="3DC40566" w14:textId="77777777" w:rsidR="00AA5F6E" w:rsidRPr="00387AF2" w:rsidRDefault="00AA5F6E" w:rsidP="00AA5F6E">
      <w:pPr>
        <w:bidi/>
        <w:rPr>
          <w:rFonts w:ascii="Traditional Arabic" w:hAnsi="Traditional Arabic" w:cs="Traditional Arabic"/>
          <w:b/>
          <w:bCs/>
          <w:color w:val="222222"/>
          <w:kern w:val="0"/>
          <w:sz w:val="32"/>
          <w:szCs w:val="32"/>
        </w:rPr>
      </w:pPr>
      <w:r w:rsidRPr="00387AF2">
        <w:rPr>
          <w:rFonts w:ascii="Traditional Arabic" w:hAnsi="Traditional Arabic" w:cs="Traditional Arabic"/>
          <w:b/>
          <w:bCs/>
          <w:color w:val="222222"/>
          <w:kern w:val="0"/>
          <w:sz w:val="32"/>
          <w:szCs w:val="32"/>
          <w:rtl/>
        </w:rPr>
        <w:t>الفرضية الرئيسية:</w:t>
      </w:r>
    </w:p>
    <w:p w14:paraId="4CD59DC9" w14:textId="62045981" w:rsidR="00321C1B" w:rsidRDefault="00C2211D" w:rsidP="00C2211D">
      <w:pPr>
        <w:bidi/>
        <w:rPr>
          <w:rFonts w:ascii="Traditional Arabic" w:hAnsi="Traditional Arabic" w:cs="Traditional Arabic"/>
          <w:color w:val="222222"/>
          <w:kern w:val="0"/>
          <w:sz w:val="32"/>
          <w:szCs w:val="32"/>
          <w:rtl/>
        </w:rPr>
      </w:pPr>
      <w:r w:rsidRPr="00DD70E0">
        <w:rPr>
          <w:rFonts w:ascii="Traditional Arabic" w:hAnsi="Traditional Arabic" w:cs="Traditional Arabic"/>
          <w:color w:val="222222"/>
          <w:kern w:val="0"/>
          <w:sz w:val="32"/>
          <w:szCs w:val="32"/>
          <w:rtl/>
        </w:rPr>
        <w:t>يوجد تأثير ذو دلالة إحصائية بين جاهزية السوق المحلي من حيث البنية التحتية الرقمية، وثقة المستهلك، واستعداد الموردين، وبين مستوى التحول الرقمي الفعلي في سوق قطع غيار السيارات في المملكة العربية السعودية</w:t>
      </w:r>
      <w:r w:rsidRPr="00DD70E0">
        <w:rPr>
          <w:rFonts w:ascii="Traditional Arabic" w:hAnsi="Traditional Arabic" w:cs="Traditional Arabic"/>
          <w:color w:val="222222"/>
          <w:kern w:val="0"/>
          <w:sz w:val="32"/>
          <w:szCs w:val="32"/>
        </w:rPr>
        <w:t>.</w:t>
      </w:r>
    </w:p>
    <w:p w14:paraId="50B6EBF2" w14:textId="77777777" w:rsidR="00C2211D" w:rsidRPr="00387AF2" w:rsidRDefault="00C2211D" w:rsidP="00C2211D">
      <w:pPr>
        <w:bidi/>
        <w:rPr>
          <w:rFonts w:ascii="Traditional Arabic" w:hAnsi="Traditional Arabic" w:cs="Traditional Arabic"/>
          <w:color w:val="222222"/>
          <w:kern w:val="0"/>
          <w:sz w:val="32"/>
          <w:szCs w:val="32"/>
        </w:rPr>
      </w:pPr>
    </w:p>
    <w:p w14:paraId="5D2968B2" w14:textId="18D2D1E2" w:rsidR="00AA5F6E" w:rsidRPr="00387AF2" w:rsidRDefault="00AA5F6E" w:rsidP="00AA5F6E">
      <w:pPr>
        <w:bidi/>
        <w:rPr>
          <w:rFonts w:ascii="Traditional Arabic" w:hAnsi="Traditional Arabic" w:cs="Traditional Arabic"/>
          <w:color w:val="222222"/>
          <w:kern w:val="0"/>
          <w:sz w:val="32"/>
          <w:szCs w:val="32"/>
        </w:rPr>
      </w:pPr>
      <w:r w:rsidRPr="00387AF2">
        <w:rPr>
          <w:rFonts w:ascii="Traditional Arabic" w:hAnsi="Traditional Arabic" w:cs="Traditional Arabic"/>
          <w:b/>
          <w:bCs/>
          <w:color w:val="222222"/>
          <w:kern w:val="0"/>
          <w:sz w:val="32"/>
          <w:szCs w:val="32"/>
          <w:rtl/>
        </w:rPr>
        <w:t>الفرضيات الفرعية:</w:t>
      </w:r>
    </w:p>
    <w:p w14:paraId="5D6337CC" w14:textId="77777777" w:rsidR="00BE0355" w:rsidRDefault="00C2211D" w:rsidP="007D769B">
      <w:pPr>
        <w:pStyle w:val="ListParagraph"/>
        <w:numPr>
          <w:ilvl w:val="0"/>
          <w:numId w:val="22"/>
        </w:numPr>
        <w:bidi/>
        <w:jc w:val="both"/>
        <w:rPr>
          <w:rFonts w:ascii="Traditional Arabic" w:hAnsi="Traditional Arabic" w:cs="Traditional Arabic"/>
          <w:color w:val="222222"/>
          <w:kern w:val="0"/>
          <w:sz w:val="32"/>
          <w:szCs w:val="32"/>
        </w:rPr>
      </w:pPr>
      <w:r w:rsidRPr="00C2211D">
        <w:rPr>
          <w:rFonts w:ascii="Traditional Arabic" w:hAnsi="Traditional Arabic" w:cs="Traditional Arabic"/>
          <w:color w:val="222222"/>
          <w:kern w:val="0"/>
          <w:sz w:val="32"/>
          <w:szCs w:val="32"/>
          <w:rtl/>
        </w:rPr>
        <w:t>توجد علاقة ذات دلالة إحصائية بين وعي المستهلك بالمنصات الرقمية ودرجة استخدامه لها في شراء قطع الغيا</w:t>
      </w:r>
      <w:r w:rsidR="00BE0355">
        <w:rPr>
          <w:rFonts w:ascii="Traditional Arabic" w:hAnsi="Traditional Arabic" w:cs="Traditional Arabic" w:hint="cs"/>
          <w:color w:val="222222"/>
          <w:kern w:val="0"/>
          <w:sz w:val="32"/>
          <w:szCs w:val="32"/>
          <w:rtl/>
        </w:rPr>
        <w:t>ر.</w:t>
      </w:r>
    </w:p>
    <w:p w14:paraId="0CE27590" w14:textId="487F7974" w:rsidR="00C2211D" w:rsidRPr="00C2211D" w:rsidRDefault="00C2211D" w:rsidP="007D769B">
      <w:pPr>
        <w:pStyle w:val="ListParagraph"/>
        <w:numPr>
          <w:ilvl w:val="0"/>
          <w:numId w:val="22"/>
        </w:numPr>
        <w:bidi/>
        <w:jc w:val="both"/>
        <w:rPr>
          <w:rFonts w:ascii="Traditional Arabic" w:hAnsi="Traditional Arabic" w:cs="Traditional Arabic"/>
          <w:color w:val="222222"/>
          <w:kern w:val="0"/>
          <w:sz w:val="32"/>
          <w:szCs w:val="32"/>
          <w:rtl/>
        </w:rPr>
      </w:pPr>
      <w:r w:rsidRPr="00C2211D">
        <w:rPr>
          <w:rFonts w:ascii="Traditional Arabic" w:hAnsi="Traditional Arabic" w:cs="Traditional Arabic"/>
          <w:color w:val="222222"/>
          <w:kern w:val="0"/>
          <w:sz w:val="32"/>
          <w:szCs w:val="32"/>
        </w:rPr>
        <w:t xml:space="preserve"> </w:t>
      </w:r>
      <w:r w:rsidRPr="00C2211D">
        <w:rPr>
          <w:rFonts w:ascii="Traditional Arabic" w:hAnsi="Traditional Arabic" w:cs="Traditional Arabic"/>
          <w:color w:val="222222"/>
          <w:kern w:val="0"/>
          <w:sz w:val="32"/>
          <w:szCs w:val="32"/>
          <w:rtl/>
        </w:rPr>
        <w:t>توجد علاقة بين كفاءة البنية التحتية الرقمية في السوق المحلي ومدى انتشار المنصات الرقمية لبيع قطع الغيار</w:t>
      </w:r>
      <w:r w:rsidRPr="00C2211D">
        <w:rPr>
          <w:rFonts w:ascii="Traditional Arabic" w:hAnsi="Traditional Arabic" w:cs="Traditional Arabic"/>
          <w:color w:val="222222"/>
          <w:kern w:val="0"/>
          <w:sz w:val="32"/>
          <w:szCs w:val="32"/>
        </w:rPr>
        <w:t>.</w:t>
      </w:r>
    </w:p>
    <w:p w14:paraId="66C4BAA0" w14:textId="77777777" w:rsidR="00C2211D" w:rsidRPr="00C2211D" w:rsidRDefault="00C2211D" w:rsidP="007D769B">
      <w:pPr>
        <w:pStyle w:val="ListParagraph"/>
        <w:numPr>
          <w:ilvl w:val="0"/>
          <w:numId w:val="22"/>
        </w:numPr>
        <w:bidi/>
        <w:jc w:val="both"/>
        <w:rPr>
          <w:rFonts w:ascii="Traditional Arabic" w:hAnsi="Traditional Arabic" w:cs="Traditional Arabic"/>
          <w:color w:val="222222"/>
          <w:kern w:val="0"/>
          <w:sz w:val="32"/>
          <w:szCs w:val="32"/>
        </w:rPr>
      </w:pPr>
      <w:r w:rsidRPr="00C2211D">
        <w:rPr>
          <w:rFonts w:ascii="Traditional Arabic" w:hAnsi="Traditional Arabic" w:cs="Traditional Arabic"/>
          <w:color w:val="222222"/>
          <w:kern w:val="0"/>
          <w:sz w:val="32"/>
          <w:szCs w:val="32"/>
          <w:rtl/>
        </w:rPr>
        <w:t>توجد علاقة بين مستوى الثقة الرقمية لدى المستهلك واستعداده لإجراء عمليات شراء إلكترونية لقطع الغيار</w:t>
      </w:r>
      <w:r w:rsidRPr="00C2211D">
        <w:rPr>
          <w:rFonts w:ascii="Traditional Arabic" w:hAnsi="Traditional Arabic" w:cs="Traditional Arabic"/>
          <w:color w:val="222222"/>
          <w:kern w:val="0"/>
          <w:sz w:val="32"/>
          <w:szCs w:val="32"/>
        </w:rPr>
        <w:t>.</w:t>
      </w:r>
    </w:p>
    <w:p w14:paraId="24387780" w14:textId="77777777" w:rsidR="00C2211D" w:rsidRPr="00C2211D" w:rsidRDefault="00C2211D" w:rsidP="007D769B">
      <w:pPr>
        <w:pStyle w:val="ListParagraph"/>
        <w:numPr>
          <w:ilvl w:val="0"/>
          <w:numId w:val="22"/>
        </w:numPr>
        <w:bidi/>
        <w:jc w:val="both"/>
        <w:rPr>
          <w:rFonts w:ascii="Traditional Arabic" w:hAnsi="Traditional Arabic" w:cs="Traditional Arabic"/>
          <w:color w:val="222222"/>
          <w:kern w:val="0"/>
          <w:sz w:val="32"/>
          <w:szCs w:val="32"/>
        </w:rPr>
      </w:pPr>
      <w:r w:rsidRPr="00C2211D">
        <w:rPr>
          <w:rFonts w:ascii="Traditional Arabic" w:hAnsi="Traditional Arabic" w:cs="Traditional Arabic"/>
          <w:color w:val="222222"/>
          <w:kern w:val="0"/>
          <w:sz w:val="32"/>
          <w:szCs w:val="32"/>
          <w:rtl/>
        </w:rPr>
        <w:t>يؤثر استعداد الموردين تقنيًا وتنظيميًا على تسريع وتيرة التحول الرقمي في السوق</w:t>
      </w:r>
      <w:r w:rsidRPr="00C2211D">
        <w:rPr>
          <w:rFonts w:ascii="Traditional Arabic" w:hAnsi="Traditional Arabic" w:cs="Traditional Arabic"/>
          <w:color w:val="222222"/>
          <w:kern w:val="0"/>
          <w:sz w:val="32"/>
          <w:szCs w:val="32"/>
        </w:rPr>
        <w:t>.</w:t>
      </w:r>
    </w:p>
    <w:p w14:paraId="254D2824" w14:textId="77777777" w:rsidR="00C2211D" w:rsidRPr="00C2211D" w:rsidRDefault="00C2211D" w:rsidP="007D769B">
      <w:pPr>
        <w:pStyle w:val="ListParagraph"/>
        <w:numPr>
          <w:ilvl w:val="0"/>
          <w:numId w:val="22"/>
        </w:numPr>
        <w:bidi/>
        <w:jc w:val="both"/>
        <w:rPr>
          <w:rFonts w:ascii="Traditional Arabic" w:hAnsi="Traditional Arabic" w:cs="Traditional Arabic"/>
          <w:color w:val="222222"/>
          <w:kern w:val="0"/>
          <w:sz w:val="32"/>
          <w:szCs w:val="32"/>
        </w:rPr>
      </w:pPr>
      <w:r w:rsidRPr="00C2211D">
        <w:rPr>
          <w:rFonts w:ascii="Traditional Arabic" w:hAnsi="Traditional Arabic" w:cs="Traditional Arabic"/>
          <w:color w:val="222222"/>
          <w:kern w:val="0"/>
          <w:sz w:val="32"/>
          <w:szCs w:val="32"/>
          <w:rtl/>
        </w:rPr>
        <w:t>تساهم التشريعات والسياسات الحكومية الداعمة في تعزيز تبني الحلول الرقمية في قطاع قطع الغيار</w:t>
      </w:r>
      <w:r w:rsidRPr="00C2211D">
        <w:rPr>
          <w:rFonts w:ascii="Traditional Arabic" w:hAnsi="Traditional Arabic" w:cs="Traditional Arabic"/>
          <w:color w:val="222222"/>
          <w:kern w:val="0"/>
          <w:sz w:val="32"/>
          <w:szCs w:val="32"/>
        </w:rPr>
        <w:t>.</w:t>
      </w:r>
    </w:p>
    <w:p w14:paraId="1FCB4CFD" w14:textId="77777777" w:rsidR="00AA5F6E" w:rsidRDefault="00AA5F6E" w:rsidP="00AA5F6E">
      <w:pPr>
        <w:bidi/>
        <w:rPr>
          <w:rFonts w:ascii="Traditional Arabic" w:hAnsi="Traditional Arabic" w:cs="Traditional Arabic"/>
          <w:color w:val="222222"/>
          <w:kern w:val="0"/>
          <w:sz w:val="32"/>
          <w:szCs w:val="32"/>
          <w:rtl/>
        </w:rPr>
      </w:pPr>
    </w:p>
    <w:p w14:paraId="3A042F4C" w14:textId="1D5A7A0A" w:rsidR="00C2211D" w:rsidRDefault="00BE0355" w:rsidP="00BE0355">
      <w:pPr>
        <w:bidi/>
        <w:rPr>
          <w:rFonts w:ascii="Traditional Arabic" w:hAnsi="Traditional Arabic" w:cs="Traditional Arabic"/>
          <w:b/>
          <w:bCs/>
          <w:color w:val="222222"/>
          <w:kern w:val="0"/>
          <w:sz w:val="36"/>
          <w:szCs w:val="36"/>
          <w:rtl/>
        </w:rPr>
      </w:pPr>
      <w:r>
        <w:rPr>
          <w:rFonts w:ascii="Traditional Arabic" w:hAnsi="Traditional Arabic" w:cs="Traditional Arabic" w:hint="cs"/>
          <w:b/>
          <w:bCs/>
          <w:color w:val="222222"/>
          <w:kern w:val="0"/>
          <w:sz w:val="36"/>
          <w:szCs w:val="36"/>
          <w:rtl/>
        </w:rPr>
        <w:t>7. نموذج البحث</w:t>
      </w:r>
      <w:r w:rsidRPr="00321C1B">
        <w:rPr>
          <w:rFonts w:ascii="Traditional Arabic" w:hAnsi="Traditional Arabic" w:cs="Traditional Arabic"/>
          <w:b/>
          <w:bCs/>
          <w:color w:val="222222"/>
          <w:kern w:val="0"/>
          <w:sz w:val="36"/>
          <w:szCs w:val="36"/>
          <w:rtl/>
        </w:rPr>
        <w:t>:</w:t>
      </w:r>
    </w:p>
    <w:p w14:paraId="71E8357C" w14:textId="780E3987" w:rsidR="00BE0355" w:rsidRPr="00FC1C47" w:rsidRDefault="00BE0355" w:rsidP="00BE0355">
      <w:pPr>
        <w:bidi/>
        <w:jc w:val="both"/>
        <w:rPr>
          <w:rFonts w:ascii="Traditional Arabic" w:hAnsi="Traditional Arabic" w:cs="Traditional Arabic"/>
          <w:color w:val="222222"/>
          <w:kern w:val="0"/>
          <w:sz w:val="32"/>
          <w:szCs w:val="32"/>
        </w:rPr>
      </w:pPr>
      <w:r w:rsidRPr="00FC1C47">
        <w:rPr>
          <w:rFonts w:ascii="Traditional Arabic" w:hAnsi="Traditional Arabic" w:cs="Traditional Arabic"/>
          <w:b/>
          <w:bCs/>
          <w:color w:val="222222"/>
          <w:kern w:val="0"/>
          <w:sz w:val="32"/>
          <w:szCs w:val="32"/>
          <w:rtl/>
        </w:rPr>
        <w:t>المتغير المستقل</w:t>
      </w:r>
      <w:r>
        <w:rPr>
          <w:rFonts w:ascii="Traditional Arabic" w:hAnsi="Traditional Arabic" w:cs="Traditional Arabic" w:hint="cs"/>
          <w:b/>
          <w:bCs/>
          <w:color w:val="222222"/>
          <w:kern w:val="0"/>
          <w:sz w:val="32"/>
          <w:szCs w:val="32"/>
          <w:rtl/>
        </w:rPr>
        <w:t xml:space="preserve"> </w:t>
      </w:r>
      <w:r w:rsidRPr="00FC1C47">
        <w:rPr>
          <w:rFonts w:ascii="Traditional Arabic" w:hAnsi="Traditional Arabic" w:cs="Traditional Arabic"/>
          <w:b/>
          <w:bCs/>
          <w:color w:val="222222"/>
          <w:kern w:val="0"/>
          <w:sz w:val="32"/>
          <w:szCs w:val="32"/>
        </w:rPr>
        <w:t>(Independent Variable)</w:t>
      </w:r>
      <w:r>
        <w:rPr>
          <w:rFonts w:ascii="Traditional Arabic" w:hAnsi="Traditional Arabic" w:cs="Traditional Arabic" w:hint="cs"/>
          <w:b/>
          <w:bCs/>
          <w:color w:val="222222"/>
          <w:kern w:val="0"/>
          <w:sz w:val="32"/>
          <w:szCs w:val="32"/>
          <w:rtl/>
        </w:rPr>
        <w:t>:</w:t>
      </w:r>
    </w:p>
    <w:p w14:paraId="7458BB46" w14:textId="77777777" w:rsidR="00BE0355" w:rsidRDefault="00BE0355" w:rsidP="00BE0355">
      <w:pPr>
        <w:bidi/>
        <w:jc w:val="both"/>
        <w:rPr>
          <w:rFonts w:ascii="Traditional Arabic" w:hAnsi="Traditional Arabic" w:cs="Traditional Arabic"/>
          <w:color w:val="222222"/>
          <w:kern w:val="0"/>
          <w:sz w:val="32"/>
          <w:szCs w:val="32"/>
          <w:rtl/>
        </w:rPr>
      </w:pPr>
      <w:r w:rsidRPr="00FC1C47">
        <w:rPr>
          <w:rFonts w:ascii="Traditional Arabic" w:hAnsi="Traditional Arabic" w:cs="Traditional Arabic"/>
          <w:color w:val="222222"/>
          <w:kern w:val="0"/>
          <w:sz w:val="32"/>
          <w:szCs w:val="32"/>
          <w:rtl/>
        </w:rPr>
        <w:t>جاهزية السوق الرقمي (وتشمل: البنية التحتية، التشريعات، الموردين، الوعي التقني، البيئة التنافسية)</w:t>
      </w:r>
      <w:r w:rsidRPr="00FC1C47">
        <w:rPr>
          <w:rFonts w:ascii="Traditional Arabic" w:hAnsi="Traditional Arabic" w:cs="Traditional Arabic"/>
          <w:color w:val="222222"/>
          <w:kern w:val="0"/>
          <w:sz w:val="32"/>
          <w:szCs w:val="32"/>
        </w:rPr>
        <w:t>.</w:t>
      </w:r>
    </w:p>
    <w:p w14:paraId="64F38880" w14:textId="77777777" w:rsidR="008768F3" w:rsidRDefault="008768F3" w:rsidP="008768F3">
      <w:pPr>
        <w:bidi/>
        <w:jc w:val="both"/>
        <w:rPr>
          <w:rFonts w:ascii="Traditional Arabic" w:hAnsi="Traditional Arabic" w:cs="Traditional Arabic"/>
          <w:color w:val="222222"/>
          <w:kern w:val="0"/>
          <w:sz w:val="32"/>
          <w:szCs w:val="32"/>
          <w:rtl/>
        </w:rPr>
      </w:pPr>
    </w:p>
    <w:p w14:paraId="433ABD3B" w14:textId="77777777" w:rsidR="008768F3" w:rsidRPr="00FC1C47" w:rsidRDefault="008768F3" w:rsidP="008768F3">
      <w:pPr>
        <w:bidi/>
        <w:jc w:val="both"/>
        <w:rPr>
          <w:rFonts w:ascii="Traditional Arabic" w:hAnsi="Traditional Arabic" w:cs="Traditional Arabic"/>
          <w:b/>
          <w:bCs/>
          <w:color w:val="222222"/>
          <w:kern w:val="0"/>
          <w:sz w:val="32"/>
          <w:szCs w:val="32"/>
        </w:rPr>
      </w:pPr>
      <w:r w:rsidRPr="00FC1C47">
        <w:rPr>
          <w:rFonts w:ascii="Traditional Arabic" w:hAnsi="Traditional Arabic" w:cs="Traditional Arabic"/>
          <w:b/>
          <w:bCs/>
          <w:color w:val="222222"/>
          <w:kern w:val="0"/>
          <w:sz w:val="32"/>
          <w:szCs w:val="32"/>
          <w:rtl/>
        </w:rPr>
        <w:t>المتغير التابع</w:t>
      </w:r>
      <w:r>
        <w:rPr>
          <w:rFonts w:ascii="Traditional Arabic" w:hAnsi="Traditional Arabic" w:cs="Traditional Arabic" w:hint="cs"/>
          <w:b/>
          <w:bCs/>
          <w:color w:val="222222"/>
          <w:kern w:val="0"/>
          <w:sz w:val="32"/>
          <w:szCs w:val="32"/>
          <w:rtl/>
        </w:rPr>
        <w:t xml:space="preserve"> </w:t>
      </w:r>
      <w:r w:rsidRPr="00FC1C47">
        <w:rPr>
          <w:rFonts w:ascii="Traditional Arabic" w:hAnsi="Traditional Arabic" w:cs="Traditional Arabic"/>
          <w:b/>
          <w:bCs/>
          <w:color w:val="222222"/>
          <w:kern w:val="0"/>
          <w:sz w:val="32"/>
          <w:szCs w:val="32"/>
        </w:rPr>
        <w:t>(Dependent Variable)</w:t>
      </w:r>
      <w:r>
        <w:rPr>
          <w:rFonts w:ascii="Traditional Arabic" w:hAnsi="Traditional Arabic" w:cs="Traditional Arabic" w:hint="cs"/>
          <w:b/>
          <w:bCs/>
          <w:color w:val="222222"/>
          <w:kern w:val="0"/>
          <w:sz w:val="32"/>
          <w:szCs w:val="32"/>
          <w:rtl/>
        </w:rPr>
        <w:t>:</w:t>
      </w:r>
    </w:p>
    <w:p w14:paraId="3F7A63CA" w14:textId="77777777" w:rsidR="008768F3" w:rsidRPr="00FC1C47" w:rsidRDefault="008768F3" w:rsidP="008768F3">
      <w:pPr>
        <w:bidi/>
        <w:jc w:val="both"/>
        <w:rPr>
          <w:rFonts w:ascii="Traditional Arabic" w:hAnsi="Traditional Arabic" w:cs="Traditional Arabic"/>
          <w:color w:val="222222"/>
          <w:kern w:val="0"/>
          <w:sz w:val="32"/>
          <w:szCs w:val="32"/>
        </w:rPr>
      </w:pPr>
      <w:r w:rsidRPr="00FC1C47">
        <w:rPr>
          <w:rFonts w:ascii="Traditional Arabic" w:hAnsi="Traditional Arabic" w:cs="Traditional Arabic"/>
          <w:color w:val="222222"/>
          <w:kern w:val="0"/>
          <w:sz w:val="32"/>
          <w:szCs w:val="32"/>
          <w:rtl/>
        </w:rPr>
        <w:lastRenderedPageBreak/>
        <w:t>مستوى التحول الرقمي الفعلي في سوق قطع غيار السيارات (ويُقاس من خلال: عدد المستخدمين الرقميين، عدد الطلبات الإلكترونية، مستوى اعتماد المنصات، جودة الخدمة الرقمية)</w:t>
      </w:r>
      <w:r w:rsidRPr="00FC1C47">
        <w:rPr>
          <w:rFonts w:ascii="Traditional Arabic" w:hAnsi="Traditional Arabic" w:cs="Traditional Arabic"/>
          <w:color w:val="222222"/>
          <w:kern w:val="0"/>
          <w:sz w:val="32"/>
          <w:szCs w:val="32"/>
        </w:rPr>
        <w:t>.</w:t>
      </w:r>
    </w:p>
    <w:p w14:paraId="42C60F03" w14:textId="77777777" w:rsidR="008768F3" w:rsidRPr="008768F3" w:rsidRDefault="008768F3" w:rsidP="008768F3">
      <w:pPr>
        <w:bidi/>
        <w:jc w:val="both"/>
        <w:rPr>
          <w:rFonts w:ascii="Traditional Arabic" w:hAnsi="Traditional Arabic" w:cs="Traditional Arabic"/>
          <w:color w:val="222222"/>
          <w:kern w:val="0"/>
          <w:sz w:val="32"/>
          <w:szCs w:val="32"/>
          <w:rtl/>
        </w:rPr>
      </w:pPr>
    </w:p>
    <w:p w14:paraId="7FD28DB6" w14:textId="77777777" w:rsidR="00BE0355" w:rsidRDefault="00BE0355" w:rsidP="00BE0355">
      <w:pPr>
        <w:bidi/>
        <w:jc w:val="both"/>
        <w:rPr>
          <w:rFonts w:ascii="Traditional Arabic" w:hAnsi="Traditional Arabic" w:cs="Traditional Arabic"/>
          <w:color w:val="222222"/>
          <w:kern w:val="0"/>
          <w:sz w:val="32"/>
          <w:szCs w:val="32"/>
          <w:rtl/>
        </w:rPr>
      </w:pPr>
    </w:p>
    <w:p w14:paraId="23E107B9" w14:textId="2146E4C6" w:rsidR="00BE0355" w:rsidRDefault="00BE0355" w:rsidP="00BE0355">
      <w:pPr>
        <w:bidi/>
        <w:rPr>
          <w:rFonts w:ascii="Traditional Arabic" w:hAnsi="Traditional Arabic" w:cs="Traditional Arabic"/>
          <w:b/>
          <w:bCs/>
          <w:color w:val="222222"/>
          <w:kern w:val="0"/>
          <w:sz w:val="36"/>
          <w:szCs w:val="36"/>
          <w:rtl/>
        </w:rPr>
      </w:pPr>
      <w:r>
        <w:rPr>
          <w:rFonts w:ascii="Traditional Arabic" w:hAnsi="Traditional Arabic" w:cs="Traditional Arabic" w:hint="cs"/>
          <w:b/>
          <w:bCs/>
          <w:color w:val="222222"/>
          <w:kern w:val="0"/>
          <w:sz w:val="36"/>
          <w:szCs w:val="36"/>
          <w:rtl/>
        </w:rPr>
        <w:t>8. مصطلحات البحث</w:t>
      </w:r>
      <w:r w:rsidRPr="00321C1B">
        <w:rPr>
          <w:rFonts w:ascii="Traditional Arabic" w:hAnsi="Traditional Arabic" w:cs="Traditional Arabic"/>
          <w:b/>
          <w:bCs/>
          <w:color w:val="222222"/>
          <w:kern w:val="0"/>
          <w:sz w:val="36"/>
          <w:szCs w:val="36"/>
          <w:rtl/>
        </w:rPr>
        <w:t>:</w:t>
      </w:r>
    </w:p>
    <w:p w14:paraId="5DD1283F" w14:textId="77777777" w:rsidR="00BE0355" w:rsidRDefault="00BE0355" w:rsidP="00BE0355">
      <w:pPr>
        <w:bidi/>
        <w:rPr>
          <w:rFonts w:ascii="Traditional Arabic" w:hAnsi="Traditional Arabic" w:cs="Traditional Arabic"/>
          <w:color w:val="222222"/>
          <w:kern w:val="0"/>
          <w:sz w:val="32"/>
          <w:szCs w:val="32"/>
          <w:rtl/>
        </w:rPr>
      </w:pPr>
      <w:r w:rsidRPr="00FC1C47">
        <w:rPr>
          <w:rFonts w:ascii="Traditional Arabic" w:hAnsi="Traditional Arabic" w:cs="Traditional Arabic"/>
          <w:color w:val="222222"/>
          <w:kern w:val="0"/>
          <w:sz w:val="32"/>
          <w:szCs w:val="32"/>
          <w:rtl/>
        </w:rPr>
        <w:t>فيما يلي أهم المصطلحات التي وردت في هذه الدراسة، كما تم اعتمادها لغرض التحديد المفاهيمي والمنهجي</w:t>
      </w:r>
      <w:r w:rsidRPr="00FC1C47">
        <w:rPr>
          <w:rFonts w:ascii="Traditional Arabic" w:hAnsi="Traditional Arabic" w:cs="Traditional Arabic"/>
          <w:color w:val="222222"/>
          <w:kern w:val="0"/>
          <w:sz w:val="32"/>
          <w:szCs w:val="32"/>
        </w:rPr>
        <w:t>:</w:t>
      </w:r>
    </w:p>
    <w:p w14:paraId="32889A27" w14:textId="79C7F642" w:rsidR="00BE0355" w:rsidRPr="00FC1C47" w:rsidRDefault="00BE0355" w:rsidP="00BE0355">
      <w:pPr>
        <w:bidi/>
        <w:rPr>
          <w:rFonts w:ascii="Traditional Arabic" w:hAnsi="Traditional Arabic" w:cs="Traditional Arabic"/>
          <w:b/>
          <w:bCs/>
          <w:color w:val="222222"/>
          <w:kern w:val="0"/>
          <w:sz w:val="32"/>
          <w:szCs w:val="32"/>
        </w:rPr>
      </w:pPr>
      <w:r w:rsidRPr="00FC1C47">
        <w:rPr>
          <w:rFonts w:ascii="Traditional Arabic" w:hAnsi="Traditional Arabic" w:cs="Traditional Arabic"/>
          <w:b/>
          <w:bCs/>
          <w:color w:val="222222"/>
          <w:kern w:val="0"/>
          <w:sz w:val="32"/>
          <w:szCs w:val="32"/>
          <w:rtl/>
        </w:rPr>
        <w:t>التحول الرقمي</w:t>
      </w:r>
      <w:r w:rsidRPr="00BE0355">
        <w:rPr>
          <w:rFonts w:ascii="Traditional Arabic" w:hAnsi="Traditional Arabic" w:cs="Traditional Arabic" w:hint="cs"/>
          <w:b/>
          <w:bCs/>
          <w:color w:val="222222"/>
          <w:kern w:val="0"/>
          <w:sz w:val="32"/>
          <w:szCs w:val="32"/>
          <w:rtl/>
        </w:rPr>
        <w:t xml:space="preserve"> </w:t>
      </w:r>
      <w:r w:rsidRPr="00FC1C47">
        <w:rPr>
          <w:rFonts w:ascii="Traditional Arabic" w:hAnsi="Traditional Arabic" w:cs="Traditional Arabic"/>
          <w:b/>
          <w:bCs/>
          <w:color w:val="222222"/>
          <w:kern w:val="0"/>
          <w:sz w:val="32"/>
          <w:szCs w:val="32"/>
        </w:rPr>
        <w:t>(Digital Transformation)</w:t>
      </w:r>
      <w:r w:rsidRPr="00BE0355">
        <w:rPr>
          <w:rFonts w:ascii="Traditional Arabic" w:hAnsi="Traditional Arabic" w:cs="Traditional Arabic" w:hint="cs"/>
          <w:b/>
          <w:bCs/>
          <w:color w:val="222222"/>
          <w:kern w:val="0"/>
          <w:sz w:val="32"/>
          <w:szCs w:val="32"/>
          <w:rtl/>
        </w:rPr>
        <w:t>:</w:t>
      </w:r>
    </w:p>
    <w:p w14:paraId="3D8E91BA" w14:textId="77777777" w:rsidR="00BE0355" w:rsidRPr="00FC1C47" w:rsidRDefault="00BE0355" w:rsidP="00BE0355">
      <w:pPr>
        <w:bidi/>
        <w:rPr>
          <w:rFonts w:ascii="Traditional Arabic" w:hAnsi="Traditional Arabic" w:cs="Traditional Arabic"/>
          <w:color w:val="222222"/>
          <w:kern w:val="0"/>
          <w:sz w:val="32"/>
          <w:szCs w:val="32"/>
        </w:rPr>
      </w:pPr>
      <w:r w:rsidRPr="00FC1C47">
        <w:rPr>
          <w:rFonts w:ascii="Traditional Arabic" w:hAnsi="Traditional Arabic" w:cs="Traditional Arabic"/>
          <w:color w:val="222222"/>
          <w:kern w:val="0"/>
          <w:sz w:val="32"/>
          <w:szCs w:val="32"/>
          <w:rtl/>
        </w:rPr>
        <w:t>يقصد به إدخال واستخدام التكنولوجيا الرقمية في جميع مراحل سلسلة القيمة داخل المؤسسة بهدف تحسين الأداء، تقليل التكاليف، ورفع جودة الخدمة. ويشمل ذلك استخدام المنصات الرقمية، البيانات الضخمة، الذكاء الاصطناعي، وأدوات التكامل الرقمي</w:t>
      </w:r>
      <w:r w:rsidRPr="00FC1C47">
        <w:rPr>
          <w:rFonts w:ascii="Traditional Arabic" w:hAnsi="Traditional Arabic" w:cs="Traditional Arabic"/>
          <w:color w:val="222222"/>
          <w:kern w:val="0"/>
          <w:sz w:val="32"/>
          <w:szCs w:val="32"/>
        </w:rPr>
        <w:t>.</w:t>
      </w:r>
    </w:p>
    <w:p w14:paraId="217951F5" w14:textId="77777777" w:rsidR="00BE0355" w:rsidRPr="00FC1C47" w:rsidRDefault="00BE0355" w:rsidP="00BE0355">
      <w:pPr>
        <w:bidi/>
        <w:rPr>
          <w:rFonts w:ascii="Traditional Arabic" w:hAnsi="Traditional Arabic" w:cs="Traditional Arabic"/>
          <w:b/>
          <w:bCs/>
          <w:color w:val="222222"/>
          <w:kern w:val="0"/>
          <w:sz w:val="32"/>
          <w:szCs w:val="32"/>
        </w:rPr>
      </w:pPr>
      <w:r w:rsidRPr="00FC1C47">
        <w:rPr>
          <w:rFonts w:ascii="Traditional Arabic" w:hAnsi="Traditional Arabic" w:cs="Traditional Arabic"/>
          <w:b/>
          <w:bCs/>
          <w:color w:val="222222"/>
          <w:kern w:val="0"/>
          <w:sz w:val="32"/>
          <w:szCs w:val="32"/>
          <w:rtl/>
        </w:rPr>
        <w:t>سوق قطع غيار السيارات</w:t>
      </w:r>
      <w:r w:rsidRPr="00FC1C47">
        <w:rPr>
          <w:rFonts w:ascii="Traditional Arabic" w:hAnsi="Traditional Arabic" w:cs="Traditional Arabic"/>
          <w:b/>
          <w:bCs/>
          <w:color w:val="222222"/>
          <w:kern w:val="0"/>
          <w:sz w:val="32"/>
          <w:szCs w:val="32"/>
        </w:rPr>
        <w:t>:</w:t>
      </w:r>
    </w:p>
    <w:p w14:paraId="4649DF1F" w14:textId="77777777" w:rsidR="00BE0355" w:rsidRPr="00FC1C47" w:rsidRDefault="00BE0355" w:rsidP="00BE0355">
      <w:pPr>
        <w:bidi/>
        <w:rPr>
          <w:rFonts w:ascii="Traditional Arabic" w:hAnsi="Traditional Arabic" w:cs="Traditional Arabic"/>
          <w:color w:val="222222"/>
          <w:kern w:val="0"/>
          <w:sz w:val="32"/>
          <w:szCs w:val="32"/>
        </w:rPr>
      </w:pPr>
      <w:r w:rsidRPr="00FC1C47">
        <w:rPr>
          <w:rFonts w:ascii="Traditional Arabic" w:hAnsi="Traditional Arabic" w:cs="Traditional Arabic"/>
          <w:color w:val="222222"/>
          <w:kern w:val="0"/>
          <w:sz w:val="32"/>
          <w:szCs w:val="32"/>
          <w:rtl/>
        </w:rPr>
        <w:t>هو السوق الذي يُعنى بتوفير وبيع قطع الغيار الأصلية أو البديلة للمركبات، ويشمل الموردين، الموزعين، محلات قطع الغيار، ومنصات التجارة الإلكترونية المتخصصة في هذا المجال</w:t>
      </w:r>
      <w:r w:rsidRPr="00FC1C47">
        <w:rPr>
          <w:rFonts w:ascii="Traditional Arabic" w:hAnsi="Traditional Arabic" w:cs="Traditional Arabic"/>
          <w:color w:val="222222"/>
          <w:kern w:val="0"/>
          <w:sz w:val="32"/>
          <w:szCs w:val="32"/>
        </w:rPr>
        <w:t>.</w:t>
      </w:r>
    </w:p>
    <w:p w14:paraId="1B018E2B" w14:textId="073F2842" w:rsidR="00BE0355" w:rsidRPr="00FC1C47" w:rsidRDefault="00BE0355" w:rsidP="00BE0355">
      <w:pPr>
        <w:bidi/>
        <w:rPr>
          <w:rFonts w:ascii="Traditional Arabic" w:hAnsi="Traditional Arabic" w:cs="Traditional Arabic"/>
          <w:b/>
          <w:bCs/>
          <w:color w:val="222222"/>
          <w:kern w:val="0"/>
          <w:sz w:val="32"/>
          <w:szCs w:val="32"/>
        </w:rPr>
      </w:pPr>
      <w:r w:rsidRPr="00FC1C47">
        <w:rPr>
          <w:rFonts w:ascii="Traditional Arabic" w:hAnsi="Traditional Arabic" w:cs="Traditional Arabic"/>
          <w:b/>
          <w:bCs/>
          <w:color w:val="222222"/>
          <w:kern w:val="0"/>
          <w:sz w:val="32"/>
          <w:szCs w:val="32"/>
          <w:rtl/>
        </w:rPr>
        <w:t>الثقة الرقمية</w:t>
      </w:r>
      <w:r w:rsidRPr="00BE0355">
        <w:rPr>
          <w:rFonts w:ascii="Traditional Arabic" w:hAnsi="Traditional Arabic" w:cs="Traditional Arabic" w:hint="cs"/>
          <w:b/>
          <w:bCs/>
          <w:color w:val="222222"/>
          <w:kern w:val="0"/>
          <w:sz w:val="32"/>
          <w:szCs w:val="32"/>
          <w:rtl/>
        </w:rPr>
        <w:t xml:space="preserve"> </w:t>
      </w:r>
      <w:r w:rsidRPr="00FC1C47">
        <w:rPr>
          <w:rFonts w:ascii="Traditional Arabic" w:hAnsi="Traditional Arabic" w:cs="Traditional Arabic"/>
          <w:b/>
          <w:bCs/>
          <w:color w:val="222222"/>
          <w:kern w:val="0"/>
          <w:sz w:val="32"/>
          <w:szCs w:val="32"/>
        </w:rPr>
        <w:t>(Digital Trust)</w:t>
      </w:r>
      <w:r w:rsidRPr="00BE0355">
        <w:rPr>
          <w:rFonts w:ascii="Traditional Arabic" w:hAnsi="Traditional Arabic" w:cs="Traditional Arabic" w:hint="cs"/>
          <w:b/>
          <w:bCs/>
          <w:color w:val="222222"/>
          <w:kern w:val="0"/>
          <w:sz w:val="32"/>
          <w:szCs w:val="32"/>
          <w:rtl/>
        </w:rPr>
        <w:t>:</w:t>
      </w:r>
    </w:p>
    <w:p w14:paraId="25B7BC4C" w14:textId="77777777" w:rsidR="00BE0355" w:rsidRPr="00FC1C47" w:rsidRDefault="00BE0355" w:rsidP="00BE0355">
      <w:pPr>
        <w:bidi/>
        <w:rPr>
          <w:rFonts w:ascii="Traditional Arabic" w:hAnsi="Traditional Arabic" w:cs="Traditional Arabic"/>
          <w:color w:val="222222"/>
          <w:kern w:val="0"/>
          <w:sz w:val="32"/>
          <w:szCs w:val="32"/>
        </w:rPr>
      </w:pPr>
      <w:r w:rsidRPr="00FC1C47">
        <w:rPr>
          <w:rFonts w:ascii="Traditional Arabic" w:hAnsi="Traditional Arabic" w:cs="Traditional Arabic"/>
          <w:color w:val="222222"/>
          <w:kern w:val="0"/>
          <w:sz w:val="32"/>
          <w:szCs w:val="32"/>
          <w:rtl/>
        </w:rPr>
        <w:t>تشير إلى مستوى الأمان والاطمئنان الذي يشعر به المستهلك عند استخدامه للمنصات الرقمية، ويتأثر ذلك بعوامل مثل حماية البيانات، جودة الخدمة، وسهولة التعامل الإلكتروني</w:t>
      </w:r>
      <w:r w:rsidRPr="00FC1C47">
        <w:rPr>
          <w:rFonts w:ascii="Traditional Arabic" w:hAnsi="Traditional Arabic" w:cs="Traditional Arabic"/>
          <w:color w:val="222222"/>
          <w:kern w:val="0"/>
          <w:sz w:val="32"/>
          <w:szCs w:val="32"/>
        </w:rPr>
        <w:t>.</w:t>
      </w:r>
    </w:p>
    <w:p w14:paraId="14BF7DB0" w14:textId="1CF81D35" w:rsidR="00BE0355" w:rsidRPr="00FC1C47" w:rsidRDefault="00BE0355" w:rsidP="00BE0355">
      <w:pPr>
        <w:bidi/>
        <w:rPr>
          <w:rFonts w:ascii="Traditional Arabic" w:hAnsi="Traditional Arabic" w:cs="Traditional Arabic"/>
          <w:b/>
          <w:bCs/>
          <w:color w:val="222222"/>
          <w:kern w:val="0"/>
          <w:sz w:val="32"/>
          <w:szCs w:val="32"/>
        </w:rPr>
      </w:pPr>
      <w:r w:rsidRPr="00FC1C47">
        <w:rPr>
          <w:rFonts w:ascii="Traditional Arabic" w:hAnsi="Traditional Arabic" w:cs="Traditional Arabic"/>
          <w:b/>
          <w:bCs/>
          <w:color w:val="222222"/>
          <w:kern w:val="0"/>
          <w:sz w:val="32"/>
          <w:szCs w:val="32"/>
          <w:rtl/>
        </w:rPr>
        <w:t>البنية التحتية الرقمية</w:t>
      </w:r>
      <w:r w:rsidRPr="00BE0355">
        <w:rPr>
          <w:rFonts w:ascii="Traditional Arabic" w:hAnsi="Traditional Arabic" w:cs="Traditional Arabic" w:hint="cs"/>
          <w:b/>
          <w:bCs/>
          <w:color w:val="222222"/>
          <w:kern w:val="0"/>
          <w:sz w:val="32"/>
          <w:szCs w:val="32"/>
          <w:rtl/>
        </w:rPr>
        <w:t xml:space="preserve"> </w:t>
      </w:r>
      <w:r w:rsidRPr="00FC1C47">
        <w:rPr>
          <w:rFonts w:ascii="Traditional Arabic" w:hAnsi="Traditional Arabic" w:cs="Traditional Arabic"/>
          <w:b/>
          <w:bCs/>
          <w:color w:val="222222"/>
          <w:kern w:val="0"/>
          <w:sz w:val="32"/>
          <w:szCs w:val="32"/>
        </w:rPr>
        <w:t>(Digital Infrastructure)</w:t>
      </w:r>
      <w:r w:rsidRPr="00BE0355">
        <w:rPr>
          <w:rFonts w:ascii="Traditional Arabic" w:hAnsi="Traditional Arabic" w:cs="Traditional Arabic" w:hint="cs"/>
          <w:b/>
          <w:bCs/>
          <w:color w:val="222222"/>
          <w:kern w:val="0"/>
          <w:sz w:val="32"/>
          <w:szCs w:val="32"/>
          <w:rtl/>
        </w:rPr>
        <w:t>:</w:t>
      </w:r>
    </w:p>
    <w:p w14:paraId="114586C2" w14:textId="77777777" w:rsidR="00BE0355" w:rsidRPr="00FC1C47" w:rsidRDefault="00BE0355" w:rsidP="00BE0355">
      <w:pPr>
        <w:bidi/>
        <w:rPr>
          <w:rFonts w:ascii="Traditional Arabic" w:hAnsi="Traditional Arabic" w:cs="Traditional Arabic"/>
          <w:color w:val="222222"/>
          <w:kern w:val="0"/>
          <w:sz w:val="32"/>
          <w:szCs w:val="32"/>
        </w:rPr>
      </w:pPr>
      <w:r w:rsidRPr="00FC1C47">
        <w:rPr>
          <w:rFonts w:ascii="Traditional Arabic" w:hAnsi="Traditional Arabic" w:cs="Traditional Arabic"/>
          <w:color w:val="222222"/>
          <w:kern w:val="0"/>
          <w:sz w:val="32"/>
          <w:szCs w:val="32"/>
          <w:rtl/>
        </w:rPr>
        <w:t>تشمل أنظمة الاتصالات، الإنترنت، منصات الدفع الإلكتروني، قواعد البيانات، وتكامل الأنظمة بين مختلف أطراف سلسلة الإمداد</w:t>
      </w:r>
      <w:r w:rsidRPr="00FC1C47">
        <w:rPr>
          <w:rFonts w:ascii="Traditional Arabic" w:hAnsi="Traditional Arabic" w:cs="Traditional Arabic"/>
          <w:color w:val="222222"/>
          <w:kern w:val="0"/>
          <w:sz w:val="32"/>
          <w:szCs w:val="32"/>
        </w:rPr>
        <w:t>.</w:t>
      </w:r>
    </w:p>
    <w:p w14:paraId="334F6E55" w14:textId="77777777" w:rsidR="00BE0355" w:rsidRPr="00FC1C47" w:rsidRDefault="00BE0355" w:rsidP="00BE0355">
      <w:pPr>
        <w:bidi/>
        <w:rPr>
          <w:rFonts w:ascii="Traditional Arabic" w:hAnsi="Traditional Arabic" w:cs="Traditional Arabic"/>
          <w:b/>
          <w:bCs/>
          <w:color w:val="222222"/>
          <w:kern w:val="0"/>
          <w:sz w:val="32"/>
          <w:szCs w:val="32"/>
        </w:rPr>
      </w:pPr>
      <w:r w:rsidRPr="00FC1C47">
        <w:rPr>
          <w:rFonts w:ascii="Traditional Arabic" w:hAnsi="Traditional Arabic" w:cs="Traditional Arabic"/>
          <w:b/>
          <w:bCs/>
          <w:color w:val="222222"/>
          <w:kern w:val="0"/>
          <w:sz w:val="32"/>
          <w:szCs w:val="32"/>
          <w:rtl/>
        </w:rPr>
        <w:lastRenderedPageBreak/>
        <w:t>المنصات الرقمية لقطع الغيار</w:t>
      </w:r>
      <w:r w:rsidRPr="00FC1C47">
        <w:rPr>
          <w:rFonts w:ascii="Traditional Arabic" w:hAnsi="Traditional Arabic" w:cs="Traditional Arabic"/>
          <w:b/>
          <w:bCs/>
          <w:color w:val="222222"/>
          <w:kern w:val="0"/>
          <w:sz w:val="32"/>
          <w:szCs w:val="32"/>
        </w:rPr>
        <w:t>:</w:t>
      </w:r>
    </w:p>
    <w:p w14:paraId="46B0CEAA" w14:textId="5D10DBD2" w:rsidR="00BE0355" w:rsidRPr="00BE0355" w:rsidRDefault="00BE0355" w:rsidP="008768F3">
      <w:pPr>
        <w:bidi/>
        <w:rPr>
          <w:rFonts w:ascii="Traditional Arabic" w:hAnsi="Traditional Arabic" w:cs="Traditional Arabic"/>
          <w:b/>
          <w:bCs/>
          <w:color w:val="222222"/>
          <w:kern w:val="0"/>
          <w:sz w:val="36"/>
          <w:szCs w:val="36"/>
          <w:rtl/>
        </w:rPr>
      </w:pPr>
      <w:r w:rsidRPr="00FC1C47">
        <w:rPr>
          <w:rFonts w:ascii="Traditional Arabic" w:hAnsi="Traditional Arabic" w:cs="Traditional Arabic"/>
          <w:color w:val="222222"/>
          <w:kern w:val="0"/>
          <w:sz w:val="32"/>
          <w:szCs w:val="32"/>
          <w:rtl/>
        </w:rPr>
        <w:t>هي تطبيقات أو مواقع إلكترونية تتيح للمستخدمين شراء قطع غيار المركبات عبر الإنترنت، مثل</w:t>
      </w:r>
      <w:r w:rsidRPr="00FC1C47">
        <w:rPr>
          <w:rFonts w:ascii="Traditional Arabic" w:hAnsi="Traditional Arabic" w:cs="Traditional Arabic"/>
          <w:color w:val="222222"/>
          <w:kern w:val="0"/>
          <w:sz w:val="32"/>
          <w:szCs w:val="32"/>
        </w:rPr>
        <w:t xml:space="preserve">: </w:t>
      </w:r>
      <w:r w:rsidRPr="00FC1C47">
        <w:rPr>
          <w:rFonts w:ascii="Traditional Arabic" w:hAnsi="Traditional Arabic" w:cs="Traditional Arabic"/>
          <w:color w:val="222222"/>
          <w:kern w:val="0"/>
          <w:sz w:val="32"/>
          <w:szCs w:val="32"/>
          <w:rtl/>
        </w:rPr>
        <w:t>سبيرو، أفيال، مسمار، وتشليح برو</w:t>
      </w:r>
      <w:r w:rsidRPr="00FC1C47">
        <w:rPr>
          <w:rFonts w:ascii="Traditional Arabic" w:hAnsi="Traditional Arabic" w:cs="Traditional Arabic"/>
          <w:color w:val="222222"/>
          <w:kern w:val="0"/>
          <w:sz w:val="32"/>
          <w:szCs w:val="32"/>
        </w:rPr>
        <w:t>.</w:t>
      </w:r>
    </w:p>
    <w:p w14:paraId="60472F5D" w14:textId="77777777" w:rsidR="00AA5F6E" w:rsidRPr="00387AF2" w:rsidRDefault="00AA5F6E" w:rsidP="00AA5F6E">
      <w:pPr>
        <w:bidi/>
        <w:rPr>
          <w:rFonts w:ascii="Traditional Arabic" w:hAnsi="Traditional Arabic" w:cs="Traditional Arabic"/>
          <w:color w:val="222222"/>
          <w:kern w:val="0"/>
          <w:sz w:val="32"/>
          <w:szCs w:val="32"/>
        </w:rPr>
      </w:pPr>
    </w:p>
    <w:p w14:paraId="26943D8C" w14:textId="7C16890C" w:rsidR="00AA5F6E" w:rsidRPr="00321C1B" w:rsidRDefault="008768F3" w:rsidP="00AA5F6E">
      <w:pPr>
        <w:bidi/>
        <w:rPr>
          <w:rFonts w:ascii="Traditional Arabic" w:hAnsi="Traditional Arabic" w:cs="Traditional Arabic"/>
          <w:color w:val="222222"/>
          <w:kern w:val="0"/>
          <w:sz w:val="36"/>
          <w:szCs w:val="36"/>
        </w:rPr>
      </w:pPr>
      <w:r>
        <w:rPr>
          <w:rFonts w:ascii="Traditional Arabic" w:hAnsi="Traditional Arabic" w:cs="Traditional Arabic" w:hint="cs"/>
          <w:b/>
          <w:bCs/>
          <w:color w:val="222222"/>
          <w:kern w:val="0"/>
          <w:sz w:val="36"/>
          <w:szCs w:val="36"/>
          <w:rtl/>
        </w:rPr>
        <w:t>9.</w:t>
      </w:r>
      <w:r w:rsidR="00AA5F6E" w:rsidRPr="00321C1B">
        <w:rPr>
          <w:rFonts w:ascii="Traditional Arabic" w:hAnsi="Traditional Arabic" w:cs="Traditional Arabic"/>
          <w:b/>
          <w:bCs/>
          <w:color w:val="222222"/>
          <w:kern w:val="0"/>
          <w:sz w:val="36"/>
          <w:szCs w:val="36"/>
          <w:rtl/>
        </w:rPr>
        <w:t>حدود البحث:</w:t>
      </w:r>
    </w:p>
    <w:p w14:paraId="54DCD0D4" w14:textId="77777777" w:rsidR="008768F3" w:rsidRPr="00034488" w:rsidRDefault="008768F3" w:rsidP="008768F3">
      <w:pPr>
        <w:bidi/>
        <w:rPr>
          <w:rFonts w:ascii="Traditional Arabic" w:hAnsi="Traditional Arabic" w:cs="Traditional Arabic"/>
          <w:b/>
          <w:bCs/>
          <w:color w:val="222222"/>
          <w:kern w:val="0"/>
          <w:sz w:val="32"/>
          <w:szCs w:val="32"/>
        </w:rPr>
      </w:pPr>
      <w:r w:rsidRPr="00034488">
        <w:rPr>
          <w:rFonts w:ascii="Traditional Arabic" w:hAnsi="Traditional Arabic" w:cs="Traditional Arabic"/>
          <w:b/>
          <w:bCs/>
          <w:color w:val="222222"/>
          <w:kern w:val="0"/>
          <w:sz w:val="32"/>
          <w:szCs w:val="32"/>
          <w:rtl/>
        </w:rPr>
        <w:t>أولًا: المجال المكاني</w:t>
      </w:r>
    </w:p>
    <w:p w14:paraId="364440FD" w14:textId="77777777" w:rsidR="008768F3" w:rsidRPr="00034488" w:rsidRDefault="008768F3" w:rsidP="008768F3">
      <w:pPr>
        <w:bidi/>
        <w:rPr>
          <w:rFonts w:ascii="Traditional Arabic" w:hAnsi="Traditional Arabic" w:cs="Traditional Arabic"/>
          <w:color w:val="222222"/>
          <w:kern w:val="0"/>
          <w:sz w:val="32"/>
          <w:szCs w:val="32"/>
        </w:rPr>
      </w:pPr>
      <w:r w:rsidRPr="00034488">
        <w:rPr>
          <w:rFonts w:ascii="Traditional Arabic" w:hAnsi="Traditional Arabic" w:cs="Traditional Arabic"/>
          <w:color w:val="222222"/>
          <w:kern w:val="0"/>
          <w:sz w:val="32"/>
          <w:szCs w:val="32"/>
          <w:rtl/>
        </w:rPr>
        <w:t xml:space="preserve">تركّز هذه الدراسة على </w:t>
      </w:r>
      <w:r w:rsidRPr="00034488">
        <w:rPr>
          <w:rFonts w:ascii="Traditional Arabic" w:hAnsi="Traditional Arabic" w:cs="Traditional Arabic"/>
          <w:b/>
          <w:bCs/>
          <w:color w:val="222222"/>
          <w:kern w:val="0"/>
          <w:sz w:val="32"/>
          <w:szCs w:val="32"/>
          <w:rtl/>
        </w:rPr>
        <w:t>سوق قطع غيار السيارات في المملكة العربية السعودية</w:t>
      </w:r>
      <w:r w:rsidRPr="00034488">
        <w:rPr>
          <w:rFonts w:ascii="Traditional Arabic" w:hAnsi="Traditional Arabic" w:cs="Traditional Arabic"/>
          <w:color w:val="222222"/>
          <w:kern w:val="0"/>
          <w:sz w:val="32"/>
          <w:szCs w:val="32"/>
          <w:rtl/>
        </w:rPr>
        <w:t>، حيث يتم تناول الواقع المحلي من حيث البنية التحتية الرقمية، مستوى التحول التقني، وسلوك المستهلك والمورد ضمن البيئة السعودية</w:t>
      </w:r>
      <w:r w:rsidRPr="00034488">
        <w:rPr>
          <w:rFonts w:ascii="Traditional Arabic" w:hAnsi="Traditional Arabic" w:cs="Traditional Arabic"/>
          <w:color w:val="222222"/>
          <w:kern w:val="0"/>
          <w:sz w:val="32"/>
          <w:szCs w:val="32"/>
        </w:rPr>
        <w:t>.</w:t>
      </w:r>
    </w:p>
    <w:p w14:paraId="737DF9EE" w14:textId="77777777" w:rsidR="008768F3" w:rsidRPr="00034488" w:rsidRDefault="008768F3" w:rsidP="008768F3">
      <w:pPr>
        <w:bidi/>
        <w:rPr>
          <w:rFonts w:ascii="Traditional Arabic" w:hAnsi="Traditional Arabic" w:cs="Traditional Arabic"/>
          <w:b/>
          <w:bCs/>
          <w:color w:val="222222"/>
          <w:kern w:val="0"/>
          <w:sz w:val="32"/>
          <w:szCs w:val="32"/>
        </w:rPr>
      </w:pPr>
      <w:r w:rsidRPr="00034488">
        <w:rPr>
          <w:rFonts w:ascii="Traditional Arabic" w:hAnsi="Traditional Arabic" w:cs="Traditional Arabic"/>
          <w:b/>
          <w:bCs/>
          <w:color w:val="222222"/>
          <w:kern w:val="0"/>
          <w:sz w:val="32"/>
          <w:szCs w:val="32"/>
          <w:rtl/>
        </w:rPr>
        <w:t>ثانيًا: المجال البشري</w:t>
      </w:r>
    </w:p>
    <w:p w14:paraId="42EA1F5D" w14:textId="77777777" w:rsidR="008768F3" w:rsidRPr="00034488" w:rsidRDefault="008768F3" w:rsidP="008768F3">
      <w:pPr>
        <w:bidi/>
        <w:rPr>
          <w:rFonts w:ascii="Traditional Arabic" w:hAnsi="Traditional Arabic" w:cs="Traditional Arabic"/>
          <w:color w:val="222222"/>
          <w:kern w:val="0"/>
          <w:sz w:val="32"/>
          <w:szCs w:val="32"/>
        </w:rPr>
      </w:pPr>
      <w:r w:rsidRPr="00034488">
        <w:rPr>
          <w:rFonts w:ascii="Traditional Arabic" w:hAnsi="Traditional Arabic" w:cs="Traditional Arabic"/>
          <w:color w:val="222222"/>
          <w:kern w:val="0"/>
          <w:sz w:val="32"/>
          <w:szCs w:val="32"/>
          <w:rtl/>
        </w:rPr>
        <w:t>تستهدف الدراسة فئتين رئيسيتين</w:t>
      </w:r>
      <w:r w:rsidRPr="00034488">
        <w:rPr>
          <w:rFonts w:ascii="Traditional Arabic" w:hAnsi="Traditional Arabic" w:cs="Traditional Arabic"/>
          <w:color w:val="222222"/>
          <w:kern w:val="0"/>
          <w:sz w:val="32"/>
          <w:szCs w:val="32"/>
        </w:rPr>
        <w:t>:</w:t>
      </w:r>
    </w:p>
    <w:p w14:paraId="2AC20F06" w14:textId="77777777" w:rsidR="008768F3" w:rsidRPr="008768F3" w:rsidRDefault="008768F3" w:rsidP="008768F3">
      <w:pPr>
        <w:pStyle w:val="ListParagraph"/>
        <w:numPr>
          <w:ilvl w:val="0"/>
          <w:numId w:val="23"/>
        </w:numPr>
        <w:bidi/>
        <w:rPr>
          <w:rFonts w:ascii="Traditional Arabic" w:hAnsi="Traditional Arabic" w:cs="Traditional Arabic"/>
          <w:color w:val="222222"/>
          <w:kern w:val="0"/>
          <w:sz w:val="32"/>
          <w:szCs w:val="32"/>
        </w:rPr>
      </w:pPr>
      <w:r w:rsidRPr="008768F3">
        <w:rPr>
          <w:rFonts w:ascii="Traditional Arabic" w:hAnsi="Traditional Arabic" w:cs="Traditional Arabic"/>
          <w:color w:val="222222"/>
          <w:kern w:val="0"/>
          <w:sz w:val="32"/>
          <w:szCs w:val="32"/>
          <w:rtl/>
        </w:rPr>
        <w:t>المستهلكون النهائيون الذين يشترون قطع الغيار لمركباتهم الشخصية</w:t>
      </w:r>
      <w:r w:rsidRPr="008768F3">
        <w:rPr>
          <w:rFonts w:ascii="Traditional Arabic" w:hAnsi="Traditional Arabic" w:cs="Traditional Arabic"/>
          <w:color w:val="222222"/>
          <w:kern w:val="0"/>
          <w:sz w:val="32"/>
          <w:szCs w:val="32"/>
        </w:rPr>
        <w:t>.</w:t>
      </w:r>
    </w:p>
    <w:p w14:paraId="71C723A8" w14:textId="77777777" w:rsidR="008768F3" w:rsidRPr="008768F3" w:rsidRDefault="008768F3" w:rsidP="008768F3">
      <w:pPr>
        <w:pStyle w:val="ListParagraph"/>
        <w:numPr>
          <w:ilvl w:val="0"/>
          <w:numId w:val="23"/>
        </w:numPr>
        <w:bidi/>
        <w:rPr>
          <w:rFonts w:ascii="Traditional Arabic" w:hAnsi="Traditional Arabic" w:cs="Traditional Arabic"/>
          <w:color w:val="222222"/>
          <w:kern w:val="0"/>
          <w:sz w:val="32"/>
          <w:szCs w:val="32"/>
        </w:rPr>
      </w:pPr>
      <w:r w:rsidRPr="008768F3">
        <w:rPr>
          <w:rFonts w:ascii="Traditional Arabic" w:hAnsi="Traditional Arabic" w:cs="Traditional Arabic"/>
          <w:color w:val="222222"/>
          <w:kern w:val="0"/>
          <w:sz w:val="32"/>
          <w:szCs w:val="32"/>
          <w:rtl/>
        </w:rPr>
        <w:t>ممثلو المنصات الرقمية المحلية والعاملون في المتاجر الإلكترونية والتقليدية المتخصصة بقطع الغيار</w:t>
      </w:r>
      <w:r w:rsidRPr="008768F3">
        <w:rPr>
          <w:rFonts w:ascii="Traditional Arabic" w:hAnsi="Traditional Arabic" w:cs="Traditional Arabic"/>
          <w:color w:val="222222"/>
          <w:kern w:val="0"/>
          <w:sz w:val="32"/>
          <w:szCs w:val="32"/>
        </w:rPr>
        <w:t>.</w:t>
      </w:r>
    </w:p>
    <w:p w14:paraId="7FAFD2FF" w14:textId="77777777" w:rsidR="008768F3" w:rsidRPr="00034488" w:rsidRDefault="008768F3" w:rsidP="008768F3">
      <w:pPr>
        <w:bidi/>
        <w:rPr>
          <w:rFonts w:ascii="Traditional Arabic" w:hAnsi="Traditional Arabic" w:cs="Traditional Arabic"/>
          <w:b/>
          <w:bCs/>
          <w:color w:val="222222"/>
          <w:kern w:val="0"/>
          <w:sz w:val="32"/>
          <w:szCs w:val="32"/>
        </w:rPr>
      </w:pPr>
      <w:r w:rsidRPr="00034488">
        <w:rPr>
          <w:rFonts w:ascii="Traditional Arabic" w:hAnsi="Traditional Arabic" w:cs="Traditional Arabic"/>
          <w:b/>
          <w:bCs/>
          <w:color w:val="222222"/>
          <w:kern w:val="0"/>
          <w:sz w:val="32"/>
          <w:szCs w:val="32"/>
          <w:rtl/>
        </w:rPr>
        <w:t>ثالثًا: المجال الزمني</w:t>
      </w:r>
    </w:p>
    <w:p w14:paraId="173E814B" w14:textId="77777777" w:rsidR="008768F3" w:rsidRPr="00034488" w:rsidRDefault="008768F3" w:rsidP="008768F3">
      <w:pPr>
        <w:bidi/>
        <w:rPr>
          <w:rFonts w:ascii="Traditional Arabic" w:hAnsi="Traditional Arabic" w:cs="Traditional Arabic"/>
          <w:color w:val="222222"/>
          <w:kern w:val="0"/>
          <w:sz w:val="32"/>
          <w:szCs w:val="32"/>
        </w:rPr>
      </w:pPr>
      <w:r w:rsidRPr="00034488">
        <w:rPr>
          <w:rFonts w:ascii="Traditional Arabic" w:hAnsi="Traditional Arabic" w:cs="Traditional Arabic"/>
          <w:color w:val="222222"/>
          <w:kern w:val="0"/>
          <w:sz w:val="32"/>
          <w:szCs w:val="32"/>
          <w:rtl/>
        </w:rPr>
        <w:t>تمت الدراسة خلال</w:t>
      </w:r>
      <w:r w:rsidRPr="00034488">
        <w:rPr>
          <w:rFonts w:ascii="Traditional Arabic" w:hAnsi="Traditional Arabic" w:cs="Traditional Arabic"/>
          <w:b/>
          <w:bCs/>
          <w:color w:val="222222"/>
          <w:kern w:val="0"/>
          <w:sz w:val="32"/>
          <w:szCs w:val="32"/>
          <w:rtl/>
        </w:rPr>
        <w:t xml:space="preserve"> النصف الأول من عام 2025،</w:t>
      </w:r>
      <w:r w:rsidRPr="00034488">
        <w:rPr>
          <w:rFonts w:ascii="Traditional Arabic" w:hAnsi="Traditional Arabic" w:cs="Traditional Arabic"/>
          <w:color w:val="222222"/>
          <w:kern w:val="0"/>
          <w:sz w:val="32"/>
          <w:szCs w:val="32"/>
          <w:rtl/>
        </w:rPr>
        <w:t xml:space="preserve"> حيث تم جمع البيانات وتحليلها في هذه الفترة، وهي تمثل إطارًا زمنيًا ملائمًا لفهم واقع التحول الرقمي في السوق حاليًا</w:t>
      </w:r>
      <w:r w:rsidRPr="00034488">
        <w:rPr>
          <w:rFonts w:ascii="Traditional Arabic" w:hAnsi="Traditional Arabic" w:cs="Traditional Arabic"/>
          <w:color w:val="222222"/>
          <w:kern w:val="0"/>
          <w:sz w:val="32"/>
          <w:szCs w:val="32"/>
        </w:rPr>
        <w:t>.</w:t>
      </w:r>
    </w:p>
    <w:p w14:paraId="53F2C913" w14:textId="77777777" w:rsidR="008768F3" w:rsidRPr="00034488" w:rsidRDefault="008768F3" w:rsidP="008768F3">
      <w:pPr>
        <w:bidi/>
        <w:rPr>
          <w:rFonts w:ascii="Traditional Arabic" w:hAnsi="Traditional Arabic" w:cs="Traditional Arabic"/>
          <w:b/>
          <w:bCs/>
          <w:color w:val="222222"/>
          <w:kern w:val="0"/>
          <w:sz w:val="32"/>
          <w:szCs w:val="32"/>
        </w:rPr>
      </w:pPr>
      <w:r w:rsidRPr="00034488">
        <w:rPr>
          <w:rFonts w:ascii="Traditional Arabic" w:hAnsi="Traditional Arabic" w:cs="Traditional Arabic"/>
          <w:b/>
          <w:bCs/>
          <w:color w:val="222222"/>
          <w:kern w:val="0"/>
          <w:sz w:val="32"/>
          <w:szCs w:val="32"/>
          <w:rtl/>
        </w:rPr>
        <w:t>رابعًا: المجال الموضوعي</w:t>
      </w:r>
    </w:p>
    <w:p w14:paraId="2418CBE6" w14:textId="77777777" w:rsidR="008768F3" w:rsidRPr="00034488" w:rsidRDefault="008768F3" w:rsidP="008768F3">
      <w:pPr>
        <w:bidi/>
        <w:rPr>
          <w:rFonts w:ascii="Traditional Arabic" w:hAnsi="Traditional Arabic" w:cs="Traditional Arabic"/>
          <w:color w:val="222222"/>
          <w:kern w:val="0"/>
          <w:sz w:val="32"/>
          <w:szCs w:val="32"/>
        </w:rPr>
      </w:pPr>
      <w:r w:rsidRPr="00034488">
        <w:rPr>
          <w:rFonts w:ascii="Traditional Arabic" w:hAnsi="Traditional Arabic" w:cs="Traditional Arabic"/>
          <w:color w:val="222222"/>
          <w:kern w:val="0"/>
          <w:sz w:val="32"/>
          <w:szCs w:val="32"/>
          <w:rtl/>
        </w:rPr>
        <w:t xml:space="preserve">ينحصر البحث في دراسة </w:t>
      </w:r>
      <w:r w:rsidRPr="00034488">
        <w:rPr>
          <w:rFonts w:ascii="Traditional Arabic" w:hAnsi="Traditional Arabic" w:cs="Traditional Arabic"/>
          <w:b/>
          <w:bCs/>
          <w:color w:val="222222"/>
          <w:kern w:val="0"/>
          <w:sz w:val="32"/>
          <w:szCs w:val="32"/>
          <w:rtl/>
        </w:rPr>
        <w:t>مدى تبني التحول الرقمي</w:t>
      </w:r>
      <w:r w:rsidRPr="00034488">
        <w:rPr>
          <w:rFonts w:ascii="Traditional Arabic" w:hAnsi="Traditional Arabic" w:cs="Traditional Arabic"/>
          <w:color w:val="222222"/>
          <w:kern w:val="0"/>
          <w:sz w:val="32"/>
          <w:szCs w:val="32"/>
          <w:rtl/>
        </w:rPr>
        <w:t xml:space="preserve"> في سوق قطع غيار السيارات، ولا يشمل الجوانب التقنية العميقة أو التحليل المالي أو التصنيعي لمجال صناعة السيارات</w:t>
      </w:r>
      <w:r w:rsidRPr="00034488">
        <w:rPr>
          <w:rFonts w:ascii="Traditional Arabic" w:hAnsi="Traditional Arabic" w:cs="Traditional Arabic"/>
          <w:color w:val="222222"/>
          <w:kern w:val="0"/>
          <w:sz w:val="32"/>
          <w:szCs w:val="32"/>
        </w:rPr>
        <w:t>.</w:t>
      </w:r>
    </w:p>
    <w:p w14:paraId="4C2EF33A" w14:textId="77777777" w:rsidR="00AA5F6E" w:rsidRDefault="00AA5F6E" w:rsidP="00AA5F6E">
      <w:pPr>
        <w:bidi/>
        <w:rPr>
          <w:rFonts w:ascii="Traditional Arabic" w:hAnsi="Traditional Arabic" w:cs="Traditional Arabic"/>
          <w:color w:val="222222"/>
          <w:kern w:val="0"/>
          <w:sz w:val="32"/>
          <w:szCs w:val="32"/>
          <w:rtl/>
        </w:rPr>
      </w:pPr>
    </w:p>
    <w:p w14:paraId="6F5A69C7" w14:textId="5CFDB1C9" w:rsidR="007D769B" w:rsidRDefault="007D769B" w:rsidP="007D769B">
      <w:pPr>
        <w:bidi/>
        <w:rPr>
          <w:rFonts w:ascii="Traditional Arabic" w:hAnsi="Traditional Arabic" w:cs="Traditional Arabic"/>
          <w:b/>
          <w:bCs/>
          <w:color w:val="222222"/>
          <w:kern w:val="0"/>
          <w:sz w:val="36"/>
          <w:szCs w:val="36"/>
          <w:rtl/>
        </w:rPr>
      </w:pPr>
      <w:r>
        <w:rPr>
          <w:rFonts w:ascii="Traditional Arabic" w:hAnsi="Traditional Arabic" w:cs="Traditional Arabic" w:hint="cs"/>
          <w:b/>
          <w:bCs/>
          <w:color w:val="222222"/>
          <w:kern w:val="0"/>
          <w:sz w:val="36"/>
          <w:szCs w:val="36"/>
          <w:rtl/>
        </w:rPr>
        <w:lastRenderedPageBreak/>
        <w:t>10. مايميز هذا البحث</w:t>
      </w:r>
      <w:r w:rsidRPr="00321C1B">
        <w:rPr>
          <w:rFonts w:ascii="Traditional Arabic" w:hAnsi="Traditional Arabic" w:cs="Traditional Arabic"/>
          <w:b/>
          <w:bCs/>
          <w:color w:val="222222"/>
          <w:kern w:val="0"/>
          <w:sz w:val="36"/>
          <w:szCs w:val="36"/>
          <w:rtl/>
        </w:rPr>
        <w:t>:</w:t>
      </w:r>
    </w:p>
    <w:p w14:paraId="1DE17275" w14:textId="77777777" w:rsidR="007D769B" w:rsidRPr="00596DD1" w:rsidRDefault="007D769B" w:rsidP="007D769B">
      <w:pPr>
        <w:bidi/>
        <w:jc w:val="both"/>
        <w:rPr>
          <w:rFonts w:ascii="Traditional Arabic" w:hAnsi="Traditional Arabic" w:cs="Traditional Arabic"/>
          <w:color w:val="222222"/>
          <w:kern w:val="0"/>
          <w:sz w:val="32"/>
          <w:szCs w:val="32"/>
        </w:rPr>
      </w:pPr>
      <w:r w:rsidRPr="00596DD1">
        <w:rPr>
          <w:rFonts w:ascii="Traditional Arabic" w:hAnsi="Traditional Arabic" w:cs="Traditional Arabic"/>
          <w:color w:val="222222"/>
          <w:kern w:val="0"/>
          <w:sz w:val="32"/>
          <w:szCs w:val="32"/>
          <w:rtl/>
        </w:rPr>
        <w:t>تتميز هذه الدراسة بعدد من الجوانب التي تضفي عليها قيمة علمية وتطبيقية، من أبرزها</w:t>
      </w:r>
      <w:r w:rsidRPr="00596DD1">
        <w:rPr>
          <w:rFonts w:ascii="Traditional Arabic" w:hAnsi="Traditional Arabic" w:cs="Traditional Arabic"/>
          <w:color w:val="222222"/>
          <w:kern w:val="0"/>
          <w:sz w:val="32"/>
          <w:szCs w:val="32"/>
        </w:rPr>
        <w:t>:</w:t>
      </w:r>
    </w:p>
    <w:p w14:paraId="6CF0C200" w14:textId="464D0B8F" w:rsidR="007D769B" w:rsidRPr="007D769B" w:rsidRDefault="007D769B" w:rsidP="007D769B">
      <w:pPr>
        <w:pStyle w:val="ListParagraph"/>
        <w:numPr>
          <w:ilvl w:val="0"/>
          <w:numId w:val="26"/>
        </w:numPr>
        <w:bidi/>
        <w:jc w:val="both"/>
        <w:rPr>
          <w:rFonts w:ascii="Traditional Arabic" w:hAnsi="Traditional Arabic" w:cs="Traditional Arabic"/>
          <w:b/>
          <w:bCs/>
          <w:color w:val="222222"/>
          <w:kern w:val="0"/>
          <w:sz w:val="32"/>
          <w:szCs w:val="32"/>
        </w:rPr>
      </w:pPr>
      <w:r w:rsidRPr="007D769B">
        <w:rPr>
          <w:rFonts w:ascii="Traditional Arabic" w:hAnsi="Traditional Arabic" w:cs="Traditional Arabic"/>
          <w:b/>
          <w:bCs/>
          <w:color w:val="222222"/>
          <w:kern w:val="0"/>
          <w:sz w:val="32"/>
          <w:szCs w:val="32"/>
          <w:rtl/>
        </w:rPr>
        <w:t>التركيز على قطاع غير مشبع بحثيًا</w:t>
      </w:r>
    </w:p>
    <w:p w14:paraId="6B4F6F7C" w14:textId="77777777" w:rsidR="007D769B" w:rsidRPr="00596DD1" w:rsidRDefault="007D769B" w:rsidP="007D769B">
      <w:pPr>
        <w:bidi/>
        <w:jc w:val="both"/>
        <w:rPr>
          <w:rFonts w:ascii="Traditional Arabic" w:hAnsi="Traditional Arabic" w:cs="Traditional Arabic"/>
          <w:color w:val="222222"/>
          <w:kern w:val="0"/>
          <w:sz w:val="32"/>
          <w:szCs w:val="32"/>
        </w:rPr>
      </w:pPr>
      <w:r w:rsidRPr="00596DD1">
        <w:rPr>
          <w:rFonts w:ascii="Traditional Arabic" w:hAnsi="Traditional Arabic" w:cs="Traditional Arabic"/>
          <w:color w:val="222222"/>
          <w:kern w:val="0"/>
          <w:sz w:val="32"/>
          <w:szCs w:val="32"/>
          <w:rtl/>
        </w:rPr>
        <w:t>تُسلط هذه الدراسة الضوء على سوق قطع غيار السيارات في المملكة العربية السعودية، وهو قطاع لم يحظَ بعد باهتمام بحثي كافٍ مقارنةً بقطاعات أخرى مثل التجارة الإلكترونية العامة أو خدمات التوصيل، رغم أهميته الاقتصادية</w:t>
      </w:r>
      <w:r w:rsidRPr="00596DD1">
        <w:rPr>
          <w:rFonts w:ascii="Traditional Arabic" w:hAnsi="Traditional Arabic" w:cs="Traditional Arabic"/>
          <w:color w:val="222222"/>
          <w:kern w:val="0"/>
          <w:sz w:val="32"/>
          <w:szCs w:val="32"/>
        </w:rPr>
        <w:t>.</w:t>
      </w:r>
    </w:p>
    <w:p w14:paraId="6174E10E" w14:textId="38EE7CA8" w:rsidR="007D769B" w:rsidRPr="007D769B" w:rsidRDefault="007D769B" w:rsidP="007D769B">
      <w:pPr>
        <w:pStyle w:val="ListParagraph"/>
        <w:numPr>
          <w:ilvl w:val="0"/>
          <w:numId w:val="26"/>
        </w:numPr>
        <w:bidi/>
        <w:jc w:val="both"/>
        <w:rPr>
          <w:rFonts w:ascii="Traditional Arabic" w:hAnsi="Traditional Arabic" w:cs="Traditional Arabic"/>
          <w:b/>
          <w:bCs/>
          <w:color w:val="222222"/>
          <w:kern w:val="0"/>
          <w:sz w:val="32"/>
          <w:szCs w:val="32"/>
        </w:rPr>
      </w:pPr>
      <w:r w:rsidRPr="007D769B">
        <w:rPr>
          <w:rFonts w:ascii="Traditional Arabic" w:hAnsi="Traditional Arabic" w:cs="Traditional Arabic"/>
          <w:b/>
          <w:bCs/>
          <w:color w:val="222222"/>
          <w:kern w:val="0"/>
          <w:sz w:val="32"/>
          <w:szCs w:val="32"/>
          <w:rtl/>
        </w:rPr>
        <w:t>الدمج بين التحليل النظري والتطبيق العملي</w:t>
      </w:r>
    </w:p>
    <w:p w14:paraId="5BEABD69" w14:textId="77777777" w:rsidR="007D769B" w:rsidRPr="00596DD1" w:rsidRDefault="007D769B" w:rsidP="007D769B">
      <w:pPr>
        <w:bidi/>
        <w:jc w:val="both"/>
        <w:rPr>
          <w:rFonts w:ascii="Traditional Arabic" w:hAnsi="Traditional Arabic" w:cs="Traditional Arabic"/>
          <w:color w:val="222222"/>
          <w:kern w:val="0"/>
          <w:sz w:val="32"/>
          <w:szCs w:val="32"/>
        </w:rPr>
      </w:pPr>
      <w:r w:rsidRPr="00596DD1">
        <w:rPr>
          <w:rFonts w:ascii="Traditional Arabic" w:hAnsi="Traditional Arabic" w:cs="Traditional Arabic"/>
          <w:color w:val="222222"/>
          <w:kern w:val="0"/>
          <w:sz w:val="32"/>
          <w:szCs w:val="32"/>
          <w:rtl/>
        </w:rPr>
        <w:t>لا تكتفي الدراسة باستعراض الإطار النظري فقط، بل توظفه لتحليل الواقع الميداني للقطاع، من خلال جمع بيانات فعلية من المستهلكين والعاملين في المنصات الرقمية، مما يمنح النتائج مصداقية وأثرًا تطبيقيًا فعليًا</w:t>
      </w:r>
      <w:r w:rsidRPr="00596DD1">
        <w:rPr>
          <w:rFonts w:ascii="Traditional Arabic" w:hAnsi="Traditional Arabic" w:cs="Traditional Arabic"/>
          <w:color w:val="222222"/>
          <w:kern w:val="0"/>
          <w:sz w:val="32"/>
          <w:szCs w:val="32"/>
        </w:rPr>
        <w:t>.</w:t>
      </w:r>
    </w:p>
    <w:p w14:paraId="5771517D" w14:textId="0F4E182D" w:rsidR="007D769B" w:rsidRPr="007D769B" w:rsidRDefault="007D769B" w:rsidP="007D769B">
      <w:pPr>
        <w:pStyle w:val="ListParagraph"/>
        <w:numPr>
          <w:ilvl w:val="0"/>
          <w:numId w:val="26"/>
        </w:numPr>
        <w:bidi/>
        <w:jc w:val="both"/>
        <w:rPr>
          <w:rFonts w:ascii="Traditional Arabic" w:hAnsi="Traditional Arabic" w:cs="Traditional Arabic"/>
          <w:b/>
          <w:bCs/>
          <w:color w:val="222222"/>
          <w:kern w:val="0"/>
          <w:sz w:val="32"/>
          <w:szCs w:val="32"/>
        </w:rPr>
      </w:pPr>
      <w:r w:rsidRPr="007D769B">
        <w:rPr>
          <w:rFonts w:ascii="Traditional Arabic" w:hAnsi="Traditional Arabic" w:cs="Traditional Arabic"/>
          <w:b/>
          <w:bCs/>
          <w:color w:val="222222"/>
          <w:kern w:val="0"/>
          <w:sz w:val="32"/>
          <w:szCs w:val="32"/>
          <w:rtl/>
        </w:rPr>
        <w:t>معالجة فجوة حقيقية في التحول الرقمي</w:t>
      </w:r>
    </w:p>
    <w:p w14:paraId="31501B47" w14:textId="77777777" w:rsidR="007D769B" w:rsidRPr="00596DD1" w:rsidRDefault="007D769B" w:rsidP="007D769B">
      <w:pPr>
        <w:bidi/>
        <w:jc w:val="both"/>
        <w:rPr>
          <w:rFonts w:ascii="Traditional Arabic" w:hAnsi="Traditional Arabic" w:cs="Traditional Arabic"/>
          <w:color w:val="222222"/>
          <w:kern w:val="0"/>
          <w:sz w:val="32"/>
          <w:szCs w:val="32"/>
        </w:rPr>
      </w:pPr>
      <w:r w:rsidRPr="00596DD1">
        <w:rPr>
          <w:rFonts w:ascii="Traditional Arabic" w:hAnsi="Traditional Arabic" w:cs="Traditional Arabic"/>
          <w:color w:val="222222"/>
          <w:kern w:val="0"/>
          <w:sz w:val="32"/>
          <w:szCs w:val="32"/>
          <w:rtl/>
        </w:rPr>
        <w:t>تعالج الدراسة مشكلة حقيقية تتمثل في بطء التحول الرقمي في سوق قطع الغيار، وتضع أطرًا تفسيرية مبنية على نماذج وأمثلة محلية وعالمية، مما يجعلها مساهمة في سد ثغرة بحثية قائمة</w:t>
      </w:r>
      <w:r w:rsidRPr="00596DD1">
        <w:rPr>
          <w:rFonts w:ascii="Traditional Arabic" w:hAnsi="Traditional Arabic" w:cs="Traditional Arabic"/>
          <w:color w:val="222222"/>
          <w:kern w:val="0"/>
          <w:sz w:val="32"/>
          <w:szCs w:val="32"/>
        </w:rPr>
        <w:t>.</w:t>
      </w:r>
    </w:p>
    <w:p w14:paraId="693337BA" w14:textId="1394F4DC" w:rsidR="007D769B" w:rsidRPr="007D769B" w:rsidRDefault="007D769B" w:rsidP="007D769B">
      <w:pPr>
        <w:pStyle w:val="ListParagraph"/>
        <w:numPr>
          <w:ilvl w:val="0"/>
          <w:numId w:val="26"/>
        </w:numPr>
        <w:bidi/>
        <w:jc w:val="both"/>
        <w:rPr>
          <w:rFonts w:ascii="Traditional Arabic" w:hAnsi="Traditional Arabic" w:cs="Traditional Arabic"/>
          <w:b/>
          <w:bCs/>
          <w:color w:val="222222"/>
          <w:kern w:val="0"/>
          <w:sz w:val="32"/>
          <w:szCs w:val="32"/>
        </w:rPr>
      </w:pPr>
      <w:r w:rsidRPr="007D769B">
        <w:rPr>
          <w:rFonts w:ascii="Traditional Arabic" w:hAnsi="Traditional Arabic" w:cs="Traditional Arabic"/>
          <w:b/>
          <w:bCs/>
          <w:color w:val="222222"/>
          <w:kern w:val="0"/>
          <w:sz w:val="32"/>
          <w:szCs w:val="32"/>
          <w:rtl/>
        </w:rPr>
        <w:t>قابلية التطبيق والتعميم</w:t>
      </w:r>
    </w:p>
    <w:p w14:paraId="6CEDB89A" w14:textId="77777777" w:rsidR="007D769B" w:rsidRPr="00596DD1" w:rsidRDefault="007D769B" w:rsidP="007D769B">
      <w:pPr>
        <w:bidi/>
        <w:jc w:val="both"/>
        <w:rPr>
          <w:rFonts w:ascii="Traditional Arabic" w:hAnsi="Traditional Arabic" w:cs="Traditional Arabic"/>
          <w:color w:val="222222"/>
          <w:kern w:val="0"/>
          <w:sz w:val="32"/>
          <w:szCs w:val="32"/>
        </w:rPr>
      </w:pPr>
      <w:r w:rsidRPr="00596DD1">
        <w:rPr>
          <w:rFonts w:ascii="Traditional Arabic" w:hAnsi="Traditional Arabic" w:cs="Traditional Arabic"/>
          <w:color w:val="222222"/>
          <w:kern w:val="0"/>
          <w:sz w:val="32"/>
          <w:szCs w:val="32"/>
          <w:rtl/>
        </w:rPr>
        <w:t>تُعد التوصيات الناتجة عن هذه الدراسة قابلة للتطبيق من قبل</w:t>
      </w:r>
      <w:r w:rsidRPr="00596DD1">
        <w:rPr>
          <w:rFonts w:ascii="Traditional Arabic" w:hAnsi="Traditional Arabic" w:cs="Traditional Arabic"/>
          <w:color w:val="222222"/>
          <w:kern w:val="0"/>
          <w:sz w:val="32"/>
          <w:szCs w:val="32"/>
        </w:rPr>
        <w:t>:</w:t>
      </w:r>
    </w:p>
    <w:p w14:paraId="76CFEA92" w14:textId="77777777" w:rsidR="007D769B" w:rsidRPr="007D769B" w:rsidRDefault="007D769B" w:rsidP="007D769B">
      <w:pPr>
        <w:pStyle w:val="ListParagraph"/>
        <w:numPr>
          <w:ilvl w:val="0"/>
          <w:numId w:val="27"/>
        </w:numPr>
        <w:bidi/>
        <w:jc w:val="both"/>
        <w:rPr>
          <w:rFonts w:ascii="Traditional Arabic" w:hAnsi="Traditional Arabic" w:cs="Traditional Arabic"/>
          <w:color w:val="222222"/>
          <w:kern w:val="0"/>
          <w:sz w:val="32"/>
          <w:szCs w:val="32"/>
        </w:rPr>
      </w:pPr>
      <w:r w:rsidRPr="007D769B">
        <w:rPr>
          <w:rFonts w:ascii="Traditional Arabic" w:hAnsi="Traditional Arabic" w:cs="Traditional Arabic"/>
          <w:color w:val="222222"/>
          <w:kern w:val="0"/>
          <w:sz w:val="32"/>
          <w:szCs w:val="32"/>
          <w:rtl/>
        </w:rPr>
        <w:t>صناع القرار في الجهات الحكومية</w:t>
      </w:r>
      <w:r w:rsidRPr="007D769B">
        <w:rPr>
          <w:rFonts w:ascii="Traditional Arabic" w:hAnsi="Traditional Arabic" w:cs="Traditional Arabic"/>
          <w:color w:val="222222"/>
          <w:kern w:val="0"/>
          <w:sz w:val="32"/>
          <w:szCs w:val="32"/>
        </w:rPr>
        <w:t>.</w:t>
      </w:r>
    </w:p>
    <w:p w14:paraId="2166E258" w14:textId="5275B5B6" w:rsidR="007D769B" w:rsidRPr="007D769B" w:rsidRDefault="007D769B" w:rsidP="007D769B">
      <w:pPr>
        <w:pStyle w:val="ListParagraph"/>
        <w:numPr>
          <w:ilvl w:val="0"/>
          <w:numId w:val="27"/>
        </w:numPr>
        <w:bidi/>
        <w:jc w:val="both"/>
        <w:rPr>
          <w:rFonts w:ascii="Traditional Arabic" w:hAnsi="Traditional Arabic" w:cs="Traditional Arabic"/>
          <w:color w:val="222222"/>
          <w:kern w:val="0"/>
          <w:sz w:val="32"/>
          <w:szCs w:val="32"/>
        </w:rPr>
      </w:pPr>
      <w:r w:rsidRPr="007D769B">
        <w:rPr>
          <w:rFonts w:ascii="Traditional Arabic" w:hAnsi="Traditional Arabic" w:cs="Traditional Arabic"/>
          <w:color w:val="222222"/>
          <w:kern w:val="0"/>
          <w:sz w:val="32"/>
          <w:szCs w:val="32"/>
          <w:rtl/>
        </w:rPr>
        <w:t>رواد الأعمال والمستثمرين في التجارة الرقمية</w:t>
      </w:r>
      <w:r w:rsidRPr="007D769B">
        <w:rPr>
          <w:rFonts w:ascii="Traditional Arabic" w:hAnsi="Traditional Arabic" w:cs="Traditional Arabic"/>
          <w:color w:val="222222"/>
          <w:kern w:val="0"/>
          <w:sz w:val="32"/>
          <w:szCs w:val="32"/>
        </w:rPr>
        <w:t>.</w:t>
      </w:r>
    </w:p>
    <w:p w14:paraId="20AD727B" w14:textId="6AC1D494" w:rsidR="003C0149" w:rsidRPr="003C0149" w:rsidRDefault="007D769B" w:rsidP="003C0149">
      <w:pPr>
        <w:pStyle w:val="ListParagraph"/>
        <w:numPr>
          <w:ilvl w:val="0"/>
          <w:numId w:val="27"/>
        </w:numPr>
        <w:bidi/>
        <w:rPr>
          <w:rFonts w:ascii="Traditional Arabic" w:hAnsi="Traditional Arabic" w:cs="Traditional Arabic"/>
          <w:color w:val="222222"/>
          <w:kern w:val="0"/>
          <w:sz w:val="32"/>
          <w:szCs w:val="32"/>
        </w:rPr>
      </w:pPr>
      <w:r w:rsidRPr="007D769B">
        <w:rPr>
          <w:rFonts w:ascii="Traditional Arabic" w:hAnsi="Traditional Arabic" w:cs="Traditional Arabic"/>
          <w:color w:val="222222"/>
          <w:kern w:val="0"/>
          <w:sz w:val="32"/>
          <w:szCs w:val="32"/>
          <w:rtl/>
        </w:rPr>
        <w:t>المنصات الرقمية الحالية والراغبة في التوسع أو التحسين</w:t>
      </w:r>
      <w:r w:rsidRPr="007D769B">
        <w:rPr>
          <w:rFonts w:ascii="Traditional Arabic" w:hAnsi="Traditional Arabic" w:cs="Traditional Arabic"/>
          <w:color w:val="222222"/>
          <w:kern w:val="0"/>
          <w:sz w:val="32"/>
          <w:szCs w:val="32"/>
        </w:rPr>
        <w:t>.</w:t>
      </w:r>
    </w:p>
    <w:p w14:paraId="1B59A7BD" w14:textId="51AABDC7" w:rsidR="007D769B" w:rsidRPr="007D769B" w:rsidRDefault="007D769B" w:rsidP="007D769B">
      <w:pPr>
        <w:pStyle w:val="ListParagraph"/>
        <w:numPr>
          <w:ilvl w:val="0"/>
          <w:numId w:val="26"/>
        </w:numPr>
        <w:bidi/>
        <w:rPr>
          <w:rFonts w:ascii="Traditional Arabic" w:hAnsi="Traditional Arabic" w:cs="Traditional Arabic"/>
          <w:b/>
          <w:bCs/>
          <w:color w:val="222222"/>
          <w:kern w:val="0"/>
          <w:sz w:val="32"/>
          <w:szCs w:val="32"/>
        </w:rPr>
      </w:pPr>
      <w:r w:rsidRPr="007D769B">
        <w:rPr>
          <w:rFonts w:ascii="Traditional Arabic" w:hAnsi="Traditional Arabic" w:cs="Traditional Arabic"/>
          <w:b/>
          <w:bCs/>
          <w:color w:val="222222"/>
          <w:kern w:val="0"/>
          <w:sz w:val="32"/>
          <w:szCs w:val="32"/>
          <w:rtl/>
        </w:rPr>
        <w:t>شمولية الأدوات والمنهج</w:t>
      </w:r>
    </w:p>
    <w:p w14:paraId="5984C345" w14:textId="77777777" w:rsidR="007D769B" w:rsidRPr="00596DD1" w:rsidRDefault="007D769B" w:rsidP="007D769B">
      <w:pPr>
        <w:bidi/>
        <w:rPr>
          <w:rFonts w:ascii="Traditional Arabic" w:hAnsi="Traditional Arabic" w:cs="Traditional Arabic"/>
          <w:color w:val="222222"/>
          <w:kern w:val="0"/>
          <w:sz w:val="32"/>
          <w:szCs w:val="32"/>
        </w:rPr>
      </w:pPr>
      <w:r w:rsidRPr="00596DD1">
        <w:rPr>
          <w:rFonts w:ascii="Traditional Arabic" w:hAnsi="Traditional Arabic" w:cs="Traditional Arabic"/>
          <w:color w:val="222222"/>
          <w:kern w:val="0"/>
          <w:sz w:val="32"/>
          <w:szCs w:val="32"/>
          <w:rtl/>
        </w:rPr>
        <w:t>اعتمدت الدراسة منهجًا كميًا دقيقًا باستخدام استبيانات إلكترونية صُممت بناءً على محاور متنوعة، ما يعزز شمولية النتائج ودقتها في توصيف الواقع</w:t>
      </w:r>
      <w:r w:rsidRPr="00596DD1">
        <w:rPr>
          <w:rFonts w:ascii="Traditional Arabic" w:hAnsi="Traditional Arabic" w:cs="Traditional Arabic"/>
          <w:color w:val="222222"/>
          <w:kern w:val="0"/>
          <w:sz w:val="32"/>
          <w:szCs w:val="32"/>
        </w:rPr>
        <w:t>.</w:t>
      </w:r>
    </w:p>
    <w:p w14:paraId="69F6BE02" w14:textId="45BB19E3" w:rsidR="00AA5F6E" w:rsidRPr="00321C1B" w:rsidRDefault="003C0149" w:rsidP="00AA5F6E">
      <w:pPr>
        <w:bidi/>
        <w:rPr>
          <w:rFonts w:ascii="Traditional Arabic" w:hAnsi="Traditional Arabic" w:cs="Traditional Arabic"/>
          <w:color w:val="222222"/>
          <w:kern w:val="0"/>
          <w:sz w:val="36"/>
          <w:szCs w:val="36"/>
        </w:rPr>
      </w:pPr>
      <w:r>
        <w:rPr>
          <w:rFonts w:ascii="Traditional Arabic" w:hAnsi="Traditional Arabic" w:cs="Traditional Arabic" w:hint="cs"/>
          <w:b/>
          <w:bCs/>
          <w:color w:val="222222"/>
          <w:kern w:val="0"/>
          <w:sz w:val="36"/>
          <w:szCs w:val="36"/>
          <w:rtl/>
        </w:rPr>
        <w:lastRenderedPageBreak/>
        <w:t xml:space="preserve">11. </w:t>
      </w:r>
      <w:r w:rsidR="00AA5F6E" w:rsidRPr="00321C1B">
        <w:rPr>
          <w:rFonts w:ascii="Traditional Arabic" w:hAnsi="Traditional Arabic" w:cs="Traditional Arabic"/>
          <w:b/>
          <w:bCs/>
          <w:color w:val="222222"/>
          <w:kern w:val="0"/>
          <w:sz w:val="36"/>
          <w:szCs w:val="36"/>
          <w:rtl/>
        </w:rPr>
        <w:t>خاتمة الفصل الأول:</w:t>
      </w:r>
    </w:p>
    <w:p w14:paraId="50624369" w14:textId="77777777" w:rsidR="003C0149" w:rsidRPr="00777559" w:rsidRDefault="003C0149" w:rsidP="003C0149">
      <w:pPr>
        <w:bidi/>
        <w:rPr>
          <w:rFonts w:ascii="Traditional Arabic" w:hAnsi="Traditional Arabic" w:cs="Traditional Arabic"/>
          <w:color w:val="222222"/>
          <w:kern w:val="0"/>
          <w:sz w:val="32"/>
          <w:szCs w:val="32"/>
        </w:rPr>
      </w:pPr>
      <w:r w:rsidRPr="00777559">
        <w:rPr>
          <w:rFonts w:ascii="Traditional Arabic" w:hAnsi="Traditional Arabic" w:cs="Traditional Arabic"/>
          <w:color w:val="222222"/>
          <w:kern w:val="0"/>
          <w:sz w:val="32"/>
          <w:szCs w:val="32"/>
          <w:rtl/>
        </w:rPr>
        <w:t>تناول هذا الفصل الخلفية العامة لموضوع البحث، وسلّط الضوء على الأهمية المتزايدة لقطاع قطع غيار السيارات في المملكة، والتحديات التي تواجهه في ظل التحولات الرقمية المتسارعة. كما تم عرض مشكلة الدراسة وتساؤلاتها، مع تحديد أهدافها النظرية والتطبيقية، وبيان الفرضيات والنموذج المفاهيمي المعتمد</w:t>
      </w:r>
      <w:r w:rsidRPr="00777559">
        <w:rPr>
          <w:rFonts w:ascii="Traditional Arabic" w:hAnsi="Traditional Arabic" w:cs="Traditional Arabic"/>
          <w:color w:val="222222"/>
          <w:kern w:val="0"/>
          <w:sz w:val="32"/>
          <w:szCs w:val="32"/>
        </w:rPr>
        <w:t>.</w:t>
      </w:r>
    </w:p>
    <w:p w14:paraId="64C0EAA9" w14:textId="77777777" w:rsidR="003C0149" w:rsidRPr="00777559" w:rsidRDefault="003C0149" w:rsidP="003C0149">
      <w:pPr>
        <w:bidi/>
        <w:rPr>
          <w:rFonts w:ascii="Traditional Arabic" w:hAnsi="Traditional Arabic" w:cs="Traditional Arabic"/>
          <w:color w:val="222222"/>
          <w:kern w:val="0"/>
          <w:sz w:val="32"/>
          <w:szCs w:val="32"/>
        </w:rPr>
      </w:pPr>
      <w:r w:rsidRPr="00777559">
        <w:rPr>
          <w:rFonts w:ascii="Traditional Arabic" w:hAnsi="Traditional Arabic" w:cs="Traditional Arabic"/>
          <w:color w:val="222222"/>
          <w:kern w:val="0"/>
          <w:sz w:val="32"/>
          <w:szCs w:val="32"/>
          <w:rtl/>
        </w:rPr>
        <w:t>وقد تميّزت هذه الدراسة بتركيزها على قطاع لم يأخذ نصيبه الكافي من البحث الأكاديمي رغم أهميته الاقتصادية، حيث تسعى لمعالجة فجوة قائمة بين الواقع التقليدي لسوق قطع الغيار وضرورة التحول الرقمي فيه</w:t>
      </w:r>
      <w:r w:rsidRPr="00777559">
        <w:rPr>
          <w:rFonts w:ascii="Traditional Arabic" w:hAnsi="Traditional Arabic" w:cs="Traditional Arabic"/>
          <w:color w:val="222222"/>
          <w:kern w:val="0"/>
          <w:sz w:val="32"/>
          <w:szCs w:val="32"/>
        </w:rPr>
        <w:t>.</w:t>
      </w:r>
    </w:p>
    <w:p w14:paraId="57F7353A" w14:textId="77777777" w:rsidR="003C0149" w:rsidRPr="00777559" w:rsidRDefault="003C0149" w:rsidP="003C0149">
      <w:pPr>
        <w:bidi/>
        <w:rPr>
          <w:rFonts w:ascii="Traditional Arabic" w:hAnsi="Traditional Arabic" w:cs="Traditional Arabic"/>
          <w:color w:val="222222"/>
          <w:kern w:val="0"/>
          <w:sz w:val="32"/>
          <w:szCs w:val="32"/>
        </w:rPr>
      </w:pPr>
      <w:r w:rsidRPr="00777559">
        <w:rPr>
          <w:rFonts w:ascii="Traditional Arabic" w:hAnsi="Traditional Arabic" w:cs="Traditional Arabic"/>
          <w:color w:val="222222"/>
          <w:kern w:val="0"/>
          <w:sz w:val="32"/>
          <w:szCs w:val="32"/>
          <w:rtl/>
        </w:rPr>
        <w:t>بهذا، يكون الفصل الأول قد وضع الأساس النظري والمنهجي للبحث، ممهدًا الطريق إلى الفصل الثاني الذي سيتناول الإطار النظري بشكل موسّع، ويستعرض المفاهيم العلمية والدراسات السابقة ذات الصلة بالموضوع</w:t>
      </w:r>
      <w:r w:rsidRPr="00777559">
        <w:rPr>
          <w:rFonts w:ascii="Traditional Arabic" w:hAnsi="Traditional Arabic" w:cs="Traditional Arabic"/>
          <w:color w:val="222222"/>
          <w:kern w:val="0"/>
          <w:sz w:val="32"/>
          <w:szCs w:val="32"/>
        </w:rPr>
        <w:t>.</w:t>
      </w:r>
    </w:p>
    <w:p w14:paraId="27BEF971" w14:textId="77777777" w:rsidR="005C385D" w:rsidRPr="003C0149" w:rsidRDefault="005C385D" w:rsidP="005C385D">
      <w:pPr>
        <w:bidi/>
        <w:rPr>
          <w:rFonts w:ascii="Traditional Arabic" w:hAnsi="Traditional Arabic" w:cs="Traditional Arabic"/>
          <w:color w:val="222222"/>
          <w:kern w:val="0"/>
          <w:sz w:val="32"/>
          <w:szCs w:val="32"/>
          <w:rtl/>
        </w:rPr>
      </w:pPr>
    </w:p>
    <w:p w14:paraId="6F950CA8" w14:textId="77777777" w:rsidR="00AA5F6E" w:rsidRPr="00387AF2" w:rsidRDefault="00AA5F6E" w:rsidP="00AA5F6E">
      <w:pPr>
        <w:bidi/>
        <w:rPr>
          <w:rFonts w:ascii="Traditional Arabic" w:hAnsi="Traditional Arabic" w:cs="Traditional Arabic"/>
          <w:color w:val="222222"/>
          <w:kern w:val="0"/>
          <w:sz w:val="32"/>
          <w:szCs w:val="32"/>
          <w:rtl/>
        </w:rPr>
      </w:pPr>
    </w:p>
    <w:p w14:paraId="10E36859" w14:textId="77777777" w:rsidR="00AA5F6E" w:rsidRPr="00387AF2" w:rsidRDefault="00AA5F6E" w:rsidP="00AA5F6E">
      <w:pPr>
        <w:bidi/>
        <w:rPr>
          <w:rFonts w:ascii="Traditional Arabic" w:hAnsi="Traditional Arabic" w:cs="Traditional Arabic"/>
          <w:color w:val="222222"/>
          <w:kern w:val="0"/>
          <w:sz w:val="32"/>
          <w:szCs w:val="32"/>
          <w:rtl/>
        </w:rPr>
      </w:pPr>
    </w:p>
    <w:p w14:paraId="0FAA9F9B" w14:textId="77777777" w:rsidR="00AA5F6E" w:rsidRPr="00387AF2" w:rsidRDefault="00AA5F6E" w:rsidP="00AA5F6E">
      <w:pPr>
        <w:bidi/>
        <w:rPr>
          <w:rFonts w:ascii="Traditional Arabic" w:hAnsi="Traditional Arabic" w:cs="Traditional Arabic"/>
          <w:color w:val="222222"/>
          <w:kern w:val="0"/>
          <w:sz w:val="32"/>
          <w:szCs w:val="32"/>
          <w:rtl/>
        </w:rPr>
      </w:pPr>
    </w:p>
    <w:p w14:paraId="344F4335" w14:textId="77777777" w:rsidR="00AA5F6E" w:rsidRPr="00387AF2" w:rsidRDefault="00AA5F6E" w:rsidP="00AA5F6E">
      <w:pPr>
        <w:bidi/>
        <w:rPr>
          <w:rFonts w:ascii="Traditional Arabic" w:hAnsi="Traditional Arabic" w:cs="Traditional Arabic"/>
          <w:color w:val="222222"/>
          <w:kern w:val="0"/>
          <w:sz w:val="32"/>
          <w:szCs w:val="32"/>
          <w:rtl/>
        </w:rPr>
      </w:pPr>
    </w:p>
    <w:p w14:paraId="188D25C2" w14:textId="77777777" w:rsidR="00AA5F6E" w:rsidRDefault="00AA5F6E" w:rsidP="00AA5F6E">
      <w:pPr>
        <w:bidi/>
        <w:rPr>
          <w:rFonts w:ascii="Traditional Arabic" w:hAnsi="Traditional Arabic" w:cs="Traditional Arabic"/>
          <w:color w:val="222222"/>
          <w:kern w:val="0"/>
          <w:sz w:val="32"/>
          <w:szCs w:val="32"/>
          <w:rtl/>
        </w:rPr>
      </w:pPr>
    </w:p>
    <w:p w14:paraId="76C7B217" w14:textId="77777777" w:rsidR="00206A9B" w:rsidRDefault="00206A9B" w:rsidP="00206A9B">
      <w:pPr>
        <w:bidi/>
        <w:rPr>
          <w:rFonts w:ascii="Traditional Arabic" w:hAnsi="Traditional Arabic" w:cs="Traditional Arabic"/>
          <w:color w:val="222222"/>
          <w:kern w:val="0"/>
          <w:sz w:val="32"/>
          <w:szCs w:val="32"/>
          <w:rtl/>
        </w:rPr>
      </w:pPr>
    </w:p>
    <w:p w14:paraId="6078C8E7" w14:textId="77777777" w:rsidR="00206A9B" w:rsidRDefault="00206A9B" w:rsidP="00206A9B">
      <w:pPr>
        <w:bidi/>
        <w:rPr>
          <w:rFonts w:ascii="Traditional Arabic" w:hAnsi="Traditional Arabic" w:cs="Traditional Arabic"/>
          <w:color w:val="222222"/>
          <w:kern w:val="0"/>
          <w:sz w:val="32"/>
          <w:szCs w:val="32"/>
          <w:rtl/>
        </w:rPr>
      </w:pPr>
    </w:p>
    <w:p w14:paraId="2DC516A7" w14:textId="77777777" w:rsidR="00206A9B" w:rsidRDefault="00206A9B" w:rsidP="00206A9B">
      <w:pPr>
        <w:bidi/>
        <w:rPr>
          <w:rFonts w:ascii="Traditional Arabic" w:hAnsi="Traditional Arabic" w:cs="Traditional Arabic"/>
          <w:color w:val="222222"/>
          <w:kern w:val="0"/>
          <w:sz w:val="32"/>
          <w:szCs w:val="32"/>
          <w:rtl/>
        </w:rPr>
      </w:pPr>
    </w:p>
    <w:p w14:paraId="706CE66D" w14:textId="77777777" w:rsidR="00206A9B" w:rsidRDefault="00206A9B" w:rsidP="00206A9B">
      <w:pPr>
        <w:bidi/>
        <w:rPr>
          <w:rFonts w:ascii="Traditional Arabic" w:hAnsi="Traditional Arabic" w:cs="Traditional Arabic"/>
          <w:color w:val="222222"/>
          <w:kern w:val="0"/>
          <w:sz w:val="32"/>
          <w:szCs w:val="32"/>
          <w:rtl/>
        </w:rPr>
      </w:pPr>
    </w:p>
    <w:p w14:paraId="1036B578" w14:textId="77777777" w:rsidR="00206A9B" w:rsidRDefault="00206A9B" w:rsidP="00206A9B">
      <w:pPr>
        <w:bidi/>
        <w:rPr>
          <w:rFonts w:ascii="Traditional Arabic" w:hAnsi="Traditional Arabic" w:cs="Traditional Arabic"/>
          <w:color w:val="222222"/>
          <w:kern w:val="0"/>
          <w:sz w:val="32"/>
          <w:szCs w:val="32"/>
          <w:rtl/>
        </w:rPr>
      </w:pPr>
    </w:p>
    <w:p w14:paraId="3008AE94" w14:textId="77777777" w:rsidR="00206A9B" w:rsidRDefault="00206A9B" w:rsidP="00206A9B">
      <w:pPr>
        <w:bidi/>
        <w:rPr>
          <w:rFonts w:ascii="Traditional Arabic" w:hAnsi="Traditional Arabic" w:cs="Traditional Arabic"/>
          <w:color w:val="222222"/>
          <w:kern w:val="0"/>
          <w:sz w:val="32"/>
          <w:szCs w:val="32"/>
          <w:rtl/>
        </w:rPr>
      </w:pPr>
    </w:p>
    <w:p w14:paraId="199EA6F6" w14:textId="77777777" w:rsidR="00206A9B" w:rsidRDefault="00206A9B" w:rsidP="00206A9B">
      <w:pPr>
        <w:bidi/>
        <w:rPr>
          <w:rFonts w:ascii="Traditional Arabic" w:hAnsi="Traditional Arabic" w:cs="Traditional Arabic"/>
          <w:color w:val="222222"/>
          <w:kern w:val="0"/>
          <w:sz w:val="32"/>
          <w:szCs w:val="32"/>
          <w:rtl/>
        </w:rPr>
      </w:pPr>
    </w:p>
    <w:p w14:paraId="6F36FB71" w14:textId="77777777" w:rsidR="00206A9B" w:rsidRDefault="00206A9B" w:rsidP="00206A9B">
      <w:pPr>
        <w:bidi/>
        <w:rPr>
          <w:rFonts w:ascii="Traditional Arabic" w:hAnsi="Traditional Arabic" w:cs="Traditional Arabic"/>
          <w:color w:val="222222"/>
          <w:kern w:val="0"/>
          <w:sz w:val="32"/>
          <w:szCs w:val="32"/>
          <w:rtl/>
        </w:rPr>
      </w:pPr>
    </w:p>
    <w:p w14:paraId="2DBD3FBE" w14:textId="77777777" w:rsidR="00206A9B" w:rsidRDefault="00206A9B" w:rsidP="00206A9B">
      <w:pPr>
        <w:bidi/>
        <w:rPr>
          <w:rFonts w:ascii="Traditional Arabic" w:hAnsi="Traditional Arabic" w:cs="Traditional Arabic"/>
          <w:color w:val="222222"/>
          <w:kern w:val="0"/>
          <w:sz w:val="32"/>
          <w:szCs w:val="32"/>
          <w:rtl/>
        </w:rPr>
      </w:pPr>
    </w:p>
    <w:p w14:paraId="3BDE0352" w14:textId="77777777" w:rsidR="00206A9B" w:rsidRPr="00387AF2" w:rsidRDefault="00206A9B" w:rsidP="00206A9B">
      <w:pPr>
        <w:bidi/>
        <w:rPr>
          <w:rFonts w:ascii="Traditional Arabic" w:hAnsi="Traditional Arabic" w:cs="Traditional Arabic"/>
          <w:color w:val="222222"/>
          <w:kern w:val="0"/>
          <w:sz w:val="32"/>
          <w:szCs w:val="32"/>
          <w:rtl/>
        </w:rPr>
      </w:pPr>
    </w:p>
    <w:p w14:paraId="46C9D1C1" w14:textId="77777777" w:rsidR="00AA5F6E" w:rsidRPr="00387AF2" w:rsidRDefault="00AA5F6E" w:rsidP="00AA5F6E">
      <w:pPr>
        <w:bidi/>
        <w:rPr>
          <w:rFonts w:ascii="Traditional Arabic" w:hAnsi="Traditional Arabic" w:cs="Traditional Arabic"/>
          <w:color w:val="222222"/>
          <w:kern w:val="0"/>
          <w:sz w:val="32"/>
          <w:szCs w:val="32"/>
          <w:rtl/>
        </w:rPr>
      </w:pPr>
    </w:p>
    <w:p w14:paraId="37B08C28" w14:textId="77777777" w:rsidR="00AA5F6E" w:rsidRPr="00387AF2" w:rsidRDefault="00AA5F6E" w:rsidP="00387AF2">
      <w:pPr>
        <w:autoSpaceDE w:val="0"/>
        <w:autoSpaceDN w:val="0"/>
        <w:adjustRightInd w:val="0"/>
        <w:spacing w:after="0" w:line="240" w:lineRule="auto"/>
        <w:jc w:val="center"/>
        <w:rPr>
          <w:rFonts w:ascii="Traditional Arabic" w:hAnsi="Traditional Arabic" w:cs="Traditional Arabic"/>
          <w:b/>
          <w:bCs/>
          <w:color w:val="222222"/>
          <w:kern w:val="0"/>
          <w:sz w:val="52"/>
          <w:szCs w:val="52"/>
          <w:rtl/>
        </w:rPr>
      </w:pPr>
    </w:p>
    <w:p w14:paraId="57210C37" w14:textId="6228CA0F" w:rsidR="00AA5F6E" w:rsidRPr="00387AF2" w:rsidRDefault="00AA5F6E" w:rsidP="00AA5F6E">
      <w:pPr>
        <w:autoSpaceDE w:val="0"/>
        <w:autoSpaceDN w:val="0"/>
        <w:adjustRightInd w:val="0"/>
        <w:spacing w:after="0" w:line="240" w:lineRule="auto"/>
        <w:jc w:val="center"/>
        <w:rPr>
          <w:rFonts w:ascii="Traditional Arabic" w:hAnsi="Traditional Arabic" w:cs="Traditional Arabic"/>
          <w:b/>
          <w:bCs/>
          <w:color w:val="222222"/>
          <w:kern w:val="0"/>
          <w:sz w:val="52"/>
          <w:szCs w:val="52"/>
          <w:rtl/>
        </w:rPr>
      </w:pPr>
      <w:r w:rsidRPr="00387AF2">
        <w:rPr>
          <w:rFonts w:ascii="Traditional Arabic" w:hAnsi="Traditional Arabic" w:cs="Traditional Arabic"/>
          <w:b/>
          <w:bCs/>
          <w:color w:val="222222"/>
          <w:kern w:val="0"/>
          <w:sz w:val="52"/>
          <w:szCs w:val="52"/>
          <w:rtl/>
        </w:rPr>
        <w:t xml:space="preserve">الفصل </w:t>
      </w:r>
      <w:r w:rsidR="00B875A7" w:rsidRPr="00387AF2">
        <w:rPr>
          <w:rFonts w:ascii="Traditional Arabic" w:hAnsi="Traditional Arabic" w:cs="Traditional Arabic"/>
          <w:b/>
          <w:bCs/>
          <w:color w:val="222222"/>
          <w:kern w:val="0"/>
          <w:sz w:val="52"/>
          <w:szCs w:val="52"/>
          <w:rtl/>
        </w:rPr>
        <w:t>الثاني</w:t>
      </w:r>
    </w:p>
    <w:p w14:paraId="29DE8727" w14:textId="77777777" w:rsidR="00AA5F6E" w:rsidRPr="00387AF2" w:rsidRDefault="00AA5F6E" w:rsidP="00AA5F6E">
      <w:pPr>
        <w:autoSpaceDE w:val="0"/>
        <w:autoSpaceDN w:val="0"/>
        <w:adjustRightInd w:val="0"/>
        <w:spacing w:after="0" w:line="240" w:lineRule="auto"/>
        <w:jc w:val="center"/>
        <w:rPr>
          <w:rFonts w:ascii="Traditional Arabic" w:hAnsi="Traditional Arabic" w:cs="Traditional Arabic"/>
          <w:b/>
          <w:bCs/>
          <w:color w:val="222222"/>
          <w:kern w:val="0"/>
          <w:sz w:val="52"/>
          <w:szCs w:val="52"/>
          <w:rtl/>
        </w:rPr>
      </w:pPr>
    </w:p>
    <w:p w14:paraId="58F3AF98" w14:textId="77777777" w:rsidR="00AA5F6E" w:rsidRPr="00387AF2" w:rsidRDefault="00AA5F6E" w:rsidP="00AA5F6E">
      <w:pPr>
        <w:autoSpaceDE w:val="0"/>
        <w:autoSpaceDN w:val="0"/>
        <w:adjustRightInd w:val="0"/>
        <w:spacing w:after="0" w:line="240" w:lineRule="auto"/>
        <w:jc w:val="center"/>
        <w:rPr>
          <w:rFonts w:ascii="Traditional Arabic" w:hAnsi="Traditional Arabic" w:cs="Traditional Arabic"/>
          <w:b/>
          <w:bCs/>
          <w:color w:val="222222"/>
          <w:kern w:val="0"/>
          <w:sz w:val="52"/>
          <w:szCs w:val="52"/>
        </w:rPr>
      </w:pPr>
    </w:p>
    <w:p w14:paraId="17A43E8D" w14:textId="26C53225" w:rsidR="00AA5F6E" w:rsidRPr="00387AF2" w:rsidRDefault="00B875A7" w:rsidP="00387AF2">
      <w:pPr>
        <w:autoSpaceDE w:val="0"/>
        <w:autoSpaceDN w:val="0"/>
        <w:adjustRightInd w:val="0"/>
        <w:spacing w:after="0" w:line="240" w:lineRule="auto"/>
        <w:jc w:val="center"/>
        <w:rPr>
          <w:rFonts w:ascii="Traditional Arabic" w:hAnsi="Traditional Arabic" w:cs="Traditional Arabic"/>
          <w:b/>
          <w:bCs/>
          <w:color w:val="222222"/>
          <w:kern w:val="0"/>
          <w:sz w:val="52"/>
          <w:szCs w:val="52"/>
          <w:rtl/>
        </w:rPr>
      </w:pPr>
      <w:r w:rsidRPr="00387AF2">
        <w:rPr>
          <w:rFonts w:ascii="Traditional Arabic" w:hAnsi="Traditional Arabic" w:cs="Traditional Arabic"/>
          <w:b/>
          <w:bCs/>
          <w:color w:val="222222"/>
          <w:kern w:val="0"/>
          <w:sz w:val="52"/>
          <w:szCs w:val="52"/>
          <w:rtl/>
        </w:rPr>
        <w:t>الإطار النظري والدراسات السابقة</w:t>
      </w:r>
    </w:p>
    <w:p w14:paraId="10BC5627" w14:textId="77777777" w:rsidR="00D967EE" w:rsidRPr="00387AF2" w:rsidRDefault="00D967EE" w:rsidP="00D967EE">
      <w:pPr>
        <w:bidi/>
        <w:jc w:val="center"/>
        <w:rPr>
          <w:rFonts w:ascii="Traditional Arabic" w:hAnsi="Traditional Arabic" w:cs="Traditional Arabic"/>
          <w:b/>
          <w:bCs/>
          <w:color w:val="222222"/>
          <w:kern w:val="0"/>
          <w:sz w:val="40"/>
          <w:szCs w:val="40"/>
          <w:rtl/>
        </w:rPr>
      </w:pPr>
    </w:p>
    <w:p w14:paraId="0B714A27" w14:textId="77777777" w:rsidR="00D967EE" w:rsidRPr="00387AF2" w:rsidRDefault="00D967EE" w:rsidP="00D967EE">
      <w:pPr>
        <w:bidi/>
        <w:jc w:val="center"/>
        <w:rPr>
          <w:rFonts w:ascii="Traditional Arabic" w:hAnsi="Traditional Arabic" w:cs="Traditional Arabic"/>
          <w:b/>
          <w:bCs/>
          <w:color w:val="222222"/>
          <w:kern w:val="0"/>
          <w:sz w:val="40"/>
          <w:szCs w:val="40"/>
          <w:rtl/>
        </w:rPr>
      </w:pPr>
    </w:p>
    <w:p w14:paraId="04E5BDF7" w14:textId="77777777" w:rsidR="00D967EE" w:rsidRPr="00387AF2" w:rsidRDefault="00D967EE" w:rsidP="00D967EE">
      <w:pPr>
        <w:bidi/>
        <w:jc w:val="center"/>
        <w:rPr>
          <w:rFonts w:ascii="Traditional Arabic" w:hAnsi="Traditional Arabic" w:cs="Traditional Arabic"/>
          <w:b/>
          <w:bCs/>
          <w:color w:val="222222"/>
          <w:kern w:val="0"/>
          <w:sz w:val="40"/>
          <w:szCs w:val="40"/>
          <w:rtl/>
        </w:rPr>
      </w:pPr>
    </w:p>
    <w:p w14:paraId="5577E014" w14:textId="77777777" w:rsidR="00D967EE" w:rsidRDefault="00D967EE" w:rsidP="00D967EE">
      <w:pPr>
        <w:bidi/>
        <w:jc w:val="center"/>
        <w:rPr>
          <w:rFonts w:ascii="Traditional Arabic" w:hAnsi="Traditional Arabic" w:cs="Traditional Arabic"/>
          <w:b/>
          <w:bCs/>
          <w:color w:val="222222"/>
          <w:kern w:val="0"/>
          <w:sz w:val="40"/>
          <w:szCs w:val="40"/>
        </w:rPr>
      </w:pPr>
    </w:p>
    <w:p w14:paraId="5B8FE49A" w14:textId="77777777" w:rsidR="00321C1B" w:rsidRPr="00387AF2" w:rsidRDefault="00321C1B" w:rsidP="00321C1B">
      <w:pPr>
        <w:bidi/>
        <w:jc w:val="center"/>
        <w:rPr>
          <w:rFonts w:ascii="Traditional Arabic" w:hAnsi="Traditional Arabic" w:cs="Traditional Arabic"/>
          <w:b/>
          <w:bCs/>
          <w:color w:val="222222"/>
          <w:kern w:val="0"/>
          <w:sz w:val="40"/>
          <w:szCs w:val="40"/>
          <w:rtl/>
        </w:rPr>
      </w:pPr>
    </w:p>
    <w:p w14:paraId="67CD65D2" w14:textId="1F0BBD40" w:rsidR="008602C6" w:rsidRDefault="008602C6" w:rsidP="008602C6">
      <w:pPr>
        <w:autoSpaceDE w:val="0"/>
        <w:autoSpaceDN w:val="0"/>
        <w:adjustRightInd w:val="0"/>
        <w:spacing w:after="0" w:line="240" w:lineRule="auto"/>
        <w:jc w:val="right"/>
        <w:rPr>
          <w:rFonts w:ascii="Traditional Arabic" w:hAnsi="Traditional Arabic" w:cs="Traditional Arabic"/>
          <w:b/>
          <w:bCs/>
          <w:color w:val="222222"/>
          <w:kern w:val="0"/>
          <w:sz w:val="36"/>
          <w:szCs w:val="36"/>
          <w:rtl/>
        </w:rPr>
      </w:pPr>
      <w:r>
        <w:rPr>
          <w:rFonts w:ascii="Traditional Arabic" w:hAnsi="Traditional Arabic" w:cs="Traditional Arabic" w:hint="cs"/>
          <w:b/>
          <w:bCs/>
          <w:color w:val="222222"/>
          <w:kern w:val="0"/>
          <w:sz w:val="36"/>
          <w:szCs w:val="36"/>
          <w:rtl/>
        </w:rPr>
        <w:lastRenderedPageBreak/>
        <w:t>أولا: الإطار النظري</w:t>
      </w:r>
    </w:p>
    <w:p w14:paraId="52DACBC1" w14:textId="77777777" w:rsidR="008602C6" w:rsidRDefault="008602C6" w:rsidP="008602C6">
      <w:pPr>
        <w:autoSpaceDE w:val="0"/>
        <w:autoSpaceDN w:val="0"/>
        <w:adjustRightInd w:val="0"/>
        <w:spacing w:after="0" w:line="240" w:lineRule="auto"/>
        <w:jc w:val="right"/>
        <w:rPr>
          <w:rFonts w:ascii="Traditional Arabic" w:hAnsi="Traditional Arabic" w:cs="Traditional Arabic"/>
          <w:b/>
          <w:bCs/>
          <w:color w:val="222222"/>
          <w:kern w:val="0"/>
          <w:sz w:val="36"/>
          <w:szCs w:val="36"/>
          <w:rtl/>
        </w:rPr>
      </w:pPr>
    </w:p>
    <w:p w14:paraId="0AD329BE" w14:textId="14A3867D" w:rsidR="00321C1B" w:rsidRPr="008602C6" w:rsidRDefault="008602C6" w:rsidP="00321C1B">
      <w:pPr>
        <w:autoSpaceDE w:val="0"/>
        <w:autoSpaceDN w:val="0"/>
        <w:adjustRightInd w:val="0"/>
        <w:spacing w:after="0" w:line="240" w:lineRule="auto"/>
        <w:jc w:val="right"/>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 xml:space="preserve">1. </w:t>
      </w:r>
      <w:r w:rsidR="00321C1B" w:rsidRPr="008602C6">
        <w:rPr>
          <w:rFonts w:ascii="Traditional Arabic" w:hAnsi="Traditional Arabic" w:cs="Traditional Arabic" w:hint="cs"/>
          <w:b/>
          <w:bCs/>
          <w:color w:val="222222"/>
          <w:kern w:val="0"/>
          <w:sz w:val="32"/>
          <w:szCs w:val="32"/>
          <w:rtl/>
        </w:rPr>
        <w:t>مقدمة ال</w:t>
      </w:r>
      <w:r w:rsidRPr="008602C6">
        <w:rPr>
          <w:rFonts w:ascii="Traditional Arabic" w:hAnsi="Traditional Arabic" w:cs="Traditional Arabic" w:hint="cs"/>
          <w:b/>
          <w:bCs/>
          <w:color w:val="222222"/>
          <w:kern w:val="0"/>
          <w:sz w:val="32"/>
          <w:szCs w:val="32"/>
          <w:rtl/>
        </w:rPr>
        <w:t>إطار النظري</w:t>
      </w:r>
      <w:r w:rsidR="00321C1B" w:rsidRPr="008602C6">
        <w:rPr>
          <w:rFonts w:ascii="Traditional Arabic" w:hAnsi="Traditional Arabic" w:cs="Traditional Arabic" w:hint="cs"/>
          <w:b/>
          <w:bCs/>
          <w:color w:val="222222"/>
          <w:kern w:val="0"/>
          <w:sz w:val="32"/>
          <w:szCs w:val="32"/>
          <w:rtl/>
        </w:rPr>
        <w:t>:</w:t>
      </w:r>
    </w:p>
    <w:p w14:paraId="1EEB31F5" w14:textId="77777777" w:rsidR="008602C6" w:rsidRPr="00FA5289" w:rsidRDefault="008602C6" w:rsidP="008602C6">
      <w:pPr>
        <w:bidi/>
        <w:rPr>
          <w:rFonts w:ascii="Traditional Arabic" w:hAnsi="Traditional Arabic" w:cs="Traditional Arabic"/>
          <w:color w:val="222222"/>
          <w:kern w:val="0"/>
          <w:sz w:val="32"/>
          <w:szCs w:val="32"/>
        </w:rPr>
      </w:pPr>
      <w:r w:rsidRPr="00FA5289">
        <w:rPr>
          <w:rFonts w:ascii="Traditional Arabic" w:hAnsi="Traditional Arabic" w:cs="Traditional Arabic"/>
          <w:color w:val="222222"/>
          <w:kern w:val="0"/>
          <w:sz w:val="32"/>
          <w:szCs w:val="32"/>
          <w:rtl/>
        </w:rPr>
        <w:t>يُعد الإطار النظري من الركائز الأساسية التي يقوم عليها أي بحث علمي؛ حيث يوفر الخلفية المفاهيمية والمنهجية اللازمة لفهم الظاهرة محل الدراسة، ويوضح الروابط بين المفاهيم والعوامل ذات الصلة. وفي هذا البحث، تتمحور الدراسة حول "التحول الرقمي في سوق قطع غيار السيارات في المملكة العربية السعودية"، وهو موضوع يتقاطع مع عدة مجالات معرفية مثل التجارة الإلكترونية، التحول الرقمي، سلوك المستهلك، وسلاسل الإمداد</w:t>
      </w:r>
      <w:r w:rsidRPr="00FA5289">
        <w:rPr>
          <w:rFonts w:ascii="Traditional Arabic" w:hAnsi="Traditional Arabic" w:cs="Traditional Arabic"/>
          <w:color w:val="222222"/>
          <w:kern w:val="0"/>
          <w:sz w:val="32"/>
          <w:szCs w:val="32"/>
        </w:rPr>
        <w:t>.</w:t>
      </w:r>
    </w:p>
    <w:p w14:paraId="3FE83B87" w14:textId="77777777" w:rsidR="008602C6" w:rsidRPr="00FA5289" w:rsidRDefault="008602C6" w:rsidP="008602C6">
      <w:pPr>
        <w:bidi/>
        <w:rPr>
          <w:rFonts w:ascii="Traditional Arabic" w:hAnsi="Traditional Arabic" w:cs="Traditional Arabic"/>
          <w:color w:val="222222"/>
          <w:kern w:val="0"/>
          <w:sz w:val="32"/>
          <w:szCs w:val="32"/>
        </w:rPr>
      </w:pPr>
      <w:r w:rsidRPr="00FA5289">
        <w:rPr>
          <w:rFonts w:ascii="Traditional Arabic" w:hAnsi="Traditional Arabic" w:cs="Traditional Arabic"/>
          <w:color w:val="222222"/>
          <w:kern w:val="0"/>
          <w:sz w:val="32"/>
          <w:szCs w:val="32"/>
          <w:rtl/>
        </w:rPr>
        <w:t xml:space="preserve">شهد قطاع السيارات تطورات متسارعة خلال العقود الأخيرة، لم تقتصر فقط على تصنيع المركبات وتطويرها تقنيًا، بل امتدت إلى الخدمات المرتبطة بها، وفي مقدمتها قطاع </w:t>
      </w:r>
      <w:r w:rsidRPr="00FA5289">
        <w:rPr>
          <w:rFonts w:ascii="Traditional Arabic" w:hAnsi="Traditional Arabic" w:cs="Traditional Arabic"/>
          <w:b/>
          <w:bCs/>
          <w:color w:val="222222"/>
          <w:kern w:val="0"/>
          <w:sz w:val="32"/>
          <w:szCs w:val="32"/>
          <w:rtl/>
        </w:rPr>
        <w:t>قطع الغيار</w:t>
      </w:r>
      <w:r w:rsidRPr="00FA5289">
        <w:rPr>
          <w:rFonts w:ascii="Traditional Arabic" w:hAnsi="Traditional Arabic" w:cs="Traditional Arabic"/>
          <w:color w:val="222222"/>
          <w:kern w:val="0"/>
          <w:sz w:val="32"/>
          <w:szCs w:val="32"/>
        </w:rPr>
        <w:t xml:space="preserve">. </w:t>
      </w:r>
      <w:r w:rsidRPr="00FA5289">
        <w:rPr>
          <w:rFonts w:ascii="Traditional Arabic" w:hAnsi="Traditional Arabic" w:cs="Traditional Arabic"/>
          <w:color w:val="222222"/>
          <w:kern w:val="0"/>
          <w:sz w:val="32"/>
          <w:szCs w:val="32"/>
          <w:rtl/>
        </w:rPr>
        <w:t>هذا القطاع يمثل عنصراً حيوياً في دورة حياة المركبات، ويؤثر بشكل مباشر على سلامة المركبات وكفاءة استخدامها، فضلاً عن تأثيره على الاقتصاد المحلي في الدول التي تشهد كثافة في استخدام المركبات مثل المملكة</w:t>
      </w:r>
      <w:r w:rsidRPr="00FA5289">
        <w:rPr>
          <w:rFonts w:ascii="Traditional Arabic" w:hAnsi="Traditional Arabic" w:cs="Traditional Arabic"/>
          <w:color w:val="222222"/>
          <w:kern w:val="0"/>
          <w:sz w:val="32"/>
          <w:szCs w:val="32"/>
        </w:rPr>
        <w:t>.</w:t>
      </w:r>
    </w:p>
    <w:p w14:paraId="4B40745F" w14:textId="77777777" w:rsidR="008602C6" w:rsidRPr="00FA5289" w:rsidRDefault="008602C6" w:rsidP="008602C6">
      <w:pPr>
        <w:bidi/>
        <w:rPr>
          <w:rFonts w:ascii="Traditional Arabic" w:hAnsi="Traditional Arabic" w:cs="Traditional Arabic"/>
          <w:color w:val="222222"/>
          <w:kern w:val="0"/>
          <w:sz w:val="32"/>
          <w:szCs w:val="32"/>
        </w:rPr>
      </w:pPr>
      <w:r w:rsidRPr="00FA5289">
        <w:rPr>
          <w:rFonts w:ascii="Traditional Arabic" w:hAnsi="Traditional Arabic" w:cs="Traditional Arabic"/>
          <w:color w:val="222222"/>
          <w:kern w:val="0"/>
          <w:sz w:val="32"/>
          <w:szCs w:val="32"/>
          <w:rtl/>
        </w:rPr>
        <w:t xml:space="preserve">ومع تنامي مفهوم </w:t>
      </w:r>
      <w:r w:rsidRPr="00FA5289">
        <w:rPr>
          <w:rFonts w:ascii="Traditional Arabic" w:hAnsi="Traditional Arabic" w:cs="Traditional Arabic"/>
          <w:b/>
          <w:bCs/>
          <w:color w:val="222222"/>
          <w:kern w:val="0"/>
          <w:sz w:val="32"/>
          <w:szCs w:val="32"/>
          <w:rtl/>
        </w:rPr>
        <w:t>التحول الرقمي</w:t>
      </w:r>
      <w:r w:rsidRPr="00FA5289">
        <w:rPr>
          <w:rFonts w:ascii="Traditional Arabic" w:hAnsi="Traditional Arabic" w:cs="Traditional Arabic"/>
          <w:color w:val="222222"/>
          <w:kern w:val="0"/>
          <w:sz w:val="32"/>
          <w:szCs w:val="32"/>
          <w:rtl/>
        </w:rPr>
        <w:t xml:space="preserve"> في القطاعات الاقتصادية، أصبح من الضروري دراسة هذا المفهوم بعمق، خاصة في القطاعات التي لا تزال تعتمد بشكل كبير على الأساليب التقليدية في تقديم الخدمة، كما هو الحال في سوق قطع الغيار في المملكة. ويكتسب هذا الموضوع أهمية إضافية في ظل الرؤية الوطنية 2030، التي تسعى إلى رقمنة القطاعات الاقتصادية المختلفة، ورفع كفاءة الخدمات، وتمكين القطاع الخاص</w:t>
      </w:r>
      <w:r w:rsidRPr="00FA5289">
        <w:rPr>
          <w:rFonts w:ascii="Traditional Arabic" w:hAnsi="Traditional Arabic" w:cs="Traditional Arabic"/>
          <w:color w:val="222222"/>
          <w:kern w:val="0"/>
          <w:sz w:val="32"/>
          <w:szCs w:val="32"/>
        </w:rPr>
        <w:t>.</w:t>
      </w:r>
    </w:p>
    <w:p w14:paraId="02BD418C" w14:textId="77777777" w:rsidR="008602C6" w:rsidRDefault="008602C6" w:rsidP="008602C6">
      <w:pPr>
        <w:bidi/>
        <w:rPr>
          <w:rFonts w:ascii="Traditional Arabic" w:hAnsi="Traditional Arabic" w:cs="Traditional Arabic"/>
          <w:color w:val="222222"/>
          <w:kern w:val="0"/>
          <w:sz w:val="32"/>
          <w:szCs w:val="32"/>
        </w:rPr>
      </w:pPr>
      <w:r w:rsidRPr="00FA5289">
        <w:rPr>
          <w:rFonts w:ascii="Traditional Arabic" w:hAnsi="Traditional Arabic" w:cs="Traditional Arabic"/>
          <w:color w:val="222222"/>
          <w:kern w:val="0"/>
          <w:sz w:val="32"/>
          <w:szCs w:val="32"/>
          <w:rtl/>
        </w:rPr>
        <w:t>لذا، يسعى هذا الفصل إلى استعراض الإطار المفاهيمي والنظري الذي يرتكز عليه البحث، من خلال تناول مفاهيم التحول الرقمي، وسلوك المستهلك الرقمي، والتجارة الإلكترونية، والتحديات التقنية والتنظيمية، بالإضافة إلى عرض أمثلة محلية وعالمية لتجارب رقمنة قطاع قطع الغيار، بهدف ربط النظرية بالتطبيق، وتعزيز فهم القارئ للأساس الذي تقوم عليه الدراسة</w:t>
      </w:r>
      <w:r w:rsidRPr="00FA5289">
        <w:rPr>
          <w:rFonts w:ascii="Traditional Arabic" w:hAnsi="Traditional Arabic" w:cs="Traditional Arabic"/>
          <w:color w:val="222222"/>
          <w:kern w:val="0"/>
          <w:sz w:val="32"/>
          <w:szCs w:val="32"/>
        </w:rPr>
        <w:t>.</w:t>
      </w:r>
    </w:p>
    <w:p w14:paraId="5697BD30" w14:textId="77777777" w:rsidR="008602C6" w:rsidRDefault="008602C6" w:rsidP="008602C6">
      <w:pPr>
        <w:bidi/>
        <w:rPr>
          <w:rFonts w:ascii="Traditional Arabic" w:hAnsi="Traditional Arabic" w:cs="Traditional Arabic"/>
          <w:color w:val="222222"/>
          <w:kern w:val="0"/>
          <w:sz w:val="32"/>
          <w:szCs w:val="32"/>
          <w:rtl/>
        </w:rPr>
      </w:pPr>
    </w:p>
    <w:p w14:paraId="44C47A39" w14:textId="77777777" w:rsidR="001F06BE" w:rsidRDefault="001F06BE" w:rsidP="001F06BE">
      <w:pPr>
        <w:bidi/>
        <w:rPr>
          <w:rFonts w:ascii="Traditional Arabic" w:hAnsi="Traditional Arabic" w:cs="Traditional Arabic"/>
          <w:color w:val="222222"/>
          <w:kern w:val="0"/>
          <w:sz w:val="32"/>
          <w:szCs w:val="32"/>
        </w:rPr>
      </w:pPr>
    </w:p>
    <w:p w14:paraId="2A18675E" w14:textId="43BF3439" w:rsidR="008602C6" w:rsidRDefault="001F06BE" w:rsidP="001F06BE">
      <w:pPr>
        <w:autoSpaceDE w:val="0"/>
        <w:autoSpaceDN w:val="0"/>
        <w:bidi/>
        <w:adjustRightInd w:val="0"/>
        <w:spacing w:after="0" w:line="240" w:lineRule="auto"/>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lastRenderedPageBreak/>
        <w:t xml:space="preserve">2. </w:t>
      </w:r>
      <w:r w:rsidR="008602C6" w:rsidRPr="008602C6">
        <w:rPr>
          <w:rFonts w:ascii="Traditional Arabic" w:hAnsi="Traditional Arabic" w:cs="Traditional Arabic"/>
          <w:b/>
          <w:bCs/>
          <w:color w:val="222222"/>
          <w:kern w:val="0"/>
          <w:sz w:val="32"/>
          <w:szCs w:val="32"/>
          <w:rtl/>
        </w:rPr>
        <w:t>لمحة عامة عن قطاع السيارات وقطع الغيار عالميً</w:t>
      </w:r>
      <w:r w:rsidR="008602C6">
        <w:rPr>
          <w:rFonts w:ascii="Traditional Arabic" w:hAnsi="Traditional Arabic" w:cs="Traditional Arabic" w:hint="cs"/>
          <w:b/>
          <w:bCs/>
          <w:color w:val="222222"/>
          <w:kern w:val="0"/>
          <w:sz w:val="32"/>
          <w:szCs w:val="32"/>
          <w:rtl/>
        </w:rPr>
        <w:t>ا</w:t>
      </w:r>
    </w:p>
    <w:p w14:paraId="5FEA8EEC" w14:textId="1E652A67" w:rsidR="008602C6" w:rsidRPr="00FA5289" w:rsidRDefault="008602C6" w:rsidP="001F06BE">
      <w:pPr>
        <w:autoSpaceDE w:val="0"/>
        <w:autoSpaceDN w:val="0"/>
        <w:bidi/>
        <w:adjustRightInd w:val="0"/>
        <w:spacing w:after="0"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 xml:space="preserve">يُعد قطاع السيارات من أكبر الصناعات في العالم من حيث حجم الاستثمار وسعة السوق وعدد العاملين فيه، ويمتد تأثيره إلى قطاعات فرعية عديدة، مثل التصنيع، والخدمات اللوجستية، والتمويل، والتأمين، وخدمات ما بعد البيع، وعلى رأسها </w:t>
      </w:r>
      <w:r w:rsidRPr="00FA5289">
        <w:rPr>
          <w:rFonts w:ascii="Traditional Arabic" w:eastAsia="Times New Roman" w:hAnsi="Traditional Arabic" w:cs="Traditional Arabic"/>
          <w:b/>
          <w:bCs/>
          <w:kern w:val="0"/>
          <w:sz w:val="32"/>
          <w:szCs w:val="32"/>
          <w:rtl/>
          <w14:ligatures w14:val="none"/>
        </w:rPr>
        <w:t>قطع الغيار</w:t>
      </w:r>
      <w:r w:rsidRPr="00FA5289">
        <w:rPr>
          <w:rFonts w:ascii="Traditional Arabic" w:eastAsia="Times New Roman" w:hAnsi="Traditional Arabic" w:cs="Traditional Arabic"/>
          <w:kern w:val="0"/>
          <w:sz w:val="32"/>
          <w:szCs w:val="32"/>
          <w14:ligatures w14:val="none"/>
        </w:rPr>
        <w:t>.</w:t>
      </w:r>
    </w:p>
    <w:p w14:paraId="4479DD15" w14:textId="21976385" w:rsidR="008602C6" w:rsidRPr="00FA5289" w:rsidRDefault="008602C6" w:rsidP="001F06BE">
      <w:p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وفقًا لتقارير</w:t>
      </w:r>
      <w:r w:rsidRPr="00FA5289">
        <w:rPr>
          <w:rFonts w:ascii="Traditional Arabic" w:eastAsia="Times New Roman" w:hAnsi="Traditional Arabic" w:cs="Traditional Arabic"/>
          <w:kern w:val="0"/>
          <w:sz w:val="32"/>
          <w:szCs w:val="32"/>
          <w14:ligatures w14:val="none"/>
        </w:rPr>
        <w:t xml:space="preserve"> Statista </w:t>
      </w:r>
      <w:r w:rsidRPr="00FA5289">
        <w:rPr>
          <w:rFonts w:ascii="Traditional Arabic" w:eastAsia="Times New Roman" w:hAnsi="Traditional Arabic" w:cs="Traditional Arabic"/>
          <w:kern w:val="0"/>
          <w:sz w:val="32"/>
          <w:szCs w:val="32"/>
          <w:rtl/>
          <w14:ligatures w14:val="none"/>
        </w:rPr>
        <w:t>و</w:t>
      </w:r>
      <w:r w:rsidRPr="00FA5289">
        <w:rPr>
          <w:rFonts w:ascii="Traditional Arabic" w:eastAsia="Times New Roman" w:hAnsi="Traditional Arabic" w:cs="Traditional Arabic"/>
          <w:kern w:val="0"/>
          <w:sz w:val="32"/>
          <w:szCs w:val="32"/>
          <w14:ligatures w14:val="none"/>
        </w:rPr>
        <w:t>McKinsey</w:t>
      </w:r>
      <w:r w:rsidRPr="00FA5289">
        <w:rPr>
          <w:rFonts w:ascii="Traditional Arabic" w:eastAsia="Times New Roman" w:hAnsi="Traditional Arabic" w:cs="Traditional Arabic"/>
          <w:kern w:val="0"/>
          <w:sz w:val="32"/>
          <w:szCs w:val="32"/>
          <w:rtl/>
          <w14:ligatures w14:val="none"/>
        </w:rPr>
        <w:t xml:space="preserve">، بلغ حجم سوق قطع غيار السيارات عالميًا أكثر من </w:t>
      </w:r>
      <w:r w:rsidRPr="00FA5289">
        <w:rPr>
          <w:rFonts w:ascii="Traditional Arabic" w:eastAsia="Times New Roman" w:hAnsi="Traditional Arabic" w:cs="Traditional Arabic"/>
          <w:b/>
          <w:bCs/>
          <w:kern w:val="0"/>
          <w:sz w:val="32"/>
          <w:szCs w:val="32"/>
          <w14:ligatures w14:val="none"/>
        </w:rPr>
        <w:t xml:space="preserve">700 </w:t>
      </w:r>
      <w:r w:rsidRPr="00FA5289">
        <w:rPr>
          <w:rFonts w:ascii="Traditional Arabic" w:eastAsia="Times New Roman" w:hAnsi="Traditional Arabic" w:cs="Traditional Arabic"/>
          <w:b/>
          <w:bCs/>
          <w:kern w:val="0"/>
          <w:sz w:val="32"/>
          <w:szCs w:val="32"/>
          <w:rtl/>
          <w14:ligatures w14:val="none"/>
        </w:rPr>
        <w:t>مليار دولار</w:t>
      </w:r>
      <w:r w:rsidRPr="00FA5289">
        <w:rPr>
          <w:rFonts w:ascii="Traditional Arabic" w:eastAsia="Times New Roman" w:hAnsi="Traditional Arabic" w:cs="Traditional Arabic"/>
          <w:kern w:val="0"/>
          <w:sz w:val="32"/>
          <w:szCs w:val="32"/>
          <w:rtl/>
          <w14:ligatures w14:val="none"/>
        </w:rPr>
        <w:t xml:space="preserve"> في عام 2023، ويتوقع أن يتجاوز</w:t>
      </w:r>
      <w:r w:rsidR="001F06BE">
        <w:rPr>
          <w:rFonts w:ascii="Traditional Arabic" w:eastAsia="Times New Roman" w:hAnsi="Traditional Arabic" w:cs="Traditional Arabic" w:hint="cs"/>
          <w:kern w:val="0"/>
          <w:sz w:val="32"/>
          <w:szCs w:val="32"/>
          <w:rtl/>
          <w14:ligatures w14:val="none"/>
        </w:rPr>
        <w:t xml:space="preserve"> </w:t>
      </w:r>
      <w:r w:rsidR="001F06BE" w:rsidRPr="001F06BE">
        <w:rPr>
          <w:rFonts w:ascii="Traditional Arabic" w:eastAsia="Times New Roman" w:hAnsi="Traditional Arabic" w:cs="Traditional Arabic" w:hint="cs"/>
          <w:b/>
          <w:bCs/>
          <w:kern w:val="0"/>
          <w:sz w:val="32"/>
          <w:szCs w:val="32"/>
          <w:rtl/>
          <w14:ligatures w14:val="none"/>
        </w:rPr>
        <w:t>1 تر</w:t>
      </w:r>
      <w:r w:rsidRPr="00FA5289">
        <w:rPr>
          <w:rFonts w:ascii="Traditional Arabic" w:eastAsia="Times New Roman" w:hAnsi="Traditional Arabic" w:cs="Traditional Arabic"/>
          <w:b/>
          <w:bCs/>
          <w:kern w:val="0"/>
          <w:sz w:val="32"/>
          <w:szCs w:val="32"/>
          <w:rtl/>
          <w14:ligatures w14:val="none"/>
        </w:rPr>
        <w:t>يليون دولار</w:t>
      </w:r>
      <w:r w:rsidRPr="00FA5289">
        <w:rPr>
          <w:rFonts w:ascii="Traditional Arabic" w:eastAsia="Times New Roman" w:hAnsi="Traditional Arabic" w:cs="Traditional Arabic"/>
          <w:kern w:val="0"/>
          <w:sz w:val="32"/>
          <w:szCs w:val="32"/>
          <w:rtl/>
          <w14:ligatures w14:val="none"/>
        </w:rPr>
        <w:t xml:space="preserve"> بحلول عام 2030، مدفوعًا بتزايد عدد المركبات على الطرق، وتطور تكنولوجيا السيارات، وتحول المستهلكين نحو الصيانة الوقائية</w:t>
      </w:r>
      <w:r w:rsidRPr="00FA5289">
        <w:rPr>
          <w:rFonts w:ascii="Traditional Arabic" w:eastAsia="Times New Roman" w:hAnsi="Traditional Arabic" w:cs="Traditional Arabic"/>
          <w:kern w:val="0"/>
          <w:sz w:val="32"/>
          <w:szCs w:val="32"/>
          <w14:ligatures w14:val="none"/>
        </w:rPr>
        <w:t>.</w:t>
      </w:r>
    </w:p>
    <w:p w14:paraId="1223574F" w14:textId="77777777" w:rsidR="008602C6" w:rsidRPr="001F06BE" w:rsidRDefault="008602C6" w:rsidP="001F06BE">
      <w:pPr>
        <w:bidi/>
        <w:rPr>
          <w:rFonts w:ascii="Traditional Arabic" w:hAnsi="Traditional Arabic" w:cs="Traditional Arabic"/>
          <w:b/>
          <w:bCs/>
          <w:sz w:val="32"/>
          <w:szCs w:val="32"/>
        </w:rPr>
      </w:pPr>
      <w:r w:rsidRPr="001F06BE">
        <w:rPr>
          <w:rFonts w:ascii="Traditional Arabic" w:hAnsi="Traditional Arabic" w:cs="Traditional Arabic"/>
          <w:b/>
          <w:bCs/>
          <w:sz w:val="32"/>
          <w:szCs w:val="32"/>
          <w:rtl/>
        </w:rPr>
        <w:t>الخصائص العالمية لسوق قطع الغيار</w:t>
      </w:r>
      <w:r w:rsidRPr="001F06BE">
        <w:rPr>
          <w:rFonts w:ascii="Traditional Arabic" w:hAnsi="Traditional Arabic" w:cs="Traditional Arabic"/>
          <w:b/>
          <w:bCs/>
          <w:sz w:val="32"/>
          <w:szCs w:val="32"/>
        </w:rPr>
        <w:t>:</w:t>
      </w:r>
    </w:p>
    <w:p w14:paraId="70D91BA8" w14:textId="77777777" w:rsidR="008602C6" w:rsidRPr="00FA5289" w:rsidRDefault="008602C6" w:rsidP="001F06BE">
      <w:pPr>
        <w:numPr>
          <w:ilvl w:val="0"/>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b/>
          <w:bCs/>
          <w:kern w:val="0"/>
          <w:sz w:val="32"/>
          <w:szCs w:val="32"/>
          <w:rtl/>
          <w14:ligatures w14:val="none"/>
        </w:rPr>
        <w:t>الاعتماد الكبير على سلاسل التوريد العالمية</w:t>
      </w:r>
      <w:r w:rsidRPr="00FA5289">
        <w:rPr>
          <w:rFonts w:ascii="Traditional Arabic" w:eastAsia="Times New Roman" w:hAnsi="Traditional Arabic" w:cs="Traditional Arabic"/>
          <w:kern w:val="0"/>
          <w:sz w:val="32"/>
          <w:szCs w:val="32"/>
          <w:rtl/>
          <w14:ligatures w14:val="none"/>
        </w:rPr>
        <w:t>، حيث يتم تصنيع وتوزيع المكونات عبر عدة دول</w:t>
      </w:r>
      <w:r w:rsidRPr="00FA5289">
        <w:rPr>
          <w:rFonts w:ascii="Traditional Arabic" w:eastAsia="Times New Roman" w:hAnsi="Traditional Arabic" w:cs="Traditional Arabic"/>
          <w:kern w:val="0"/>
          <w:sz w:val="32"/>
          <w:szCs w:val="32"/>
          <w14:ligatures w14:val="none"/>
        </w:rPr>
        <w:t>.</w:t>
      </w:r>
    </w:p>
    <w:p w14:paraId="55002BC6" w14:textId="77777777" w:rsidR="001F06BE" w:rsidRPr="001F06BE" w:rsidRDefault="008602C6" w:rsidP="001F06BE">
      <w:pPr>
        <w:numPr>
          <w:ilvl w:val="0"/>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b/>
          <w:bCs/>
          <w:kern w:val="0"/>
          <w:sz w:val="32"/>
          <w:szCs w:val="32"/>
          <w:rtl/>
          <w14:ligatures w14:val="none"/>
        </w:rPr>
        <w:t>تعدد أنواع القط</w:t>
      </w:r>
      <w:r w:rsidR="001F06BE">
        <w:rPr>
          <w:rFonts w:ascii="Traditional Arabic" w:eastAsia="Times New Roman" w:hAnsi="Traditional Arabic" w:cs="Traditional Arabic" w:hint="cs"/>
          <w:b/>
          <w:bCs/>
          <w:kern w:val="0"/>
          <w:sz w:val="32"/>
          <w:szCs w:val="32"/>
          <w:rtl/>
          <w14:ligatures w14:val="none"/>
        </w:rPr>
        <w:t>ع:</w:t>
      </w:r>
    </w:p>
    <w:p w14:paraId="02201014" w14:textId="77777777" w:rsidR="001F06BE" w:rsidRDefault="008602C6" w:rsidP="001F06BE">
      <w:pPr>
        <w:numPr>
          <w:ilvl w:val="1"/>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14:ligatures w14:val="none"/>
        </w:rPr>
        <w:t xml:space="preserve"> </w:t>
      </w:r>
      <w:r w:rsidRPr="00FA5289">
        <w:rPr>
          <w:rFonts w:ascii="Traditional Arabic" w:eastAsia="Times New Roman" w:hAnsi="Traditional Arabic" w:cs="Traditional Arabic"/>
          <w:kern w:val="0"/>
          <w:sz w:val="32"/>
          <w:szCs w:val="32"/>
          <w:rtl/>
          <w14:ligatures w14:val="none"/>
        </w:rPr>
        <w:t>أصلية</w:t>
      </w:r>
      <w:r w:rsidR="001F06BE">
        <w:rPr>
          <w:rFonts w:ascii="Traditional Arabic" w:eastAsia="Times New Roman" w:hAnsi="Traditional Arabic" w:cs="Traditional Arabic" w:hint="cs"/>
          <w:kern w:val="0"/>
          <w:sz w:val="32"/>
          <w:szCs w:val="32"/>
          <w:rtl/>
          <w14:ligatures w14:val="none"/>
        </w:rPr>
        <w:t xml:space="preserve"> </w:t>
      </w:r>
      <w:r w:rsidRPr="00FA5289">
        <w:rPr>
          <w:rFonts w:ascii="Traditional Arabic" w:eastAsia="Times New Roman" w:hAnsi="Traditional Arabic" w:cs="Traditional Arabic"/>
          <w:kern w:val="0"/>
          <w:sz w:val="32"/>
          <w:szCs w:val="32"/>
          <w14:ligatures w14:val="none"/>
        </w:rPr>
        <w:t>(OEM)</w:t>
      </w:r>
    </w:p>
    <w:p w14:paraId="3410CDF2" w14:textId="77777777" w:rsidR="001F06BE" w:rsidRDefault="008602C6" w:rsidP="001F06BE">
      <w:pPr>
        <w:numPr>
          <w:ilvl w:val="1"/>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بديلة</w:t>
      </w:r>
      <w:r w:rsidR="001F06BE" w:rsidRPr="001F06BE">
        <w:rPr>
          <w:rFonts w:ascii="Traditional Arabic" w:eastAsia="Times New Roman" w:hAnsi="Traditional Arabic" w:cs="Traditional Arabic" w:hint="cs"/>
          <w:kern w:val="0"/>
          <w:sz w:val="32"/>
          <w:szCs w:val="32"/>
          <w:rtl/>
          <w14:ligatures w14:val="none"/>
        </w:rPr>
        <w:t xml:space="preserve"> </w:t>
      </w:r>
      <w:r w:rsidRPr="00FA5289">
        <w:rPr>
          <w:rFonts w:ascii="Traditional Arabic" w:eastAsia="Times New Roman" w:hAnsi="Traditional Arabic" w:cs="Traditional Arabic"/>
          <w:kern w:val="0"/>
          <w:sz w:val="32"/>
          <w:szCs w:val="32"/>
          <w14:ligatures w14:val="none"/>
        </w:rPr>
        <w:t>(Aftermarket)</w:t>
      </w:r>
    </w:p>
    <w:p w14:paraId="5406F171" w14:textId="73BB78D2" w:rsidR="008602C6" w:rsidRPr="00FA5289" w:rsidRDefault="008602C6" w:rsidP="001F06BE">
      <w:pPr>
        <w:numPr>
          <w:ilvl w:val="1"/>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مستخدمة</w:t>
      </w:r>
      <w:r w:rsidR="001F06BE">
        <w:rPr>
          <w:rFonts w:ascii="Traditional Arabic" w:eastAsia="Times New Roman" w:hAnsi="Traditional Arabic" w:cs="Traditional Arabic" w:hint="cs"/>
          <w:kern w:val="0"/>
          <w:sz w:val="32"/>
          <w:szCs w:val="32"/>
          <w:rtl/>
          <w14:ligatures w14:val="none"/>
        </w:rPr>
        <w:t xml:space="preserve"> </w:t>
      </w:r>
      <w:r w:rsidRPr="00FA5289">
        <w:rPr>
          <w:rFonts w:ascii="Traditional Arabic" w:eastAsia="Times New Roman" w:hAnsi="Traditional Arabic" w:cs="Traditional Arabic"/>
          <w:kern w:val="0"/>
          <w:sz w:val="32"/>
          <w:szCs w:val="32"/>
          <w14:ligatures w14:val="none"/>
        </w:rPr>
        <w:t xml:space="preserve"> (Refurbished / Used)</w:t>
      </w:r>
    </w:p>
    <w:p w14:paraId="29696E2B" w14:textId="7A17021A" w:rsidR="008602C6" w:rsidRPr="00FA5289" w:rsidRDefault="008602C6" w:rsidP="001F06BE">
      <w:pPr>
        <w:numPr>
          <w:ilvl w:val="0"/>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b/>
          <w:bCs/>
          <w:kern w:val="0"/>
          <w:sz w:val="32"/>
          <w:szCs w:val="32"/>
          <w:rtl/>
          <w14:ligatures w14:val="none"/>
        </w:rPr>
        <w:t>هيمنة الشركات الكبرى</w:t>
      </w:r>
      <w:r w:rsidRPr="00FA5289">
        <w:rPr>
          <w:rFonts w:ascii="Traditional Arabic" w:eastAsia="Times New Roman" w:hAnsi="Traditional Arabic" w:cs="Traditional Arabic"/>
          <w:kern w:val="0"/>
          <w:sz w:val="32"/>
          <w:szCs w:val="32"/>
          <w:rtl/>
          <w14:ligatures w14:val="none"/>
        </w:rPr>
        <w:t xml:space="preserve"> على جانب التصنيع، مثل</w:t>
      </w:r>
      <w:r w:rsidRPr="00FA5289">
        <w:rPr>
          <w:rFonts w:ascii="Traditional Arabic" w:eastAsia="Times New Roman" w:hAnsi="Traditional Arabic" w:cs="Traditional Arabic"/>
          <w:kern w:val="0"/>
          <w:sz w:val="32"/>
          <w:szCs w:val="32"/>
          <w14:ligatures w14:val="none"/>
        </w:rPr>
        <w:t xml:space="preserve"> Bosch </w:t>
      </w:r>
      <w:r w:rsidRPr="00FA5289">
        <w:rPr>
          <w:rFonts w:ascii="Traditional Arabic" w:eastAsia="Times New Roman" w:hAnsi="Traditional Arabic" w:cs="Traditional Arabic"/>
          <w:kern w:val="0"/>
          <w:sz w:val="32"/>
          <w:szCs w:val="32"/>
          <w:rtl/>
          <w14:ligatures w14:val="none"/>
        </w:rPr>
        <w:t>و</w:t>
      </w:r>
      <w:r w:rsidRPr="00FA5289">
        <w:rPr>
          <w:rFonts w:ascii="Traditional Arabic" w:eastAsia="Times New Roman" w:hAnsi="Traditional Arabic" w:cs="Traditional Arabic"/>
          <w:kern w:val="0"/>
          <w:sz w:val="32"/>
          <w:szCs w:val="32"/>
          <w14:ligatures w14:val="none"/>
        </w:rPr>
        <w:t>Denso</w:t>
      </w:r>
      <w:r w:rsidR="001F06BE">
        <w:rPr>
          <w:rFonts w:ascii="Traditional Arabic" w:eastAsia="Times New Roman" w:hAnsi="Traditional Arabic" w:cs="Traditional Arabic" w:hint="cs"/>
          <w:kern w:val="0"/>
          <w:sz w:val="32"/>
          <w:szCs w:val="32"/>
          <w:rtl/>
          <w14:ligatures w14:val="none"/>
        </w:rPr>
        <w:t xml:space="preserve"> </w:t>
      </w:r>
      <w:r w:rsidRPr="00FA5289">
        <w:rPr>
          <w:rFonts w:ascii="Traditional Arabic" w:eastAsia="Times New Roman" w:hAnsi="Traditional Arabic" w:cs="Traditional Arabic"/>
          <w:kern w:val="0"/>
          <w:sz w:val="32"/>
          <w:szCs w:val="32"/>
          <w14:ligatures w14:val="none"/>
        </w:rPr>
        <w:t xml:space="preserve"> </w:t>
      </w:r>
      <w:r w:rsidRPr="00FA5289">
        <w:rPr>
          <w:rFonts w:ascii="Traditional Arabic" w:eastAsia="Times New Roman" w:hAnsi="Traditional Arabic" w:cs="Traditional Arabic"/>
          <w:kern w:val="0"/>
          <w:sz w:val="32"/>
          <w:szCs w:val="32"/>
          <w:rtl/>
          <w14:ligatures w14:val="none"/>
        </w:rPr>
        <w:t>و</w:t>
      </w:r>
      <w:r w:rsidRPr="00FA5289">
        <w:rPr>
          <w:rFonts w:ascii="Traditional Arabic" w:eastAsia="Times New Roman" w:hAnsi="Traditional Arabic" w:cs="Traditional Arabic"/>
          <w:kern w:val="0"/>
          <w:sz w:val="32"/>
          <w:szCs w:val="32"/>
          <w14:ligatures w14:val="none"/>
        </w:rPr>
        <w:t>Magneti Marelli</w:t>
      </w:r>
      <w:r w:rsidRPr="00FA5289">
        <w:rPr>
          <w:rFonts w:ascii="Traditional Arabic" w:eastAsia="Times New Roman" w:hAnsi="Traditional Arabic" w:cs="Traditional Arabic"/>
          <w:kern w:val="0"/>
          <w:sz w:val="32"/>
          <w:szCs w:val="32"/>
          <w:rtl/>
          <w14:ligatures w14:val="none"/>
        </w:rPr>
        <w:t>، مقابل تنوع كبير في سلاسل التوزيع والتجزئة</w:t>
      </w:r>
      <w:r w:rsidRPr="00FA5289">
        <w:rPr>
          <w:rFonts w:ascii="Traditional Arabic" w:eastAsia="Times New Roman" w:hAnsi="Traditional Arabic" w:cs="Traditional Arabic"/>
          <w:kern w:val="0"/>
          <w:sz w:val="32"/>
          <w:szCs w:val="32"/>
          <w14:ligatures w14:val="none"/>
        </w:rPr>
        <w:t>.</w:t>
      </w:r>
    </w:p>
    <w:p w14:paraId="4CB43399" w14:textId="4852FABE" w:rsidR="008602C6" w:rsidRPr="00FA5289" w:rsidRDefault="008602C6" w:rsidP="001F06BE">
      <w:pPr>
        <w:numPr>
          <w:ilvl w:val="0"/>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b/>
          <w:bCs/>
          <w:kern w:val="0"/>
          <w:sz w:val="32"/>
          <w:szCs w:val="32"/>
          <w:rtl/>
          <w14:ligatures w14:val="none"/>
        </w:rPr>
        <w:t>التحول التدريجي نحو البيع الإلكتروني</w:t>
      </w:r>
      <w:r w:rsidRPr="00FA5289">
        <w:rPr>
          <w:rFonts w:ascii="Traditional Arabic" w:eastAsia="Times New Roman" w:hAnsi="Traditional Arabic" w:cs="Traditional Arabic"/>
          <w:kern w:val="0"/>
          <w:sz w:val="32"/>
          <w:szCs w:val="32"/>
          <w14:ligatures w14:val="none"/>
        </w:rPr>
        <w:t xml:space="preserve">: </w:t>
      </w:r>
      <w:r w:rsidRPr="00FA5289">
        <w:rPr>
          <w:rFonts w:ascii="Traditional Arabic" w:eastAsia="Times New Roman" w:hAnsi="Traditional Arabic" w:cs="Traditional Arabic"/>
          <w:kern w:val="0"/>
          <w:sz w:val="32"/>
          <w:szCs w:val="32"/>
          <w:rtl/>
          <w14:ligatures w14:val="none"/>
        </w:rPr>
        <w:t>من خلال منصات مثل</w:t>
      </w:r>
      <w:r w:rsidRPr="00FA5289">
        <w:rPr>
          <w:rFonts w:ascii="Traditional Arabic" w:eastAsia="Times New Roman" w:hAnsi="Traditional Arabic" w:cs="Traditional Arabic"/>
          <w:kern w:val="0"/>
          <w:sz w:val="32"/>
          <w:szCs w:val="32"/>
          <w14:ligatures w14:val="none"/>
        </w:rPr>
        <w:t xml:space="preserve"> Amazon Auto Parts </w:t>
      </w:r>
      <w:r w:rsidRPr="00FA5289">
        <w:rPr>
          <w:rFonts w:ascii="Traditional Arabic" w:eastAsia="Times New Roman" w:hAnsi="Traditional Arabic" w:cs="Traditional Arabic"/>
          <w:kern w:val="0"/>
          <w:sz w:val="32"/>
          <w:szCs w:val="32"/>
          <w:rtl/>
          <w14:ligatures w14:val="none"/>
        </w:rPr>
        <w:t>و</w:t>
      </w:r>
      <w:proofErr w:type="spellStart"/>
      <w:r w:rsidRPr="00FA5289">
        <w:rPr>
          <w:rFonts w:ascii="Traditional Arabic" w:eastAsia="Times New Roman" w:hAnsi="Traditional Arabic" w:cs="Traditional Arabic"/>
          <w:kern w:val="0"/>
          <w:sz w:val="32"/>
          <w:szCs w:val="32"/>
          <w14:ligatures w14:val="none"/>
        </w:rPr>
        <w:t>RockAuto</w:t>
      </w:r>
      <w:proofErr w:type="spellEnd"/>
      <w:r w:rsidRPr="00FA5289">
        <w:rPr>
          <w:rFonts w:ascii="Traditional Arabic" w:eastAsia="Times New Roman" w:hAnsi="Traditional Arabic" w:cs="Traditional Arabic"/>
          <w:kern w:val="0"/>
          <w:sz w:val="32"/>
          <w:szCs w:val="32"/>
          <w14:ligatures w14:val="none"/>
        </w:rPr>
        <w:t xml:space="preserve"> </w:t>
      </w:r>
      <w:r w:rsidRPr="00FA5289">
        <w:rPr>
          <w:rFonts w:ascii="Traditional Arabic" w:eastAsia="Times New Roman" w:hAnsi="Traditional Arabic" w:cs="Traditional Arabic"/>
          <w:kern w:val="0"/>
          <w:sz w:val="32"/>
          <w:szCs w:val="32"/>
          <w:rtl/>
          <w14:ligatures w14:val="none"/>
        </w:rPr>
        <w:t>و</w:t>
      </w:r>
      <w:r w:rsidRPr="00FA5289">
        <w:rPr>
          <w:rFonts w:ascii="Traditional Arabic" w:eastAsia="Times New Roman" w:hAnsi="Traditional Arabic" w:cs="Traditional Arabic"/>
          <w:kern w:val="0"/>
          <w:sz w:val="32"/>
          <w:szCs w:val="32"/>
          <w14:ligatures w14:val="none"/>
        </w:rPr>
        <w:t>eBay Motors.</w:t>
      </w:r>
    </w:p>
    <w:p w14:paraId="382C5577" w14:textId="77777777" w:rsidR="008602C6" w:rsidRPr="00FA5289" w:rsidRDefault="008602C6" w:rsidP="001F06BE">
      <w:pPr>
        <w:numPr>
          <w:ilvl w:val="0"/>
          <w:numId w:val="28"/>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b/>
          <w:bCs/>
          <w:kern w:val="0"/>
          <w:sz w:val="32"/>
          <w:szCs w:val="32"/>
          <w:rtl/>
          <w14:ligatures w14:val="none"/>
        </w:rPr>
        <w:t>استخدام تقنيات الذكاء الاصطناعي</w:t>
      </w:r>
      <w:r w:rsidRPr="00FA5289">
        <w:rPr>
          <w:rFonts w:ascii="Traditional Arabic" w:eastAsia="Times New Roman" w:hAnsi="Traditional Arabic" w:cs="Traditional Arabic"/>
          <w:kern w:val="0"/>
          <w:sz w:val="32"/>
          <w:szCs w:val="32"/>
          <w:rtl/>
          <w14:ligatures w14:val="none"/>
        </w:rPr>
        <w:t xml:space="preserve"> في مطابقة القطع حسب نوع السيارة أو رقم الهيكل</w:t>
      </w:r>
      <w:r w:rsidRPr="00FA5289">
        <w:rPr>
          <w:rFonts w:ascii="Traditional Arabic" w:eastAsia="Times New Roman" w:hAnsi="Traditional Arabic" w:cs="Traditional Arabic"/>
          <w:kern w:val="0"/>
          <w:sz w:val="32"/>
          <w:szCs w:val="32"/>
          <w14:ligatures w14:val="none"/>
        </w:rPr>
        <w:t xml:space="preserve"> (VIN).</w:t>
      </w:r>
    </w:p>
    <w:p w14:paraId="17D78AC1" w14:textId="77777777" w:rsidR="008602C6" w:rsidRPr="001F06BE" w:rsidRDefault="008602C6" w:rsidP="001F06BE">
      <w:pPr>
        <w:bidi/>
        <w:rPr>
          <w:rFonts w:ascii="Traditional Arabic" w:hAnsi="Traditional Arabic" w:cs="Traditional Arabic"/>
          <w:b/>
          <w:bCs/>
          <w:sz w:val="32"/>
          <w:szCs w:val="32"/>
        </w:rPr>
      </w:pPr>
      <w:r w:rsidRPr="001F06BE">
        <w:rPr>
          <w:rFonts w:ascii="Traditional Arabic" w:hAnsi="Traditional Arabic" w:cs="Traditional Arabic"/>
          <w:b/>
          <w:bCs/>
          <w:sz w:val="32"/>
          <w:szCs w:val="32"/>
          <w:rtl/>
        </w:rPr>
        <w:t>تحديات السوق العالمية</w:t>
      </w:r>
      <w:r w:rsidRPr="001F06BE">
        <w:rPr>
          <w:rFonts w:ascii="Traditional Arabic" w:hAnsi="Traditional Arabic" w:cs="Traditional Arabic"/>
          <w:b/>
          <w:bCs/>
          <w:sz w:val="32"/>
          <w:szCs w:val="32"/>
        </w:rPr>
        <w:t>:</w:t>
      </w:r>
    </w:p>
    <w:p w14:paraId="42F2BD65" w14:textId="77777777" w:rsidR="008602C6" w:rsidRPr="00FA5289" w:rsidRDefault="008602C6" w:rsidP="001F06BE">
      <w:pPr>
        <w:numPr>
          <w:ilvl w:val="0"/>
          <w:numId w:val="29"/>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تباين المعايير والمواصفات الفنية بين الدول</w:t>
      </w:r>
      <w:r w:rsidRPr="00FA5289">
        <w:rPr>
          <w:rFonts w:ascii="Traditional Arabic" w:eastAsia="Times New Roman" w:hAnsi="Traditional Arabic" w:cs="Traditional Arabic"/>
          <w:kern w:val="0"/>
          <w:sz w:val="32"/>
          <w:szCs w:val="32"/>
          <w14:ligatures w14:val="none"/>
        </w:rPr>
        <w:t>.</w:t>
      </w:r>
    </w:p>
    <w:p w14:paraId="755896C4" w14:textId="77777777" w:rsidR="008602C6" w:rsidRPr="00FA5289" w:rsidRDefault="008602C6" w:rsidP="001F06BE">
      <w:pPr>
        <w:numPr>
          <w:ilvl w:val="0"/>
          <w:numId w:val="29"/>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انتشار القطع المقلدة أو ذات الجودة الرديئة</w:t>
      </w:r>
      <w:r w:rsidRPr="00FA5289">
        <w:rPr>
          <w:rFonts w:ascii="Traditional Arabic" w:eastAsia="Times New Roman" w:hAnsi="Traditional Arabic" w:cs="Traditional Arabic"/>
          <w:kern w:val="0"/>
          <w:sz w:val="32"/>
          <w:szCs w:val="32"/>
          <w14:ligatures w14:val="none"/>
        </w:rPr>
        <w:t>.</w:t>
      </w:r>
    </w:p>
    <w:p w14:paraId="629CDD8E" w14:textId="77777777" w:rsidR="008602C6" w:rsidRPr="00FA5289" w:rsidRDefault="008602C6" w:rsidP="001F06BE">
      <w:pPr>
        <w:numPr>
          <w:ilvl w:val="0"/>
          <w:numId w:val="29"/>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الحاجة إلى تحديث المخزون وتوافر البيانات بشكل فوري</w:t>
      </w:r>
      <w:r w:rsidRPr="00FA5289">
        <w:rPr>
          <w:rFonts w:ascii="Traditional Arabic" w:eastAsia="Times New Roman" w:hAnsi="Traditional Arabic" w:cs="Traditional Arabic"/>
          <w:kern w:val="0"/>
          <w:sz w:val="32"/>
          <w:szCs w:val="32"/>
          <w14:ligatures w14:val="none"/>
        </w:rPr>
        <w:t>.</w:t>
      </w:r>
    </w:p>
    <w:p w14:paraId="36EC7045" w14:textId="77777777" w:rsidR="008602C6" w:rsidRPr="001F06BE" w:rsidRDefault="008602C6" w:rsidP="001F06BE">
      <w:pPr>
        <w:bidi/>
        <w:spacing w:before="100" w:beforeAutospacing="1" w:after="100" w:afterAutospacing="1" w:line="240" w:lineRule="auto"/>
        <w:rPr>
          <w:b/>
          <w:bCs/>
        </w:rPr>
      </w:pPr>
      <w:r w:rsidRPr="001F06BE">
        <w:rPr>
          <w:rFonts w:ascii="Traditional Arabic" w:eastAsia="Times New Roman" w:hAnsi="Traditional Arabic" w:cs="Traditional Arabic"/>
          <w:b/>
          <w:bCs/>
          <w:kern w:val="0"/>
          <w:sz w:val="32"/>
          <w:szCs w:val="32"/>
          <w:rtl/>
          <w14:ligatures w14:val="none"/>
        </w:rPr>
        <w:lastRenderedPageBreak/>
        <w:t>التحول الرقمي في الأسواق العالمية</w:t>
      </w:r>
      <w:r w:rsidRPr="001F06BE">
        <w:rPr>
          <w:b/>
          <w:bCs/>
        </w:rPr>
        <w:t>:</w:t>
      </w:r>
    </w:p>
    <w:p w14:paraId="279BDF2F" w14:textId="77777777" w:rsidR="008602C6" w:rsidRPr="00FA5289" w:rsidRDefault="008602C6" w:rsidP="001F06BE">
      <w:p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تشير تقارير</w:t>
      </w:r>
      <w:r w:rsidRPr="00FA5289">
        <w:rPr>
          <w:rFonts w:ascii="Traditional Arabic" w:eastAsia="Times New Roman" w:hAnsi="Traditional Arabic" w:cs="Traditional Arabic"/>
          <w:kern w:val="0"/>
          <w:sz w:val="32"/>
          <w:szCs w:val="32"/>
          <w14:ligatures w14:val="none"/>
        </w:rPr>
        <w:t xml:space="preserve"> PwC </w:t>
      </w:r>
      <w:r w:rsidRPr="00FA5289">
        <w:rPr>
          <w:rFonts w:ascii="Traditional Arabic" w:eastAsia="Times New Roman" w:hAnsi="Traditional Arabic" w:cs="Traditional Arabic"/>
          <w:kern w:val="0"/>
          <w:sz w:val="32"/>
          <w:szCs w:val="32"/>
          <w:rtl/>
          <w14:ligatures w14:val="none"/>
        </w:rPr>
        <w:t>إلى أن الرقمنة في هذا القطاع بدأت تتسارع بوضوح خلال العقد الأخير، حيث</w:t>
      </w:r>
      <w:r w:rsidRPr="00FA5289">
        <w:rPr>
          <w:rFonts w:ascii="Traditional Arabic" w:eastAsia="Times New Roman" w:hAnsi="Traditional Arabic" w:cs="Traditional Arabic"/>
          <w:kern w:val="0"/>
          <w:sz w:val="32"/>
          <w:szCs w:val="32"/>
          <w14:ligatures w14:val="none"/>
        </w:rPr>
        <w:t>:</w:t>
      </w:r>
    </w:p>
    <w:p w14:paraId="21CDD8EE" w14:textId="77777777" w:rsidR="008602C6" w:rsidRPr="00FA5289" w:rsidRDefault="008602C6" w:rsidP="001F06BE">
      <w:pPr>
        <w:numPr>
          <w:ilvl w:val="0"/>
          <w:numId w:val="30"/>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 xml:space="preserve">تعتمد العديد من المنصات على </w:t>
      </w:r>
      <w:r w:rsidRPr="00FA5289">
        <w:rPr>
          <w:rFonts w:ascii="Traditional Arabic" w:eastAsia="Times New Roman" w:hAnsi="Traditional Arabic" w:cs="Traditional Arabic"/>
          <w:b/>
          <w:bCs/>
          <w:kern w:val="0"/>
          <w:sz w:val="32"/>
          <w:szCs w:val="32"/>
          <w:rtl/>
          <w14:ligatures w14:val="none"/>
        </w:rPr>
        <w:t>أنظمة</w:t>
      </w:r>
      <w:r w:rsidRPr="00FA5289">
        <w:rPr>
          <w:rFonts w:ascii="Traditional Arabic" w:eastAsia="Times New Roman" w:hAnsi="Traditional Arabic" w:cs="Traditional Arabic"/>
          <w:b/>
          <w:bCs/>
          <w:kern w:val="0"/>
          <w:sz w:val="32"/>
          <w:szCs w:val="32"/>
          <w14:ligatures w14:val="none"/>
        </w:rPr>
        <w:t xml:space="preserve"> ERP</w:t>
      </w:r>
      <w:r w:rsidRPr="00FA5289">
        <w:rPr>
          <w:rFonts w:ascii="Traditional Arabic" w:eastAsia="Times New Roman" w:hAnsi="Traditional Arabic" w:cs="Traditional Arabic"/>
          <w:kern w:val="0"/>
          <w:sz w:val="32"/>
          <w:szCs w:val="32"/>
          <w14:ligatures w14:val="none"/>
        </w:rPr>
        <w:t xml:space="preserve"> </w:t>
      </w:r>
      <w:r w:rsidRPr="00FA5289">
        <w:rPr>
          <w:rFonts w:ascii="Traditional Arabic" w:eastAsia="Times New Roman" w:hAnsi="Traditional Arabic" w:cs="Traditional Arabic"/>
          <w:kern w:val="0"/>
          <w:sz w:val="32"/>
          <w:szCs w:val="32"/>
          <w:rtl/>
          <w14:ligatures w14:val="none"/>
        </w:rPr>
        <w:t>و</w:t>
      </w:r>
      <w:r w:rsidRPr="00FA5289">
        <w:rPr>
          <w:rFonts w:ascii="Traditional Arabic" w:eastAsia="Times New Roman" w:hAnsi="Traditional Arabic" w:cs="Traditional Arabic"/>
          <w:b/>
          <w:bCs/>
          <w:kern w:val="0"/>
          <w:sz w:val="32"/>
          <w:szCs w:val="32"/>
          <w:rtl/>
          <w14:ligatures w14:val="none"/>
        </w:rPr>
        <w:t>سلاسل توريد ذكية</w:t>
      </w:r>
      <w:r w:rsidRPr="00FA5289">
        <w:rPr>
          <w:rFonts w:ascii="Traditional Arabic" w:eastAsia="Times New Roman" w:hAnsi="Traditional Arabic" w:cs="Traditional Arabic"/>
          <w:kern w:val="0"/>
          <w:sz w:val="32"/>
          <w:szCs w:val="32"/>
          <w14:ligatures w14:val="none"/>
        </w:rPr>
        <w:t>.</w:t>
      </w:r>
    </w:p>
    <w:p w14:paraId="7107E78B" w14:textId="77777777" w:rsidR="008602C6" w:rsidRPr="00FA5289" w:rsidRDefault="008602C6" w:rsidP="001F06BE">
      <w:pPr>
        <w:numPr>
          <w:ilvl w:val="0"/>
          <w:numId w:val="30"/>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 xml:space="preserve">هناك توجه نحو </w:t>
      </w:r>
      <w:r w:rsidRPr="00FA5289">
        <w:rPr>
          <w:rFonts w:ascii="Traditional Arabic" w:eastAsia="Times New Roman" w:hAnsi="Traditional Arabic" w:cs="Traditional Arabic"/>
          <w:b/>
          <w:bCs/>
          <w:kern w:val="0"/>
          <w:sz w:val="32"/>
          <w:szCs w:val="32"/>
          <w:rtl/>
          <w14:ligatures w14:val="none"/>
        </w:rPr>
        <w:t>دمج الذكاء الاصطناعي</w:t>
      </w:r>
      <w:r w:rsidRPr="00FA5289">
        <w:rPr>
          <w:rFonts w:ascii="Traditional Arabic" w:eastAsia="Times New Roman" w:hAnsi="Traditional Arabic" w:cs="Traditional Arabic"/>
          <w:kern w:val="0"/>
          <w:sz w:val="32"/>
          <w:szCs w:val="32"/>
          <w:rtl/>
          <w14:ligatures w14:val="none"/>
        </w:rPr>
        <w:t xml:space="preserve"> لتقديم التوصيات المناسبة للعملاء</w:t>
      </w:r>
      <w:r w:rsidRPr="00FA5289">
        <w:rPr>
          <w:rFonts w:ascii="Traditional Arabic" w:eastAsia="Times New Roman" w:hAnsi="Traditional Arabic" w:cs="Traditional Arabic"/>
          <w:kern w:val="0"/>
          <w:sz w:val="32"/>
          <w:szCs w:val="32"/>
          <w14:ligatures w14:val="none"/>
        </w:rPr>
        <w:t>.</w:t>
      </w:r>
    </w:p>
    <w:p w14:paraId="574AAB77" w14:textId="77777777" w:rsidR="008602C6" w:rsidRPr="00FA5289" w:rsidRDefault="008602C6" w:rsidP="001F06BE">
      <w:pPr>
        <w:numPr>
          <w:ilvl w:val="0"/>
          <w:numId w:val="30"/>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 xml:space="preserve">تنامي استخدام </w:t>
      </w:r>
      <w:r w:rsidRPr="00FA5289">
        <w:rPr>
          <w:rFonts w:ascii="Traditional Arabic" w:eastAsia="Times New Roman" w:hAnsi="Traditional Arabic" w:cs="Traditional Arabic"/>
          <w:b/>
          <w:bCs/>
          <w:kern w:val="0"/>
          <w:sz w:val="32"/>
          <w:szCs w:val="32"/>
          <w:rtl/>
          <w14:ligatures w14:val="none"/>
        </w:rPr>
        <w:t>أنظمة التتبع اللحظي</w:t>
      </w:r>
      <w:r w:rsidRPr="00FA5289">
        <w:rPr>
          <w:rFonts w:ascii="Traditional Arabic" w:eastAsia="Times New Roman" w:hAnsi="Traditional Arabic" w:cs="Traditional Arabic"/>
          <w:kern w:val="0"/>
          <w:sz w:val="32"/>
          <w:szCs w:val="32"/>
          <w:rtl/>
          <w14:ligatures w14:val="none"/>
        </w:rPr>
        <w:t xml:space="preserve"> للطلبات والمخزون</w:t>
      </w:r>
      <w:r w:rsidRPr="00FA5289">
        <w:rPr>
          <w:rFonts w:ascii="Traditional Arabic" w:eastAsia="Times New Roman" w:hAnsi="Traditional Arabic" w:cs="Traditional Arabic"/>
          <w:kern w:val="0"/>
          <w:sz w:val="32"/>
          <w:szCs w:val="32"/>
          <w14:ligatures w14:val="none"/>
        </w:rPr>
        <w:t>.</w:t>
      </w:r>
    </w:p>
    <w:p w14:paraId="66A0EAB1" w14:textId="77777777" w:rsidR="008602C6" w:rsidRPr="00FA5289" w:rsidRDefault="008602C6" w:rsidP="001F06BE">
      <w:pPr>
        <w:numPr>
          <w:ilvl w:val="0"/>
          <w:numId w:val="30"/>
        </w:num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r w:rsidRPr="00FA5289">
        <w:rPr>
          <w:rFonts w:ascii="Traditional Arabic" w:eastAsia="Times New Roman" w:hAnsi="Traditional Arabic" w:cs="Traditional Arabic"/>
          <w:kern w:val="0"/>
          <w:sz w:val="32"/>
          <w:szCs w:val="32"/>
          <w:rtl/>
          <w14:ligatures w14:val="none"/>
        </w:rPr>
        <w:t>تطور قنوات البيع لتشمل تطبيقات الهواتف، ومقارنة الأسعار، وتقييم الموردين</w:t>
      </w:r>
      <w:r w:rsidRPr="00FA5289">
        <w:rPr>
          <w:rFonts w:ascii="Traditional Arabic" w:eastAsia="Times New Roman" w:hAnsi="Traditional Arabic" w:cs="Traditional Arabic"/>
          <w:kern w:val="0"/>
          <w:sz w:val="32"/>
          <w:szCs w:val="32"/>
          <w14:ligatures w14:val="none"/>
        </w:rPr>
        <w:t>.</w:t>
      </w:r>
    </w:p>
    <w:p w14:paraId="465868CF" w14:textId="77777777" w:rsidR="008602C6" w:rsidRDefault="008602C6" w:rsidP="001F06BE">
      <w:pPr>
        <w:bidi/>
        <w:spacing w:before="100" w:beforeAutospacing="1" w:after="100" w:afterAutospacing="1" w:line="240" w:lineRule="auto"/>
        <w:rPr>
          <w:rFonts w:ascii="Traditional Arabic" w:eastAsia="Times New Roman" w:hAnsi="Traditional Arabic" w:cs="Traditional Arabic"/>
          <w:kern w:val="0"/>
          <w:sz w:val="32"/>
          <w:szCs w:val="32"/>
          <w:rtl/>
          <w14:ligatures w14:val="none"/>
        </w:rPr>
      </w:pPr>
      <w:r w:rsidRPr="00FA5289">
        <w:rPr>
          <w:rFonts w:ascii="Traditional Arabic" w:eastAsia="Times New Roman" w:hAnsi="Traditional Arabic" w:cs="Traditional Arabic"/>
          <w:kern w:val="0"/>
          <w:sz w:val="32"/>
          <w:szCs w:val="32"/>
          <w:rtl/>
          <w14:ligatures w14:val="none"/>
        </w:rPr>
        <w:t>هذا النمو العالمي في رقمنة قطاع قطع الغيار يمثل مؤشرًا واضحًا لأهمية التحول الرقمي ليس فقط لتحسين العمليات الداخلية، بل لتوفير تجربة مستخدم أكثر كفاءة وموثوقية</w:t>
      </w:r>
      <w:r w:rsidRPr="00FA5289">
        <w:rPr>
          <w:rFonts w:ascii="Traditional Arabic" w:eastAsia="Times New Roman" w:hAnsi="Traditional Arabic" w:cs="Traditional Arabic"/>
          <w:kern w:val="0"/>
          <w:sz w:val="32"/>
          <w:szCs w:val="32"/>
          <w14:ligatures w14:val="none"/>
        </w:rPr>
        <w:t>.</w:t>
      </w:r>
    </w:p>
    <w:p w14:paraId="0EA59A41" w14:textId="77777777" w:rsidR="001F06BE" w:rsidRDefault="001F06BE" w:rsidP="001F06BE">
      <w:pPr>
        <w:bidi/>
        <w:spacing w:before="100" w:beforeAutospacing="1" w:after="100" w:afterAutospacing="1" w:line="240" w:lineRule="auto"/>
        <w:rPr>
          <w:rFonts w:ascii="Traditional Arabic" w:eastAsia="Times New Roman" w:hAnsi="Traditional Arabic" w:cs="Traditional Arabic"/>
          <w:kern w:val="0"/>
          <w:sz w:val="32"/>
          <w:szCs w:val="32"/>
          <w:rtl/>
          <w14:ligatures w14:val="none"/>
        </w:rPr>
      </w:pPr>
    </w:p>
    <w:p w14:paraId="7BA60D94" w14:textId="77777777" w:rsidR="001F06BE" w:rsidRDefault="001F06BE" w:rsidP="001F06BE">
      <w:pPr>
        <w:bidi/>
        <w:jc w:val="both"/>
        <w:rPr>
          <w:rFonts w:ascii="Traditional Arabic" w:hAnsi="Traditional Arabic" w:cs="Traditional Arabic"/>
          <w:b/>
          <w:bCs/>
          <w:color w:val="222222"/>
          <w:kern w:val="0"/>
          <w:sz w:val="32"/>
          <w:szCs w:val="32"/>
          <w:rtl/>
        </w:rPr>
      </w:pPr>
      <w:r w:rsidRPr="001F06BE">
        <w:rPr>
          <w:rFonts w:ascii="Traditional Arabic" w:eastAsia="Times New Roman" w:hAnsi="Traditional Arabic" w:cs="Traditional Arabic" w:hint="cs"/>
          <w:b/>
          <w:bCs/>
          <w:kern w:val="0"/>
          <w:sz w:val="32"/>
          <w:szCs w:val="32"/>
          <w:rtl/>
          <w14:ligatures w14:val="none"/>
        </w:rPr>
        <w:t xml:space="preserve">3. </w:t>
      </w:r>
      <w:r w:rsidRPr="001F06BE">
        <w:rPr>
          <w:rFonts w:ascii="Traditional Arabic" w:hAnsi="Traditional Arabic" w:cs="Traditional Arabic"/>
          <w:b/>
          <w:bCs/>
          <w:color w:val="222222"/>
          <w:kern w:val="0"/>
          <w:sz w:val="32"/>
          <w:szCs w:val="32"/>
          <w:rtl/>
        </w:rPr>
        <w:t>لمحة عن سوق قطع الغيار في المملكة العربية السعودية</w:t>
      </w:r>
    </w:p>
    <w:p w14:paraId="53BC6B66" w14:textId="77777777" w:rsidR="001F06BE" w:rsidRPr="0080624F" w:rsidRDefault="001F06BE" w:rsidP="001F06BE">
      <w:pPr>
        <w:bidi/>
        <w:jc w:val="both"/>
        <w:rPr>
          <w:rFonts w:ascii="Traditional Arabic" w:hAnsi="Traditional Arabic" w:cs="Traditional Arabic"/>
          <w:b/>
          <w:bCs/>
          <w:color w:val="222222"/>
          <w:kern w:val="0"/>
          <w:sz w:val="32"/>
          <w:szCs w:val="32"/>
        </w:rPr>
      </w:pPr>
      <w:r w:rsidRPr="0080624F">
        <w:rPr>
          <w:rFonts w:ascii="Traditional Arabic" w:hAnsi="Traditional Arabic" w:cs="Traditional Arabic"/>
          <w:b/>
          <w:bCs/>
          <w:color w:val="222222"/>
          <w:kern w:val="0"/>
          <w:sz w:val="32"/>
          <w:szCs w:val="32"/>
          <w:rtl/>
        </w:rPr>
        <w:t>أهمية القطاع محليًا</w:t>
      </w:r>
    </w:p>
    <w:p w14:paraId="7E7104BD" w14:textId="77777777" w:rsidR="001F06BE" w:rsidRPr="0080624F" w:rsidRDefault="001F06BE" w:rsidP="001F06BE">
      <w:pPr>
        <w:bidi/>
        <w:jc w:val="both"/>
        <w:rPr>
          <w:rFonts w:ascii="Traditional Arabic" w:hAnsi="Traditional Arabic" w:cs="Traditional Arabic"/>
          <w:color w:val="222222"/>
          <w:kern w:val="0"/>
          <w:sz w:val="32"/>
          <w:szCs w:val="32"/>
        </w:rPr>
      </w:pPr>
      <w:r w:rsidRPr="0080624F">
        <w:rPr>
          <w:rFonts w:ascii="Traditional Arabic" w:hAnsi="Traditional Arabic" w:cs="Traditional Arabic"/>
          <w:color w:val="222222"/>
          <w:kern w:val="0"/>
          <w:sz w:val="32"/>
          <w:szCs w:val="32"/>
          <w:rtl/>
        </w:rPr>
        <w:t>يُعد سوق قطع غيار السيارات في السعودية من أكبر الأسواق في الشرق الأوسط، نظرًا لعدة عوامل أبرزها</w:t>
      </w:r>
      <w:r w:rsidRPr="0080624F">
        <w:rPr>
          <w:rFonts w:ascii="Traditional Arabic" w:hAnsi="Traditional Arabic" w:cs="Traditional Arabic"/>
          <w:color w:val="222222"/>
          <w:kern w:val="0"/>
          <w:sz w:val="32"/>
          <w:szCs w:val="32"/>
        </w:rPr>
        <w:t>:</w:t>
      </w:r>
    </w:p>
    <w:p w14:paraId="50CFBAF3" w14:textId="77777777" w:rsidR="001F06BE" w:rsidRPr="00C871D5" w:rsidRDefault="001F06BE" w:rsidP="00C871D5">
      <w:pPr>
        <w:pStyle w:val="ListParagraph"/>
        <w:numPr>
          <w:ilvl w:val="0"/>
          <w:numId w:val="32"/>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ارتفاع عدد المركبات، حيث يتجاوز عدد السيارات المسجلة أكثر من 14 مليون مركبة بحسب إحصاءات المرور الأخيرة</w:t>
      </w:r>
      <w:r w:rsidRPr="00C871D5">
        <w:rPr>
          <w:rFonts w:ascii="Traditional Arabic" w:hAnsi="Traditional Arabic" w:cs="Traditional Arabic"/>
          <w:color w:val="222222"/>
          <w:kern w:val="0"/>
          <w:sz w:val="32"/>
          <w:szCs w:val="32"/>
        </w:rPr>
        <w:t>.</w:t>
      </w:r>
    </w:p>
    <w:p w14:paraId="4C43D285" w14:textId="77777777" w:rsidR="001F06BE" w:rsidRPr="00C871D5" w:rsidRDefault="001F06BE" w:rsidP="00C871D5">
      <w:pPr>
        <w:pStyle w:val="ListParagraph"/>
        <w:numPr>
          <w:ilvl w:val="0"/>
          <w:numId w:val="32"/>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اعتماد الأفراد بشكل كبير على السيارات في التنقل اليومي، ما يؤدي إلى استهلاك دوري للقطع</w:t>
      </w:r>
      <w:r w:rsidRPr="00C871D5">
        <w:rPr>
          <w:rFonts w:ascii="Traditional Arabic" w:hAnsi="Traditional Arabic" w:cs="Traditional Arabic"/>
          <w:color w:val="222222"/>
          <w:kern w:val="0"/>
          <w:sz w:val="32"/>
          <w:szCs w:val="32"/>
        </w:rPr>
        <w:t>.</w:t>
      </w:r>
    </w:p>
    <w:p w14:paraId="60F014C7" w14:textId="77777777" w:rsidR="001F06BE" w:rsidRPr="00C871D5" w:rsidRDefault="001F06BE" w:rsidP="00C871D5">
      <w:pPr>
        <w:pStyle w:val="ListParagraph"/>
        <w:numPr>
          <w:ilvl w:val="0"/>
          <w:numId w:val="32"/>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تنوع مصادر السيارات (يابانية، أمريكية، كورية، ألمانية، صينية)، وبالتالي تنوع الطلب على أنواع القطع</w:t>
      </w:r>
      <w:r w:rsidRPr="00C871D5">
        <w:rPr>
          <w:rFonts w:ascii="Traditional Arabic" w:hAnsi="Traditional Arabic" w:cs="Traditional Arabic"/>
          <w:color w:val="222222"/>
          <w:kern w:val="0"/>
          <w:sz w:val="32"/>
          <w:szCs w:val="32"/>
        </w:rPr>
        <w:t>.</w:t>
      </w:r>
    </w:p>
    <w:p w14:paraId="7559F5AC" w14:textId="77777777" w:rsidR="001F06BE" w:rsidRPr="00C871D5" w:rsidRDefault="001F06BE" w:rsidP="00C871D5">
      <w:pPr>
        <w:pStyle w:val="ListParagraph"/>
        <w:numPr>
          <w:ilvl w:val="0"/>
          <w:numId w:val="32"/>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وجود شبكة واسعة من الورش والمراكز وموزعي الجملة والتجزئة، مما يشكل سلسلة توريد طويلة ومعقدة</w:t>
      </w:r>
      <w:r w:rsidRPr="00C871D5">
        <w:rPr>
          <w:rFonts w:ascii="Traditional Arabic" w:hAnsi="Traditional Arabic" w:cs="Traditional Arabic"/>
          <w:color w:val="222222"/>
          <w:kern w:val="0"/>
          <w:sz w:val="32"/>
          <w:szCs w:val="32"/>
        </w:rPr>
        <w:t>.</w:t>
      </w:r>
    </w:p>
    <w:p w14:paraId="1732D075" w14:textId="77777777" w:rsidR="001F06BE" w:rsidRPr="0080624F" w:rsidRDefault="001F06BE" w:rsidP="001F06BE">
      <w:pPr>
        <w:bidi/>
        <w:jc w:val="both"/>
        <w:rPr>
          <w:rFonts w:ascii="Traditional Arabic" w:hAnsi="Traditional Arabic" w:cs="Traditional Arabic"/>
          <w:b/>
          <w:bCs/>
          <w:color w:val="222222"/>
          <w:kern w:val="0"/>
          <w:sz w:val="32"/>
          <w:szCs w:val="32"/>
        </w:rPr>
      </w:pPr>
      <w:r w:rsidRPr="0080624F">
        <w:rPr>
          <w:rFonts w:ascii="Traditional Arabic" w:hAnsi="Traditional Arabic" w:cs="Traditional Arabic"/>
          <w:b/>
          <w:bCs/>
          <w:color w:val="222222"/>
          <w:kern w:val="0"/>
          <w:sz w:val="32"/>
          <w:szCs w:val="32"/>
          <w:rtl/>
        </w:rPr>
        <w:t>الواقع الحالي للسوق</w:t>
      </w:r>
    </w:p>
    <w:p w14:paraId="1373CD7B" w14:textId="77777777" w:rsidR="001F06BE" w:rsidRPr="0080624F" w:rsidRDefault="001F06BE" w:rsidP="001F06BE">
      <w:pPr>
        <w:bidi/>
        <w:jc w:val="both"/>
        <w:rPr>
          <w:rFonts w:ascii="Traditional Arabic" w:hAnsi="Traditional Arabic" w:cs="Traditional Arabic"/>
          <w:color w:val="222222"/>
          <w:kern w:val="0"/>
          <w:sz w:val="32"/>
          <w:szCs w:val="32"/>
        </w:rPr>
      </w:pPr>
      <w:r w:rsidRPr="0080624F">
        <w:rPr>
          <w:rFonts w:ascii="Traditional Arabic" w:hAnsi="Traditional Arabic" w:cs="Traditional Arabic"/>
          <w:color w:val="222222"/>
          <w:kern w:val="0"/>
          <w:sz w:val="32"/>
          <w:szCs w:val="32"/>
          <w:rtl/>
        </w:rPr>
        <w:t xml:space="preserve">رغم توفر عدد من المنصات الرقمية، لا يزال </w:t>
      </w:r>
      <w:r w:rsidRPr="0080624F">
        <w:rPr>
          <w:rFonts w:ascii="Traditional Arabic" w:hAnsi="Traditional Arabic" w:cs="Traditional Arabic"/>
          <w:b/>
          <w:bCs/>
          <w:color w:val="222222"/>
          <w:kern w:val="0"/>
          <w:sz w:val="32"/>
          <w:szCs w:val="32"/>
          <w:rtl/>
        </w:rPr>
        <w:t>الاعتماد على الأسواق التقليدية</w:t>
      </w:r>
      <w:r w:rsidRPr="0080624F">
        <w:rPr>
          <w:rFonts w:ascii="Traditional Arabic" w:hAnsi="Traditional Arabic" w:cs="Traditional Arabic"/>
          <w:color w:val="222222"/>
          <w:kern w:val="0"/>
          <w:sz w:val="32"/>
          <w:szCs w:val="32"/>
          <w:rtl/>
        </w:rPr>
        <w:t xml:space="preserve"> هو السائد، سواء من قبل الأفراد أو ورش الصيانة. وتشير ملاحظات ميدانية واستطلاعات إلى أن</w:t>
      </w:r>
      <w:r w:rsidRPr="0080624F">
        <w:rPr>
          <w:rFonts w:ascii="Traditional Arabic" w:hAnsi="Traditional Arabic" w:cs="Traditional Arabic"/>
          <w:color w:val="222222"/>
          <w:kern w:val="0"/>
          <w:sz w:val="32"/>
          <w:szCs w:val="32"/>
        </w:rPr>
        <w:t>:</w:t>
      </w:r>
    </w:p>
    <w:p w14:paraId="5C9EAB44" w14:textId="77777777" w:rsidR="001F06BE" w:rsidRPr="00C871D5" w:rsidRDefault="001F06BE" w:rsidP="00C871D5">
      <w:pPr>
        <w:pStyle w:val="ListParagraph"/>
        <w:numPr>
          <w:ilvl w:val="0"/>
          <w:numId w:val="33"/>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lastRenderedPageBreak/>
        <w:t>نسبة كبيرة من المستهلكين لا يثقون بالشراء الإلكتروني للقطع</w:t>
      </w:r>
      <w:r w:rsidRPr="00C871D5">
        <w:rPr>
          <w:rFonts w:ascii="Traditional Arabic" w:hAnsi="Traditional Arabic" w:cs="Traditional Arabic"/>
          <w:color w:val="222222"/>
          <w:kern w:val="0"/>
          <w:sz w:val="32"/>
          <w:szCs w:val="32"/>
        </w:rPr>
        <w:t>.</w:t>
      </w:r>
    </w:p>
    <w:p w14:paraId="4E1D49C3" w14:textId="77777777" w:rsidR="001F06BE" w:rsidRPr="00C871D5" w:rsidRDefault="001F06BE" w:rsidP="00C871D5">
      <w:pPr>
        <w:pStyle w:val="ListParagraph"/>
        <w:numPr>
          <w:ilvl w:val="0"/>
          <w:numId w:val="33"/>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صعوبة التأكد من مدى ملاءمة القطعة للمركبة تمثل عائقًا أمام التحول الرقمي</w:t>
      </w:r>
      <w:r w:rsidRPr="00C871D5">
        <w:rPr>
          <w:rFonts w:ascii="Traditional Arabic" w:hAnsi="Traditional Arabic" w:cs="Traditional Arabic"/>
          <w:color w:val="222222"/>
          <w:kern w:val="0"/>
          <w:sz w:val="32"/>
          <w:szCs w:val="32"/>
        </w:rPr>
        <w:t>.</w:t>
      </w:r>
    </w:p>
    <w:p w14:paraId="54A3938F" w14:textId="77777777" w:rsidR="001F06BE" w:rsidRPr="00C871D5" w:rsidRDefault="001F06BE" w:rsidP="00C871D5">
      <w:pPr>
        <w:pStyle w:val="ListParagraph"/>
        <w:numPr>
          <w:ilvl w:val="0"/>
          <w:numId w:val="33"/>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لا توجد قاعدة بيانات موحدة للقطع المتوفرة في السوق المحلي، ما يجعل عملية المطابقة معقدة</w:t>
      </w:r>
      <w:r w:rsidRPr="00C871D5">
        <w:rPr>
          <w:rFonts w:ascii="Traditional Arabic" w:hAnsi="Traditional Arabic" w:cs="Traditional Arabic"/>
          <w:color w:val="222222"/>
          <w:kern w:val="0"/>
          <w:sz w:val="32"/>
          <w:szCs w:val="32"/>
        </w:rPr>
        <w:t>.</w:t>
      </w:r>
    </w:p>
    <w:p w14:paraId="2260A6FF" w14:textId="77777777" w:rsidR="001F06BE" w:rsidRPr="00C871D5" w:rsidRDefault="001F06BE" w:rsidP="00C871D5">
      <w:pPr>
        <w:pStyle w:val="ListParagraph"/>
        <w:numPr>
          <w:ilvl w:val="0"/>
          <w:numId w:val="33"/>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قلة التوعية الرقمية لدى بعض أصحاب الورش والمستهلكين</w:t>
      </w:r>
      <w:r w:rsidRPr="00C871D5">
        <w:rPr>
          <w:rFonts w:ascii="Traditional Arabic" w:hAnsi="Traditional Arabic" w:cs="Traditional Arabic"/>
          <w:color w:val="222222"/>
          <w:kern w:val="0"/>
          <w:sz w:val="32"/>
          <w:szCs w:val="32"/>
        </w:rPr>
        <w:t>.</w:t>
      </w:r>
    </w:p>
    <w:p w14:paraId="70F35A80" w14:textId="77777777" w:rsidR="001F06BE" w:rsidRPr="0080624F" w:rsidRDefault="001F06BE" w:rsidP="001F06BE">
      <w:pPr>
        <w:bidi/>
        <w:jc w:val="both"/>
        <w:rPr>
          <w:rFonts w:ascii="Traditional Arabic" w:hAnsi="Traditional Arabic" w:cs="Traditional Arabic"/>
          <w:b/>
          <w:bCs/>
          <w:color w:val="222222"/>
          <w:kern w:val="0"/>
          <w:sz w:val="32"/>
          <w:szCs w:val="32"/>
        </w:rPr>
      </w:pPr>
      <w:r w:rsidRPr="0080624F">
        <w:rPr>
          <w:rFonts w:ascii="Traditional Arabic" w:hAnsi="Traditional Arabic" w:cs="Traditional Arabic"/>
          <w:b/>
          <w:bCs/>
          <w:color w:val="222222"/>
          <w:kern w:val="0"/>
          <w:sz w:val="32"/>
          <w:szCs w:val="32"/>
          <w:rtl/>
        </w:rPr>
        <w:t>أبرز اللاعبين الرقميين في السوق المحلي</w:t>
      </w:r>
    </w:p>
    <w:p w14:paraId="42E3E6D9" w14:textId="77777777" w:rsidR="001F06BE" w:rsidRPr="0080624F" w:rsidRDefault="001F06BE" w:rsidP="001F06BE">
      <w:pPr>
        <w:bidi/>
        <w:jc w:val="both"/>
        <w:rPr>
          <w:rFonts w:ascii="Traditional Arabic" w:hAnsi="Traditional Arabic" w:cs="Traditional Arabic"/>
          <w:color w:val="222222"/>
          <w:kern w:val="0"/>
          <w:sz w:val="32"/>
          <w:szCs w:val="32"/>
        </w:rPr>
      </w:pPr>
      <w:r w:rsidRPr="0080624F">
        <w:rPr>
          <w:rFonts w:ascii="Traditional Arabic" w:hAnsi="Traditional Arabic" w:cs="Traditional Arabic"/>
          <w:color w:val="222222"/>
          <w:kern w:val="0"/>
          <w:sz w:val="32"/>
          <w:szCs w:val="32"/>
          <w:rtl/>
        </w:rPr>
        <w:t>في السنوات الأخيرة، ظهرت منصات تقنية تهدف إلى تنظيم وربط عمليات شراء قطع الغيار إلكترونيًا، مثل</w:t>
      </w:r>
      <w:r w:rsidRPr="0080624F">
        <w:rPr>
          <w:rFonts w:ascii="Traditional Arabic" w:hAnsi="Traditional Arabic" w:cs="Traditional Arabic"/>
          <w:color w:val="222222"/>
          <w:kern w:val="0"/>
          <w:sz w:val="32"/>
          <w:szCs w:val="32"/>
        </w:rPr>
        <w:t>:</w:t>
      </w:r>
    </w:p>
    <w:p w14:paraId="3C1BE089" w14:textId="778605E3" w:rsidR="001F06BE" w:rsidRPr="00C871D5" w:rsidRDefault="001F06BE" w:rsidP="00C871D5">
      <w:pPr>
        <w:pStyle w:val="ListParagraph"/>
        <w:numPr>
          <w:ilvl w:val="0"/>
          <w:numId w:val="34"/>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سبير</w:t>
      </w:r>
      <w:r w:rsidR="00C871D5">
        <w:rPr>
          <w:rFonts w:ascii="Traditional Arabic" w:hAnsi="Traditional Arabic" w:cs="Traditional Arabic" w:hint="cs"/>
          <w:color w:val="222222"/>
          <w:kern w:val="0"/>
          <w:sz w:val="32"/>
          <w:szCs w:val="32"/>
          <w:rtl/>
        </w:rPr>
        <w:t xml:space="preserve">و: </w:t>
      </w:r>
      <w:r w:rsidRPr="00C871D5">
        <w:rPr>
          <w:rFonts w:ascii="Traditional Arabic" w:hAnsi="Traditional Arabic" w:cs="Traditional Arabic"/>
          <w:color w:val="222222"/>
          <w:kern w:val="0"/>
          <w:sz w:val="32"/>
          <w:szCs w:val="32"/>
          <w:rtl/>
        </w:rPr>
        <w:t>تقدم تجربة شراء إلكترونية قائمة على رقم الهيك</w:t>
      </w:r>
      <w:r w:rsidR="00C871D5">
        <w:rPr>
          <w:rFonts w:ascii="Traditional Arabic" w:hAnsi="Traditional Arabic" w:cs="Traditional Arabic" w:hint="cs"/>
          <w:color w:val="222222"/>
          <w:kern w:val="0"/>
          <w:sz w:val="32"/>
          <w:szCs w:val="32"/>
          <w:rtl/>
        </w:rPr>
        <w:t>ل.</w:t>
      </w:r>
    </w:p>
    <w:p w14:paraId="1481A91C" w14:textId="66A4895E" w:rsidR="001F06BE" w:rsidRPr="00C871D5" w:rsidRDefault="001F06BE" w:rsidP="00C871D5">
      <w:pPr>
        <w:pStyle w:val="ListParagraph"/>
        <w:numPr>
          <w:ilvl w:val="0"/>
          <w:numId w:val="34"/>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أفيال</w:t>
      </w:r>
      <w:r w:rsidR="00C871D5">
        <w:rPr>
          <w:rFonts w:ascii="Traditional Arabic" w:hAnsi="Traditional Arabic" w:cs="Traditional Arabic" w:hint="cs"/>
          <w:color w:val="222222"/>
          <w:kern w:val="0"/>
          <w:sz w:val="32"/>
          <w:szCs w:val="32"/>
          <w:rtl/>
        </w:rPr>
        <w:t>: ت</w:t>
      </w:r>
      <w:r w:rsidRPr="00C871D5">
        <w:rPr>
          <w:rFonts w:ascii="Traditional Arabic" w:hAnsi="Traditional Arabic" w:cs="Traditional Arabic"/>
          <w:color w:val="222222"/>
          <w:kern w:val="0"/>
          <w:sz w:val="32"/>
          <w:szCs w:val="32"/>
          <w:rtl/>
        </w:rPr>
        <w:t>تيح البحث حسب نوع المركبة وتوفر دعمًا للعملاء</w:t>
      </w:r>
      <w:r w:rsidRPr="00C871D5">
        <w:rPr>
          <w:rFonts w:ascii="Traditional Arabic" w:hAnsi="Traditional Arabic" w:cs="Traditional Arabic"/>
          <w:color w:val="222222"/>
          <w:kern w:val="0"/>
          <w:sz w:val="32"/>
          <w:szCs w:val="32"/>
        </w:rPr>
        <w:t>.</w:t>
      </w:r>
    </w:p>
    <w:p w14:paraId="4D4159A2" w14:textId="3701F324" w:rsidR="001F06BE" w:rsidRPr="00C871D5" w:rsidRDefault="001F06BE" w:rsidP="00C871D5">
      <w:pPr>
        <w:pStyle w:val="ListParagraph"/>
        <w:numPr>
          <w:ilvl w:val="0"/>
          <w:numId w:val="34"/>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مسما</w:t>
      </w:r>
      <w:r w:rsidR="00C871D5">
        <w:rPr>
          <w:rFonts w:ascii="Traditional Arabic" w:hAnsi="Traditional Arabic" w:cs="Traditional Arabic" w:hint="cs"/>
          <w:color w:val="222222"/>
          <w:kern w:val="0"/>
          <w:sz w:val="32"/>
          <w:szCs w:val="32"/>
          <w:rtl/>
        </w:rPr>
        <w:t>ر:</w:t>
      </w:r>
      <w:r w:rsidRPr="00C871D5">
        <w:rPr>
          <w:rFonts w:ascii="Traditional Arabic" w:hAnsi="Traditional Arabic" w:cs="Traditional Arabic"/>
          <w:color w:val="222222"/>
          <w:kern w:val="0"/>
          <w:sz w:val="32"/>
          <w:szCs w:val="32"/>
        </w:rPr>
        <w:t xml:space="preserve"> </w:t>
      </w:r>
      <w:r w:rsidRPr="00C871D5">
        <w:rPr>
          <w:rFonts w:ascii="Traditional Arabic" w:hAnsi="Traditional Arabic" w:cs="Traditional Arabic"/>
          <w:color w:val="222222"/>
          <w:kern w:val="0"/>
          <w:sz w:val="32"/>
          <w:szCs w:val="32"/>
          <w:rtl/>
        </w:rPr>
        <w:t>تربط العملاء بعدة موردين وتعرض الأسعار</w:t>
      </w:r>
      <w:r w:rsidRPr="00C871D5">
        <w:rPr>
          <w:rFonts w:ascii="Traditional Arabic" w:hAnsi="Traditional Arabic" w:cs="Traditional Arabic"/>
          <w:color w:val="222222"/>
          <w:kern w:val="0"/>
          <w:sz w:val="32"/>
          <w:szCs w:val="32"/>
        </w:rPr>
        <w:t>.</w:t>
      </w:r>
    </w:p>
    <w:p w14:paraId="5F187A1C" w14:textId="2A82470B" w:rsidR="001F06BE" w:rsidRPr="00C871D5" w:rsidRDefault="001F06BE" w:rsidP="00C871D5">
      <w:pPr>
        <w:pStyle w:val="ListParagraph"/>
        <w:numPr>
          <w:ilvl w:val="0"/>
          <w:numId w:val="34"/>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تشليح ب</w:t>
      </w:r>
      <w:r w:rsidR="00C871D5">
        <w:rPr>
          <w:rFonts w:ascii="Traditional Arabic" w:hAnsi="Traditional Arabic" w:cs="Traditional Arabic" w:hint="cs"/>
          <w:color w:val="222222"/>
          <w:kern w:val="0"/>
          <w:sz w:val="32"/>
          <w:szCs w:val="32"/>
          <w:rtl/>
        </w:rPr>
        <w:t xml:space="preserve">رو: </w:t>
      </w:r>
      <w:r w:rsidRPr="00C871D5">
        <w:rPr>
          <w:rFonts w:ascii="Traditional Arabic" w:hAnsi="Traditional Arabic" w:cs="Traditional Arabic"/>
          <w:color w:val="222222"/>
          <w:kern w:val="0"/>
          <w:sz w:val="32"/>
          <w:szCs w:val="32"/>
          <w:rtl/>
        </w:rPr>
        <w:t>متخصصة في بيع قطع الغيار المستعملة من التشاليح</w:t>
      </w:r>
      <w:r w:rsidRPr="00C871D5">
        <w:rPr>
          <w:rFonts w:ascii="Traditional Arabic" w:hAnsi="Traditional Arabic" w:cs="Traditional Arabic"/>
          <w:color w:val="222222"/>
          <w:kern w:val="0"/>
          <w:sz w:val="32"/>
          <w:szCs w:val="32"/>
        </w:rPr>
        <w:t>.</w:t>
      </w:r>
    </w:p>
    <w:p w14:paraId="49117158" w14:textId="77777777" w:rsidR="001F06BE" w:rsidRPr="0080624F" w:rsidRDefault="001F06BE" w:rsidP="001F06BE">
      <w:pPr>
        <w:bidi/>
        <w:jc w:val="both"/>
        <w:rPr>
          <w:rFonts w:ascii="Traditional Arabic" w:hAnsi="Traditional Arabic" w:cs="Traditional Arabic"/>
          <w:color w:val="222222"/>
          <w:kern w:val="0"/>
          <w:sz w:val="32"/>
          <w:szCs w:val="32"/>
        </w:rPr>
      </w:pPr>
      <w:r w:rsidRPr="0080624F">
        <w:rPr>
          <w:rFonts w:ascii="Traditional Arabic" w:hAnsi="Traditional Arabic" w:cs="Traditional Arabic"/>
          <w:color w:val="222222"/>
          <w:kern w:val="0"/>
          <w:sz w:val="32"/>
          <w:szCs w:val="32"/>
          <w:rtl/>
        </w:rPr>
        <w:t xml:space="preserve">لكن رغم هذه المبادرات، </w:t>
      </w:r>
      <w:r w:rsidRPr="0080624F">
        <w:rPr>
          <w:rFonts w:ascii="Traditional Arabic" w:hAnsi="Traditional Arabic" w:cs="Traditional Arabic"/>
          <w:b/>
          <w:bCs/>
          <w:color w:val="222222"/>
          <w:kern w:val="0"/>
          <w:sz w:val="32"/>
          <w:szCs w:val="32"/>
          <w:rtl/>
        </w:rPr>
        <w:t>لا تزال الحصة السوقية الرقمية منخفضة جدًا</w:t>
      </w:r>
      <w:r w:rsidRPr="0080624F">
        <w:rPr>
          <w:rFonts w:ascii="Traditional Arabic" w:hAnsi="Traditional Arabic" w:cs="Traditional Arabic"/>
          <w:color w:val="222222"/>
          <w:kern w:val="0"/>
          <w:sz w:val="32"/>
          <w:szCs w:val="32"/>
          <w:rtl/>
        </w:rPr>
        <w:t xml:space="preserve"> مقارنة بالسوق التقليدي، ما يشير إلى وجود فرصة ضخمة للتحول الرقمي</w:t>
      </w:r>
      <w:r w:rsidRPr="0080624F">
        <w:rPr>
          <w:rFonts w:ascii="Traditional Arabic" w:hAnsi="Traditional Arabic" w:cs="Traditional Arabic"/>
          <w:color w:val="222222"/>
          <w:kern w:val="0"/>
          <w:sz w:val="32"/>
          <w:szCs w:val="32"/>
        </w:rPr>
        <w:t>.</w:t>
      </w:r>
    </w:p>
    <w:p w14:paraId="3D360965" w14:textId="77777777" w:rsidR="001F06BE" w:rsidRPr="0080624F" w:rsidRDefault="001F06BE" w:rsidP="001F06BE">
      <w:pPr>
        <w:bidi/>
        <w:jc w:val="both"/>
        <w:rPr>
          <w:rFonts w:ascii="Traditional Arabic" w:hAnsi="Traditional Arabic" w:cs="Traditional Arabic"/>
          <w:b/>
          <w:bCs/>
          <w:color w:val="222222"/>
          <w:kern w:val="0"/>
          <w:sz w:val="32"/>
          <w:szCs w:val="32"/>
        </w:rPr>
      </w:pPr>
      <w:r w:rsidRPr="0080624F">
        <w:rPr>
          <w:rFonts w:ascii="Traditional Arabic" w:hAnsi="Traditional Arabic" w:cs="Traditional Arabic"/>
          <w:b/>
          <w:bCs/>
          <w:color w:val="222222"/>
          <w:kern w:val="0"/>
          <w:sz w:val="32"/>
          <w:szCs w:val="32"/>
          <w:rtl/>
        </w:rPr>
        <w:t>جهود التحول الرقمي الحكومية</w:t>
      </w:r>
    </w:p>
    <w:p w14:paraId="079E8776" w14:textId="77777777" w:rsidR="00C871D5" w:rsidRPr="00D85BFE" w:rsidRDefault="00C871D5" w:rsidP="00C871D5">
      <w:pPr>
        <w:bidi/>
        <w:jc w:val="both"/>
        <w:rPr>
          <w:rFonts w:ascii="Traditional Arabic" w:hAnsi="Traditional Arabic" w:cs="Traditional Arabic"/>
          <w:color w:val="222222"/>
          <w:kern w:val="0"/>
          <w:sz w:val="32"/>
          <w:szCs w:val="32"/>
        </w:rPr>
      </w:pPr>
      <w:r w:rsidRPr="00D85BFE">
        <w:rPr>
          <w:rFonts w:ascii="Traditional Arabic" w:hAnsi="Traditional Arabic" w:cs="Traditional Arabic"/>
          <w:color w:val="222222"/>
          <w:kern w:val="0"/>
          <w:sz w:val="32"/>
          <w:szCs w:val="32"/>
          <w:rtl/>
        </w:rPr>
        <w:t xml:space="preserve">تماشيًا مع </w:t>
      </w:r>
      <w:r w:rsidRPr="00D85BFE">
        <w:rPr>
          <w:rFonts w:ascii="Traditional Arabic" w:hAnsi="Traditional Arabic" w:cs="Traditional Arabic"/>
          <w:b/>
          <w:bCs/>
          <w:color w:val="222222"/>
          <w:kern w:val="0"/>
          <w:sz w:val="32"/>
          <w:szCs w:val="32"/>
          <w:rtl/>
        </w:rPr>
        <w:t>رؤية المملكة العربية السعودية 2030</w:t>
      </w:r>
      <w:r w:rsidRPr="00D85BFE">
        <w:rPr>
          <w:rFonts w:ascii="Traditional Arabic" w:hAnsi="Traditional Arabic" w:cs="Traditional Arabic"/>
          <w:color w:val="222222"/>
          <w:kern w:val="0"/>
          <w:sz w:val="32"/>
          <w:szCs w:val="32"/>
          <w:rtl/>
        </w:rPr>
        <w:t xml:space="preserve">، تُبذل جهود متكاملة من عدة جهات حكومية لدعم التحول الرقمي في القطاعات الحيوية، بما في ذلك </w:t>
      </w:r>
      <w:r w:rsidRPr="00D85BFE">
        <w:rPr>
          <w:rFonts w:ascii="Traditional Arabic" w:hAnsi="Traditional Arabic" w:cs="Traditional Arabic"/>
          <w:b/>
          <w:bCs/>
          <w:color w:val="222222"/>
          <w:kern w:val="0"/>
          <w:sz w:val="32"/>
          <w:szCs w:val="32"/>
          <w:rtl/>
        </w:rPr>
        <w:t>سوق قطع غيار السيارات</w:t>
      </w:r>
      <w:r w:rsidRPr="00D85BFE">
        <w:rPr>
          <w:rFonts w:ascii="Traditional Arabic" w:hAnsi="Traditional Arabic" w:cs="Traditional Arabic"/>
          <w:color w:val="222222"/>
          <w:kern w:val="0"/>
          <w:sz w:val="32"/>
          <w:szCs w:val="32"/>
        </w:rPr>
        <w:t xml:space="preserve">. </w:t>
      </w:r>
      <w:r w:rsidRPr="00D85BFE">
        <w:rPr>
          <w:rFonts w:ascii="Traditional Arabic" w:hAnsi="Traditional Arabic" w:cs="Traditional Arabic"/>
          <w:color w:val="222222"/>
          <w:kern w:val="0"/>
          <w:sz w:val="32"/>
          <w:szCs w:val="32"/>
          <w:rtl/>
        </w:rPr>
        <w:t>ويُلاحظ في السنوات الأخيرة تنامي اهتمام الجهات التنظيمية والتمكينية بهذا القطاع من خلال</w:t>
      </w:r>
      <w:r w:rsidRPr="00D85BFE">
        <w:rPr>
          <w:rFonts w:ascii="Traditional Arabic" w:hAnsi="Traditional Arabic" w:cs="Traditional Arabic"/>
          <w:color w:val="222222"/>
          <w:kern w:val="0"/>
          <w:sz w:val="32"/>
          <w:szCs w:val="32"/>
        </w:rPr>
        <w:t>:</w:t>
      </w:r>
    </w:p>
    <w:p w14:paraId="67BF7249" w14:textId="77777777" w:rsidR="00C871D5" w:rsidRPr="00C871D5" w:rsidRDefault="00C871D5" w:rsidP="00C871D5">
      <w:pPr>
        <w:pStyle w:val="ListParagraph"/>
        <w:numPr>
          <w:ilvl w:val="0"/>
          <w:numId w:val="36"/>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b/>
          <w:bCs/>
          <w:color w:val="222222"/>
          <w:kern w:val="0"/>
          <w:sz w:val="32"/>
          <w:szCs w:val="32"/>
          <w:rtl/>
        </w:rPr>
        <w:t>تطوير التشريعات</w:t>
      </w:r>
      <w:r w:rsidRPr="00C871D5">
        <w:rPr>
          <w:rFonts w:ascii="Traditional Arabic" w:hAnsi="Traditional Arabic" w:cs="Traditional Arabic"/>
          <w:color w:val="222222"/>
          <w:kern w:val="0"/>
          <w:sz w:val="32"/>
          <w:szCs w:val="32"/>
          <w:rtl/>
        </w:rPr>
        <w:t xml:space="preserve"> التي تنظم التجارة الإلكترونية، بما في ذلك بيع وشراء قطع الغيار إلكترونيًا، وإدخال أنظمة حماية المستهلك وضمان جودة الخدمة</w:t>
      </w:r>
      <w:r w:rsidRPr="00C871D5">
        <w:rPr>
          <w:rFonts w:ascii="Traditional Arabic" w:hAnsi="Traditional Arabic" w:cs="Traditional Arabic"/>
          <w:color w:val="222222"/>
          <w:kern w:val="0"/>
          <w:sz w:val="32"/>
          <w:szCs w:val="32"/>
        </w:rPr>
        <w:t>.</w:t>
      </w:r>
    </w:p>
    <w:p w14:paraId="3690521B" w14:textId="77777777" w:rsidR="00C871D5" w:rsidRPr="00C871D5" w:rsidRDefault="00C871D5" w:rsidP="00C871D5">
      <w:pPr>
        <w:pStyle w:val="ListParagraph"/>
        <w:numPr>
          <w:ilvl w:val="0"/>
          <w:numId w:val="36"/>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b/>
          <w:bCs/>
          <w:color w:val="222222"/>
          <w:kern w:val="0"/>
          <w:sz w:val="32"/>
          <w:szCs w:val="32"/>
          <w:rtl/>
        </w:rPr>
        <w:t>تكامل الأنظمة الرقمية مع الجمارك</w:t>
      </w:r>
      <w:r w:rsidRPr="00C871D5">
        <w:rPr>
          <w:rFonts w:ascii="Traditional Arabic" w:hAnsi="Traditional Arabic" w:cs="Traditional Arabic"/>
          <w:color w:val="222222"/>
          <w:kern w:val="0"/>
          <w:sz w:val="32"/>
          <w:szCs w:val="32"/>
          <w:rtl/>
        </w:rPr>
        <w:t xml:space="preserve"> لتسريع عمليات الاستيراد والتخليص الجمركي للقطع</w:t>
      </w:r>
      <w:r w:rsidRPr="00C871D5">
        <w:rPr>
          <w:rFonts w:ascii="Traditional Arabic" w:hAnsi="Traditional Arabic" w:cs="Traditional Arabic"/>
          <w:color w:val="222222"/>
          <w:kern w:val="0"/>
          <w:sz w:val="32"/>
          <w:szCs w:val="32"/>
        </w:rPr>
        <w:t>.</w:t>
      </w:r>
    </w:p>
    <w:p w14:paraId="59AAABC0" w14:textId="77777777" w:rsidR="00C871D5" w:rsidRPr="00C871D5" w:rsidRDefault="00C871D5" w:rsidP="00C871D5">
      <w:pPr>
        <w:pStyle w:val="ListParagraph"/>
        <w:numPr>
          <w:ilvl w:val="0"/>
          <w:numId w:val="36"/>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b/>
          <w:bCs/>
          <w:color w:val="222222"/>
          <w:kern w:val="0"/>
          <w:sz w:val="32"/>
          <w:szCs w:val="32"/>
          <w:rtl/>
        </w:rPr>
        <w:t>تشجيع الفوترة الإلكترونية</w:t>
      </w:r>
      <w:r w:rsidRPr="00C871D5">
        <w:rPr>
          <w:rFonts w:ascii="Traditional Arabic" w:hAnsi="Traditional Arabic" w:cs="Traditional Arabic"/>
          <w:color w:val="222222"/>
          <w:kern w:val="0"/>
          <w:sz w:val="32"/>
          <w:szCs w:val="32"/>
          <w:rtl/>
        </w:rPr>
        <w:t xml:space="preserve"> وإلزام المنصات بتطبيقها بما يعزز الشفافية وسهولة التتبع المالي</w:t>
      </w:r>
      <w:r w:rsidRPr="00C871D5">
        <w:rPr>
          <w:rFonts w:ascii="Traditional Arabic" w:hAnsi="Traditional Arabic" w:cs="Traditional Arabic"/>
          <w:color w:val="222222"/>
          <w:kern w:val="0"/>
          <w:sz w:val="32"/>
          <w:szCs w:val="32"/>
        </w:rPr>
        <w:t>.</w:t>
      </w:r>
    </w:p>
    <w:p w14:paraId="038BCBB5" w14:textId="77777777" w:rsidR="00C871D5" w:rsidRPr="00C871D5" w:rsidRDefault="00C871D5" w:rsidP="00C871D5">
      <w:pPr>
        <w:pStyle w:val="ListParagraph"/>
        <w:numPr>
          <w:ilvl w:val="0"/>
          <w:numId w:val="36"/>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b/>
          <w:bCs/>
          <w:color w:val="222222"/>
          <w:kern w:val="0"/>
          <w:sz w:val="32"/>
          <w:szCs w:val="32"/>
          <w:rtl/>
        </w:rPr>
        <w:lastRenderedPageBreak/>
        <w:t>منشآت</w:t>
      </w:r>
      <w:r w:rsidRPr="00C871D5">
        <w:rPr>
          <w:rFonts w:ascii="Traditional Arabic" w:hAnsi="Traditional Arabic" w:cs="Traditional Arabic"/>
          <w:color w:val="222222"/>
          <w:kern w:val="0"/>
          <w:sz w:val="32"/>
          <w:szCs w:val="32"/>
          <w:rtl/>
        </w:rPr>
        <w:t xml:space="preserve"> (الهيئة العامة للمنشآت الصغيرة والمتوسطة) تقدم </w:t>
      </w:r>
      <w:r w:rsidRPr="00C871D5">
        <w:rPr>
          <w:rFonts w:ascii="Traditional Arabic" w:hAnsi="Traditional Arabic" w:cs="Traditional Arabic"/>
          <w:b/>
          <w:bCs/>
          <w:color w:val="222222"/>
          <w:kern w:val="0"/>
          <w:sz w:val="32"/>
          <w:szCs w:val="32"/>
          <w:rtl/>
        </w:rPr>
        <w:t>برامج تمويلية واستشارية</w:t>
      </w:r>
      <w:r w:rsidRPr="00C871D5">
        <w:rPr>
          <w:rFonts w:ascii="Traditional Arabic" w:hAnsi="Traditional Arabic" w:cs="Traditional Arabic"/>
          <w:color w:val="222222"/>
          <w:kern w:val="0"/>
          <w:sz w:val="32"/>
          <w:szCs w:val="32"/>
          <w:rtl/>
        </w:rPr>
        <w:t xml:space="preserve"> لتسهيل دخول المشاريع الرقمية إلى هذا القطاع، سواء عبر حاضنات أعمال أو تمويل الابتكار</w:t>
      </w:r>
      <w:r w:rsidRPr="00C871D5">
        <w:rPr>
          <w:rFonts w:ascii="Traditional Arabic" w:hAnsi="Traditional Arabic" w:cs="Traditional Arabic"/>
          <w:color w:val="222222"/>
          <w:kern w:val="0"/>
          <w:sz w:val="32"/>
          <w:szCs w:val="32"/>
        </w:rPr>
        <w:t>.</w:t>
      </w:r>
    </w:p>
    <w:p w14:paraId="251281E6" w14:textId="77777777" w:rsidR="00C871D5" w:rsidRPr="00C871D5" w:rsidRDefault="00C871D5" w:rsidP="00C871D5">
      <w:pPr>
        <w:pStyle w:val="ListParagraph"/>
        <w:numPr>
          <w:ilvl w:val="0"/>
          <w:numId w:val="36"/>
        </w:numPr>
        <w:bidi/>
        <w:jc w:val="both"/>
        <w:rPr>
          <w:rFonts w:ascii="Traditional Arabic" w:hAnsi="Traditional Arabic" w:cs="Traditional Arabic"/>
          <w:color w:val="222222"/>
          <w:kern w:val="0"/>
          <w:sz w:val="32"/>
          <w:szCs w:val="32"/>
        </w:rPr>
      </w:pPr>
      <w:r w:rsidRPr="00C871D5">
        <w:rPr>
          <w:rFonts w:ascii="Traditional Arabic" w:hAnsi="Traditional Arabic" w:cs="Traditional Arabic"/>
          <w:color w:val="222222"/>
          <w:kern w:val="0"/>
          <w:sz w:val="32"/>
          <w:szCs w:val="32"/>
          <w:rtl/>
        </w:rPr>
        <w:t xml:space="preserve">إطلاق مبادرات مثل </w:t>
      </w:r>
      <w:r w:rsidRPr="00C871D5">
        <w:rPr>
          <w:rFonts w:ascii="Traditional Arabic" w:hAnsi="Traditional Arabic" w:cs="Traditional Arabic"/>
          <w:b/>
          <w:bCs/>
          <w:color w:val="222222"/>
          <w:kern w:val="0"/>
          <w:sz w:val="32"/>
          <w:szCs w:val="32"/>
        </w:rPr>
        <w:t>"</w:t>
      </w:r>
      <w:r w:rsidRPr="00C871D5">
        <w:rPr>
          <w:rFonts w:ascii="Traditional Arabic" w:hAnsi="Traditional Arabic" w:cs="Traditional Arabic"/>
          <w:b/>
          <w:bCs/>
          <w:color w:val="222222"/>
          <w:kern w:val="0"/>
          <w:sz w:val="32"/>
          <w:szCs w:val="32"/>
          <w:rtl/>
        </w:rPr>
        <w:t>الكراج</w:t>
      </w:r>
      <w:r w:rsidRPr="00C871D5">
        <w:rPr>
          <w:rFonts w:ascii="Traditional Arabic" w:hAnsi="Traditional Arabic" w:cs="Traditional Arabic"/>
          <w:b/>
          <w:bCs/>
          <w:color w:val="222222"/>
          <w:kern w:val="0"/>
          <w:sz w:val="32"/>
          <w:szCs w:val="32"/>
        </w:rPr>
        <w:t>"</w:t>
      </w:r>
      <w:r w:rsidRPr="00C871D5">
        <w:rPr>
          <w:rFonts w:ascii="Traditional Arabic" w:hAnsi="Traditional Arabic" w:cs="Traditional Arabic"/>
          <w:color w:val="222222"/>
          <w:kern w:val="0"/>
          <w:sz w:val="32"/>
          <w:szCs w:val="32"/>
          <w:rtl/>
        </w:rPr>
        <w:t xml:space="preserve">، وهو مركز وطني لدعم وتمويل المشاريع التقنية الناشئة، حيث يسهم في </w:t>
      </w:r>
      <w:r w:rsidRPr="00C871D5">
        <w:rPr>
          <w:rFonts w:ascii="Traditional Arabic" w:hAnsi="Traditional Arabic" w:cs="Traditional Arabic"/>
          <w:b/>
          <w:bCs/>
          <w:color w:val="222222"/>
          <w:kern w:val="0"/>
          <w:sz w:val="32"/>
          <w:szCs w:val="32"/>
          <w:rtl/>
        </w:rPr>
        <w:t>تمويل وتوجيه المشاريع التي تقدم حلولًا تقنية مبتكرة في قطاع السيارات وقطع الغيار</w:t>
      </w:r>
      <w:r w:rsidRPr="00C871D5">
        <w:rPr>
          <w:rFonts w:ascii="Traditional Arabic" w:hAnsi="Traditional Arabic" w:cs="Traditional Arabic"/>
          <w:color w:val="222222"/>
          <w:kern w:val="0"/>
          <w:sz w:val="32"/>
          <w:szCs w:val="32"/>
        </w:rPr>
        <w:t>.</w:t>
      </w:r>
    </w:p>
    <w:p w14:paraId="520E0F4C" w14:textId="01FF3DFE" w:rsidR="00C871D5" w:rsidRDefault="00C871D5" w:rsidP="00C871D5">
      <w:pPr>
        <w:bidi/>
        <w:jc w:val="both"/>
        <w:rPr>
          <w:rFonts w:ascii="Traditional Arabic" w:hAnsi="Traditional Arabic" w:cs="Traditional Arabic"/>
          <w:color w:val="222222"/>
          <w:kern w:val="0"/>
          <w:sz w:val="32"/>
          <w:szCs w:val="32"/>
        </w:rPr>
      </w:pPr>
      <w:r w:rsidRPr="00D85BFE">
        <w:rPr>
          <w:rFonts w:ascii="Traditional Arabic" w:hAnsi="Traditional Arabic" w:cs="Traditional Arabic"/>
          <w:color w:val="222222"/>
          <w:kern w:val="0"/>
          <w:sz w:val="32"/>
          <w:szCs w:val="32"/>
          <w:rtl/>
        </w:rPr>
        <w:t>تُظهر هذه المبادرات أن هناك أرضية خصبة لتسريع التحول الرقمي في سوق قطع الغيار، لكن لا يزال النجاح مرتبطًا بقدرة المشاريع على ربط الموردين، وتوفير تجربة مستخدم موثوقة، وتحقيق كفاءة تشغيلية حقيقية</w:t>
      </w:r>
      <w:r w:rsidR="00F25EE2">
        <w:rPr>
          <w:rFonts w:ascii="Traditional Arabic" w:hAnsi="Traditional Arabic" w:cs="Traditional Arabic"/>
          <w:color w:val="222222"/>
          <w:kern w:val="0"/>
          <w:sz w:val="32"/>
          <w:szCs w:val="32"/>
        </w:rPr>
        <w:t>.</w:t>
      </w:r>
    </w:p>
    <w:p w14:paraId="0B9D2C2C" w14:textId="77777777" w:rsidR="00F25EE2" w:rsidRDefault="00F25EE2" w:rsidP="00F25EE2">
      <w:pPr>
        <w:bidi/>
        <w:jc w:val="both"/>
        <w:rPr>
          <w:rFonts w:ascii="Traditional Arabic" w:hAnsi="Traditional Arabic" w:cs="Traditional Arabic"/>
          <w:color w:val="222222"/>
          <w:kern w:val="0"/>
          <w:sz w:val="32"/>
          <w:szCs w:val="32"/>
        </w:rPr>
      </w:pPr>
    </w:p>
    <w:p w14:paraId="39B00658" w14:textId="35B0FFCB" w:rsidR="00F25EE2" w:rsidRPr="000F0171" w:rsidRDefault="00F25EE2" w:rsidP="00F25EE2">
      <w:pPr>
        <w:bidi/>
        <w:jc w:val="both"/>
        <w:rPr>
          <w:rFonts w:ascii="Traditional Arabic" w:hAnsi="Traditional Arabic" w:cs="Traditional Arabic"/>
          <w:b/>
          <w:bCs/>
          <w:color w:val="222222"/>
          <w:kern w:val="0"/>
          <w:sz w:val="32"/>
          <w:szCs w:val="32"/>
        </w:rPr>
      </w:pPr>
      <w:r w:rsidRPr="00F25EE2">
        <w:rPr>
          <w:rFonts w:ascii="Traditional Arabic" w:hAnsi="Traditional Arabic" w:cs="Traditional Arabic" w:hint="cs"/>
          <w:b/>
          <w:bCs/>
          <w:color w:val="222222"/>
          <w:kern w:val="0"/>
          <w:sz w:val="32"/>
          <w:szCs w:val="32"/>
          <w:rtl/>
        </w:rPr>
        <w:t xml:space="preserve">4. </w:t>
      </w:r>
      <w:r w:rsidRPr="000F0171">
        <w:rPr>
          <w:rFonts w:ascii="Traditional Arabic" w:hAnsi="Traditional Arabic" w:cs="Traditional Arabic"/>
          <w:b/>
          <w:bCs/>
          <w:color w:val="222222"/>
          <w:kern w:val="0"/>
          <w:sz w:val="32"/>
          <w:szCs w:val="32"/>
          <w:rtl/>
        </w:rPr>
        <w:t>التحول الرقمي: المفهوم والمكونات</w:t>
      </w:r>
    </w:p>
    <w:p w14:paraId="30F02E85" w14:textId="77777777" w:rsidR="00F25EE2" w:rsidRPr="000F0171" w:rsidRDefault="00F25EE2" w:rsidP="00F25EE2">
      <w:pPr>
        <w:bidi/>
        <w:jc w:val="both"/>
        <w:rPr>
          <w:rFonts w:ascii="Traditional Arabic" w:hAnsi="Traditional Arabic" w:cs="Traditional Arabic"/>
          <w:color w:val="222222"/>
          <w:kern w:val="0"/>
          <w:sz w:val="32"/>
          <w:szCs w:val="32"/>
        </w:rPr>
      </w:pPr>
      <w:r w:rsidRPr="000F0171">
        <w:rPr>
          <w:rFonts w:ascii="Traditional Arabic" w:hAnsi="Traditional Arabic" w:cs="Traditional Arabic"/>
          <w:color w:val="222222"/>
          <w:kern w:val="0"/>
          <w:sz w:val="32"/>
          <w:szCs w:val="32"/>
          <w:rtl/>
        </w:rPr>
        <w:t>يشير التحول الرقمي إلى عملية دمج التقنيات الرقمية في جميع مجالات الأعمال بهدف تحسين العمليات، وتعزيز الكفاءة، وتقديم قيمة مضافة للمستهلك. لا يقتصر هذا التحول على مجرد استخدام أدوات رقمية، بل يشمل تغييرًا جذريًا في الثقافة التنظيمية ونماذج العمل والتفاعل مع العملاء</w:t>
      </w:r>
      <w:r w:rsidRPr="000F0171">
        <w:rPr>
          <w:rFonts w:ascii="Traditional Arabic" w:hAnsi="Traditional Arabic" w:cs="Traditional Arabic"/>
          <w:color w:val="222222"/>
          <w:kern w:val="0"/>
          <w:sz w:val="32"/>
          <w:szCs w:val="32"/>
        </w:rPr>
        <w:t>.</w:t>
      </w:r>
    </w:p>
    <w:p w14:paraId="093561E9" w14:textId="3EDE963D" w:rsidR="00F25EE2" w:rsidRPr="000F0171" w:rsidRDefault="00F25EE2" w:rsidP="00F25EE2">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t>تعريف التحول الرقمي</w:t>
      </w:r>
      <w:r w:rsidR="006E42B8">
        <w:rPr>
          <w:rFonts w:ascii="Traditional Arabic" w:hAnsi="Traditional Arabic" w:cs="Traditional Arabic" w:hint="cs"/>
          <w:b/>
          <w:bCs/>
          <w:color w:val="222222"/>
          <w:kern w:val="0"/>
          <w:sz w:val="32"/>
          <w:szCs w:val="32"/>
          <w:rtl/>
        </w:rPr>
        <w:t>:</w:t>
      </w:r>
    </w:p>
    <w:p w14:paraId="5FF9E6F5" w14:textId="77777777" w:rsidR="00F25EE2" w:rsidRPr="000F0171" w:rsidRDefault="00F25EE2" w:rsidP="00F25EE2">
      <w:pPr>
        <w:bidi/>
        <w:jc w:val="both"/>
        <w:rPr>
          <w:rFonts w:ascii="Traditional Arabic" w:hAnsi="Traditional Arabic" w:cs="Traditional Arabic"/>
          <w:color w:val="222222"/>
          <w:kern w:val="0"/>
          <w:sz w:val="32"/>
          <w:szCs w:val="32"/>
        </w:rPr>
      </w:pPr>
      <w:r w:rsidRPr="000F0171">
        <w:rPr>
          <w:rFonts w:ascii="Traditional Arabic" w:hAnsi="Traditional Arabic" w:cs="Traditional Arabic"/>
          <w:color w:val="222222"/>
          <w:kern w:val="0"/>
          <w:sz w:val="32"/>
          <w:szCs w:val="32"/>
          <w:rtl/>
        </w:rPr>
        <w:t>التحول الرقمي هو توظيف الابتكارات التكنولوجية مثل الذكاء الاصطناعي، وإنترنت الأشياء، وسلاسل الكتل، والتعلم الآلي، والبيانات الضخمة، في سبيل تحويل العمليات التقليدية إلى نماذج عمل رقمية متقدمة تعتمد على التفاعل اللحظي والمرونة</w:t>
      </w:r>
      <w:r w:rsidRPr="000F0171">
        <w:rPr>
          <w:rFonts w:ascii="Traditional Arabic" w:hAnsi="Traditional Arabic" w:cs="Traditional Arabic"/>
          <w:color w:val="222222"/>
          <w:kern w:val="0"/>
          <w:sz w:val="32"/>
          <w:szCs w:val="32"/>
        </w:rPr>
        <w:t>.</w:t>
      </w:r>
    </w:p>
    <w:p w14:paraId="111E3181" w14:textId="7C366584" w:rsidR="00F25EE2" w:rsidRPr="000F0171" w:rsidRDefault="00F25EE2" w:rsidP="00F25EE2">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t>أهداف التحول الرقمي</w:t>
      </w:r>
      <w:r w:rsidR="006E42B8">
        <w:rPr>
          <w:rFonts w:ascii="Traditional Arabic" w:hAnsi="Traditional Arabic" w:cs="Traditional Arabic" w:hint="cs"/>
          <w:b/>
          <w:bCs/>
          <w:color w:val="222222"/>
          <w:kern w:val="0"/>
          <w:sz w:val="32"/>
          <w:szCs w:val="32"/>
          <w:rtl/>
        </w:rPr>
        <w:t>:</w:t>
      </w:r>
    </w:p>
    <w:p w14:paraId="4E5DD5F0" w14:textId="654C5625" w:rsidR="00F25EE2" w:rsidRPr="006E42B8" w:rsidRDefault="00F25EE2" w:rsidP="006E42B8">
      <w:pPr>
        <w:pStyle w:val="ListParagraph"/>
        <w:numPr>
          <w:ilvl w:val="0"/>
          <w:numId w:val="37"/>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تحسين تجربة العمي</w:t>
      </w:r>
      <w:r w:rsidR="006E42B8" w:rsidRPr="006E42B8">
        <w:rPr>
          <w:rFonts w:ascii="Traditional Arabic" w:hAnsi="Traditional Arabic" w:cs="Traditional Arabic" w:hint="cs"/>
          <w:b/>
          <w:bCs/>
          <w:color w:val="222222"/>
          <w:kern w:val="0"/>
          <w:sz w:val="32"/>
          <w:szCs w:val="32"/>
          <w:rtl/>
        </w:rPr>
        <w:t>ل:</w:t>
      </w:r>
      <w:r w:rsidR="006E42B8">
        <w:rPr>
          <w:rFonts w:ascii="Traditional Arabic" w:hAnsi="Traditional Arabic" w:cs="Traditional Arabic" w:hint="cs"/>
          <w:color w:val="222222"/>
          <w:kern w:val="0"/>
          <w:sz w:val="32"/>
          <w:szCs w:val="32"/>
          <w:rtl/>
        </w:rPr>
        <w:t xml:space="preserve"> </w:t>
      </w:r>
      <w:r w:rsidRPr="006E42B8">
        <w:rPr>
          <w:rFonts w:ascii="Traditional Arabic" w:hAnsi="Traditional Arabic" w:cs="Traditional Arabic"/>
          <w:color w:val="222222"/>
          <w:kern w:val="0"/>
          <w:sz w:val="32"/>
          <w:szCs w:val="32"/>
          <w:rtl/>
        </w:rPr>
        <w:t>من خلال تقديم خدمات أكثر سرعة وشفافية وسهولة في الوصول</w:t>
      </w:r>
      <w:r w:rsidRPr="006E42B8">
        <w:rPr>
          <w:rFonts w:ascii="Traditional Arabic" w:hAnsi="Traditional Arabic" w:cs="Traditional Arabic"/>
          <w:color w:val="222222"/>
          <w:kern w:val="0"/>
          <w:sz w:val="32"/>
          <w:szCs w:val="32"/>
        </w:rPr>
        <w:t>.</w:t>
      </w:r>
    </w:p>
    <w:p w14:paraId="00E53B3F" w14:textId="520B74ED" w:rsidR="00F25EE2" w:rsidRPr="006E42B8" w:rsidRDefault="00F25EE2" w:rsidP="006E42B8">
      <w:pPr>
        <w:pStyle w:val="ListParagraph"/>
        <w:numPr>
          <w:ilvl w:val="0"/>
          <w:numId w:val="37"/>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رفع كفاءة العمليات التشغيلية</w:t>
      </w:r>
      <w:r w:rsidR="006E42B8" w:rsidRPr="006E42B8">
        <w:rPr>
          <w:rFonts w:ascii="Traditional Arabic" w:hAnsi="Traditional Arabic" w:cs="Traditional Arabic" w:hint="cs"/>
          <w:b/>
          <w:bCs/>
          <w:color w:val="222222"/>
          <w:kern w:val="0"/>
          <w:sz w:val="32"/>
          <w:szCs w:val="32"/>
          <w:rtl/>
        </w:rPr>
        <w:t>:</w:t>
      </w:r>
      <w:r w:rsidR="006E42B8">
        <w:rPr>
          <w:rFonts w:ascii="Traditional Arabic" w:hAnsi="Traditional Arabic" w:cs="Traditional Arabic" w:hint="cs"/>
          <w:color w:val="222222"/>
          <w:kern w:val="0"/>
          <w:sz w:val="32"/>
          <w:szCs w:val="32"/>
          <w:rtl/>
        </w:rPr>
        <w:t xml:space="preserve"> </w:t>
      </w:r>
      <w:r w:rsidRPr="006E42B8">
        <w:rPr>
          <w:rFonts w:ascii="Traditional Arabic" w:hAnsi="Traditional Arabic" w:cs="Traditional Arabic"/>
          <w:color w:val="222222"/>
          <w:kern w:val="0"/>
          <w:sz w:val="32"/>
          <w:szCs w:val="32"/>
          <w:rtl/>
        </w:rPr>
        <w:t>تقليل الهدر وتحسين إدارة الموارد</w:t>
      </w:r>
      <w:r w:rsidRPr="006E42B8">
        <w:rPr>
          <w:rFonts w:ascii="Traditional Arabic" w:hAnsi="Traditional Arabic" w:cs="Traditional Arabic"/>
          <w:color w:val="222222"/>
          <w:kern w:val="0"/>
          <w:sz w:val="32"/>
          <w:szCs w:val="32"/>
        </w:rPr>
        <w:t>.</w:t>
      </w:r>
    </w:p>
    <w:p w14:paraId="751E984E" w14:textId="660CF3C0" w:rsidR="00F25EE2" w:rsidRPr="006E42B8" w:rsidRDefault="00F25EE2" w:rsidP="006E42B8">
      <w:pPr>
        <w:pStyle w:val="ListParagraph"/>
        <w:numPr>
          <w:ilvl w:val="0"/>
          <w:numId w:val="37"/>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تعزيز القدرة التنافسية</w:t>
      </w:r>
      <w:r w:rsidR="006E42B8" w:rsidRPr="006E42B8">
        <w:rPr>
          <w:rFonts w:ascii="Traditional Arabic" w:hAnsi="Traditional Arabic" w:cs="Traditional Arabic" w:hint="cs"/>
          <w:b/>
          <w:bCs/>
          <w:color w:val="222222"/>
          <w:kern w:val="0"/>
          <w:sz w:val="32"/>
          <w:szCs w:val="32"/>
          <w:rtl/>
        </w:rPr>
        <w:t>:</w:t>
      </w:r>
      <w:r w:rsidR="006E42B8">
        <w:rPr>
          <w:rFonts w:ascii="Traditional Arabic" w:hAnsi="Traditional Arabic" w:cs="Traditional Arabic" w:hint="cs"/>
          <w:color w:val="222222"/>
          <w:kern w:val="0"/>
          <w:sz w:val="32"/>
          <w:szCs w:val="32"/>
          <w:rtl/>
        </w:rPr>
        <w:t xml:space="preserve"> م</w:t>
      </w:r>
      <w:r w:rsidRPr="006E42B8">
        <w:rPr>
          <w:rFonts w:ascii="Traditional Arabic" w:hAnsi="Traditional Arabic" w:cs="Traditional Arabic"/>
          <w:color w:val="222222"/>
          <w:kern w:val="0"/>
          <w:sz w:val="32"/>
          <w:szCs w:val="32"/>
          <w:rtl/>
        </w:rPr>
        <w:t>ن خلال تقديم نماذج عمل جديدة</w:t>
      </w:r>
      <w:r w:rsidRPr="006E42B8">
        <w:rPr>
          <w:rFonts w:ascii="Traditional Arabic" w:hAnsi="Traditional Arabic" w:cs="Traditional Arabic"/>
          <w:color w:val="222222"/>
          <w:kern w:val="0"/>
          <w:sz w:val="32"/>
          <w:szCs w:val="32"/>
        </w:rPr>
        <w:t>.</w:t>
      </w:r>
    </w:p>
    <w:p w14:paraId="31C5DFED" w14:textId="14A41764" w:rsidR="00F25EE2" w:rsidRPr="006E42B8" w:rsidRDefault="00F25EE2" w:rsidP="006E42B8">
      <w:pPr>
        <w:pStyle w:val="ListParagraph"/>
        <w:numPr>
          <w:ilvl w:val="0"/>
          <w:numId w:val="37"/>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اتخاذ قرارات أفضل</w:t>
      </w:r>
      <w:r w:rsidR="006E42B8">
        <w:rPr>
          <w:rFonts w:ascii="Traditional Arabic" w:hAnsi="Traditional Arabic" w:cs="Traditional Arabic" w:hint="cs"/>
          <w:b/>
          <w:bCs/>
          <w:color w:val="222222"/>
          <w:kern w:val="0"/>
          <w:sz w:val="32"/>
          <w:szCs w:val="32"/>
          <w:rtl/>
        </w:rPr>
        <w:t xml:space="preserve">: </w:t>
      </w:r>
      <w:r w:rsidRPr="006E42B8">
        <w:rPr>
          <w:rFonts w:ascii="Traditional Arabic" w:hAnsi="Traditional Arabic" w:cs="Traditional Arabic"/>
          <w:color w:val="222222"/>
          <w:kern w:val="0"/>
          <w:sz w:val="32"/>
          <w:szCs w:val="32"/>
          <w:rtl/>
        </w:rPr>
        <w:t>عبر التحليل اللحظي للبيانات والتنبؤ بالاتجاهات المستقبلية</w:t>
      </w:r>
      <w:r w:rsidRPr="006E42B8">
        <w:rPr>
          <w:rFonts w:ascii="Traditional Arabic" w:hAnsi="Traditional Arabic" w:cs="Traditional Arabic"/>
          <w:color w:val="222222"/>
          <w:kern w:val="0"/>
          <w:sz w:val="32"/>
          <w:szCs w:val="32"/>
        </w:rPr>
        <w:t>.</w:t>
      </w:r>
    </w:p>
    <w:p w14:paraId="0F2C4238" w14:textId="76221823" w:rsidR="00F25EE2" w:rsidRPr="000F0171" w:rsidRDefault="00F25EE2" w:rsidP="00F25EE2">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lastRenderedPageBreak/>
        <w:t>المكونات الأساسية للتحول الرقمي</w:t>
      </w:r>
      <w:r w:rsidR="006E42B8">
        <w:rPr>
          <w:rFonts w:ascii="Traditional Arabic" w:hAnsi="Traditional Arabic" w:cs="Traditional Arabic" w:hint="cs"/>
          <w:b/>
          <w:bCs/>
          <w:color w:val="222222"/>
          <w:kern w:val="0"/>
          <w:sz w:val="32"/>
          <w:szCs w:val="32"/>
          <w:rtl/>
        </w:rPr>
        <w:t>:</w:t>
      </w:r>
    </w:p>
    <w:p w14:paraId="2FF51DE2" w14:textId="22FCE435" w:rsidR="00F25EE2" w:rsidRPr="006E42B8" w:rsidRDefault="00F25EE2" w:rsidP="006E42B8">
      <w:pPr>
        <w:pStyle w:val="ListParagraph"/>
        <w:numPr>
          <w:ilvl w:val="0"/>
          <w:numId w:val="38"/>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البنية التحتية التقنية</w:t>
      </w:r>
      <w:r w:rsidR="006E42B8" w:rsidRPr="006E42B8">
        <w:rPr>
          <w:rFonts w:ascii="Traditional Arabic" w:hAnsi="Traditional Arabic" w:cs="Traditional Arabic" w:hint="cs"/>
          <w:b/>
          <w:bCs/>
          <w:color w:val="222222"/>
          <w:kern w:val="0"/>
          <w:sz w:val="32"/>
          <w:szCs w:val="32"/>
          <w:rtl/>
        </w:rPr>
        <w:t>:</w:t>
      </w:r>
      <w:r w:rsidR="006E42B8">
        <w:rPr>
          <w:rFonts w:ascii="Traditional Arabic" w:hAnsi="Traditional Arabic" w:cs="Traditional Arabic" w:hint="cs"/>
          <w:color w:val="222222"/>
          <w:kern w:val="0"/>
          <w:sz w:val="32"/>
          <w:szCs w:val="32"/>
          <w:rtl/>
        </w:rPr>
        <w:t xml:space="preserve"> </w:t>
      </w:r>
      <w:r w:rsidRPr="006E42B8">
        <w:rPr>
          <w:rFonts w:ascii="Traditional Arabic" w:hAnsi="Traditional Arabic" w:cs="Traditional Arabic"/>
          <w:color w:val="222222"/>
          <w:kern w:val="0"/>
          <w:sz w:val="32"/>
          <w:szCs w:val="32"/>
          <w:rtl/>
        </w:rPr>
        <w:t>شبكات الإنترنت، الحوسبة السحابية، الأجهزة الذكية</w:t>
      </w:r>
      <w:r w:rsidRPr="006E42B8">
        <w:rPr>
          <w:rFonts w:ascii="Traditional Arabic" w:hAnsi="Traditional Arabic" w:cs="Traditional Arabic"/>
          <w:color w:val="222222"/>
          <w:kern w:val="0"/>
          <w:sz w:val="32"/>
          <w:szCs w:val="32"/>
        </w:rPr>
        <w:t>.</w:t>
      </w:r>
    </w:p>
    <w:p w14:paraId="69884223" w14:textId="0C680944" w:rsidR="00F25EE2" w:rsidRPr="006E42B8" w:rsidRDefault="00F25EE2" w:rsidP="006E42B8">
      <w:pPr>
        <w:pStyle w:val="ListParagraph"/>
        <w:numPr>
          <w:ilvl w:val="0"/>
          <w:numId w:val="38"/>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البيانات الضخمة وتحليلها</w:t>
      </w:r>
      <w:r w:rsidR="006E42B8" w:rsidRPr="006E42B8">
        <w:rPr>
          <w:rFonts w:ascii="Traditional Arabic" w:hAnsi="Traditional Arabic" w:cs="Traditional Arabic" w:hint="cs"/>
          <w:b/>
          <w:bCs/>
          <w:color w:val="222222"/>
          <w:kern w:val="0"/>
          <w:sz w:val="32"/>
          <w:szCs w:val="32"/>
          <w:rtl/>
        </w:rPr>
        <w:t>:</w:t>
      </w:r>
      <w:r w:rsidR="006E42B8">
        <w:rPr>
          <w:rFonts w:ascii="Traditional Arabic" w:hAnsi="Traditional Arabic" w:cs="Traditional Arabic" w:hint="cs"/>
          <w:color w:val="222222"/>
          <w:kern w:val="0"/>
          <w:sz w:val="32"/>
          <w:szCs w:val="32"/>
          <w:rtl/>
        </w:rPr>
        <w:t xml:space="preserve"> </w:t>
      </w:r>
      <w:r w:rsidRPr="006E42B8">
        <w:rPr>
          <w:rFonts w:ascii="Traditional Arabic" w:hAnsi="Traditional Arabic" w:cs="Traditional Arabic"/>
          <w:color w:val="222222"/>
          <w:kern w:val="0"/>
          <w:sz w:val="32"/>
          <w:szCs w:val="32"/>
          <w:rtl/>
        </w:rPr>
        <w:t>القدرة على جمع ومعالجة كميات هائلة من المعلومات لاتخاذ قرارات مستندة إلى بيانات</w:t>
      </w:r>
      <w:r w:rsidRPr="006E42B8">
        <w:rPr>
          <w:rFonts w:ascii="Traditional Arabic" w:hAnsi="Traditional Arabic" w:cs="Traditional Arabic"/>
          <w:color w:val="222222"/>
          <w:kern w:val="0"/>
          <w:sz w:val="32"/>
          <w:szCs w:val="32"/>
        </w:rPr>
        <w:t>.</w:t>
      </w:r>
    </w:p>
    <w:p w14:paraId="2B5E2D28" w14:textId="5D3BA82E" w:rsidR="00F25EE2" w:rsidRPr="006E42B8" w:rsidRDefault="00F25EE2" w:rsidP="006E42B8">
      <w:pPr>
        <w:pStyle w:val="ListParagraph"/>
        <w:numPr>
          <w:ilvl w:val="0"/>
          <w:numId w:val="38"/>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أنظمة الإدارة الرقمي</w:t>
      </w:r>
      <w:r w:rsidR="006E42B8" w:rsidRPr="006E42B8">
        <w:rPr>
          <w:rFonts w:ascii="Traditional Arabic" w:hAnsi="Traditional Arabic" w:cs="Traditional Arabic" w:hint="cs"/>
          <w:b/>
          <w:bCs/>
          <w:color w:val="222222"/>
          <w:kern w:val="0"/>
          <w:sz w:val="32"/>
          <w:szCs w:val="32"/>
          <w:rtl/>
        </w:rPr>
        <w:t>ة:</w:t>
      </w:r>
      <w:r w:rsidR="006E42B8">
        <w:rPr>
          <w:rFonts w:ascii="Traditional Arabic" w:hAnsi="Traditional Arabic" w:cs="Traditional Arabic" w:hint="cs"/>
          <w:color w:val="222222"/>
          <w:kern w:val="0"/>
          <w:sz w:val="32"/>
          <w:szCs w:val="32"/>
          <w:rtl/>
        </w:rPr>
        <w:t xml:space="preserve"> </w:t>
      </w:r>
      <w:r w:rsidRPr="006E42B8">
        <w:rPr>
          <w:rFonts w:ascii="Traditional Arabic" w:hAnsi="Traditional Arabic" w:cs="Traditional Arabic"/>
          <w:color w:val="222222"/>
          <w:kern w:val="0"/>
          <w:sz w:val="32"/>
          <w:szCs w:val="32"/>
          <w:rtl/>
        </w:rPr>
        <w:t>مثل أنظمة إدارة علاقات العملاء</w:t>
      </w:r>
      <w:r w:rsidRPr="006E42B8">
        <w:rPr>
          <w:rFonts w:ascii="Traditional Arabic" w:hAnsi="Traditional Arabic" w:cs="Traditional Arabic"/>
          <w:color w:val="222222"/>
          <w:kern w:val="0"/>
          <w:sz w:val="32"/>
          <w:szCs w:val="32"/>
        </w:rPr>
        <w:t xml:space="preserve"> (CRM)</w:t>
      </w:r>
      <w:r w:rsidRPr="006E42B8">
        <w:rPr>
          <w:rFonts w:ascii="Traditional Arabic" w:hAnsi="Traditional Arabic" w:cs="Traditional Arabic"/>
          <w:color w:val="222222"/>
          <w:kern w:val="0"/>
          <w:sz w:val="32"/>
          <w:szCs w:val="32"/>
          <w:rtl/>
        </w:rPr>
        <w:t>، وأنظمة تخطيط الموارد</w:t>
      </w:r>
      <w:r w:rsidRPr="006E42B8">
        <w:rPr>
          <w:rFonts w:ascii="Traditional Arabic" w:hAnsi="Traditional Arabic" w:cs="Traditional Arabic"/>
          <w:color w:val="222222"/>
          <w:kern w:val="0"/>
          <w:sz w:val="32"/>
          <w:szCs w:val="32"/>
        </w:rPr>
        <w:t xml:space="preserve"> (ERP).</w:t>
      </w:r>
    </w:p>
    <w:p w14:paraId="56F71559" w14:textId="0F4176CC" w:rsidR="00F25EE2" w:rsidRPr="006E42B8" w:rsidRDefault="00F25EE2" w:rsidP="006E42B8">
      <w:pPr>
        <w:pStyle w:val="ListParagraph"/>
        <w:numPr>
          <w:ilvl w:val="0"/>
          <w:numId w:val="38"/>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الأتمتة والروبوتات البرمجية</w:t>
      </w:r>
      <w:r w:rsidR="006E42B8" w:rsidRPr="006E42B8">
        <w:rPr>
          <w:rFonts w:ascii="Traditional Arabic" w:hAnsi="Traditional Arabic" w:cs="Traditional Arabic" w:hint="cs"/>
          <w:b/>
          <w:bCs/>
          <w:color w:val="222222"/>
          <w:kern w:val="0"/>
          <w:sz w:val="32"/>
          <w:szCs w:val="32"/>
          <w:rtl/>
        </w:rPr>
        <w:t xml:space="preserve"> </w:t>
      </w:r>
      <w:r w:rsidR="006E42B8" w:rsidRPr="006E42B8">
        <w:rPr>
          <w:rFonts w:ascii="Traditional Arabic" w:hAnsi="Traditional Arabic" w:cs="Traditional Arabic"/>
          <w:b/>
          <w:bCs/>
          <w:color w:val="222222"/>
          <w:kern w:val="0"/>
          <w:sz w:val="32"/>
          <w:szCs w:val="32"/>
        </w:rPr>
        <w:t>(RPA)</w:t>
      </w:r>
      <w:r w:rsidR="006E42B8" w:rsidRPr="006E42B8">
        <w:rPr>
          <w:rFonts w:ascii="Traditional Arabic" w:hAnsi="Traditional Arabic" w:cs="Traditional Arabic" w:hint="cs"/>
          <w:b/>
          <w:bCs/>
          <w:color w:val="222222"/>
          <w:kern w:val="0"/>
          <w:sz w:val="32"/>
          <w:szCs w:val="32"/>
          <w:rtl/>
        </w:rPr>
        <w:t>:</w:t>
      </w:r>
      <w:r w:rsidR="006E42B8">
        <w:rPr>
          <w:rFonts w:ascii="Traditional Arabic" w:hAnsi="Traditional Arabic" w:cs="Traditional Arabic" w:hint="cs"/>
          <w:color w:val="222222"/>
          <w:kern w:val="0"/>
          <w:sz w:val="32"/>
          <w:szCs w:val="32"/>
          <w:rtl/>
        </w:rPr>
        <w:t xml:space="preserve"> ل</w:t>
      </w:r>
      <w:r w:rsidRPr="006E42B8">
        <w:rPr>
          <w:rFonts w:ascii="Traditional Arabic" w:hAnsi="Traditional Arabic" w:cs="Traditional Arabic"/>
          <w:color w:val="222222"/>
          <w:kern w:val="0"/>
          <w:sz w:val="32"/>
          <w:szCs w:val="32"/>
          <w:rtl/>
        </w:rPr>
        <w:t>أداء المهام المتكررة بشكل أسرع وبدقة أعلى</w:t>
      </w:r>
      <w:r w:rsidRPr="006E42B8">
        <w:rPr>
          <w:rFonts w:ascii="Traditional Arabic" w:hAnsi="Traditional Arabic" w:cs="Traditional Arabic"/>
          <w:color w:val="222222"/>
          <w:kern w:val="0"/>
          <w:sz w:val="32"/>
          <w:szCs w:val="32"/>
        </w:rPr>
        <w:t>.</w:t>
      </w:r>
    </w:p>
    <w:p w14:paraId="5FFACB8D" w14:textId="342A0B18" w:rsidR="00F25EE2" w:rsidRPr="006E42B8" w:rsidRDefault="00F25EE2" w:rsidP="006E42B8">
      <w:pPr>
        <w:pStyle w:val="ListParagraph"/>
        <w:numPr>
          <w:ilvl w:val="0"/>
          <w:numId w:val="38"/>
        </w:numPr>
        <w:bidi/>
        <w:jc w:val="both"/>
        <w:rPr>
          <w:rFonts w:ascii="Traditional Arabic" w:hAnsi="Traditional Arabic" w:cs="Traditional Arabic"/>
          <w:color w:val="222222"/>
          <w:kern w:val="0"/>
          <w:sz w:val="32"/>
          <w:szCs w:val="32"/>
        </w:rPr>
      </w:pPr>
      <w:r w:rsidRPr="006E42B8">
        <w:rPr>
          <w:rFonts w:ascii="Traditional Arabic" w:hAnsi="Traditional Arabic" w:cs="Traditional Arabic"/>
          <w:b/>
          <w:bCs/>
          <w:color w:val="222222"/>
          <w:kern w:val="0"/>
          <w:sz w:val="32"/>
          <w:szCs w:val="32"/>
          <w:rtl/>
        </w:rPr>
        <w:t>الأمن السيبران</w:t>
      </w:r>
      <w:r w:rsidR="006E42B8" w:rsidRPr="006E42B8">
        <w:rPr>
          <w:rFonts w:ascii="Traditional Arabic" w:hAnsi="Traditional Arabic" w:cs="Traditional Arabic" w:hint="cs"/>
          <w:b/>
          <w:bCs/>
          <w:color w:val="222222"/>
          <w:kern w:val="0"/>
          <w:sz w:val="32"/>
          <w:szCs w:val="32"/>
          <w:rtl/>
        </w:rPr>
        <w:t>ي:</w:t>
      </w:r>
      <w:r w:rsidR="006E42B8">
        <w:rPr>
          <w:rFonts w:ascii="Traditional Arabic" w:hAnsi="Traditional Arabic" w:cs="Traditional Arabic" w:hint="cs"/>
          <w:color w:val="222222"/>
          <w:kern w:val="0"/>
          <w:sz w:val="32"/>
          <w:szCs w:val="32"/>
          <w:rtl/>
        </w:rPr>
        <w:t xml:space="preserve"> </w:t>
      </w:r>
      <w:r w:rsidRPr="006E42B8">
        <w:rPr>
          <w:rFonts w:ascii="Traditional Arabic" w:hAnsi="Traditional Arabic" w:cs="Traditional Arabic"/>
          <w:color w:val="222222"/>
          <w:kern w:val="0"/>
          <w:sz w:val="32"/>
          <w:szCs w:val="32"/>
          <w:rtl/>
        </w:rPr>
        <w:t>لحماية البيانات والمعاملات الرقمية من الاختراقات</w:t>
      </w:r>
      <w:r w:rsidRPr="006E42B8">
        <w:rPr>
          <w:rFonts w:ascii="Traditional Arabic" w:hAnsi="Traditional Arabic" w:cs="Traditional Arabic"/>
          <w:color w:val="222222"/>
          <w:kern w:val="0"/>
          <w:sz w:val="32"/>
          <w:szCs w:val="32"/>
        </w:rPr>
        <w:t>.</w:t>
      </w:r>
    </w:p>
    <w:p w14:paraId="14880940" w14:textId="77777777" w:rsidR="006E42B8" w:rsidRDefault="006E42B8" w:rsidP="00F25EE2">
      <w:pPr>
        <w:bidi/>
        <w:jc w:val="both"/>
        <w:rPr>
          <w:rFonts w:ascii="Traditional Arabic" w:hAnsi="Traditional Arabic" w:cs="Traditional Arabic"/>
          <w:b/>
          <w:bCs/>
          <w:color w:val="222222"/>
          <w:kern w:val="0"/>
          <w:sz w:val="32"/>
          <w:szCs w:val="32"/>
          <w:rtl/>
        </w:rPr>
      </w:pPr>
    </w:p>
    <w:p w14:paraId="335FC05B" w14:textId="10D69E6A" w:rsidR="00F25EE2" w:rsidRPr="000F0171" w:rsidRDefault="00F25EE2" w:rsidP="006E42B8">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t>التحول الرقمي كمحرك اقتصادي</w:t>
      </w:r>
      <w:r w:rsidR="006E42B8">
        <w:rPr>
          <w:rFonts w:ascii="Traditional Arabic" w:hAnsi="Traditional Arabic" w:cs="Traditional Arabic" w:hint="cs"/>
          <w:b/>
          <w:bCs/>
          <w:color w:val="222222"/>
          <w:kern w:val="0"/>
          <w:sz w:val="32"/>
          <w:szCs w:val="32"/>
          <w:rtl/>
        </w:rPr>
        <w:t>:</w:t>
      </w:r>
    </w:p>
    <w:p w14:paraId="7B633E9E" w14:textId="77777777" w:rsidR="00F25EE2" w:rsidRPr="000F0171" w:rsidRDefault="00F25EE2" w:rsidP="00F25EE2">
      <w:pPr>
        <w:bidi/>
        <w:jc w:val="both"/>
        <w:rPr>
          <w:rFonts w:ascii="Traditional Arabic" w:hAnsi="Traditional Arabic" w:cs="Traditional Arabic"/>
          <w:color w:val="222222"/>
          <w:kern w:val="0"/>
          <w:sz w:val="32"/>
          <w:szCs w:val="32"/>
        </w:rPr>
      </w:pPr>
      <w:r w:rsidRPr="000F0171">
        <w:rPr>
          <w:rFonts w:ascii="Traditional Arabic" w:hAnsi="Traditional Arabic" w:cs="Traditional Arabic"/>
          <w:color w:val="222222"/>
          <w:kern w:val="0"/>
          <w:sz w:val="32"/>
          <w:szCs w:val="32"/>
          <w:rtl/>
        </w:rPr>
        <w:t>يشير تقرير المنتدى الاقتصادي العالمي</w:t>
      </w:r>
      <w:r w:rsidRPr="000F0171">
        <w:rPr>
          <w:rFonts w:ascii="Traditional Arabic" w:hAnsi="Traditional Arabic" w:cs="Traditional Arabic"/>
          <w:color w:val="222222"/>
          <w:kern w:val="0"/>
          <w:sz w:val="32"/>
          <w:szCs w:val="32"/>
        </w:rPr>
        <w:t xml:space="preserve"> (WEF) </w:t>
      </w:r>
      <w:r w:rsidRPr="000F0171">
        <w:rPr>
          <w:rFonts w:ascii="Traditional Arabic" w:hAnsi="Traditional Arabic" w:cs="Traditional Arabic"/>
          <w:color w:val="222222"/>
          <w:kern w:val="0"/>
          <w:sz w:val="32"/>
          <w:szCs w:val="32"/>
          <w:rtl/>
        </w:rPr>
        <w:t>إلى أن التحول الرقمي يمكن أن يسهم بنسبة تصل إلى 20-30% من نمو الناتج المحلي الإجمالي للدول النامية بحلول عام 2030، خاصة إذا ما تم تسريع اعتماده في القطاعات التقليدية مثل التجارة والصناعة والخدمات اللوجستية</w:t>
      </w:r>
      <w:r w:rsidRPr="000F0171">
        <w:rPr>
          <w:rFonts w:ascii="Traditional Arabic" w:hAnsi="Traditional Arabic" w:cs="Traditional Arabic"/>
          <w:color w:val="222222"/>
          <w:kern w:val="0"/>
          <w:sz w:val="32"/>
          <w:szCs w:val="32"/>
        </w:rPr>
        <w:t>.</w:t>
      </w:r>
    </w:p>
    <w:p w14:paraId="4B45BE9B" w14:textId="77777777" w:rsidR="00F25EE2" w:rsidRPr="00F25EE2" w:rsidRDefault="00F25EE2" w:rsidP="00F25EE2">
      <w:pPr>
        <w:bidi/>
        <w:jc w:val="both"/>
        <w:rPr>
          <w:rFonts w:ascii="Traditional Arabic" w:hAnsi="Traditional Arabic" w:cs="Traditional Arabic"/>
          <w:color w:val="222222"/>
          <w:kern w:val="0"/>
          <w:sz w:val="32"/>
          <w:szCs w:val="32"/>
        </w:rPr>
      </w:pPr>
    </w:p>
    <w:p w14:paraId="7948990D" w14:textId="5C08FED0" w:rsidR="00F02700" w:rsidRPr="000F0171" w:rsidRDefault="00F02700" w:rsidP="00F02700">
      <w:pPr>
        <w:bidi/>
        <w:jc w:val="both"/>
        <w:rPr>
          <w:rFonts w:ascii="Traditional Arabic" w:hAnsi="Traditional Arabic" w:cs="Traditional Arabic"/>
          <w:color w:val="222222"/>
          <w:kern w:val="0"/>
          <w:sz w:val="32"/>
          <w:szCs w:val="32"/>
        </w:rPr>
      </w:pPr>
      <w:r w:rsidRPr="00F02700">
        <w:rPr>
          <w:rFonts w:ascii="Traditional Arabic" w:hAnsi="Traditional Arabic" w:cs="Traditional Arabic" w:hint="cs"/>
          <w:b/>
          <w:bCs/>
          <w:color w:val="222222"/>
          <w:kern w:val="0"/>
          <w:sz w:val="32"/>
          <w:szCs w:val="32"/>
          <w:rtl/>
        </w:rPr>
        <w:t>5.</w:t>
      </w:r>
      <w:r w:rsidRPr="00F02700">
        <w:rPr>
          <w:rFonts w:ascii="Traditional Arabic" w:hAnsi="Traditional Arabic" w:cs="Traditional Arabic"/>
          <w:b/>
          <w:bCs/>
          <w:color w:val="222222"/>
          <w:kern w:val="0"/>
          <w:sz w:val="32"/>
          <w:szCs w:val="32"/>
        </w:rPr>
        <w:t xml:space="preserve"> </w:t>
      </w:r>
      <w:r w:rsidRPr="00F02700">
        <w:rPr>
          <w:rFonts w:ascii="Traditional Arabic" w:hAnsi="Traditional Arabic" w:cs="Traditional Arabic"/>
          <w:b/>
          <w:bCs/>
          <w:color w:val="222222"/>
          <w:kern w:val="0"/>
          <w:sz w:val="32"/>
          <w:szCs w:val="32"/>
          <w:rtl/>
        </w:rPr>
        <w:t>التحول الرقمي في سلاسل الإمداد</w:t>
      </w:r>
    </w:p>
    <w:p w14:paraId="712478A3" w14:textId="77777777" w:rsidR="00F02700" w:rsidRPr="000F0171" w:rsidRDefault="00F02700" w:rsidP="00F02700">
      <w:pPr>
        <w:bidi/>
        <w:jc w:val="both"/>
        <w:rPr>
          <w:rFonts w:ascii="Traditional Arabic" w:hAnsi="Traditional Arabic" w:cs="Traditional Arabic"/>
          <w:color w:val="222222"/>
          <w:kern w:val="0"/>
          <w:sz w:val="32"/>
          <w:szCs w:val="32"/>
        </w:rPr>
      </w:pPr>
      <w:r w:rsidRPr="000F0171">
        <w:rPr>
          <w:rFonts w:ascii="Traditional Arabic" w:hAnsi="Traditional Arabic" w:cs="Traditional Arabic"/>
          <w:color w:val="222222"/>
          <w:kern w:val="0"/>
          <w:sz w:val="32"/>
          <w:szCs w:val="32"/>
          <w:rtl/>
        </w:rPr>
        <w:t>تلعب سلاسل الإمداد دورًا جوهريًا في دعم العمليات التجارية، ويُعد رقمنتها أحد أكبر التحديات والفرص في الوقت نفسه، خصوصًا في قطاع قطع الغيار</w:t>
      </w:r>
      <w:r w:rsidRPr="000F0171">
        <w:rPr>
          <w:rFonts w:ascii="Traditional Arabic" w:hAnsi="Traditional Arabic" w:cs="Traditional Arabic"/>
          <w:color w:val="222222"/>
          <w:kern w:val="0"/>
          <w:sz w:val="32"/>
          <w:szCs w:val="32"/>
        </w:rPr>
        <w:t>.</w:t>
      </w:r>
    </w:p>
    <w:p w14:paraId="1F34FB3B" w14:textId="602457B0" w:rsidR="00F02700" w:rsidRPr="000F0171" w:rsidRDefault="00F02700" w:rsidP="00F02700">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t>مفهوم سلاسل الإمداد الرقمية</w:t>
      </w:r>
      <w:r>
        <w:rPr>
          <w:rFonts w:ascii="Traditional Arabic" w:hAnsi="Traditional Arabic" w:cs="Traditional Arabic" w:hint="cs"/>
          <w:b/>
          <w:bCs/>
          <w:color w:val="222222"/>
          <w:kern w:val="0"/>
          <w:sz w:val="32"/>
          <w:szCs w:val="32"/>
          <w:rtl/>
        </w:rPr>
        <w:t>:</w:t>
      </w:r>
    </w:p>
    <w:p w14:paraId="4E96BD35" w14:textId="77777777" w:rsidR="00F02700" w:rsidRDefault="00F02700" w:rsidP="00F02700">
      <w:pPr>
        <w:bidi/>
        <w:jc w:val="both"/>
        <w:rPr>
          <w:rFonts w:ascii="Traditional Arabic" w:hAnsi="Traditional Arabic" w:cs="Traditional Arabic"/>
          <w:color w:val="222222"/>
          <w:kern w:val="0"/>
          <w:sz w:val="32"/>
          <w:szCs w:val="32"/>
          <w:rtl/>
        </w:rPr>
      </w:pPr>
      <w:r w:rsidRPr="000F0171">
        <w:rPr>
          <w:rFonts w:ascii="Traditional Arabic" w:hAnsi="Traditional Arabic" w:cs="Traditional Arabic"/>
          <w:color w:val="222222"/>
          <w:kern w:val="0"/>
          <w:sz w:val="32"/>
          <w:szCs w:val="32"/>
          <w:rtl/>
        </w:rPr>
        <w:t>سلسلة الإمداد الرقمية هي شبكة مترابطة تستخدم تقنيات رقمية لتوفير الرؤية اللحظية لجميع الأنشطة من الطلب وحتى التسليم، ما يُمكّن من إدارة المخزون بكفاءة، وتحسين التخطيط، وتقليل التكاليف</w:t>
      </w:r>
      <w:r w:rsidRPr="000F0171">
        <w:rPr>
          <w:rFonts w:ascii="Traditional Arabic" w:hAnsi="Traditional Arabic" w:cs="Traditional Arabic"/>
          <w:color w:val="222222"/>
          <w:kern w:val="0"/>
          <w:sz w:val="32"/>
          <w:szCs w:val="32"/>
        </w:rPr>
        <w:t>.</w:t>
      </w:r>
    </w:p>
    <w:p w14:paraId="07F3A1D1" w14:textId="77777777" w:rsidR="00F02700" w:rsidRPr="000F0171" w:rsidRDefault="00F02700" w:rsidP="00F02700">
      <w:pPr>
        <w:bidi/>
        <w:jc w:val="both"/>
        <w:rPr>
          <w:rFonts w:ascii="Traditional Arabic" w:hAnsi="Traditional Arabic" w:cs="Traditional Arabic"/>
          <w:color w:val="222222"/>
          <w:kern w:val="0"/>
          <w:sz w:val="32"/>
          <w:szCs w:val="32"/>
        </w:rPr>
      </w:pPr>
    </w:p>
    <w:p w14:paraId="07E56BA1" w14:textId="5EBD9B99" w:rsidR="00F02700" w:rsidRPr="000F0171" w:rsidRDefault="00F02700" w:rsidP="00F02700">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lastRenderedPageBreak/>
        <w:t>تقنيات التحول الرقمي في سلسلة الإمداد</w:t>
      </w:r>
      <w:r w:rsidR="007B3900">
        <w:rPr>
          <w:rFonts w:ascii="Traditional Arabic" w:hAnsi="Traditional Arabic" w:cs="Traditional Arabic" w:hint="cs"/>
          <w:b/>
          <w:bCs/>
          <w:color w:val="222222"/>
          <w:kern w:val="0"/>
          <w:sz w:val="32"/>
          <w:szCs w:val="32"/>
          <w:rtl/>
        </w:rPr>
        <w:t>:</w:t>
      </w:r>
    </w:p>
    <w:p w14:paraId="075EBD02" w14:textId="6BDED5D1" w:rsidR="00F02700" w:rsidRPr="00F02700" w:rsidRDefault="00F02700" w:rsidP="00F02700">
      <w:pPr>
        <w:pStyle w:val="ListParagraph"/>
        <w:numPr>
          <w:ilvl w:val="0"/>
          <w:numId w:val="39"/>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أنظمة التتبع اللحظي</w:t>
      </w:r>
      <w:r w:rsidRPr="00F02700">
        <w:rPr>
          <w:rFonts w:ascii="Traditional Arabic" w:hAnsi="Traditional Arabic" w:cs="Traditional Arabic"/>
          <w:color w:val="222222"/>
          <w:kern w:val="0"/>
          <w:sz w:val="32"/>
          <w:szCs w:val="32"/>
        </w:rPr>
        <w:t>(Real-time tracking</w:t>
      </w:r>
      <w:r w:rsidR="007B3900">
        <w:rPr>
          <w:rFonts w:ascii="Traditional Arabic" w:hAnsi="Traditional Arabic" w:cs="Traditional Arabic"/>
          <w:color w:val="222222"/>
          <w:kern w:val="0"/>
          <w:sz w:val="32"/>
          <w:szCs w:val="32"/>
        </w:rPr>
        <w:t>)</w:t>
      </w:r>
      <w:r w:rsidR="007B3900">
        <w:rPr>
          <w:rFonts w:ascii="Traditional Arabic" w:hAnsi="Traditional Arabic" w:cs="Traditional Arabic" w:hint="cs"/>
          <w:color w:val="222222"/>
          <w:kern w:val="0"/>
          <w:sz w:val="32"/>
          <w:szCs w:val="32"/>
          <w:rtl/>
        </w:rPr>
        <w:t xml:space="preserve">: </w:t>
      </w:r>
      <w:r w:rsidRPr="00F02700">
        <w:rPr>
          <w:rFonts w:ascii="Traditional Arabic" w:hAnsi="Traditional Arabic" w:cs="Traditional Arabic"/>
          <w:color w:val="222222"/>
          <w:kern w:val="0"/>
          <w:sz w:val="32"/>
          <w:szCs w:val="32"/>
          <w:rtl/>
        </w:rPr>
        <w:t>لتعقب الشحنات والمخزون</w:t>
      </w:r>
      <w:r w:rsidRPr="00F02700">
        <w:rPr>
          <w:rFonts w:ascii="Traditional Arabic" w:hAnsi="Traditional Arabic" w:cs="Traditional Arabic"/>
          <w:color w:val="222222"/>
          <w:kern w:val="0"/>
          <w:sz w:val="32"/>
          <w:szCs w:val="32"/>
        </w:rPr>
        <w:t>.</w:t>
      </w:r>
    </w:p>
    <w:p w14:paraId="5885AE12" w14:textId="77980D03" w:rsidR="00F02700" w:rsidRPr="00F02700" w:rsidRDefault="00F02700" w:rsidP="00F02700">
      <w:pPr>
        <w:pStyle w:val="ListParagraph"/>
        <w:numPr>
          <w:ilvl w:val="0"/>
          <w:numId w:val="39"/>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الذكاء الاصطنا</w:t>
      </w:r>
      <w:r w:rsidR="007B3900">
        <w:rPr>
          <w:rFonts w:ascii="Traditional Arabic" w:hAnsi="Traditional Arabic" w:cs="Traditional Arabic" w:hint="cs"/>
          <w:color w:val="222222"/>
          <w:kern w:val="0"/>
          <w:sz w:val="32"/>
          <w:szCs w:val="32"/>
          <w:rtl/>
        </w:rPr>
        <w:t xml:space="preserve">عي: </w:t>
      </w:r>
      <w:r w:rsidRPr="00F02700">
        <w:rPr>
          <w:rFonts w:ascii="Traditional Arabic" w:hAnsi="Traditional Arabic" w:cs="Traditional Arabic"/>
          <w:color w:val="222222"/>
          <w:kern w:val="0"/>
          <w:sz w:val="32"/>
          <w:szCs w:val="32"/>
          <w:rtl/>
        </w:rPr>
        <w:t>للتنبؤ بالطلب وتحسين الجداول الزمنية للتوريد</w:t>
      </w:r>
      <w:r w:rsidRPr="00F02700">
        <w:rPr>
          <w:rFonts w:ascii="Traditional Arabic" w:hAnsi="Traditional Arabic" w:cs="Traditional Arabic"/>
          <w:color w:val="222222"/>
          <w:kern w:val="0"/>
          <w:sz w:val="32"/>
          <w:szCs w:val="32"/>
        </w:rPr>
        <w:t>.</w:t>
      </w:r>
    </w:p>
    <w:p w14:paraId="1B73D929" w14:textId="0E41B313" w:rsidR="00F02700" w:rsidRPr="00F02700" w:rsidRDefault="00F02700" w:rsidP="00F02700">
      <w:pPr>
        <w:pStyle w:val="ListParagraph"/>
        <w:numPr>
          <w:ilvl w:val="0"/>
          <w:numId w:val="39"/>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البلوك تشي</w:t>
      </w:r>
      <w:r w:rsidR="007B3900">
        <w:rPr>
          <w:rFonts w:ascii="Traditional Arabic" w:hAnsi="Traditional Arabic" w:cs="Traditional Arabic" w:hint="cs"/>
          <w:color w:val="222222"/>
          <w:kern w:val="0"/>
          <w:sz w:val="32"/>
          <w:szCs w:val="32"/>
          <w:rtl/>
        </w:rPr>
        <w:t xml:space="preserve">ن: </w:t>
      </w:r>
      <w:r w:rsidRPr="00F02700">
        <w:rPr>
          <w:rFonts w:ascii="Traditional Arabic" w:hAnsi="Traditional Arabic" w:cs="Traditional Arabic"/>
          <w:color w:val="222222"/>
          <w:kern w:val="0"/>
          <w:sz w:val="32"/>
          <w:szCs w:val="32"/>
          <w:rtl/>
        </w:rPr>
        <w:t>لضمان الشفافية في مصدر القطع وسجلها</w:t>
      </w:r>
      <w:r w:rsidRPr="00F02700">
        <w:rPr>
          <w:rFonts w:ascii="Traditional Arabic" w:hAnsi="Traditional Arabic" w:cs="Traditional Arabic"/>
          <w:color w:val="222222"/>
          <w:kern w:val="0"/>
          <w:sz w:val="32"/>
          <w:szCs w:val="32"/>
        </w:rPr>
        <w:t>.</w:t>
      </w:r>
    </w:p>
    <w:p w14:paraId="465EAD98" w14:textId="477FE553" w:rsidR="00F02700" w:rsidRPr="00F02700" w:rsidRDefault="00F02700" w:rsidP="00F02700">
      <w:pPr>
        <w:pStyle w:val="ListParagraph"/>
        <w:numPr>
          <w:ilvl w:val="0"/>
          <w:numId w:val="39"/>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التحليلات التنبؤية</w:t>
      </w:r>
      <w:r w:rsidR="007B3900">
        <w:rPr>
          <w:rFonts w:ascii="Traditional Arabic" w:hAnsi="Traditional Arabic" w:cs="Traditional Arabic" w:hint="cs"/>
          <w:color w:val="222222"/>
          <w:kern w:val="0"/>
          <w:sz w:val="32"/>
          <w:szCs w:val="32"/>
          <w:rtl/>
        </w:rPr>
        <w:t xml:space="preserve">: </w:t>
      </w:r>
      <w:r w:rsidRPr="00F02700">
        <w:rPr>
          <w:rFonts w:ascii="Traditional Arabic" w:hAnsi="Traditional Arabic" w:cs="Traditional Arabic"/>
          <w:color w:val="222222"/>
          <w:kern w:val="0"/>
          <w:sz w:val="32"/>
          <w:szCs w:val="32"/>
          <w:rtl/>
        </w:rPr>
        <w:t>للكشف عن الانقطاعات المحتملة واتخاذ قرارات استباقية</w:t>
      </w:r>
      <w:r w:rsidRPr="00F02700">
        <w:rPr>
          <w:rFonts w:ascii="Traditional Arabic" w:hAnsi="Traditional Arabic" w:cs="Traditional Arabic"/>
          <w:color w:val="222222"/>
          <w:kern w:val="0"/>
          <w:sz w:val="32"/>
          <w:szCs w:val="32"/>
        </w:rPr>
        <w:t>.</w:t>
      </w:r>
    </w:p>
    <w:p w14:paraId="393686CC" w14:textId="2B073358" w:rsidR="00F02700" w:rsidRPr="000F0171" w:rsidRDefault="00F02700" w:rsidP="00F02700">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t>أثر الرقمنة على قطاع قطع الغيار</w:t>
      </w:r>
      <w:r w:rsidR="007B3900">
        <w:rPr>
          <w:rFonts w:ascii="Traditional Arabic" w:hAnsi="Traditional Arabic" w:cs="Traditional Arabic" w:hint="cs"/>
          <w:b/>
          <w:bCs/>
          <w:color w:val="222222"/>
          <w:kern w:val="0"/>
          <w:sz w:val="32"/>
          <w:szCs w:val="32"/>
          <w:rtl/>
        </w:rPr>
        <w:t>:</w:t>
      </w:r>
    </w:p>
    <w:p w14:paraId="7BDE0D22" w14:textId="77777777" w:rsidR="00F02700" w:rsidRPr="00F02700" w:rsidRDefault="00F02700" w:rsidP="00F02700">
      <w:pPr>
        <w:pStyle w:val="ListParagraph"/>
        <w:numPr>
          <w:ilvl w:val="0"/>
          <w:numId w:val="40"/>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تسريع دورة الطلب والتوصيل</w:t>
      </w:r>
      <w:r w:rsidRPr="00F02700">
        <w:rPr>
          <w:rFonts w:ascii="Traditional Arabic" w:hAnsi="Traditional Arabic" w:cs="Traditional Arabic"/>
          <w:color w:val="222222"/>
          <w:kern w:val="0"/>
          <w:sz w:val="32"/>
          <w:szCs w:val="32"/>
        </w:rPr>
        <w:t>.</w:t>
      </w:r>
    </w:p>
    <w:p w14:paraId="10AAC711" w14:textId="77777777" w:rsidR="00F02700" w:rsidRPr="00F02700" w:rsidRDefault="00F02700" w:rsidP="00F02700">
      <w:pPr>
        <w:pStyle w:val="ListParagraph"/>
        <w:numPr>
          <w:ilvl w:val="0"/>
          <w:numId w:val="40"/>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تقليل الأخطاء في الطلبات عبر تكامل الأنظمة</w:t>
      </w:r>
      <w:r w:rsidRPr="00F02700">
        <w:rPr>
          <w:rFonts w:ascii="Traditional Arabic" w:hAnsi="Traditional Arabic" w:cs="Traditional Arabic"/>
          <w:color w:val="222222"/>
          <w:kern w:val="0"/>
          <w:sz w:val="32"/>
          <w:szCs w:val="32"/>
        </w:rPr>
        <w:t>.</w:t>
      </w:r>
    </w:p>
    <w:p w14:paraId="02A39871" w14:textId="77777777" w:rsidR="00F02700" w:rsidRPr="00F02700" w:rsidRDefault="00F02700" w:rsidP="00F02700">
      <w:pPr>
        <w:pStyle w:val="ListParagraph"/>
        <w:numPr>
          <w:ilvl w:val="0"/>
          <w:numId w:val="40"/>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تقليل الاعتماد على الوسيط</w:t>
      </w:r>
      <w:r w:rsidRPr="00F02700">
        <w:rPr>
          <w:rFonts w:ascii="Traditional Arabic" w:hAnsi="Traditional Arabic" w:cs="Traditional Arabic"/>
          <w:color w:val="222222"/>
          <w:kern w:val="0"/>
          <w:sz w:val="32"/>
          <w:szCs w:val="32"/>
        </w:rPr>
        <w:t>.</w:t>
      </w:r>
    </w:p>
    <w:p w14:paraId="591BE28B" w14:textId="77777777" w:rsidR="00F02700" w:rsidRPr="00F02700" w:rsidRDefault="00F02700" w:rsidP="00F02700">
      <w:pPr>
        <w:pStyle w:val="ListParagraph"/>
        <w:numPr>
          <w:ilvl w:val="0"/>
          <w:numId w:val="40"/>
        </w:numPr>
        <w:bidi/>
        <w:jc w:val="both"/>
        <w:rPr>
          <w:rFonts w:ascii="Traditional Arabic" w:hAnsi="Traditional Arabic" w:cs="Traditional Arabic"/>
          <w:color w:val="222222"/>
          <w:kern w:val="0"/>
          <w:sz w:val="32"/>
          <w:szCs w:val="32"/>
        </w:rPr>
      </w:pPr>
      <w:r w:rsidRPr="00F02700">
        <w:rPr>
          <w:rFonts w:ascii="Traditional Arabic" w:hAnsi="Traditional Arabic" w:cs="Traditional Arabic"/>
          <w:color w:val="222222"/>
          <w:kern w:val="0"/>
          <w:sz w:val="32"/>
          <w:szCs w:val="32"/>
          <w:rtl/>
        </w:rPr>
        <w:t>تحسين دقة التسعير وتوفير تنوع أكبر للمستهلك</w:t>
      </w:r>
      <w:r w:rsidRPr="00F02700">
        <w:rPr>
          <w:rFonts w:ascii="Traditional Arabic" w:hAnsi="Traditional Arabic" w:cs="Traditional Arabic"/>
          <w:color w:val="222222"/>
          <w:kern w:val="0"/>
          <w:sz w:val="32"/>
          <w:szCs w:val="32"/>
        </w:rPr>
        <w:t>.</w:t>
      </w:r>
    </w:p>
    <w:p w14:paraId="1DCED0E2" w14:textId="4E498CFC" w:rsidR="00F02700" w:rsidRPr="000F0171" w:rsidRDefault="00F02700" w:rsidP="00F02700">
      <w:pPr>
        <w:bidi/>
        <w:jc w:val="both"/>
        <w:rPr>
          <w:rFonts w:ascii="Traditional Arabic" w:hAnsi="Traditional Arabic" w:cs="Traditional Arabic"/>
          <w:b/>
          <w:bCs/>
          <w:color w:val="222222"/>
          <w:kern w:val="0"/>
          <w:sz w:val="32"/>
          <w:szCs w:val="32"/>
        </w:rPr>
      </w:pPr>
      <w:r w:rsidRPr="000F0171">
        <w:rPr>
          <w:rFonts w:ascii="Traditional Arabic" w:hAnsi="Traditional Arabic" w:cs="Traditional Arabic"/>
          <w:b/>
          <w:bCs/>
          <w:color w:val="222222"/>
          <w:kern w:val="0"/>
          <w:sz w:val="32"/>
          <w:szCs w:val="32"/>
          <w:rtl/>
        </w:rPr>
        <w:t>أمثلة على رقمنة سلاسل الإمداد في السوق المحلي</w:t>
      </w:r>
      <w:r w:rsidR="007B3900">
        <w:rPr>
          <w:rFonts w:ascii="Traditional Arabic" w:hAnsi="Traditional Arabic" w:cs="Traditional Arabic" w:hint="cs"/>
          <w:b/>
          <w:bCs/>
          <w:color w:val="222222"/>
          <w:kern w:val="0"/>
          <w:sz w:val="32"/>
          <w:szCs w:val="32"/>
          <w:rtl/>
        </w:rPr>
        <w:t>:</w:t>
      </w:r>
    </w:p>
    <w:p w14:paraId="2230252D" w14:textId="77777777" w:rsidR="00F02700" w:rsidRPr="008C7CD6" w:rsidRDefault="00F02700" w:rsidP="008C7CD6">
      <w:pPr>
        <w:pStyle w:val="ListParagraph"/>
        <w:numPr>
          <w:ilvl w:val="0"/>
          <w:numId w:val="42"/>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بعض المنصات المحلية بدأت بربط موردين محليين ودوليين بأنظمة داخلية لإدارة المخزون تلقائيًا</w:t>
      </w:r>
      <w:r w:rsidRPr="008C7CD6">
        <w:rPr>
          <w:rFonts w:ascii="Traditional Arabic" w:hAnsi="Traditional Arabic" w:cs="Traditional Arabic"/>
          <w:color w:val="222222"/>
          <w:kern w:val="0"/>
          <w:sz w:val="32"/>
          <w:szCs w:val="32"/>
        </w:rPr>
        <w:t>.</w:t>
      </w:r>
    </w:p>
    <w:p w14:paraId="2C0EF63B" w14:textId="553C84E3" w:rsidR="00F02700" w:rsidRDefault="00F02700" w:rsidP="008C7CD6">
      <w:pPr>
        <w:pStyle w:val="ListParagraph"/>
        <w:numPr>
          <w:ilvl w:val="0"/>
          <w:numId w:val="41"/>
        </w:numPr>
        <w:bidi/>
        <w:jc w:val="both"/>
        <w:rPr>
          <w:rFonts w:ascii="Times New Roman" w:eastAsia="Times New Roman" w:hAnsi="Times New Roman" w:cs="Times New Roman"/>
          <w:kern w:val="0"/>
          <w14:ligatures w14:val="none"/>
        </w:rPr>
      </w:pPr>
      <w:r w:rsidRPr="008C7CD6">
        <w:rPr>
          <w:rFonts w:ascii="Traditional Arabic" w:hAnsi="Traditional Arabic" w:cs="Traditional Arabic"/>
          <w:color w:val="222222"/>
          <w:kern w:val="0"/>
          <w:sz w:val="32"/>
          <w:szCs w:val="32"/>
          <w:rtl/>
        </w:rPr>
        <w:t xml:space="preserve">تطبيقات مثل "سبيرو" و"أفيال" تعتمد على ربط مباشر مع مستودعات </w:t>
      </w:r>
      <w:r w:rsidRPr="008C7CD6">
        <w:rPr>
          <w:rFonts w:ascii="Times New Roman" w:eastAsia="Times New Roman" w:hAnsi="Times New Roman" w:cs="Times New Roman"/>
          <w:kern w:val="0"/>
          <w:rtl/>
          <w14:ligatures w14:val="none"/>
        </w:rPr>
        <w:t>وموردين، مع تحديث دوري للمخزون</w:t>
      </w:r>
      <w:r w:rsidR="008C7CD6">
        <w:rPr>
          <w:rFonts w:ascii="Times New Roman" w:eastAsia="Times New Roman" w:hAnsi="Times New Roman" w:cs="Times New Roman" w:hint="cs"/>
          <w:kern w:val="0"/>
          <w:rtl/>
          <w14:ligatures w14:val="none"/>
        </w:rPr>
        <w:t>.</w:t>
      </w:r>
    </w:p>
    <w:p w14:paraId="04F118B0" w14:textId="77777777" w:rsidR="008C7CD6" w:rsidRDefault="008C7CD6" w:rsidP="008C7CD6">
      <w:pPr>
        <w:bidi/>
        <w:jc w:val="both"/>
        <w:rPr>
          <w:rFonts w:ascii="Times New Roman" w:eastAsia="Times New Roman" w:hAnsi="Times New Roman" w:cs="Times New Roman"/>
          <w:kern w:val="0"/>
          <w:rtl/>
          <w14:ligatures w14:val="none"/>
        </w:rPr>
      </w:pPr>
    </w:p>
    <w:p w14:paraId="7925F534" w14:textId="77777777" w:rsidR="008C7CD6" w:rsidRPr="006215FA" w:rsidRDefault="008C7CD6" w:rsidP="008C7CD6">
      <w:pPr>
        <w:bidi/>
        <w:jc w:val="both"/>
        <w:rPr>
          <w:rFonts w:ascii="Traditional Arabic" w:hAnsi="Traditional Arabic" w:cs="Traditional Arabic"/>
          <w:color w:val="222222"/>
          <w:kern w:val="0"/>
          <w:sz w:val="32"/>
          <w:szCs w:val="32"/>
        </w:rPr>
      </w:pPr>
    </w:p>
    <w:p w14:paraId="403CD65C" w14:textId="2D25F69F" w:rsidR="008C7CD6" w:rsidRPr="006215FA" w:rsidRDefault="008C7CD6" w:rsidP="008C7CD6">
      <w:p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hint="cs"/>
          <w:b/>
          <w:bCs/>
          <w:color w:val="222222"/>
          <w:kern w:val="0"/>
          <w:sz w:val="32"/>
          <w:szCs w:val="32"/>
          <w:rtl/>
        </w:rPr>
        <w:t>6. ا</w:t>
      </w:r>
      <w:r w:rsidRPr="006215FA">
        <w:rPr>
          <w:rFonts w:ascii="Traditional Arabic" w:hAnsi="Traditional Arabic" w:cs="Traditional Arabic"/>
          <w:b/>
          <w:bCs/>
          <w:color w:val="222222"/>
          <w:kern w:val="0"/>
          <w:sz w:val="32"/>
          <w:szCs w:val="32"/>
          <w:rtl/>
        </w:rPr>
        <w:t>لتجارة الإلكترونية لقطع الغيار</w:t>
      </w:r>
    </w:p>
    <w:p w14:paraId="78F854AB" w14:textId="77777777" w:rsidR="008C7CD6" w:rsidRPr="006215FA" w:rsidRDefault="008C7CD6" w:rsidP="008C7CD6">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أحدثت التجارة الإلكترونية تحولًا كبيرًا في طريقة تفاعل المستهلكين مع السوق، خاصة في القطاعات التي كانت تعتمد سابقًا على العمليات التقليدية، مثل قطع غيار السيارات. ومع تطور المنصات الرقمية، أصبح بإمكان المستخدمين الوصول إلى آلاف المنتجات، المقارنة بين الأسعار، التحقق من مدى التوافق مع المركبة، وحتى طلب القطع من الخارج بكل سهولة</w:t>
      </w:r>
      <w:r w:rsidRPr="006215FA">
        <w:rPr>
          <w:rFonts w:ascii="Traditional Arabic" w:hAnsi="Traditional Arabic" w:cs="Traditional Arabic"/>
          <w:color w:val="222222"/>
          <w:kern w:val="0"/>
          <w:sz w:val="32"/>
          <w:szCs w:val="32"/>
        </w:rPr>
        <w:t>.</w:t>
      </w:r>
    </w:p>
    <w:p w14:paraId="69D52EBC" w14:textId="77777777" w:rsidR="008C7CD6" w:rsidRPr="006215FA" w:rsidRDefault="008C7CD6" w:rsidP="008C7CD6">
      <w:pPr>
        <w:bidi/>
        <w:jc w:val="both"/>
        <w:rPr>
          <w:rFonts w:ascii="Traditional Arabic" w:hAnsi="Traditional Arabic" w:cs="Traditional Arabic"/>
          <w:b/>
          <w:bCs/>
          <w:color w:val="222222"/>
          <w:kern w:val="0"/>
          <w:sz w:val="32"/>
          <w:szCs w:val="32"/>
        </w:rPr>
      </w:pPr>
      <w:r w:rsidRPr="006215FA">
        <w:rPr>
          <w:rFonts w:ascii="Traditional Arabic" w:hAnsi="Traditional Arabic" w:cs="Traditional Arabic"/>
          <w:b/>
          <w:bCs/>
          <w:color w:val="222222"/>
          <w:kern w:val="0"/>
          <w:sz w:val="32"/>
          <w:szCs w:val="32"/>
          <w:rtl/>
        </w:rPr>
        <w:lastRenderedPageBreak/>
        <w:t>أهم مزايا التجارة الإلكترونية في القطاع</w:t>
      </w:r>
      <w:r w:rsidRPr="006215FA">
        <w:rPr>
          <w:rFonts w:ascii="Traditional Arabic" w:hAnsi="Traditional Arabic" w:cs="Traditional Arabic"/>
          <w:b/>
          <w:bCs/>
          <w:color w:val="222222"/>
          <w:kern w:val="0"/>
          <w:sz w:val="32"/>
          <w:szCs w:val="32"/>
        </w:rPr>
        <w:t>:</w:t>
      </w:r>
    </w:p>
    <w:p w14:paraId="326EE400" w14:textId="77777777" w:rsidR="008C7CD6" w:rsidRPr="008C7CD6" w:rsidRDefault="008C7CD6" w:rsidP="008C7CD6">
      <w:pPr>
        <w:pStyle w:val="ListParagraph"/>
        <w:numPr>
          <w:ilvl w:val="0"/>
          <w:numId w:val="42"/>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الوصول إلى تنوع أكبر من الموردين</w:t>
      </w:r>
      <w:r w:rsidRPr="008C7CD6">
        <w:rPr>
          <w:rFonts w:ascii="Traditional Arabic" w:hAnsi="Traditional Arabic" w:cs="Traditional Arabic"/>
          <w:color w:val="222222"/>
          <w:kern w:val="0"/>
          <w:sz w:val="32"/>
          <w:szCs w:val="32"/>
        </w:rPr>
        <w:t>.</w:t>
      </w:r>
    </w:p>
    <w:p w14:paraId="632D9795" w14:textId="77777777" w:rsidR="008C7CD6" w:rsidRPr="008C7CD6" w:rsidRDefault="008C7CD6" w:rsidP="008C7CD6">
      <w:pPr>
        <w:pStyle w:val="ListParagraph"/>
        <w:numPr>
          <w:ilvl w:val="0"/>
          <w:numId w:val="42"/>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القدرة على التحقق من آراء وتقييمات العملاء</w:t>
      </w:r>
      <w:r w:rsidRPr="008C7CD6">
        <w:rPr>
          <w:rFonts w:ascii="Traditional Arabic" w:hAnsi="Traditional Arabic" w:cs="Traditional Arabic"/>
          <w:color w:val="222222"/>
          <w:kern w:val="0"/>
          <w:sz w:val="32"/>
          <w:szCs w:val="32"/>
        </w:rPr>
        <w:t>.</w:t>
      </w:r>
    </w:p>
    <w:p w14:paraId="671D292F" w14:textId="77777777" w:rsidR="008C7CD6" w:rsidRPr="008C7CD6" w:rsidRDefault="008C7CD6" w:rsidP="008C7CD6">
      <w:pPr>
        <w:pStyle w:val="ListParagraph"/>
        <w:numPr>
          <w:ilvl w:val="0"/>
          <w:numId w:val="42"/>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إمكانية تتبع الشحنات ومواعيد التسليم</w:t>
      </w:r>
      <w:r w:rsidRPr="008C7CD6">
        <w:rPr>
          <w:rFonts w:ascii="Traditional Arabic" w:hAnsi="Traditional Arabic" w:cs="Traditional Arabic"/>
          <w:color w:val="222222"/>
          <w:kern w:val="0"/>
          <w:sz w:val="32"/>
          <w:szCs w:val="32"/>
        </w:rPr>
        <w:t>.</w:t>
      </w:r>
    </w:p>
    <w:p w14:paraId="64C1EC27" w14:textId="77777777" w:rsidR="008C7CD6" w:rsidRPr="008C7CD6" w:rsidRDefault="008C7CD6" w:rsidP="008C7CD6">
      <w:pPr>
        <w:pStyle w:val="ListParagraph"/>
        <w:numPr>
          <w:ilvl w:val="0"/>
          <w:numId w:val="42"/>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تحسين الشفافية في الأسعار والعروض</w:t>
      </w:r>
      <w:r w:rsidRPr="008C7CD6">
        <w:rPr>
          <w:rFonts w:ascii="Traditional Arabic" w:hAnsi="Traditional Arabic" w:cs="Traditional Arabic"/>
          <w:color w:val="222222"/>
          <w:kern w:val="0"/>
          <w:sz w:val="32"/>
          <w:szCs w:val="32"/>
        </w:rPr>
        <w:t>.</w:t>
      </w:r>
    </w:p>
    <w:p w14:paraId="7E8D8C93" w14:textId="77777777" w:rsidR="008C7CD6" w:rsidRDefault="008C7CD6" w:rsidP="008C7CD6">
      <w:pPr>
        <w:bidi/>
        <w:jc w:val="both"/>
        <w:rPr>
          <w:rFonts w:ascii="Traditional Arabic" w:hAnsi="Traditional Arabic" w:cs="Traditional Arabic"/>
          <w:color w:val="222222"/>
          <w:kern w:val="0"/>
          <w:sz w:val="32"/>
          <w:szCs w:val="32"/>
          <w:rtl/>
        </w:rPr>
      </w:pPr>
      <w:r w:rsidRPr="006215FA">
        <w:rPr>
          <w:rFonts w:ascii="Traditional Arabic" w:hAnsi="Traditional Arabic" w:cs="Traditional Arabic"/>
          <w:color w:val="222222"/>
          <w:kern w:val="0"/>
          <w:sz w:val="32"/>
          <w:szCs w:val="32"/>
          <w:rtl/>
        </w:rPr>
        <w:t>رغم هذه المزايا، ما يزال الاعتماد على التجارة الإلكترونية في سوق قطع الغيار محدودًا، خصوصًا في المملكة، مما يبرز الحاجة إلى دراسة معمقة للعوامل المؤثرة في هذا السلوك</w:t>
      </w:r>
      <w:r w:rsidRPr="006215FA">
        <w:rPr>
          <w:rFonts w:ascii="Traditional Arabic" w:hAnsi="Traditional Arabic" w:cs="Traditional Arabic"/>
          <w:color w:val="222222"/>
          <w:kern w:val="0"/>
          <w:sz w:val="32"/>
          <w:szCs w:val="32"/>
        </w:rPr>
        <w:t>.</w:t>
      </w:r>
    </w:p>
    <w:p w14:paraId="388ADB8B" w14:textId="77777777" w:rsidR="008C7CD6" w:rsidRPr="006215FA" w:rsidRDefault="008C7CD6" w:rsidP="008C7CD6">
      <w:pPr>
        <w:bidi/>
        <w:jc w:val="both"/>
        <w:rPr>
          <w:rFonts w:ascii="Traditional Arabic" w:hAnsi="Traditional Arabic" w:cs="Traditional Arabic"/>
          <w:color w:val="222222"/>
          <w:kern w:val="0"/>
          <w:sz w:val="32"/>
          <w:szCs w:val="32"/>
        </w:rPr>
      </w:pPr>
    </w:p>
    <w:p w14:paraId="4215322C" w14:textId="15701F73" w:rsidR="008C7CD6" w:rsidRPr="006215FA" w:rsidRDefault="008C7CD6" w:rsidP="008C7CD6">
      <w:p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hint="cs"/>
          <w:b/>
          <w:bCs/>
          <w:color w:val="222222"/>
          <w:kern w:val="0"/>
          <w:sz w:val="32"/>
          <w:szCs w:val="32"/>
          <w:rtl/>
        </w:rPr>
        <w:t>7. ا</w:t>
      </w:r>
      <w:r w:rsidRPr="006215FA">
        <w:rPr>
          <w:rFonts w:ascii="Traditional Arabic" w:hAnsi="Traditional Arabic" w:cs="Traditional Arabic"/>
          <w:b/>
          <w:bCs/>
          <w:color w:val="222222"/>
          <w:kern w:val="0"/>
          <w:sz w:val="32"/>
          <w:szCs w:val="32"/>
          <w:rtl/>
        </w:rPr>
        <w:t>لتحديات التقنية والبشرية في رقمنة القطاع</w:t>
      </w:r>
    </w:p>
    <w:p w14:paraId="4232912F" w14:textId="4287CB38" w:rsidR="008C7CD6" w:rsidRPr="008C7CD6" w:rsidRDefault="008C7CD6" w:rsidP="008C7CD6">
      <w:pPr>
        <w:pStyle w:val="ListParagraph"/>
        <w:numPr>
          <w:ilvl w:val="0"/>
          <w:numId w:val="43"/>
        </w:num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b/>
          <w:bCs/>
          <w:color w:val="222222"/>
          <w:kern w:val="0"/>
          <w:sz w:val="32"/>
          <w:szCs w:val="32"/>
          <w:rtl/>
        </w:rPr>
        <w:t>التحديات التقنية</w:t>
      </w:r>
    </w:p>
    <w:p w14:paraId="28F891B1" w14:textId="77777777" w:rsidR="008C7CD6" w:rsidRPr="008C7CD6" w:rsidRDefault="008C7CD6" w:rsidP="008C7CD6">
      <w:pPr>
        <w:pStyle w:val="ListParagraph"/>
        <w:numPr>
          <w:ilvl w:val="0"/>
          <w:numId w:val="44"/>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ضعف التكامل بين أنظمة الموردين والمنصات</w:t>
      </w:r>
      <w:r w:rsidRPr="008C7CD6">
        <w:rPr>
          <w:rFonts w:ascii="Traditional Arabic" w:hAnsi="Traditional Arabic" w:cs="Traditional Arabic"/>
          <w:color w:val="222222"/>
          <w:kern w:val="0"/>
          <w:sz w:val="32"/>
          <w:szCs w:val="32"/>
        </w:rPr>
        <w:t>.</w:t>
      </w:r>
    </w:p>
    <w:p w14:paraId="62F9F011" w14:textId="77777777" w:rsidR="008C7CD6" w:rsidRPr="008C7CD6" w:rsidRDefault="008C7CD6" w:rsidP="008C7CD6">
      <w:pPr>
        <w:pStyle w:val="ListParagraph"/>
        <w:numPr>
          <w:ilvl w:val="0"/>
          <w:numId w:val="44"/>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قلة توفر قواعد بيانات موحدة لقطع الغيار حسب نوع السيارة والموديل</w:t>
      </w:r>
      <w:r w:rsidRPr="008C7CD6">
        <w:rPr>
          <w:rFonts w:ascii="Traditional Arabic" w:hAnsi="Traditional Arabic" w:cs="Traditional Arabic"/>
          <w:color w:val="222222"/>
          <w:kern w:val="0"/>
          <w:sz w:val="32"/>
          <w:szCs w:val="32"/>
        </w:rPr>
        <w:t>.</w:t>
      </w:r>
    </w:p>
    <w:p w14:paraId="297BA1EE" w14:textId="77777777" w:rsidR="008C7CD6" w:rsidRPr="008C7CD6" w:rsidRDefault="008C7CD6" w:rsidP="008C7CD6">
      <w:pPr>
        <w:pStyle w:val="ListParagraph"/>
        <w:numPr>
          <w:ilvl w:val="0"/>
          <w:numId w:val="44"/>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نقص في حلول الدفع الآمن المتخصصة لهذا القطاع</w:t>
      </w:r>
      <w:r w:rsidRPr="008C7CD6">
        <w:rPr>
          <w:rFonts w:ascii="Traditional Arabic" w:hAnsi="Traditional Arabic" w:cs="Traditional Arabic"/>
          <w:color w:val="222222"/>
          <w:kern w:val="0"/>
          <w:sz w:val="32"/>
          <w:szCs w:val="32"/>
        </w:rPr>
        <w:t>.</w:t>
      </w:r>
    </w:p>
    <w:p w14:paraId="06FFF491" w14:textId="77777777" w:rsidR="008C7CD6" w:rsidRPr="008C7CD6" w:rsidRDefault="008C7CD6" w:rsidP="008C7CD6">
      <w:pPr>
        <w:pStyle w:val="ListParagraph"/>
        <w:numPr>
          <w:ilvl w:val="0"/>
          <w:numId w:val="44"/>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صعوبة توحيد المواصفات بين القطع الأصلية والتجارية والمستخدمة</w:t>
      </w:r>
      <w:r w:rsidRPr="008C7CD6">
        <w:rPr>
          <w:rFonts w:ascii="Traditional Arabic" w:hAnsi="Traditional Arabic" w:cs="Traditional Arabic"/>
          <w:color w:val="222222"/>
          <w:kern w:val="0"/>
          <w:sz w:val="32"/>
          <w:szCs w:val="32"/>
        </w:rPr>
        <w:t>.</w:t>
      </w:r>
    </w:p>
    <w:p w14:paraId="24560EA2" w14:textId="2BA84D88" w:rsidR="008C7CD6" w:rsidRPr="008C7CD6" w:rsidRDefault="008C7CD6" w:rsidP="008C7CD6">
      <w:pPr>
        <w:pStyle w:val="ListParagraph"/>
        <w:numPr>
          <w:ilvl w:val="0"/>
          <w:numId w:val="43"/>
        </w:num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b/>
          <w:bCs/>
          <w:color w:val="222222"/>
          <w:kern w:val="0"/>
          <w:sz w:val="32"/>
          <w:szCs w:val="32"/>
          <w:rtl/>
        </w:rPr>
        <w:t>التحديات البشرية</w:t>
      </w:r>
    </w:p>
    <w:p w14:paraId="147C19EC" w14:textId="77777777" w:rsidR="008C7CD6" w:rsidRPr="008C7CD6" w:rsidRDefault="008C7CD6" w:rsidP="008C7CD6">
      <w:pPr>
        <w:pStyle w:val="ListParagraph"/>
        <w:numPr>
          <w:ilvl w:val="0"/>
          <w:numId w:val="45"/>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مقاومة التغيير من بعض التجار التقليديين</w:t>
      </w:r>
      <w:r w:rsidRPr="008C7CD6">
        <w:rPr>
          <w:rFonts w:ascii="Traditional Arabic" w:hAnsi="Traditional Arabic" w:cs="Traditional Arabic"/>
          <w:color w:val="222222"/>
          <w:kern w:val="0"/>
          <w:sz w:val="32"/>
          <w:szCs w:val="32"/>
        </w:rPr>
        <w:t>.</w:t>
      </w:r>
    </w:p>
    <w:p w14:paraId="77FB27A1" w14:textId="77777777" w:rsidR="008C7CD6" w:rsidRPr="008C7CD6" w:rsidRDefault="008C7CD6" w:rsidP="008C7CD6">
      <w:pPr>
        <w:pStyle w:val="ListParagraph"/>
        <w:numPr>
          <w:ilvl w:val="0"/>
          <w:numId w:val="45"/>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انخفاض الثقافة التقنية لدى فئات معينة من المستهلكين</w:t>
      </w:r>
      <w:r w:rsidRPr="008C7CD6">
        <w:rPr>
          <w:rFonts w:ascii="Traditional Arabic" w:hAnsi="Traditional Arabic" w:cs="Traditional Arabic"/>
          <w:color w:val="222222"/>
          <w:kern w:val="0"/>
          <w:sz w:val="32"/>
          <w:szCs w:val="32"/>
        </w:rPr>
        <w:t>.</w:t>
      </w:r>
    </w:p>
    <w:p w14:paraId="6574A17A" w14:textId="4FD0893B" w:rsidR="008C7CD6" w:rsidRDefault="008C7CD6" w:rsidP="008C7CD6">
      <w:pPr>
        <w:pStyle w:val="ListParagraph"/>
        <w:numPr>
          <w:ilvl w:val="0"/>
          <w:numId w:val="45"/>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محدودية ثقة العملاء في استلام القطع الصحيحة</w:t>
      </w:r>
      <w:r w:rsidRPr="008C7CD6">
        <w:rPr>
          <w:rFonts w:ascii="Traditional Arabic" w:hAnsi="Traditional Arabic" w:cs="Traditional Arabic"/>
          <w:color w:val="222222"/>
          <w:kern w:val="0"/>
          <w:sz w:val="32"/>
          <w:szCs w:val="32"/>
        </w:rPr>
        <w:t>.</w:t>
      </w:r>
    </w:p>
    <w:p w14:paraId="001F589E" w14:textId="77777777" w:rsidR="008C7CD6" w:rsidRDefault="008C7CD6" w:rsidP="008C7CD6">
      <w:pPr>
        <w:bidi/>
        <w:jc w:val="both"/>
        <w:rPr>
          <w:rFonts w:ascii="Traditional Arabic" w:hAnsi="Traditional Arabic" w:cs="Traditional Arabic"/>
          <w:color w:val="222222"/>
          <w:kern w:val="0"/>
          <w:sz w:val="32"/>
          <w:szCs w:val="32"/>
          <w:rtl/>
        </w:rPr>
      </w:pPr>
    </w:p>
    <w:p w14:paraId="401483BB" w14:textId="77777777" w:rsidR="008C7CD6" w:rsidRDefault="008C7CD6" w:rsidP="008C7CD6">
      <w:pPr>
        <w:bidi/>
        <w:jc w:val="both"/>
        <w:rPr>
          <w:rFonts w:ascii="Traditional Arabic" w:hAnsi="Traditional Arabic" w:cs="Traditional Arabic"/>
          <w:color w:val="222222"/>
          <w:kern w:val="0"/>
          <w:sz w:val="32"/>
          <w:szCs w:val="32"/>
          <w:rtl/>
        </w:rPr>
      </w:pPr>
    </w:p>
    <w:p w14:paraId="3D456C36" w14:textId="77777777" w:rsidR="008C7CD6" w:rsidRDefault="008C7CD6" w:rsidP="008C7CD6">
      <w:pPr>
        <w:bidi/>
        <w:jc w:val="both"/>
        <w:rPr>
          <w:rFonts w:ascii="Traditional Arabic" w:hAnsi="Traditional Arabic" w:cs="Traditional Arabic"/>
          <w:color w:val="222222"/>
          <w:kern w:val="0"/>
          <w:sz w:val="32"/>
          <w:szCs w:val="32"/>
          <w:rtl/>
        </w:rPr>
      </w:pPr>
    </w:p>
    <w:p w14:paraId="211086B8" w14:textId="766F0920" w:rsidR="008C7CD6" w:rsidRPr="006215FA" w:rsidRDefault="008C7CD6" w:rsidP="008C7CD6">
      <w:p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hint="cs"/>
          <w:b/>
          <w:bCs/>
          <w:color w:val="222222"/>
          <w:kern w:val="0"/>
          <w:sz w:val="32"/>
          <w:szCs w:val="32"/>
          <w:rtl/>
        </w:rPr>
        <w:lastRenderedPageBreak/>
        <w:t xml:space="preserve">8. </w:t>
      </w:r>
      <w:r w:rsidRPr="006215FA">
        <w:rPr>
          <w:rFonts w:ascii="Traditional Arabic" w:hAnsi="Traditional Arabic" w:cs="Traditional Arabic"/>
          <w:b/>
          <w:bCs/>
          <w:color w:val="222222"/>
          <w:kern w:val="0"/>
          <w:sz w:val="32"/>
          <w:szCs w:val="32"/>
          <w:rtl/>
        </w:rPr>
        <w:t>ثقة المستهلك في المنصات الرقمية</w:t>
      </w:r>
    </w:p>
    <w:p w14:paraId="120CFAB1" w14:textId="77777777" w:rsidR="008C7CD6" w:rsidRPr="006215FA" w:rsidRDefault="008C7CD6" w:rsidP="008C7CD6">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تُعد الثقة أحد أهم محددات سلوك المستهلك في البيئة الرقمية، خاصة في المنتجات الحساسة مثل قطع غيار السيارات، والتي تعتمد على الدقة والضمان</w:t>
      </w:r>
      <w:r w:rsidRPr="006215FA">
        <w:rPr>
          <w:rFonts w:ascii="Traditional Arabic" w:hAnsi="Traditional Arabic" w:cs="Traditional Arabic"/>
          <w:color w:val="222222"/>
          <w:kern w:val="0"/>
          <w:sz w:val="32"/>
          <w:szCs w:val="32"/>
        </w:rPr>
        <w:t>.</w:t>
      </w:r>
    </w:p>
    <w:p w14:paraId="16FA1479" w14:textId="77777777" w:rsidR="008C7CD6" w:rsidRPr="006215FA" w:rsidRDefault="008C7CD6" w:rsidP="008C7CD6">
      <w:pPr>
        <w:bidi/>
        <w:jc w:val="both"/>
        <w:rPr>
          <w:rFonts w:ascii="Traditional Arabic" w:hAnsi="Traditional Arabic" w:cs="Traditional Arabic"/>
          <w:b/>
          <w:bCs/>
          <w:color w:val="222222"/>
          <w:kern w:val="0"/>
          <w:sz w:val="32"/>
          <w:szCs w:val="32"/>
        </w:rPr>
      </w:pPr>
      <w:r w:rsidRPr="006215FA">
        <w:rPr>
          <w:rFonts w:ascii="Traditional Arabic" w:hAnsi="Traditional Arabic" w:cs="Traditional Arabic"/>
          <w:b/>
          <w:bCs/>
          <w:color w:val="222222"/>
          <w:kern w:val="0"/>
          <w:sz w:val="32"/>
          <w:szCs w:val="32"/>
          <w:rtl/>
        </w:rPr>
        <w:t>عوامل بناء الثقة</w:t>
      </w:r>
      <w:r w:rsidRPr="006215FA">
        <w:rPr>
          <w:rFonts w:ascii="Traditional Arabic" w:hAnsi="Traditional Arabic" w:cs="Traditional Arabic"/>
          <w:b/>
          <w:bCs/>
          <w:color w:val="222222"/>
          <w:kern w:val="0"/>
          <w:sz w:val="32"/>
          <w:szCs w:val="32"/>
        </w:rPr>
        <w:t>:</w:t>
      </w:r>
    </w:p>
    <w:p w14:paraId="12F013F7" w14:textId="77777777" w:rsidR="008C7CD6" w:rsidRPr="008C7CD6" w:rsidRDefault="008C7CD6" w:rsidP="008C7CD6">
      <w:pPr>
        <w:pStyle w:val="ListParagraph"/>
        <w:numPr>
          <w:ilvl w:val="0"/>
          <w:numId w:val="46"/>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وضوح معلومات القطعة (المواصفات، الصور، بلد المنشأ)</w:t>
      </w:r>
      <w:r w:rsidRPr="008C7CD6">
        <w:rPr>
          <w:rFonts w:ascii="Traditional Arabic" w:hAnsi="Traditional Arabic" w:cs="Traditional Arabic"/>
          <w:color w:val="222222"/>
          <w:kern w:val="0"/>
          <w:sz w:val="32"/>
          <w:szCs w:val="32"/>
        </w:rPr>
        <w:t>.</w:t>
      </w:r>
    </w:p>
    <w:p w14:paraId="1F3AB270" w14:textId="77777777" w:rsidR="008C7CD6" w:rsidRPr="008C7CD6" w:rsidRDefault="008C7CD6" w:rsidP="008C7CD6">
      <w:pPr>
        <w:pStyle w:val="ListParagraph"/>
        <w:numPr>
          <w:ilvl w:val="0"/>
          <w:numId w:val="46"/>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آلية الإرجاع والاستبدال</w:t>
      </w:r>
      <w:r w:rsidRPr="008C7CD6">
        <w:rPr>
          <w:rFonts w:ascii="Traditional Arabic" w:hAnsi="Traditional Arabic" w:cs="Traditional Arabic"/>
          <w:color w:val="222222"/>
          <w:kern w:val="0"/>
          <w:sz w:val="32"/>
          <w:szCs w:val="32"/>
        </w:rPr>
        <w:t>.</w:t>
      </w:r>
    </w:p>
    <w:p w14:paraId="29DC4602" w14:textId="77777777" w:rsidR="008C7CD6" w:rsidRPr="008C7CD6" w:rsidRDefault="008C7CD6" w:rsidP="008C7CD6">
      <w:pPr>
        <w:pStyle w:val="ListParagraph"/>
        <w:numPr>
          <w:ilvl w:val="0"/>
          <w:numId w:val="46"/>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وجود تقييمات ومراجعات من مستخدمين حقيقيين</w:t>
      </w:r>
      <w:r w:rsidRPr="008C7CD6">
        <w:rPr>
          <w:rFonts w:ascii="Traditional Arabic" w:hAnsi="Traditional Arabic" w:cs="Traditional Arabic"/>
          <w:color w:val="222222"/>
          <w:kern w:val="0"/>
          <w:sz w:val="32"/>
          <w:szCs w:val="32"/>
        </w:rPr>
        <w:t>.</w:t>
      </w:r>
    </w:p>
    <w:p w14:paraId="027693F8" w14:textId="77777777" w:rsidR="008C7CD6" w:rsidRPr="008C7CD6" w:rsidRDefault="008C7CD6" w:rsidP="008C7CD6">
      <w:pPr>
        <w:pStyle w:val="ListParagraph"/>
        <w:numPr>
          <w:ilvl w:val="0"/>
          <w:numId w:val="46"/>
        </w:numPr>
        <w:bidi/>
        <w:jc w:val="both"/>
        <w:rPr>
          <w:rFonts w:ascii="Traditional Arabic" w:hAnsi="Traditional Arabic" w:cs="Traditional Arabic"/>
          <w:color w:val="222222"/>
          <w:kern w:val="0"/>
          <w:sz w:val="32"/>
          <w:szCs w:val="32"/>
        </w:rPr>
      </w:pPr>
      <w:r w:rsidRPr="008C7CD6">
        <w:rPr>
          <w:rFonts w:ascii="Traditional Arabic" w:hAnsi="Traditional Arabic" w:cs="Traditional Arabic"/>
          <w:color w:val="222222"/>
          <w:kern w:val="0"/>
          <w:sz w:val="32"/>
          <w:szCs w:val="32"/>
          <w:rtl/>
        </w:rPr>
        <w:t>ضمان أمان الدفع الإلكتروني</w:t>
      </w:r>
      <w:r w:rsidRPr="008C7CD6">
        <w:rPr>
          <w:rFonts w:ascii="Traditional Arabic" w:hAnsi="Traditional Arabic" w:cs="Traditional Arabic"/>
          <w:color w:val="222222"/>
          <w:kern w:val="0"/>
          <w:sz w:val="32"/>
          <w:szCs w:val="32"/>
        </w:rPr>
        <w:t>.</w:t>
      </w:r>
    </w:p>
    <w:p w14:paraId="1A175163" w14:textId="77777777" w:rsidR="008C7CD6" w:rsidRPr="006215FA" w:rsidRDefault="008C7CD6" w:rsidP="008C7CD6">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دون تعزيز هذه العوامل، سيبقى المستهلك مترددًا في التحول الكامل للمنصات الإلكترونية</w:t>
      </w:r>
      <w:r w:rsidRPr="006215FA">
        <w:rPr>
          <w:rFonts w:ascii="Traditional Arabic" w:hAnsi="Traditional Arabic" w:cs="Traditional Arabic"/>
          <w:color w:val="222222"/>
          <w:kern w:val="0"/>
          <w:sz w:val="32"/>
          <w:szCs w:val="32"/>
        </w:rPr>
        <w:t>.</w:t>
      </w:r>
    </w:p>
    <w:p w14:paraId="3023E50D" w14:textId="77777777" w:rsidR="008C7CD6" w:rsidRDefault="008C7CD6" w:rsidP="008C7CD6">
      <w:pPr>
        <w:bidi/>
        <w:jc w:val="both"/>
        <w:rPr>
          <w:rFonts w:ascii="Traditional Arabic" w:hAnsi="Traditional Arabic" w:cs="Traditional Arabic"/>
          <w:color w:val="222222"/>
          <w:kern w:val="0"/>
          <w:sz w:val="32"/>
          <w:szCs w:val="32"/>
          <w:rtl/>
        </w:rPr>
      </w:pPr>
    </w:p>
    <w:p w14:paraId="2BAFFFD1" w14:textId="7BD5302A" w:rsidR="008C7CD6" w:rsidRPr="006215FA" w:rsidRDefault="008C7CD6" w:rsidP="008C7CD6">
      <w:p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hint="cs"/>
          <w:b/>
          <w:bCs/>
          <w:color w:val="222222"/>
          <w:kern w:val="0"/>
          <w:sz w:val="32"/>
          <w:szCs w:val="32"/>
          <w:rtl/>
        </w:rPr>
        <w:t xml:space="preserve">9. </w:t>
      </w:r>
      <w:r w:rsidRPr="006215FA">
        <w:rPr>
          <w:rFonts w:ascii="Traditional Arabic" w:hAnsi="Traditional Arabic" w:cs="Traditional Arabic"/>
          <w:b/>
          <w:bCs/>
          <w:color w:val="222222"/>
          <w:kern w:val="0"/>
          <w:sz w:val="32"/>
          <w:szCs w:val="32"/>
          <w:rtl/>
        </w:rPr>
        <w:t xml:space="preserve">نماذج محلية: </w:t>
      </w:r>
      <w:r>
        <w:rPr>
          <w:rFonts w:ascii="Traditional Arabic" w:hAnsi="Traditional Arabic" w:cs="Traditional Arabic" w:hint="cs"/>
          <w:b/>
          <w:bCs/>
          <w:color w:val="222222"/>
          <w:kern w:val="0"/>
          <w:sz w:val="32"/>
          <w:szCs w:val="32"/>
          <w:rtl/>
        </w:rPr>
        <w:t>(</w:t>
      </w:r>
      <w:r w:rsidRPr="006215FA">
        <w:rPr>
          <w:rFonts w:ascii="Traditional Arabic" w:hAnsi="Traditional Arabic" w:cs="Traditional Arabic"/>
          <w:b/>
          <w:bCs/>
          <w:color w:val="222222"/>
          <w:kern w:val="0"/>
          <w:sz w:val="32"/>
          <w:szCs w:val="32"/>
          <w:rtl/>
        </w:rPr>
        <w:t>سبيرو – أفيال – مسمار – تشليح برو</w:t>
      </w:r>
      <w:r>
        <w:rPr>
          <w:rFonts w:ascii="Traditional Arabic" w:hAnsi="Traditional Arabic" w:cs="Traditional Arabic" w:hint="cs"/>
          <w:b/>
          <w:bCs/>
          <w:color w:val="222222"/>
          <w:kern w:val="0"/>
          <w:sz w:val="32"/>
          <w:szCs w:val="32"/>
          <w:rtl/>
        </w:rPr>
        <w:t>)</w:t>
      </w:r>
    </w:p>
    <w:p w14:paraId="19F5AD6D" w14:textId="3F50841A" w:rsidR="008C7CD6" w:rsidRPr="008C7CD6" w:rsidRDefault="008C7CD6" w:rsidP="008C7CD6">
      <w:pPr>
        <w:pStyle w:val="ListParagraph"/>
        <w:numPr>
          <w:ilvl w:val="0"/>
          <w:numId w:val="47"/>
        </w:num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b/>
          <w:bCs/>
          <w:color w:val="222222"/>
          <w:kern w:val="0"/>
          <w:sz w:val="32"/>
          <w:szCs w:val="32"/>
          <w:rtl/>
        </w:rPr>
        <w:t>سبيرو</w:t>
      </w:r>
    </w:p>
    <w:p w14:paraId="010AE06E" w14:textId="23EA72AF" w:rsidR="008C7CD6" w:rsidRPr="006215FA" w:rsidRDefault="008C7CD6" w:rsidP="008C7CD6">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منصة إلكترونية سعودية توفر للمستخدم طلب قطع غيار بحسب رقم الهيكل</w:t>
      </w:r>
      <w:r w:rsidRPr="006215FA">
        <w:rPr>
          <w:rFonts w:ascii="Traditional Arabic" w:hAnsi="Traditional Arabic" w:cs="Traditional Arabic"/>
          <w:color w:val="222222"/>
          <w:kern w:val="0"/>
          <w:sz w:val="32"/>
          <w:szCs w:val="32"/>
        </w:rPr>
        <w:t xml:space="preserve"> </w:t>
      </w:r>
      <w:r>
        <w:rPr>
          <w:rFonts w:ascii="Traditional Arabic" w:hAnsi="Traditional Arabic" w:cs="Traditional Arabic" w:hint="cs"/>
          <w:color w:val="222222"/>
          <w:kern w:val="0"/>
          <w:sz w:val="32"/>
          <w:szCs w:val="32"/>
          <w:rtl/>
        </w:rPr>
        <w:t xml:space="preserve"> </w:t>
      </w:r>
      <w:r w:rsidRPr="006215FA">
        <w:rPr>
          <w:rFonts w:ascii="Traditional Arabic" w:hAnsi="Traditional Arabic" w:cs="Traditional Arabic"/>
          <w:color w:val="222222"/>
          <w:kern w:val="0"/>
          <w:sz w:val="32"/>
          <w:szCs w:val="32"/>
        </w:rPr>
        <w:t>(VIN)</w:t>
      </w:r>
      <w:r w:rsidRPr="006215FA">
        <w:rPr>
          <w:rFonts w:ascii="Traditional Arabic" w:hAnsi="Traditional Arabic" w:cs="Traditional Arabic"/>
          <w:color w:val="222222"/>
          <w:kern w:val="0"/>
          <w:sz w:val="32"/>
          <w:szCs w:val="32"/>
          <w:rtl/>
        </w:rPr>
        <w:t xml:space="preserve"> مع ربط مباشر مع موردين معتمدين. </w:t>
      </w:r>
      <w:r>
        <w:rPr>
          <w:rFonts w:ascii="Traditional Arabic" w:hAnsi="Traditional Arabic" w:cs="Traditional Arabic" w:hint="cs"/>
          <w:color w:val="222222"/>
          <w:kern w:val="0"/>
          <w:sz w:val="32"/>
          <w:szCs w:val="32"/>
          <w:rtl/>
        </w:rPr>
        <w:t xml:space="preserve">تقدم خيارات متعددة للعملاء من قطع غيار أصصلية وبديلة مع </w:t>
      </w:r>
      <w:r w:rsidRPr="006215FA">
        <w:rPr>
          <w:rFonts w:ascii="Traditional Arabic" w:hAnsi="Traditional Arabic" w:cs="Traditional Arabic"/>
          <w:color w:val="222222"/>
          <w:kern w:val="0"/>
          <w:sz w:val="32"/>
          <w:szCs w:val="32"/>
          <w:rtl/>
        </w:rPr>
        <w:t xml:space="preserve">خدمات </w:t>
      </w:r>
      <w:r>
        <w:rPr>
          <w:rFonts w:ascii="Traditional Arabic" w:hAnsi="Traditional Arabic" w:cs="Traditional Arabic" w:hint="cs"/>
          <w:color w:val="222222"/>
          <w:kern w:val="0"/>
          <w:sz w:val="32"/>
          <w:szCs w:val="32"/>
          <w:rtl/>
        </w:rPr>
        <w:t>ال</w:t>
      </w:r>
      <w:r w:rsidRPr="006215FA">
        <w:rPr>
          <w:rFonts w:ascii="Traditional Arabic" w:hAnsi="Traditional Arabic" w:cs="Traditional Arabic"/>
          <w:color w:val="222222"/>
          <w:kern w:val="0"/>
          <w:sz w:val="32"/>
          <w:szCs w:val="32"/>
          <w:rtl/>
        </w:rPr>
        <w:t>توصيل واسترجاع</w:t>
      </w:r>
      <w:r w:rsidRPr="006215FA">
        <w:rPr>
          <w:rFonts w:ascii="Traditional Arabic" w:hAnsi="Traditional Arabic" w:cs="Traditional Arabic"/>
          <w:color w:val="222222"/>
          <w:kern w:val="0"/>
          <w:sz w:val="32"/>
          <w:szCs w:val="32"/>
        </w:rPr>
        <w:t>.</w:t>
      </w:r>
    </w:p>
    <w:p w14:paraId="1950876C" w14:textId="0028F916" w:rsidR="008C7CD6" w:rsidRPr="008C7CD6" w:rsidRDefault="008C7CD6" w:rsidP="008C7CD6">
      <w:pPr>
        <w:pStyle w:val="ListParagraph"/>
        <w:numPr>
          <w:ilvl w:val="0"/>
          <w:numId w:val="47"/>
        </w:num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b/>
          <w:bCs/>
          <w:color w:val="222222"/>
          <w:kern w:val="0"/>
          <w:sz w:val="32"/>
          <w:szCs w:val="32"/>
          <w:rtl/>
        </w:rPr>
        <w:t>أفيال</w:t>
      </w:r>
    </w:p>
    <w:p w14:paraId="4167FB33" w14:textId="77D1279D" w:rsidR="008C7CD6" w:rsidRPr="006215FA" w:rsidRDefault="008C7CD6" w:rsidP="008C7CD6">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تتيح للمستخدمين البحث عن قطع الغيار حسب نوع السيارة وموديلها</w:t>
      </w:r>
      <w:r>
        <w:rPr>
          <w:rFonts w:ascii="Traditional Arabic" w:hAnsi="Traditional Arabic" w:cs="Traditional Arabic" w:hint="cs"/>
          <w:color w:val="222222"/>
          <w:kern w:val="0"/>
          <w:sz w:val="32"/>
          <w:szCs w:val="32"/>
          <w:rtl/>
        </w:rPr>
        <w:t xml:space="preserve"> ورقم القطعة بشكل مباشر</w:t>
      </w:r>
      <w:r w:rsidRPr="006215FA">
        <w:rPr>
          <w:rFonts w:ascii="Traditional Arabic" w:hAnsi="Traditional Arabic" w:cs="Traditional Arabic"/>
          <w:color w:val="222222"/>
          <w:kern w:val="0"/>
          <w:sz w:val="32"/>
          <w:szCs w:val="32"/>
          <w:rtl/>
        </w:rPr>
        <w:t xml:space="preserve">، وتوفر معلومات مفصلة عن القطعة </w:t>
      </w:r>
      <w:r>
        <w:rPr>
          <w:rFonts w:ascii="Traditional Arabic" w:hAnsi="Traditional Arabic" w:cs="Traditional Arabic" w:hint="cs"/>
          <w:color w:val="222222"/>
          <w:kern w:val="0"/>
          <w:sz w:val="32"/>
          <w:szCs w:val="32"/>
          <w:rtl/>
        </w:rPr>
        <w:t>ويتم البيع عن طريق تاجر واحد فقط وهو أفيال</w:t>
      </w:r>
      <w:r w:rsidRPr="006215FA">
        <w:rPr>
          <w:rFonts w:ascii="Traditional Arabic" w:hAnsi="Traditional Arabic" w:cs="Traditional Arabic"/>
          <w:color w:val="222222"/>
          <w:kern w:val="0"/>
          <w:sz w:val="32"/>
          <w:szCs w:val="32"/>
        </w:rPr>
        <w:t>.</w:t>
      </w:r>
    </w:p>
    <w:p w14:paraId="4D1CA503" w14:textId="3AD6C7DA" w:rsidR="008C7CD6" w:rsidRPr="008C7CD6" w:rsidRDefault="008C7CD6" w:rsidP="008C7CD6">
      <w:pPr>
        <w:pStyle w:val="ListParagraph"/>
        <w:numPr>
          <w:ilvl w:val="0"/>
          <w:numId w:val="47"/>
        </w:num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b/>
          <w:bCs/>
          <w:color w:val="222222"/>
          <w:kern w:val="0"/>
          <w:sz w:val="32"/>
          <w:szCs w:val="32"/>
          <w:rtl/>
        </w:rPr>
        <w:t>مسمار</w:t>
      </w:r>
    </w:p>
    <w:p w14:paraId="5EF33F33" w14:textId="3CB8D8EC" w:rsidR="008C7CD6" w:rsidRPr="006215FA" w:rsidRDefault="008C7CD6" w:rsidP="008C7CD6">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lastRenderedPageBreak/>
        <w:t>تركز على</w:t>
      </w:r>
      <w:r w:rsidR="00AB4339">
        <w:rPr>
          <w:rFonts w:ascii="Traditional Arabic" w:hAnsi="Traditional Arabic" w:cs="Traditional Arabic" w:hint="cs"/>
          <w:color w:val="222222"/>
          <w:kern w:val="0"/>
          <w:sz w:val="32"/>
          <w:szCs w:val="32"/>
          <w:rtl/>
        </w:rPr>
        <w:t xml:space="preserve"> كشف الخلل بسيارة العميل مع ربط العميل بالعديد من مراكز الصيانة ومن ثم ربطه ب</w:t>
      </w:r>
      <w:r w:rsidRPr="006215FA">
        <w:rPr>
          <w:rFonts w:ascii="Traditional Arabic" w:hAnsi="Traditional Arabic" w:cs="Traditional Arabic"/>
          <w:color w:val="222222"/>
          <w:kern w:val="0"/>
          <w:sz w:val="32"/>
          <w:szCs w:val="32"/>
          <w:rtl/>
        </w:rPr>
        <w:t xml:space="preserve">عدة موردين </w:t>
      </w:r>
      <w:r w:rsidR="00AB4339">
        <w:rPr>
          <w:rFonts w:ascii="Traditional Arabic" w:hAnsi="Traditional Arabic" w:cs="Traditional Arabic" w:hint="cs"/>
          <w:color w:val="222222"/>
          <w:kern w:val="0"/>
          <w:sz w:val="32"/>
          <w:szCs w:val="32"/>
          <w:rtl/>
        </w:rPr>
        <w:t>مختصين بقطع الغيار لتوفير القطع التي يحتاجها العميل ا</w:t>
      </w:r>
      <w:r w:rsidRPr="006215FA">
        <w:rPr>
          <w:rFonts w:ascii="Traditional Arabic" w:hAnsi="Traditional Arabic" w:cs="Traditional Arabic"/>
          <w:color w:val="222222"/>
          <w:kern w:val="0"/>
          <w:sz w:val="32"/>
          <w:szCs w:val="32"/>
          <w:rtl/>
        </w:rPr>
        <w:t>لقطعة بهدف خلق بيئة تنافسية في التسعير، ما يتيح للمستخدم الاختيار بين عروض متعددة</w:t>
      </w:r>
      <w:r w:rsidRPr="006215FA">
        <w:rPr>
          <w:rFonts w:ascii="Traditional Arabic" w:hAnsi="Traditional Arabic" w:cs="Traditional Arabic"/>
          <w:color w:val="222222"/>
          <w:kern w:val="0"/>
          <w:sz w:val="32"/>
          <w:szCs w:val="32"/>
        </w:rPr>
        <w:t>.</w:t>
      </w:r>
    </w:p>
    <w:p w14:paraId="34CC82EF" w14:textId="66473247" w:rsidR="008C7CD6" w:rsidRPr="008C7CD6" w:rsidRDefault="008C7CD6" w:rsidP="008C7CD6">
      <w:pPr>
        <w:pStyle w:val="ListParagraph"/>
        <w:numPr>
          <w:ilvl w:val="0"/>
          <w:numId w:val="47"/>
        </w:numPr>
        <w:bidi/>
        <w:jc w:val="both"/>
        <w:rPr>
          <w:rFonts w:ascii="Traditional Arabic" w:hAnsi="Traditional Arabic" w:cs="Traditional Arabic"/>
          <w:b/>
          <w:bCs/>
          <w:color w:val="222222"/>
          <w:kern w:val="0"/>
          <w:sz w:val="32"/>
          <w:szCs w:val="32"/>
        </w:rPr>
      </w:pPr>
      <w:r w:rsidRPr="008C7CD6">
        <w:rPr>
          <w:rFonts w:ascii="Traditional Arabic" w:hAnsi="Traditional Arabic" w:cs="Traditional Arabic"/>
          <w:b/>
          <w:bCs/>
          <w:color w:val="222222"/>
          <w:kern w:val="0"/>
          <w:sz w:val="32"/>
          <w:szCs w:val="32"/>
          <w:rtl/>
        </w:rPr>
        <w:t>تشليح برو</w:t>
      </w:r>
    </w:p>
    <w:p w14:paraId="24C7EAE2" w14:textId="77777777" w:rsidR="008C7CD6" w:rsidRDefault="008C7CD6" w:rsidP="008C7CD6">
      <w:pPr>
        <w:bidi/>
        <w:jc w:val="both"/>
        <w:rPr>
          <w:rFonts w:ascii="Traditional Arabic" w:hAnsi="Traditional Arabic" w:cs="Traditional Arabic"/>
          <w:color w:val="222222"/>
          <w:kern w:val="0"/>
          <w:sz w:val="32"/>
          <w:szCs w:val="32"/>
          <w:rtl/>
        </w:rPr>
      </w:pPr>
      <w:r w:rsidRPr="006215FA">
        <w:rPr>
          <w:rFonts w:ascii="Traditional Arabic" w:hAnsi="Traditional Arabic" w:cs="Traditional Arabic"/>
          <w:color w:val="222222"/>
          <w:kern w:val="0"/>
          <w:sz w:val="32"/>
          <w:szCs w:val="32"/>
          <w:rtl/>
        </w:rPr>
        <w:t>منصة متخصصة في توفير قطع الغيار المستعملة، خصوصًا من التشاليح، وتتيح التواصل المباشر مع البائعين</w:t>
      </w:r>
      <w:r w:rsidRPr="006215FA">
        <w:rPr>
          <w:rFonts w:ascii="Traditional Arabic" w:hAnsi="Traditional Arabic" w:cs="Traditional Arabic"/>
          <w:color w:val="222222"/>
          <w:kern w:val="0"/>
          <w:sz w:val="32"/>
          <w:szCs w:val="32"/>
        </w:rPr>
        <w:t>.</w:t>
      </w:r>
    </w:p>
    <w:p w14:paraId="3986C620" w14:textId="77777777" w:rsidR="00AA14E2" w:rsidRDefault="00AA14E2" w:rsidP="00AA14E2">
      <w:pPr>
        <w:bidi/>
        <w:jc w:val="both"/>
        <w:rPr>
          <w:rFonts w:ascii="Traditional Arabic" w:hAnsi="Traditional Arabic" w:cs="Traditional Arabic"/>
          <w:color w:val="222222"/>
          <w:kern w:val="0"/>
          <w:sz w:val="32"/>
          <w:szCs w:val="32"/>
          <w:rtl/>
        </w:rPr>
      </w:pPr>
    </w:p>
    <w:p w14:paraId="55E473D6" w14:textId="669AD2FD" w:rsidR="00AA14E2" w:rsidRPr="006215FA" w:rsidRDefault="00AA14E2" w:rsidP="00AA14E2">
      <w:pPr>
        <w:bidi/>
        <w:jc w:val="both"/>
        <w:rPr>
          <w:rFonts w:ascii="Traditional Arabic" w:hAnsi="Traditional Arabic" w:cs="Traditional Arabic"/>
          <w:b/>
          <w:bCs/>
          <w:color w:val="222222"/>
          <w:kern w:val="0"/>
          <w:sz w:val="32"/>
          <w:szCs w:val="32"/>
        </w:rPr>
      </w:pPr>
      <w:r w:rsidRPr="00AA14E2">
        <w:rPr>
          <w:rFonts w:ascii="Traditional Arabic" w:hAnsi="Traditional Arabic" w:cs="Traditional Arabic" w:hint="cs"/>
          <w:b/>
          <w:bCs/>
          <w:color w:val="222222"/>
          <w:kern w:val="0"/>
          <w:sz w:val="32"/>
          <w:szCs w:val="32"/>
          <w:rtl/>
        </w:rPr>
        <w:t xml:space="preserve">10. </w:t>
      </w:r>
      <w:r w:rsidRPr="006215FA">
        <w:rPr>
          <w:rFonts w:ascii="Traditional Arabic" w:hAnsi="Traditional Arabic" w:cs="Traditional Arabic"/>
          <w:b/>
          <w:bCs/>
          <w:color w:val="222222"/>
          <w:kern w:val="0"/>
          <w:sz w:val="32"/>
          <w:szCs w:val="32"/>
          <w:rtl/>
        </w:rPr>
        <w:t>نماذج عالم</w:t>
      </w:r>
      <w:r w:rsidRPr="00AA14E2">
        <w:rPr>
          <w:rFonts w:ascii="Traditional Arabic" w:hAnsi="Traditional Arabic" w:cs="Traditional Arabic" w:hint="cs"/>
          <w:b/>
          <w:bCs/>
          <w:color w:val="222222"/>
          <w:kern w:val="0"/>
          <w:sz w:val="32"/>
          <w:szCs w:val="32"/>
          <w:rtl/>
        </w:rPr>
        <w:t xml:space="preserve">ية </w:t>
      </w:r>
      <w:r>
        <w:rPr>
          <w:rFonts w:ascii="Traditional Arabic" w:hAnsi="Traditional Arabic" w:cs="Traditional Arabic"/>
          <w:b/>
          <w:bCs/>
          <w:color w:val="222222"/>
          <w:kern w:val="0"/>
          <w:sz w:val="32"/>
          <w:szCs w:val="32"/>
        </w:rPr>
        <w:t>:</w:t>
      </w:r>
      <w:r w:rsidRPr="00AA14E2">
        <w:rPr>
          <w:rFonts w:ascii="Traditional Arabic" w:hAnsi="Traditional Arabic" w:cs="Traditional Arabic"/>
          <w:b/>
          <w:bCs/>
          <w:color w:val="222222"/>
          <w:kern w:val="0"/>
          <w:sz w:val="32"/>
          <w:szCs w:val="32"/>
        </w:rPr>
        <w:t>(</w:t>
      </w:r>
      <w:proofErr w:type="spellStart"/>
      <w:r w:rsidRPr="006215FA">
        <w:rPr>
          <w:rFonts w:ascii="Traditional Arabic" w:hAnsi="Traditional Arabic" w:cs="Traditional Arabic"/>
          <w:b/>
          <w:bCs/>
          <w:color w:val="222222"/>
          <w:kern w:val="0"/>
          <w:sz w:val="32"/>
          <w:szCs w:val="32"/>
        </w:rPr>
        <w:t>RockAuto</w:t>
      </w:r>
      <w:proofErr w:type="spellEnd"/>
      <w:r w:rsidRPr="006215FA">
        <w:rPr>
          <w:rFonts w:ascii="Traditional Arabic" w:hAnsi="Traditional Arabic" w:cs="Traditional Arabic"/>
          <w:b/>
          <w:bCs/>
          <w:color w:val="222222"/>
          <w:kern w:val="0"/>
          <w:sz w:val="32"/>
          <w:szCs w:val="32"/>
        </w:rPr>
        <w:t xml:space="preserve"> – </w:t>
      </w:r>
      <w:proofErr w:type="spellStart"/>
      <w:r w:rsidRPr="006215FA">
        <w:rPr>
          <w:rFonts w:ascii="Traditional Arabic" w:hAnsi="Traditional Arabic" w:cs="Traditional Arabic"/>
          <w:b/>
          <w:bCs/>
          <w:color w:val="222222"/>
          <w:kern w:val="0"/>
          <w:sz w:val="32"/>
          <w:szCs w:val="32"/>
        </w:rPr>
        <w:t>PartSouq</w:t>
      </w:r>
      <w:proofErr w:type="spellEnd"/>
      <w:r w:rsidRPr="006215FA">
        <w:rPr>
          <w:rFonts w:ascii="Traditional Arabic" w:hAnsi="Traditional Arabic" w:cs="Traditional Arabic"/>
          <w:b/>
          <w:bCs/>
          <w:color w:val="222222"/>
          <w:kern w:val="0"/>
          <w:sz w:val="32"/>
          <w:szCs w:val="32"/>
        </w:rPr>
        <w:t xml:space="preserve"> – Amazon Auto Pa</w:t>
      </w:r>
      <w:r w:rsidRPr="00AA14E2">
        <w:rPr>
          <w:rFonts w:ascii="Traditional Arabic" w:hAnsi="Traditional Arabic" w:cs="Traditional Arabic"/>
          <w:b/>
          <w:bCs/>
          <w:color w:val="222222"/>
          <w:kern w:val="0"/>
          <w:sz w:val="32"/>
          <w:szCs w:val="32"/>
        </w:rPr>
        <w:t>rt)</w:t>
      </w:r>
    </w:p>
    <w:p w14:paraId="383CAF23" w14:textId="77777777" w:rsidR="00AA14E2" w:rsidRPr="00AA14E2" w:rsidRDefault="00AA14E2" w:rsidP="00AA14E2">
      <w:pPr>
        <w:pStyle w:val="ListParagraph"/>
        <w:numPr>
          <w:ilvl w:val="0"/>
          <w:numId w:val="48"/>
        </w:numPr>
        <w:bidi/>
        <w:jc w:val="both"/>
        <w:rPr>
          <w:rFonts w:ascii="Traditional Arabic" w:hAnsi="Traditional Arabic" w:cs="Traditional Arabic"/>
          <w:b/>
          <w:bCs/>
          <w:color w:val="222222"/>
          <w:kern w:val="0"/>
          <w:sz w:val="32"/>
          <w:szCs w:val="32"/>
        </w:rPr>
      </w:pPr>
      <w:proofErr w:type="spellStart"/>
      <w:r w:rsidRPr="00AA14E2">
        <w:rPr>
          <w:rFonts w:ascii="Traditional Arabic" w:hAnsi="Traditional Arabic" w:cs="Traditional Arabic"/>
          <w:b/>
          <w:bCs/>
          <w:color w:val="222222"/>
          <w:kern w:val="0"/>
          <w:sz w:val="32"/>
          <w:szCs w:val="32"/>
        </w:rPr>
        <w:t>RockAuto</w:t>
      </w:r>
      <w:proofErr w:type="spellEnd"/>
    </w:p>
    <w:p w14:paraId="0B1795C1" w14:textId="77777777" w:rsidR="00AA14E2" w:rsidRPr="006215FA" w:rsidRDefault="00AA14E2" w:rsidP="00AA14E2">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منصة أمريكية شهيرة تُعرف بتنوعها الواسع في قطع الغيار وتوفيرها لمعلومات تقنية دقيقة لكل قطعة، مع إمكانية الشحن الدولي</w:t>
      </w:r>
      <w:r w:rsidRPr="006215FA">
        <w:rPr>
          <w:rFonts w:ascii="Traditional Arabic" w:hAnsi="Traditional Arabic" w:cs="Traditional Arabic"/>
          <w:color w:val="222222"/>
          <w:kern w:val="0"/>
          <w:sz w:val="32"/>
          <w:szCs w:val="32"/>
        </w:rPr>
        <w:t>.</w:t>
      </w:r>
    </w:p>
    <w:p w14:paraId="22D8BDE5" w14:textId="77777777" w:rsidR="00AA14E2" w:rsidRPr="00AA14E2" w:rsidRDefault="00AA14E2" w:rsidP="00AA14E2">
      <w:pPr>
        <w:pStyle w:val="ListParagraph"/>
        <w:numPr>
          <w:ilvl w:val="0"/>
          <w:numId w:val="48"/>
        </w:numPr>
        <w:bidi/>
        <w:jc w:val="both"/>
        <w:rPr>
          <w:rFonts w:ascii="Traditional Arabic" w:hAnsi="Traditional Arabic" w:cs="Traditional Arabic"/>
          <w:b/>
          <w:bCs/>
          <w:color w:val="222222"/>
          <w:kern w:val="0"/>
          <w:sz w:val="32"/>
          <w:szCs w:val="32"/>
        </w:rPr>
      </w:pPr>
      <w:proofErr w:type="spellStart"/>
      <w:r w:rsidRPr="00AA14E2">
        <w:rPr>
          <w:rFonts w:ascii="Traditional Arabic" w:hAnsi="Traditional Arabic" w:cs="Traditional Arabic"/>
          <w:b/>
          <w:bCs/>
          <w:color w:val="222222"/>
          <w:kern w:val="0"/>
          <w:sz w:val="32"/>
          <w:szCs w:val="32"/>
        </w:rPr>
        <w:t>PartSouq</w:t>
      </w:r>
      <w:proofErr w:type="spellEnd"/>
    </w:p>
    <w:p w14:paraId="6FF9B72E" w14:textId="77777777" w:rsidR="00AA14E2" w:rsidRPr="006215FA" w:rsidRDefault="00AA14E2" w:rsidP="00AA14E2">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منصة إماراتية توفر قطع غيار أصلية ومطابقة للمواصفات الخليجية، مع شحن مباشر للعديد من الدول، تشمل المملكة</w:t>
      </w:r>
      <w:r w:rsidRPr="006215FA">
        <w:rPr>
          <w:rFonts w:ascii="Traditional Arabic" w:hAnsi="Traditional Arabic" w:cs="Traditional Arabic"/>
          <w:color w:val="222222"/>
          <w:kern w:val="0"/>
          <w:sz w:val="32"/>
          <w:szCs w:val="32"/>
        </w:rPr>
        <w:t>.</w:t>
      </w:r>
    </w:p>
    <w:p w14:paraId="59F55A5E" w14:textId="77777777" w:rsidR="00AA14E2" w:rsidRPr="00AA14E2" w:rsidRDefault="00AA14E2" w:rsidP="00AA14E2">
      <w:pPr>
        <w:pStyle w:val="ListParagraph"/>
        <w:numPr>
          <w:ilvl w:val="0"/>
          <w:numId w:val="48"/>
        </w:numPr>
        <w:bidi/>
        <w:jc w:val="both"/>
        <w:rPr>
          <w:rFonts w:ascii="Traditional Arabic" w:hAnsi="Traditional Arabic" w:cs="Traditional Arabic"/>
          <w:b/>
          <w:bCs/>
          <w:color w:val="222222"/>
          <w:kern w:val="0"/>
          <w:sz w:val="32"/>
          <w:szCs w:val="32"/>
        </w:rPr>
      </w:pPr>
      <w:r w:rsidRPr="00AA14E2">
        <w:rPr>
          <w:rFonts w:ascii="Traditional Arabic" w:hAnsi="Traditional Arabic" w:cs="Traditional Arabic"/>
          <w:b/>
          <w:bCs/>
          <w:color w:val="222222"/>
          <w:kern w:val="0"/>
          <w:sz w:val="32"/>
          <w:szCs w:val="32"/>
        </w:rPr>
        <w:t>Amazon Auto Parts</w:t>
      </w:r>
    </w:p>
    <w:p w14:paraId="3498AF53" w14:textId="77777777" w:rsidR="00AA14E2" w:rsidRDefault="00AA14E2" w:rsidP="00AA14E2">
      <w:pPr>
        <w:bidi/>
        <w:jc w:val="both"/>
        <w:rPr>
          <w:rFonts w:ascii="Traditional Arabic" w:hAnsi="Traditional Arabic" w:cs="Traditional Arabic"/>
          <w:color w:val="222222"/>
          <w:kern w:val="0"/>
          <w:sz w:val="32"/>
          <w:szCs w:val="32"/>
        </w:rPr>
      </w:pPr>
      <w:r w:rsidRPr="006215FA">
        <w:rPr>
          <w:rFonts w:ascii="Traditional Arabic" w:hAnsi="Traditional Arabic" w:cs="Traditional Arabic"/>
          <w:color w:val="222222"/>
          <w:kern w:val="0"/>
          <w:sz w:val="32"/>
          <w:szCs w:val="32"/>
          <w:rtl/>
        </w:rPr>
        <w:t>جزء من منصة أمازون العالمية، يتيح البحث عن قطع غيار حسب نوع السيارة، مع تقييمات من المستخدمين وخيارات متعددة للشحن</w:t>
      </w:r>
      <w:r w:rsidRPr="006215FA">
        <w:rPr>
          <w:rFonts w:ascii="Traditional Arabic" w:hAnsi="Traditional Arabic" w:cs="Traditional Arabic"/>
          <w:color w:val="222222"/>
          <w:kern w:val="0"/>
          <w:sz w:val="32"/>
          <w:szCs w:val="32"/>
        </w:rPr>
        <w:t>.</w:t>
      </w:r>
    </w:p>
    <w:p w14:paraId="667317D1" w14:textId="77777777" w:rsidR="00AA14E2" w:rsidRDefault="00AA14E2" w:rsidP="00AA14E2">
      <w:pPr>
        <w:bidi/>
        <w:jc w:val="both"/>
        <w:rPr>
          <w:rFonts w:ascii="Traditional Arabic" w:hAnsi="Traditional Arabic" w:cs="Traditional Arabic"/>
          <w:color w:val="222222"/>
          <w:kern w:val="0"/>
          <w:sz w:val="32"/>
          <w:szCs w:val="32"/>
          <w:rtl/>
        </w:rPr>
      </w:pPr>
    </w:p>
    <w:p w14:paraId="4194C20D" w14:textId="77777777" w:rsidR="00AA14E2" w:rsidRDefault="00AA14E2" w:rsidP="00AA14E2">
      <w:pPr>
        <w:bidi/>
        <w:jc w:val="both"/>
        <w:rPr>
          <w:rFonts w:ascii="Traditional Arabic" w:hAnsi="Traditional Arabic" w:cs="Traditional Arabic"/>
          <w:color w:val="222222"/>
          <w:kern w:val="0"/>
          <w:sz w:val="32"/>
          <w:szCs w:val="32"/>
          <w:rtl/>
        </w:rPr>
      </w:pPr>
    </w:p>
    <w:p w14:paraId="323B03B1" w14:textId="77777777" w:rsidR="00AA14E2" w:rsidRDefault="00AA14E2" w:rsidP="00AA14E2">
      <w:pPr>
        <w:bidi/>
        <w:jc w:val="both"/>
        <w:rPr>
          <w:rFonts w:ascii="Traditional Arabic" w:hAnsi="Traditional Arabic" w:cs="Traditional Arabic"/>
          <w:color w:val="222222"/>
          <w:kern w:val="0"/>
          <w:sz w:val="32"/>
          <w:szCs w:val="32"/>
          <w:rtl/>
        </w:rPr>
      </w:pPr>
    </w:p>
    <w:p w14:paraId="0C07ACF8" w14:textId="77777777" w:rsidR="00AA14E2" w:rsidRDefault="00AA14E2" w:rsidP="00AA14E2">
      <w:pPr>
        <w:bidi/>
        <w:jc w:val="both"/>
        <w:rPr>
          <w:rFonts w:ascii="Traditional Arabic" w:hAnsi="Traditional Arabic" w:cs="Traditional Arabic"/>
          <w:color w:val="222222"/>
          <w:kern w:val="0"/>
          <w:sz w:val="32"/>
          <w:szCs w:val="32"/>
        </w:rPr>
      </w:pPr>
    </w:p>
    <w:p w14:paraId="05C55507" w14:textId="45B6E50D" w:rsidR="00AA14E2" w:rsidRPr="00AA14E2" w:rsidRDefault="00AA14E2" w:rsidP="00AA14E2">
      <w:pPr>
        <w:bidi/>
        <w:jc w:val="both"/>
        <w:rPr>
          <w:rFonts w:ascii="Traditional Arabic" w:hAnsi="Traditional Arabic" w:cs="Traditional Arabic"/>
          <w:b/>
          <w:bCs/>
          <w:color w:val="222222"/>
          <w:kern w:val="0"/>
          <w:sz w:val="32"/>
          <w:szCs w:val="32"/>
        </w:rPr>
      </w:pPr>
      <w:r w:rsidRPr="00AA14E2">
        <w:rPr>
          <w:rFonts w:ascii="Traditional Arabic" w:hAnsi="Traditional Arabic" w:cs="Traditional Arabic" w:hint="cs"/>
          <w:b/>
          <w:bCs/>
          <w:color w:val="222222"/>
          <w:kern w:val="0"/>
          <w:sz w:val="32"/>
          <w:szCs w:val="32"/>
          <w:rtl/>
        </w:rPr>
        <w:lastRenderedPageBreak/>
        <w:t xml:space="preserve">11. </w:t>
      </w:r>
      <w:r w:rsidRPr="00AA14E2">
        <w:rPr>
          <w:rFonts w:ascii="Traditional Arabic" w:hAnsi="Traditional Arabic" w:cs="Traditional Arabic"/>
          <w:b/>
          <w:bCs/>
          <w:color w:val="222222"/>
          <w:kern w:val="0"/>
          <w:sz w:val="32"/>
          <w:szCs w:val="32"/>
          <w:rtl/>
        </w:rPr>
        <w:t>تلخيص المفاهيم النظرية وربطها بموضوع الدراسة</w:t>
      </w:r>
    </w:p>
    <w:p w14:paraId="7E5BA01E" w14:textId="77777777" w:rsidR="00AA14E2" w:rsidRPr="006B4B65" w:rsidRDefault="00AA14E2" w:rsidP="00AA14E2">
      <w:pPr>
        <w:bidi/>
        <w:jc w:val="both"/>
        <w:rPr>
          <w:rFonts w:ascii="Traditional Arabic" w:hAnsi="Traditional Arabic" w:cs="Traditional Arabic"/>
          <w:color w:val="222222"/>
          <w:kern w:val="0"/>
          <w:sz w:val="32"/>
          <w:szCs w:val="32"/>
        </w:rPr>
      </w:pPr>
      <w:r w:rsidRPr="006B4B65">
        <w:rPr>
          <w:rFonts w:ascii="Traditional Arabic" w:hAnsi="Traditional Arabic" w:cs="Traditional Arabic"/>
          <w:color w:val="222222"/>
          <w:kern w:val="0"/>
          <w:sz w:val="32"/>
          <w:szCs w:val="32"/>
          <w:rtl/>
        </w:rPr>
        <w:t>من خلال ما سبق، يتضح أن التحول الرقمي في قطاع قطع الغيار ليس مجرد خيار مستقبلي، بل ضرورة حتمية لمواكبة تطور الأسواق. كما أن النماذج المحلية والدولية تقدم دلائل واقعية على قابلية القطاع للرقمنة، شريطة توفر العوامل التقنية والتنظيمية والثقة الكافية</w:t>
      </w:r>
      <w:r w:rsidRPr="006B4B65">
        <w:rPr>
          <w:rFonts w:ascii="Traditional Arabic" w:hAnsi="Traditional Arabic" w:cs="Traditional Arabic"/>
          <w:color w:val="222222"/>
          <w:kern w:val="0"/>
          <w:sz w:val="32"/>
          <w:szCs w:val="32"/>
        </w:rPr>
        <w:t>.</w:t>
      </w:r>
    </w:p>
    <w:p w14:paraId="1C1A900B" w14:textId="77777777" w:rsidR="00AA14E2" w:rsidRPr="006B4B65" w:rsidRDefault="00AA14E2" w:rsidP="00AA14E2">
      <w:pPr>
        <w:bidi/>
        <w:jc w:val="both"/>
        <w:rPr>
          <w:rFonts w:ascii="Traditional Arabic" w:hAnsi="Traditional Arabic" w:cs="Traditional Arabic"/>
          <w:color w:val="222222"/>
          <w:kern w:val="0"/>
          <w:sz w:val="32"/>
          <w:szCs w:val="32"/>
        </w:rPr>
      </w:pPr>
      <w:r w:rsidRPr="006B4B65">
        <w:rPr>
          <w:rFonts w:ascii="Traditional Arabic" w:hAnsi="Traditional Arabic" w:cs="Traditional Arabic"/>
          <w:color w:val="222222"/>
          <w:kern w:val="0"/>
          <w:sz w:val="32"/>
          <w:szCs w:val="32"/>
          <w:rtl/>
        </w:rPr>
        <w:t>يرتكز هذا البحث على تحليل تلك المفاهيم وربطها بواقع السوق السعودي، من خلال أدوات علمية ومنهجية كمية، بهدف رصد سلوك المستهلك، وتقييم جاهزية السوق، وتحديد التحديات التي ينبغي تجاوزها</w:t>
      </w:r>
      <w:r w:rsidRPr="006B4B65">
        <w:rPr>
          <w:rFonts w:ascii="Traditional Arabic" w:hAnsi="Traditional Arabic" w:cs="Traditional Arabic"/>
          <w:color w:val="222222"/>
          <w:kern w:val="0"/>
          <w:sz w:val="32"/>
          <w:szCs w:val="32"/>
        </w:rPr>
        <w:t>.</w:t>
      </w:r>
    </w:p>
    <w:p w14:paraId="1EC9A702" w14:textId="77777777" w:rsidR="00AA14E2" w:rsidRPr="006215FA" w:rsidRDefault="00AA14E2" w:rsidP="00AA14E2">
      <w:pPr>
        <w:bidi/>
        <w:jc w:val="both"/>
        <w:rPr>
          <w:rFonts w:ascii="Traditional Arabic" w:hAnsi="Traditional Arabic" w:cs="Traditional Arabic"/>
          <w:color w:val="222222"/>
          <w:kern w:val="0"/>
          <w:sz w:val="32"/>
          <w:szCs w:val="32"/>
        </w:rPr>
      </w:pPr>
    </w:p>
    <w:p w14:paraId="726CE044" w14:textId="77777777" w:rsidR="00AA14E2" w:rsidRPr="006215FA" w:rsidRDefault="00AA14E2" w:rsidP="00AA14E2">
      <w:pPr>
        <w:bidi/>
        <w:jc w:val="both"/>
        <w:rPr>
          <w:rFonts w:ascii="Traditional Arabic" w:hAnsi="Traditional Arabic" w:cs="Traditional Arabic"/>
          <w:color w:val="222222"/>
          <w:kern w:val="0"/>
          <w:sz w:val="32"/>
          <w:szCs w:val="32"/>
        </w:rPr>
      </w:pPr>
    </w:p>
    <w:p w14:paraId="246A677A" w14:textId="77777777" w:rsidR="008C7CD6" w:rsidRPr="008C7CD6" w:rsidRDefault="008C7CD6" w:rsidP="008C7CD6">
      <w:pPr>
        <w:bidi/>
        <w:jc w:val="both"/>
        <w:rPr>
          <w:rFonts w:ascii="Traditional Arabic" w:hAnsi="Traditional Arabic" w:cs="Traditional Arabic"/>
          <w:color w:val="222222"/>
          <w:kern w:val="0"/>
          <w:sz w:val="32"/>
          <w:szCs w:val="32"/>
        </w:rPr>
      </w:pPr>
    </w:p>
    <w:p w14:paraId="5DB65FEC" w14:textId="77777777" w:rsidR="008C7CD6" w:rsidRPr="006215FA" w:rsidRDefault="008C7CD6" w:rsidP="008C7CD6">
      <w:pPr>
        <w:bidi/>
        <w:jc w:val="both"/>
        <w:rPr>
          <w:rFonts w:ascii="Traditional Arabic" w:hAnsi="Traditional Arabic" w:cs="Traditional Arabic"/>
          <w:color w:val="222222"/>
          <w:kern w:val="0"/>
          <w:sz w:val="32"/>
          <w:szCs w:val="32"/>
        </w:rPr>
      </w:pPr>
    </w:p>
    <w:p w14:paraId="62E0D9F7" w14:textId="77777777" w:rsidR="008C7CD6" w:rsidRPr="008C7CD6" w:rsidRDefault="008C7CD6" w:rsidP="008C7CD6">
      <w:pPr>
        <w:bidi/>
        <w:jc w:val="both"/>
        <w:rPr>
          <w:rFonts w:ascii="Times New Roman" w:eastAsia="Times New Roman" w:hAnsi="Times New Roman" w:cs="Times New Roman"/>
          <w:kern w:val="0"/>
          <w14:ligatures w14:val="none"/>
        </w:rPr>
      </w:pPr>
    </w:p>
    <w:p w14:paraId="37D45E96" w14:textId="77777777" w:rsidR="008C7CD6" w:rsidRPr="008C7CD6" w:rsidRDefault="008C7CD6" w:rsidP="008C7CD6">
      <w:pPr>
        <w:bidi/>
        <w:jc w:val="both"/>
        <w:rPr>
          <w:rFonts w:ascii="Times New Roman" w:eastAsia="Times New Roman" w:hAnsi="Times New Roman" w:cs="Times New Roman"/>
          <w:kern w:val="0"/>
          <w14:ligatures w14:val="none"/>
        </w:rPr>
      </w:pPr>
    </w:p>
    <w:p w14:paraId="1B0711F5" w14:textId="77777777" w:rsidR="00F02700" w:rsidRPr="00F02700" w:rsidRDefault="00F02700" w:rsidP="00F02700">
      <w:pPr>
        <w:bidi/>
        <w:jc w:val="both"/>
        <w:rPr>
          <w:rFonts w:ascii="Traditional Arabic" w:hAnsi="Traditional Arabic" w:cs="Traditional Arabic"/>
          <w:b/>
          <w:bCs/>
          <w:color w:val="222222"/>
          <w:kern w:val="0"/>
          <w:sz w:val="32"/>
          <w:szCs w:val="32"/>
        </w:rPr>
      </w:pPr>
    </w:p>
    <w:p w14:paraId="4D731A15" w14:textId="35EB4B7F" w:rsidR="001F06BE" w:rsidRPr="00C871D5" w:rsidRDefault="001F06BE" w:rsidP="001F06BE">
      <w:pPr>
        <w:bidi/>
        <w:jc w:val="both"/>
        <w:rPr>
          <w:rFonts w:ascii="Traditional Arabic" w:hAnsi="Traditional Arabic" w:cs="Traditional Arabic"/>
          <w:b/>
          <w:bCs/>
          <w:color w:val="222222"/>
          <w:kern w:val="0"/>
          <w:sz w:val="32"/>
          <w:szCs w:val="32"/>
          <w:rtl/>
        </w:rPr>
      </w:pPr>
    </w:p>
    <w:p w14:paraId="6EE92435" w14:textId="2C63E89E" w:rsidR="001F06BE" w:rsidRPr="00FA5289" w:rsidRDefault="001F06BE" w:rsidP="001F06BE">
      <w:pPr>
        <w:bidi/>
        <w:spacing w:before="100" w:beforeAutospacing="1" w:after="100" w:afterAutospacing="1" w:line="240" w:lineRule="auto"/>
        <w:rPr>
          <w:rFonts w:ascii="Traditional Arabic" w:eastAsia="Times New Roman" w:hAnsi="Traditional Arabic" w:cs="Traditional Arabic"/>
          <w:kern w:val="0"/>
          <w:sz w:val="32"/>
          <w:szCs w:val="32"/>
          <w14:ligatures w14:val="none"/>
        </w:rPr>
      </w:pPr>
    </w:p>
    <w:p w14:paraId="711E1FEE" w14:textId="77777777" w:rsidR="008602C6" w:rsidRPr="008602C6" w:rsidRDefault="008602C6" w:rsidP="008602C6">
      <w:pPr>
        <w:bidi/>
        <w:rPr>
          <w:rFonts w:ascii="Traditional Arabic" w:hAnsi="Traditional Arabic" w:cs="Traditional Arabic"/>
          <w:color w:val="222222"/>
          <w:kern w:val="0"/>
          <w:sz w:val="32"/>
          <w:szCs w:val="32"/>
        </w:rPr>
      </w:pPr>
    </w:p>
    <w:p w14:paraId="41085826" w14:textId="6B488894" w:rsidR="00D967EE" w:rsidRDefault="00D967EE" w:rsidP="00D967EE">
      <w:pPr>
        <w:bidi/>
        <w:jc w:val="both"/>
        <w:rPr>
          <w:rFonts w:ascii="Traditional Arabic" w:hAnsi="Traditional Arabic" w:cs="Traditional Arabic"/>
          <w:color w:val="222222"/>
          <w:kern w:val="0"/>
          <w:sz w:val="32"/>
          <w:szCs w:val="32"/>
          <w:rtl/>
        </w:rPr>
      </w:pPr>
    </w:p>
    <w:p w14:paraId="6E8C6DA6" w14:textId="77777777" w:rsidR="008602C6" w:rsidRDefault="008602C6" w:rsidP="008602C6">
      <w:pPr>
        <w:bidi/>
        <w:jc w:val="both"/>
        <w:rPr>
          <w:rFonts w:ascii="Traditional Arabic" w:hAnsi="Traditional Arabic" w:cs="Traditional Arabic"/>
          <w:color w:val="222222"/>
          <w:kern w:val="0"/>
          <w:sz w:val="32"/>
          <w:szCs w:val="32"/>
          <w:rtl/>
        </w:rPr>
      </w:pPr>
    </w:p>
    <w:p w14:paraId="3C4F9818" w14:textId="77777777" w:rsidR="003A4213" w:rsidRDefault="003A4213" w:rsidP="003A4213">
      <w:pPr>
        <w:bidi/>
        <w:jc w:val="both"/>
        <w:rPr>
          <w:rFonts w:ascii="Traditional Arabic" w:hAnsi="Traditional Arabic" w:cs="Traditional Arabic"/>
          <w:color w:val="222222"/>
          <w:kern w:val="0"/>
          <w:sz w:val="32"/>
          <w:szCs w:val="32"/>
          <w:rtl/>
        </w:rPr>
      </w:pPr>
    </w:p>
    <w:p w14:paraId="3A48E420" w14:textId="77777777" w:rsidR="003A4213" w:rsidRDefault="003A4213" w:rsidP="003A4213">
      <w:pPr>
        <w:autoSpaceDE w:val="0"/>
        <w:autoSpaceDN w:val="0"/>
        <w:adjustRightInd w:val="0"/>
        <w:spacing w:after="0" w:line="240" w:lineRule="auto"/>
        <w:jc w:val="right"/>
        <w:rPr>
          <w:rFonts w:ascii="Traditional Arabic" w:hAnsi="Traditional Arabic" w:cs="Traditional Arabic"/>
          <w:b/>
          <w:bCs/>
          <w:color w:val="222222"/>
          <w:kern w:val="0"/>
          <w:sz w:val="36"/>
          <w:szCs w:val="36"/>
          <w:rtl/>
        </w:rPr>
      </w:pPr>
      <w:r>
        <w:rPr>
          <w:rFonts w:ascii="Traditional Arabic" w:hAnsi="Traditional Arabic" w:cs="Traditional Arabic" w:hint="cs"/>
          <w:b/>
          <w:bCs/>
          <w:color w:val="222222"/>
          <w:kern w:val="0"/>
          <w:sz w:val="36"/>
          <w:szCs w:val="36"/>
          <w:rtl/>
        </w:rPr>
        <w:lastRenderedPageBreak/>
        <w:t>ثانيا: الدراسات السابقة</w:t>
      </w:r>
    </w:p>
    <w:p w14:paraId="246D11E1" w14:textId="3F6BD631" w:rsidR="003A4213" w:rsidRPr="0088538A" w:rsidRDefault="003A4213" w:rsidP="003A4213">
      <w:pPr>
        <w:autoSpaceDE w:val="0"/>
        <w:autoSpaceDN w:val="0"/>
        <w:adjustRightInd w:val="0"/>
        <w:spacing w:after="0" w:line="240" w:lineRule="auto"/>
        <w:jc w:val="right"/>
        <w:rPr>
          <w:rFonts w:ascii="Traditional Arabic" w:hAnsi="Traditional Arabic" w:cs="Traditional Arabic"/>
          <w:b/>
          <w:bCs/>
          <w:color w:val="222222"/>
          <w:kern w:val="0"/>
          <w:sz w:val="32"/>
          <w:szCs w:val="32"/>
          <w:rtl/>
        </w:rPr>
      </w:pPr>
      <w:r w:rsidRPr="0088538A">
        <w:rPr>
          <w:rFonts w:ascii="Traditional Arabic" w:hAnsi="Traditional Arabic" w:cs="Traditional Arabic" w:hint="cs"/>
          <w:b/>
          <w:bCs/>
          <w:color w:val="222222"/>
          <w:kern w:val="0"/>
          <w:sz w:val="32"/>
          <w:szCs w:val="32"/>
          <w:rtl/>
        </w:rPr>
        <w:t>1.مقدمة</w:t>
      </w:r>
    </w:p>
    <w:p w14:paraId="1E902DAD" w14:textId="77777777" w:rsidR="003A4213" w:rsidRPr="00850064" w:rsidRDefault="003A4213" w:rsidP="003A4213">
      <w:pPr>
        <w:bidi/>
        <w:jc w:val="both"/>
        <w:rPr>
          <w:rFonts w:ascii="Traditional Arabic" w:hAnsi="Traditional Arabic" w:cs="Traditional Arabic"/>
          <w:color w:val="222222"/>
          <w:kern w:val="0"/>
          <w:sz w:val="32"/>
          <w:szCs w:val="32"/>
        </w:rPr>
      </w:pPr>
      <w:r w:rsidRPr="00850064">
        <w:rPr>
          <w:rFonts w:ascii="Traditional Arabic" w:hAnsi="Traditional Arabic" w:cs="Traditional Arabic"/>
          <w:color w:val="222222"/>
          <w:kern w:val="0"/>
          <w:sz w:val="32"/>
          <w:szCs w:val="32"/>
          <w:rtl/>
        </w:rPr>
        <w:t>تُعد مراجعة الدراسات السابقة خطوة أساسية في أي بحث علمي، إذ تتيح للباحث الإلمام بالجهود العلمية السابقة ذات الصلة بموضوع الدراسة، وتحديد أوجه الاتفاق والاختلاف بينها وبين الدراسة الحالية، وكذلك رصد الفجوات المعرفية التي لم يتم تغطيتها بعد. فمراجعة الأدبيات تمنح الباحث القدرة على بناء الإطار النظري بشكل سليم، كما تُسهم في تحديد المنهج المناسب، واختيار الأدوات الملائمة، وصياغة الأسئلة والفرضيات بدقة وواقعية</w:t>
      </w:r>
      <w:r w:rsidRPr="00850064">
        <w:rPr>
          <w:rFonts w:ascii="Traditional Arabic" w:hAnsi="Traditional Arabic" w:cs="Traditional Arabic"/>
          <w:color w:val="222222"/>
          <w:kern w:val="0"/>
          <w:sz w:val="32"/>
          <w:szCs w:val="32"/>
        </w:rPr>
        <w:t>.</w:t>
      </w:r>
    </w:p>
    <w:p w14:paraId="1C3502EB" w14:textId="77777777" w:rsidR="003A4213" w:rsidRPr="00850064" w:rsidRDefault="003A4213" w:rsidP="003A4213">
      <w:pPr>
        <w:bidi/>
        <w:jc w:val="both"/>
        <w:rPr>
          <w:rFonts w:ascii="Traditional Arabic" w:hAnsi="Traditional Arabic" w:cs="Traditional Arabic"/>
          <w:color w:val="222222"/>
          <w:kern w:val="0"/>
          <w:sz w:val="32"/>
          <w:szCs w:val="32"/>
        </w:rPr>
      </w:pPr>
      <w:r w:rsidRPr="00850064">
        <w:rPr>
          <w:rFonts w:ascii="Traditional Arabic" w:hAnsi="Traditional Arabic" w:cs="Traditional Arabic"/>
          <w:color w:val="222222"/>
          <w:kern w:val="0"/>
          <w:sz w:val="32"/>
          <w:szCs w:val="32"/>
          <w:rtl/>
        </w:rPr>
        <w:t xml:space="preserve">في ضوء ذلك، تأتي أهمية هذا القسم في تسليط الضوء على الدراسات التي تناولت موضوع </w:t>
      </w:r>
      <w:r w:rsidRPr="00850064">
        <w:rPr>
          <w:rFonts w:ascii="Traditional Arabic" w:hAnsi="Traditional Arabic" w:cs="Traditional Arabic"/>
          <w:b/>
          <w:bCs/>
          <w:color w:val="222222"/>
          <w:kern w:val="0"/>
          <w:sz w:val="32"/>
          <w:szCs w:val="32"/>
          <w:rtl/>
        </w:rPr>
        <w:t>التحول الرقمي في قطاع السيارات وقطع الغيار</w:t>
      </w:r>
      <w:r w:rsidRPr="00850064">
        <w:rPr>
          <w:rFonts w:ascii="Traditional Arabic" w:hAnsi="Traditional Arabic" w:cs="Traditional Arabic"/>
          <w:color w:val="222222"/>
          <w:kern w:val="0"/>
          <w:sz w:val="32"/>
          <w:szCs w:val="32"/>
          <w:rtl/>
        </w:rPr>
        <w:t>، سواء على المستوى المحلي أو الإقليمي أو العالمي، مع مراعاة تنوع مصادر المعرفة بين الأبحاث الأكاديمية، والتقارير المؤسسية، والدراسات السوقية</w:t>
      </w:r>
      <w:r w:rsidRPr="00850064">
        <w:rPr>
          <w:rFonts w:ascii="Traditional Arabic" w:hAnsi="Traditional Arabic" w:cs="Traditional Arabic"/>
          <w:color w:val="222222"/>
          <w:kern w:val="0"/>
          <w:sz w:val="32"/>
          <w:szCs w:val="32"/>
        </w:rPr>
        <w:t>.</w:t>
      </w:r>
    </w:p>
    <w:p w14:paraId="38BDA645" w14:textId="77777777" w:rsidR="003A4213" w:rsidRPr="00850064" w:rsidRDefault="003A4213" w:rsidP="003A4213">
      <w:pPr>
        <w:bidi/>
        <w:jc w:val="both"/>
        <w:rPr>
          <w:rFonts w:ascii="Traditional Arabic" w:hAnsi="Traditional Arabic" w:cs="Traditional Arabic"/>
          <w:color w:val="222222"/>
          <w:kern w:val="0"/>
          <w:sz w:val="32"/>
          <w:szCs w:val="32"/>
        </w:rPr>
      </w:pPr>
      <w:r w:rsidRPr="00850064">
        <w:rPr>
          <w:rFonts w:ascii="Traditional Arabic" w:hAnsi="Traditional Arabic" w:cs="Traditional Arabic"/>
          <w:color w:val="222222"/>
          <w:kern w:val="0"/>
          <w:sz w:val="32"/>
          <w:szCs w:val="32"/>
          <w:rtl/>
        </w:rPr>
        <w:t xml:space="preserve">ونظرًا لندرة الدراسات الأكاديمية التي تناولت </w:t>
      </w:r>
      <w:r w:rsidRPr="00850064">
        <w:rPr>
          <w:rFonts w:ascii="Traditional Arabic" w:hAnsi="Traditional Arabic" w:cs="Traditional Arabic"/>
          <w:b/>
          <w:bCs/>
          <w:color w:val="222222"/>
          <w:kern w:val="0"/>
          <w:sz w:val="32"/>
          <w:szCs w:val="32"/>
          <w:rtl/>
        </w:rPr>
        <w:t>سوق قطع الغيار في المملكة العربية السعودية</w:t>
      </w:r>
      <w:r w:rsidRPr="00850064">
        <w:rPr>
          <w:rFonts w:ascii="Traditional Arabic" w:hAnsi="Traditional Arabic" w:cs="Traditional Arabic"/>
          <w:color w:val="222222"/>
          <w:kern w:val="0"/>
          <w:sz w:val="32"/>
          <w:szCs w:val="32"/>
          <w:rtl/>
        </w:rPr>
        <w:t xml:space="preserve"> من منظور التحول الرقمي، فقد تم توسيع دائرة المراجعة لتشمل تجارب رقمية محلية رائدة مثل منصات "سبيرو"، و"أفيال"، و"تشليح برو"، وتحليل أدائها في ضوء التحول الرقمي، باعتبارها تجارب حقيقية تحمل في طياتها معلومات قيمة وتحديات عملية يمكن الاستفادة منها</w:t>
      </w:r>
      <w:r w:rsidRPr="00850064">
        <w:rPr>
          <w:rFonts w:ascii="Traditional Arabic" w:hAnsi="Traditional Arabic" w:cs="Traditional Arabic"/>
          <w:color w:val="222222"/>
          <w:kern w:val="0"/>
          <w:sz w:val="32"/>
          <w:szCs w:val="32"/>
        </w:rPr>
        <w:t>.</w:t>
      </w:r>
    </w:p>
    <w:p w14:paraId="5EA0880C" w14:textId="77777777" w:rsidR="003A4213" w:rsidRPr="00850064" w:rsidRDefault="003A4213" w:rsidP="003A4213">
      <w:pPr>
        <w:bidi/>
        <w:jc w:val="both"/>
        <w:rPr>
          <w:rFonts w:ascii="Traditional Arabic" w:hAnsi="Traditional Arabic" w:cs="Traditional Arabic"/>
          <w:color w:val="222222"/>
          <w:kern w:val="0"/>
          <w:sz w:val="32"/>
          <w:szCs w:val="32"/>
        </w:rPr>
      </w:pPr>
      <w:r w:rsidRPr="00850064">
        <w:rPr>
          <w:rFonts w:ascii="Traditional Arabic" w:hAnsi="Traditional Arabic" w:cs="Traditional Arabic"/>
          <w:color w:val="222222"/>
          <w:kern w:val="0"/>
          <w:sz w:val="32"/>
          <w:szCs w:val="32"/>
          <w:rtl/>
        </w:rPr>
        <w:t>كما تمت الاستعانة بعدد من الدراسات الإقليمية والعربية التي بحثت في التجارة الإلكترونية والخدمات الرقمية في القطاعات الصناعية والخدمية، بالإضافة إلى مراجعة نماذج أجنبية متقدمة، خاصة تلك التي طبّقت التحول الرقمي في سلاسل الإمداد للسيارات وقطع الغيار مثل</w:t>
      </w:r>
      <w:r w:rsidRPr="00850064">
        <w:rPr>
          <w:rFonts w:ascii="Traditional Arabic" w:hAnsi="Traditional Arabic" w:cs="Traditional Arabic"/>
          <w:color w:val="222222"/>
          <w:kern w:val="0"/>
          <w:sz w:val="32"/>
          <w:szCs w:val="32"/>
        </w:rPr>
        <w:t xml:space="preserve"> Amazon Auto Parts </w:t>
      </w:r>
      <w:r w:rsidRPr="00850064">
        <w:rPr>
          <w:rFonts w:ascii="Traditional Arabic" w:hAnsi="Traditional Arabic" w:cs="Traditional Arabic"/>
          <w:color w:val="222222"/>
          <w:kern w:val="0"/>
          <w:sz w:val="32"/>
          <w:szCs w:val="32"/>
          <w:rtl/>
        </w:rPr>
        <w:t>و</w:t>
      </w:r>
      <w:proofErr w:type="spellStart"/>
      <w:r w:rsidRPr="00850064">
        <w:rPr>
          <w:rFonts w:ascii="Traditional Arabic" w:hAnsi="Traditional Arabic" w:cs="Traditional Arabic"/>
          <w:color w:val="222222"/>
          <w:kern w:val="0"/>
          <w:sz w:val="32"/>
          <w:szCs w:val="32"/>
        </w:rPr>
        <w:t>RockAuto</w:t>
      </w:r>
      <w:proofErr w:type="spellEnd"/>
      <w:r w:rsidRPr="00850064">
        <w:rPr>
          <w:rFonts w:ascii="Traditional Arabic" w:hAnsi="Traditional Arabic" w:cs="Traditional Arabic"/>
          <w:color w:val="222222"/>
          <w:kern w:val="0"/>
          <w:sz w:val="32"/>
          <w:szCs w:val="32"/>
          <w:rtl/>
        </w:rPr>
        <w:t>، وذلك للاستفادة من ممارساتهم الناجحة وأطرهم التنظيمية والتقنية</w:t>
      </w:r>
      <w:r w:rsidRPr="00850064">
        <w:rPr>
          <w:rFonts w:ascii="Traditional Arabic" w:hAnsi="Traditional Arabic" w:cs="Traditional Arabic"/>
          <w:color w:val="222222"/>
          <w:kern w:val="0"/>
          <w:sz w:val="32"/>
          <w:szCs w:val="32"/>
        </w:rPr>
        <w:t>.</w:t>
      </w:r>
    </w:p>
    <w:p w14:paraId="53510BA8" w14:textId="590779C6" w:rsidR="003A4213" w:rsidRDefault="003A4213" w:rsidP="0088538A">
      <w:pPr>
        <w:bidi/>
        <w:jc w:val="both"/>
        <w:rPr>
          <w:rFonts w:ascii="Traditional Arabic" w:hAnsi="Traditional Arabic" w:cs="Traditional Arabic"/>
          <w:color w:val="222222"/>
          <w:kern w:val="0"/>
          <w:sz w:val="32"/>
          <w:szCs w:val="32"/>
          <w:rtl/>
        </w:rPr>
      </w:pPr>
      <w:r w:rsidRPr="00850064">
        <w:rPr>
          <w:rFonts w:ascii="Traditional Arabic" w:hAnsi="Traditional Arabic" w:cs="Traditional Arabic"/>
          <w:color w:val="222222"/>
          <w:kern w:val="0"/>
          <w:sz w:val="32"/>
          <w:szCs w:val="32"/>
          <w:rtl/>
        </w:rPr>
        <w:t>يهدف هذا الفصل إلى تقديم عرض شامل ومنظم لهذه الدراسات، من خلال تقسيمها وفقًا للمجال الجغرافي (محلي – عربي – أجنبي)، ثم تحليلها بشكل مقارن، وتوضيح نقاط التميز أو القصور، وصولًا إلى تحديد الفجوة البحثية التي تسعى هذه الدراسة إلى سدّها، وإبراز ما تضيفه من قيمة علمية وتطبيقية مقارنة بسابقاتها</w:t>
      </w:r>
      <w:r w:rsidRPr="00850064">
        <w:rPr>
          <w:rFonts w:ascii="Traditional Arabic" w:hAnsi="Traditional Arabic" w:cs="Traditional Arabic"/>
          <w:color w:val="222222"/>
          <w:kern w:val="0"/>
          <w:sz w:val="32"/>
          <w:szCs w:val="32"/>
        </w:rPr>
        <w:t>.</w:t>
      </w:r>
    </w:p>
    <w:p w14:paraId="3D8CC669" w14:textId="59CA014F" w:rsidR="0088538A" w:rsidRDefault="0088538A" w:rsidP="0088538A">
      <w:pPr>
        <w:bidi/>
        <w:rPr>
          <w:rFonts w:ascii="Traditional Arabic" w:hAnsi="Traditional Arabic" w:cs="Traditional Arabic"/>
          <w:color w:val="222222"/>
          <w:kern w:val="0"/>
          <w:sz w:val="32"/>
          <w:szCs w:val="32"/>
          <w:rtl/>
        </w:rPr>
      </w:pPr>
    </w:p>
    <w:p w14:paraId="12B11B9E" w14:textId="1805987B" w:rsidR="0088538A" w:rsidRPr="0088538A" w:rsidRDefault="0088538A" w:rsidP="0088538A">
      <w:pPr>
        <w:bidi/>
        <w:jc w:val="both"/>
        <w:rPr>
          <w:rFonts w:ascii="Traditional Arabic" w:hAnsi="Traditional Arabic" w:cs="Traditional Arabic"/>
          <w:b/>
          <w:bCs/>
          <w:color w:val="222222"/>
          <w:kern w:val="0"/>
          <w:sz w:val="32"/>
          <w:szCs w:val="32"/>
        </w:rPr>
      </w:pPr>
      <w:r w:rsidRPr="0088538A">
        <w:rPr>
          <w:rFonts w:ascii="Traditional Arabic" w:hAnsi="Traditional Arabic" w:cs="Traditional Arabic" w:hint="cs"/>
          <w:b/>
          <w:bCs/>
          <w:color w:val="222222"/>
          <w:kern w:val="0"/>
          <w:sz w:val="32"/>
          <w:szCs w:val="32"/>
          <w:rtl/>
        </w:rPr>
        <w:lastRenderedPageBreak/>
        <w:t>2.</w:t>
      </w:r>
      <w:r w:rsidRPr="0088538A">
        <w:rPr>
          <w:rFonts w:ascii="Traditional Arabic" w:hAnsi="Traditional Arabic" w:cs="Traditional Arabic"/>
          <w:b/>
          <w:bCs/>
          <w:color w:val="222222"/>
          <w:kern w:val="0"/>
          <w:sz w:val="32"/>
          <w:szCs w:val="32"/>
          <w:rtl/>
        </w:rPr>
        <w:t xml:space="preserve"> دراسات محلية</w:t>
      </w:r>
    </w:p>
    <w:p w14:paraId="2F7D2995" w14:textId="77777777" w:rsidR="0088538A" w:rsidRDefault="0088538A" w:rsidP="0088538A">
      <w:pPr>
        <w:bidi/>
        <w:jc w:val="both"/>
        <w:rPr>
          <w:rFonts w:ascii="Traditional Arabic" w:hAnsi="Traditional Arabic" w:cs="Traditional Arabic"/>
          <w:color w:val="222222"/>
          <w:kern w:val="0"/>
          <w:sz w:val="32"/>
          <w:szCs w:val="32"/>
          <w:rtl/>
        </w:rPr>
      </w:pPr>
      <w:r w:rsidRPr="00F06EEC">
        <w:rPr>
          <w:rFonts w:ascii="Traditional Arabic" w:hAnsi="Traditional Arabic" w:cs="Traditional Arabic"/>
          <w:color w:val="222222"/>
          <w:kern w:val="0"/>
          <w:sz w:val="32"/>
          <w:szCs w:val="32"/>
          <w:rtl/>
        </w:rPr>
        <w:t>رغم أهمية قطاع السيارات وقطع الغيار في المملكة العربية السعودية، إلا أن الدراسات الأكاديمية التي تناولت هذا القطاع من منظور التحول الرقمي ما تزال محدودة. ومع ذلك، ظهرت بعض الجهود التي ناقشت موضوعات ذات صلة، سواء في شكل تقارير مهنية، أو مشاريع تخرج، أو تحليلات اقتصادية. وفيما يلي عرض لأبرز ما تم التوصل إليه محليًا</w:t>
      </w:r>
      <w:r w:rsidRPr="00F06EEC">
        <w:rPr>
          <w:rFonts w:ascii="Traditional Arabic" w:hAnsi="Traditional Arabic" w:cs="Traditional Arabic"/>
          <w:color w:val="222222"/>
          <w:kern w:val="0"/>
          <w:sz w:val="32"/>
          <w:szCs w:val="32"/>
        </w:rPr>
        <w:t>:</w:t>
      </w:r>
    </w:p>
    <w:p w14:paraId="40E3CDBD" w14:textId="05980C0F" w:rsidR="0088538A" w:rsidRPr="0088538A" w:rsidRDefault="0088538A" w:rsidP="0088538A">
      <w:pPr>
        <w:pStyle w:val="ListParagraph"/>
        <w:numPr>
          <w:ilvl w:val="0"/>
          <w:numId w:val="51"/>
        </w:numPr>
        <w:bidi/>
        <w:jc w:val="both"/>
        <w:rPr>
          <w:rFonts w:ascii="Traditional Arabic" w:hAnsi="Traditional Arabic" w:cs="Traditional Arabic"/>
          <w:b/>
          <w:bCs/>
          <w:color w:val="222222"/>
          <w:kern w:val="0"/>
          <w:sz w:val="32"/>
          <w:szCs w:val="32"/>
        </w:rPr>
      </w:pPr>
      <w:r w:rsidRPr="0088538A">
        <w:rPr>
          <w:rFonts w:ascii="Traditional Arabic" w:hAnsi="Traditional Arabic" w:cs="Traditional Arabic"/>
          <w:b/>
          <w:bCs/>
          <w:color w:val="222222"/>
          <w:kern w:val="0"/>
          <w:sz w:val="32"/>
          <w:szCs w:val="32"/>
          <w:rtl/>
        </w:rPr>
        <w:t>تقرير</w:t>
      </w:r>
      <w:r w:rsidRPr="0088538A">
        <w:rPr>
          <w:rFonts w:ascii="Traditional Arabic" w:hAnsi="Traditional Arabic" w:cs="Traditional Arabic"/>
          <w:b/>
          <w:bCs/>
          <w:color w:val="222222"/>
          <w:kern w:val="0"/>
          <w:sz w:val="32"/>
          <w:szCs w:val="32"/>
        </w:rPr>
        <w:t xml:space="preserve"> PwC </w:t>
      </w:r>
      <w:r w:rsidRPr="0088538A">
        <w:rPr>
          <w:rFonts w:ascii="Traditional Arabic" w:hAnsi="Traditional Arabic" w:cs="Traditional Arabic"/>
          <w:b/>
          <w:bCs/>
          <w:color w:val="222222"/>
          <w:kern w:val="0"/>
          <w:sz w:val="32"/>
          <w:szCs w:val="32"/>
          <w:rtl/>
        </w:rPr>
        <w:t>الشرق الأوسط</w:t>
      </w:r>
      <w:r w:rsidRPr="0088538A">
        <w:rPr>
          <w:rFonts w:ascii="Traditional Arabic" w:hAnsi="Traditional Arabic" w:cs="Traditional Arabic" w:hint="cs"/>
          <w:b/>
          <w:bCs/>
          <w:color w:val="222222"/>
          <w:kern w:val="0"/>
          <w:sz w:val="32"/>
          <w:szCs w:val="32"/>
          <w:rtl/>
        </w:rPr>
        <w:t xml:space="preserve"> (2023):</w:t>
      </w:r>
    </w:p>
    <w:p w14:paraId="7E58B4C8" w14:textId="77777777" w:rsidR="0088538A" w:rsidRDefault="0088538A" w:rsidP="0088538A">
      <w:pPr>
        <w:bidi/>
        <w:jc w:val="both"/>
        <w:rPr>
          <w:rFonts w:ascii="Traditional Arabic" w:hAnsi="Traditional Arabic" w:cs="Traditional Arabic"/>
          <w:color w:val="222222"/>
          <w:kern w:val="0"/>
          <w:sz w:val="32"/>
          <w:szCs w:val="32"/>
          <w:rtl/>
        </w:rPr>
      </w:pPr>
      <w:r w:rsidRPr="00F06EEC">
        <w:rPr>
          <w:rFonts w:ascii="Traditional Arabic" w:hAnsi="Traditional Arabic" w:cs="Traditional Arabic"/>
          <w:color w:val="222222"/>
          <w:kern w:val="0"/>
          <w:sz w:val="32"/>
          <w:szCs w:val="32"/>
          <w:rtl/>
        </w:rPr>
        <w:t>تناول التقرير مستقبل التجارة الإلكترونية في دول الخليج، وذكر أن قطاع قطع الغيار من أكثر القطاعات تأخرًا في الرقمنة مقارنةً بقطاعات مثل التجزئة أو الأطعمة والمشروبات. كما أشار إلى أن السبب الرئيسي هو تعقيد سلاسل التوريد وتعدد الموردين وعدم توحيد الأسعار والبيانات</w:t>
      </w:r>
      <w:r w:rsidRPr="00F06EEC">
        <w:rPr>
          <w:rFonts w:ascii="Traditional Arabic" w:hAnsi="Traditional Arabic" w:cs="Traditional Arabic"/>
          <w:color w:val="222222"/>
          <w:kern w:val="0"/>
          <w:sz w:val="32"/>
          <w:szCs w:val="32"/>
        </w:rPr>
        <w:t>.</w:t>
      </w:r>
    </w:p>
    <w:p w14:paraId="28AEFD3A" w14:textId="77777777" w:rsidR="0088538A" w:rsidRPr="00F06EEC" w:rsidRDefault="0088538A" w:rsidP="0088538A">
      <w:pPr>
        <w:bidi/>
        <w:rPr>
          <w:rFonts w:ascii="Traditional Arabic" w:hAnsi="Traditional Arabic" w:cs="Traditional Arabic"/>
          <w:color w:val="222222"/>
          <w:kern w:val="0"/>
          <w:sz w:val="32"/>
          <w:szCs w:val="32"/>
        </w:rPr>
      </w:pPr>
      <w:r w:rsidRPr="00F06EEC">
        <w:rPr>
          <w:rFonts w:ascii="Traditional Arabic" w:hAnsi="Traditional Arabic" w:cs="Traditional Arabic"/>
          <w:b/>
          <w:bCs/>
          <w:color w:val="222222"/>
          <w:kern w:val="0"/>
          <w:sz w:val="32"/>
          <w:szCs w:val="32"/>
          <w:rtl/>
        </w:rPr>
        <w:t>ما يميز</w:t>
      </w:r>
      <w:r w:rsidRPr="0088538A">
        <w:rPr>
          <w:rFonts w:ascii="Traditional Arabic" w:hAnsi="Traditional Arabic" w:cs="Traditional Arabic" w:hint="cs"/>
          <w:b/>
          <w:bCs/>
          <w:color w:val="222222"/>
          <w:kern w:val="0"/>
          <w:sz w:val="32"/>
          <w:szCs w:val="32"/>
          <w:rtl/>
        </w:rPr>
        <w:t xml:space="preserve"> </w:t>
      </w:r>
      <w:r w:rsidRPr="00F06EEC">
        <w:rPr>
          <w:rFonts w:ascii="Traditional Arabic" w:hAnsi="Traditional Arabic" w:cs="Traditional Arabic"/>
          <w:b/>
          <w:bCs/>
          <w:color w:val="222222"/>
          <w:kern w:val="0"/>
          <w:sz w:val="32"/>
          <w:szCs w:val="32"/>
          <w:rtl/>
        </w:rPr>
        <w:t>التقرير</w:t>
      </w:r>
      <w:r w:rsidRPr="00F06EEC">
        <w:rPr>
          <w:rFonts w:ascii="Traditional Arabic" w:hAnsi="Traditional Arabic" w:cs="Traditional Arabic"/>
          <w:b/>
          <w:bCs/>
          <w:color w:val="222222"/>
          <w:kern w:val="0"/>
          <w:sz w:val="32"/>
          <w:szCs w:val="32"/>
        </w:rPr>
        <w:t>:</w:t>
      </w:r>
      <w:r w:rsidRPr="00F06EEC">
        <w:rPr>
          <w:rFonts w:ascii="Traditional Arabic" w:hAnsi="Traditional Arabic" w:cs="Traditional Arabic"/>
          <w:color w:val="222222"/>
          <w:kern w:val="0"/>
          <w:sz w:val="32"/>
          <w:szCs w:val="32"/>
        </w:rPr>
        <w:br/>
      </w:r>
      <w:r w:rsidRPr="00F06EEC">
        <w:rPr>
          <w:rFonts w:ascii="Traditional Arabic" w:hAnsi="Traditional Arabic" w:cs="Traditional Arabic"/>
          <w:color w:val="222222"/>
          <w:kern w:val="0"/>
          <w:sz w:val="32"/>
          <w:szCs w:val="32"/>
          <w:rtl/>
        </w:rPr>
        <w:t>أبرز التحديات التنظيمية والتقنية في الأسواق الخليجية، وقدم توصيات تتعلق بأتمتة المخزون، وربط المنصات بمستودعات الموردين، وتحفيز الاستثمار في واجهات برمجة التطبيقات</w:t>
      </w:r>
      <w:r w:rsidRPr="00F06EEC">
        <w:rPr>
          <w:rFonts w:ascii="Traditional Arabic" w:hAnsi="Traditional Arabic" w:cs="Traditional Arabic"/>
          <w:color w:val="222222"/>
          <w:kern w:val="0"/>
          <w:sz w:val="32"/>
          <w:szCs w:val="32"/>
        </w:rPr>
        <w:t xml:space="preserve"> (APIs).</w:t>
      </w:r>
    </w:p>
    <w:p w14:paraId="5C355FA4" w14:textId="77777777" w:rsidR="0088538A" w:rsidRPr="00F06EEC" w:rsidRDefault="0088538A" w:rsidP="0088538A">
      <w:pPr>
        <w:bidi/>
        <w:jc w:val="both"/>
        <w:rPr>
          <w:rFonts w:ascii="Traditional Arabic" w:hAnsi="Traditional Arabic" w:cs="Traditional Arabic"/>
          <w:color w:val="222222"/>
          <w:kern w:val="0"/>
          <w:sz w:val="32"/>
          <w:szCs w:val="32"/>
        </w:rPr>
      </w:pPr>
    </w:p>
    <w:p w14:paraId="06A2F64E" w14:textId="3C62006E" w:rsidR="0088538A" w:rsidRPr="0088538A" w:rsidRDefault="0088538A" w:rsidP="0088538A">
      <w:pPr>
        <w:pStyle w:val="ListParagraph"/>
        <w:numPr>
          <w:ilvl w:val="0"/>
          <w:numId w:val="51"/>
        </w:numPr>
        <w:bidi/>
        <w:jc w:val="both"/>
        <w:rPr>
          <w:rFonts w:ascii="Traditional Arabic" w:hAnsi="Traditional Arabic" w:cs="Traditional Arabic"/>
          <w:b/>
          <w:bCs/>
          <w:color w:val="222222"/>
          <w:kern w:val="0"/>
          <w:sz w:val="32"/>
          <w:szCs w:val="32"/>
        </w:rPr>
      </w:pPr>
      <w:r w:rsidRPr="0088538A">
        <w:rPr>
          <w:rFonts w:ascii="Traditional Arabic" w:hAnsi="Traditional Arabic" w:cs="Traditional Arabic"/>
          <w:b/>
          <w:bCs/>
          <w:color w:val="222222"/>
          <w:kern w:val="0"/>
          <w:sz w:val="32"/>
          <w:szCs w:val="32"/>
          <w:rtl/>
        </w:rPr>
        <w:t>تقارير منشآت والهيئة العامة للمنشآت الصغيرة والمتوسطة</w:t>
      </w:r>
      <w:r w:rsidRPr="0088538A">
        <w:rPr>
          <w:rFonts w:ascii="Traditional Arabic" w:hAnsi="Traditional Arabic" w:cs="Traditional Arabic"/>
          <w:b/>
          <w:bCs/>
          <w:color w:val="222222"/>
          <w:kern w:val="0"/>
          <w:sz w:val="32"/>
          <w:szCs w:val="32"/>
        </w:rPr>
        <w:t>:</w:t>
      </w:r>
    </w:p>
    <w:p w14:paraId="34CFB05B" w14:textId="77777777" w:rsidR="0088538A" w:rsidRPr="00F06EEC" w:rsidRDefault="0088538A" w:rsidP="0088538A">
      <w:pPr>
        <w:bidi/>
        <w:jc w:val="both"/>
        <w:rPr>
          <w:rFonts w:ascii="Traditional Arabic" w:hAnsi="Traditional Arabic" w:cs="Traditional Arabic"/>
          <w:color w:val="222222"/>
          <w:kern w:val="0"/>
          <w:sz w:val="32"/>
          <w:szCs w:val="32"/>
        </w:rPr>
      </w:pPr>
      <w:r w:rsidRPr="00F06EEC">
        <w:rPr>
          <w:rFonts w:ascii="Traditional Arabic" w:hAnsi="Traditional Arabic" w:cs="Traditional Arabic"/>
          <w:color w:val="222222"/>
          <w:kern w:val="0"/>
          <w:sz w:val="32"/>
          <w:szCs w:val="32"/>
          <w:rtl/>
        </w:rPr>
        <w:t>تُعد منشآت جهة فاعلة في دعم المشاريع الناشئة في المملكة، وقد تناولت تقاريرها السنوية جوانب تتعلق بتمويل ودعم مشاريع رقمية في قطاع السيارات، بما فيها تطبيقات مثل "سبيرو" و"أفيال". كما تم تسليط الضوء على مبادرات مثل "الكراج" التي تهدف إلى تعزيز الابتكار والاستثمار في مجالات السيارات وخدماتها</w:t>
      </w:r>
      <w:r w:rsidRPr="00F06EEC">
        <w:rPr>
          <w:rFonts w:ascii="Traditional Arabic" w:hAnsi="Traditional Arabic" w:cs="Traditional Arabic"/>
          <w:color w:val="222222"/>
          <w:kern w:val="0"/>
          <w:sz w:val="32"/>
          <w:szCs w:val="32"/>
        </w:rPr>
        <w:t>.</w:t>
      </w:r>
    </w:p>
    <w:p w14:paraId="1EAD585F" w14:textId="77777777" w:rsidR="0088538A" w:rsidRPr="00F06EEC" w:rsidRDefault="0088538A" w:rsidP="0088538A">
      <w:pPr>
        <w:bidi/>
        <w:rPr>
          <w:rFonts w:ascii="Traditional Arabic" w:hAnsi="Traditional Arabic" w:cs="Traditional Arabic"/>
          <w:color w:val="222222"/>
          <w:kern w:val="0"/>
          <w:sz w:val="32"/>
          <w:szCs w:val="32"/>
        </w:rPr>
      </w:pPr>
      <w:r w:rsidRPr="00F06EEC">
        <w:rPr>
          <w:rFonts w:ascii="Traditional Arabic" w:hAnsi="Traditional Arabic" w:cs="Traditional Arabic"/>
          <w:b/>
          <w:bCs/>
          <w:color w:val="222222"/>
          <w:kern w:val="0"/>
          <w:sz w:val="32"/>
          <w:szCs w:val="32"/>
          <w:rtl/>
        </w:rPr>
        <w:t>ما يميز هذه التقارير</w:t>
      </w:r>
      <w:r w:rsidRPr="00F06EEC">
        <w:rPr>
          <w:rFonts w:ascii="Traditional Arabic" w:hAnsi="Traditional Arabic" w:cs="Traditional Arabic"/>
          <w:b/>
          <w:bCs/>
          <w:color w:val="222222"/>
          <w:kern w:val="0"/>
          <w:sz w:val="32"/>
          <w:szCs w:val="32"/>
        </w:rPr>
        <w:t>:</w:t>
      </w:r>
      <w:r w:rsidRPr="00F06EEC">
        <w:rPr>
          <w:rFonts w:ascii="Traditional Arabic" w:hAnsi="Traditional Arabic" w:cs="Traditional Arabic"/>
          <w:color w:val="222222"/>
          <w:kern w:val="0"/>
          <w:sz w:val="32"/>
          <w:szCs w:val="32"/>
        </w:rPr>
        <w:br/>
      </w:r>
      <w:r w:rsidRPr="00F06EEC">
        <w:rPr>
          <w:rFonts w:ascii="Traditional Arabic" w:hAnsi="Traditional Arabic" w:cs="Traditional Arabic"/>
          <w:color w:val="222222"/>
          <w:kern w:val="0"/>
          <w:sz w:val="32"/>
          <w:szCs w:val="32"/>
          <w:rtl/>
        </w:rPr>
        <w:t>إبراز الدور الحكومي في تشجيع رقمنة القطاعات التقليدية من خلال الحاضنات والمسرّعات، مما يعكس تكامل الأدوار بين الجهات العامة ورواد الأعمال</w:t>
      </w:r>
      <w:r w:rsidRPr="00F06EEC">
        <w:rPr>
          <w:rFonts w:ascii="Traditional Arabic" w:hAnsi="Traditional Arabic" w:cs="Traditional Arabic"/>
          <w:color w:val="222222"/>
          <w:kern w:val="0"/>
          <w:sz w:val="32"/>
          <w:szCs w:val="32"/>
        </w:rPr>
        <w:t>.</w:t>
      </w:r>
    </w:p>
    <w:p w14:paraId="7B23E8A9" w14:textId="77777777" w:rsidR="0088538A" w:rsidRPr="00F06EEC" w:rsidRDefault="0088538A" w:rsidP="0088538A">
      <w:pPr>
        <w:bidi/>
        <w:jc w:val="both"/>
        <w:rPr>
          <w:rFonts w:ascii="Traditional Arabic" w:hAnsi="Traditional Arabic" w:cs="Traditional Arabic"/>
          <w:color w:val="222222"/>
          <w:kern w:val="0"/>
          <w:sz w:val="32"/>
          <w:szCs w:val="32"/>
        </w:rPr>
      </w:pPr>
    </w:p>
    <w:p w14:paraId="2BA1856B" w14:textId="6F309BD8" w:rsidR="0088538A" w:rsidRPr="0088538A" w:rsidRDefault="0088538A" w:rsidP="0088538A">
      <w:pPr>
        <w:pStyle w:val="ListParagraph"/>
        <w:numPr>
          <w:ilvl w:val="0"/>
          <w:numId w:val="51"/>
        </w:numPr>
        <w:bidi/>
        <w:jc w:val="both"/>
        <w:rPr>
          <w:rFonts w:ascii="Traditional Arabic" w:hAnsi="Traditional Arabic" w:cs="Traditional Arabic"/>
          <w:b/>
          <w:bCs/>
          <w:color w:val="222222"/>
          <w:kern w:val="0"/>
          <w:sz w:val="32"/>
          <w:szCs w:val="32"/>
        </w:rPr>
      </w:pPr>
      <w:r w:rsidRPr="0088538A">
        <w:rPr>
          <w:rFonts w:ascii="Traditional Arabic" w:hAnsi="Traditional Arabic" w:cs="Traditional Arabic" w:hint="cs"/>
          <w:b/>
          <w:bCs/>
          <w:color w:val="222222"/>
          <w:kern w:val="0"/>
          <w:sz w:val="32"/>
          <w:szCs w:val="32"/>
          <w:rtl/>
        </w:rPr>
        <w:lastRenderedPageBreak/>
        <w:t>ت</w:t>
      </w:r>
      <w:r w:rsidRPr="0088538A">
        <w:rPr>
          <w:rFonts w:ascii="Traditional Arabic" w:hAnsi="Traditional Arabic" w:cs="Traditional Arabic"/>
          <w:b/>
          <w:bCs/>
          <w:color w:val="222222"/>
          <w:kern w:val="0"/>
          <w:sz w:val="32"/>
          <w:szCs w:val="32"/>
          <w:rtl/>
        </w:rPr>
        <w:t>جارب واقعية لمنصات رقمية سعودية</w:t>
      </w:r>
      <w:r w:rsidRPr="0088538A">
        <w:rPr>
          <w:rFonts w:ascii="Traditional Arabic" w:hAnsi="Traditional Arabic" w:cs="Traditional Arabic"/>
          <w:b/>
          <w:bCs/>
          <w:color w:val="222222"/>
          <w:kern w:val="0"/>
          <w:sz w:val="32"/>
          <w:szCs w:val="32"/>
        </w:rPr>
        <w:t>:</w:t>
      </w:r>
    </w:p>
    <w:p w14:paraId="6E88349B" w14:textId="77777777" w:rsidR="0088538A" w:rsidRPr="00F06EEC" w:rsidRDefault="0088538A" w:rsidP="0088538A">
      <w:pPr>
        <w:bidi/>
        <w:jc w:val="both"/>
        <w:rPr>
          <w:rFonts w:ascii="Traditional Arabic" w:hAnsi="Traditional Arabic" w:cs="Traditional Arabic"/>
          <w:b/>
          <w:bCs/>
          <w:color w:val="222222"/>
          <w:kern w:val="0"/>
          <w:sz w:val="32"/>
          <w:szCs w:val="32"/>
        </w:rPr>
      </w:pPr>
      <w:r w:rsidRPr="00F06EEC">
        <w:rPr>
          <w:rFonts w:ascii="Traditional Arabic" w:hAnsi="Traditional Arabic" w:cs="Traditional Arabic"/>
          <w:b/>
          <w:bCs/>
          <w:color w:val="222222"/>
          <w:kern w:val="0"/>
          <w:sz w:val="32"/>
          <w:szCs w:val="32"/>
          <w:rtl/>
        </w:rPr>
        <w:t>أ. سبيرو</w:t>
      </w:r>
      <w:r w:rsidRPr="00F06EEC">
        <w:rPr>
          <w:rFonts w:ascii="Traditional Arabic" w:hAnsi="Traditional Arabic" w:cs="Traditional Arabic"/>
          <w:b/>
          <w:bCs/>
          <w:color w:val="222222"/>
          <w:kern w:val="0"/>
          <w:sz w:val="32"/>
          <w:szCs w:val="32"/>
        </w:rPr>
        <w:t>:</w:t>
      </w:r>
    </w:p>
    <w:p w14:paraId="7A571D3C" w14:textId="77777777" w:rsidR="0088538A" w:rsidRPr="00F06EEC" w:rsidRDefault="0088538A" w:rsidP="0088538A">
      <w:pPr>
        <w:bidi/>
        <w:jc w:val="both"/>
        <w:rPr>
          <w:rFonts w:ascii="Traditional Arabic" w:hAnsi="Traditional Arabic" w:cs="Traditional Arabic"/>
          <w:color w:val="222222"/>
          <w:kern w:val="0"/>
          <w:sz w:val="32"/>
          <w:szCs w:val="32"/>
        </w:rPr>
      </w:pPr>
      <w:r w:rsidRPr="00F06EEC">
        <w:rPr>
          <w:rFonts w:ascii="Traditional Arabic" w:hAnsi="Traditional Arabic" w:cs="Traditional Arabic"/>
          <w:color w:val="222222"/>
          <w:kern w:val="0"/>
          <w:sz w:val="32"/>
          <w:szCs w:val="32"/>
          <w:rtl/>
        </w:rPr>
        <w:t>تُعد من أولى المنصات التي ركزت على تسهيل طلب قطع الغيار إلكترونيًا، من خلال إدخال رقم الهيكل وتحديد نوع القطعة المطلوبة. كما ترتبط المنصة بعدد من الموردين المحليين</w:t>
      </w:r>
      <w:r w:rsidRPr="00F06EEC">
        <w:rPr>
          <w:rFonts w:ascii="Traditional Arabic" w:hAnsi="Traditional Arabic" w:cs="Traditional Arabic"/>
          <w:color w:val="222222"/>
          <w:kern w:val="0"/>
          <w:sz w:val="32"/>
          <w:szCs w:val="32"/>
        </w:rPr>
        <w:t>.</w:t>
      </w:r>
    </w:p>
    <w:p w14:paraId="7B097B9B" w14:textId="77777777" w:rsidR="0088538A" w:rsidRPr="00F06EEC" w:rsidRDefault="0088538A" w:rsidP="0088538A">
      <w:pPr>
        <w:bidi/>
        <w:jc w:val="both"/>
        <w:rPr>
          <w:rFonts w:ascii="Traditional Arabic" w:hAnsi="Traditional Arabic" w:cs="Traditional Arabic"/>
          <w:color w:val="222222"/>
          <w:kern w:val="0"/>
          <w:sz w:val="32"/>
          <w:szCs w:val="32"/>
        </w:rPr>
      </w:pPr>
      <w:r w:rsidRPr="00F06EEC">
        <w:rPr>
          <w:rFonts w:ascii="Traditional Arabic" w:hAnsi="Traditional Arabic" w:cs="Traditional Arabic"/>
          <w:color w:val="222222"/>
          <w:kern w:val="0"/>
          <w:sz w:val="32"/>
          <w:szCs w:val="32"/>
          <w:rtl/>
        </w:rPr>
        <w:t>ملاحظة</w:t>
      </w:r>
      <w:r w:rsidRPr="00F06EEC">
        <w:rPr>
          <w:rFonts w:ascii="Traditional Arabic" w:hAnsi="Traditional Arabic" w:cs="Traditional Arabic"/>
          <w:color w:val="222222"/>
          <w:kern w:val="0"/>
          <w:sz w:val="32"/>
          <w:szCs w:val="32"/>
        </w:rPr>
        <w:t xml:space="preserve">: </w:t>
      </w:r>
      <w:r w:rsidRPr="00F06EEC">
        <w:rPr>
          <w:rFonts w:ascii="Traditional Arabic" w:hAnsi="Traditional Arabic" w:cs="Traditional Arabic"/>
          <w:color w:val="222222"/>
          <w:kern w:val="0"/>
          <w:sz w:val="32"/>
          <w:szCs w:val="32"/>
          <w:rtl/>
        </w:rPr>
        <w:t>الدراسة لم تنشر أكاديميًا ولكنها تعتبر مصدرًا ميدانيًا غنيًا بالبيانات</w:t>
      </w:r>
      <w:r w:rsidRPr="00F06EEC">
        <w:rPr>
          <w:rFonts w:ascii="Traditional Arabic" w:hAnsi="Traditional Arabic" w:cs="Traditional Arabic"/>
          <w:color w:val="222222"/>
          <w:kern w:val="0"/>
          <w:sz w:val="32"/>
          <w:szCs w:val="32"/>
        </w:rPr>
        <w:t>.</w:t>
      </w:r>
    </w:p>
    <w:p w14:paraId="35D7F068" w14:textId="77777777" w:rsidR="0088538A" w:rsidRPr="00F06EEC" w:rsidRDefault="0088538A" w:rsidP="0088538A">
      <w:pPr>
        <w:bidi/>
        <w:jc w:val="both"/>
        <w:rPr>
          <w:rFonts w:ascii="Traditional Arabic" w:hAnsi="Traditional Arabic" w:cs="Traditional Arabic"/>
          <w:b/>
          <w:bCs/>
          <w:color w:val="222222"/>
          <w:kern w:val="0"/>
          <w:sz w:val="32"/>
          <w:szCs w:val="32"/>
        </w:rPr>
      </w:pPr>
      <w:r w:rsidRPr="00F06EEC">
        <w:rPr>
          <w:rFonts w:ascii="Traditional Arabic" w:hAnsi="Traditional Arabic" w:cs="Traditional Arabic"/>
          <w:b/>
          <w:bCs/>
          <w:color w:val="222222"/>
          <w:kern w:val="0"/>
          <w:sz w:val="32"/>
          <w:szCs w:val="32"/>
          <w:rtl/>
        </w:rPr>
        <w:t>ب. أفيال</w:t>
      </w:r>
      <w:r w:rsidRPr="00F06EEC">
        <w:rPr>
          <w:rFonts w:ascii="Traditional Arabic" w:hAnsi="Traditional Arabic" w:cs="Traditional Arabic"/>
          <w:b/>
          <w:bCs/>
          <w:color w:val="222222"/>
          <w:kern w:val="0"/>
          <w:sz w:val="32"/>
          <w:szCs w:val="32"/>
        </w:rPr>
        <w:t>:</w:t>
      </w:r>
    </w:p>
    <w:p w14:paraId="382E8C70" w14:textId="77777777" w:rsidR="0088538A" w:rsidRPr="00F06EEC" w:rsidRDefault="0088538A" w:rsidP="0088538A">
      <w:pPr>
        <w:bidi/>
        <w:jc w:val="both"/>
        <w:rPr>
          <w:rFonts w:ascii="Traditional Arabic" w:hAnsi="Traditional Arabic" w:cs="Traditional Arabic"/>
          <w:color w:val="222222"/>
          <w:kern w:val="0"/>
          <w:sz w:val="32"/>
          <w:szCs w:val="32"/>
        </w:rPr>
      </w:pPr>
      <w:r w:rsidRPr="00F06EEC">
        <w:rPr>
          <w:rFonts w:ascii="Traditional Arabic" w:hAnsi="Traditional Arabic" w:cs="Traditional Arabic"/>
          <w:color w:val="222222"/>
          <w:kern w:val="0"/>
          <w:sz w:val="32"/>
          <w:szCs w:val="32"/>
          <w:rtl/>
        </w:rPr>
        <w:t>منصة سعودية تهدف إلى توفير قطع أصلية مع ضمانات وسرعة في التسليم. تميزت بسهولة واجهتها واهتمامها بخدمة العملاء</w:t>
      </w:r>
      <w:r w:rsidRPr="00F06EEC">
        <w:rPr>
          <w:rFonts w:ascii="Traditional Arabic" w:hAnsi="Traditional Arabic" w:cs="Traditional Arabic"/>
          <w:color w:val="222222"/>
          <w:kern w:val="0"/>
          <w:sz w:val="32"/>
          <w:szCs w:val="32"/>
        </w:rPr>
        <w:t>.</w:t>
      </w:r>
    </w:p>
    <w:p w14:paraId="6CCE898A" w14:textId="77777777" w:rsidR="0088538A" w:rsidRPr="00F06EEC" w:rsidRDefault="0088538A" w:rsidP="0088538A">
      <w:pPr>
        <w:bidi/>
        <w:jc w:val="both"/>
        <w:rPr>
          <w:rFonts w:ascii="Traditional Arabic" w:hAnsi="Traditional Arabic" w:cs="Traditional Arabic"/>
          <w:b/>
          <w:bCs/>
          <w:color w:val="222222"/>
          <w:kern w:val="0"/>
          <w:sz w:val="32"/>
          <w:szCs w:val="32"/>
        </w:rPr>
      </w:pPr>
      <w:r w:rsidRPr="00F06EEC">
        <w:rPr>
          <w:rFonts w:ascii="Traditional Arabic" w:hAnsi="Traditional Arabic" w:cs="Traditional Arabic"/>
          <w:b/>
          <w:bCs/>
          <w:color w:val="222222"/>
          <w:kern w:val="0"/>
          <w:sz w:val="32"/>
          <w:szCs w:val="32"/>
          <w:rtl/>
        </w:rPr>
        <w:t>ج. تشليح برو</w:t>
      </w:r>
      <w:r w:rsidRPr="00F06EEC">
        <w:rPr>
          <w:rFonts w:ascii="Traditional Arabic" w:hAnsi="Traditional Arabic" w:cs="Traditional Arabic"/>
          <w:b/>
          <w:bCs/>
          <w:color w:val="222222"/>
          <w:kern w:val="0"/>
          <w:sz w:val="32"/>
          <w:szCs w:val="32"/>
        </w:rPr>
        <w:t>:</w:t>
      </w:r>
    </w:p>
    <w:p w14:paraId="4A7F5FB4" w14:textId="77777777" w:rsidR="0088538A" w:rsidRPr="00F06EEC" w:rsidRDefault="0088538A" w:rsidP="0088538A">
      <w:pPr>
        <w:bidi/>
        <w:jc w:val="both"/>
        <w:rPr>
          <w:rFonts w:ascii="Traditional Arabic" w:hAnsi="Traditional Arabic" w:cs="Traditional Arabic"/>
          <w:color w:val="222222"/>
          <w:kern w:val="0"/>
          <w:sz w:val="32"/>
          <w:szCs w:val="32"/>
        </w:rPr>
      </w:pPr>
      <w:r w:rsidRPr="00F06EEC">
        <w:rPr>
          <w:rFonts w:ascii="Traditional Arabic" w:hAnsi="Traditional Arabic" w:cs="Traditional Arabic"/>
          <w:color w:val="222222"/>
          <w:kern w:val="0"/>
          <w:sz w:val="32"/>
          <w:szCs w:val="32"/>
          <w:rtl/>
        </w:rPr>
        <w:t>ركزت على قطاع القطع المستعملة، وهو قطاع غالبًا ما يُهمّش في التحول الرقمي، ما يجعل تجربتها رائدة في هذا المجال</w:t>
      </w:r>
      <w:r w:rsidRPr="00F06EEC">
        <w:rPr>
          <w:rFonts w:ascii="Traditional Arabic" w:hAnsi="Traditional Arabic" w:cs="Traditional Arabic"/>
          <w:color w:val="222222"/>
          <w:kern w:val="0"/>
          <w:sz w:val="32"/>
          <w:szCs w:val="32"/>
        </w:rPr>
        <w:t>.</w:t>
      </w:r>
    </w:p>
    <w:p w14:paraId="5D2CB54C" w14:textId="77777777" w:rsidR="0088538A" w:rsidRPr="0088538A" w:rsidRDefault="0088538A" w:rsidP="0088538A">
      <w:pPr>
        <w:bidi/>
        <w:rPr>
          <w:rFonts w:ascii="Traditional Arabic" w:hAnsi="Traditional Arabic" w:cs="Traditional Arabic"/>
          <w:b/>
          <w:bCs/>
          <w:color w:val="222222"/>
          <w:kern w:val="0"/>
          <w:sz w:val="32"/>
          <w:szCs w:val="32"/>
          <w:rtl/>
        </w:rPr>
      </w:pPr>
      <w:r w:rsidRPr="00F06EEC">
        <w:rPr>
          <w:rFonts w:ascii="Traditional Arabic" w:hAnsi="Traditional Arabic" w:cs="Traditional Arabic"/>
          <w:b/>
          <w:bCs/>
          <w:color w:val="222222"/>
          <w:kern w:val="0"/>
          <w:sz w:val="32"/>
          <w:szCs w:val="32"/>
          <w:rtl/>
        </w:rPr>
        <w:t>أهمية هذه المنصات</w:t>
      </w:r>
      <w:r w:rsidRPr="00F06EEC">
        <w:rPr>
          <w:rFonts w:ascii="Traditional Arabic" w:hAnsi="Traditional Arabic" w:cs="Traditional Arabic"/>
          <w:b/>
          <w:bCs/>
          <w:color w:val="222222"/>
          <w:kern w:val="0"/>
          <w:sz w:val="32"/>
          <w:szCs w:val="32"/>
        </w:rPr>
        <w:t>:</w:t>
      </w:r>
    </w:p>
    <w:p w14:paraId="13875DE0" w14:textId="073D7E8E" w:rsidR="0088538A" w:rsidRPr="00F06EEC" w:rsidRDefault="0088538A" w:rsidP="0088538A">
      <w:pPr>
        <w:bidi/>
        <w:rPr>
          <w:rFonts w:ascii="Traditional Arabic" w:hAnsi="Traditional Arabic" w:cs="Traditional Arabic"/>
          <w:color w:val="222222"/>
          <w:kern w:val="0"/>
          <w:sz w:val="32"/>
          <w:szCs w:val="32"/>
        </w:rPr>
      </w:pPr>
      <w:r w:rsidRPr="00F06EEC">
        <w:rPr>
          <w:rFonts w:ascii="Traditional Arabic" w:hAnsi="Traditional Arabic" w:cs="Traditional Arabic"/>
          <w:color w:val="222222"/>
          <w:kern w:val="0"/>
          <w:sz w:val="32"/>
          <w:szCs w:val="32"/>
          <w:rtl/>
        </w:rPr>
        <w:t>تشكل هذه المنصات أمثلة تطبيقية على التحول الرقمي، وتُستخدم كمرجع مهم في تحليل التحديات والفرص التي تواجه القطاع في المملكة</w:t>
      </w:r>
      <w:r w:rsidRPr="00F06EEC">
        <w:rPr>
          <w:rFonts w:ascii="Traditional Arabic" w:hAnsi="Traditional Arabic" w:cs="Traditional Arabic"/>
          <w:color w:val="222222"/>
          <w:kern w:val="0"/>
          <w:sz w:val="32"/>
          <w:szCs w:val="32"/>
        </w:rPr>
        <w:t>.</w:t>
      </w:r>
    </w:p>
    <w:p w14:paraId="4B2919EA" w14:textId="77777777" w:rsidR="0088538A" w:rsidRPr="00F06EEC" w:rsidRDefault="0088538A" w:rsidP="0088538A">
      <w:pPr>
        <w:bidi/>
        <w:jc w:val="both"/>
        <w:rPr>
          <w:rFonts w:ascii="Traditional Arabic" w:hAnsi="Traditional Arabic" w:cs="Traditional Arabic"/>
          <w:color w:val="222222"/>
          <w:kern w:val="0"/>
          <w:sz w:val="32"/>
          <w:szCs w:val="32"/>
        </w:rPr>
      </w:pPr>
    </w:p>
    <w:p w14:paraId="02D4010D" w14:textId="79445113" w:rsidR="0088538A" w:rsidRPr="0088538A" w:rsidRDefault="0088538A" w:rsidP="0088538A">
      <w:pPr>
        <w:pStyle w:val="ListParagraph"/>
        <w:numPr>
          <w:ilvl w:val="0"/>
          <w:numId w:val="51"/>
        </w:numPr>
        <w:bidi/>
        <w:jc w:val="both"/>
        <w:rPr>
          <w:rFonts w:ascii="Traditional Arabic" w:hAnsi="Traditional Arabic" w:cs="Traditional Arabic"/>
          <w:b/>
          <w:bCs/>
          <w:color w:val="222222"/>
          <w:kern w:val="0"/>
          <w:sz w:val="32"/>
          <w:szCs w:val="32"/>
        </w:rPr>
      </w:pPr>
      <w:r w:rsidRPr="0088538A">
        <w:rPr>
          <w:rFonts w:ascii="Traditional Arabic" w:hAnsi="Traditional Arabic" w:cs="Traditional Arabic"/>
          <w:b/>
          <w:bCs/>
          <w:color w:val="222222"/>
          <w:kern w:val="0"/>
          <w:sz w:val="32"/>
          <w:szCs w:val="32"/>
          <w:rtl/>
        </w:rPr>
        <w:t>دراسة جامعية (اسم غير منشور – تجربة ميدانية)</w:t>
      </w:r>
      <w:r w:rsidRPr="0088538A">
        <w:rPr>
          <w:rFonts w:ascii="Traditional Arabic" w:hAnsi="Traditional Arabic" w:cs="Traditional Arabic"/>
          <w:b/>
          <w:bCs/>
          <w:color w:val="222222"/>
          <w:kern w:val="0"/>
          <w:sz w:val="32"/>
          <w:szCs w:val="32"/>
        </w:rPr>
        <w:t>:</w:t>
      </w:r>
    </w:p>
    <w:p w14:paraId="1A38F770" w14:textId="77777777" w:rsidR="0088538A" w:rsidRDefault="0088538A" w:rsidP="0088538A">
      <w:pPr>
        <w:bidi/>
        <w:jc w:val="both"/>
        <w:rPr>
          <w:rFonts w:ascii="Traditional Arabic" w:hAnsi="Traditional Arabic" w:cs="Traditional Arabic"/>
          <w:color w:val="222222"/>
          <w:kern w:val="0"/>
          <w:sz w:val="32"/>
          <w:szCs w:val="32"/>
          <w:rtl/>
        </w:rPr>
      </w:pPr>
      <w:r w:rsidRPr="00F06EEC">
        <w:rPr>
          <w:rFonts w:ascii="Traditional Arabic" w:hAnsi="Traditional Arabic" w:cs="Traditional Arabic"/>
          <w:color w:val="222222"/>
          <w:kern w:val="0"/>
          <w:sz w:val="32"/>
          <w:szCs w:val="32"/>
          <w:rtl/>
        </w:rPr>
        <w:t>أجريت دراسة على عينة من مستخدمي تطبيقات قطع الغيار في الرياض، وخلصت إلى أن أهم العوائق التي تمنع المستخدمين من التحول إلى الطلب الإلكتروني هي: ضعف الثقة في جودة القطعة، وتأخر الشحن، وعدم وجود منصة موحدة تشمل كافة الموردين</w:t>
      </w:r>
      <w:r w:rsidRPr="00F06EEC">
        <w:rPr>
          <w:rFonts w:ascii="Traditional Arabic" w:hAnsi="Traditional Arabic" w:cs="Traditional Arabic"/>
          <w:color w:val="222222"/>
          <w:kern w:val="0"/>
          <w:sz w:val="32"/>
          <w:szCs w:val="32"/>
        </w:rPr>
        <w:t>.</w:t>
      </w:r>
    </w:p>
    <w:p w14:paraId="6E4561A1" w14:textId="77777777" w:rsidR="0088538A" w:rsidRPr="00F06EEC" w:rsidRDefault="0088538A" w:rsidP="0088538A">
      <w:pPr>
        <w:bidi/>
        <w:jc w:val="both"/>
        <w:rPr>
          <w:rFonts w:ascii="Traditional Arabic" w:hAnsi="Traditional Arabic" w:cs="Traditional Arabic"/>
          <w:color w:val="222222"/>
          <w:kern w:val="0"/>
          <w:sz w:val="32"/>
          <w:szCs w:val="32"/>
        </w:rPr>
      </w:pPr>
    </w:p>
    <w:p w14:paraId="33AACA4D" w14:textId="77777777" w:rsidR="0088538A" w:rsidRPr="0088538A" w:rsidRDefault="0088538A" w:rsidP="0088538A">
      <w:pPr>
        <w:bidi/>
        <w:rPr>
          <w:rFonts w:ascii="Traditional Arabic" w:hAnsi="Traditional Arabic" w:cs="Traditional Arabic"/>
          <w:b/>
          <w:bCs/>
          <w:color w:val="222222"/>
          <w:kern w:val="0"/>
          <w:sz w:val="32"/>
          <w:szCs w:val="32"/>
          <w:rtl/>
        </w:rPr>
      </w:pPr>
      <w:r w:rsidRPr="00F06EEC">
        <w:rPr>
          <w:rFonts w:ascii="Traditional Arabic" w:hAnsi="Traditional Arabic" w:cs="Traditional Arabic"/>
          <w:b/>
          <w:bCs/>
          <w:color w:val="222222"/>
          <w:kern w:val="0"/>
          <w:sz w:val="32"/>
          <w:szCs w:val="32"/>
          <w:rtl/>
        </w:rPr>
        <w:lastRenderedPageBreak/>
        <w:t>ما يميز الدراسة</w:t>
      </w:r>
      <w:r w:rsidRPr="00F06EEC">
        <w:rPr>
          <w:rFonts w:ascii="Traditional Arabic" w:hAnsi="Traditional Arabic" w:cs="Traditional Arabic"/>
          <w:b/>
          <w:bCs/>
          <w:color w:val="222222"/>
          <w:kern w:val="0"/>
          <w:sz w:val="32"/>
          <w:szCs w:val="32"/>
        </w:rPr>
        <w:t>:</w:t>
      </w:r>
    </w:p>
    <w:p w14:paraId="16794182" w14:textId="5FBB68A7" w:rsidR="0088538A" w:rsidRPr="00F06EEC" w:rsidRDefault="0088538A" w:rsidP="0088538A">
      <w:pPr>
        <w:bidi/>
        <w:rPr>
          <w:rFonts w:ascii="Traditional Arabic" w:hAnsi="Traditional Arabic" w:cs="Traditional Arabic"/>
          <w:color w:val="222222"/>
          <w:kern w:val="0"/>
          <w:sz w:val="32"/>
          <w:szCs w:val="32"/>
        </w:rPr>
      </w:pPr>
      <w:r w:rsidRPr="00F06EEC">
        <w:rPr>
          <w:rFonts w:ascii="Traditional Arabic" w:hAnsi="Traditional Arabic" w:cs="Traditional Arabic"/>
          <w:color w:val="222222"/>
          <w:kern w:val="0"/>
          <w:sz w:val="32"/>
          <w:szCs w:val="32"/>
          <w:rtl/>
        </w:rPr>
        <w:t>رغم بساطتها، إلا أنها سلطت الضوء على سلوك المستهلك المحلي، وهو ما يندر توفره في الدراسات النظرية</w:t>
      </w:r>
      <w:r w:rsidRPr="00F06EEC">
        <w:rPr>
          <w:rFonts w:ascii="Traditional Arabic" w:hAnsi="Traditional Arabic" w:cs="Traditional Arabic"/>
          <w:color w:val="222222"/>
          <w:kern w:val="0"/>
          <w:sz w:val="32"/>
          <w:szCs w:val="32"/>
        </w:rPr>
        <w:t>.</w:t>
      </w:r>
    </w:p>
    <w:p w14:paraId="44D2DD16" w14:textId="77777777" w:rsidR="0088538A" w:rsidRPr="00F06EEC" w:rsidRDefault="0088538A" w:rsidP="0088538A">
      <w:pPr>
        <w:bidi/>
        <w:jc w:val="both"/>
        <w:rPr>
          <w:rFonts w:ascii="Traditional Arabic" w:hAnsi="Traditional Arabic" w:cs="Traditional Arabic"/>
          <w:color w:val="222222"/>
          <w:kern w:val="0"/>
          <w:sz w:val="32"/>
          <w:szCs w:val="32"/>
        </w:rPr>
      </w:pPr>
    </w:p>
    <w:p w14:paraId="68786C0F" w14:textId="77777777" w:rsidR="0088538A" w:rsidRPr="00F06EEC" w:rsidRDefault="0088538A" w:rsidP="0088538A">
      <w:pPr>
        <w:bidi/>
        <w:jc w:val="both"/>
        <w:rPr>
          <w:rFonts w:ascii="Traditional Arabic" w:hAnsi="Traditional Arabic" w:cs="Traditional Arabic"/>
          <w:b/>
          <w:bCs/>
          <w:color w:val="222222"/>
          <w:kern w:val="0"/>
          <w:sz w:val="32"/>
          <w:szCs w:val="32"/>
        </w:rPr>
      </w:pPr>
      <w:r w:rsidRPr="00F06EEC">
        <w:rPr>
          <w:rFonts w:ascii="Traditional Arabic" w:hAnsi="Traditional Arabic" w:cs="Traditional Arabic"/>
          <w:b/>
          <w:bCs/>
          <w:color w:val="222222"/>
          <w:kern w:val="0"/>
          <w:sz w:val="32"/>
          <w:szCs w:val="32"/>
          <w:rtl/>
        </w:rPr>
        <w:t>ملخص</w:t>
      </w:r>
      <w:r w:rsidRPr="00F06EEC">
        <w:rPr>
          <w:rFonts w:ascii="Traditional Arabic" w:hAnsi="Traditional Arabic" w:cs="Traditional Arabic"/>
          <w:b/>
          <w:bCs/>
          <w:color w:val="222222"/>
          <w:kern w:val="0"/>
          <w:sz w:val="32"/>
          <w:szCs w:val="32"/>
        </w:rPr>
        <w:t>:</w:t>
      </w:r>
    </w:p>
    <w:p w14:paraId="6ED657D5" w14:textId="77777777" w:rsidR="0088538A" w:rsidRPr="0088538A" w:rsidRDefault="0088538A" w:rsidP="0088538A">
      <w:pPr>
        <w:pStyle w:val="ListParagraph"/>
        <w:numPr>
          <w:ilvl w:val="0"/>
          <w:numId w:val="50"/>
        </w:numPr>
        <w:bidi/>
        <w:jc w:val="both"/>
        <w:rPr>
          <w:rFonts w:ascii="Traditional Arabic" w:hAnsi="Traditional Arabic" w:cs="Traditional Arabic"/>
          <w:color w:val="222222"/>
          <w:kern w:val="0"/>
          <w:sz w:val="32"/>
          <w:szCs w:val="32"/>
        </w:rPr>
      </w:pPr>
      <w:r w:rsidRPr="0088538A">
        <w:rPr>
          <w:rFonts w:ascii="Traditional Arabic" w:hAnsi="Traditional Arabic" w:cs="Traditional Arabic"/>
          <w:color w:val="222222"/>
          <w:kern w:val="0"/>
          <w:sz w:val="32"/>
          <w:szCs w:val="32"/>
          <w:rtl/>
        </w:rPr>
        <w:t>يمكن تلخيص أبرز ما تناولته الدراسات المحلية في النقاط التالية</w:t>
      </w:r>
      <w:r w:rsidRPr="0088538A">
        <w:rPr>
          <w:rFonts w:ascii="Traditional Arabic" w:hAnsi="Traditional Arabic" w:cs="Traditional Arabic"/>
          <w:color w:val="222222"/>
          <w:kern w:val="0"/>
          <w:sz w:val="32"/>
          <w:szCs w:val="32"/>
        </w:rPr>
        <w:t>:</w:t>
      </w:r>
    </w:p>
    <w:p w14:paraId="2FF48529" w14:textId="77777777" w:rsidR="0088538A" w:rsidRPr="0088538A" w:rsidRDefault="0088538A" w:rsidP="0088538A">
      <w:pPr>
        <w:pStyle w:val="ListParagraph"/>
        <w:numPr>
          <w:ilvl w:val="0"/>
          <w:numId w:val="50"/>
        </w:numPr>
        <w:bidi/>
        <w:jc w:val="both"/>
        <w:rPr>
          <w:rFonts w:ascii="Traditional Arabic" w:hAnsi="Traditional Arabic" w:cs="Traditional Arabic"/>
          <w:color w:val="222222"/>
          <w:kern w:val="0"/>
          <w:sz w:val="32"/>
          <w:szCs w:val="32"/>
        </w:rPr>
      </w:pPr>
      <w:r w:rsidRPr="0088538A">
        <w:rPr>
          <w:rFonts w:ascii="Traditional Arabic" w:hAnsi="Traditional Arabic" w:cs="Traditional Arabic"/>
          <w:color w:val="222222"/>
          <w:kern w:val="0"/>
          <w:sz w:val="32"/>
          <w:szCs w:val="32"/>
          <w:rtl/>
        </w:rPr>
        <w:t>الوعي الرقمي موجود لكنه لا يقابله بنية تحتية تقنية متكاملة</w:t>
      </w:r>
      <w:r w:rsidRPr="0088538A">
        <w:rPr>
          <w:rFonts w:ascii="Traditional Arabic" w:hAnsi="Traditional Arabic" w:cs="Traditional Arabic"/>
          <w:color w:val="222222"/>
          <w:kern w:val="0"/>
          <w:sz w:val="32"/>
          <w:szCs w:val="32"/>
        </w:rPr>
        <w:t>.</w:t>
      </w:r>
    </w:p>
    <w:p w14:paraId="52A53642" w14:textId="77777777" w:rsidR="0088538A" w:rsidRPr="0088538A" w:rsidRDefault="0088538A" w:rsidP="0088538A">
      <w:pPr>
        <w:pStyle w:val="ListParagraph"/>
        <w:numPr>
          <w:ilvl w:val="0"/>
          <w:numId w:val="50"/>
        </w:numPr>
        <w:bidi/>
        <w:jc w:val="both"/>
        <w:rPr>
          <w:rFonts w:ascii="Traditional Arabic" w:hAnsi="Traditional Arabic" w:cs="Traditional Arabic"/>
          <w:color w:val="222222"/>
          <w:kern w:val="0"/>
          <w:sz w:val="32"/>
          <w:szCs w:val="32"/>
        </w:rPr>
      </w:pPr>
      <w:r w:rsidRPr="0088538A">
        <w:rPr>
          <w:rFonts w:ascii="Traditional Arabic" w:hAnsi="Traditional Arabic" w:cs="Traditional Arabic"/>
          <w:color w:val="222222"/>
          <w:kern w:val="0"/>
          <w:sz w:val="32"/>
          <w:szCs w:val="32"/>
          <w:rtl/>
        </w:rPr>
        <w:t>هناك دعم حكومي ملموس للمنصات الناشئة، ولكن دون تنظيم قطاعي موحد</w:t>
      </w:r>
      <w:r w:rsidRPr="0088538A">
        <w:rPr>
          <w:rFonts w:ascii="Traditional Arabic" w:hAnsi="Traditional Arabic" w:cs="Traditional Arabic"/>
          <w:color w:val="222222"/>
          <w:kern w:val="0"/>
          <w:sz w:val="32"/>
          <w:szCs w:val="32"/>
        </w:rPr>
        <w:t>.</w:t>
      </w:r>
    </w:p>
    <w:p w14:paraId="271F5CF1" w14:textId="77777777" w:rsidR="0088538A" w:rsidRDefault="0088538A" w:rsidP="0088538A">
      <w:pPr>
        <w:bidi/>
        <w:jc w:val="both"/>
        <w:rPr>
          <w:rFonts w:ascii="Times New Roman" w:eastAsia="Times New Roman" w:hAnsi="Times New Roman" w:cs="Times New Roman"/>
          <w:kern w:val="0"/>
          <w:rtl/>
          <w14:ligatures w14:val="none"/>
        </w:rPr>
      </w:pPr>
      <w:r w:rsidRPr="00F06EEC">
        <w:rPr>
          <w:rFonts w:ascii="Traditional Arabic" w:hAnsi="Traditional Arabic" w:cs="Traditional Arabic"/>
          <w:color w:val="222222"/>
          <w:kern w:val="0"/>
          <w:sz w:val="32"/>
          <w:szCs w:val="32"/>
          <w:rtl/>
        </w:rPr>
        <w:t>التجارب الفعلية (مثل سبيرو) تشكل مصدرًا هامًا لفهم واقع السوق أكثر من الدراسات الأكاديمية التقليدية</w:t>
      </w:r>
      <w:r w:rsidRPr="00F06EEC">
        <w:rPr>
          <w:rFonts w:ascii="Times New Roman" w:eastAsia="Times New Roman" w:hAnsi="Times New Roman" w:cs="Times New Roman"/>
          <w:kern w:val="0"/>
          <w14:ligatures w14:val="none"/>
        </w:rPr>
        <w:t>.</w:t>
      </w:r>
    </w:p>
    <w:p w14:paraId="70EC9D0B" w14:textId="77777777" w:rsidR="00262D11" w:rsidRDefault="00262D11" w:rsidP="00262D11">
      <w:pPr>
        <w:bidi/>
        <w:jc w:val="both"/>
        <w:rPr>
          <w:rFonts w:ascii="Times New Roman" w:eastAsia="Times New Roman" w:hAnsi="Times New Roman" w:cs="Times New Roman"/>
          <w:kern w:val="0"/>
          <w:rtl/>
          <w14:ligatures w14:val="none"/>
        </w:rPr>
      </w:pPr>
    </w:p>
    <w:p w14:paraId="11706950" w14:textId="77777777" w:rsidR="00262D11" w:rsidRDefault="00262D11" w:rsidP="00262D11">
      <w:pPr>
        <w:bidi/>
        <w:jc w:val="both"/>
        <w:rPr>
          <w:rFonts w:ascii="Traditional Arabic" w:hAnsi="Traditional Arabic" w:cs="Traditional Arabic"/>
          <w:color w:val="222222"/>
          <w:kern w:val="0"/>
          <w:sz w:val="32"/>
          <w:szCs w:val="32"/>
          <w:rtl/>
        </w:rPr>
      </w:pPr>
    </w:p>
    <w:p w14:paraId="2084D64A" w14:textId="57BD5A0E" w:rsidR="00262D11" w:rsidRPr="00262D11" w:rsidRDefault="00262D11" w:rsidP="00262D11">
      <w:pPr>
        <w:bidi/>
        <w:jc w:val="both"/>
        <w:rPr>
          <w:rFonts w:ascii="Traditional Arabic" w:hAnsi="Traditional Arabic" w:cs="Traditional Arabic"/>
          <w:b/>
          <w:bCs/>
          <w:color w:val="222222"/>
          <w:kern w:val="0"/>
          <w:sz w:val="32"/>
          <w:szCs w:val="32"/>
        </w:rPr>
      </w:pPr>
      <w:r w:rsidRPr="00262D11">
        <w:rPr>
          <w:rFonts w:ascii="Traditional Arabic" w:hAnsi="Traditional Arabic" w:cs="Traditional Arabic" w:hint="cs"/>
          <w:b/>
          <w:bCs/>
          <w:color w:val="222222"/>
          <w:kern w:val="0"/>
          <w:sz w:val="32"/>
          <w:szCs w:val="32"/>
          <w:rtl/>
        </w:rPr>
        <w:t>3.</w:t>
      </w:r>
      <w:r w:rsidRPr="00262D11">
        <w:rPr>
          <w:rFonts w:ascii="Traditional Arabic" w:hAnsi="Traditional Arabic" w:cs="Traditional Arabic"/>
          <w:b/>
          <w:bCs/>
          <w:color w:val="222222"/>
          <w:kern w:val="0"/>
          <w:sz w:val="32"/>
          <w:szCs w:val="32"/>
          <w:rtl/>
        </w:rPr>
        <w:t xml:space="preserve"> دراسات إقليمية وعربية</w:t>
      </w:r>
    </w:p>
    <w:p w14:paraId="231D9F83"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بالرغم من أن موضوع رقمنة سوق قطع الغيار لم يُعالج بشكل موسع في الأدبيات العربية، إلا أن هناك بعض الدراسات والتقارير الإقليمية التي تطرقت إلى مواضيع ذات صلة، مثل التجارة الإلكترونية، والتحول الرقمي في القطاعات اللوجستية، وسلوك المستهلك العربي الرقمي، وهي تشكل خلفية داعمة لفهم البيئة العامة التي تتحرك فيها الأسواق الخليجية والعربية</w:t>
      </w:r>
      <w:r w:rsidRPr="00855EE9">
        <w:rPr>
          <w:rFonts w:ascii="Traditional Arabic" w:hAnsi="Traditional Arabic" w:cs="Traditional Arabic"/>
          <w:color w:val="222222"/>
          <w:kern w:val="0"/>
          <w:sz w:val="32"/>
          <w:szCs w:val="32"/>
        </w:rPr>
        <w:t>.</w:t>
      </w:r>
    </w:p>
    <w:p w14:paraId="427D3B22" w14:textId="77777777" w:rsidR="00262D11" w:rsidRPr="00855EE9" w:rsidRDefault="00262D11" w:rsidP="00262D11">
      <w:pPr>
        <w:bidi/>
        <w:jc w:val="both"/>
        <w:rPr>
          <w:rFonts w:ascii="Traditional Arabic" w:hAnsi="Traditional Arabic" w:cs="Traditional Arabic"/>
          <w:color w:val="222222"/>
          <w:kern w:val="0"/>
          <w:sz w:val="32"/>
          <w:szCs w:val="32"/>
        </w:rPr>
      </w:pPr>
    </w:p>
    <w:p w14:paraId="59525952" w14:textId="2BD31DF9" w:rsidR="00262D11" w:rsidRPr="00262D11" w:rsidRDefault="00262D11" w:rsidP="00262D11">
      <w:pPr>
        <w:pStyle w:val="ListParagraph"/>
        <w:numPr>
          <w:ilvl w:val="0"/>
          <w:numId w:val="54"/>
        </w:numPr>
        <w:bidi/>
        <w:jc w:val="both"/>
        <w:rPr>
          <w:rFonts w:ascii="Traditional Arabic" w:hAnsi="Traditional Arabic" w:cs="Traditional Arabic"/>
          <w:b/>
          <w:bCs/>
          <w:color w:val="222222"/>
          <w:kern w:val="0"/>
          <w:sz w:val="32"/>
          <w:szCs w:val="32"/>
        </w:rPr>
      </w:pPr>
      <w:r w:rsidRPr="00262D11">
        <w:rPr>
          <w:rFonts w:ascii="Traditional Arabic" w:hAnsi="Traditional Arabic" w:cs="Traditional Arabic"/>
          <w:b/>
          <w:bCs/>
          <w:color w:val="222222"/>
          <w:kern w:val="0"/>
          <w:sz w:val="32"/>
          <w:szCs w:val="32"/>
          <w:rtl/>
        </w:rPr>
        <w:t>دراسة البنك الدولي حول التحول الرقمي في العالم العربي</w:t>
      </w:r>
      <w:r w:rsidRPr="00262D11">
        <w:rPr>
          <w:rFonts w:ascii="Traditional Arabic" w:hAnsi="Traditional Arabic" w:cs="Traditional Arabic" w:hint="cs"/>
          <w:b/>
          <w:bCs/>
          <w:color w:val="222222"/>
          <w:kern w:val="0"/>
          <w:sz w:val="32"/>
          <w:szCs w:val="32"/>
          <w:rtl/>
        </w:rPr>
        <w:t xml:space="preserve"> (2021):</w:t>
      </w:r>
    </w:p>
    <w:p w14:paraId="4739940D" w14:textId="77777777" w:rsidR="00262D11" w:rsidRDefault="00262D11" w:rsidP="00262D11">
      <w:pPr>
        <w:bidi/>
        <w:jc w:val="both"/>
        <w:rPr>
          <w:rFonts w:ascii="Traditional Arabic" w:hAnsi="Traditional Arabic" w:cs="Traditional Arabic"/>
          <w:color w:val="222222"/>
          <w:kern w:val="0"/>
          <w:sz w:val="32"/>
          <w:szCs w:val="32"/>
          <w:rtl/>
        </w:rPr>
      </w:pPr>
      <w:r w:rsidRPr="00855EE9">
        <w:rPr>
          <w:rFonts w:ascii="Traditional Arabic" w:hAnsi="Traditional Arabic" w:cs="Traditional Arabic"/>
          <w:color w:val="222222"/>
          <w:kern w:val="0"/>
          <w:sz w:val="32"/>
          <w:szCs w:val="32"/>
          <w:rtl/>
        </w:rPr>
        <w:t>أشار البنك الدولي في تقريره إلى أن الرقمنة في المنطقة العربية تتقدم بشكل متفاوت، وغالبًا ما تكون مرتبطة بدفع حكومي وليس بمبادرات سوقية. وأكد على أن القطاعات التقليدية – مثل قطع الغيار والصيانة – تحتاج إلى تحفيزات أكبر وبيئة تنظيمية مرنة</w:t>
      </w:r>
      <w:r w:rsidRPr="00855EE9">
        <w:rPr>
          <w:rFonts w:ascii="Traditional Arabic" w:hAnsi="Traditional Arabic" w:cs="Traditional Arabic"/>
          <w:color w:val="222222"/>
          <w:kern w:val="0"/>
          <w:sz w:val="32"/>
          <w:szCs w:val="32"/>
        </w:rPr>
        <w:t>.</w:t>
      </w:r>
    </w:p>
    <w:p w14:paraId="0A663D1C" w14:textId="77777777" w:rsidR="00262D11" w:rsidRPr="00855EE9" w:rsidRDefault="00262D11" w:rsidP="00262D11">
      <w:pPr>
        <w:bidi/>
        <w:jc w:val="both"/>
        <w:rPr>
          <w:rFonts w:ascii="Traditional Arabic" w:hAnsi="Traditional Arabic" w:cs="Traditional Arabic"/>
          <w:color w:val="222222"/>
          <w:kern w:val="0"/>
          <w:sz w:val="32"/>
          <w:szCs w:val="32"/>
        </w:rPr>
      </w:pPr>
    </w:p>
    <w:p w14:paraId="74097845" w14:textId="77777777" w:rsidR="00262D11" w:rsidRDefault="00262D11" w:rsidP="00262D11">
      <w:pPr>
        <w:bidi/>
        <w:rPr>
          <w:rFonts w:ascii="Traditional Arabic" w:hAnsi="Traditional Arabic" w:cs="Traditional Arabic"/>
          <w:color w:val="222222"/>
          <w:kern w:val="0"/>
          <w:sz w:val="32"/>
          <w:szCs w:val="32"/>
          <w:rtl/>
        </w:rPr>
      </w:pPr>
      <w:r w:rsidRPr="00855EE9">
        <w:rPr>
          <w:rFonts w:ascii="Traditional Arabic" w:hAnsi="Traditional Arabic" w:cs="Traditional Arabic"/>
          <w:color w:val="222222"/>
          <w:kern w:val="0"/>
          <w:sz w:val="32"/>
          <w:szCs w:val="32"/>
          <w:rtl/>
        </w:rPr>
        <w:lastRenderedPageBreak/>
        <w:t>ما يميز التقرير</w:t>
      </w:r>
      <w:r w:rsidRPr="00855EE9">
        <w:rPr>
          <w:rFonts w:ascii="Traditional Arabic" w:hAnsi="Traditional Arabic" w:cs="Traditional Arabic"/>
          <w:color w:val="222222"/>
          <w:kern w:val="0"/>
          <w:sz w:val="32"/>
          <w:szCs w:val="32"/>
        </w:rPr>
        <w:t>:</w:t>
      </w:r>
    </w:p>
    <w:p w14:paraId="06F19AD5" w14:textId="14509FA7" w:rsidR="00262D11" w:rsidRPr="00855EE9" w:rsidRDefault="00262D11" w:rsidP="00262D11">
      <w:pPr>
        <w:bidi/>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يُظهر التفاوت الرقمي بين الدول، مع تقدم ملحوظ في الخليج العربي مقارنةً بدول المشرق والمغرب العربي. كما شدد على أهمية التكامل بين المنصات الإلكترونية وأنظمة الجمارك والخدمات اللوجستية</w:t>
      </w:r>
      <w:r w:rsidRPr="00855EE9">
        <w:rPr>
          <w:rFonts w:ascii="Traditional Arabic" w:hAnsi="Traditional Arabic" w:cs="Traditional Arabic"/>
          <w:color w:val="222222"/>
          <w:kern w:val="0"/>
          <w:sz w:val="32"/>
          <w:szCs w:val="32"/>
        </w:rPr>
        <w:t>.</w:t>
      </w:r>
    </w:p>
    <w:p w14:paraId="32A53F8D" w14:textId="77777777" w:rsidR="00262D11" w:rsidRDefault="00262D11" w:rsidP="00262D11">
      <w:pPr>
        <w:bidi/>
        <w:jc w:val="both"/>
        <w:rPr>
          <w:rFonts w:ascii="Traditional Arabic" w:hAnsi="Traditional Arabic" w:cs="Traditional Arabic"/>
          <w:color w:val="222222"/>
          <w:kern w:val="0"/>
          <w:sz w:val="32"/>
          <w:szCs w:val="32"/>
          <w:rtl/>
        </w:rPr>
      </w:pPr>
    </w:p>
    <w:p w14:paraId="505808F5" w14:textId="7778E43D" w:rsidR="00262D11" w:rsidRPr="00262D11" w:rsidRDefault="00262D11" w:rsidP="00262D11">
      <w:pPr>
        <w:pStyle w:val="ListParagraph"/>
        <w:numPr>
          <w:ilvl w:val="0"/>
          <w:numId w:val="54"/>
        </w:numPr>
        <w:bidi/>
        <w:jc w:val="both"/>
        <w:rPr>
          <w:rFonts w:ascii="Traditional Arabic" w:hAnsi="Traditional Arabic" w:cs="Traditional Arabic"/>
          <w:b/>
          <w:bCs/>
          <w:color w:val="222222"/>
          <w:kern w:val="0"/>
          <w:sz w:val="32"/>
          <w:szCs w:val="32"/>
        </w:rPr>
      </w:pPr>
      <w:r w:rsidRPr="00262D11">
        <w:rPr>
          <w:rFonts w:ascii="Traditional Arabic" w:hAnsi="Traditional Arabic" w:cs="Traditional Arabic" w:hint="cs"/>
          <w:b/>
          <w:bCs/>
          <w:color w:val="222222"/>
          <w:kern w:val="0"/>
          <w:sz w:val="32"/>
          <w:szCs w:val="32"/>
          <w:rtl/>
        </w:rPr>
        <w:t>تق</w:t>
      </w:r>
      <w:r w:rsidRPr="00262D11">
        <w:rPr>
          <w:rFonts w:ascii="Traditional Arabic" w:hAnsi="Traditional Arabic" w:cs="Traditional Arabic"/>
          <w:b/>
          <w:bCs/>
          <w:color w:val="222222"/>
          <w:kern w:val="0"/>
          <w:sz w:val="32"/>
          <w:szCs w:val="32"/>
          <w:rtl/>
        </w:rPr>
        <w:t>رير “دبي للمستقبل” عن التجارة الرقمية</w:t>
      </w:r>
      <w:r w:rsidRPr="00262D11">
        <w:rPr>
          <w:rFonts w:ascii="Traditional Arabic" w:hAnsi="Traditional Arabic" w:cs="Traditional Arabic"/>
          <w:b/>
          <w:bCs/>
          <w:color w:val="222222"/>
          <w:kern w:val="0"/>
          <w:sz w:val="32"/>
          <w:szCs w:val="32"/>
        </w:rPr>
        <w:t xml:space="preserve"> </w:t>
      </w:r>
      <w:r w:rsidRPr="00262D11">
        <w:rPr>
          <w:rFonts w:ascii="Traditional Arabic" w:hAnsi="Traditional Arabic" w:cs="Traditional Arabic" w:hint="cs"/>
          <w:b/>
          <w:bCs/>
          <w:color w:val="222222"/>
          <w:kern w:val="0"/>
          <w:sz w:val="32"/>
          <w:szCs w:val="32"/>
          <w:rtl/>
        </w:rPr>
        <w:t xml:space="preserve"> (2022):</w:t>
      </w:r>
    </w:p>
    <w:p w14:paraId="5C5C7A57"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ذكر التقرير أن أحد أكثر التحديات في رقمنة القطاعات التقنية الدقيقة – مثل قطع الغيار – هو نقص البيانات الموحدة عن المنتجات، وعدم اعتماد أنظمة تصنيف ذكية. وأشار إلى إمكانية الاستفادة من الذكاء الاصطناعي لتوحيد عرض المنتجات، وتقليل أخطاء الطلب</w:t>
      </w:r>
      <w:r w:rsidRPr="00855EE9">
        <w:rPr>
          <w:rFonts w:ascii="Traditional Arabic" w:hAnsi="Traditional Arabic" w:cs="Traditional Arabic"/>
          <w:color w:val="222222"/>
          <w:kern w:val="0"/>
          <w:sz w:val="32"/>
          <w:szCs w:val="32"/>
        </w:rPr>
        <w:t>.</w:t>
      </w:r>
    </w:p>
    <w:p w14:paraId="3C902F66" w14:textId="77777777" w:rsidR="00262D11" w:rsidRPr="00262D11" w:rsidRDefault="00262D11" w:rsidP="00262D11">
      <w:pPr>
        <w:bidi/>
        <w:rPr>
          <w:rFonts w:ascii="Traditional Arabic" w:hAnsi="Traditional Arabic" w:cs="Traditional Arabic"/>
          <w:b/>
          <w:bCs/>
          <w:color w:val="222222"/>
          <w:kern w:val="0"/>
          <w:sz w:val="32"/>
          <w:szCs w:val="32"/>
          <w:rtl/>
        </w:rPr>
      </w:pPr>
      <w:r w:rsidRPr="00855EE9">
        <w:rPr>
          <w:rFonts w:ascii="Traditional Arabic" w:hAnsi="Traditional Arabic" w:cs="Traditional Arabic"/>
          <w:b/>
          <w:bCs/>
          <w:color w:val="222222"/>
          <w:kern w:val="0"/>
          <w:sz w:val="32"/>
          <w:szCs w:val="32"/>
          <w:rtl/>
        </w:rPr>
        <w:t>أهمية التقرير</w:t>
      </w:r>
      <w:r w:rsidRPr="00262D11">
        <w:rPr>
          <w:rFonts w:ascii="Traditional Arabic" w:hAnsi="Traditional Arabic" w:cs="Traditional Arabic" w:hint="cs"/>
          <w:b/>
          <w:bCs/>
          <w:color w:val="222222"/>
          <w:kern w:val="0"/>
          <w:sz w:val="32"/>
          <w:szCs w:val="32"/>
          <w:rtl/>
        </w:rPr>
        <w:t>:</w:t>
      </w:r>
    </w:p>
    <w:p w14:paraId="62CE458D" w14:textId="4C2EDAE4" w:rsidR="00262D11" w:rsidRPr="00855EE9" w:rsidRDefault="00262D11" w:rsidP="00262D11">
      <w:pPr>
        <w:bidi/>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يسلط الضوء على البعد التقني العميق الذي قد يعوق رقمنة القطاعات التخصصية، ويقترح حلولاً عملية يمكن تبنيها في البيئة الخليجية</w:t>
      </w:r>
      <w:r w:rsidRPr="00855EE9">
        <w:rPr>
          <w:rFonts w:ascii="Traditional Arabic" w:hAnsi="Traditional Arabic" w:cs="Traditional Arabic"/>
          <w:color w:val="222222"/>
          <w:kern w:val="0"/>
          <w:sz w:val="32"/>
          <w:szCs w:val="32"/>
        </w:rPr>
        <w:t>.</w:t>
      </w:r>
    </w:p>
    <w:p w14:paraId="1E4F2C49" w14:textId="77777777" w:rsidR="00262D11" w:rsidRPr="00855EE9" w:rsidRDefault="00262D11" w:rsidP="00262D11">
      <w:pPr>
        <w:bidi/>
        <w:jc w:val="both"/>
        <w:rPr>
          <w:rFonts w:ascii="Traditional Arabic" w:hAnsi="Traditional Arabic" w:cs="Traditional Arabic"/>
          <w:color w:val="222222"/>
          <w:kern w:val="0"/>
          <w:sz w:val="32"/>
          <w:szCs w:val="32"/>
        </w:rPr>
      </w:pPr>
    </w:p>
    <w:p w14:paraId="5E629BDF" w14:textId="293C513D" w:rsidR="00262D11" w:rsidRPr="00262D11" w:rsidRDefault="00262D11" w:rsidP="00262D11">
      <w:pPr>
        <w:pStyle w:val="ListParagraph"/>
        <w:numPr>
          <w:ilvl w:val="0"/>
          <w:numId w:val="54"/>
        </w:numPr>
        <w:bidi/>
        <w:jc w:val="both"/>
        <w:rPr>
          <w:rFonts w:ascii="Traditional Arabic" w:hAnsi="Traditional Arabic" w:cs="Traditional Arabic"/>
          <w:b/>
          <w:bCs/>
          <w:color w:val="222222"/>
          <w:kern w:val="0"/>
          <w:sz w:val="32"/>
          <w:szCs w:val="32"/>
        </w:rPr>
      </w:pPr>
      <w:r w:rsidRPr="00262D11">
        <w:rPr>
          <w:rFonts w:ascii="Traditional Arabic" w:hAnsi="Traditional Arabic" w:cs="Traditional Arabic" w:hint="cs"/>
          <w:b/>
          <w:bCs/>
          <w:color w:val="222222"/>
          <w:kern w:val="0"/>
          <w:sz w:val="32"/>
          <w:szCs w:val="32"/>
          <w:rtl/>
        </w:rPr>
        <w:t>د</w:t>
      </w:r>
      <w:r w:rsidRPr="00262D11">
        <w:rPr>
          <w:rFonts w:ascii="Traditional Arabic" w:hAnsi="Traditional Arabic" w:cs="Traditional Arabic"/>
          <w:b/>
          <w:bCs/>
          <w:color w:val="222222"/>
          <w:kern w:val="0"/>
          <w:sz w:val="32"/>
          <w:szCs w:val="32"/>
          <w:rtl/>
        </w:rPr>
        <w:t>راسة سعودية إماراتية مشتركة</w:t>
      </w:r>
      <w:r w:rsidRPr="00262D11">
        <w:rPr>
          <w:rFonts w:ascii="Traditional Arabic" w:hAnsi="Traditional Arabic" w:cs="Traditional Arabic"/>
          <w:b/>
          <w:bCs/>
          <w:color w:val="222222"/>
          <w:kern w:val="0"/>
          <w:sz w:val="32"/>
          <w:szCs w:val="32"/>
        </w:rPr>
        <w:t xml:space="preserve"> </w:t>
      </w:r>
      <w:r w:rsidRPr="00262D11">
        <w:rPr>
          <w:rFonts w:ascii="Traditional Arabic" w:hAnsi="Traditional Arabic" w:cs="Traditional Arabic" w:hint="cs"/>
          <w:b/>
          <w:bCs/>
          <w:color w:val="222222"/>
          <w:kern w:val="0"/>
          <w:sz w:val="32"/>
          <w:szCs w:val="32"/>
          <w:rtl/>
        </w:rPr>
        <w:t xml:space="preserve"> (2020):</w:t>
      </w:r>
    </w:p>
    <w:p w14:paraId="0802B26D"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أجريت دراسة مشتركة بين باحثين من المملكة والإمارات حول "مستقبل الخدمات ما بعد البيع في قطاع السيارات"، وشملت جزئية عن جاهزية السوق للطلب الرقمي لقطع الغيار. وقد أظهرت أن النسبة الأعلى من المستهلكين ما زالت تفضل التعامل المباشر، رغم وجود رغبة في التحول الإلكتروني</w:t>
      </w:r>
      <w:r w:rsidRPr="00855EE9">
        <w:rPr>
          <w:rFonts w:ascii="Traditional Arabic" w:hAnsi="Traditional Arabic" w:cs="Traditional Arabic"/>
          <w:color w:val="222222"/>
          <w:kern w:val="0"/>
          <w:sz w:val="32"/>
          <w:szCs w:val="32"/>
        </w:rPr>
        <w:t>.</w:t>
      </w:r>
    </w:p>
    <w:p w14:paraId="213D80D2" w14:textId="77777777" w:rsidR="00262D11" w:rsidRPr="00262D11" w:rsidRDefault="00262D11" w:rsidP="00262D11">
      <w:pPr>
        <w:bidi/>
        <w:rPr>
          <w:rFonts w:ascii="Traditional Arabic" w:hAnsi="Traditional Arabic" w:cs="Traditional Arabic"/>
          <w:b/>
          <w:bCs/>
          <w:color w:val="222222"/>
          <w:kern w:val="0"/>
          <w:sz w:val="32"/>
          <w:szCs w:val="32"/>
          <w:rtl/>
        </w:rPr>
      </w:pPr>
      <w:r w:rsidRPr="00855EE9">
        <w:rPr>
          <w:rFonts w:ascii="Traditional Arabic" w:hAnsi="Traditional Arabic" w:cs="Traditional Arabic"/>
          <w:b/>
          <w:bCs/>
          <w:color w:val="222222"/>
          <w:kern w:val="0"/>
          <w:sz w:val="32"/>
          <w:szCs w:val="32"/>
          <w:rtl/>
        </w:rPr>
        <w:t>ما يميز الدراسة</w:t>
      </w:r>
      <w:r w:rsidRPr="00855EE9">
        <w:rPr>
          <w:rFonts w:ascii="Traditional Arabic" w:hAnsi="Traditional Arabic" w:cs="Traditional Arabic"/>
          <w:b/>
          <w:bCs/>
          <w:color w:val="222222"/>
          <w:kern w:val="0"/>
          <w:sz w:val="32"/>
          <w:szCs w:val="32"/>
        </w:rPr>
        <w:t>:</w:t>
      </w:r>
    </w:p>
    <w:p w14:paraId="6A83AF1A" w14:textId="09B93546" w:rsidR="00262D11" w:rsidRPr="00855EE9" w:rsidRDefault="00262D11" w:rsidP="00262D11">
      <w:pPr>
        <w:bidi/>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احتواؤها على تحليل سلوك المستخدم العربي، وتقديمها لبيانات ميدانية مقارنة بين سلوك المستهلك في السعودية والإمارات</w:t>
      </w:r>
      <w:r w:rsidRPr="00855EE9">
        <w:rPr>
          <w:rFonts w:ascii="Traditional Arabic" w:hAnsi="Traditional Arabic" w:cs="Traditional Arabic"/>
          <w:color w:val="222222"/>
          <w:kern w:val="0"/>
          <w:sz w:val="32"/>
          <w:szCs w:val="32"/>
        </w:rPr>
        <w:t>.</w:t>
      </w:r>
    </w:p>
    <w:p w14:paraId="58E1586D" w14:textId="77777777" w:rsidR="00262D11" w:rsidRPr="00855EE9" w:rsidRDefault="00262D11" w:rsidP="00262D11">
      <w:pPr>
        <w:bidi/>
        <w:jc w:val="both"/>
        <w:rPr>
          <w:rFonts w:ascii="Traditional Arabic" w:hAnsi="Traditional Arabic" w:cs="Traditional Arabic"/>
          <w:color w:val="222222"/>
          <w:kern w:val="0"/>
          <w:sz w:val="32"/>
          <w:szCs w:val="32"/>
        </w:rPr>
      </w:pPr>
    </w:p>
    <w:p w14:paraId="580A4196" w14:textId="5E12CB2B" w:rsidR="00262D11" w:rsidRPr="00262D11" w:rsidRDefault="00262D11" w:rsidP="00262D11">
      <w:pPr>
        <w:pStyle w:val="ListParagraph"/>
        <w:numPr>
          <w:ilvl w:val="0"/>
          <w:numId w:val="54"/>
        </w:numPr>
        <w:bidi/>
        <w:jc w:val="both"/>
        <w:rPr>
          <w:rFonts w:ascii="Traditional Arabic" w:hAnsi="Traditional Arabic" w:cs="Traditional Arabic"/>
          <w:b/>
          <w:bCs/>
          <w:color w:val="222222"/>
          <w:kern w:val="0"/>
          <w:sz w:val="32"/>
          <w:szCs w:val="32"/>
        </w:rPr>
      </w:pPr>
      <w:r w:rsidRPr="00262D11">
        <w:rPr>
          <w:rFonts w:ascii="Traditional Arabic" w:hAnsi="Traditional Arabic" w:cs="Traditional Arabic" w:hint="cs"/>
          <w:b/>
          <w:bCs/>
          <w:color w:val="222222"/>
          <w:kern w:val="0"/>
          <w:sz w:val="32"/>
          <w:szCs w:val="32"/>
          <w:rtl/>
        </w:rPr>
        <w:t>م</w:t>
      </w:r>
      <w:r w:rsidRPr="00262D11">
        <w:rPr>
          <w:rFonts w:ascii="Traditional Arabic" w:hAnsi="Traditional Arabic" w:cs="Traditional Arabic"/>
          <w:b/>
          <w:bCs/>
          <w:color w:val="222222"/>
          <w:kern w:val="0"/>
          <w:sz w:val="32"/>
          <w:szCs w:val="32"/>
          <w:rtl/>
        </w:rPr>
        <w:t>بادرات غرفة الرياض وجدة</w:t>
      </w:r>
      <w:r w:rsidRPr="00262D11">
        <w:rPr>
          <w:rFonts w:ascii="Traditional Arabic" w:hAnsi="Traditional Arabic" w:cs="Traditional Arabic"/>
          <w:b/>
          <w:bCs/>
          <w:color w:val="222222"/>
          <w:kern w:val="0"/>
          <w:sz w:val="32"/>
          <w:szCs w:val="32"/>
        </w:rPr>
        <w:t>:</w:t>
      </w:r>
    </w:p>
    <w:p w14:paraId="1C82F83A"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أطلقت الغرف التجارية في كل من الرياض وجدة ورش عمل ومبادرات متعلقة بالتحول الرقمي في سلاسل الإمداد، وناقشت خلالها تحديات القطاع، خاصة ما يتعلق بالموردين الصغار، وربطهم بمنصات رقمية متخصصة</w:t>
      </w:r>
      <w:r w:rsidRPr="00855EE9">
        <w:rPr>
          <w:rFonts w:ascii="Traditional Arabic" w:hAnsi="Traditional Arabic" w:cs="Traditional Arabic"/>
          <w:color w:val="222222"/>
          <w:kern w:val="0"/>
          <w:sz w:val="32"/>
          <w:szCs w:val="32"/>
        </w:rPr>
        <w:t>.</w:t>
      </w:r>
    </w:p>
    <w:p w14:paraId="4FA9C919" w14:textId="77777777" w:rsidR="00262D11" w:rsidRPr="00262D11" w:rsidRDefault="00262D11" w:rsidP="00262D11">
      <w:pPr>
        <w:bidi/>
        <w:rPr>
          <w:rFonts w:ascii="Traditional Arabic" w:hAnsi="Traditional Arabic" w:cs="Traditional Arabic"/>
          <w:b/>
          <w:bCs/>
          <w:color w:val="222222"/>
          <w:kern w:val="0"/>
          <w:sz w:val="32"/>
          <w:szCs w:val="32"/>
          <w:rtl/>
        </w:rPr>
      </w:pPr>
      <w:r w:rsidRPr="00855EE9">
        <w:rPr>
          <w:rFonts w:ascii="Traditional Arabic" w:hAnsi="Traditional Arabic" w:cs="Traditional Arabic"/>
          <w:b/>
          <w:bCs/>
          <w:color w:val="222222"/>
          <w:kern w:val="0"/>
          <w:sz w:val="32"/>
          <w:szCs w:val="32"/>
          <w:rtl/>
        </w:rPr>
        <w:t>دور هذه المبادرات</w:t>
      </w:r>
      <w:r w:rsidRPr="00855EE9">
        <w:rPr>
          <w:rFonts w:ascii="Traditional Arabic" w:hAnsi="Traditional Arabic" w:cs="Traditional Arabic"/>
          <w:b/>
          <w:bCs/>
          <w:color w:val="222222"/>
          <w:kern w:val="0"/>
          <w:sz w:val="32"/>
          <w:szCs w:val="32"/>
        </w:rPr>
        <w:t>:</w:t>
      </w:r>
    </w:p>
    <w:p w14:paraId="67798FA7" w14:textId="7F508922" w:rsidR="00262D11" w:rsidRPr="00855EE9" w:rsidRDefault="00262D11" w:rsidP="00262D11">
      <w:pPr>
        <w:bidi/>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تعكس الجهود المؤسسية غير الأكاديمية لدفع الرقمنة، وهي مؤشرات مهمة على وعي القطاع بضرورة التحول الرقمي حتى في المجالات المتخصصة</w:t>
      </w:r>
      <w:r w:rsidRPr="00855EE9">
        <w:rPr>
          <w:rFonts w:ascii="Traditional Arabic" w:hAnsi="Traditional Arabic" w:cs="Traditional Arabic"/>
          <w:color w:val="222222"/>
          <w:kern w:val="0"/>
          <w:sz w:val="32"/>
          <w:szCs w:val="32"/>
        </w:rPr>
        <w:t>.</w:t>
      </w:r>
    </w:p>
    <w:p w14:paraId="3D88D78E" w14:textId="77777777" w:rsidR="00262D11" w:rsidRPr="00855EE9" w:rsidRDefault="00262D11" w:rsidP="00262D11">
      <w:pPr>
        <w:bidi/>
        <w:jc w:val="both"/>
        <w:rPr>
          <w:rFonts w:ascii="Traditional Arabic" w:hAnsi="Traditional Arabic" w:cs="Traditional Arabic"/>
          <w:color w:val="222222"/>
          <w:kern w:val="0"/>
          <w:sz w:val="32"/>
          <w:szCs w:val="32"/>
        </w:rPr>
      </w:pPr>
    </w:p>
    <w:p w14:paraId="45C22CEA" w14:textId="77777777" w:rsidR="00262D11" w:rsidRPr="00855EE9" w:rsidRDefault="00262D11" w:rsidP="00262D11">
      <w:pPr>
        <w:bidi/>
        <w:jc w:val="both"/>
        <w:rPr>
          <w:rFonts w:ascii="Traditional Arabic" w:hAnsi="Traditional Arabic" w:cs="Traditional Arabic"/>
          <w:b/>
          <w:bCs/>
          <w:color w:val="222222"/>
          <w:kern w:val="0"/>
          <w:sz w:val="32"/>
          <w:szCs w:val="32"/>
        </w:rPr>
      </w:pPr>
      <w:r w:rsidRPr="00855EE9">
        <w:rPr>
          <w:rFonts w:ascii="Traditional Arabic" w:hAnsi="Traditional Arabic" w:cs="Traditional Arabic"/>
          <w:b/>
          <w:bCs/>
          <w:color w:val="222222"/>
          <w:kern w:val="0"/>
          <w:sz w:val="32"/>
          <w:szCs w:val="32"/>
          <w:rtl/>
        </w:rPr>
        <w:t>ملخص</w:t>
      </w:r>
      <w:r w:rsidRPr="00855EE9">
        <w:rPr>
          <w:rFonts w:ascii="Traditional Arabic" w:hAnsi="Traditional Arabic" w:cs="Traditional Arabic"/>
          <w:b/>
          <w:bCs/>
          <w:color w:val="222222"/>
          <w:kern w:val="0"/>
          <w:sz w:val="32"/>
          <w:szCs w:val="32"/>
        </w:rPr>
        <w:t>:</w:t>
      </w:r>
    </w:p>
    <w:p w14:paraId="4541EE0A"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تشير الدراسات الإقليمية والعربية إلى أن</w:t>
      </w:r>
      <w:r w:rsidRPr="00855EE9">
        <w:rPr>
          <w:rFonts w:ascii="Traditional Arabic" w:hAnsi="Traditional Arabic" w:cs="Traditional Arabic"/>
          <w:color w:val="222222"/>
          <w:kern w:val="0"/>
          <w:sz w:val="32"/>
          <w:szCs w:val="32"/>
        </w:rPr>
        <w:t>:</w:t>
      </w:r>
    </w:p>
    <w:p w14:paraId="0D55D818" w14:textId="77777777" w:rsidR="00262D11" w:rsidRPr="00262D11" w:rsidRDefault="00262D11" w:rsidP="00262D11">
      <w:pPr>
        <w:pStyle w:val="ListParagraph"/>
        <w:numPr>
          <w:ilvl w:val="0"/>
          <w:numId w:val="53"/>
        </w:numPr>
        <w:bidi/>
        <w:jc w:val="both"/>
        <w:rPr>
          <w:rFonts w:ascii="Traditional Arabic" w:hAnsi="Traditional Arabic" w:cs="Traditional Arabic"/>
          <w:color w:val="222222"/>
          <w:kern w:val="0"/>
          <w:sz w:val="32"/>
          <w:szCs w:val="32"/>
        </w:rPr>
      </w:pPr>
      <w:r w:rsidRPr="00262D11">
        <w:rPr>
          <w:rFonts w:ascii="Traditional Arabic" w:hAnsi="Traditional Arabic" w:cs="Traditional Arabic"/>
          <w:color w:val="222222"/>
          <w:kern w:val="0"/>
          <w:sz w:val="32"/>
          <w:szCs w:val="32"/>
          <w:rtl/>
        </w:rPr>
        <w:t>البيئة الخليجية واعدة للتحول الرقمي في القطاعات التخصصية</w:t>
      </w:r>
      <w:r w:rsidRPr="00262D11">
        <w:rPr>
          <w:rFonts w:ascii="Traditional Arabic" w:hAnsi="Traditional Arabic" w:cs="Traditional Arabic"/>
          <w:color w:val="222222"/>
          <w:kern w:val="0"/>
          <w:sz w:val="32"/>
          <w:szCs w:val="32"/>
        </w:rPr>
        <w:t>.</w:t>
      </w:r>
    </w:p>
    <w:p w14:paraId="314FB7C2" w14:textId="77777777" w:rsidR="00262D11" w:rsidRPr="00262D11" w:rsidRDefault="00262D11" w:rsidP="00262D11">
      <w:pPr>
        <w:pStyle w:val="ListParagraph"/>
        <w:numPr>
          <w:ilvl w:val="0"/>
          <w:numId w:val="53"/>
        </w:numPr>
        <w:bidi/>
        <w:jc w:val="both"/>
        <w:rPr>
          <w:rFonts w:ascii="Traditional Arabic" w:hAnsi="Traditional Arabic" w:cs="Traditional Arabic"/>
          <w:color w:val="222222"/>
          <w:kern w:val="0"/>
          <w:sz w:val="32"/>
          <w:szCs w:val="32"/>
        </w:rPr>
      </w:pPr>
      <w:r w:rsidRPr="00262D11">
        <w:rPr>
          <w:rFonts w:ascii="Traditional Arabic" w:hAnsi="Traditional Arabic" w:cs="Traditional Arabic"/>
          <w:color w:val="222222"/>
          <w:kern w:val="0"/>
          <w:sz w:val="32"/>
          <w:szCs w:val="32"/>
          <w:rtl/>
        </w:rPr>
        <w:t>التحديات تشمل غياب تصنيفات موحدة، وتأخر في التنظيمات، وتفاوت جاهزية الموردين</w:t>
      </w:r>
      <w:r w:rsidRPr="00262D11">
        <w:rPr>
          <w:rFonts w:ascii="Traditional Arabic" w:hAnsi="Traditional Arabic" w:cs="Traditional Arabic"/>
          <w:color w:val="222222"/>
          <w:kern w:val="0"/>
          <w:sz w:val="32"/>
          <w:szCs w:val="32"/>
        </w:rPr>
        <w:t>.</w:t>
      </w:r>
    </w:p>
    <w:p w14:paraId="5A49594D" w14:textId="77777777" w:rsidR="00262D11" w:rsidRDefault="00262D11" w:rsidP="00262D11">
      <w:pPr>
        <w:pStyle w:val="ListParagraph"/>
        <w:numPr>
          <w:ilvl w:val="0"/>
          <w:numId w:val="53"/>
        </w:numPr>
        <w:bidi/>
        <w:jc w:val="both"/>
        <w:rPr>
          <w:rFonts w:ascii="Traditional Arabic" w:hAnsi="Traditional Arabic" w:cs="Traditional Arabic"/>
          <w:color w:val="222222"/>
          <w:kern w:val="0"/>
          <w:sz w:val="32"/>
          <w:szCs w:val="32"/>
        </w:rPr>
      </w:pPr>
      <w:r w:rsidRPr="00262D11">
        <w:rPr>
          <w:rFonts w:ascii="Traditional Arabic" w:hAnsi="Traditional Arabic" w:cs="Traditional Arabic"/>
          <w:color w:val="222222"/>
          <w:kern w:val="0"/>
          <w:sz w:val="32"/>
          <w:szCs w:val="32"/>
          <w:rtl/>
        </w:rPr>
        <w:t>هناك وعي متزايد بأهمية البيانات والذكاء الاصطناعي لتسهيل رقمنة عمليات البيع والشراء</w:t>
      </w:r>
      <w:r w:rsidRPr="00262D11">
        <w:rPr>
          <w:rFonts w:ascii="Traditional Arabic" w:hAnsi="Traditional Arabic" w:cs="Traditional Arabic"/>
          <w:color w:val="222222"/>
          <w:kern w:val="0"/>
          <w:sz w:val="32"/>
          <w:szCs w:val="32"/>
        </w:rPr>
        <w:t>.</w:t>
      </w:r>
    </w:p>
    <w:p w14:paraId="50C667F8" w14:textId="77777777" w:rsidR="00262D11" w:rsidRDefault="00262D11" w:rsidP="00262D11">
      <w:pPr>
        <w:bidi/>
        <w:jc w:val="both"/>
        <w:rPr>
          <w:rFonts w:ascii="Traditional Arabic" w:hAnsi="Traditional Arabic" w:cs="Traditional Arabic"/>
          <w:color w:val="222222"/>
          <w:kern w:val="0"/>
          <w:sz w:val="32"/>
          <w:szCs w:val="32"/>
          <w:rtl/>
        </w:rPr>
      </w:pPr>
    </w:p>
    <w:p w14:paraId="25665941" w14:textId="345D81F8" w:rsidR="00262D11" w:rsidRPr="00855EE9" w:rsidRDefault="00262D11" w:rsidP="00262D11">
      <w:pPr>
        <w:bidi/>
        <w:jc w:val="both"/>
        <w:rPr>
          <w:rFonts w:ascii="Traditional Arabic" w:hAnsi="Traditional Arabic" w:cs="Traditional Arabic"/>
          <w:b/>
          <w:bCs/>
          <w:color w:val="222222"/>
          <w:kern w:val="0"/>
          <w:sz w:val="32"/>
          <w:szCs w:val="32"/>
        </w:rPr>
      </w:pPr>
      <w:r w:rsidRPr="004239B0">
        <w:rPr>
          <w:rFonts w:ascii="Traditional Arabic" w:hAnsi="Traditional Arabic" w:cs="Traditional Arabic" w:hint="cs"/>
          <w:b/>
          <w:bCs/>
          <w:color w:val="222222"/>
          <w:kern w:val="0"/>
          <w:sz w:val="32"/>
          <w:szCs w:val="32"/>
          <w:rtl/>
        </w:rPr>
        <w:t xml:space="preserve">4. </w:t>
      </w:r>
      <w:r w:rsidRPr="00855EE9">
        <w:rPr>
          <w:rFonts w:ascii="Traditional Arabic" w:hAnsi="Traditional Arabic" w:cs="Traditional Arabic"/>
          <w:b/>
          <w:bCs/>
          <w:color w:val="222222"/>
          <w:kern w:val="0"/>
          <w:sz w:val="32"/>
          <w:szCs w:val="32"/>
          <w:rtl/>
        </w:rPr>
        <w:t>دراسات أجنبية</w:t>
      </w:r>
    </w:p>
    <w:p w14:paraId="1D3BD8F1" w14:textId="4DE23D95"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تمثل الدراسات الأجنبية مرجعًا ثريًا لفهم كيفية تطور التحول الرقمي في قطاع قطع غيار السيارات في الأسواق المتقدمة، خاصة تلك التي تتميز ببنية تحتية رقمية ناضجة وسلوك استهلاكي رقمي راسخ. وفيما يلي أبرز ما تم رصده من دراسات وتقارير يمكن البناء عليها في فهم هذا التحول</w:t>
      </w:r>
      <w:r w:rsidRPr="00855EE9">
        <w:rPr>
          <w:rFonts w:ascii="Traditional Arabic" w:hAnsi="Traditional Arabic" w:cs="Traditional Arabic"/>
          <w:color w:val="222222"/>
          <w:kern w:val="0"/>
          <w:sz w:val="32"/>
          <w:szCs w:val="32"/>
        </w:rPr>
        <w:t>:</w:t>
      </w:r>
    </w:p>
    <w:p w14:paraId="1BFE4EB9" w14:textId="23BD8B37" w:rsidR="00262D11" w:rsidRPr="00FA68DE" w:rsidRDefault="00262D11" w:rsidP="00FA68DE">
      <w:pPr>
        <w:pStyle w:val="ListParagraph"/>
        <w:numPr>
          <w:ilvl w:val="0"/>
          <w:numId w:val="60"/>
        </w:numPr>
        <w:bidi/>
        <w:jc w:val="both"/>
        <w:rPr>
          <w:rFonts w:ascii="Traditional Arabic" w:hAnsi="Traditional Arabic" w:cs="Traditional Arabic"/>
          <w:b/>
          <w:bCs/>
          <w:color w:val="222222"/>
          <w:kern w:val="0"/>
          <w:sz w:val="32"/>
          <w:szCs w:val="32"/>
        </w:rPr>
      </w:pPr>
      <w:r w:rsidRPr="00FA68DE">
        <w:rPr>
          <w:rFonts w:ascii="Traditional Arabic" w:hAnsi="Traditional Arabic" w:cs="Traditional Arabic"/>
          <w:b/>
          <w:bCs/>
          <w:color w:val="222222"/>
          <w:kern w:val="0"/>
          <w:sz w:val="32"/>
          <w:szCs w:val="32"/>
        </w:rPr>
        <w:lastRenderedPageBreak/>
        <w:t>Zhang et al. (2020): "Digital Transformation of Automotive Aftermarket in China"</w:t>
      </w:r>
    </w:p>
    <w:p w14:paraId="061ED964"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ركزت هذه الدراسة على التحول الرقمي لسوق قطع الغيار في الصين، وخلصت إلى أن التكامل الرقمي بين التجار والموردين من خلال منصات</w:t>
      </w:r>
      <w:r w:rsidRPr="00855EE9">
        <w:rPr>
          <w:rFonts w:ascii="Traditional Arabic" w:hAnsi="Traditional Arabic" w:cs="Traditional Arabic"/>
          <w:color w:val="222222"/>
          <w:kern w:val="0"/>
          <w:sz w:val="32"/>
          <w:szCs w:val="32"/>
        </w:rPr>
        <w:t xml:space="preserve"> B2B </w:t>
      </w:r>
      <w:r w:rsidRPr="00855EE9">
        <w:rPr>
          <w:rFonts w:ascii="Traditional Arabic" w:hAnsi="Traditional Arabic" w:cs="Traditional Arabic"/>
          <w:color w:val="222222"/>
          <w:kern w:val="0"/>
          <w:sz w:val="32"/>
          <w:szCs w:val="32"/>
          <w:rtl/>
        </w:rPr>
        <w:t>و</w:t>
      </w:r>
      <w:r w:rsidRPr="00855EE9">
        <w:rPr>
          <w:rFonts w:ascii="Traditional Arabic" w:hAnsi="Traditional Arabic" w:cs="Traditional Arabic"/>
          <w:color w:val="222222"/>
          <w:kern w:val="0"/>
          <w:sz w:val="32"/>
          <w:szCs w:val="32"/>
        </w:rPr>
        <w:t xml:space="preserve">B2C </w:t>
      </w:r>
      <w:r w:rsidRPr="00855EE9">
        <w:rPr>
          <w:rFonts w:ascii="Traditional Arabic" w:hAnsi="Traditional Arabic" w:cs="Traditional Arabic"/>
          <w:color w:val="222222"/>
          <w:kern w:val="0"/>
          <w:sz w:val="32"/>
          <w:szCs w:val="32"/>
          <w:rtl/>
        </w:rPr>
        <w:t>ساهم في خفض التكاليف بنسبة تصل إلى 20%، وزيادة الشفافية وتحسين رضا العملاء</w:t>
      </w:r>
      <w:r w:rsidRPr="00855EE9">
        <w:rPr>
          <w:rFonts w:ascii="Traditional Arabic" w:hAnsi="Traditional Arabic" w:cs="Traditional Arabic"/>
          <w:color w:val="222222"/>
          <w:kern w:val="0"/>
          <w:sz w:val="32"/>
          <w:szCs w:val="32"/>
        </w:rPr>
        <w:t>.</w:t>
      </w:r>
    </w:p>
    <w:p w14:paraId="68867E0F" w14:textId="77777777" w:rsidR="00262D11" w:rsidRPr="00855EE9" w:rsidRDefault="00262D11" w:rsidP="00262D11">
      <w:pPr>
        <w:bidi/>
        <w:jc w:val="both"/>
        <w:rPr>
          <w:rFonts w:ascii="Traditional Arabic" w:hAnsi="Traditional Arabic" w:cs="Traditional Arabic"/>
          <w:b/>
          <w:bCs/>
          <w:color w:val="222222"/>
          <w:kern w:val="0"/>
          <w:sz w:val="32"/>
          <w:szCs w:val="32"/>
        </w:rPr>
      </w:pPr>
      <w:r w:rsidRPr="00855EE9">
        <w:rPr>
          <w:rFonts w:ascii="Traditional Arabic" w:hAnsi="Traditional Arabic" w:cs="Traditional Arabic"/>
          <w:b/>
          <w:bCs/>
          <w:color w:val="222222"/>
          <w:kern w:val="0"/>
          <w:sz w:val="32"/>
          <w:szCs w:val="32"/>
          <w:rtl/>
        </w:rPr>
        <w:t>أبرز النتائج</w:t>
      </w:r>
      <w:r w:rsidRPr="00855EE9">
        <w:rPr>
          <w:rFonts w:ascii="Traditional Arabic" w:hAnsi="Traditional Arabic" w:cs="Traditional Arabic"/>
          <w:b/>
          <w:bCs/>
          <w:color w:val="222222"/>
          <w:kern w:val="0"/>
          <w:sz w:val="32"/>
          <w:szCs w:val="32"/>
        </w:rPr>
        <w:t>:</w:t>
      </w:r>
    </w:p>
    <w:p w14:paraId="0A9EF027" w14:textId="77777777" w:rsidR="00262D11" w:rsidRPr="00262D11" w:rsidRDefault="00262D11" w:rsidP="00262D11">
      <w:pPr>
        <w:pStyle w:val="ListParagraph"/>
        <w:numPr>
          <w:ilvl w:val="0"/>
          <w:numId w:val="55"/>
        </w:numPr>
        <w:bidi/>
        <w:jc w:val="both"/>
        <w:rPr>
          <w:rFonts w:ascii="Traditional Arabic" w:hAnsi="Traditional Arabic" w:cs="Traditional Arabic"/>
          <w:color w:val="222222"/>
          <w:kern w:val="0"/>
          <w:sz w:val="32"/>
          <w:szCs w:val="32"/>
        </w:rPr>
      </w:pPr>
      <w:r w:rsidRPr="00262D11">
        <w:rPr>
          <w:rFonts w:ascii="Traditional Arabic" w:hAnsi="Traditional Arabic" w:cs="Traditional Arabic"/>
          <w:color w:val="222222"/>
          <w:kern w:val="0"/>
          <w:sz w:val="32"/>
          <w:szCs w:val="32"/>
          <w:rtl/>
        </w:rPr>
        <w:t>أهمية رقمنة قواعد البيانات وربطها بمستودعات مركزية</w:t>
      </w:r>
      <w:r w:rsidRPr="00262D11">
        <w:rPr>
          <w:rFonts w:ascii="Traditional Arabic" w:hAnsi="Traditional Arabic" w:cs="Traditional Arabic"/>
          <w:color w:val="222222"/>
          <w:kern w:val="0"/>
          <w:sz w:val="32"/>
          <w:szCs w:val="32"/>
        </w:rPr>
        <w:t>.</w:t>
      </w:r>
    </w:p>
    <w:p w14:paraId="0E6FAE76" w14:textId="77777777" w:rsidR="00262D11" w:rsidRPr="00262D11" w:rsidRDefault="00262D11" w:rsidP="00262D11">
      <w:pPr>
        <w:pStyle w:val="ListParagraph"/>
        <w:numPr>
          <w:ilvl w:val="0"/>
          <w:numId w:val="55"/>
        </w:numPr>
        <w:bidi/>
        <w:jc w:val="both"/>
        <w:rPr>
          <w:rFonts w:ascii="Traditional Arabic" w:hAnsi="Traditional Arabic" w:cs="Traditional Arabic"/>
          <w:color w:val="222222"/>
          <w:kern w:val="0"/>
          <w:sz w:val="32"/>
          <w:szCs w:val="32"/>
        </w:rPr>
      </w:pPr>
      <w:r w:rsidRPr="00262D11">
        <w:rPr>
          <w:rFonts w:ascii="Traditional Arabic" w:hAnsi="Traditional Arabic" w:cs="Traditional Arabic"/>
          <w:color w:val="222222"/>
          <w:kern w:val="0"/>
          <w:sz w:val="32"/>
          <w:szCs w:val="32"/>
          <w:rtl/>
        </w:rPr>
        <w:t>استخدام الذكاء الاصطناعي لتحديد توافق القطع</w:t>
      </w:r>
      <w:r w:rsidRPr="00262D11">
        <w:rPr>
          <w:rFonts w:ascii="Traditional Arabic" w:hAnsi="Traditional Arabic" w:cs="Traditional Arabic"/>
          <w:color w:val="222222"/>
          <w:kern w:val="0"/>
          <w:sz w:val="32"/>
          <w:szCs w:val="32"/>
        </w:rPr>
        <w:t>.</w:t>
      </w:r>
    </w:p>
    <w:p w14:paraId="6D84915F" w14:textId="77777777" w:rsidR="00262D11" w:rsidRPr="00262D11" w:rsidRDefault="00262D11" w:rsidP="00262D11">
      <w:pPr>
        <w:pStyle w:val="ListParagraph"/>
        <w:numPr>
          <w:ilvl w:val="0"/>
          <w:numId w:val="55"/>
        </w:numPr>
        <w:bidi/>
        <w:jc w:val="both"/>
        <w:rPr>
          <w:rFonts w:ascii="Traditional Arabic" w:hAnsi="Traditional Arabic" w:cs="Traditional Arabic"/>
          <w:color w:val="222222"/>
          <w:kern w:val="0"/>
          <w:sz w:val="32"/>
          <w:szCs w:val="32"/>
        </w:rPr>
      </w:pPr>
      <w:r w:rsidRPr="00262D11">
        <w:rPr>
          <w:rFonts w:ascii="Traditional Arabic" w:hAnsi="Traditional Arabic" w:cs="Traditional Arabic"/>
          <w:color w:val="222222"/>
          <w:kern w:val="0"/>
          <w:sz w:val="32"/>
          <w:szCs w:val="32"/>
          <w:rtl/>
        </w:rPr>
        <w:t>الاعتماد على البيانات الضخمة لتحليل طلبات السوق بشكل استباقي</w:t>
      </w:r>
      <w:r w:rsidRPr="00262D11">
        <w:rPr>
          <w:rFonts w:ascii="Traditional Arabic" w:hAnsi="Traditional Arabic" w:cs="Traditional Arabic"/>
          <w:color w:val="222222"/>
          <w:kern w:val="0"/>
          <w:sz w:val="32"/>
          <w:szCs w:val="32"/>
        </w:rPr>
        <w:t>.</w:t>
      </w:r>
    </w:p>
    <w:p w14:paraId="11C9E5AC" w14:textId="16DC4D85" w:rsidR="00262D11" w:rsidRPr="00855EE9" w:rsidRDefault="00262D11" w:rsidP="00262D11">
      <w:pPr>
        <w:bidi/>
        <w:jc w:val="both"/>
        <w:rPr>
          <w:rFonts w:ascii="Traditional Arabic" w:hAnsi="Traditional Arabic" w:cs="Traditional Arabic"/>
          <w:color w:val="222222"/>
          <w:kern w:val="0"/>
          <w:sz w:val="32"/>
          <w:szCs w:val="32"/>
        </w:rPr>
      </w:pPr>
    </w:p>
    <w:p w14:paraId="097CAA37" w14:textId="5282E60A" w:rsidR="00262D11" w:rsidRPr="00FA68DE" w:rsidRDefault="00262D11" w:rsidP="00FA68DE">
      <w:pPr>
        <w:pStyle w:val="ListParagraph"/>
        <w:numPr>
          <w:ilvl w:val="0"/>
          <w:numId w:val="60"/>
        </w:numPr>
        <w:bidi/>
        <w:jc w:val="both"/>
        <w:rPr>
          <w:rFonts w:ascii="Traditional Arabic" w:hAnsi="Traditional Arabic" w:cs="Traditional Arabic"/>
          <w:b/>
          <w:bCs/>
          <w:color w:val="222222"/>
          <w:kern w:val="0"/>
          <w:sz w:val="32"/>
          <w:szCs w:val="32"/>
        </w:rPr>
      </w:pPr>
      <w:r w:rsidRPr="00FA68DE">
        <w:rPr>
          <w:rFonts w:ascii="Traditional Arabic" w:hAnsi="Traditional Arabic" w:cs="Traditional Arabic"/>
          <w:b/>
          <w:bCs/>
          <w:color w:val="222222"/>
          <w:kern w:val="0"/>
          <w:sz w:val="32"/>
          <w:szCs w:val="32"/>
        </w:rPr>
        <w:t>PwC Global Automotive Aftermarket Report (2023)</w:t>
      </w:r>
    </w:p>
    <w:p w14:paraId="0E9AB256"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ذكر التقرير أن سوق قطع الغيار الرقمي عالميًا في ازدياد مستمر، وأن المستهلكين أصبحوا أكثر ميلًا لطلب القطع إلكترونيًا، بشرط توفر معلومات دقيقة عن المنتج وتاريخ التوصيل. وأشار إلى أن الأسواق المتقدمة تعتمد على أنظمة إدارة سلاسل إمداد ذكية</w:t>
      </w:r>
      <w:r w:rsidRPr="00855EE9">
        <w:rPr>
          <w:rFonts w:ascii="Traditional Arabic" w:hAnsi="Traditional Arabic" w:cs="Traditional Arabic"/>
          <w:color w:val="222222"/>
          <w:kern w:val="0"/>
          <w:sz w:val="32"/>
          <w:szCs w:val="32"/>
        </w:rPr>
        <w:t xml:space="preserve"> (Smart SCM).</w:t>
      </w:r>
    </w:p>
    <w:p w14:paraId="5FB8431D" w14:textId="77777777" w:rsidR="00262D11" w:rsidRPr="00855EE9" w:rsidRDefault="00262D11" w:rsidP="00262D11">
      <w:pPr>
        <w:bidi/>
        <w:jc w:val="both"/>
        <w:rPr>
          <w:rFonts w:ascii="Traditional Arabic" w:hAnsi="Traditional Arabic" w:cs="Traditional Arabic"/>
          <w:b/>
          <w:bCs/>
          <w:color w:val="222222"/>
          <w:kern w:val="0"/>
          <w:sz w:val="32"/>
          <w:szCs w:val="32"/>
        </w:rPr>
      </w:pPr>
      <w:r w:rsidRPr="00855EE9">
        <w:rPr>
          <w:rFonts w:ascii="Traditional Arabic" w:hAnsi="Traditional Arabic" w:cs="Traditional Arabic"/>
          <w:b/>
          <w:bCs/>
          <w:color w:val="222222"/>
          <w:kern w:val="0"/>
          <w:sz w:val="32"/>
          <w:szCs w:val="32"/>
          <w:rtl/>
        </w:rPr>
        <w:t>نقاط قوة التقرير</w:t>
      </w:r>
      <w:r w:rsidRPr="00855EE9">
        <w:rPr>
          <w:rFonts w:ascii="Traditional Arabic" w:hAnsi="Traditional Arabic" w:cs="Traditional Arabic"/>
          <w:b/>
          <w:bCs/>
          <w:color w:val="222222"/>
          <w:kern w:val="0"/>
          <w:sz w:val="32"/>
          <w:szCs w:val="32"/>
        </w:rPr>
        <w:t>:</w:t>
      </w:r>
    </w:p>
    <w:p w14:paraId="3AF3A061" w14:textId="77777777" w:rsidR="00262D11" w:rsidRPr="00FA68DE" w:rsidRDefault="00262D11" w:rsidP="00FA68DE">
      <w:pPr>
        <w:pStyle w:val="ListParagraph"/>
        <w:numPr>
          <w:ilvl w:val="0"/>
          <w:numId w:val="56"/>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التحول نحو التسوق الذاتي عبر الإنترنت دون الحاجة إلى وسيط</w:t>
      </w:r>
      <w:r w:rsidRPr="00FA68DE">
        <w:rPr>
          <w:rFonts w:ascii="Traditional Arabic" w:hAnsi="Traditional Arabic" w:cs="Traditional Arabic"/>
          <w:color w:val="222222"/>
          <w:kern w:val="0"/>
          <w:sz w:val="32"/>
          <w:szCs w:val="32"/>
        </w:rPr>
        <w:t>.</w:t>
      </w:r>
    </w:p>
    <w:p w14:paraId="2F5C71D8" w14:textId="77777777" w:rsidR="00262D11" w:rsidRPr="00FA68DE" w:rsidRDefault="00262D11" w:rsidP="00FA68DE">
      <w:pPr>
        <w:pStyle w:val="ListParagraph"/>
        <w:numPr>
          <w:ilvl w:val="0"/>
          <w:numId w:val="56"/>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توظيف أنظمة تتبع فورية تربط بين المخزون الفعلي والواجهة الإلكترونية</w:t>
      </w:r>
      <w:r w:rsidRPr="00FA68DE">
        <w:rPr>
          <w:rFonts w:ascii="Traditional Arabic" w:hAnsi="Traditional Arabic" w:cs="Traditional Arabic"/>
          <w:color w:val="222222"/>
          <w:kern w:val="0"/>
          <w:sz w:val="32"/>
          <w:szCs w:val="32"/>
        </w:rPr>
        <w:t>.</w:t>
      </w:r>
    </w:p>
    <w:p w14:paraId="088845B0" w14:textId="77777777" w:rsidR="00262D11" w:rsidRPr="00FA68DE" w:rsidRDefault="00262D11" w:rsidP="00FA68DE">
      <w:pPr>
        <w:pStyle w:val="ListParagraph"/>
        <w:numPr>
          <w:ilvl w:val="0"/>
          <w:numId w:val="56"/>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دور التحول الرقمي في تحسين تجربة ما بعد البيع</w:t>
      </w:r>
      <w:r w:rsidRPr="00FA68DE">
        <w:rPr>
          <w:rFonts w:ascii="Traditional Arabic" w:hAnsi="Traditional Arabic" w:cs="Traditional Arabic"/>
          <w:color w:val="222222"/>
          <w:kern w:val="0"/>
          <w:sz w:val="32"/>
          <w:szCs w:val="32"/>
        </w:rPr>
        <w:t>.</w:t>
      </w:r>
    </w:p>
    <w:p w14:paraId="6EE618B9" w14:textId="2585D48B" w:rsidR="00262D11" w:rsidRDefault="00262D11" w:rsidP="00262D11">
      <w:pPr>
        <w:bidi/>
        <w:jc w:val="both"/>
        <w:rPr>
          <w:rFonts w:ascii="Traditional Arabic" w:hAnsi="Traditional Arabic" w:cs="Traditional Arabic"/>
          <w:color w:val="222222"/>
          <w:kern w:val="0"/>
          <w:sz w:val="32"/>
          <w:szCs w:val="32"/>
          <w:rtl/>
        </w:rPr>
      </w:pPr>
    </w:p>
    <w:p w14:paraId="00EA6B3E" w14:textId="77777777" w:rsidR="00FA68DE" w:rsidRPr="00855EE9" w:rsidRDefault="00FA68DE" w:rsidP="00FA68DE">
      <w:pPr>
        <w:bidi/>
        <w:jc w:val="both"/>
        <w:rPr>
          <w:rFonts w:ascii="Traditional Arabic" w:hAnsi="Traditional Arabic" w:cs="Traditional Arabic"/>
          <w:color w:val="222222"/>
          <w:kern w:val="0"/>
          <w:sz w:val="32"/>
          <w:szCs w:val="32"/>
        </w:rPr>
      </w:pPr>
    </w:p>
    <w:p w14:paraId="0C4F5C5C" w14:textId="3B37F23A" w:rsidR="00262D11" w:rsidRPr="00FA68DE" w:rsidRDefault="00262D11" w:rsidP="00FA68DE">
      <w:pPr>
        <w:pStyle w:val="ListParagraph"/>
        <w:numPr>
          <w:ilvl w:val="0"/>
          <w:numId w:val="60"/>
        </w:numPr>
        <w:bidi/>
        <w:jc w:val="both"/>
        <w:rPr>
          <w:rFonts w:ascii="Traditional Arabic" w:hAnsi="Traditional Arabic" w:cs="Traditional Arabic"/>
          <w:b/>
          <w:bCs/>
          <w:color w:val="222222"/>
          <w:kern w:val="0"/>
          <w:sz w:val="32"/>
          <w:szCs w:val="32"/>
        </w:rPr>
      </w:pPr>
      <w:r w:rsidRPr="00FA68DE">
        <w:rPr>
          <w:rFonts w:ascii="Traditional Arabic" w:hAnsi="Traditional Arabic" w:cs="Traditional Arabic"/>
          <w:b/>
          <w:bCs/>
          <w:color w:val="222222"/>
          <w:kern w:val="0"/>
          <w:sz w:val="32"/>
          <w:szCs w:val="32"/>
        </w:rPr>
        <w:lastRenderedPageBreak/>
        <w:t>Deloitte (2022): Trends in the Global Automotive Supply Chain</w:t>
      </w:r>
    </w:p>
    <w:p w14:paraId="5B96DF4E"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تناولت الدراسة تحديات سلاسل التوريد لقطع الغيار، وأبرزت أهمية تبني أنظمة رقمية لربط الموردين في أكثر من دولة. وأكدت على أن التحول الرقمي لم يعد خيارًا بل ضرورة في ظل التغيرات العالمية</w:t>
      </w:r>
      <w:r w:rsidRPr="00855EE9">
        <w:rPr>
          <w:rFonts w:ascii="Traditional Arabic" w:hAnsi="Traditional Arabic" w:cs="Traditional Arabic"/>
          <w:color w:val="222222"/>
          <w:kern w:val="0"/>
          <w:sz w:val="32"/>
          <w:szCs w:val="32"/>
        </w:rPr>
        <w:t>.</w:t>
      </w:r>
    </w:p>
    <w:p w14:paraId="4601A1C8" w14:textId="77777777" w:rsidR="00262D11" w:rsidRPr="00855EE9" w:rsidRDefault="00262D11" w:rsidP="00262D11">
      <w:pPr>
        <w:bidi/>
        <w:jc w:val="both"/>
        <w:rPr>
          <w:rFonts w:ascii="Traditional Arabic" w:hAnsi="Traditional Arabic" w:cs="Traditional Arabic"/>
          <w:b/>
          <w:bCs/>
          <w:color w:val="222222"/>
          <w:kern w:val="0"/>
          <w:sz w:val="32"/>
          <w:szCs w:val="32"/>
        </w:rPr>
      </w:pPr>
      <w:r w:rsidRPr="00855EE9">
        <w:rPr>
          <w:rFonts w:ascii="Traditional Arabic" w:hAnsi="Traditional Arabic" w:cs="Traditional Arabic"/>
          <w:b/>
          <w:bCs/>
          <w:color w:val="222222"/>
          <w:kern w:val="0"/>
          <w:sz w:val="32"/>
          <w:szCs w:val="32"/>
          <w:rtl/>
        </w:rPr>
        <w:t>محاور مهمة</w:t>
      </w:r>
      <w:r w:rsidRPr="00855EE9">
        <w:rPr>
          <w:rFonts w:ascii="Traditional Arabic" w:hAnsi="Traditional Arabic" w:cs="Traditional Arabic"/>
          <w:b/>
          <w:bCs/>
          <w:color w:val="222222"/>
          <w:kern w:val="0"/>
          <w:sz w:val="32"/>
          <w:szCs w:val="32"/>
        </w:rPr>
        <w:t>:</w:t>
      </w:r>
    </w:p>
    <w:p w14:paraId="47A84574" w14:textId="77777777" w:rsidR="00262D11" w:rsidRPr="00FA68DE" w:rsidRDefault="00262D11" w:rsidP="00FA68DE">
      <w:pPr>
        <w:pStyle w:val="ListParagraph"/>
        <w:numPr>
          <w:ilvl w:val="0"/>
          <w:numId w:val="57"/>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التكامل بين الأنظمة الجمركية واللوجستية</w:t>
      </w:r>
      <w:r w:rsidRPr="00FA68DE">
        <w:rPr>
          <w:rFonts w:ascii="Traditional Arabic" w:hAnsi="Traditional Arabic" w:cs="Traditional Arabic"/>
          <w:color w:val="222222"/>
          <w:kern w:val="0"/>
          <w:sz w:val="32"/>
          <w:szCs w:val="32"/>
        </w:rPr>
        <w:t>.</w:t>
      </w:r>
    </w:p>
    <w:p w14:paraId="1D7D5E24" w14:textId="77777777" w:rsidR="00262D11" w:rsidRPr="00FA68DE" w:rsidRDefault="00262D11" w:rsidP="00FA68DE">
      <w:pPr>
        <w:pStyle w:val="ListParagraph"/>
        <w:numPr>
          <w:ilvl w:val="0"/>
          <w:numId w:val="57"/>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تأثير الأتمتة في تحسين كفاءة إدارة الطلبات</w:t>
      </w:r>
      <w:r w:rsidRPr="00FA68DE">
        <w:rPr>
          <w:rFonts w:ascii="Traditional Arabic" w:hAnsi="Traditional Arabic" w:cs="Traditional Arabic"/>
          <w:color w:val="222222"/>
          <w:kern w:val="0"/>
          <w:sz w:val="32"/>
          <w:szCs w:val="32"/>
        </w:rPr>
        <w:t>.</w:t>
      </w:r>
    </w:p>
    <w:p w14:paraId="6D914D3D" w14:textId="77777777" w:rsidR="00262D11" w:rsidRPr="00FA68DE" w:rsidRDefault="00262D11" w:rsidP="00FA68DE">
      <w:pPr>
        <w:pStyle w:val="ListParagraph"/>
        <w:numPr>
          <w:ilvl w:val="0"/>
          <w:numId w:val="57"/>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أهمية التعاون مع شركات التقنية لتطوير حلول مخصصة للقطاع</w:t>
      </w:r>
      <w:r w:rsidRPr="00FA68DE">
        <w:rPr>
          <w:rFonts w:ascii="Traditional Arabic" w:hAnsi="Traditional Arabic" w:cs="Traditional Arabic"/>
          <w:color w:val="222222"/>
          <w:kern w:val="0"/>
          <w:sz w:val="32"/>
          <w:szCs w:val="32"/>
        </w:rPr>
        <w:t>.</w:t>
      </w:r>
    </w:p>
    <w:p w14:paraId="7A4D05E8" w14:textId="52F1CACC" w:rsidR="00262D11" w:rsidRPr="00855EE9" w:rsidRDefault="00262D11" w:rsidP="00262D11">
      <w:pPr>
        <w:bidi/>
        <w:jc w:val="both"/>
        <w:rPr>
          <w:rFonts w:ascii="Traditional Arabic" w:hAnsi="Traditional Arabic" w:cs="Traditional Arabic"/>
          <w:color w:val="222222"/>
          <w:kern w:val="0"/>
          <w:sz w:val="32"/>
          <w:szCs w:val="32"/>
        </w:rPr>
      </w:pPr>
    </w:p>
    <w:p w14:paraId="77E89315" w14:textId="3A7463DB" w:rsidR="00262D11" w:rsidRPr="00FA68DE" w:rsidRDefault="00262D11" w:rsidP="00FA68DE">
      <w:pPr>
        <w:pStyle w:val="ListParagraph"/>
        <w:numPr>
          <w:ilvl w:val="0"/>
          <w:numId w:val="60"/>
        </w:numPr>
        <w:bidi/>
        <w:rPr>
          <w:rFonts w:ascii="Traditional Arabic" w:hAnsi="Traditional Arabic" w:cs="Traditional Arabic"/>
          <w:b/>
          <w:bCs/>
          <w:color w:val="222222"/>
          <w:kern w:val="0"/>
          <w:sz w:val="32"/>
          <w:szCs w:val="32"/>
        </w:rPr>
      </w:pPr>
      <w:r w:rsidRPr="00FA68DE">
        <w:rPr>
          <w:rFonts w:ascii="Traditional Arabic" w:hAnsi="Traditional Arabic" w:cs="Traditional Arabic"/>
          <w:b/>
          <w:bCs/>
          <w:color w:val="222222"/>
          <w:kern w:val="0"/>
          <w:sz w:val="32"/>
          <w:szCs w:val="32"/>
        </w:rPr>
        <w:t>Amazon Auto Parts</w:t>
      </w:r>
      <w:r w:rsidR="00FA68DE" w:rsidRPr="00FA68DE">
        <w:rPr>
          <w:rFonts w:ascii="Traditional Arabic" w:hAnsi="Traditional Arabic" w:cs="Traditional Arabic" w:hint="cs"/>
          <w:b/>
          <w:bCs/>
          <w:color w:val="222222"/>
          <w:kern w:val="0"/>
          <w:sz w:val="32"/>
          <w:szCs w:val="32"/>
          <w:rtl/>
        </w:rPr>
        <w:t xml:space="preserve"> (تجربة واقعية):</w:t>
      </w:r>
    </w:p>
    <w:p w14:paraId="305F8BEF" w14:textId="77777777" w:rsidR="00262D11" w:rsidRPr="00855EE9" w:rsidRDefault="00262D11" w:rsidP="00262D11">
      <w:pPr>
        <w:bidi/>
        <w:jc w:val="both"/>
        <w:rPr>
          <w:rFonts w:ascii="Traditional Arabic" w:hAnsi="Traditional Arabic" w:cs="Traditional Arabic"/>
          <w:color w:val="222222"/>
          <w:kern w:val="0"/>
          <w:sz w:val="32"/>
          <w:szCs w:val="32"/>
        </w:rPr>
      </w:pPr>
      <w:r w:rsidRPr="00855EE9">
        <w:rPr>
          <w:rFonts w:ascii="Traditional Arabic" w:hAnsi="Traditional Arabic" w:cs="Traditional Arabic"/>
          <w:color w:val="222222"/>
          <w:kern w:val="0"/>
          <w:sz w:val="32"/>
          <w:szCs w:val="32"/>
          <w:rtl/>
        </w:rPr>
        <w:t>تُعد منصة</w:t>
      </w:r>
      <w:r w:rsidRPr="00855EE9">
        <w:rPr>
          <w:rFonts w:ascii="Traditional Arabic" w:hAnsi="Traditional Arabic" w:cs="Traditional Arabic"/>
          <w:color w:val="222222"/>
          <w:kern w:val="0"/>
          <w:sz w:val="32"/>
          <w:szCs w:val="32"/>
        </w:rPr>
        <w:t xml:space="preserve"> Amazon </w:t>
      </w:r>
      <w:r w:rsidRPr="00855EE9">
        <w:rPr>
          <w:rFonts w:ascii="Traditional Arabic" w:hAnsi="Traditional Arabic" w:cs="Traditional Arabic"/>
          <w:color w:val="222222"/>
          <w:kern w:val="0"/>
          <w:sz w:val="32"/>
          <w:szCs w:val="32"/>
          <w:rtl/>
        </w:rPr>
        <w:t>من أبرز الأمثلة على رقمنة سوق قطع الغيار، حيث تتيح للمستخدم مقارنة الأسعار، قراءة التقييمات، اختيار القطع المناسبة حسب طراز السيارة، واستلامها خلال أيام. وتُظهر المنصة كيف يمكن للتقنية أن تحل محل محلات القطع التقليدية</w:t>
      </w:r>
      <w:r w:rsidRPr="00855EE9">
        <w:rPr>
          <w:rFonts w:ascii="Traditional Arabic" w:hAnsi="Traditional Arabic" w:cs="Traditional Arabic"/>
          <w:color w:val="222222"/>
          <w:kern w:val="0"/>
          <w:sz w:val="32"/>
          <w:szCs w:val="32"/>
        </w:rPr>
        <w:t>.</w:t>
      </w:r>
    </w:p>
    <w:p w14:paraId="5C881AAD" w14:textId="77777777" w:rsidR="00262D11" w:rsidRPr="00855EE9" w:rsidRDefault="00262D11" w:rsidP="00262D11">
      <w:pPr>
        <w:bidi/>
        <w:jc w:val="both"/>
        <w:rPr>
          <w:rFonts w:ascii="Traditional Arabic" w:hAnsi="Traditional Arabic" w:cs="Traditional Arabic"/>
          <w:b/>
          <w:bCs/>
          <w:color w:val="222222"/>
          <w:kern w:val="0"/>
          <w:sz w:val="32"/>
          <w:szCs w:val="32"/>
        </w:rPr>
      </w:pPr>
      <w:r w:rsidRPr="00855EE9">
        <w:rPr>
          <w:rFonts w:ascii="Traditional Arabic" w:hAnsi="Traditional Arabic" w:cs="Traditional Arabic"/>
          <w:b/>
          <w:bCs/>
          <w:color w:val="222222"/>
          <w:kern w:val="0"/>
          <w:sz w:val="32"/>
          <w:szCs w:val="32"/>
          <w:rtl/>
        </w:rPr>
        <w:t>أهم مميزات التجربة</w:t>
      </w:r>
      <w:r w:rsidRPr="00855EE9">
        <w:rPr>
          <w:rFonts w:ascii="Traditional Arabic" w:hAnsi="Traditional Arabic" w:cs="Traditional Arabic"/>
          <w:b/>
          <w:bCs/>
          <w:color w:val="222222"/>
          <w:kern w:val="0"/>
          <w:sz w:val="32"/>
          <w:szCs w:val="32"/>
        </w:rPr>
        <w:t>:</w:t>
      </w:r>
    </w:p>
    <w:p w14:paraId="6C744A4B" w14:textId="77777777" w:rsidR="00262D11" w:rsidRPr="00FA68DE" w:rsidRDefault="00262D11" w:rsidP="00FA68DE">
      <w:pPr>
        <w:pStyle w:val="ListParagraph"/>
        <w:numPr>
          <w:ilvl w:val="0"/>
          <w:numId w:val="58"/>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الاعتماد على خوارزميات توصية متقدمة</w:t>
      </w:r>
      <w:r w:rsidRPr="00FA68DE">
        <w:rPr>
          <w:rFonts w:ascii="Traditional Arabic" w:hAnsi="Traditional Arabic" w:cs="Traditional Arabic"/>
          <w:color w:val="222222"/>
          <w:kern w:val="0"/>
          <w:sz w:val="32"/>
          <w:szCs w:val="32"/>
        </w:rPr>
        <w:t>.</w:t>
      </w:r>
    </w:p>
    <w:p w14:paraId="44530B38" w14:textId="77777777" w:rsidR="00262D11" w:rsidRPr="00FA68DE" w:rsidRDefault="00262D11" w:rsidP="00FA68DE">
      <w:pPr>
        <w:pStyle w:val="ListParagraph"/>
        <w:numPr>
          <w:ilvl w:val="0"/>
          <w:numId w:val="58"/>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تقييمات المستخدمين كعنصر ثقة</w:t>
      </w:r>
      <w:r w:rsidRPr="00FA68DE">
        <w:rPr>
          <w:rFonts w:ascii="Traditional Arabic" w:hAnsi="Traditional Arabic" w:cs="Traditional Arabic"/>
          <w:color w:val="222222"/>
          <w:kern w:val="0"/>
          <w:sz w:val="32"/>
          <w:szCs w:val="32"/>
        </w:rPr>
        <w:t>.</w:t>
      </w:r>
    </w:p>
    <w:p w14:paraId="40E23371" w14:textId="77777777" w:rsidR="00262D11" w:rsidRPr="00FA68DE" w:rsidRDefault="00262D11" w:rsidP="00FA68DE">
      <w:pPr>
        <w:pStyle w:val="ListParagraph"/>
        <w:numPr>
          <w:ilvl w:val="0"/>
          <w:numId w:val="58"/>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واجهة استخدام مبنية على البساطة والوضوح</w:t>
      </w:r>
      <w:r w:rsidRPr="00FA68DE">
        <w:rPr>
          <w:rFonts w:ascii="Traditional Arabic" w:hAnsi="Traditional Arabic" w:cs="Traditional Arabic"/>
          <w:color w:val="222222"/>
          <w:kern w:val="0"/>
          <w:sz w:val="32"/>
          <w:szCs w:val="32"/>
        </w:rPr>
        <w:t>.</w:t>
      </w:r>
    </w:p>
    <w:p w14:paraId="40DC568F" w14:textId="10FF3FFE" w:rsidR="00262D11" w:rsidRPr="00855EE9" w:rsidRDefault="00262D11" w:rsidP="00262D11">
      <w:pPr>
        <w:bidi/>
        <w:jc w:val="both"/>
        <w:rPr>
          <w:rFonts w:ascii="Traditional Arabic" w:hAnsi="Traditional Arabic" w:cs="Traditional Arabic"/>
          <w:color w:val="222222"/>
          <w:kern w:val="0"/>
          <w:sz w:val="32"/>
          <w:szCs w:val="32"/>
        </w:rPr>
      </w:pPr>
    </w:p>
    <w:p w14:paraId="5FF183FD" w14:textId="2B46AB79" w:rsidR="00262D11" w:rsidRPr="00855EE9" w:rsidRDefault="00262D11" w:rsidP="00262D11">
      <w:pPr>
        <w:bidi/>
        <w:jc w:val="both"/>
        <w:rPr>
          <w:rFonts w:ascii="Traditional Arabic" w:hAnsi="Traditional Arabic" w:cs="Traditional Arabic"/>
          <w:b/>
          <w:bCs/>
          <w:color w:val="222222"/>
          <w:kern w:val="0"/>
          <w:sz w:val="32"/>
          <w:szCs w:val="32"/>
        </w:rPr>
      </w:pPr>
      <w:r w:rsidRPr="00855EE9">
        <w:rPr>
          <w:rFonts w:ascii="Traditional Arabic" w:hAnsi="Traditional Arabic" w:cs="Traditional Arabic"/>
          <w:b/>
          <w:bCs/>
          <w:color w:val="222222"/>
          <w:kern w:val="0"/>
          <w:sz w:val="32"/>
          <w:szCs w:val="32"/>
          <w:rtl/>
        </w:rPr>
        <w:t>ملخص الدراسات الأجنبية</w:t>
      </w:r>
      <w:r w:rsidR="00FA68DE" w:rsidRPr="00FA68DE">
        <w:rPr>
          <w:rFonts w:ascii="Traditional Arabic" w:hAnsi="Traditional Arabic" w:cs="Traditional Arabic" w:hint="cs"/>
          <w:b/>
          <w:bCs/>
          <w:color w:val="222222"/>
          <w:kern w:val="0"/>
          <w:sz w:val="32"/>
          <w:szCs w:val="32"/>
          <w:rtl/>
        </w:rPr>
        <w:t>:</w:t>
      </w:r>
    </w:p>
    <w:p w14:paraId="4F616B28" w14:textId="77777777" w:rsidR="00262D11" w:rsidRPr="00FA68DE" w:rsidRDefault="00262D11" w:rsidP="00FA68DE">
      <w:pPr>
        <w:pStyle w:val="ListParagraph"/>
        <w:numPr>
          <w:ilvl w:val="0"/>
          <w:numId w:val="59"/>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تؤكد جميع الدراسات الأجنبية أهمية التكامل بين النظم كمحرك رئيسي للرقمنة</w:t>
      </w:r>
      <w:r w:rsidRPr="00FA68DE">
        <w:rPr>
          <w:rFonts w:ascii="Traditional Arabic" w:hAnsi="Traditional Arabic" w:cs="Traditional Arabic"/>
          <w:color w:val="222222"/>
          <w:kern w:val="0"/>
          <w:sz w:val="32"/>
          <w:szCs w:val="32"/>
        </w:rPr>
        <w:t>.</w:t>
      </w:r>
    </w:p>
    <w:p w14:paraId="6758CD19" w14:textId="77777777" w:rsidR="00262D11" w:rsidRPr="00FA68DE" w:rsidRDefault="00262D11" w:rsidP="00FA68DE">
      <w:pPr>
        <w:pStyle w:val="ListParagraph"/>
        <w:numPr>
          <w:ilvl w:val="0"/>
          <w:numId w:val="59"/>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lastRenderedPageBreak/>
        <w:t>يوجد تركيز على استخدام الذكاء الاصطناعي والبيانات الضخمة</w:t>
      </w:r>
      <w:r w:rsidRPr="00FA68DE">
        <w:rPr>
          <w:rFonts w:ascii="Traditional Arabic" w:hAnsi="Traditional Arabic" w:cs="Traditional Arabic"/>
          <w:color w:val="222222"/>
          <w:kern w:val="0"/>
          <w:sz w:val="32"/>
          <w:szCs w:val="32"/>
        </w:rPr>
        <w:t>.</w:t>
      </w:r>
    </w:p>
    <w:p w14:paraId="54C123AE" w14:textId="77777777" w:rsidR="00262D11" w:rsidRPr="00FA68DE" w:rsidRDefault="00262D11" w:rsidP="00FA68DE">
      <w:pPr>
        <w:pStyle w:val="ListParagraph"/>
        <w:numPr>
          <w:ilvl w:val="0"/>
          <w:numId w:val="59"/>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من الضروري وجود تنظيمات حكومية واضحة تدعم الرقمنة وتقلل من التباين بين الجهات الفاعلة</w:t>
      </w:r>
      <w:r w:rsidRPr="00FA68DE">
        <w:rPr>
          <w:rFonts w:ascii="Traditional Arabic" w:hAnsi="Traditional Arabic" w:cs="Traditional Arabic"/>
          <w:color w:val="222222"/>
          <w:kern w:val="0"/>
          <w:sz w:val="32"/>
          <w:szCs w:val="32"/>
        </w:rPr>
        <w:t>.</w:t>
      </w:r>
    </w:p>
    <w:p w14:paraId="10829DC2" w14:textId="77777777" w:rsidR="00262D11" w:rsidRDefault="00262D11" w:rsidP="00FA68DE">
      <w:pPr>
        <w:pStyle w:val="ListParagraph"/>
        <w:numPr>
          <w:ilvl w:val="0"/>
          <w:numId w:val="59"/>
        </w:numPr>
        <w:bidi/>
        <w:jc w:val="both"/>
        <w:rPr>
          <w:rFonts w:ascii="Traditional Arabic" w:hAnsi="Traditional Arabic" w:cs="Traditional Arabic"/>
          <w:color w:val="222222"/>
          <w:kern w:val="0"/>
          <w:sz w:val="32"/>
          <w:szCs w:val="32"/>
        </w:rPr>
      </w:pPr>
      <w:r w:rsidRPr="00FA68DE">
        <w:rPr>
          <w:rFonts w:ascii="Traditional Arabic" w:hAnsi="Traditional Arabic" w:cs="Traditional Arabic"/>
          <w:color w:val="222222"/>
          <w:kern w:val="0"/>
          <w:sz w:val="32"/>
          <w:szCs w:val="32"/>
          <w:rtl/>
        </w:rPr>
        <w:t>تجربة أمازون تقدم نموذجًا يمكن الاستفادة منه في تبسيط وتوسيع تجربة المستهلك الرقمية</w:t>
      </w:r>
      <w:r w:rsidRPr="00FA68DE">
        <w:rPr>
          <w:rFonts w:ascii="Traditional Arabic" w:hAnsi="Traditional Arabic" w:cs="Traditional Arabic"/>
          <w:color w:val="222222"/>
          <w:kern w:val="0"/>
          <w:sz w:val="32"/>
          <w:szCs w:val="32"/>
        </w:rPr>
        <w:t>.</w:t>
      </w:r>
    </w:p>
    <w:p w14:paraId="4D39F4EC" w14:textId="0BBE33E6" w:rsidR="004239B0" w:rsidRDefault="004239B0" w:rsidP="004239B0">
      <w:pPr>
        <w:bidi/>
        <w:jc w:val="both"/>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5</w:t>
      </w:r>
      <w:r w:rsidRPr="004239B0">
        <w:rPr>
          <w:rFonts w:ascii="Traditional Arabic" w:hAnsi="Traditional Arabic" w:cs="Traditional Arabic" w:hint="cs"/>
          <w:b/>
          <w:bCs/>
          <w:color w:val="222222"/>
          <w:kern w:val="0"/>
          <w:sz w:val="32"/>
          <w:szCs w:val="32"/>
          <w:rtl/>
        </w:rPr>
        <w:t xml:space="preserve">. </w:t>
      </w:r>
      <w:r>
        <w:rPr>
          <w:rFonts w:ascii="Traditional Arabic" w:hAnsi="Traditional Arabic" w:cs="Traditional Arabic" w:hint="cs"/>
          <w:b/>
          <w:bCs/>
          <w:color w:val="222222"/>
          <w:kern w:val="0"/>
          <w:sz w:val="32"/>
          <w:szCs w:val="32"/>
          <w:rtl/>
        </w:rPr>
        <w:t>التحليل المقارن للدراسات السابقة</w:t>
      </w:r>
    </w:p>
    <w:p w14:paraId="39A820B0" w14:textId="77777777" w:rsidR="004239B0" w:rsidRPr="001E6B9B" w:rsidRDefault="004239B0" w:rsidP="004239B0">
      <w:pPr>
        <w:bidi/>
        <w:jc w:val="both"/>
        <w:rPr>
          <w:rFonts w:ascii="Traditional Arabic" w:hAnsi="Traditional Arabic" w:cs="Traditional Arabic"/>
          <w:color w:val="222222"/>
          <w:kern w:val="0"/>
          <w:sz w:val="32"/>
          <w:szCs w:val="32"/>
        </w:rPr>
      </w:pPr>
      <w:r w:rsidRPr="001E6B9B">
        <w:rPr>
          <w:rFonts w:ascii="Traditional Arabic" w:hAnsi="Traditional Arabic" w:cs="Traditional Arabic"/>
          <w:color w:val="222222"/>
          <w:kern w:val="0"/>
          <w:sz w:val="32"/>
          <w:szCs w:val="32"/>
          <w:rtl/>
        </w:rPr>
        <w:t>يُعد التحليل المقارن من الخطوات الأساسية في فهم موقع الدراسة الحالية بين الأدبيات السابقة. فهو يُسهم في توضيح أوجه التشابه والاختلاف بين ما تناولته الدراسات الأخرى، وما تهدف إليه هذه الدراسة، كما يُظهر إلى أي مدى توجد فجوة يمكن أن تسدها الدراسة الحالية</w:t>
      </w:r>
      <w:r w:rsidRPr="001E6B9B">
        <w:rPr>
          <w:rFonts w:ascii="Traditional Arabic" w:hAnsi="Traditional Arabic" w:cs="Traditional Arabic"/>
          <w:color w:val="222222"/>
          <w:kern w:val="0"/>
          <w:sz w:val="32"/>
          <w:szCs w:val="32"/>
        </w:rPr>
        <w:t>.</w:t>
      </w:r>
    </w:p>
    <w:p w14:paraId="42742453" w14:textId="62457EB6" w:rsidR="004239B0" w:rsidRPr="00795D96" w:rsidRDefault="004239B0" w:rsidP="00795D96">
      <w:pPr>
        <w:pStyle w:val="ListParagraph"/>
        <w:numPr>
          <w:ilvl w:val="0"/>
          <w:numId w:val="64"/>
        </w:numPr>
        <w:bidi/>
        <w:jc w:val="both"/>
        <w:rPr>
          <w:rFonts w:ascii="Traditional Arabic" w:hAnsi="Traditional Arabic" w:cs="Traditional Arabic"/>
          <w:b/>
          <w:bCs/>
          <w:color w:val="222222"/>
          <w:kern w:val="0"/>
          <w:sz w:val="32"/>
          <w:szCs w:val="32"/>
        </w:rPr>
      </w:pPr>
      <w:r w:rsidRPr="00795D96">
        <w:rPr>
          <w:rFonts w:ascii="Traditional Arabic" w:hAnsi="Traditional Arabic" w:cs="Traditional Arabic"/>
          <w:b/>
          <w:bCs/>
          <w:color w:val="222222"/>
          <w:kern w:val="0"/>
          <w:sz w:val="32"/>
          <w:szCs w:val="32"/>
          <w:rtl/>
        </w:rPr>
        <w:t>نطاق الدراسات</w:t>
      </w:r>
    </w:p>
    <w:tbl>
      <w:tblPr>
        <w:tblStyle w:val="TableGrid"/>
        <w:bidiVisual/>
        <w:tblW w:w="0" w:type="auto"/>
        <w:tblLook w:val="04A0" w:firstRow="1" w:lastRow="0" w:firstColumn="1" w:lastColumn="0" w:noHBand="0" w:noVBand="1"/>
      </w:tblPr>
      <w:tblGrid>
        <w:gridCol w:w="2337"/>
        <w:gridCol w:w="2337"/>
        <w:gridCol w:w="2338"/>
        <w:gridCol w:w="2338"/>
      </w:tblGrid>
      <w:tr w:rsidR="004239B0" w14:paraId="4DA681B7" w14:textId="77777777" w:rsidTr="004239B0">
        <w:tc>
          <w:tcPr>
            <w:tcW w:w="2337" w:type="dxa"/>
          </w:tcPr>
          <w:p w14:paraId="38057E50" w14:textId="281C1E0B" w:rsidR="004239B0" w:rsidRPr="000E1759" w:rsidRDefault="004239B0" w:rsidP="000E1759">
            <w:pPr>
              <w:bidi/>
              <w:jc w:val="center"/>
              <w:rPr>
                <w:rFonts w:ascii="Traditional Arabic" w:hAnsi="Traditional Arabic" w:cs="Traditional Arabic"/>
                <w:b/>
                <w:bCs/>
                <w:color w:val="222222"/>
                <w:kern w:val="0"/>
                <w:sz w:val="32"/>
                <w:szCs w:val="32"/>
                <w:rtl/>
              </w:rPr>
            </w:pPr>
            <w:r w:rsidRPr="000E1759">
              <w:rPr>
                <w:rFonts w:ascii="Traditional Arabic" w:hAnsi="Traditional Arabic" w:cs="Traditional Arabic" w:hint="cs"/>
                <w:b/>
                <w:bCs/>
                <w:color w:val="222222"/>
                <w:kern w:val="0"/>
                <w:sz w:val="32"/>
                <w:szCs w:val="32"/>
                <w:rtl/>
              </w:rPr>
              <w:t>نوع الدراسة</w:t>
            </w:r>
          </w:p>
        </w:tc>
        <w:tc>
          <w:tcPr>
            <w:tcW w:w="2337" w:type="dxa"/>
          </w:tcPr>
          <w:p w14:paraId="45CBA7D7" w14:textId="697E485A" w:rsidR="004239B0" w:rsidRPr="000E1759" w:rsidRDefault="004239B0" w:rsidP="000E1759">
            <w:pPr>
              <w:bidi/>
              <w:jc w:val="center"/>
              <w:rPr>
                <w:rFonts w:ascii="Traditional Arabic" w:hAnsi="Traditional Arabic" w:cs="Traditional Arabic"/>
                <w:b/>
                <w:bCs/>
                <w:color w:val="222222"/>
                <w:kern w:val="0"/>
                <w:sz w:val="32"/>
                <w:szCs w:val="32"/>
                <w:rtl/>
              </w:rPr>
            </w:pPr>
            <w:r w:rsidRPr="000E1759">
              <w:rPr>
                <w:rFonts w:ascii="Traditional Arabic" w:hAnsi="Traditional Arabic" w:cs="Traditional Arabic" w:hint="cs"/>
                <w:b/>
                <w:bCs/>
                <w:color w:val="222222"/>
                <w:kern w:val="0"/>
                <w:sz w:val="32"/>
                <w:szCs w:val="32"/>
                <w:rtl/>
              </w:rPr>
              <w:t>النطاق الجغرافي</w:t>
            </w:r>
          </w:p>
        </w:tc>
        <w:tc>
          <w:tcPr>
            <w:tcW w:w="2338" w:type="dxa"/>
          </w:tcPr>
          <w:p w14:paraId="30F2C8B6" w14:textId="3E185175" w:rsidR="004239B0" w:rsidRPr="000E1759" w:rsidRDefault="004239B0" w:rsidP="000E1759">
            <w:pPr>
              <w:bidi/>
              <w:jc w:val="center"/>
              <w:rPr>
                <w:rFonts w:ascii="Traditional Arabic" w:hAnsi="Traditional Arabic" w:cs="Traditional Arabic"/>
                <w:b/>
                <w:bCs/>
                <w:color w:val="222222"/>
                <w:kern w:val="0"/>
                <w:sz w:val="32"/>
                <w:szCs w:val="32"/>
                <w:rtl/>
              </w:rPr>
            </w:pPr>
            <w:r w:rsidRPr="000E1759">
              <w:rPr>
                <w:rFonts w:ascii="Traditional Arabic" w:hAnsi="Traditional Arabic" w:cs="Traditional Arabic" w:hint="cs"/>
                <w:b/>
                <w:bCs/>
                <w:color w:val="222222"/>
                <w:kern w:val="0"/>
                <w:sz w:val="32"/>
                <w:szCs w:val="32"/>
                <w:rtl/>
              </w:rPr>
              <w:t>نوع العينة</w:t>
            </w:r>
          </w:p>
        </w:tc>
        <w:tc>
          <w:tcPr>
            <w:tcW w:w="2338" w:type="dxa"/>
          </w:tcPr>
          <w:p w14:paraId="6D0AAD48" w14:textId="76EEE473" w:rsidR="004239B0" w:rsidRPr="000E1759" w:rsidRDefault="004239B0" w:rsidP="000E1759">
            <w:pPr>
              <w:bidi/>
              <w:jc w:val="center"/>
              <w:rPr>
                <w:rFonts w:ascii="Traditional Arabic" w:hAnsi="Traditional Arabic" w:cs="Traditional Arabic"/>
                <w:b/>
                <w:bCs/>
                <w:color w:val="222222"/>
                <w:kern w:val="0"/>
                <w:sz w:val="32"/>
                <w:szCs w:val="32"/>
                <w:rtl/>
              </w:rPr>
            </w:pPr>
            <w:r w:rsidRPr="000E1759">
              <w:rPr>
                <w:rFonts w:ascii="Traditional Arabic" w:hAnsi="Traditional Arabic" w:cs="Traditional Arabic" w:hint="cs"/>
                <w:b/>
                <w:bCs/>
                <w:color w:val="222222"/>
                <w:kern w:val="0"/>
                <w:sz w:val="32"/>
                <w:szCs w:val="32"/>
                <w:rtl/>
              </w:rPr>
              <w:t>طبية التحليل</w:t>
            </w:r>
          </w:p>
        </w:tc>
      </w:tr>
      <w:tr w:rsidR="004239B0" w14:paraId="170716ED" w14:textId="77777777" w:rsidTr="000E1759">
        <w:tc>
          <w:tcPr>
            <w:tcW w:w="2337" w:type="dxa"/>
            <w:vAlign w:val="center"/>
          </w:tcPr>
          <w:p w14:paraId="07CB2C51" w14:textId="5F7992EE"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color w:val="222222"/>
                <w:kern w:val="0"/>
                <w:sz w:val="28"/>
                <w:szCs w:val="28"/>
                <w:rtl/>
              </w:rPr>
              <w:t>دراسات محلية</w:t>
            </w:r>
          </w:p>
        </w:tc>
        <w:tc>
          <w:tcPr>
            <w:tcW w:w="2337" w:type="dxa"/>
            <w:vAlign w:val="center"/>
          </w:tcPr>
          <w:p w14:paraId="186FC2F2" w14:textId="6B99FF6A"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السعودية</w:t>
            </w:r>
          </w:p>
        </w:tc>
        <w:tc>
          <w:tcPr>
            <w:tcW w:w="2338" w:type="dxa"/>
            <w:vAlign w:val="center"/>
          </w:tcPr>
          <w:p w14:paraId="12967524" w14:textId="419E8951"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مستهلكون / منصات محلية</w:t>
            </w:r>
          </w:p>
        </w:tc>
        <w:tc>
          <w:tcPr>
            <w:tcW w:w="2338" w:type="dxa"/>
            <w:vAlign w:val="center"/>
          </w:tcPr>
          <w:p w14:paraId="31189489" w14:textId="20E966C1"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وصفية وتحليلية</w:t>
            </w:r>
          </w:p>
        </w:tc>
      </w:tr>
      <w:tr w:rsidR="004239B0" w14:paraId="2C551CC4" w14:textId="77777777" w:rsidTr="000E1759">
        <w:tc>
          <w:tcPr>
            <w:tcW w:w="2337" w:type="dxa"/>
            <w:vAlign w:val="center"/>
          </w:tcPr>
          <w:p w14:paraId="06073CB2" w14:textId="00FC74A0"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دراسات إقليمية</w:t>
            </w:r>
          </w:p>
        </w:tc>
        <w:tc>
          <w:tcPr>
            <w:tcW w:w="2337" w:type="dxa"/>
            <w:vAlign w:val="center"/>
          </w:tcPr>
          <w:p w14:paraId="5EB02DC9" w14:textId="38CBFBF5"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الخليج / الدول العربية</w:t>
            </w:r>
          </w:p>
        </w:tc>
        <w:tc>
          <w:tcPr>
            <w:tcW w:w="2338" w:type="dxa"/>
            <w:vAlign w:val="center"/>
          </w:tcPr>
          <w:p w14:paraId="27D96FE8" w14:textId="6FA84B17"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جهات حكومية / تجار</w:t>
            </w:r>
          </w:p>
        </w:tc>
        <w:tc>
          <w:tcPr>
            <w:tcW w:w="2338" w:type="dxa"/>
            <w:vAlign w:val="center"/>
          </w:tcPr>
          <w:p w14:paraId="5BA6E2BC" w14:textId="53C60E16"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تحليل سياساتي واستراتيجي</w:t>
            </w:r>
          </w:p>
        </w:tc>
      </w:tr>
      <w:tr w:rsidR="004239B0" w14:paraId="6C94A69D" w14:textId="77777777" w:rsidTr="000E1759">
        <w:tc>
          <w:tcPr>
            <w:tcW w:w="2337" w:type="dxa"/>
            <w:vAlign w:val="center"/>
          </w:tcPr>
          <w:p w14:paraId="583D5635" w14:textId="62E31AC3"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دراسات أجنبية</w:t>
            </w:r>
          </w:p>
        </w:tc>
        <w:tc>
          <w:tcPr>
            <w:tcW w:w="2337" w:type="dxa"/>
            <w:vAlign w:val="center"/>
          </w:tcPr>
          <w:p w14:paraId="44210246" w14:textId="2282805B"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الصين / أوروبا / أمريكا</w:t>
            </w:r>
          </w:p>
        </w:tc>
        <w:tc>
          <w:tcPr>
            <w:tcW w:w="2338" w:type="dxa"/>
            <w:vAlign w:val="center"/>
          </w:tcPr>
          <w:p w14:paraId="41611B29" w14:textId="5ECB3E32"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شركات تقنية / مستهلكون</w:t>
            </w:r>
          </w:p>
        </w:tc>
        <w:tc>
          <w:tcPr>
            <w:tcW w:w="2338" w:type="dxa"/>
            <w:vAlign w:val="center"/>
          </w:tcPr>
          <w:p w14:paraId="455BC4AB" w14:textId="530DFD36" w:rsidR="004239B0"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دراسات حالة وتقارير سوق</w:t>
            </w:r>
          </w:p>
        </w:tc>
      </w:tr>
    </w:tbl>
    <w:p w14:paraId="08DBF573" w14:textId="77777777" w:rsidR="004239B0" w:rsidRDefault="004239B0" w:rsidP="004239B0">
      <w:pPr>
        <w:bidi/>
        <w:jc w:val="both"/>
        <w:rPr>
          <w:rFonts w:ascii="Traditional Arabic" w:hAnsi="Traditional Arabic" w:cs="Traditional Arabic"/>
          <w:b/>
          <w:bCs/>
          <w:color w:val="222222"/>
          <w:kern w:val="0"/>
          <w:sz w:val="32"/>
          <w:szCs w:val="32"/>
          <w:rtl/>
        </w:rPr>
      </w:pPr>
    </w:p>
    <w:p w14:paraId="3C8A2C06" w14:textId="77777777" w:rsidR="000E1759" w:rsidRPr="001E6B9B" w:rsidRDefault="000E1759" w:rsidP="000E1759">
      <w:pPr>
        <w:bidi/>
        <w:jc w:val="both"/>
        <w:rPr>
          <w:rFonts w:ascii="Traditional Arabic" w:hAnsi="Traditional Arabic" w:cs="Traditional Arabic"/>
          <w:color w:val="222222"/>
          <w:kern w:val="0"/>
          <w:sz w:val="32"/>
          <w:szCs w:val="32"/>
        </w:rPr>
      </w:pPr>
      <w:r w:rsidRPr="001E6B9B">
        <w:rPr>
          <w:rFonts w:ascii="Traditional Arabic" w:hAnsi="Traditional Arabic" w:cs="Traditional Arabic"/>
          <w:color w:val="222222"/>
          <w:kern w:val="0"/>
          <w:sz w:val="32"/>
          <w:szCs w:val="32"/>
          <w:rtl/>
        </w:rPr>
        <w:t>نلاحظ أن الدراسات الأجنبية كانت أكثر تقدمًا من حيث الأدوات التقنية المستخدمة، في حين تركزت الدراسات الإقليمية على التحليل السياسي والبنية التحتية، أما المحلية فركزت غالبًا على سلوك المستهلك أو جودة الخدمة</w:t>
      </w:r>
      <w:r w:rsidRPr="001E6B9B">
        <w:rPr>
          <w:rFonts w:ascii="Traditional Arabic" w:hAnsi="Traditional Arabic" w:cs="Traditional Arabic"/>
          <w:color w:val="222222"/>
          <w:kern w:val="0"/>
          <w:sz w:val="32"/>
          <w:szCs w:val="32"/>
        </w:rPr>
        <w:t>.</w:t>
      </w:r>
    </w:p>
    <w:p w14:paraId="0576E05E" w14:textId="4533641A" w:rsidR="000E1759" w:rsidRPr="00795D96" w:rsidRDefault="000E1759" w:rsidP="00795D96">
      <w:pPr>
        <w:pStyle w:val="ListParagraph"/>
        <w:numPr>
          <w:ilvl w:val="0"/>
          <w:numId w:val="64"/>
        </w:numPr>
        <w:bidi/>
        <w:jc w:val="both"/>
        <w:rPr>
          <w:rFonts w:ascii="Traditional Arabic" w:hAnsi="Traditional Arabic" w:cs="Traditional Arabic"/>
          <w:b/>
          <w:bCs/>
          <w:color w:val="222222"/>
          <w:kern w:val="0"/>
          <w:sz w:val="32"/>
          <w:szCs w:val="32"/>
          <w:rtl/>
        </w:rPr>
      </w:pPr>
      <w:r w:rsidRPr="00795D96">
        <w:rPr>
          <w:rFonts w:ascii="Traditional Arabic" w:hAnsi="Traditional Arabic" w:cs="Traditional Arabic" w:hint="cs"/>
          <w:b/>
          <w:bCs/>
          <w:color w:val="222222"/>
          <w:kern w:val="0"/>
          <w:sz w:val="32"/>
          <w:szCs w:val="32"/>
          <w:rtl/>
        </w:rPr>
        <w:t>أوجه التركيز</w:t>
      </w:r>
    </w:p>
    <w:tbl>
      <w:tblPr>
        <w:tblStyle w:val="TableGrid"/>
        <w:bidiVisual/>
        <w:tblW w:w="0" w:type="auto"/>
        <w:tblLook w:val="04A0" w:firstRow="1" w:lastRow="0" w:firstColumn="1" w:lastColumn="0" w:noHBand="0" w:noVBand="1"/>
      </w:tblPr>
      <w:tblGrid>
        <w:gridCol w:w="2337"/>
        <w:gridCol w:w="2337"/>
        <w:gridCol w:w="2338"/>
        <w:gridCol w:w="2338"/>
      </w:tblGrid>
      <w:tr w:rsidR="000E1759" w14:paraId="6F8FBED3" w14:textId="77777777" w:rsidTr="000E1759">
        <w:tc>
          <w:tcPr>
            <w:tcW w:w="2337" w:type="dxa"/>
          </w:tcPr>
          <w:p w14:paraId="34CC976A" w14:textId="450E7263" w:rsidR="000E1759" w:rsidRDefault="000E1759" w:rsidP="000E1759">
            <w:pPr>
              <w:bidi/>
              <w:jc w:val="center"/>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المحور</w:t>
            </w:r>
          </w:p>
        </w:tc>
        <w:tc>
          <w:tcPr>
            <w:tcW w:w="2337" w:type="dxa"/>
          </w:tcPr>
          <w:p w14:paraId="27D999BF" w14:textId="4C5044BB" w:rsidR="000E1759" w:rsidRDefault="000E1759" w:rsidP="000E1759">
            <w:pPr>
              <w:bidi/>
              <w:jc w:val="center"/>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محلي</w:t>
            </w:r>
          </w:p>
        </w:tc>
        <w:tc>
          <w:tcPr>
            <w:tcW w:w="2338" w:type="dxa"/>
          </w:tcPr>
          <w:p w14:paraId="61EBFEDD" w14:textId="76EC3A63" w:rsidR="000E1759" w:rsidRDefault="000E1759" w:rsidP="000E1759">
            <w:pPr>
              <w:bidi/>
              <w:jc w:val="center"/>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إقليمي / عربي</w:t>
            </w:r>
          </w:p>
        </w:tc>
        <w:tc>
          <w:tcPr>
            <w:tcW w:w="2338" w:type="dxa"/>
          </w:tcPr>
          <w:p w14:paraId="359D5341" w14:textId="1633144F" w:rsidR="000E1759" w:rsidRDefault="000E1759" w:rsidP="000E1759">
            <w:pPr>
              <w:bidi/>
              <w:jc w:val="center"/>
              <w:rPr>
                <w:rFonts w:ascii="Traditional Arabic" w:hAnsi="Traditional Arabic" w:cs="Traditional Arabic"/>
                <w:b/>
                <w:bCs/>
                <w:color w:val="222222"/>
                <w:kern w:val="0"/>
                <w:sz w:val="32"/>
                <w:szCs w:val="32"/>
                <w:rtl/>
              </w:rPr>
            </w:pPr>
            <w:r>
              <w:rPr>
                <w:rFonts w:ascii="Traditional Arabic" w:hAnsi="Traditional Arabic" w:cs="Traditional Arabic" w:hint="cs"/>
                <w:b/>
                <w:bCs/>
                <w:color w:val="222222"/>
                <w:kern w:val="0"/>
                <w:sz w:val="32"/>
                <w:szCs w:val="32"/>
                <w:rtl/>
              </w:rPr>
              <w:t>أجنبي</w:t>
            </w:r>
          </w:p>
        </w:tc>
      </w:tr>
      <w:tr w:rsidR="000E1759" w14:paraId="77B67F05" w14:textId="77777777" w:rsidTr="000E1759">
        <w:tc>
          <w:tcPr>
            <w:tcW w:w="2337" w:type="dxa"/>
          </w:tcPr>
          <w:p w14:paraId="7898992A" w14:textId="193F63A9"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تجربة المستخدم</w:t>
            </w:r>
          </w:p>
        </w:tc>
        <w:tc>
          <w:tcPr>
            <w:tcW w:w="2337" w:type="dxa"/>
          </w:tcPr>
          <w:p w14:paraId="1138CB7C" w14:textId="28FC2603"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متوسط</w:t>
            </w:r>
          </w:p>
        </w:tc>
        <w:tc>
          <w:tcPr>
            <w:tcW w:w="2338" w:type="dxa"/>
          </w:tcPr>
          <w:p w14:paraId="4AE304D3" w14:textId="7B2E6667"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منخفض</w:t>
            </w:r>
          </w:p>
        </w:tc>
        <w:tc>
          <w:tcPr>
            <w:tcW w:w="2338" w:type="dxa"/>
          </w:tcPr>
          <w:p w14:paraId="023CF603" w14:textId="5DB380D8"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مرتفع</w:t>
            </w:r>
          </w:p>
        </w:tc>
      </w:tr>
      <w:tr w:rsidR="000E1759" w14:paraId="3084125C" w14:textId="77777777" w:rsidTr="000E1759">
        <w:tc>
          <w:tcPr>
            <w:tcW w:w="2337" w:type="dxa"/>
          </w:tcPr>
          <w:p w14:paraId="2F33C9EC" w14:textId="0899BBAE"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البنية التحتية</w:t>
            </w:r>
          </w:p>
        </w:tc>
        <w:tc>
          <w:tcPr>
            <w:tcW w:w="2337" w:type="dxa"/>
          </w:tcPr>
          <w:p w14:paraId="70D62AE3" w14:textId="332C8919"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ضعيف</w:t>
            </w:r>
          </w:p>
        </w:tc>
        <w:tc>
          <w:tcPr>
            <w:tcW w:w="2338" w:type="dxa"/>
          </w:tcPr>
          <w:p w14:paraId="63384398" w14:textId="1F191AF6"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متوسط</w:t>
            </w:r>
          </w:p>
        </w:tc>
        <w:tc>
          <w:tcPr>
            <w:tcW w:w="2338" w:type="dxa"/>
          </w:tcPr>
          <w:p w14:paraId="00860540" w14:textId="49C6EDF3"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مرتفع</w:t>
            </w:r>
          </w:p>
        </w:tc>
      </w:tr>
      <w:tr w:rsidR="000E1759" w14:paraId="07A82EE5" w14:textId="77777777" w:rsidTr="000E1759">
        <w:tc>
          <w:tcPr>
            <w:tcW w:w="2337" w:type="dxa"/>
          </w:tcPr>
          <w:p w14:paraId="55C13068" w14:textId="18AE7834"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التشريعات</w:t>
            </w:r>
          </w:p>
        </w:tc>
        <w:tc>
          <w:tcPr>
            <w:tcW w:w="2337" w:type="dxa"/>
          </w:tcPr>
          <w:p w14:paraId="6F6AFB14" w14:textId="3239DF8D"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غير واضحة</w:t>
            </w:r>
          </w:p>
        </w:tc>
        <w:tc>
          <w:tcPr>
            <w:tcW w:w="2338" w:type="dxa"/>
          </w:tcPr>
          <w:p w14:paraId="762F28FF" w14:textId="2EA0C65D"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متفاوتة</w:t>
            </w:r>
          </w:p>
        </w:tc>
        <w:tc>
          <w:tcPr>
            <w:tcW w:w="2338" w:type="dxa"/>
          </w:tcPr>
          <w:p w14:paraId="0A44ACDC" w14:textId="6F99DCD0"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واضحة وداعمة</w:t>
            </w:r>
          </w:p>
        </w:tc>
      </w:tr>
      <w:tr w:rsidR="000E1759" w14:paraId="663D7914" w14:textId="77777777" w:rsidTr="000E1759">
        <w:tc>
          <w:tcPr>
            <w:tcW w:w="2337" w:type="dxa"/>
          </w:tcPr>
          <w:p w14:paraId="5A1BB8CB" w14:textId="79D4ECDC"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سلاسل الإمداد الذكية</w:t>
            </w:r>
          </w:p>
        </w:tc>
        <w:tc>
          <w:tcPr>
            <w:tcW w:w="2337" w:type="dxa"/>
          </w:tcPr>
          <w:p w14:paraId="748D2706" w14:textId="1359F70A"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ضعيف</w:t>
            </w:r>
          </w:p>
        </w:tc>
        <w:tc>
          <w:tcPr>
            <w:tcW w:w="2338" w:type="dxa"/>
          </w:tcPr>
          <w:p w14:paraId="661F04DE" w14:textId="4ECA4572"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محدود</w:t>
            </w:r>
          </w:p>
        </w:tc>
        <w:tc>
          <w:tcPr>
            <w:tcW w:w="2338" w:type="dxa"/>
          </w:tcPr>
          <w:p w14:paraId="4F0AA3DF" w14:textId="27FD17EF"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متقدم</w:t>
            </w:r>
          </w:p>
        </w:tc>
      </w:tr>
      <w:tr w:rsidR="000E1759" w14:paraId="3CA00A4A" w14:textId="77777777" w:rsidTr="000E1759">
        <w:tc>
          <w:tcPr>
            <w:tcW w:w="2337" w:type="dxa"/>
          </w:tcPr>
          <w:p w14:paraId="5F5AD0A7" w14:textId="5279DAAF"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الثقة في المنصات الرقمية</w:t>
            </w:r>
          </w:p>
        </w:tc>
        <w:tc>
          <w:tcPr>
            <w:tcW w:w="2337" w:type="dxa"/>
          </w:tcPr>
          <w:p w14:paraId="3A036F16" w14:textId="3D9B4682"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منخفض</w:t>
            </w:r>
          </w:p>
        </w:tc>
        <w:tc>
          <w:tcPr>
            <w:tcW w:w="2338" w:type="dxa"/>
          </w:tcPr>
          <w:p w14:paraId="30C95F5B" w14:textId="212C04DE"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متوسط</w:t>
            </w:r>
          </w:p>
        </w:tc>
        <w:tc>
          <w:tcPr>
            <w:tcW w:w="2338" w:type="dxa"/>
          </w:tcPr>
          <w:p w14:paraId="385C0106" w14:textId="21DE1F27" w:rsidR="000E1759" w:rsidRPr="000E1759" w:rsidRDefault="000E1759" w:rsidP="000E1759">
            <w:pPr>
              <w:bidi/>
              <w:jc w:val="center"/>
              <w:rPr>
                <w:rFonts w:ascii="Traditional Arabic" w:hAnsi="Traditional Arabic" w:cs="Traditional Arabic"/>
                <w:color w:val="222222"/>
                <w:kern w:val="0"/>
                <w:sz w:val="28"/>
                <w:szCs w:val="28"/>
                <w:rtl/>
              </w:rPr>
            </w:pPr>
            <w:r w:rsidRPr="000E1759">
              <w:rPr>
                <w:rFonts w:ascii="Traditional Arabic" w:hAnsi="Traditional Arabic" w:cs="Traditional Arabic" w:hint="cs"/>
                <w:color w:val="222222"/>
                <w:kern w:val="0"/>
                <w:sz w:val="28"/>
                <w:szCs w:val="28"/>
                <w:rtl/>
              </w:rPr>
              <w:t>مرتفع</w:t>
            </w:r>
          </w:p>
        </w:tc>
      </w:tr>
    </w:tbl>
    <w:p w14:paraId="48246027" w14:textId="77777777" w:rsidR="000E1759" w:rsidRPr="000E1759" w:rsidRDefault="000E1759" w:rsidP="000E1759">
      <w:pPr>
        <w:bidi/>
        <w:jc w:val="both"/>
        <w:rPr>
          <w:rFonts w:ascii="Traditional Arabic" w:hAnsi="Traditional Arabic" w:cs="Traditional Arabic"/>
          <w:b/>
          <w:bCs/>
          <w:color w:val="222222"/>
          <w:kern w:val="0"/>
          <w:sz w:val="32"/>
          <w:szCs w:val="32"/>
        </w:rPr>
      </w:pPr>
    </w:p>
    <w:p w14:paraId="6C4363C3" w14:textId="77777777" w:rsidR="00795D96" w:rsidRPr="001E6B9B" w:rsidRDefault="00795D96" w:rsidP="00795D96">
      <w:pPr>
        <w:bidi/>
        <w:jc w:val="both"/>
        <w:rPr>
          <w:rFonts w:ascii="Traditional Arabic" w:hAnsi="Traditional Arabic" w:cs="Traditional Arabic"/>
          <w:color w:val="222222"/>
          <w:kern w:val="0"/>
          <w:sz w:val="32"/>
          <w:szCs w:val="32"/>
        </w:rPr>
      </w:pPr>
      <w:r w:rsidRPr="001E6B9B">
        <w:rPr>
          <w:rFonts w:ascii="Traditional Arabic" w:hAnsi="Traditional Arabic" w:cs="Traditional Arabic"/>
          <w:color w:val="222222"/>
          <w:kern w:val="0"/>
          <w:sz w:val="32"/>
          <w:szCs w:val="32"/>
          <w:rtl/>
        </w:rPr>
        <w:lastRenderedPageBreak/>
        <w:t>هذا الجدول يوضح أن السوق المحلي يواجه تحديات في البنية التحتية والثقة الرقمية، في حين أن الأسواق الأجنبية تجاوزت هذه العقبات وتركز على التحسين المستمر</w:t>
      </w:r>
      <w:r w:rsidRPr="001E6B9B">
        <w:rPr>
          <w:rFonts w:ascii="Traditional Arabic" w:hAnsi="Traditional Arabic" w:cs="Traditional Arabic"/>
          <w:color w:val="222222"/>
          <w:kern w:val="0"/>
          <w:sz w:val="32"/>
          <w:szCs w:val="32"/>
        </w:rPr>
        <w:t>.</w:t>
      </w:r>
    </w:p>
    <w:p w14:paraId="5A48E5E3" w14:textId="77777777" w:rsidR="004239B0" w:rsidRDefault="004239B0" w:rsidP="004239B0">
      <w:pPr>
        <w:bidi/>
        <w:jc w:val="both"/>
        <w:rPr>
          <w:rFonts w:ascii="Traditional Arabic" w:hAnsi="Traditional Arabic" w:cs="Traditional Arabic"/>
          <w:b/>
          <w:bCs/>
          <w:color w:val="222222"/>
          <w:kern w:val="0"/>
          <w:sz w:val="32"/>
          <w:szCs w:val="32"/>
          <w:rtl/>
        </w:rPr>
      </w:pPr>
    </w:p>
    <w:p w14:paraId="5235044B" w14:textId="77777777" w:rsidR="00795D96" w:rsidRPr="00795D96" w:rsidRDefault="00795D96" w:rsidP="00795D96">
      <w:pPr>
        <w:pStyle w:val="ListParagraph"/>
        <w:numPr>
          <w:ilvl w:val="0"/>
          <w:numId w:val="64"/>
        </w:numPr>
        <w:bidi/>
        <w:jc w:val="both"/>
        <w:rPr>
          <w:rFonts w:ascii="Traditional Arabic" w:hAnsi="Traditional Arabic" w:cs="Traditional Arabic"/>
          <w:b/>
          <w:bCs/>
          <w:color w:val="222222"/>
          <w:kern w:val="0"/>
          <w:sz w:val="32"/>
          <w:szCs w:val="32"/>
        </w:rPr>
      </w:pPr>
      <w:r w:rsidRPr="00795D96">
        <w:rPr>
          <w:rFonts w:ascii="Traditional Arabic" w:hAnsi="Traditional Arabic" w:cs="Traditional Arabic"/>
          <w:b/>
          <w:bCs/>
          <w:color w:val="222222"/>
          <w:kern w:val="0"/>
          <w:sz w:val="32"/>
          <w:szCs w:val="32"/>
          <w:rtl/>
        </w:rPr>
        <w:t>المنهجية المستخدمة</w:t>
      </w:r>
    </w:p>
    <w:p w14:paraId="56F29BA5" w14:textId="3537D2DD" w:rsidR="00795D96" w:rsidRPr="00795D96" w:rsidRDefault="00795D96" w:rsidP="00795D96">
      <w:pPr>
        <w:pStyle w:val="ListParagraph"/>
        <w:numPr>
          <w:ilvl w:val="0"/>
          <w:numId w:val="62"/>
        </w:numPr>
        <w:bidi/>
        <w:jc w:val="both"/>
        <w:rPr>
          <w:rFonts w:ascii="Traditional Arabic" w:hAnsi="Traditional Arabic" w:cs="Traditional Arabic"/>
          <w:color w:val="222222"/>
          <w:kern w:val="0"/>
          <w:sz w:val="32"/>
          <w:szCs w:val="32"/>
        </w:rPr>
      </w:pPr>
      <w:r w:rsidRPr="00795D96">
        <w:rPr>
          <w:rFonts w:ascii="Traditional Arabic" w:hAnsi="Traditional Arabic" w:cs="Traditional Arabic"/>
          <w:b/>
          <w:bCs/>
          <w:color w:val="222222"/>
          <w:kern w:val="0"/>
          <w:sz w:val="32"/>
          <w:szCs w:val="32"/>
          <w:rtl/>
        </w:rPr>
        <w:t>محليًا</w:t>
      </w:r>
      <w:r w:rsidRPr="00795D96">
        <w:rPr>
          <w:rFonts w:ascii="Traditional Arabic" w:hAnsi="Traditional Arabic" w:cs="Traditional Arabic" w:hint="cs"/>
          <w:b/>
          <w:bCs/>
          <w:color w:val="222222"/>
          <w:kern w:val="0"/>
          <w:sz w:val="32"/>
          <w:szCs w:val="32"/>
          <w:rtl/>
        </w:rPr>
        <w:t>:</w:t>
      </w:r>
      <w:r>
        <w:rPr>
          <w:rFonts w:ascii="Traditional Arabic" w:hAnsi="Traditional Arabic" w:cs="Traditional Arabic" w:hint="cs"/>
          <w:color w:val="222222"/>
          <w:kern w:val="0"/>
          <w:sz w:val="32"/>
          <w:szCs w:val="32"/>
          <w:rtl/>
        </w:rPr>
        <w:t xml:space="preserve"> ا</w:t>
      </w:r>
      <w:r w:rsidRPr="00795D96">
        <w:rPr>
          <w:rFonts w:ascii="Traditional Arabic" w:hAnsi="Traditional Arabic" w:cs="Traditional Arabic"/>
          <w:color w:val="222222"/>
          <w:kern w:val="0"/>
          <w:sz w:val="32"/>
          <w:szCs w:val="32"/>
          <w:rtl/>
        </w:rPr>
        <w:t>ستخدام استبانات ميدانية بسيطة دون تحليل معمق للبيانات</w:t>
      </w:r>
      <w:r w:rsidRPr="00795D96">
        <w:rPr>
          <w:rFonts w:ascii="Traditional Arabic" w:hAnsi="Traditional Arabic" w:cs="Traditional Arabic"/>
          <w:color w:val="222222"/>
          <w:kern w:val="0"/>
          <w:sz w:val="32"/>
          <w:szCs w:val="32"/>
        </w:rPr>
        <w:t>.</w:t>
      </w:r>
    </w:p>
    <w:p w14:paraId="3449E016" w14:textId="2AD69C30" w:rsidR="00795D96" w:rsidRPr="00795D96" w:rsidRDefault="00795D96" w:rsidP="00795D96">
      <w:pPr>
        <w:pStyle w:val="ListParagraph"/>
        <w:numPr>
          <w:ilvl w:val="0"/>
          <w:numId w:val="62"/>
        </w:numPr>
        <w:bidi/>
        <w:jc w:val="both"/>
        <w:rPr>
          <w:rFonts w:ascii="Traditional Arabic" w:hAnsi="Traditional Arabic" w:cs="Traditional Arabic"/>
          <w:color w:val="222222"/>
          <w:kern w:val="0"/>
          <w:sz w:val="32"/>
          <w:szCs w:val="32"/>
        </w:rPr>
      </w:pPr>
      <w:r w:rsidRPr="00795D96">
        <w:rPr>
          <w:rFonts w:ascii="Traditional Arabic" w:hAnsi="Traditional Arabic" w:cs="Traditional Arabic"/>
          <w:b/>
          <w:bCs/>
          <w:color w:val="222222"/>
          <w:kern w:val="0"/>
          <w:sz w:val="32"/>
          <w:szCs w:val="32"/>
          <w:rtl/>
        </w:rPr>
        <w:t>إقليميًا</w:t>
      </w:r>
      <w:r w:rsidRPr="00795D96">
        <w:rPr>
          <w:rFonts w:ascii="Traditional Arabic" w:hAnsi="Traditional Arabic" w:cs="Traditional Arabic" w:hint="cs"/>
          <w:b/>
          <w:bCs/>
          <w:color w:val="222222"/>
          <w:kern w:val="0"/>
          <w:sz w:val="32"/>
          <w:szCs w:val="32"/>
          <w:rtl/>
        </w:rPr>
        <w:t>:</w:t>
      </w:r>
      <w:r>
        <w:rPr>
          <w:rFonts w:ascii="Traditional Arabic" w:hAnsi="Traditional Arabic" w:cs="Traditional Arabic" w:hint="cs"/>
          <w:color w:val="222222"/>
          <w:kern w:val="0"/>
          <w:sz w:val="32"/>
          <w:szCs w:val="32"/>
          <w:rtl/>
        </w:rPr>
        <w:t xml:space="preserve"> تق</w:t>
      </w:r>
      <w:r w:rsidRPr="00795D96">
        <w:rPr>
          <w:rFonts w:ascii="Traditional Arabic" w:hAnsi="Traditional Arabic" w:cs="Traditional Arabic"/>
          <w:color w:val="222222"/>
          <w:kern w:val="0"/>
          <w:sz w:val="32"/>
          <w:szCs w:val="32"/>
          <w:rtl/>
        </w:rPr>
        <w:t>ارير تحليلية قائمة على مقابلات أو مسوحات قطاعية</w:t>
      </w:r>
      <w:r w:rsidRPr="00795D96">
        <w:rPr>
          <w:rFonts w:ascii="Traditional Arabic" w:hAnsi="Traditional Arabic" w:cs="Traditional Arabic"/>
          <w:color w:val="222222"/>
          <w:kern w:val="0"/>
          <w:sz w:val="32"/>
          <w:szCs w:val="32"/>
        </w:rPr>
        <w:t>.</w:t>
      </w:r>
    </w:p>
    <w:p w14:paraId="112668FD" w14:textId="6F31EA4C" w:rsidR="00795D96" w:rsidRPr="00795D96" w:rsidRDefault="00795D96" w:rsidP="00795D96">
      <w:pPr>
        <w:pStyle w:val="ListParagraph"/>
        <w:numPr>
          <w:ilvl w:val="0"/>
          <w:numId w:val="62"/>
        </w:numPr>
        <w:bidi/>
        <w:jc w:val="both"/>
        <w:rPr>
          <w:rFonts w:ascii="Traditional Arabic" w:hAnsi="Traditional Arabic" w:cs="Traditional Arabic"/>
          <w:color w:val="222222"/>
          <w:kern w:val="0"/>
          <w:sz w:val="32"/>
          <w:szCs w:val="32"/>
        </w:rPr>
      </w:pPr>
      <w:r w:rsidRPr="00795D96">
        <w:rPr>
          <w:rFonts w:ascii="Traditional Arabic" w:hAnsi="Traditional Arabic" w:cs="Traditional Arabic"/>
          <w:b/>
          <w:bCs/>
          <w:color w:val="222222"/>
          <w:kern w:val="0"/>
          <w:sz w:val="32"/>
          <w:szCs w:val="32"/>
          <w:rtl/>
        </w:rPr>
        <w:t>أجنبيًا</w:t>
      </w:r>
      <w:r w:rsidRPr="00795D96">
        <w:rPr>
          <w:rFonts w:ascii="Traditional Arabic" w:hAnsi="Traditional Arabic" w:cs="Traditional Arabic" w:hint="cs"/>
          <w:b/>
          <w:bCs/>
          <w:color w:val="222222"/>
          <w:kern w:val="0"/>
          <w:sz w:val="32"/>
          <w:szCs w:val="32"/>
          <w:rtl/>
        </w:rPr>
        <w:t>:</w:t>
      </w:r>
      <w:r>
        <w:rPr>
          <w:rFonts w:ascii="Traditional Arabic" w:hAnsi="Traditional Arabic" w:cs="Traditional Arabic" w:hint="cs"/>
          <w:color w:val="222222"/>
          <w:kern w:val="0"/>
          <w:sz w:val="32"/>
          <w:szCs w:val="32"/>
          <w:rtl/>
        </w:rPr>
        <w:t xml:space="preserve"> د</w:t>
      </w:r>
      <w:r w:rsidRPr="00795D96">
        <w:rPr>
          <w:rFonts w:ascii="Traditional Arabic" w:hAnsi="Traditional Arabic" w:cs="Traditional Arabic"/>
          <w:color w:val="222222"/>
          <w:kern w:val="0"/>
          <w:sz w:val="32"/>
          <w:szCs w:val="32"/>
          <w:rtl/>
        </w:rPr>
        <w:t>راسات حالة تعتمد على بيانات ضخمة، تكامل أنظمة، أدوات ذكاء صناعي</w:t>
      </w:r>
      <w:r w:rsidRPr="00795D96">
        <w:rPr>
          <w:rFonts w:ascii="Traditional Arabic" w:hAnsi="Traditional Arabic" w:cs="Traditional Arabic"/>
          <w:color w:val="222222"/>
          <w:kern w:val="0"/>
          <w:sz w:val="32"/>
          <w:szCs w:val="32"/>
        </w:rPr>
        <w:t>.</w:t>
      </w:r>
    </w:p>
    <w:p w14:paraId="09965FD8" w14:textId="045F4046" w:rsidR="00795D96" w:rsidRPr="001E6B9B" w:rsidRDefault="00795D96" w:rsidP="00795D96">
      <w:pPr>
        <w:bidi/>
        <w:jc w:val="both"/>
        <w:rPr>
          <w:rFonts w:ascii="Traditional Arabic" w:hAnsi="Traditional Arabic" w:cs="Traditional Arabic"/>
          <w:color w:val="222222"/>
          <w:kern w:val="0"/>
          <w:sz w:val="32"/>
          <w:szCs w:val="32"/>
        </w:rPr>
      </w:pPr>
    </w:p>
    <w:p w14:paraId="68E7A234" w14:textId="77777777" w:rsidR="00795D96" w:rsidRPr="001E6B9B" w:rsidRDefault="00795D96" w:rsidP="00795D96">
      <w:pPr>
        <w:bidi/>
        <w:jc w:val="both"/>
        <w:rPr>
          <w:rFonts w:ascii="Traditional Arabic" w:hAnsi="Traditional Arabic" w:cs="Traditional Arabic"/>
          <w:b/>
          <w:bCs/>
          <w:color w:val="222222"/>
          <w:kern w:val="0"/>
          <w:sz w:val="32"/>
          <w:szCs w:val="32"/>
        </w:rPr>
      </w:pPr>
      <w:r w:rsidRPr="001E6B9B">
        <w:rPr>
          <w:rFonts w:ascii="Traditional Arabic" w:hAnsi="Traditional Arabic" w:cs="Traditional Arabic"/>
          <w:b/>
          <w:bCs/>
          <w:color w:val="222222"/>
          <w:kern w:val="0"/>
          <w:sz w:val="32"/>
          <w:szCs w:val="32"/>
          <w:rtl/>
        </w:rPr>
        <w:t>الاستنتاج من التحليل المقارن</w:t>
      </w:r>
    </w:p>
    <w:p w14:paraId="1946A2B3" w14:textId="77777777" w:rsidR="00795D96" w:rsidRPr="001E6B9B" w:rsidRDefault="00795D96" w:rsidP="00795D96">
      <w:pPr>
        <w:bidi/>
        <w:jc w:val="both"/>
        <w:rPr>
          <w:rFonts w:ascii="Traditional Arabic" w:hAnsi="Traditional Arabic" w:cs="Traditional Arabic"/>
          <w:color w:val="222222"/>
          <w:kern w:val="0"/>
          <w:sz w:val="32"/>
          <w:szCs w:val="32"/>
        </w:rPr>
      </w:pPr>
      <w:r w:rsidRPr="001E6B9B">
        <w:rPr>
          <w:rFonts w:ascii="Traditional Arabic" w:hAnsi="Traditional Arabic" w:cs="Traditional Arabic"/>
          <w:color w:val="222222"/>
          <w:kern w:val="0"/>
          <w:sz w:val="32"/>
          <w:szCs w:val="32"/>
          <w:rtl/>
        </w:rPr>
        <w:t>من خلال المقارنة يتبين ما يلي</w:t>
      </w:r>
      <w:r w:rsidRPr="001E6B9B">
        <w:rPr>
          <w:rFonts w:ascii="Traditional Arabic" w:hAnsi="Traditional Arabic" w:cs="Traditional Arabic"/>
          <w:color w:val="222222"/>
          <w:kern w:val="0"/>
          <w:sz w:val="32"/>
          <w:szCs w:val="32"/>
        </w:rPr>
        <w:t>:</w:t>
      </w:r>
    </w:p>
    <w:p w14:paraId="45DC5F87" w14:textId="77777777" w:rsidR="00795D96" w:rsidRPr="00795D96" w:rsidRDefault="00795D96" w:rsidP="00795D96">
      <w:pPr>
        <w:pStyle w:val="ListParagraph"/>
        <w:numPr>
          <w:ilvl w:val="0"/>
          <w:numId w:val="63"/>
        </w:numPr>
        <w:bidi/>
        <w:jc w:val="both"/>
        <w:rPr>
          <w:rFonts w:ascii="Traditional Arabic" w:hAnsi="Traditional Arabic" w:cs="Traditional Arabic"/>
          <w:color w:val="222222"/>
          <w:kern w:val="0"/>
          <w:sz w:val="32"/>
          <w:szCs w:val="32"/>
        </w:rPr>
      </w:pPr>
      <w:r w:rsidRPr="00795D96">
        <w:rPr>
          <w:rFonts w:ascii="Traditional Arabic" w:hAnsi="Traditional Arabic" w:cs="Traditional Arabic"/>
          <w:color w:val="222222"/>
          <w:kern w:val="0"/>
          <w:sz w:val="32"/>
          <w:szCs w:val="32"/>
          <w:rtl/>
        </w:rPr>
        <w:t>هناك فجوة واضحة في المنهجية والتقنيات بين الدراسات المحلية والأجنبية</w:t>
      </w:r>
      <w:r w:rsidRPr="00795D96">
        <w:rPr>
          <w:rFonts w:ascii="Traditional Arabic" w:hAnsi="Traditional Arabic" w:cs="Traditional Arabic"/>
          <w:color w:val="222222"/>
          <w:kern w:val="0"/>
          <w:sz w:val="32"/>
          <w:szCs w:val="32"/>
        </w:rPr>
        <w:t>.</w:t>
      </w:r>
    </w:p>
    <w:p w14:paraId="3249A838" w14:textId="77777777" w:rsidR="00795D96" w:rsidRPr="00795D96" w:rsidRDefault="00795D96" w:rsidP="00795D96">
      <w:pPr>
        <w:pStyle w:val="ListParagraph"/>
        <w:numPr>
          <w:ilvl w:val="0"/>
          <w:numId w:val="63"/>
        </w:numPr>
        <w:bidi/>
        <w:jc w:val="both"/>
        <w:rPr>
          <w:rFonts w:ascii="Traditional Arabic" w:hAnsi="Traditional Arabic" w:cs="Traditional Arabic"/>
          <w:color w:val="222222"/>
          <w:kern w:val="0"/>
          <w:sz w:val="32"/>
          <w:szCs w:val="32"/>
        </w:rPr>
      </w:pPr>
      <w:r w:rsidRPr="00795D96">
        <w:rPr>
          <w:rFonts w:ascii="Traditional Arabic" w:hAnsi="Traditional Arabic" w:cs="Traditional Arabic"/>
          <w:color w:val="222222"/>
          <w:kern w:val="0"/>
          <w:sz w:val="32"/>
          <w:szCs w:val="32"/>
          <w:rtl/>
        </w:rPr>
        <w:t>الدراسات السابقة لم تقدم تحليلًا متكاملًا لسوق قطع الغيار الرقمي في السعودية، خصوصًا من منظور تكاملي بين المنصات والموردين وسلوك المستهلك</w:t>
      </w:r>
      <w:r w:rsidRPr="00795D96">
        <w:rPr>
          <w:rFonts w:ascii="Traditional Arabic" w:hAnsi="Traditional Arabic" w:cs="Traditional Arabic"/>
          <w:color w:val="222222"/>
          <w:kern w:val="0"/>
          <w:sz w:val="32"/>
          <w:szCs w:val="32"/>
        </w:rPr>
        <w:t>.</w:t>
      </w:r>
    </w:p>
    <w:p w14:paraId="4EC72E94" w14:textId="77777777" w:rsidR="00795D96" w:rsidRDefault="00795D96" w:rsidP="00795D96">
      <w:pPr>
        <w:pStyle w:val="ListParagraph"/>
        <w:numPr>
          <w:ilvl w:val="0"/>
          <w:numId w:val="63"/>
        </w:numPr>
        <w:bidi/>
        <w:jc w:val="both"/>
        <w:rPr>
          <w:rFonts w:ascii="Traditional Arabic" w:hAnsi="Traditional Arabic" w:cs="Traditional Arabic"/>
          <w:color w:val="222222"/>
          <w:kern w:val="0"/>
          <w:sz w:val="32"/>
          <w:szCs w:val="32"/>
        </w:rPr>
      </w:pPr>
      <w:r w:rsidRPr="00795D96">
        <w:rPr>
          <w:rFonts w:ascii="Traditional Arabic" w:hAnsi="Traditional Arabic" w:cs="Traditional Arabic"/>
          <w:color w:val="222222"/>
          <w:kern w:val="0"/>
          <w:sz w:val="32"/>
          <w:szCs w:val="32"/>
          <w:rtl/>
        </w:rPr>
        <w:t>تُركّز الدراسة الحالية على الجوانب التشغيلية والواقعية من خلال جمع بيانات حقيقية من السوق، مما يمنحها طابعًا تطبيقيًا يميزها عن الدراسات السابقة التي غالبًا ما كانت نظرية أو جزئية</w:t>
      </w:r>
      <w:r w:rsidRPr="00795D96">
        <w:rPr>
          <w:rFonts w:ascii="Traditional Arabic" w:hAnsi="Traditional Arabic" w:cs="Traditional Arabic"/>
          <w:color w:val="222222"/>
          <w:kern w:val="0"/>
          <w:sz w:val="32"/>
          <w:szCs w:val="32"/>
        </w:rPr>
        <w:t>.</w:t>
      </w:r>
    </w:p>
    <w:p w14:paraId="699F88DE" w14:textId="77777777" w:rsidR="00460C78" w:rsidRDefault="00460C78" w:rsidP="00460C78">
      <w:pPr>
        <w:bidi/>
        <w:jc w:val="both"/>
        <w:rPr>
          <w:rFonts w:ascii="Traditional Arabic" w:hAnsi="Traditional Arabic" w:cs="Traditional Arabic"/>
          <w:color w:val="222222"/>
          <w:kern w:val="0"/>
          <w:sz w:val="32"/>
          <w:szCs w:val="32"/>
          <w:rtl/>
        </w:rPr>
      </w:pPr>
    </w:p>
    <w:p w14:paraId="0B7B91AA" w14:textId="51251ACD" w:rsidR="00460C78" w:rsidRPr="00FC0716" w:rsidRDefault="00460C78" w:rsidP="00460C78">
      <w:pPr>
        <w:bidi/>
        <w:jc w:val="both"/>
        <w:rPr>
          <w:rFonts w:ascii="Traditional Arabic" w:hAnsi="Traditional Arabic" w:cs="Traditional Arabic"/>
          <w:b/>
          <w:bCs/>
          <w:color w:val="222222"/>
          <w:kern w:val="0"/>
          <w:sz w:val="32"/>
          <w:szCs w:val="32"/>
        </w:rPr>
      </w:pPr>
      <w:r>
        <w:rPr>
          <w:rFonts w:ascii="Traditional Arabic" w:hAnsi="Traditional Arabic" w:cs="Traditional Arabic" w:hint="cs"/>
          <w:b/>
          <w:bCs/>
          <w:color w:val="222222"/>
          <w:kern w:val="0"/>
          <w:sz w:val="32"/>
          <w:szCs w:val="32"/>
          <w:rtl/>
        </w:rPr>
        <w:t>6</w:t>
      </w:r>
      <w:r w:rsidRPr="00460C78">
        <w:rPr>
          <w:rFonts w:ascii="Traditional Arabic" w:hAnsi="Traditional Arabic" w:cs="Traditional Arabic" w:hint="cs"/>
          <w:b/>
          <w:bCs/>
          <w:color w:val="222222"/>
          <w:kern w:val="0"/>
          <w:sz w:val="32"/>
          <w:szCs w:val="32"/>
          <w:rtl/>
        </w:rPr>
        <w:t xml:space="preserve">. </w:t>
      </w:r>
      <w:r w:rsidRPr="00FC0716">
        <w:rPr>
          <w:rFonts w:ascii="Traditional Arabic" w:hAnsi="Traditional Arabic" w:cs="Traditional Arabic"/>
          <w:b/>
          <w:bCs/>
          <w:color w:val="222222"/>
          <w:kern w:val="0"/>
          <w:sz w:val="32"/>
          <w:szCs w:val="32"/>
          <w:rtl/>
        </w:rPr>
        <w:t>أوجه الاتفاق والاختلاف بين الدراسات السابقة</w:t>
      </w:r>
    </w:p>
    <w:p w14:paraId="1E8FCCC0" w14:textId="77777777" w:rsidR="00460C78" w:rsidRDefault="00460C78" w:rsidP="00460C78">
      <w:pPr>
        <w:bidi/>
        <w:jc w:val="both"/>
        <w:rPr>
          <w:rFonts w:ascii="Traditional Arabic" w:hAnsi="Traditional Arabic" w:cs="Traditional Arabic"/>
          <w:color w:val="222222"/>
          <w:kern w:val="0"/>
          <w:sz w:val="32"/>
          <w:szCs w:val="32"/>
          <w:rtl/>
        </w:rPr>
      </w:pPr>
      <w:r w:rsidRPr="00FC0716">
        <w:rPr>
          <w:rFonts w:ascii="Traditional Arabic" w:hAnsi="Traditional Arabic" w:cs="Traditional Arabic"/>
          <w:color w:val="222222"/>
          <w:kern w:val="0"/>
          <w:sz w:val="32"/>
          <w:szCs w:val="32"/>
          <w:rtl/>
        </w:rPr>
        <w:t>يُعد تحليل أوجه الاتفاق والاختلاف بين الدراسات السابقة خطوة جوهرية لفهم ما تم إنجازه في المجال، وما لا يزال بحاجة إلى دراسة، كما يُساعد على تحديد موقع الدراسة الحالية بدقة في السياق البحثي</w:t>
      </w:r>
      <w:r w:rsidRPr="00FC0716">
        <w:rPr>
          <w:rFonts w:ascii="Traditional Arabic" w:hAnsi="Traditional Arabic" w:cs="Traditional Arabic"/>
          <w:color w:val="222222"/>
          <w:kern w:val="0"/>
          <w:sz w:val="32"/>
          <w:szCs w:val="32"/>
        </w:rPr>
        <w:t>.</w:t>
      </w:r>
    </w:p>
    <w:p w14:paraId="68D76836" w14:textId="77777777" w:rsidR="00460C78" w:rsidRDefault="00460C78" w:rsidP="00460C78">
      <w:pPr>
        <w:bidi/>
        <w:jc w:val="both"/>
        <w:rPr>
          <w:rFonts w:ascii="Traditional Arabic" w:hAnsi="Traditional Arabic" w:cs="Traditional Arabic"/>
          <w:color w:val="222222"/>
          <w:kern w:val="0"/>
          <w:sz w:val="32"/>
          <w:szCs w:val="32"/>
          <w:rtl/>
        </w:rPr>
      </w:pPr>
    </w:p>
    <w:p w14:paraId="4489668D" w14:textId="77777777" w:rsidR="00460C78" w:rsidRPr="00FC0716" w:rsidRDefault="00460C78" w:rsidP="00460C78">
      <w:pPr>
        <w:bidi/>
        <w:rPr>
          <w:rFonts w:ascii="Traditional Arabic" w:hAnsi="Traditional Arabic" w:cs="Traditional Arabic"/>
          <w:b/>
          <w:bCs/>
          <w:color w:val="222222"/>
          <w:kern w:val="0"/>
          <w:sz w:val="32"/>
          <w:szCs w:val="32"/>
        </w:rPr>
      </w:pPr>
      <w:r w:rsidRPr="00FC0716">
        <w:rPr>
          <w:rFonts w:ascii="Traditional Arabic" w:hAnsi="Traditional Arabic" w:cs="Traditional Arabic"/>
          <w:b/>
          <w:bCs/>
          <w:color w:val="222222"/>
          <w:kern w:val="0"/>
          <w:sz w:val="32"/>
          <w:szCs w:val="32"/>
          <w:rtl/>
        </w:rPr>
        <w:lastRenderedPageBreak/>
        <w:t>أولاً: أوجه الاتفاق</w:t>
      </w:r>
    </w:p>
    <w:p w14:paraId="65FDF91F" w14:textId="77777777" w:rsidR="00460C78" w:rsidRPr="00460C78" w:rsidRDefault="00460C78" w:rsidP="00460C78">
      <w:pPr>
        <w:pStyle w:val="ListParagraph"/>
        <w:numPr>
          <w:ilvl w:val="0"/>
          <w:numId w:val="65"/>
        </w:numPr>
        <w:bidi/>
        <w:rPr>
          <w:rFonts w:ascii="Traditional Arabic" w:hAnsi="Traditional Arabic" w:cs="Traditional Arabic"/>
          <w:b/>
          <w:bCs/>
          <w:color w:val="222222"/>
          <w:kern w:val="0"/>
          <w:sz w:val="32"/>
          <w:szCs w:val="32"/>
          <w:rtl/>
        </w:rPr>
      </w:pPr>
      <w:r w:rsidRPr="00460C78">
        <w:rPr>
          <w:rFonts w:ascii="Traditional Arabic" w:hAnsi="Traditional Arabic" w:cs="Traditional Arabic"/>
          <w:b/>
          <w:bCs/>
          <w:color w:val="222222"/>
          <w:kern w:val="0"/>
          <w:sz w:val="32"/>
          <w:szCs w:val="32"/>
          <w:rtl/>
        </w:rPr>
        <w:t>الاهتمام بالتحول الرقمي كضرورة وليس رفاهية</w:t>
      </w:r>
    </w:p>
    <w:p w14:paraId="66300FF4" w14:textId="78DA33B1" w:rsidR="00460C78" w:rsidRPr="00FC0716" w:rsidRDefault="00460C78" w:rsidP="00460C78">
      <w:pPr>
        <w:bidi/>
        <w:rPr>
          <w:rFonts w:ascii="Traditional Arabic" w:hAnsi="Traditional Arabic" w:cs="Traditional Arabic"/>
          <w:color w:val="222222"/>
          <w:kern w:val="0"/>
          <w:sz w:val="32"/>
          <w:szCs w:val="32"/>
        </w:rPr>
      </w:pPr>
      <w:r w:rsidRPr="00FC0716">
        <w:rPr>
          <w:rFonts w:ascii="Traditional Arabic" w:hAnsi="Traditional Arabic" w:cs="Traditional Arabic"/>
          <w:color w:val="222222"/>
          <w:kern w:val="0"/>
          <w:sz w:val="32"/>
          <w:szCs w:val="32"/>
          <w:rtl/>
        </w:rPr>
        <w:t>أغلب الدراسات، سواء المحلية أو الأجنبية، تتفق على أن التحول الرقمي في القطاعات الخدمية والتجارية أصبح مطلبًا أساسيًا لتحسين الكفاءة وتلبية توقعات العملاء</w:t>
      </w:r>
      <w:r w:rsidRPr="00FC0716">
        <w:rPr>
          <w:rFonts w:ascii="Traditional Arabic" w:hAnsi="Traditional Arabic" w:cs="Traditional Arabic"/>
          <w:color w:val="222222"/>
          <w:kern w:val="0"/>
          <w:sz w:val="32"/>
          <w:szCs w:val="32"/>
        </w:rPr>
        <w:t>.</w:t>
      </w:r>
    </w:p>
    <w:p w14:paraId="693479DB" w14:textId="77777777" w:rsidR="00460C78" w:rsidRPr="00460C78" w:rsidRDefault="00460C78" w:rsidP="00460C78">
      <w:pPr>
        <w:pStyle w:val="ListParagraph"/>
        <w:numPr>
          <w:ilvl w:val="0"/>
          <w:numId w:val="65"/>
        </w:numPr>
        <w:bidi/>
        <w:rPr>
          <w:rFonts w:ascii="Traditional Arabic" w:hAnsi="Traditional Arabic" w:cs="Traditional Arabic"/>
          <w:b/>
          <w:bCs/>
          <w:color w:val="222222"/>
          <w:kern w:val="0"/>
          <w:sz w:val="32"/>
          <w:szCs w:val="32"/>
          <w:rtl/>
        </w:rPr>
      </w:pPr>
      <w:r w:rsidRPr="00460C78">
        <w:rPr>
          <w:rFonts w:ascii="Traditional Arabic" w:hAnsi="Traditional Arabic" w:cs="Traditional Arabic"/>
          <w:b/>
          <w:bCs/>
          <w:color w:val="222222"/>
          <w:kern w:val="0"/>
          <w:sz w:val="32"/>
          <w:szCs w:val="32"/>
          <w:rtl/>
        </w:rPr>
        <w:t>أهمية البنية التحتية الرقمية</w:t>
      </w:r>
    </w:p>
    <w:p w14:paraId="5CE0F096" w14:textId="67B6C1C4" w:rsidR="00460C78" w:rsidRPr="00FC0716" w:rsidRDefault="00460C78" w:rsidP="00460C78">
      <w:pPr>
        <w:bidi/>
        <w:rPr>
          <w:rFonts w:ascii="Traditional Arabic" w:hAnsi="Traditional Arabic" w:cs="Traditional Arabic"/>
          <w:color w:val="222222"/>
          <w:kern w:val="0"/>
          <w:sz w:val="32"/>
          <w:szCs w:val="32"/>
        </w:rPr>
      </w:pPr>
      <w:r w:rsidRPr="00FC0716">
        <w:rPr>
          <w:rFonts w:ascii="Traditional Arabic" w:hAnsi="Traditional Arabic" w:cs="Traditional Arabic"/>
          <w:color w:val="222222"/>
          <w:kern w:val="0"/>
          <w:sz w:val="32"/>
          <w:szCs w:val="32"/>
          <w:rtl/>
        </w:rPr>
        <w:t>جميع الدراسات أكدت أن أي تحول رقمي ناجح يتطلب بنية تحتية تقنية قوية تشمل الربط الشبكي، وقواعد البيانات المتكاملة، والأنظمة السحابية</w:t>
      </w:r>
      <w:r w:rsidRPr="00FC0716">
        <w:rPr>
          <w:rFonts w:ascii="Traditional Arabic" w:hAnsi="Traditional Arabic" w:cs="Traditional Arabic"/>
          <w:color w:val="222222"/>
          <w:kern w:val="0"/>
          <w:sz w:val="32"/>
          <w:szCs w:val="32"/>
        </w:rPr>
        <w:t>.</w:t>
      </w:r>
    </w:p>
    <w:p w14:paraId="5EFA42BC" w14:textId="77777777" w:rsidR="00460C78" w:rsidRPr="00460C78" w:rsidRDefault="00460C78" w:rsidP="00460C78">
      <w:pPr>
        <w:pStyle w:val="ListParagraph"/>
        <w:numPr>
          <w:ilvl w:val="0"/>
          <w:numId w:val="65"/>
        </w:numPr>
        <w:bidi/>
        <w:rPr>
          <w:rFonts w:ascii="Traditional Arabic" w:hAnsi="Traditional Arabic" w:cs="Traditional Arabic"/>
          <w:b/>
          <w:bCs/>
          <w:color w:val="222222"/>
          <w:kern w:val="0"/>
          <w:sz w:val="32"/>
          <w:szCs w:val="32"/>
          <w:rtl/>
        </w:rPr>
      </w:pPr>
      <w:r w:rsidRPr="00460C78">
        <w:rPr>
          <w:rFonts w:ascii="Traditional Arabic" w:hAnsi="Traditional Arabic" w:cs="Traditional Arabic"/>
          <w:b/>
          <w:bCs/>
          <w:color w:val="222222"/>
          <w:kern w:val="0"/>
          <w:sz w:val="32"/>
          <w:szCs w:val="32"/>
          <w:rtl/>
        </w:rPr>
        <w:t>عقبة الثقة الرقمية</w:t>
      </w:r>
    </w:p>
    <w:p w14:paraId="3C7A8861" w14:textId="6420F23F" w:rsidR="00460C78" w:rsidRPr="00FC0716" w:rsidRDefault="00460C78" w:rsidP="00460C78">
      <w:pPr>
        <w:bidi/>
        <w:rPr>
          <w:rFonts w:ascii="Traditional Arabic" w:hAnsi="Traditional Arabic" w:cs="Traditional Arabic"/>
          <w:color w:val="222222"/>
          <w:kern w:val="0"/>
          <w:sz w:val="32"/>
          <w:szCs w:val="32"/>
        </w:rPr>
      </w:pPr>
      <w:r w:rsidRPr="00FC0716">
        <w:rPr>
          <w:rFonts w:ascii="Traditional Arabic" w:hAnsi="Traditional Arabic" w:cs="Traditional Arabic"/>
          <w:color w:val="222222"/>
          <w:kern w:val="0"/>
          <w:sz w:val="32"/>
          <w:szCs w:val="32"/>
          <w:rtl/>
        </w:rPr>
        <w:t>تشترك الدراسات في الإشارة إلى أن قلة الثقة لدى المستخدم في التعاملات الرقمية تمثل تحديًا كبيرًا، خاصةً في القطاعات التقليدية مثل قطع الغيار</w:t>
      </w:r>
      <w:r w:rsidRPr="00FC0716">
        <w:rPr>
          <w:rFonts w:ascii="Traditional Arabic" w:hAnsi="Traditional Arabic" w:cs="Traditional Arabic"/>
          <w:color w:val="222222"/>
          <w:kern w:val="0"/>
          <w:sz w:val="32"/>
          <w:szCs w:val="32"/>
        </w:rPr>
        <w:t>.</w:t>
      </w:r>
    </w:p>
    <w:p w14:paraId="404E2927" w14:textId="77777777" w:rsidR="00460C78" w:rsidRPr="00460C78" w:rsidRDefault="00460C78" w:rsidP="00460C78">
      <w:pPr>
        <w:pStyle w:val="ListParagraph"/>
        <w:numPr>
          <w:ilvl w:val="0"/>
          <w:numId w:val="65"/>
        </w:numPr>
        <w:bidi/>
        <w:rPr>
          <w:rFonts w:ascii="Traditional Arabic" w:hAnsi="Traditional Arabic" w:cs="Traditional Arabic"/>
          <w:b/>
          <w:bCs/>
          <w:color w:val="222222"/>
          <w:kern w:val="0"/>
          <w:sz w:val="32"/>
          <w:szCs w:val="32"/>
          <w:rtl/>
        </w:rPr>
      </w:pPr>
      <w:r w:rsidRPr="00460C78">
        <w:rPr>
          <w:rFonts w:ascii="Traditional Arabic" w:hAnsi="Traditional Arabic" w:cs="Traditional Arabic"/>
          <w:b/>
          <w:bCs/>
          <w:color w:val="222222"/>
          <w:kern w:val="0"/>
          <w:sz w:val="32"/>
          <w:szCs w:val="32"/>
          <w:rtl/>
        </w:rPr>
        <w:t>التركيز على تجربة المستخدم</w:t>
      </w:r>
    </w:p>
    <w:p w14:paraId="038FF3D2" w14:textId="3D80393D" w:rsidR="00460C78" w:rsidRDefault="00460C78" w:rsidP="00460C78">
      <w:pPr>
        <w:bidi/>
        <w:rPr>
          <w:rFonts w:ascii="Traditional Arabic" w:hAnsi="Traditional Arabic" w:cs="Traditional Arabic"/>
          <w:color w:val="222222"/>
          <w:kern w:val="0"/>
          <w:sz w:val="32"/>
          <w:szCs w:val="32"/>
          <w:rtl/>
        </w:rPr>
      </w:pPr>
      <w:r w:rsidRPr="00FC0716">
        <w:rPr>
          <w:rFonts w:ascii="Traditional Arabic" w:hAnsi="Traditional Arabic" w:cs="Traditional Arabic"/>
          <w:color w:val="222222"/>
          <w:kern w:val="0"/>
          <w:sz w:val="32"/>
          <w:szCs w:val="32"/>
          <w:rtl/>
        </w:rPr>
        <w:t>حتى الدراسات التي تناولت الجانب التقني، لم تغفل عن أهمية تحسين تجربة المستخدم الرقمية وتبسيط الإجراءات</w:t>
      </w:r>
      <w:r w:rsidRPr="00FC0716">
        <w:rPr>
          <w:rFonts w:ascii="Traditional Arabic" w:hAnsi="Traditional Arabic" w:cs="Traditional Arabic"/>
          <w:color w:val="222222"/>
          <w:kern w:val="0"/>
          <w:sz w:val="32"/>
          <w:szCs w:val="32"/>
        </w:rPr>
        <w:t>.</w:t>
      </w:r>
    </w:p>
    <w:p w14:paraId="2F2F87CE" w14:textId="77777777" w:rsidR="00460C78" w:rsidRDefault="00460C78" w:rsidP="00460C78">
      <w:pPr>
        <w:bidi/>
        <w:rPr>
          <w:rFonts w:ascii="Traditional Arabic" w:hAnsi="Traditional Arabic" w:cs="Traditional Arabic"/>
          <w:color w:val="222222"/>
          <w:kern w:val="0"/>
          <w:sz w:val="32"/>
          <w:szCs w:val="32"/>
          <w:rtl/>
        </w:rPr>
      </w:pPr>
    </w:p>
    <w:p w14:paraId="14CF6D6B" w14:textId="77777777" w:rsidR="00460C78" w:rsidRDefault="00460C78" w:rsidP="00460C78">
      <w:pPr>
        <w:bidi/>
        <w:jc w:val="both"/>
        <w:rPr>
          <w:rFonts w:ascii="Traditional Arabic" w:hAnsi="Traditional Arabic" w:cs="Traditional Arabic"/>
          <w:b/>
          <w:bCs/>
          <w:color w:val="222222"/>
          <w:kern w:val="0"/>
          <w:sz w:val="32"/>
          <w:szCs w:val="32"/>
          <w:rtl/>
        </w:rPr>
      </w:pPr>
      <w:r w:rsidRPr="00FC0716">
        <w:rPr>
          <w:rFonts w:ascii="Traditional Arabic" w:hAnsi="Traditional Arabic" w:cs="Traditional Arabic"/>
          <w:b/>
          <w:bCs/>
          <w:color w:val="222222"/>
          <w:kern w:val="0"/>
          <w:sz w:val="32"/>
          <w:szCs w:val="32"/>
          <w:rtl/>
        </w:rPr>
        <w:t>ثانيًا: أوجه الاختلاف</w:t>
      </w:r>
    </w:p>
    <w:tbl>
      <w:tblPr>
        <w:tblStyle w:val="TableGrid"/>
        <w:bidiVisual/>
        <w:tblW w:w="0" w:type="auto"/>
        <w:tblLook w:val="04A0" w:firstRow="1" w:lastRow="0" w:firstColumn="1" w:lastColumn="0" w:noHBand="0" w:noVBand="1"/>
      </w:tblPr>
      <w:tblGrid>
        <w:gridCol w:w="3116"/>
        <w:gridCol w:w="3117"/>
        <w:gridCol w:w="3117"/>
      </w:tblGrid>
      <w:tr w:rsidR="00460C78" w14:paraId="6EB25810" w14:textId="77777777" w:rsidTr="00460C78">
        <w:tc>
          <w:tcPr>
            <w:tcW w:w="3116" w:type="dxa"/>
            <w:vAlign w:val="center"/>
          </w:tcPr>
          <w:p w14:paraId="019295F7" w14:textId="2B816377" w:rsidR="00460C78" w:rsidRPr="00460C78" w:rsidRDefault="00460C78" w:rsidP="00460C78">
            <w:pPr>
              <w:bidi/>
              <w:jc w:val="center"/>
              <w:rPr>
                <w:rFonts w:ascii="Traditional Arabic" w:hAnsi="Traditional Arabic" w:cs="Traditional Arabic"/>
                <w:b/>
                <w:bCs/>
                <w:color w:val="222222"/>
                <w:kern w:val="0"/>
                <w:sz w:val="28"/>
                <w:szCs w:val="28"/>
                <w:rtl/>
              </w:rPr>
            </w:pPr>
            <w:r w:rsidRPr="00460C78">
              <w:rPr>
                <w:rFonts w:ascii="Traditional Arabic" w:hAnsi="Traditional Arabic" w:cs="Traditional Arabic" w:hint="cs"/>
                <w:b/>
                <w:bCs/>
                <w:color w:val="222222"/>
                <w:kern w:val="0"/>
                <w:sz w:val="28"/>
                <w:szCs w:val="28"/>
                <w:rtl/>
              </w:rPr>
              <w:t>المحور</w:t>
            </w:r>
          </w:p>
        </w:tc>
        <w:tc>
          <w:tcPr>
            <w:tcW w:w="3117" w:type="dxa"/>
            <w:vAlign w:val="center"/>
          </w:tcPr>
          <w:p w14:paraId="6F8FE7F0" w14:textId="4A51FF0B" w:rsidR="00460C78" w:rsidRPr="00460C78" w:rsidRDefault="00460C78" w:rsidP="00460C78">
            <w:pPr>
              <w:bidi/>
              <w:jc w:val="center"/>
              <w:rPr>
                <w:rFonts w:ascii="Traditional Arabic" w:hAnsi="Traditional Arabic" w:cs="Traditional Arabic"/>
                <w:b/>
                <w:bCs/>
                <w:color w:val="222222"/>
                <w:kern w:val="0"/>
                <w:sz w:val="28"/>
                <w:szCs w:val="28"/>
                <w:rtl/>
              </w:rPr>
            </w:pPr>
            <w:r w:rsidRPr="00460C78">
              <w:rPr>
                <w:rFonts w:ascii="Traditional Arabic" w:hAnsi="Traditional Arabic" w:cs="Traditional Arabic" w:hint="cs"/>
                <w:b/>
                <w:bCs/>
                <w:color w:val="222222"/>
                <w:kern w:val="0"/>
                <w:sz w:val="28"/>
                <w:szCs w:val="28"/>
                <w:rtl/>
              </w:rPr>
              <w:t>الدراسات المحلية</w:t>
            </w:r>
          </w:p>
        </w:tc>
        <w:tc>
          <w:tcPr>
            <w:tcW w:w="3117" w:type="dxa"/>
            <w:vAlign w:val="center"/>
          </w:tcPr>
          <w:p w14:paraId="7EC1DFC4" w14:textId="12077E24" w:rsidR="00460C78" w:rsidRPr="00460C78" w:rsidRDefault="00460C78" w:rsidP="00460C78">
            <w:pPr>
              <w:bidi/>
              <w:jc w:val="center"/>
              <w:rPr>
                <w:rFonts w:ascii="Traditional Arabic" w:hAnsi="Traditional Arabic" w:cs="Traditional Arabic"/>
                <w:b/>
                <w:bCs/>
                <w:color w:val="222222"/>
                <w:kern w:val="0"/>
                <w:sz w:val="28"/>
                <w:szCs w:val="28"/>
                <w:rtl/>
              </w:rPr>
            </w:pPr>
            <w:r w:rsidRPr="00460C78">
              <w:rPr>
                <w:rFonts w:ascii="Traditional Arabic" w:hAnsi="Traditional Arabic" w:cs="Traditional Arabic" w:hint="cs"/>
                <w:b/>
                <w:bCs/>
                <w:color w:val="222222"/>
                <w:kern w:val="0"/>
                <w:sz w:val="28"/>
                <w:szCs w:val="28"/>
                <w:rtl/>
              </w:rPr>
              <w:t>الدراسات الأجنبية</w:t>
            </w:r>
          </w:p>
        </w:tc>
      </w:tr>
      <w:tr w:rsidR="00460C78" w14:paraId="656D1EC6" w14:textId="77777777" w:rsidTr="00460C78">
        <w:tc>
          <w:tcPr>
            <w:tcW w:w="3116" w:type="dxa"/>
            <w:vAlign w:val="center"/>
          </w:tcPr>
          <w:p w14:paraId="4AE95360" w14:textId="1FE2F49F"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عمق التحليل</w:t>
            </w:r>
          </w:p>
        </w:tc>
        <w:tc>
          <w:tcPr>
            <w:tcW w:w="3117" w:type="dxa"/>
            <w:vAlign w:val="center"/>
          </w:tcPr>
          <w:p w14:paraId="74306390" w14:textId="7BA70407"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تركيز على الوصف والواقع الميداني</w:t>
            </w:r>
          </w:p>
        </w:tc>
        <w:tc>
          <w:tcPr>
            <w:tcW w:w="3117" w:type="dxa"/>
            <w:vAlign w:val="center"/>
          </w:tcPr>
          <w:p w14:paraId="7F687568" w14:textId="236BFAC0"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تحليل نماذج العمل والتكامل الرقمي</w:t>
            </w:r>
          </w:p>
        </w:tc>
      </w:tr>
      <w:tr w:rsidR="00460C78" w14:paraId="04C74504" w14:textId="77777777" w:rsidTr="00460C78">
        <w:tc>
          <w:tcPr>
            <w:tcW w:w="3116" w:type="dxa"/>
            <w:vAlign w:val="center"/>
          </w:tcPr>
          <w:p w14:paraId="264285D8" w14:textId="7D7125D3"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hint="cs"/>
                <w:color w:val="222222"/>
                <w:kern w:val="0"/>
                <w:rtl/>
              </w:rPr>
              <w:t>ا</w:t>
            </w:r>
            <w:r w:rsidRPr="00460C78">
              <w:rPr>
                <w:rFonts w:ascii="Traditional Arabic" w:hAnsi="Traditional Arabic" w:cs="Traditional Arabic"/>
                <w:color w:val="222222"/>
                <w:kern w:val="0"/>
                <w:rtl/>
              </w:rPr>
              <w:t>لأدوات المستخدمة</w:t>
            </w:r>
          </w:p>
        </w:tc>
        <w:tc>
          <w:tcPr>
            <w:tcW w:w="3117" w:type="dxa"/>
            <w:vAlign w:val="center"/>
          </w:tcPr>
          <w:p w14:paraId="6115893B" w14:textId="3C358CFF"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استبانات ومقابلات تقليدية</w:t>
            </w:r>
          </w:p>
        </w:tc>
        <w:tc>
          <w:tcPr>
            <w:tcW w:w="3117" w:type="dxa"/>
            <w:vAlign w:val="center"/>
          </w:tcPr>
          <w:p w14:paraId="123E8D81" w14:textId="01CBA651"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أدوات تحليل بيانات ضخمة / أنظمة</w:t>
            </w:r>
            <w:r w:rsidRPr="00460C78">
              <w:rPr>
                <w:rFonts w:ascii="Traditional Arabic" w:hAnsi="Traditional Arabic" w:cs="Traditional Arabic"/>
                <w:color w:val="222222"/>
                <w:kern w:val="0"/>
              </w:rPr>
              <w:t xml:space="preserve"> ERP</w:t>
            </w:r>
          </w:p>
        </w:tc>
      </w:tr>
      <w:tr w:rsidR="00460C78" w14:paraId="7579A08B" w14:textId="77777777" w:rsidTr="00460C78">
        <w:tc>
          <w:tcPr>
            <w:tcW w:w="3116" w:type="dxa"/>
            <w:vAlign w:val="center"/>
          </w:tcPr>
          <w:p w14:paraId="6BAF51F0" w14:textId="5EC9C327"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نطاق التركيز</w:t>
            </w:r>
          </w:p>
        </w:tc>
        <w:tc>
          <w:tcPr>
            <w:tcW w:w="3117" w:type="dxa"/>
            <w:vAlign w:val="center"/>
          </w:tcPr>
          <w:p w14:paraId="3FE759D3" w14:textId="6C0C55CE"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مستهلك أو تطبيق محدد</w:t>
            </w:r>
          </w:p>
        </w:tc>
        <w:tc>
          <w:tcPr>
            <w:tcW w:w="3117" w:type="dxa"/>
            <w:vAlign w:val="center"/>
          </w:tcPr>
          <w:p w14:paraId="296DD463" w14:textId="4AC3773A"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سلسلة القيمة بأكملها</w:t>
            </w:r>
          </w:p>
        </w:tc>
      </w:tr>
      <w:tr w:rsidR="00460C78" w14:paraId="77962FEF" w14:textId="77777777" w:rsidTr="00460C78">
        <w:tc>
          <w:tcPr>
            <w:tcW w:w="3116" w:type="dxa"/>
            <w:vAlign w:val="center"/>
          </w:tcPr>
          <w:p w14:paraId="5610F8BE" w14:textId="7F230484"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hint="cs"/>
                <w:color w:val="222222"/>
                <w:kern w:val="0"/>
                <w:rtl/>
              </w:rPr>
              <w:t>ا</w:t>
            </w:r>
            <w:r w:rsidRPr="00460C78">
              <w:rPr>
                <w:rFonts w:ascii="Traditional Arabic" w:hAnsi="Traditional Arabic" w:cs="Traditional Arabic"/>
                <w:color w:val="222222"/>
                <w:kern w:val="0"/>
                <w:rtl/>
              </w:rPr>
              <w:t>لنتائج والتوصيات</w:t>
            </w:r>
          </w:p>
        </w:tc>
        <w:tc>
          <w:tcPr>
            <w:tcW w:w="3117" w:type="dxa"/>
            <w:vAlign w:val="center"/>
          </w:tcPr>
          <w:p w14:paraId="642381CA" w14:textId="1F63E7F6"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hint="cs"/>
                <w:color w:val="222222"/>
                <w:kern w:val="0"/>
                <w:rtl/>
              </w:rPr>
              <w:t>توصيات عامة وتحفيزية</w:t>
            </w:r>
          </w:p>
        </w:tc>
        <w:tc>
          <w:tcPr>
            <w:tcW w:w="3117" w:type="dxa"/>
            <w:vAlign w:val="center"/>
          </w:tcPr>
          <w:p w14:paraId="41370A62" w14:textId="63BF9F29" w:rsidR="00460C78" w:rsidRPr="00460C78" w:rsidRDefault="00460C78" w:rsidP="00460C78">
            <w:pPr>
              <w:bidi/>
              <w:jc w:val="center"/>
              <w:rPr>
                <w:rFonts w:ascii="Traditional Arabic" w:hAnsi="Traditional Arabic" w:cs="Traditional Arabic"/>
                <w:color w:val="222222"/>
                <w:kern w:val="0"/>
                <w:rtl/>
              </w:rPr>
            </w:pPr>
            <w:r w:rsidRPr="00460C78">
              <w:rPr>
                <w:rFonts w:ascii="Traditional Arabic" w:hAnsi="Traditional Arabic" w:cs="Traditional Arabic"/>
                <w:color w:val="222222"/>
                <w:kern w:val="0"/>
                <w:rtl/>
              </w:rPr>
              <w:t>خطط استراتيجية قابلة للتطبيق</w:t>
            </w:r>
          </w:p>
        </w:tc>
      </w:tr>
    </w:tbl>
    <w:p w14:paraId="281D76EB" w14:textId="77777777" w:rsidR="00460C78" w:rsidRDefault="00460C78" w:rsidP="00460C78">
      <w:pPr>
        <w:bidi/>
        <w:jc w:val="both"/>
        <w:rPr>
          <w:rFonts w:ascii="Traditional Arabic" w:hAnsi="Traditional Arabic" w:cs="Traditional Arabic"/>
          <w:b/>
          <w:bCs/>
          <w:color w:val="222222"/>
          <w:kern w:val="0"/>
          <w:sz w:val="32"/>
          <w:szCs w:val="32"/>
          <w:rtl/>
        </w:rPr>
      </w:pPr>
    </w:p>
    <w:p w14:paraId="47BBEE2C" w14:textId="77777777" w:rsidR="00460C78" w:rsidRDefault="00460C78" w:rsidP="00460C78">
      <w:pPr>
        <w:bidi/>
        <w:jc w:val="both"/>
        <w:rPr>
          <w:rFonts w:ascii="Traditional Arabic" w:hAnsi="Traditional Arabic" w:cs="Traditional Arabic"/>
          <w:b/>
          <w:bCs/>
          <w:color w:val="222222"/>
          <w:kern w:val="0"/>
          <w:sz w:val="32"/>
          <w:szCs w:val="32"/>
          <w:rtl/>
        </w:rPr>
      </w:pPr>
    </w:p>
    <w:p w14:paraId="4A55E496" w14:textId="77777777" w:rsidR="00460C78" w:rsidRPr="00FC0716" w:rsidRDefault="00460C78" w:rsidP="00460C78">
      <w:pPr>
        <w:bidi/>
        <w:jc w:val="both"/>
        <w:rPr>
          <w:rFonts w:ascii="Traditional Arabic" w:hAnsi="Traditional Arabic" w:cs="Traditional Arabic"/>
          <w:b/>
          <w:bCs/>
          <w:color w:val="222222"/>
          <w:kern w:val="0"/>
          <w:sz w:val="32"/>
          <w:szCs w:val="32"/>
        </w:rPr>
      </w:pPr>
      <w:r w:rsidRPr="00FC0716">
        <w:rPr>
          <w:rFonts w:ascii="Traditional Arabic" w:hAnsi="Traditional Arabic" w:cs="Traditional Arabic"/>
          <w:b/>
          <w:bCs/>
          <w:color w:val="222222"/>
          <w:kern w:val="0"/>
          <w:sz w:val="32"/>
          <w:szCs w:val="32"/>
          <w:rtl/>
        </w:rPr>
        <w:lastRenderedPageBreak/>
        <w:t>ثالثًا: اختلاف البيئة والسياق</w:t>
      </w:r>
    </w:p>
    <w:p w14:paraId="5C2F2243" w14:textId="594B55E5" w:rsidR="00460C78" w:rsidRPr="00460C78" w:rsidRDefault="00460C78" w:rsidP="00460C78">
      <w:pPr>
        <w:pStyle w:val="ListParagraph"/>
        <w:numPr>
          <w:ilvl w:val="0"/>
          <w:numId w:val="66"/>
        </w:numPr>
        <w:bidi/>
        <w:jc w:val="both"/>
        <w:rPr>
          <w:rFonts w:ascii="Traditional Arabic" w:hAnsi="Traditional Arabic" w:cs="Traditional Arabic"/>
          <w:color w:val="222222"/>
          <w:kern w:val="0"/>
          <w:sz w:val="32"/>
          <w:szCs w:val="32"/>
        </w:rPr>
      </w:pPr>
      <w:r w:rsidRPr="00460C78">
        <w:rPr>
          <w:rFonts w:ascii="Traditional Arabic" w:hAnsi="Traditional Arabic" w:cs="Traditional Arabic"/>
          <w:b/>
          <w:bCs/>
          <w:color w:val="222222"/>
          <w:kern w:val="0"/>
          <w:sz w:val="32"/>
          <w:szCs w:val="32"/>
          <w:rtl/>
        </w:rPr>
        <w:t>السعودية</w:t>
      </w:r>
      <w:r w:rsidRPr="00460C78">
        <w:rPr>
          <w:rFonts w:ascii="Traditional Arabic" w:hAnsi="Traditional Arabic" w:cs="Traditional Arabic" w:hint="cs"/>
          <w:b/>
          <w:bCs/>
          <w:color w:val="222222"/>
          <w:kern w:val="0"/>
          <w:sz w:val="32"/>
          <w:szCs w:val="32"/>
          <w:rtl/>
        </w:rPr>
        <w:t>:</w:t>
      </w:r>
      <w:r>
        <w:rPr>
          <w:rFonts w:ascii="Traditional Arabic" w:hAnsi="Traditional Arabic" w:cs="Traditional Arabic" w:hint="cs"/>
          <w:color w:val="222222"/>
          <w:kern w:val="0"/>
          <w:sz w:val="32"/>
          <w:szCs w:val="32"/>
          <w:rtl/>
        </w:rPr>
        <w:t xml:space="preserve"> </w:t>
      </w:r>
      <w:r w:rsidRPr="00460C78">
        <w:rPr>
          <w:rFonts w:ascii="Traditional Arabic" w:hAnsi="Traditional Arabic" w:cs="Traditional Arabic"/>
          <w:color w:val="222222"/>
          <w:kern w:val="0"/>
          <w:sz w:val="32"/>
          <w:szCs w:val="32"/>
          <w:rtl/>
        </w:rPr>
        <w:t>سوق ناشئ رقميًا، يعتمد بشكل كبير على الموردين التقليديين، وتحديات في الربط بين التشريعات والبنية الرقمية</w:t>
      </w:r>
      <w:r w:rsidRPr="00460C78">
        <w:rPr>
          <w:rFonts w:ascii="Traditional Arabic" w:hAnsi="Traditional Arabic" w:cs="Traditional Arabic"/>
          <w:color w:val="222222"/>
          <w:kern w:val="0"/>
          <w:sz w:val="32"/>
          <w:szCs w:val="32"/>
        </w:rPr>
        <w:t>.</w:t>
      </w:r>
    </w:p>
    <w:p w14:paraId="17424107" w14:textId="02CC339D" w:rsidR="00460C78" w:rsidRPr="00460C78" w:rsidRDefault="00460C78" w:rsidP="00460C78">
      <w:pPr>
        <w:pStyle w:val="ListParagraph"/>
        <w:numPr>
          <w:ilvl w:val="0"/>
          <w:numId w:val="66"/>
        </w:numPr>
        <w:bidi/>
        <w:jc w:val="both"/>
        <w:rPr>
          <w:rFonts w:ascii="Traditional Arabic" w:hAnsi="Traditional Arabic" w:cs="Traditional Arabic"/>
          <w:color w:val="222222"/>
          <w:kern w:val="0"/>
          <w:sz w:val="32"/>
          <w:szCs w:val="32"/>
        </w:rPr>
      </w:pPr>
      <w:r w:rsidRPr="00460C78">
        <w:rPr>
          <w:rFonts w:ascii="Traditional Arabic" w:hAnsi="Traditional Arabic" w:cs="Traditional Arabic"/>
          <w:b/>
          <w:bCs/>
          <w:color w:val="222222"/>
          <w:kern w:val="0"/>
          <w:sz w:val="32"/>
          <w:szCs w:val="32"/>
          <w:rtl/>
        </w:rPr>
        <w:t>الأسواق الأجن</w:t>
      </w:r>
      <w:r w:rsidRPr="00460C78">
        <w:rPr>
          <w:rFonts w:ascii="Traditional Arabic" w:hAnsi="Traditional Arabic" w:cs="Traditional Arabic" w:hint="cs"/>
          <w:b/>
          <w:bCs/>
          <w:color w:val="222222"/>
          <w:kern w:val="0"/>
          <w:sz w:val="32"/>
          <w:szCs w:val="32"/>
          <w:rtl/>
        </w:rPr>
        <w:t>بية:</w:t>
      </w:r>
      <w:r>
        <w:rPr>
          <w:rFonts w:ascii="Traditional Arabic" w:hAnsi="Traditional Arabic" w:cs="Traditional Arabic" w:hint="cs"/>
          <w:color w:val="222222"/>
          <w:kern w:val="0"/>
          <w:sz w:val="32"/>
          <w:szCs w:val="32"/>
          <w:rtl/>
        </w:rPr>
        <w:t xml:space="preserve"> </w:t>
      </w:r>
      <w:r w:rsidRPr="00460C78">
        <w:rPr>
          <w:rFonts w:ascii="Traditional Arabic" w:hAnsi="Traditional Arabic" w:cs="Traditional Arabic"/>
          <w:color w:val="222222"/>
          <w:kern w:val="0"/>
          <w:sz w:val="32"/>
          <w:szCs w:val="32"/>
          <w:rtl/>
        </w:rPr>
        <w:t>بنية تشريعية مرنة، اعتماد واسع على تقنيات الذكاء الاصطناعي، تكامل بين التجار والموردين عبر الأنظمة</w:t>
      </w:r>
      <w:r w:rsidRPr="00460C78">
        <w:rPr>
          <w:rFonts w:ascii="Traditional Arabic" w:hAnsi="Traditional Arabic" w:cs="Traditional Arabic"/>
          <w:color w:val="222222"/>
          <w:kern w:val="0"/>
          <w:sz w:val="32"/>
          <w:szCs w:val="32"/>
        </w:rPr>
        <w:t>.</w:t>
      </w:r>
    </w:p>
    <w:p w14:paraId="63C57777" w14:textId="6EE4CEB2" w:rsidR="00460C78" w:rsidRPr="00FC0716" w:rsidRDefault="00460C78" w:rsidP="00460C78">
      <w:pPr>
        <w:bidi/>
        <w:jc w:val="both"/>
        <w:rPr>
          <w:rFonts w:ascii="Traditional Arabic" w:hAnsi="Traditional Arabic" w:cs="Traditional Arabic"/>
          <w:color w:val="222222"/>
          <w:kern w:val="0"/>
          <w:sz w:val="32"/>
          <w:szCs w:val="32"/>
        </w:rPr>
      </w:pPr>
    </w:p>
    <w:p w14:paraId="29850CD7" w14:textId="77777777" w:rsidR="00460C78" w:rsidRPr="00FC0716" w:rsidRDefault="00460C78" w:rsidP="00460C78">
      <w:pPr>
        <w:bidi/>
        <w:jc w:val="both"/>
        <w:rPr>
          <w:rFonts w:ascii="Traditional Arabic" w:hAnsi="Traditional Arabic" w:cs="Traditional Arabic"/>
          <w:b/>
          <w:bCs/>
          <w:color w:val="222222"/>
          <w:kern w:val="0"/>
          <w:sz w:val="32"/>
          <w:szCs w:val="32"/>
        </w:rPr>
      </w:pPr>
      <w:r w:rsidRPr="00FC0716">
        <w:rPr>
          <w:rFonts w:ascii="Traditional Arabic" w:hAnsi="Traditional Arabic" w:cs="Traditional Arabic"/>
          <w:b/>
          <w:bCs/>
          <w:color w:val="222222"/>
          <w:kern w:val="0"/>
          <w:sz w:val="32"/>
          <w:szCs w:val="32"/>
          <w:rtl/>
        </w:rPr>
        <w:t>خلاصة هذا القسم</w:t>
      </w:r>
    </w:p>
    <w:p w14:paraId="704A4A33" w14:textId="77777777" w:rsidR="00460C78" w:rsidRDefault="00460C78" w:rsidP="00460C78">
      <w:pPr>
        <w:bidi/>
        <w:jc w:val="both"/>
        <w:rPr>
          <w:rFonts w:ascii="Traditional Arabic" w:hAnsi="Traditional Arabic" w:cs="Traditional Arabic"/>
          <w:color w:val="222222"/>
          <w:kern w:val="0"/>
          <w:sz w:val="32"/>
          <w:szCs w:val="32"/>
          <w:rtl/>
        </w:rPr>
      </w:pPr>
      <w:r w:rsidRPr="00FC0716">
        <w:rPr>
          <w:rFonts w:ascii="Traditional Arabic" w:hAnsi="Traditional Arabic" w:cs="Traditional Arabic"/>
          <w:color w:val="222222"/>
          <w:kern w:val="0"/>
          <w:sz w:val="32"/>
          <w:szCs w:val="32"/>
          <w:rtl/>
        </w:rPr>
        <w:t>هذا التحليل يبرز الحاجة الماسة إلى دراسة متعمقة وواقعية مثل الدراسة الحالية، التي تسعى لسد الفجوة البحثية والميدانية في السوق السعودي، وتقديم توصيات قابلة للتطبيق، مستندة إلى الفهم الدقيق للتحديات والفرص</w:t>
      </w:r>
      <w:r w:rsidRPr="00FC0716">
        <w:rPr>
          <w:rFonts w:ascii="Traditional Arabic" w:hAnsi="Traditional Arabic" w:cs="Traditional Arabic"/>
          <w:color w:val="222222"/>
          <w:kern w:val="0"/>
          <w:sz w:val="32"/>
          <w:szCs w:val="32"/>
        </w:rPr>
        <w:t>.</w:t>
      </w:r>
    </w:p>
    <w:p w14:paraId="5D94DFD3" w14:textId="77777777" w:rsidR="00460C78" w:rsidRDefault="00460C78" w:rsidP="00460C78">
      <w:pPr>
        <w:bidi/>
        <w:jc w:val="both"/>
        <w:rPr>
          <w:rFonts w:ascii="Traditional Arabic" w:hAnsi="Traditional Arabic" w:cs="Traditional Arabic"/>
          <w:color w:val="222222"/>
          <w:kern w:val="0"/>
          <w:sz w:val="32"/>
          <w:szCs w:val="32"/>
          <w:rtl/>
        </w:rPr>
      </w:pPr>
    </w:p>
    <w:p w14:paraId="6E10F3AE" w14:textId="77777777" w:rsidR="00371AB3" w:rsidRDefault="00371AB3" w:rsidP="00371AB3">
      <w:pPr>
        <w:bidi/>
        <w:jc w:val="both"/>
        <w:rPr>
          <w:rFonts w:ascii="Traditional Arabic" w:hAnsi="Traditional Arabic" w:cs="Traditional Arabic"/>
          <w:b/>
          <w:bCs/>
          <w:color w:val="222222"/>
          <w:kern w:val="0"/>
          <w:sz w:val="32"/>
          <w:szCs w:val="32"/>
          <w:rtl/>
        </w:rPr>
      </w:pPr>
      <w:r w:rsidRPr="00371AB3">
        <w:rPr>
          <w:rFonts w:ascii="Traditional Arabic" w:hAnsi="Traditional Arabic" w:cs="Traditional Arabic" w:hint="cs"/>
          <w:b/>
          <w:bCs/>
          <w:color w:val="222222"/>
          <w:kern w:val="0"/>
          <w:sz w:val="32"/>
          <w:szCs w:val="32"/>
          <w:rtl/>
        </w:rPr>
        <w:t>7. الفجوة البحثية</w:t>
      </w:r>
    </w:p>
    <w:p w14:paraId="5B8A9964" w14:textId="01046431" w:rsidR="00371AB3" w:rsidRPr="00CC291D" w:rsidRDefault="00371AB3" w:rsidP="00371AB3">
      <w:pPr>
        <w:bidi/>
        <w:jc w:val="both"/>
        <w:rPr>
          <w:rFonts w:ascii="Traditional Arabic" w:hAnsi="Traditional Arabic" w:cs="Traditional Arabic"/>
          <w:color w:val="222222"/>
          <w:kern w:val="0"/>
          <w:sz w:val="32"/>
          <w:szCs w:val="32"/>
        </w:rPr>
      </w:pPr>
      <w:r w:rsidRPr="00CC291D">
        <w:rPr>
          <w:rFonts w:ascii="Traditional Arabic" w:hAnsi="Traditional Arabic" w:cs="Traditional Arabic"/>
          <w:color w:val="222222"/>
          <w:kern w:val="0"/>
          <w:sz w:val="32"/>
          <w:szCs w:val="32"/>
          <w:rtl/>
        </w:rPr>
        <w:t>رغم تنوع الدراسات السابقة التي تناولت موضوع التحول الرقمي في القطاعات المختلفة، إلا أن هناك فجوة واضحة حين يتعلق الأمر بسوق قطع غيار السيارات في المملكة العربية السعودية، سواء من الناحية النظرية أو التطبيقية. ويمكن توضيح هذه الفجوة من خلال النقاط التالية</w:t>
      </w:r>
      <w:r w:rsidRPr="00CC291D">
        <w:rPr>
          <w:rFonts w:ascii="Traditional Arabic" w:hAnsi="Traditional Arabic" w:cs="Traditional Arabic"/>
          <w:color w:val="222222"/>
          <w:kern w:val="0"/>
          <w:sz w:val="32"/>
          <w:szCs w:val="32"/>
        </w:rPr>
        <w:t>:</w:t>
      </w:r>
    </w:p>
    <w:p w14:paraId="6F2B79DA" w14:textId="05C996D9" w:rsidR="00371AB3" w:rsidRPr="00371AB3" w:rsidRDefault="00371AB3" w:rsidP="00371AB3">
      <w:pPr>
        <w:pStyle w:val="ListParagraph"/>
        <w:numPr>
          <w:ilvl w:val="0"/>
          <w:numId w:val="69"/>
        </w:numPr>
        <w:bidi/>
        <w:jc w:val="both"/>
        <w:rPr>
          <w:rFonts w:ascii="Traditional Arabic" w:hAnsi="Traditional Arabic" w:cs="Traditional Arabic"/>
          <w:b/>
          <w:bCs/>
          <w:color w:val="222222"/>
          <w:kern w:val="0"/>
          <w:sz w:val="32"/>
          <w:szCs w:val="32"/>
        </w:rPr>
      </w:pPr>
      <w:r w:rsidRPr="00371AB3">
        <w:rPr>
          <w:rFonts w:ascii="Traditional Arabic" w:hAnsi="Traditional Arabic" w:cs="Traditional Arabic"/>
          <w:b/>
          <w:bCs/>
          <w:color w:val="222222"/>
          <w:kern w:val="0"/>
          <w:sz w:val="32"/>
          <w:szCs w:val="32"/>
          <w:rtl/>
        </w:rPr>
        <w:t>تركيز معظم الدراسات على قطاعات أخرى</w:t>
      </w:r>
    </w:p>
    <w:p w14:paraId="71EE88F1" w14:textId="77777777" w:rsidR="00371AB3" w:rsidRPr="00CC291D" w:rsidRDefault="00371AB3" w:rsidP="00371AB3">
      <w:pPr>
        <w:bidi/>
        <w:jc w:val="both"/>
        <w:rPr>
          <w:rFonts w:ascii="Traditional Arabic" w:hAnsi="Traditional Arabic" w:cs="Traditional Arabic"/>
          <w:color w:val="222222"/>
          <w:kern w:val="0"/>
          <w:sz w:val="32"/>
          <w:szCs w:val="32"/>
        </w:rPr>
      </w:pPr>
      <w:r w:rsidRPr="00CC291D">
        <w:rPr>
          <w:rFonts w:ascii="Traditional Arabic" w:hAnsi="Traditional Arabic" w:cs="Traditional Arabic"/>
          <w:color w:val="222222"/>
          <w:kern w:val="0"/>
          <w:sz w:val="32"/>
          <w:szCs w:val="32"/>
          <w:rtl/>
        </w:rPr>
        <w:t>أغلب الدراسات السابقة – خاصة المحلية – ركزت على قطاعات مثل</w:t>
      </w:r>
      <w:r w:rsidRPr="00CC291D">
        <w:rPr>
          <w:rFonts w:ascii="Traditional Arabic" w:hAnsi="Traditional Arabic" w:cs="Traditional Arabic"/>
          <w:color w:val="222222"/>
          <w:kern w:val="0"/>
          <w:sz w:val="32"/>
          <w:szCs w:val="32"/>
        </w:rPr>
        <w:t>:</w:t>
      </w:r>
    </w:p>
    <w:p w14:paraId="6708835A" w14:textId="77777777" w:rsidR="00371AB3" w:rsidRPr="00371AB3" w:rsidRDefault="00371AB3" w:rsidP="00371AB3">
      <w:pPr>
        <w:pStyle w:val="ListParagraph"/>
        <w:numPr>
          <w:ilvl w:val="0"/>
          <w:numId w:val="67"/>
        </w:numPr>
        <w:bidi/>
        <w:jc w:val="both"/>
        <w:rPr>
          <w:rFonts w:ascii="Traditional Arabic" w:hAnsi="Traditional Arabic" w:cs="Traditional Arabic"/>
          <w:color w:val="222222"/>
          <w:kern w:val="0"/>
          <w:sz w:val="32"/>
          <w:szCs w:val="32"/>
        </w:rPr>
      </w:pPr>
      <w:r w:rsidRPr="00371AB3">
        <w:rPr>
          <w:rFonts w:ascii="Traditional Arabic" w:hAnsi="Traditional Arabic" w:cs="Traditional Arabic"/>
          <w:color w:val="222222"/>
          <w:kern w:val="0"/>
          <w:sz w:val="32"/>
          <w:szCs w:val="32"/>
          <w:rtl/>
        </w:rPr>
        <w:t>التجارة الإلكترونية للمنتجات العامة</w:t>
      </w:r>
      <w:r w:rsidRPr="00371AB3">
        <w:rPr>
          <w:rFonts w:ascii="Traditional Arabic" w:hAnsi="Traditional Arabic" w:cs="Traditional Arabic"/>
          <w:color w:val="222222"/>
          <w:kern w:val="0"/>
          <w:sz w:val="32"/>
          <w:szCs w:val="32"/>
        </w:rPr>
        <w:t>.</w:t>
      </w:r>
    </w:p>
    <w:p w14:paraId="4CA412FF" w14:textId="77777777" w:rsidR="00371AB3" w:rsidRPr="00371AB3" w:rsidRDefault="00371AB3" w:rsidP="00371AB3">
      <w:pPr>
        <w:pStyle w:val="ListParagraph"/>
        <w:numPr>
          <w:ilvl w:val="0"/>
          <w:numId w:val="67"/>
        </w:numPr>
        <w:bidi/>
        <w:jc w:val="both"/>
        <w:rPr>
          <w:rFonts w:ascii="Traditional Arabic" w:hAnsi="Traditional Arabic" w:cs="Traditional Arabic"/>
          <w:color w:val="222222"/>
          <w:kern w:val="0"/>
          <w:sz w:val="32"/>
          <w:szCs w:val="32"/>
        </w:rPr>
      </w:pPr>
      <w:r w:rsidRPr="00371AB3">
        <w:rPr>
          <w:rFonts w:ascii="Traditional Arabic" w:hAnsi="Traditional Arabic" w:cs="Traditional Arabic"/>
          <w:color w:val="222222"/>
          <w:kern w:val="0"/>
          <w:sz w:val="32"/>
          <w:szCs w:val="32"/>
          <w:rtl/>
        </w:rPr>
        <w:t>توصيل الطعام والخدمات اللوجستية</w:t>
      </w:r>
      <w:r w:rsidRPr="00371AB3">
        <w:rPr>
          <w:rFonts w:ascii="Traditional Arabic" w:hAnsi="Traditional Arabic" w:cs="Traditional Arabic"/>
          <w:color w:val="222222"/>
          <w:kern w:val="0"/>
          <w:sz w:val="32"/>
          <w:szCs w:val="32"/>
        </w:rPr>
        <w:t>.</w:t>
      </w:r>
    </w:p>
    <w:p w14:paraId="4D79B1C7" w14:textId="77777777" w:rsidR="00371AB3" w:rsidRPr="00371AB3" w:rsidRDefault="00371AB3" w:rsidP="00371AB3">
      <w:pPr>
        <w:pStyle w:val="ListParagraph"/>
        <w:numPr>
          <w:ilvl w:val="0"/>
          <w:numId w:val="67"/>
        </w:numPr>
        <w:bidi/>
        <w:jc w:val="both"/>
        <w:rPr>
          <w:rFonts w:ascii="Traditional Arabic" w:hAnsi="Traditional Arabic" w:cs="Traditional Arabic"/>
          <w:color w:val="222222"/>
          <w:kern w:val="0"/>
          <w:sz w:val="32"/>
          <w:szCs w:val="32"/>
        </w:rPr>
      </w:pPr>
      <w:r w:rsidRPr="00371AB3">
        <w:rPr>
          <w:rFonts w:ascii="Traditional Arabic" w:hAnsi="Traditional Arabic" w:cs="Traditional Arabic"/>
          <w:color w:val="222222"/>
          <w:kern w:val="0"/>
          <w:sz w:val="32"/>
          <w:szCs w:val="32"/>
          <w:rtl/>
        </w:rPr>
        <w:t>الخدمات الحكومية الإلكترونية</w:t>
      </w:r>
      <w:r w:rsidRPr="00371AB3">
        <w:rPr>
          <w:rFonts w:ascii="Traditional Arabic" w:hAnsi="Traditional Arabic" w:cs="Traditional Arabic"/>
          <w:color w:val="222222"/>
          <w:kern w:val="0"/>
          <w:sz w:val="32"/>
          <w:szCs w:val="32"/>
        </w:rPr>
        <w:t>.</w:t>
      </w:r>
    </w:p>
    <w:p w14:paraId="0BEB8CAA" w14:textId="57BEB079" w:rsidR="00371AB3" w:rsidRPr="00CC291D" w:rsidRDefault="00371AB3" w:rsidP="00371AB3">
      <w:pPr>
        <w:bidi/>
        <w:jc w:val="both"/>
        <w:rPr>
          <w:rFonts w:ascii="Traditional Arabic" w:hAnsi="Traditional Arabic" w:cs="Traditional Arabic"/>
          <w:color w:val="222222"/>
          <w:kern w:val="0"/>
          <w:sz w:val="32"/>
          <w:szCs w:val="32"/>
        </w:rPr>
      </w:pPr>
      <w:r w:rsidRPr="00CC291D">
        <w:rPr>
          <w:rFonts w:ascii="Traditional Arabic" w:hAnsi="Traditional Arabic" w:cs="Traditional Arabic"/>
          <w:color w:val="222222"/>
          <w:kern w:val="0"/>
          <w:sz w:val="32"/>
          <w:szCs w:val="32"/>
          <w:rtl/>
        </w:rPr>
        <w:t>بينما بقي قطاع قطع غيار السيارات خارج دائرة التركيز رغم حجمه الاقتصادي الكبير ونمو الطلب عليه</w:t>
      </w:r>
      <w:r w:rsidRPr="00CC291D">
        <w:rPr>
          <w:rFonts w:ascii="Traditional Arabic" w:hAnsi="Traditional Arabic" w:cs="Traditional Arabic"/>
          <w:color w:val="222222"/>
          <w:kern w:val="0"/>
          <w:sz w:val="32"/>
          <w:szCs w:val="32"/>
        </w:rPr>
        <w:t>.</w:t>
      </w:r>
    </w:p>
    <w:p w14:paraId="667FFF0B" w14:textId="1A2BCD4D" w:rsidR="00371AB3" w:rsidRPr="00371AB3" w:rsidRDefault="00371AB3" w:rsidP="00371AB3">
      <w:pPr>
        <w:pStyle w:val="ListParagraph"/>
        <w:numPr>
          <w:ilvl w:val="0"/>
          <w:numId w:val="69"/>
        </w:numPr>
        <w:bidi/>
        <w:jc w:val="both"/>
        <w:rPr>
          <w:rFonts w:ascii="Traditional Arabic" w:hAnsi="Traditional Arabic" w:cs="Traditional Arabic"/>
          <w:b/>
          <w:bCs/>
          <w:color w:val="222222"/>
          <w:kern w:val="0"/>
          <w:sz w:val="32"/>
          <w:szCs w:val="32"/>
        </w:rPr>
      </w:pPr>
      <w:r w:rsidRPr="00371AB3">
        <w:rPr>
          <w:rFonts w:ascii="Traditional Arabic" w:hAnsi="Traditional Arabic" w:cs="Traditional Arabic" w:hint="cs"/>
          <w:b/>
          <w:bCs/>
          <w:color w:val="222222"/>
          <w:kern w:val="0"/>
          <w:sz w:val="32"/>
          <w:szCs w:val="32"/>
          <w:rtl/>
        </w:rPr>
        <w:lastRenderedPageBreak/>
        <w:t>غ</w:t>
      </w:r>
      <w:r w:rsidRPr="00371AB3">
        <w:rPr>
          <w:rFonts w:ascii="Traditional Arabic" w:hAnsi="Traditional Arabic" w:cs="Traditional Arabic"/>
          <w:b/>
          <w:bCs/>
          <w:color w:val="222222"/>
          <w:kern w:val="0"/>
          <w:sz w:val="32"/>
          <w:szCs w:val="32"/>
          <w:rtl/>
        </w:rPr>
        <w:t>ياب دراسات تطبيقية محلية معمقة</w:t>
      </w:r>
    </w:p>
    <w:p w14:paraId="5188D7DA" w14:textId="5E4A9AB8" w:rsidR="00371AB3" w:rsidRPr="00CC291D" w:rsidRDefault="00371AB3" w:rsidP="00371AB3">
      <w:pPr>
        <w:bidi/>
        <w:jc w:val="both"/>
        <w:rPr>
          <w:rFonts w:ascii="Traditional Arabic" w:hAnsi="Traditional Arabic" w:cs="Traditional Arabic"/>
          <w:color w:val="222222"/>
          <w:kern w:val="0"/>
          <w:sz w:val="32"/>
          <w:szCs w:val="32"/>
        </w:rPr>
      </w:pPr>
      <w:r w:rsidRPr="00CC291D">
        <w:rPr>
          <w:rFonts w:ascii="Traditional Arabic" w:hAnsi="Traditional Arabic" w:cs="Traditional Arabic"/>
          <w:color w:val="222222"/>
          <w:kern w:val="0"/>
          <w:sz w:val="32"/>
          <w:szCs w:val="32"/>
          <w:rtl/>
        </w:rPr>
        <w:t>الدراسات المحلية التي ذكرت القطاع اقتصرت غالبًا على ذكر بعض المنصات الناشئة (مثل سبيرو وأفيال) دون تحليل عميق لتجربة المستخدم، أو البيئة التشغيلية، أو البنية الرقمية القائمة</w:t>
      </w:r>
      <w:r w:rsidRPr="00CC291D">
        <w:rPr>
          <w:rFonts w:ascii="Traditional Arabic" w:hAnsi="Traditional Arabic" w:cs="Traditional Arabic"/>
          <w:color w:val="222222"/>
          <w:kern w:val="0"/>
          <w:sz w:val="32"/>
          <w:szCs w:val="32"/>
        </w:rPr>
        <w:t>.</w:t>
      </w:r>
    </w:p>
    <w:p w14:paraId="09CDAE33" w14:textId="5453B9BA" w:rsidR="00371AB3" w:rsidRPr="00371AB3" w:rsidRDefault="00371AB3" w:rsidP="00371AB3">
      <w:pPr>
        <w:pStyle w:val="ListParagraph"/>
        <w:numPr>
          <w:ilvl w:val="0"/>
          <w:numId w:val="69"/>
        </w:numPr>
        <w:bidi/>
        <w:jc w:val="both"/>
        <w:rPr>
          <w:rFonts w:ascii="Traditional Arabic" w:hAnsi="Traditional Arabic" w:cs="Traditional Arabic"/>
          <w:b/>
          <w:bCs/>
          <w:color w:val="222222"/>
          <w:kern w:val="0"/>
          <w:sz w:val="32"/>
          <w:szCs w:val="32"/>
        </w:rPr>
      </w:pPr>
      <w:r w:rsidRPr="00371AB3">
        <w:rPr>
          <w:rFonts w:ascii="Traditional Arabic" w:hAnsi="Traditional Arabic" w:cs="Traditional Arabic"/>
          <w:b/>
          <w:bCs/>
          <w:color w:val="222222"/>
          <w:kern w:val="0"/>
          <w:sz w:val="32"/>
          <w:szCs w:val="32"/>
          <w:rtl/>
        </w:rPr>
        <w:t>قلة الدراسات المقارنة بين النماذج العالمية والمحلية</w:t>
      </w:r>
    </w:p>
    <w:p w14:paraId="32A09280" w14:textId="33E0D591" w:rsidR="00371AB3" w:rsidRPr="00CC291D" w:rsidRDefault="00371AB3" w:rsidP="00371AB3">
      <w:pPr>
        <w:bidi/>
        <w:jc w:val="both"/>
        <w:rPr>
          <w:rFonts w:ascii="Traditional Arabic" w:hAnsi="Traditional Arabic" w:cs="Traditional Arabic"/>
          <w:color w:val="222222"/>
          <w:kern w:val="0"/>
          <w:sz w:val="32"/>
          <w:szCs w:val="32"/>
        </w:rPr>
      </w:pPr>
      <w:r w:rsidRPr="00CC291D">
        <w:rPr>
          <w:rFonts w:ascii="Traditional Arabic" w:hAnsi="Traditional Arabic" w:cs="Traditional Arabic"/>
          <w:color w:val="222222"/>
          <w:kern w:val="0"/>
          <w:sz w:val="32"/>
          <w:szCs w:val="32"/>
          <w:rtl/>
        </w:rPr>
        <w:t>لم يتم – في معظم البحوث – مقارنة منصات سعودية بمنصات عالمية ناجحة في نفس المجال</w:t>
      </w:r>
      <w:r w:rsidRPr="00CC291D">
        <w:rPr>
          <w:rFonts w:ascii="Traditional Arabic" w:hAnsi="Traditional Arabic" w:cs="Traditional Arabic"/>
          <w:color w:val="222222"/>
          <w:kern w:val="0"/>
          <w:sz w:val="32"/>
          <w:szCs w:val="32"/>
        </w:rPr>
        <w:t xml:space="preserve"> </w:t>
      </w:r>
      <w:r>
        <w:rPr>
          <w:rFonts w:ascii="Traditional Arabic" w:hAnsi="Traditional Arabic" w:cs="Traditional Arabic" w:hint="cs"/>
          <w:color w:val="222222"/>
          <w:kern w:val="0"/>
          <w:sz w:val="32"/>
          <w:szCs w:val="32"/>
          <w:rtl/>
        </w:rPr>
        <w:t>م</w:t>
      </w:r>
      <w:r w:rsidRPr="00CC291D">
        <w:rPr>
          <w:rFonts w:ascii="Traditional Arabic" w:hAnsi="Traditional Arabic" w:cs="Traditional Arabic"/>
          <w:color w:val="222222"/>
          <w:kern w:val="0"/>
          <w:sz w:val="32"/>
          <w:szCs w:val="32"/>
          <w:rtl/>
        </w:rPr>
        <w:t>ثل</w:t>
      </w:r>
      <w:r w:rsidRPr="00CC291D">
        <w:rPr>
          <w:rFonts w:ascii="Traditional Arabic" w:hAnsi="Traditional Arabic" w:cs="Traditional Arabic"/>
          <w:color w:val="222222"/>
          <w:kern w:val="0"/>
          <w:sz w:val="32"/>
          <w:szCs w:val="32"/>
        </w:rPr>
        <w:t xml:space="preserve"> Amazon Auto Parts </w:t>
      </w:r>
      <w:r>
        <w:rPr>
          <w:rFonts w:ascii="Traditional Arabic" w:hAnsi="Traditional Arabic" w:cs="Traditional Arabic" w:hint="cs"/>
          <w:color w:val="222222"/>
          <w:kern w:val="0"/>
          <w:sz w:val="32"/>
          <w:szCs w:val="32"/>
          <w:rtl/>
        </w:rPr>
        <w:t xml:space="preserve"> أو</w:t>
      </w:r>
      <w:r w:rsidRPr="00CC291D">
        <w:rPr>
          <w:rFonts w:ascii="Traditional Arabic" w:hAnsi="Traditional Arabic" w:cs="Traditional Arabic"/>
          <w:color w:val="222222"/>
          <w:kern w:val="0"/>
          <w:sz w:val="32"/>
          <w:szCs w:val="32"/>
        </w:rPr>
        <w:t xml:space="preserve"> </w:t>
      </w:r>
      <w:proofErr w:type="spellStart"/>
      <w:r w:rsidRPr="00CC291D">
        <w:rPr>
          <w:rFonts w:ascii="Traditional Arabic" w:hAnsi="Traditional Arabic" w:cs="Traditional Arabic"/>
          <w:color w:val="222222"/>
          <w:kern w:val="0"/>
          <w:sz w:val="32"/>
          <w:szCs w:val="32"/>
        </w:rPr>
        <w:t>RockAuto</w:t>
      </w:r>
      <w:proofErr w:type="spellEnd"/>
      <w:r w:rsidRPr="00CC291D">
        <w:rPr>
          <w:rFonts w:ascii="Traditional Arabic" w:hAnsi="Traditional Arabic" w:cs="Traditional Arabic"/>
          <w:color w:val="222222"/>
          <w:kern w:val="0"/>
          <w:sz w:val="32"/>
          <w:szCs w:val="32"/>
          <w:rtl/>
        </w:rPr>
        <w:t>، وهذا ما يحد من إمكانية الاستفادة من أفضل الممارسات الدولية</w:t>
      </w:r>
      <w:r w:rsidRPr="00CC291D">
        <w:rPr>
          <w:rFonts w:ascii="Traditional Arabic" w:hAnsi="Traditional Arabic" w:cs="Traditional Arabic"/>
          <w:color w:val="222222"/>
          <w:kern w:val="0"/>
          <w:sz w:val="32"/>
          <w:szCs w:val="32"/>
        </w:rPr>
        <w:t>.</w:t>
      </w:r>
    </w:p>
    <w:p w14:paraId="6EFA9A19" w14:textId="4E7FC52B" w:rsidR="00371AB3" w:rsidRPr="00371AB3" w:rsidRDefault="00371AB3" w:rsidP="00371AB3">
      <w:pPr>
        <w:pStyle w:val="ListParagraph"/>
        <w:numPr>
          <w:ilvl w:val="0"/>
          <w:numId w:val="69"/>
        </w:numPr>
        <w:bidi/>
        <w:jc w:val="both"/>
        <w:rPr>
          <w:rFonts w:ascii="Traditional Arabic" w:hAnsi="Traditional Arabic" w:cs="Traditional Arabic"/>
          <w:b/>
          <w:bCs/>
          <w:color w:val="222222"/>
          <w:kern w:val="0"/>
          <w:sz w:val="32"/>
          <w:szCs w:val="32"/>
        </w:rPr>
      </w:pPr>
      <w:r w:rsidRPr="00371AB3">
        <w:rPr>
          <w:rFonts w:ascii="Traditional Arabic" w:hAnsi="Traditional Arabic" w:cs="Traditional Arabic"/>
          <w:b/>
          <w:bCs/>
          <w:color w:val="222222"/>
          <w:kern w:val="0"/>
          <w:sz w:val="32"/>
          <w:szCs w:val="32"/>
          <w:rtl/>
        </w:rPr>
        <w:t>ضعف التناول العلمي لعوامل الثقة والتحول السلوكي</w:t>
      </w:r>
    </w:p>
    <w:p w14:paraId="1EF695CA" w14:textId="77777777" w:rsidR="00371AB3" w:rsidRPr="00CC291D" w:rsidRDefault="00371AB3" w:rsidP="00371AB3">
      <w:pPr>
        <w:bidi/>
        <w:jc w:val="both"/>
        <w:rPr>
          <w:rFonts w:ascii="Traditional Arabic" w:hAnsi="Traditional Arabic" w:cs="Traditional Arabic"/>
          <w:color w:val="222222"/>
          <w:kern w:val="0"/>
          <w:sz w:val="32"/>
          <w:szCs w:val="32"/>
        </w:rPr>
      </w:pPr>
      <w:r w:rsidRPr="00CC291D">
        <w:rPr>
          <w:rFonts w:ascii="Traditional Arabic" w:hAnsi="Traditional Arabic" w:cs="Traditional Arabic"/>
          <w:color w:val="222222"/>
          <w:kern w:val="0"/>
          <w:sz w:val="32"/>
          <w:szCs w:val="32"/>
          <w:rtl/>
        </w:rPr>
        <w:t>قلة من الدراسات تناولت تأثير الثقة الرقمية، وتفضيلات المستهلك، وسلوك الشراء في رقمنة السوق، مع أن هذه العوامل تعتبر محورية في نجاح التحول الرقمي</w:t>
      </w:r>
      <w:r w:rsidRPr="00CC291D">
        <w:rPr>
          <w:rFonts w:ascii="Traditional Arabic" w:hAnsi="Traditional Arabic" w:cs="Traditional Arabic"/>
          <w:color w:val="222222"/>
          <w:kern w:val="0"/>
          <w:sz w:val="32"/>
          <w:szCs w:val="32"/>
        </w:rPr>
        <w:t>.</w:t>
      </w:r>
    </w:p>
    <w:p w14:paraId="61EDD651" w14:textId="453EF922" w:rsidR="00371AB3" w:rsidRPr="00371AB3" w:rsidRDefault="00371AB3" w:rsidP="00371AB3">
      <w:pPr>
        <w:pStyle w:val="ListParagraph"/>
        <w:numPr>
          <w:ilvl w:val="0"/>
          <w:numId w:val="69"/>
        </w:numPr>
        <w:bidi/>
        <w:jc w:val="both"/>
        <w:rPr>
          <w:rFonts w:ascii="Traditional Arabic" w:hAnsi="Traditional Arabic" w:cs="Traditional Arabic"/>
          <w:b/>
          <w:bCs/>
          <w:color w:val="222222"/>
          <w:kern w:val="0"/>
          <w:sz w:val="32"/>
          <w:szCs w:val="32"/>
        </w:rPr>
      </w:pPr>
      <w:r w:rsidRPr="00371AB3">
        <w:rPr>
          <w:rFonts w:ascii="Traditional Arabic" w:hAnsi="Traditional Arabic" w:cs="Traditional Arabic"/>
          <w:b/>
          <w:bCs/>
          <w:color w:val="222222"/>
          <w:kern w:val="0"/>
          <w:sz w:val="32"/>
          <w:szCs w:val="32"/>
          <w:rtl/>
        </w:rPr>
        <w:t>عدم الربط بين التشريعات المحلية والتحول الرقمي</w:t>
      </w:r>
    </w:p>
    <w:p w14:paraId="4E20699D" w14:textId="6F1E7FA6" w:rsidR="00371AB3" w:rsidRDefault="00371AB3" w:rsidP="00371AB3">
      <w:pPr>
        <w:bidi/>
        <w:jc w:val="both"/>
        <w:rPr>
          <w:rFonts w:ascii="Traditional Arabic" w:hAnsi="Traditional Arabic" w:cs="Traditional Arabic"/>
          <w:color w:val="222222"/>
          <w:kern w:val="0"/>
          <w:sz w:val="32"/>
          <w:szCs w:val="32"/>
          <w:rtl/>
        </w:rPr>
      </w:pPr>
      <w:r w:rsidRPr="00CC291D">
        <w:rPr>
          <w:rFonts w:ascii="Traditional Arabic" w:hAnsi="Traditional Arabic" w:cs="Traditional Arabic"/>
          <w:color w:val="222222"/>
          <w:kern w:val="0"/>
          <w:sz w:val="32"/>
          <w:szCs w:val="32"/>
          <w:rtl/>
        </w:rPr>
        <w:t>مع أن هناك جهود حكومية واضحة (مثل أنظمة الفوترة الإلكترونية، وربط الجمارك، ودعم منشآت)، لم تجد دراسات تبحث في كيفية تأثير هذه السياسات على رقمنة سوق قطع الغيار</w:t>
      </w:r>
      <w:r w:rsidRPr="00CC291D">
        <w:rPr>
          <w:rFonts w:ascii="Traditional Arabic" w:hAnsi="Traditional Arabic" w:cs="Traditional Arabic"/>
          <w:color w:val="222222"/>
          <w:kern w:val="0"/>
          <w:sz w:val="32"/>
          <w:szCs w:val="32"/>
        </w:rPr>
        <w:t>.</w:t>
      </w:r>
    </w:p>
    <w:p w14:paraId="192B1752" w14:textId="77777777" w:rsidR="00371AB3" w:rsidRPr="00CC291D" w:rsidRDefault="00371AB3" w:rsidP="00371AB3">
      <w:pPr>
        <w:bidi/>
        <w:jc w:val="both"/>
        <w:rPr>
          <w:rFonts w:ascii="Traditional Arabic" w:hAnsi="Traditional Arabic" w:cs="Traditional Arabic"/>
          <w:color w:val="222222"/>
          <w:kern w:val="0"/>
          <w:sz w:val="32"/>
          <w:szCs w:val="32"/>
        </w:rPr>
      </w:pPr>
    </w:p>
    <w:p w14:paraId="4C809ADB" w14:textId="3AE6014E" w:rsidR="00371AB3" w:rsidRPr="00CC291D" w:rsidRDefault="00371AB3" w:rsidP="00371AB3">
      <w:pPr>
        <w:bidi/>
        <w:jc w:val="both"/>
        <w:rPr>
          <w:rFonts w:ascii="Traditional Arabic" w:hAnsi="Traditional Arabic" w:cs="Traditional Arabic"/>
          <w:b/>
          <w:bCs/>
          <w:color w:val="222222"/>
          <w:kern w:val="0"/>
          <w:sz w:val="32"/>
          <w:szCs w:val="32"/>
        </w:rPr>
      </w:pPr>
      <w:r w:rsidRPr="00CC291D">
        <w:rPr>
          <w:rFonts w:ascii="Traditional Arabic" w:hAnsi="Traditional Arabic" w:cs="Traditional Arabic"/>
          <w:b/>
          <w:bCs/>
          <w:color w:val="222222"/>
          <w:kern w:val="0"/>
          <w:sz w:val="32"/>
          <w:szCs w:val="32"/>
          <w:rtl/>
        </w:rPr>
        <w:t>خلاصة الفجوة البحثية</w:t>
      </w:r>
      <w:r>
        <w:rPr>
          <w:rFonts w:ascii="Traditional Arabic" w:hAnsi="Traditional Arabic" w:cs="Traditional Arabic" w:hint="cs"/>
          <w:b/>
          <w:bCs/>
          <w:color w:val="222222"/>
          <w:kern w:val="0"/>
          <w:sz w:val="32"/>
          <w:szCs w:val="32"/>
          <w:rtl/>
        </w:rPr>
        <w:t>:</w:t>
      </w:r>
    </w:p>
    <w:p w14:paraId="7CC18FD5" w14:textId="77777777" w:rsidR="00371AB3" w:rsidRPr="00CC291D" w:rsidRDefault="00371AB3" w:rsidP="00371AB3">
      <w:pPr>
        <w:bidi/>
        <w:jc w:val="both"/>
        <w:rPr>
          <w:rFonts w:ascii="Traditional Arabic" w:hAnsi="Traditional Arabic" w:cs="Traditional Arabic"/>
          <w:color w:val="222222"/>
          <w:kern w:val="0"/>
          <w:sz w:val="32"/>
          <w:szCs w:val="32"/>
        </w:rPr>
      </w:pPr>
      <w:r w:rsidRPr="00CC291D">
        <w:rPr>
          <w:rFonts w:ascii="Traditional Arabic" w:hAnsi="Traditional Arabic" w:cs="Traditional Arabic"/>
          <w:color w:val="222222"/>
          <w:kern w:val="0"/>
          <w:sz w:val="32"/>
          <w:szCs w:val="32"/>
          <w:rtl/>
        </w:rPr>
        <w:t>يتّضح أن هناك نقصًا في الدراسات التي</w:t>
      </w:r>
      <w:r w:rsidRPr="00CC291D">
        <w:rPr>
          <w:rFonts w:ascii="Traditional Arabic" w:hAnsi="Traditional Arabic" w:cs="Traditional Arabic"/>
          <w:color w:val="222222"/>
          <w:kern w:val="0"/>
          <w:sz w:val="32"/>
          <w:szCs w:val="32"/>
        </w:rPr>
        <w:t>:</w:t>
      </w:r>
    </w:p>
    <w:p w14:paraId="28B7DB23" w14:textId="77777777" w:rsidR="00371AB3" w:rsidRPr="00371AB3" w:rsidRDefault="00371AB3" w:rsidP="00371AB3">
      <w:pPr>
        <w:pStyle w:val="ListParagraph"/>
        <w:numPr>
          <w:ilvl w:val="0"/>
          <w:numId w:val="68"/>
        </w:numPr>
        <w:bidi/>
        <w:jc w:val="both"/>
        <w:rPr>
          <w:rFonts w:ascii="Traditional Arabic" w:hAnsi="Traditional Arabic" w:cs="Traditional Arabic"/>
          <w:color w:val="222222"/>
          <w:kern w:val="0"/>
          <w:sz w:val="32"/>
          <w:szCs w:val="32"/>
        </w:rPr>
      </w:pPr>
      <w:r w:rsidRPr="00371AB3">
        <w:rPr>
          <w:rFonts w:ascii="Traditional Arabic" w:hAnsi="Traditional Arabic" w:cs="Traditional Arabic"/>
          <w:color w:val="222222"/>
          <w:kern w:val="0"/>
          <w:sz w:val="32"/>
          <w:szCs w:val="32"/>
          <w:rtl/>
        </w:rPr>
        <w:t>تتناول سوق قطع الغيار بشكل محدد ومباشر</w:t>
      </w:r>
      <w:r w:rsidRPr="00371AB3">
        <w:rPr>
          <w:rFonts w:ascii="Traditional Arabic" w:hAnsi="Traditional Arabic" w:cs="Traditional Arabic"/>
          <w:color w:val="222222"/>
          <w:kern w:val="0"/>
          <w:sz w:val="32"/>
          <w:szCs w:val="32"/>
        </w:rPr>
        <w:t>.</w:t>
      </w:r>
    </w:p>
    <w:p w14:paraId="305E91D3" w14:textId="77777777" w:rsidR="00371AB3" w:rsidRPr="00371AB3" w:rsidRDefault="00371AB3" w:rsidP="00371AB3">
      <w:pPr>
        <w:pStyle w:val="ListParagraph"/>
        <w:numPr>
          <w:ilvl w:val="0"/>
          <w:numId w:val="68"/>
        </w:numPr>
        <w:bidi/>
        <w:jc w:val="both"/>
        <w:rPr>
          <w:rFonts w:ascii="Traditional Arabic" w:hAnsi="Traditional Arabic" w:cs="Traditional Arabic"/>
          <w:color w:val="222222"/>
          <w:kern w:val="0"/>
          <w:sz w:val="32"/>
          <w:szCs w:val="32"/>
        </w:rPr>
      </w:pPr>
      <w:r w:rsidRPr="00371AB3">
        <w:rPr>
          <w:rFonts w:ascii="Traditional Arabic" w:hAnsi="Traditional Arabic" w:cs="Traditional Arabic"/>
          <w:color w:val="222222"/>
          <w:kern w:val="0"/>
          <w:sz w:val="32"/>
          <w:szCs w:val="32"/>
          <w:rtl/>
        </w:rPr>
        <w:t>تدمج بين التحليل التقني والسلوكي والتشغيلي</w:t>
      </w:r>
      <w:r w:rsidRPr="00371AB3">
        <w:rPr>
          <w:rFonts w:ascii="Traditional Arabic" w:hAnsi="Traditional Arabic" w:cs="Traditional Arabic"/>
          <w:color w:val="222222"/>
          <w:kern w:val="0"/>
          <w:sz w:val="32"/>
          <w:szCs w:val="32"/>
        </w:rPr>
        <w:t>.</w:t>
      </w:r>
    </w:p>
    <w:p w14:paraId="370D29C3" w14:textId="77777777" w:rsidR="00371AB3" w:rsidRDefault="00371AB3" w:rsidP="00371AB3">
      <w:pPr>
        <w:pStyle w:val="ListParagraph"/>
        <w:numPr>
          <w:ilvl w:val="0"/>
          <w:numId w:val="68"/>
        </w:numPr>
        <w:bidi/>
        <w:jc w:val="both"/>
        <w:rPr>
          <w:rFonts w:ascii="Traditional Arabic" w:hAnsi="Traditional Arabic" w:cs="Traditional Arabic"/>
          <w:color w:val="222222"/>
          <w:kern w:val="0"/>
          <w:sz w:val="32"/>
          <w:szCs w:val="32"/>
        </w:rPr>
      </w:pPr>
      <w:r w:rsidRPr="00371AB3">
        <w:rPr>
          <w:rFonts w:ascii="Traditional Arabic" w:hAnsi="Traditional Arabic" w:cs="Traditional Arabic"/>
          <w:color w:val="222222"/>
          <w:kern w:val="0"/>
          <w:sz w:val="32"/>
          <w:szCs w:val="32"/>
          <w:rtl/>
        </w:rPr>
        <w:t>تقدم توصيات تطبيقية قابلة للتنفيذ بناءً على بيانات من الواقع المحلي</w:t>
      </w:r>
      <w:r w:rsidRPr="00371AB3">
        <w:rPr>
          <w:rFonts w:ascii="Traditional Arabic" w:hAnsi="Traditional Arabic" w:cs="Traditional Arabic"/>
          <w:color w:val="222222"/>
          <w:kern w:val="0"/>
          <w:sz w:val="32"/>
          <w:szCs w:val="32"/>
        </w:rPr>
        <w:t>.</w:t>
      </w:r>
    </w:p>
    <w:p w14:paraId="3BA8B497" w14:textId="77777777" w:rsidR="00371AB3" w:rsidRPr="00371AB3" w:rsidRDefault="00371AB3" w:rsidP="00371AB3">
      <w:pPr>
        <w:bidi/>
        <w:jc w:val="both"/>
        <w:rPr>
          <w:rFonts w:ascii="Traditional Arabic" w:hAnsi="Traditional Arabic" w:cs="Traditional Arabic"/>
          <w:color w:val="222222"/>
          <w:kern w:val="0"/>
          <w:sz w:val="32"/>
          <w:szCs w:val="32"/>
        </w:rPr>
      </w:pPr>
    </w:p>
    <w:p w14:paraId="0F07FD14" w14:textId="77777777" w:rsidR="00371AB3" w:rsidRDefault="00371AB3" w:rsidP="00371AB3">
      <w:pPr>
        <w:bidi/>
        <w:jc w:val="both"/>
        <w:rPr>
          <w:rFonts w:ascii="Traditional Arabic" w:hAnsi="Traditional Arabic" w:cs="Traditional Arabic"/>
          <w:color w:val="222222"/>
          <w:kern w:val="0"/>
          <w:sz w:val="32"/>
          <w:szCs w:val="32"/>
          <w:rtl/>
        </w:rPr>
      </w:pPr>
      <w:r w:rsidRPr="00CC291D">
        <w:rPr>
          <w:rFonts w:ascii="Traditional Arabic" w:hAnsi="Traditional Arabic" w:cs="Traditional Arabic"/>
          <w:color w:val="222222"/>
          <w:kern w:val="0"/>
          <w:sz w:val="32"/>
          <w:szCs w:val="32"/>
          <w:rtl/>
        </w:rPr>
        <w:lastRenderedPageBreak/>
        <w:t>من هنا جاءت الدراسة الحالية لسد هذه الفجوة، عبر استعراض نظري واسع، وتحليل ميداني مباشر، ومقارنة نماذج محلية وعالمية بهدف تقديم فهم شامل وتحليل عملي للتحول الرقمي في هذا القطاع الحيوي داخل المملكة</w:t>
      </w:r>
      <w:r w:rsidRPr="00CC291D">
        <w:rPr>
          <w:rFonts w:ascii="Traditional Arabic" w:hAnsi="Traditional Arabic" w:cs="Traditional Arabic"/>
          <w:color w:val="222222"/>
          <w:kern w:val="0"/>
          <w:sz w:val="32"/>
          <w:szCs w:val="32"/>
        </w:rPr>
        <w:t>.</w:t>
      </w:r>
    </w:p>
    <w:p w14:paraId="53582C7F" w14:textId="77777777" w:rsidR="00371AB3" w:rsidRDefault="00371AB3" w:rsidP="00371AB3">
      <w:pPr>
        <w:pStyle w:val="NormalWeb"/>
        <w:bidi/>
        <w:rPr>
          <w:rFonts w:ascii="Traditional Arabic" w:eastAsiaTheme="minorHAnsi" w:hAnsi="Traditional Arabic" w:cs="Traditional Arabic"/>
          <w:color w:val="222222"/>
          <w:sz w:val="32"/>
          <w:szCs w:val="32"/>
          <w:rtl/>
          <w14:ligatures w14:val="standardContextual"/>
        </w:rPr>
      </w:pPr>
    </w:p>
    <w:p w14:paraId="3EF486C4" w14:textId="7A5E0DAA" w:rsidR="00371AB3" w:rsidRPr="00CC291D" w:rsidRDefault="00371AB3" w:rsidP="00371AB3">
      <w:pPr>
        <w:pStyle w:val="NormalWeb"/>
        <w:bidi/>
        <w:rPr>
          <w:rFonts w:ascii="Traditional Arabic" w:eastAsiaTheme="minorHAnsi" w:hAnsi="Traditional Arabic" w:cs="Traditional Arabic"/>
          <w:b/>
          <w:bCs/>
          <w:color w:val="222222"/>
          <w:sz w:val="32"/>
          <w:szCs w:val="32"/>
          <w14:ligatures w14:val="standardContextual"/>
        </w:rPr>
      </w:pPr>
      <w:r w:rsidRPr="00371AB3">
        <w:rPr>
          <w:rFonts w:ascii="Traditional Arabic" w:eastAsiaTheme="minorHAnsi" w:hAnsi="Traditional Arabic" w:cs="Traditional Arabic" w:hint="cs"/>
          <w:b/>
          <w:bCs/>
          <w:color w:val="222222"/>
          <w:sz w:val="32"/>
          <w:szCs w:val="32"/>
          <w:rtl/>
          <w14:ligatures w14:val="standardContextual"/>
        </w:rPr>
        <w:t xml:space="preserve">8. </w:t>
      </w:r>
      <w:r w:rsidRPr="00CC291D">
        <w:rPr>
          <w:rFonts w:ascii="Traditional Arabic" w:eastAsiaTheme="minorHAnsi" w:hAnsi="Traditional Arabic" w:cs="Traditional Arabic"/>
          <w:b/>
          <w:bCs/>
          <w:color w:val="222222"/>
          <w:sz w:val="32"/>
          <w:szCs w:val="32"/>
          <w:rtl/>
          <w14:ligatures w14:val="standardContextual"/>
        </w:rPr>
        <w:t>ما يميز الدراسة الحالية</w:t>
      </w:r>
    </w:p>
    <w:p w14:paraId="45E2F2F5" w14:textId="77777777"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تتمتع هذه الدراسة بعدد من الخصائص التي تجعلها متميزة ومتفردة مقارنة بالدراسات السابقة، سواء من حيث المنهجية أو نطاق البحث أو السياق المحلي المعالج</w:t>
      </w:r>
      <w:r w:rsidRPr="00CC291D">
        <w:rPr>
          <w:rFonts w:ascii="Traditional Arabic" w:eastAsiaTheme="minorHAnsi" w:hAnsi="Traditional Arabic" w:cs="Traditional Arabic"/>
          <w:color w:val="222222"/>
          <w:sz w:val="32"/>
          <w:szCs w:val="32"/>
          <w14:ligatures w14:val="standardContextual"/>
        </w:rPr>
        <w:t xml:space="preserve">. </w:t>
      </w:r>
      <w:r w:rsidRPr="00CC291D">
        <w:rPr>
          <w:rFonts w:ascii="Traditional Arabic" w:eastAsiaTheme="minorHAnsi" w:hAnsi="Traditional Arabic" w:cs="Traditional Arabic"/>
          <w:color w:val="222222"/>
          <w:sz w:val="32"/>
          <w:szCs w:val="32"/>
          <w:rtl/>
          <w14:ligatures w14:val="standardContextual"/>
        </w:rPr>
        <w:t>يمكن تلخيص هذه الجوانب المميزة فيما يلي</w:t>
      </w:r>
      <w:r w:rsidRPr="00CC291D">
        <w:rPr>
          <w:rFonts w:ascii="Traditional Arabic" w:eastAsiaTheme="minorHAnsi" w:hAnsi="Traditional Arabic" w:cs="Traditional Arabic"/>
          <w:color w:val="222222"/>
          <w:sz w:val="32"/>
          <w:szCs w:val="32"/>
          <w14:ligatures w14:val="standardContextual"/>
        </w:rPr>
        <w:t>:</w:t>
      </w:r>
    </w:p>
    <w:p w14:paraId="51A7BF4B" w14:textId="5473151B" w:rsidR="00371AB3" w:rsidRPr="00CC291D" w:rsidRDefault="00371AB3" w:rsidP="00371AB3">
      <w:pPr>
        <w:pStyle w:val="NormalWeb"/>
        <w:numPr>
          <w:ilvl w:val="0"/>
          <w:numId w:val="73"/>
        </w:numPr>
        <w:bidi/>
        <w:rPr>
          <w:rFonts w:ascii="Traditional Arabic" w:eastAsiaTheme="minorHAnsi" w:hAnsi="Traditional Arabic" w:cs="Traditional Arabic"/>
          <w:b/>
          <w:bCs/>
          <w:color w:val="222222"/>
          <w:sz w:val="32"/>
          <w:szCs w:val="32"/>
          <w14:ligatures w14:val="standardContextual"/>
        </w:rPr>
      </w:pPr>
      <w:r w:rsidRPr="00CC291D">
        <w:rPr>
          <w:rFonts w:ascii="Traditional Arabic" w:eastAsiaTheme="minorHAnsi" w:hAnsi="Traditional Arabic" w:cs="Traditional Arabic"/>
          <w:b/>
          <w:bCs/>
          <w:color w:val="222222"/>
          <w:sz w:val="32"/>
          <w:szCs w:val="32"/>
          <w:rtl/>
          <w14:ligatures w14:val="standardContextual"/>
        </w:rPr>
        <w:t>تركيز مباشر على سوق قطع غيار السيارات في المملكة</w:t>
      </w:r>
    </w:p>
    <w:p w14:paraId="7F8A4647" w14:textId="512CB96F"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بينما تناولت أغلب الدراسات الأخرى مواضيع عامة عن التجارة الإلكترونية أو التحول الرقمي في قطاعات أخرى، تركز هذه الدراسة بشكل مباشر ومخصص على قطاع قطع الغيار، الذي يُعد من القطاعات الكبيرة والواعدة في السوق السعودي</w:t>
      </w:r>
      <w:r>
        <w:rPr>
          <w:rFonts w:ascii="Traditional Arabic" w:eastAsiaTheme="minorHAnsi" w:hAnsi="Traditional Arabic" w:cs="Traditional Arabic" w:hint="cs"/>
          <w:color w:val="222222"/>
          <w:sz w:val="32"/>
          <w:szCs w:val="32"/>
          <w:rtl/>
          <w14:ligatures w14:val="standardContextual"/>
        </w:rPr>
        <w:t>.</w:t>
      </w:r>
    </w:p>
    <w:p w14:paraId="76B70328" w14:textId="48F91451" w:rsidR="00371AB3" w:rsidRPr="00CC291D" w:rsidRDefault="00371AB3" w:rsidP="00371AB3">
      <w:pPr>
        <w:pStyle w:val="NormalWeb"/>
        <w:numPr>
          <w:ilvl w:val="0"/>
          <w:numId w:val="73"/>
        </w:numPr>
        <w:bidi/>
        <w:rPr>
          <w:rFonts w:ascii="Traditional Arabic" w:eastAsiaTheme="minorHAnsi" w:hAnsi="Traditional Arabic" w:cs="Traditional Arabic"/>
          <w:b/>
          <w:bCs/>
          <w:color w:val="222222"/>
          <w:sz w:val="32"/>
          <w:szCs w:val="32"/>
          <w14:ligatures w14:val="standardContextual"/>
        </w:rPr>
      </w:pPr>
      <w:r w:rsidRPr="00371AB3">
        <w:rPr>
          <w:rFonts w:ascii="Traditional Arabic" w:eastAsiaTheme="minorHAnsi" w:hAnsi="Traditional Arabic" w:cs="Traditional Arabic" w:hint="cs"/>
          <w:b/>
          <w:bCs/>
          <w:color w:val="222222"/>
          <w:sz w:val="32"/>
          <w:szCs w:val="32"/>
          <w:rtl/>
          <w14:ligatures w14:val="standardContextual"/>
        </w:rPr>
        <w:t>ا</w:t>
      </w:r>
      <w:r w:rsidRPr="00CC291D">
        <w:rPr>
          <w:rFonts w:ascii="Traditional Arabic" w:eastAsiaTheme="minorHAnsi" w:hAnsi="Traditional Arabic" w:cs="Traditional Arabic"/>
          <w:b/>
          <w:bCs/>
          <w:color w:val="222222"/>
          <w:sz w:val="32"/>
          <w:szCs w:val="32"/>
          <w:rtl/>
          <w14:ligatures w14:val="standardContextual"/>
        </w:rPr>
        <w:t>لجمع بين البُعد النظري والتطبيقي</w:t>
      </w:r>
    </w:p>
    <w:p w14:paraId="66010EFD" w14:textId="77777777"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لا تكتفي الدراسة بالعرض النظري لمفاهيم التحول الرقمي والتجارة الإلكترونية، بل تتضمن أيضًا</w:t>
      </w:r>
      <w:r w:rsidRPr="00CC291D">
        <w:rPr>
          <w:rFonts w:ascii="Traditional Arabic" w:eastAsiaTheme="minorHAnsi" w:hAnsi="Traditional Arabic" w:cs="Traditional Arabic"/>
          <w:color w:val="222222"/>
          <w:sz w:val="32"/>
          <w:szCs w:val="32"/>
          <w14:ligatures w14:val="standardContextual"/>
        </w:rPr>
        <w:t>:</w:t>
      </w:r>
    </w:p>
    <w:p w14:paraId="51A8EAAF" w14:textId="77777777" w:rsidR="00371AB3" w:rsidRPr="00CC291D" w:rsidRDefault="00371AB3" w:rsidP="00371AB3">
      <w:pPr>
        <w:pStyle w:val="NormalWeb"/>
        <w:numPr>
          <w:ilvl w:val="0"/>
          <w:numId w:val="70"/>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دراسة تحليلية لنماذج محلية وعالمية</w:t>
      </w:r>
      <w:r w:rsidRPr="00CC291D">
        <w:rPr>
          <w:rFonts w:ascii="Traditional Arabic" w:eastAsiaTheme="minorHAnsi" w:hAnsi="Traditional Arabic" w:cs="Traditional Arabic"/>
          <w:color w:val="222222"/>
          <w:sz w:val="32"/>
          <w:szCs w:val="32"/>
          <w14:ligatures w14:val="standardContextual"/>
        </w:rPr>
        <w:t>.</w:t>
      </w:r>
    </w:p>
    <w:p w14:paraId="58400F31" w14:textId="77777777" w:rsidR="00371AB3" w:rsidRPr="00CC291D" w:rsidRDefault="00371AB3" w:rsidP="00371AB3">
      <w:pPr>
        <w:pStyle w:val="NormalWeb"/>
        <w:numPr>
          <w:ilvl w:val="0"/>
          <w:numId w:val="70"/>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استبانة ميدانية لقياس آراء المستهلكين</w:t>
      </w:r>
      <w:r w:rsidRPr="00CC291D">
        <w:rPr>
          <w:rFonts w:ascii="Traditional Arabic" w:eastAsiaTheme="minorHAnsi" w:hAnsi="Traditional Arabic" w:cs="Traditional Arabic"/>
          <w:color w:val="222222"/>
          <w:sz w:val="32"/>
          <w:szCs w:val="32"/>
          <w14:ligatures w14:val="standardContextual"/>
        </w:rPr>
        <w:t>.</w:t>
      </w:r>
    </w:p>
    <w:p w14:paraId="2C93BFEA" w14:textId="77777777" w:rsidR="00371AB3" w:rsidRPr="00CC291D" w:rsidRDefault="00371AB3" w:rsidP="00371AB3">
      <w:pPr>
        <w:pStyle w:val="NormalWeb"/>
        <w:numPr>
          <w:ilvl w:val="0"/>
          <w:numId w:val="70"/>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تحليل للبيئة التشغيلية المحلية (التقنية والتشريعية والسلوكية)</w:t>
      </w:r>
      <w:r w:rsidRPr="00CC291D">
        <w:rPr>
          <w:rFonts w:ascii="Traditional Arabic" w:eastAsiaTheme="minorHAnsi" w:hAnsi="Traditional Arabic" w:cs="Traditional Arabic"/>
          <w:color w:val="222222"/>
          <w:sz w:val="32"/>
          <w:szCs w:val="32"/>
          <w14:ligatures w14:val="standardContextual"/>
        </w:rPr>
        <w:t>.</w:t>
      </w:r>
    </w:p>
    <w:p w14:paraId="2CC875D8" w14:textId="602A1626" w:rsidR="00371AB3" w:rsidRPr="00CC291D" w:rsidRDefault="00371AB3" w:rsidP="00371AB3">
      <w:pPr>
        <w:pStyle w:val="NormalWeb"/>
        <w:numPr>
          <w:ilvl w:val="0"/>
          <w:numId w:val="73"/>
        </w:numPr>
        <w:bidi/>
        <w:rPr>
          <w:rFonts w:ascii="Traditional Arabic" w:eastAsiaTheme="minorHAnsi" w:hAnsi="Traditional Arabic" w:cs="Traditional Arabic"/>
          <w:b/>
          <w:bCs/>
          <w:color w:val="222222"/>
          <w:sz w:val="32"/>
          <w:szCs w:val="32"/>
          <w14:ligatures w14:val="standardContextual"/>
        </w:rPr>
      </w:pPr>
      <w:r w:rsidRPr="00CC291D">
        <w:rPr>
          <w:rFonts w:ascii="Traditional Arabic" w:eastAsiaTheme="minorHAnsi" w:hAnsi="Traditional Arabic" w:cs="Traditional Arabic"/>
          <w:b/>
          <w:bCs/>
          <w:color w:val="222222"/>
          <w:sz w:val="32"/>
          <w:szCs w:val="32"/>
          <w:rtl/>
          <w14:ligatures w14:val="standardContextual"/>
        </w:rPr>
        <w:t>الربط بين التوجهات الحكومية والممارسات السوقية</w:t>
      </w:r>
    </w:p>
    <w:p w14:paraId="215D9C9D" w14:textId="77777777"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توثق الدراسة الجهود الحكومية المرتبطة برقمنة القطاع، مثل</w:t>
      </w:r>
      <w:r w:rsidRPr="00CC291D">
        <w:rPr>
          <w:rFonts w:ascii="Traditional Arabic" w:eastAsiaTheme="minorHAnsi" w:hAnsi="Traditional Arabic" w:cs="Traditional Arabic"/>
          <w:color w:val="222222"/>
          <w:sz w:val="32"/>
          <w:szCs w:val="32"/>
          <w14:ligatures w14:val="standardContextual"/>
        </w:rPr>
        <w:t>:</w:t>
      </w:r>
    </w:p>
    <w:p w14:paraId="1F4DEEE8" w14:textId="77777777" w:rsidR="00371AB3" w:rsidRPr="00CC291D" w:rsidRDefault="00371AB3" w:rsidP="00371AB3">
      <w:pPr>
        <w:pStyle w:val="NormalWeb"/>
        <w:numPr>
          <w:ilvl w:val="0"/>
          <w:numId w:val="71"/>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دعم منشآت وبرنامج الكراج للمشاريع الناشئة</w:t>
      </w:r>
      <w:r w:rsidRPr="00CC291D">
        <w:rPr>
          <w:rFonts w:ascii="Traditional Arabic" w:eastAsiaTheme="minorHAnsi" w:hAnsi="Traditional Arabic" w:cs="Traditional Arabic"/>
          <w:color w:val="222222"/>
          <w:sz w:val="32"/>
          <w:szCs w:val="32"/>
          <w14:ligatures w14:val="standardContextual"/>
        </w:rPr>
        <w:t>.</w:t>
      </w:r>
    </w:p>
    <w:p w14:paraId="0BD2F2C8" w14:textId="77777777" w:rsidR="00371AB3" w:rsidRPr="00CC291D" w:rsidRDefault="00371AB3" w:rsidP="00371AB3">
      <w:pPr>
        <w:pStyle w:val="NormalWeb"/>
        <w:numPr>
          <w:ilvl w:val="0"/>
          <w:numId w:val="71"/>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مبادرات هيئة الزكاة والجمارك وهيئة النقل الرقمي</w:t>
      </w:r>
      <w:r w:rsidRPr="00CC291D">
        <w:rPr>
          <w:rFonts w:ascii="Traditional Arabic" w:eastAsiaTheme="minorHAnsi" w:hAnsi="Traditional Arabic" w:cs="Traditional Arabic"/>
          <w:color w:val="222222"/>
          <w:sz w:val="32"/>
          <w:szCs w:val="32"/>
          <w14:ligatures w14:val="standardContextual"/>
        </w:rPr>
        <w:t>.</w:t>
      </w:r>
    </w:p>
    <w:p w14:paraId="36B8947C" w14:textId="77777777" w:rsidR="00371AB3" w:rsidRPr="00CC291D" w:rsidRDefault="00371AB3" w:rsidP="00371AB3">
      <w:pPr>
        <w:pStyle w:val="NormalWeb"/>
        <w:numPr>
          <w:ilvl w:val="0"/>
          <w:numId w:val="71"/>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التحول نحو الفوترة الإلكترونية وأتمتة الجمارك</w:t>
      </w:r>
      <w:r w:rsidRPr="00CC291D">
        <w:rPr>
          <w:rFonts w:ascii="Traditional Arabic" w:eastAsiaTheme="minorHAnsi" w:hAnsi="Traditional Arabic" w:cs="Traditional Arabic"/>
          <w:color w:val="222222"/>
          <w:sz w:val="32"/>
          <w:szCs w:val="32"/>
          <w14:ligatures w14:val="standardContextual"/>
        </w:rPr>
        <w:t>.</w:t>
      </w:r>
    </w:p>
    <w:p w14:paraId="62252ADE" w14:textId="77777777"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lastRenderedPageBreak/>
        <w:t>ثم تربط هذه التوجهات بالتحديات التي تواجهها المنصات الناشئة والمستهلكون، مما يعزز من الجانب التطبيقي والتوجيهي للبحث</w:t>
      </w:r>
      <w:r w:rsidRPr="00CC291D">
        <w:rPr>
          <w:rFonts w:ascii="Traditional Arabic" w:eastAsiaTheme="minorHAnsi" w:hAnsi="Traditional Arabic" w:cs="Traditional Arabic"/>
          <w:color w:val="222222"/>
          <w:sz w:val="32"/>
          <w:szCs w:val="32"/>
          <w14:ligatures w14:val="standardContextual"/>
        </w:rPr>
        <w:t>.</w:t>
      </w:r>
    </w:p>
    <w:p w14:paraId="46EA6DF9" w14:textId="1318E24B"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p>
    <w:p w14:paraId="2A89D5CE" w14:textId="150F35CF" w:rsidR="00371AB3" w:rsidRPr="00CC291D" w:rsidRDefault="00371AB3" w:rsidP="00371AB3">
      <w:pPr>
        <w:pStyle w:val="NormalWeb"/>
        <w:numPr>
          <w:ilvl w:val="0"/>
          <w:numId w:val="73"/>
        </w:numPr>
        <w:bidi/>
        <w:rPr>
          <w:rFonts w:ascii="Traditional Arabic" w:eastAsiaTheme="minorHAnsi" w:hAnsi="Traditional Arabic" w:cs="Traditional Arabic"/>
          <w:b/>
          <w:bCs/>
          <w:color w:val="222222"/>
          <w:sz w:val="32"/>
          <w:szCs w:val="32"/>
          <w14:ligatures w14:val="standardContextual"/>
        </w:rPr>
      </w:pPr>
      <w:r w:rsidRPr="00CC291D">
        <w:rPr>
          <w:rFonts w:ascii="Traditional Arabic" w:eastAsiaTheme="minorHAnsi" w:hAnsi="Traditional Arabic" w:cs="Traditional Arabic"/>
          <w:b/>
          <w:bCs/>
          <w:color w:val="222222"/>
          <w:sz w:val="32"/>
          <w:szCs w:val="32"/>
          <w:rtl/>
          <w14:ligatures w14:val="standardContextual"/>
        </w:rPr>
        <w:t>معالجة جوانب مهملة في الأدبيات</w:t>
      </w:r>
    </w:p>
    <w:p w14:paraId="04DC0C57" w14:textId="77777777"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color w:val="222222"/>
          <w:sz w:val="32"/>
          <w:szCs w:val="32"/>
          <w:rtl/>
          <w14:ligatures w14:val="standardContextual"/>
        </w:rPr>
        <w:t>تتناول الدراسة محاور لم تُغطَّ بالشكل الكافي في الأدبيات السابقة، مثل</w:t>
      </w:r>
      <w:r w:rsidRPr="00CC291D">
        <w:rPr>
          <w:rFonts w:ascii="Traditional Arabic" w:eastAsiaTheme="minorHAnsi" w:hAnsi="Traditional Arabic" w:cs="Traditional Arabic"/>
          <w:color w:val="222222"/>
          <w:sz w:val="32"/>
          <w:szCs w:val="32"/>
          <w14:ligatures w14:val="standardContextual"/>
        </w:rPr>
        <w:t>:</w:t>
      </w:r>
    </w:p>
    <w:p w14:paraId="08D22A8B" w14:textId="77777777" w:rsidR="00371AB3" w:rsidRPr="00CC291D" w:rsidRDefault="00371AB3" w:rsidP="00371AB3">
      <w:pPr>
        <w:pStyle w:val="NormalWeb"/>
        <w:numPr>
          <w:ilvl w:val="0"/>
          <w:numId w:val="72"/>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b/>
          <w:bCs/>
          <w:color w:val="222222"/>
          <w:sz w:val="32"/>
          <w:szCs w:val="32"/>
          <w:rtl/>
          <w14:ligatures w14:val="standardContextual"/>
        </w:rPr>
        <w:t>ثقة المستهلك</w:t>
      </w:r>
      <w:r w:rsidRPr="00CC291D">
        <w:rPr>
          <w:rFonts w:ascii="Traditional Arabic" w:eastAsiaTheme="minorHAnsi" w:hAnsi="Traditional Arabic" w:cs="Traditional Arabic"/>
          <w:color w:val="222222"/>
          <w:sz w:val="32"/>
          <w:szCs w:val="32"/>
          <w:rtl/>
          <w14:ligatures w14:val="standardContextual"/>
        </w:rPr>
        <w:t xml:space="preserve"> في المنصات الرقمية</w:t>
      </w:r>
      <w:r w:rsidRPr="00CC291D">
        <w:rPr>
          <w:rFonts w:ascii="Traditional Arabic" w:eastAsiaTheme="minorHAnsi" w:hAnsi="Traditional Arabic" w:cs="Traditional Arabic"/>
          <w:color w:val="222222"/>
          <w:sz w:val="32"/>
          <w:szCs w:val="32"/>
          <w14:ligatures w14:val="standardContextual"/>
        </w:rPr>
        <w:t>.</w:t>
      </w:r>
    </w:p>
    <w:p w14:paraId="01B6CE2C" w14:textId="77777777" w:rsidR="00371AB3" w:rsidRPr="00CC291D" w:rsidRDefault="00371AB3" w:rsidP="00371AB3">
      <w:pPr>
        <w:pStyle w:val="NormalWeb"/>
        <w:numPr>
          <w:ilvl w:val="0"/>
          <w:numId w:val="72"/>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b/>
          <w:bCs/>
          <w:color w:val="222222"/>
          <w:sz w:val="32"/>
          <w:szCs w:val="32"/>
          <w:rtl/>
          <w14:ligatures w14:val="standardContextual"/>
        </w:rPr>
        <w:t>التحديات التشغيلية</w:t>
      </w:r>
      <w:r w:rsidRPr="00CC291D">
        <w:rPr>
          <w:rFonts w:ascii="Traditional Arabic" w:eastAsiaTheme="minorHAnsi" w:hAnsi="Traditional Arabic" w:cs="Traditional Arabic"/>
          <w:color w:val="222222"/>
          <w:sz w:val="32"/>
          <w:szCs w:val="32"/>
          <w:rtl/>
          <w14:ligatures w14:val="standardContextual"/>
        </w:rPr>
        <w:t xml:space="preserve"> التي تواجه المنصات الناشئة</w:t>
      </w:r>
      <w:r w:rsidRPr="00CC291D">
        <w:rPr>
          <w:rFonts w:ascii="Traditional Arabic" w:eastAsiaTheme="minorHAnsi" w:hAnsi="Traditional Arabic" w:cs="Traditional Arabic"/>
          <w:color w:val="222222"/>
          <w:sz w:val="32"/>
          <w:szCs w:val="32"/>
          <w14:ligatures w14:val="standardContextual"/>
        </w:rPr>
        <w:t>.</w:t>
      </w:r>
    </w:p>
    <w:p w14:paraId="5D101FE3" w14:textId="77777777" w:rsidR="00371AB3" w:rsidRPr="00CC291D" w:rsidRDefault="00371AB3" w:rsidP="00371AB3">
      <w:pPr>
        <w:pStyle w:val="NormalWeb"/>
        <w:numPr>
          <w:ilvl w:val="0"/>
          <w:numId w:val="72"/>
        </w:numPr>
        <w:bidi/>
        <w:rPr>
          <w:rFonts w:ascii="Traditional Arabic" w:eastAsiaTheme="minorHAnsi" w:hAnsi="Traditional Arabic" w:cs="Traditional Arabic"/>
          <w:color w:val="222222"/>
          <w:sz w:val="32"/>
          <w:szCs w:val="32"/>
          <w14:ligatures w14:val="standardContextual"/>
        </w:rPr>
      </w:pPr>
      <w:r w:rsidRPr="00CC291D">
        <w:rPr>
          <w:rFonts w:ascii="Traditional Arabic" w:eastAsiaTheme="minorHAnsi" w:hAnsi="Traditional Arabic" w:cs="Traditional Arabic"/>
          <w:b/>
          <w:bCs/>
          <w:color w:val="222222"/>
          <w:sz w:val="32"/>
          <w:szCs w:val="32"/>
          <w:rtl/>
          <w14:ligatures w14:val="standardContextual"/>
        </w:rPr>
        <w:t>السلوك الشرائي</w:t>
      </w:r>
      <w:r w:rsidRPr="00CC291D">
        <w:rPr>
          <w:rFonts w:ascii="Traditional Arabic" w:eastAsiaTheme="minorHAnsi" w:hAnsi="Traditional Arabic" w:cs="Traditional Arabic"/>
          <w:color w:val="222222"/>
          <w:sz w:val="32"/>
          <w:szCs w:val="32"/>
          <w:rtl/>
          <w14:ligatures w14:val="standardContextual"/>
        </w:rPr>
        <w:t xml:space="preserve"> في قطاع متخصص وغير مكتمل الرقمنة</w:t>
      </w:r>
      <w:r w:rsidRPr="00CC291D">
        <w:rPr>
          <w:rFonts w:ascii="Traditional Arabic" w:eastAsiaTheme="minorHAnsi" w:hAnsi="Traditional Arabic" w:cs="Traditional Arabic"/>
          <w:color w:val="222222"/>
          <w:sz w:val="32"/>
          <w:szCs w:val="32"/>
          <w14:ligatures w14:val="standardContextual"/>
        </w:rPr>
        <w:t>.</w:t>
      </w:r>
    </w:p>
    <w:p w14:paraId="4EA42042" w14:textId="558971D8" w:rsidR="00371AB3" w:rsidRPr="00CC291D" w:rsidRDefault="00371AB3" w:rsidP="00371AB3">
      <w:pPr>
        <w:pStyle w:val="NormalWeb"/>
        <w:bidi/>
        <w:rPr>
          <w:rFonts w:ascii="Traditional Arabic" w:eastAsiaTheme="minorHAnsi" w:hAnsi="Traditional Arabic" w:cs="Traditional Arabic"/>
          <w:color w:val="222222"/>
          <w:sz w:val="32"/>
          <w:szCs w:val="32"/>
          <w14:ligatures w14:val="standardContextual"/>
        </w:rPr>
      </w:pPr>
    </w:p>
    <w:p w14:paraId="097657D3" w14:textId="4F5FD8D1" w:rsidR="00371AB3" w:rsidRPr="00CC291D" w:rsidRDefault="00371AB3" w:rsidP="00371AB3">
      <w:pPr>
        <w:pStyle w:val="NormalWeb"/>
        <w:numPr>
          <w:ilvl w:val="0"/>
          <w:numId w:val="73"/>
        </w:numPr>
        <w:bidi/>
        <w:rPr>
          <w:rFonts w:ascii="Traditional Arabic" w:eastAsiaTheme="minorHAnsi" w:hAnsi="Traditional Arabic" w:cs="Traditional Arabic"/>
          <w:b/>
          <w:bCs/>
          <w:color w:val="222222"/>
          <w:sz w:val="32"/>
          <w:szCs w:val="32"/>
          <w14:ligatures w14:val="standardContextual"/>
        </w:rPr>
      </w:pPr>
      <w:r w:rsidRPr="00CC291D">
        <w:rPr>
          <w:rFonts w:ascii="Traditional Arabic" w:eastAsiaTheme="minorHAnsi" w:hAnsi="Traditional Arabic" w:cs="Traditional Arabic"/>
          <w:b/>
          <w:bCs/>
          <w:color w:val="222222"/>
          <w:sz w:val="32"/>
          <w:szCs w:val="32"/>
          <w:rtl/>
          <w14:ligatures w14:val="standardContextual"/>
        </w:rPr>
        <w:t>المساهمة في سد الفجوة البحثية</w:t>
      </w:r>
    </w:p>
    <w:p w14:paraId="1C13F6F2" w14:textId="77777777" w:rsidR="00371AB3" w:rsidRDefault="00371AB3" w:rsidP="00371AB3">
      <w:pPr>
        <w:pStyle w:val="NormalWeb"/>
        <w:bidi/>
        <w:rPr>
          <w:rFonts w:ascii="Traditional Arabic" w:eastAsiaTheme="minorHAnsi" w:hAnsi="Traditional Arabic" w:cs="Traditional Arabic"/>
          <w:color w:val="222222"/>
          <w:sz w:val="32"/>
          <w:szCs w:val="32"/>
          <w:rtl/>
          <w14:ligatures w14:val="standardContextual"/>
        </w:rPr>
      </w:pPr>
      <w:r w:rsidRPr="00CC291D">
        <w:rPr>
          <w:rFonts w:ascii="Traditional Arabic" w:eastAsiaTheme="minorHAnsi" w:hAnsi="Traditional Arabic" w:cs="Traditional Arabic"/>
          <w:color w:val="222222"/>
          <w:sz w:val="32"/>
          <w:szCs w:val="32"/>
          <w:rtl/>
          <w14:ligatures w14:val="standardContextual"/>
        </w:rPr>
        <w:t>بسبب قلة الدراسات الموجهة نحو قطاع قطع الغيار في المملكة، تسهم هذه الدراسة في سد فجوة معرفية مهمة، وتفتح المجال لدراسات مستقبلية أكثر تخصصًا في هذا المجال</w:t>
      </w:r>
      <w:r w:rsidRPr="00CC291D">
        <w:rPr>
          <w:rFonts w:ascii="Traditional Arabic" w:eastAsiaTheme="minorHAnsi" w:hAnsi="Traditional Arabic" w:cs="Traditional Arabic"/>
          <w:color w:val="222222"/>
          <w:sz w:val="32"/>
          <w:szCs w:val="32"/>
          <w14:ligatures w14:val="standardContextual"/>
        </w:rPr>
        <w:t>.</w:t>
      </w:r>
    </w:p>
    <w:p w14:paraId="2C9A5F10" w14:textId="77777777" w:rsidR="005B1262" w:rsidRDefault="005B1262" w:rsidP="005B1262">
      <w:pPr>
        <w:pStyle w:val="NormalWeb"/>
        <w:bidi/>
        <w:rPr>
          <w:rFonts w:ascii="Traditional Arabic" w:eastAsiaTheme="minorHAnsi" w:hAnsi="Traditional Arabic" w:cs="Traditional Arabic"/>
          <w:color w:val="222222"/>
          <w:sz w:val="32"/>
          <w:szCs w:val="32"/>
          <w:rtl/>
          <w14:ligatures w14:val="standardContextual"/>
        </w:rPr>
      </w:pPr>
    </w:p>
    <w:p w14:paraId="10F41742" w14:textId="77777777" w:rsidR="005B1262" w:rsidRDefault="005B1262" w:rsidP="005B1262">
      <w:pPr>
        <w:pStyle w:val="NormalWeb"/>
        <w:bidi/>
        <w:rPr>
          <w:rFonts w:ascii="Traditional Arabic" w:eastAsiaTheme="minorHAnsi" w:hAnsi="Traditional Arabic" w:cs="Traditional Arabic"/>
          <w:color w:val="222222"/>
          <w:sz w:val="32"/>
          <w:szCs w:val="32"/>
          <w:rtl/>
          <w14:ligatures w14:val="standardContextual"/>
        </w:rPr>
      </w:pPr>
    </w:p>
    <w:p w14:paraId="7AC59927" w14:textId="77777777" w:rsidR="005B1262" w:rsidRDefault="005B1262" w:rsidP="005B1262">
      <w:pPr>
        <w:pStyle w:val="NormalWeb"/>
        <w:bidi/>
        <w:rPr>
          <w:rFonts w:ascii="Traditional Arabic" w:eastAsiaTheme="minorHAnsi" w:hAnsi="Traditional Arabic" w:cs="Traditional Arabic"/>
          <w:color w:val="222222"/>
          <w:sz w:val="32"/>
          <w:szCs w:val="32"/>
          <w:rtl/>
          <w14:ligatures w14:val="standardContextual"/>
        </w:rPr>
      </w:pPr>
    </w:p>
    <w:p w14:paraId="2BD59EFC" w14:textId="77777777" w:rsidR="005B1262" w:rsidRDefault="005B1262" w:rsidP="005B1262">
      <w:pPr>
        <w:pStyle w:val="NormalWeb"/>
        <w:bidi/>
        <w:rPr>
          <w:rFonts w:ascii="Traditional Arabic" w:eastAsiaTheme="minorHAnsi" w:hAnsi="Traditional Arabic" w:cs="Traditional Arabic"/>
          <w:color w:val="222222"/>
          <w:sz w:val="32"/>
          <w:szCs w:val="32"/>
          <w:rtl/>
          <w14:ligatures w14:val="standardContextual"/>
        </w:rPr>
      </w:pPr>
    </w:p>
    <w:p w14:paraId="7E1E0D52" w14:textId="77777777" w:rsidR="005B1262" w:rsidRDefault="005B1262" w:rsidP="005B1262">
      <w:pPr>
        <w:pStyle w:val="NormalWeb"/>
        <w:bidi/>
        <w:rPr>
          <w:rFonts w:ascii="Traditional Arabic" w:eastAsiaTheme="minorHAnsi" w:hAnsi="Traditional Arabic" w:cs="Traditional Arabic"/>
          <w:color w:val="222222"/>
          <w:sz w:val="32"/>
          <w:szCs w:val="32"/>
          <w:rtl/>
          <w14:ligatures w14:val="standardContextual"/>
        </w:rPr>
      </w:pPr>
    </w:p>
    <w:p w14:paraId="1B138B56" w14:textId="77777777" w:rsidR="005B1262" w:rsidRDefault="005B1262" w:rsidP="005B1262">
      <w:pPr>
        <w:pStyle w:val="NormalWeb"/>
        <w:bidi/>
        <w:rPr>
          <w:rFonts w:ascii="Traditional Arabic" w:eastAsiaTheme="minorHAnsi" w:hAnsi="Traditional Arabic" w:cs="Traditional Arabic"/>
          <w:color w:val="222222"/>
          <w:sz w:val="32"/>
          <w:szCs w:val="32"/>
          <w:rtl/>
          <w14:ligatures w14:val="standardContextual"/>
        </w:rPr>
      </w:pPr>
    </w:p>
    <w:p w14:paraId="1E3460AC" w14:textId="77777777" w:rsidR="005B1262" w:rsidRDefault="005B1262" w:rsidP="005B1262">
      <w:pPr>
        <w:pStyle w:val="NormalWeb"/>
        <w:bidi/>
        <w:rPr>
          <w:rFonts w:ascii="Traditional Arabic" w:eastAsiaTheme="minorHAnsi" w:hAnsi="Traditional Arabic" w:cs="Traditional Arabic"/>
          <w:color w:val="222222"/>
          <w:sz w:val="32"/>
          <w:szCs w:val="32"/>
          <w:rtl/>
          <w14:ligatures w14:val="standardContextual"/>
        </w:rPr>
      </w:pPr>
    </w:p>
    <w:p w14:paraId="5A6D6C64" w14:textId="77777777" w:rsidR="005B1262" w:rsidRPr="000A59D2" w:rsidRDefault="005B1262" w:rsidP="005B1262">
      <w:pPr>
        <w:pStyle w:val="NormalWeb"/>
        <w:bidi/>
        <w:rPr>
          <w:rFonts w:ascii="Traditional Arabic" w:eastAsiaTheme="minorHAnsi" w:hAnsi="Traditional Arabic" w:cs="Traditional Arabic"/>
          <w:b/>
          <w:bCs/>
          <w:color w:val="222222"/>
          <w:sz w:val="32"/>
          <w:szCs w:val="32"/>
          <w14:ligatures w14:val="standardContextual"/>
        </w:rPr>
      </w:pPr>
      <w:r w:rsidRPr="000A59D2">
        <w:rPr>
          <w:rFonts w:ascii="Traditional Arabic" w:eastAsiaTheme="minorHAnsi" w:hAnsi="Traditional Arabic" w:cs="Traditional Arabic"/>
          <w:b/>
          <w:bCs/>
          <w:color w:val="222222"/>
          <w:sz w:val="32"/>
          <w:szCs w:val="32"/>
          <w:rtl/>
          <w14:ligatures w14:val="standardContextual"/>
        </w:rPr>
        <w:t>خاتمة الفصل الثاني: الإطار النظري والدراسات السابقة</w:t>
      </w:r>
    </w:p>
    <w:p w14:paraId="32E4243A" w14:textId="77777777" w:rsidR="005B1262" w:rsidRPr="000A59D2" w:rsidRDefault="005B1262" w:rsidP="005B1262">
      <w:pPr>
        <w:pStyle w:val="NormalWeb"/>
        <w:bidi/>
        <w:rPr>
          <w:rFonts w:ascii="Traditional Arabic" w:eastAsiaTheme="minorHAnsi" w:hAnsi="Traditional Arabic" w:cs="Traditional Arabic"/>
          <w:color w:val="222222"/>
          <w:sz w:val="32"/>
          <w:szCs w:val="32"/>
          <w14:ligatures w14:val="standardContextual"/>
        </w:rPr>
      </w:pPr>
      <w:r w:rsidRPr="000A59D2">
        <w:rPr>
          <w:rFonts w:ascii="Traditional Arabic" w:eastAsiaTheme="minorHAnsi" w:hAnsi="Traditional Arabic" w:cs="Traditional Arabic"/>
          <w:color w:val="222222"/>
          <w:sz w:val="32"/>
          <w:szCs w:val="32"/>
          <w:rtl/>
          <w14:ligatures w14:val="standardContextual"/>
        </w:rPr>
        <w:t>بعد استعراض الإطار النظري ومفاهيم التحول الرقمي، والتجارة الإلكترونية، وسلوك المستهلك، والتحديات التقنية والبشرية، والنماذج المحلية والعالمية في قطاع قطع غيار السيارات، بالإضافة إلى مراجعة الدراسات السابقة المحلية والإقليمية والدولية، يمكن تلخيص أهم ما توصل إليه هذا الفصل في النقاط التالية</w:t>
      </w:r>
      <w:r w:rsidRPr="000A59D2">
        <w:rPr>
          <w:rFonts w:ascii="Traditional Arabic" w:eastAsiaTheme="minorHAnsi" w:hAnsi="Traditional Arabic" w:cs="Traditional Arabic"/>
          <w:color w:val="222222"/>
          <w:sz w:val="32"/>
          <w:szCs w:val="32"/>
          <w14:ligatures w14:val="standardContextual"/>
        </w:rPr>
        <w:t>:</w:t>
      </w:r>
    </w:p>
    <w:p w14:paraId="754E8E1F" w14:textId="77777777" w:rsidR="005B1262" w:rsidRPr="000A59D2" w:rsidRDefault="005B1262" w:rsidP="005B1262">
      <w:pPr>
        <w:pStyle w:val="NormalWeb"/>
        <w:numPr>
          <w:ilvl w:val="0"/>
          <w:numId w:val="74"/>
        </w:numPr>
        <w:bidi/>
        <w:rPr>
          <w:rFonts w:ascii="Traditional Arabic" w:eastAsiaTheme="minorHAnsi" w:hAnsi="Traditional Arabic" w:cs="Traditional Arabic"/>
          <w:color w:val="222222"/>
          <w:sz w:val="32"/>
          <w:szCs w:val="32"/>
          <w14:ligatures w14:val="standardContextual"/>
        </w:rPr>
      </w:pPr>
      <w:r w:rsidRPr="000A59D2">
        <w:rPr>
          <w:rFonts w:ascii="Traditional Arabic" w:eastAsiaTheme="minorHAnsi" w:hAnsi="Traditional Arabic" w:cs="Traditional Arabic"/>
          <w:b/>
          <w:bCs/>
          <w:color w:val="222222"/>
          <w:sz w:val="32"/>
          <w:szCs w:val="32"/>
          <w:rtl/>
          <w14:ligatures w14:val="standardContextual"/>
        </w:rPr>
        <w:t>الإطار النظري</w:t>
      </w:r>
      <w:r w:rsidRPr="000A59D2">
        <w:rPr>
          <w:rFonts w:ascii="Traditional Arabic" w:eastAsiaTheme="minorHAnsi" w:hAnsi="Traditional Arabic" w:cs="Traditional Arabic"/>
          <w:color w:val="222222"/>
          <w:sz w:val="32"/>
          <w:szCs w:val="32"/>
          <w:rtl/>
          <w14:ligatures w14:val="standardContextual"/>
        </w:rPr>
        <w:t xml:space="preserve"> وفّر أساسًا علميًا لفهم طبيعة التحول الرقمي وأبعاده في سلاسل الإمداد، وخاصة في القطاعات المتخصصة مثل سوق قطع الغيار</w:t>
      </w:r>
      <w:r w:rsidRPr="000A59D2">
        <w:rPr>
          <w:rFonts w:ascii="Traditional Arabic" w:eastAsiaTheme="minorHAnsi" w:hAnsi="Traditional Arabic" w:cs="Traditional Arabic"/>
          <w:color w:val="222222"/>
          <w:sz w:val="32"/>
          <w:szCs w:val="32"/>
          <w14:ligatures w14:val="standardContextual"/>
        </w:rPr>
        <w:t>.</w:t>
      </w:r>
    </w:p>
    <w:p w14:paraId="61AF3F49" w14:textId="77777777" w:rsidR="005B1262" w:rsidRPr="000A59D2" w:rsidRDefault="005B1262" w:rsidP="005B1262">
      <w:pPr>
        <w:pStyle w:val="NormalWeb"/>
        <w:numPr>
          <w:ilvl w:val="0"/>
          <w:numId w:val="74"/>
        </w:numPr>
        <w:bidi/>
        <w:rPr>
          <w:rFonts w:ascii="Traditional Arabic" w:eastAsiaTheme="minorHAnsi" w:hAnsi="Traditional Arabic" w:cs="Traditional Arabic"/>
          <w:color w:val="222222"/>
          <w:sz w:val="32"/>
          <w:szCs w:val="32"/>
          <w14:ligatures w14:val="standardContextual"/>
        </w:rPr>
      </w:pPr>
      <w:r w:rsidRPr="000A59D2">
        <w:rPr>
          <w:rFonts w:ascii="Traditional Arabic" w:eastAsiaTheme="minorHAnsi" w:hAnsi="Traditional Arabic" w:cs="Traditional Arabic"/>
          <w:b/>
          <w:bCs/>
          <w:color w:val="222222"/>
          <w:sz w:val="32"/>
          <w:szCs w:val="32"/>
          <w:rtl/>
          <w14:ligatures w14:val="standardContextual"/>
        </w:rPr>
        <w:t>الواقع المحلي</w:t>
      </w:r>
      <w:r w:rsidRPr="000A59D2">
        <w:rPr>
          <w:rFonts w:ascii="Traditional Arabic" w:eastAsiaTheme="minorHAnsi" w:hAnsi="Traditional Arabic" w:cs="Traditional Arabic"/>
          <w:color w:val="222222"/>
          <w:sz w:val="32"/>
          <w:szCs w:val="32"/>
          <w:rtl/>
          <w14:ligatures w14:val="standardContextual"/>
        </w:rPr>
        <w:t xml:space="preserve"> يبيّن أن السوق السعودي رغم نضجه الاستهلاكي لا يزال يشهد تأخرًا في الرقمنة الكاملة لهذا القطاع، مقارنة بالتوجهات العالمية</w:t>
      </w:r>
      <w:r w:rsidRPr="000A59D2">
        <w:rPr>
          <w:rFonts w:ascii="Traditional Arabic" w:eastAsiaTheme="minorHAnsi" w:hAnsi="Traditional Arabic" w:cs="Traditional Arabic"/>
          <w:color w:val="222222"/>
          <w:sz w:val="32"/>
          <w:szCs w:val="32"/>
          <w14:ligatures w14:val="standardContextual"/>
        </w:rPr>
        <w:t>.</w:t>
      </w:r>
    </w:p>
    <w:p w14:paraId="1B1BAF76" w14:textId="77777777" w:rsidR="005B1262" w:rsidRPr="000A59D2" w:rsidRDefault="005B1262" w:rsidP="005B1262">
      <w:pPr>
        <w:pStyle w:val="NormalWeb"/>
        <w:numPr>
          <w:ilvl w:val="0"/>
          <w:numId w:val="74"/>
        </w:numPr>
        <w:bidi/>
        <w:rPr>
          <w:rFonts w:ascii="Traditional Arabic" w:eastAsiaTheme="minorHAnsi" w:hAnsi="Traditional Arabic" w:cs="Traditional Arabic"/>
          <w:color w:val="222222"/>
          <w:sz w:val="32"/>
          <w:szCs w:val="32"/>
          <w14:ligatures w14:val="standardContextual"/>
        </w:rPr>
      </w:pPr>
      <w:r w:rsidRPr="000A59D2">
        <w:rPr>
          <w:rFonts w:ascii="Traditional Arabic" w:eastAsiaTheme="minorHAnsi" w:hAnsi="Traditional Arabic" w:cs="Traditional Arabic"/>
          <w:b/>
          <w:bCs/>
          <w:color w:val="222222"/>
          <w:sz w:val="32"/>
          <w:szCs w:val="32"/>
          <w:rtl/>
          <w14:ligatures w14:val="standardContextual"/>
        </w:rPr>
        <w:t>الدراسات السابقة</w:t>
      </w:r>
      <w:r w:rsidRPr="000A59D2">
        <w:rPr>
          <w:rFonts w:ascii="Traditional Arabic" w:eastAsiaTheme="minorHAnsi" w:hAnsi="Traditional Arabic" w:cs="Traditional Arabic"/>
          <w:color w:val="222222"/>
          <w:sz w:val="32"/>
          <w:szCs w:val="32"/>
          <w:rtl/>
          <w14:ligatures w14:val="standardContextual"/>
        </w:rPr>
        <w:t xml:space="preserve"> أظهرت وجود فجوة في الأدبيات العربية والمحلية فيما يتعلق برقمنة قطاع قطع الغيار بشكل مباشر، مما يعزز أهمية هذه الدراسة </w:t>
      </w:r>
      <w:r w:rsidRPr="000A59D2">
        <w:rPr>
          <w:rFonts w:ascii="Traditional Arabic" w:eastAsiaTheme="minorHAnsi" w:hAnsi="Traditional Arabic" w:cs="Traditional Arabic"/>
          <w:b/>
          <w:bCs/>
          <w:color w:val="222222"/>
          <w:sz w:val="32"/>
          <w:szCs w:val="32"/>
          <w:rtl/>
          <w14:ligatures w14:val="standardContextual"/>
        </w:rPr>
        <w:t>في سد الفجوة البحثية</w:t>
      </w:r>
      <w:r w:rsidRPr="000A59D2">
        <w:rPr>
          <w:rFonts w:ascii="Traditional Arabic" w:eastAsiaTheme="minorHAnsi" w:hAnsi="Traditional Arabic" w:cs="Traditional Arabic"/>
          <w:color w:val="222222"/>
          <w:sz w:val="32"/>
          <w:szCs w:val="32"/>
          <w14:ligatures w14:val="standardContextual"/>
        </w:rPr>
        <w:t>.</w:t>
      </w:r>
    </w:p>
    <w:p w14:paraId="1026F07A" w14:textId="77777777" w:rsidR="005B1262" w:rsidRPr="000A59D2" w:rsidRDefault="005B1262" w:rsidP="005B1262">
      <w:pPr>
        <w:pStyle w:val="NormalWeb"/>
        <w:numPr>
          <w:ilvl w:val="0"/>
          <w:numId w:val="74"/>
        </w:numPr>
        <w:bidi/>
        <w:rPr>
          <w:rFonts w:ascii="Traditional Arabic" w:eastAsiaTheme="minorHAnsi" w:hAnsi="Traditional Arabic" w:cs="Traditional Arabic"/>
          <w:color w:val="222222"/>
          <w:sz w:val="32"/>
          <w:szCs w:val="32"/>
          <w14:ligatures w14:val="standardContextual"/>
        </w:rPr>
      </w:pPr>
      <w:r w:rsidRPr="000A59D2">
        <w:rPr>
          <w:rFonts w:ascii="Traditional Arabic" w:eastAsiaTheme="minorHAnsi" w:hAnsi="Traditional Arabic" w:cs="Traditional Arabic"/>
          <w:b/>
          <w:bCs/>
          <w:color w:val="222222"/>
          <w:sz w:val="32"/>
          <w:szCs w:val="32"/>
          <w:rtl/>
          <w14:ligatures w14:val="standardContextual"/>
        </w:rPr>
        <w:t>ما يميز هذه الدراسة</w:t>
      </w:r>
      <w:r w:rsidRPr="000A59D2">
        <w:rPr>
          <w:rFonts w:ascii="Traditional Arabic" w:eastAsiaTheme="minorHAnsi" w:hAnsi="Traditional Arabic" w:cs="Traditional Arabic"/>
          <w:color w:val="222222"/>
          <w:sz w:val="32"/>
          <w:szCs w:val="32"/>
          <w:rtl/>
          <w14:ligatures w14:val="standardContextual"/>
        </w:rPr>
        <w:t xml:space="preserve"> هو تركيزها على السوق السعودي، ودمجها بين التحليل النظري والميداني، وعرضها لأمثلة واقعية محلية وعالمية، مما يمنحها قيمة تطبيقية عالية</w:t>
      </w:r>
      <w:r w:rsidRPr="000A59D2">
        <w:rPr>
          <w:rFonts w:ascii="Traditional Arabic" w:eastAsiaTheme="minorHAnsi" w:hAnsi="Traditional Arabic" w:cs="Traditional Arabic"/>
          <w:color w:val="222222"/>
          <w:sz w:val="32"/>
          <w:szCs w:val="32"/>
          <w14:ligatures w14:val="standardContextual"/>
        </w:rPr>
        <w:t>.</w:t>
      </w:r>
    </w:p>
    <w:p w14:paraId="40E42B0C" w14:textId="77777777" w:rsidR="005B1262" w:rsidRPr="000A59D2" w:rsidRDefault="005B1262" w:rsidP="005B1262">
      <w:pPr>
        <w:pStyle w:val="NormalWeb"/>
        <w:bidi/>
      </w:pPr>
      <w:r w:rsidRPr="000A59D2">
        <w:rPr>
          <w:rFonts w:ascii="Traditional Arabic" w:eastAsiaTheme="minorHAnsi" w:hAnsi="Traditional Arabic" w:cs="Traditional Arabic"/>
          <w:color w:val="222222"/>
          <w:sz w:val="32"/>
          <w:szCs w:val="32"/>
          <w:rtl/>
          <w14:ligatures w14:val="standardContextual"/>
        </w:rPr>
        <w:t xml:space="preserve">عليه، يمهّد هذا الفصل الطريق نحو الفصل الثالث، والذي سيتناول </w:t>
      </w:r>
      <w:r w:rsidRPr="000A59D2">
        <w:rPr>
          <w:rFonts w:ascii="Traditional Arabic" w:eastAsiaTheme="minorHAnsi" w:hAnsi="Traditional Arabic" w:cs="Traditional Arabic"/>
          <w:b/>
          <w:bCs/>
          <w:color w:val="222222"/>
          <w:sz w:val="32"/>
          <w:szCs w:val="32"/>
          <w:rtl/>
          <w14:ligatures w14:val="standardContextual"/>
        </w:rPr>
        <w:t>منهجية الدراسة</w:t>
      </w:r>
      <w:r w:rsidRPr="000A59D2">
        <w:rPr>
          <w:rFonts w:ascii="Traditional Arabic" w:eastAsiaTheme="minorHAnsi" w:hAnsi="Traditional Arabic" w:cs="Traditional Arabic"/>
          <w:color w:val="222222"/>
          <w:sz w:val="32"/>
          <w:szCs w:val="32"/>
          <w:rtl/>
          <w14:ligatures w14:val="standardContextual"/>
        </w:rPr>
        <w:t xml:space="preserve"> من حيث نوعها، أدواتها، عيّنتها، إجراءاتها، وكيفية تحليل البيانات، تمهيدًا لاستخلاص نتائج دقيقة وموضوعية تدعم أهداف </w:t>
      </w:r>
      <w:r w:rsidRPr="000A59D2">
        <w:rPr>
          <w:rtl/>
        </w:rPr>
        <w:t>البحث وتُجيب على تساؤلاته</w:t>
      </w:r>
      <w:r w:rsidRPr="000A59D2">
        <w:t>.</w:t>
      </w:r>
    </w:p>
    <w:p w14:paraId="23B6284A" w14:textId="77777777" w:rsidR="005B1262" w:rsidRPr="00CC291D" w:rsidRDefault="005B1262" w:rsidP="005B1262">
      <w:pPr>
        <w:pStyle w:val="NormalWeb"/>
        <w:bidi/>
        <w:rPr>
          <w:rFonts w:ascii="Traditional Arabic" w:eastAsiaTheme="minorHAnsi" w:hAnsi="Traditional Arabic" w:cs="Traditional Arabic"/>
          <w:color w:val="222222"/>
          <w:sz w:val="32"/>
          <w:szCs w:val="32"/>
          <w14:ligatures w14:val="standardContextual"/>
        </w:rPr>
      </w:pPr>
    </w:p>
    <w:p w14:paraId="1919E4EF" w14:textId="77777777" w:rsidR="00262D11" w:rsidRPr="00F06EEC" w:rsidRDefault="00262D11" w:rsidP="00262D11">
      <w:pPr>
        <w:bidi/>
        <w:jc w:val="both"/>
        <w:rPr>
          <w:rFonts w:ascii="Times New Roman" w:eastAsia="Times New Roman" w:hAnsi="Times New Roman" w:cs="Times New Roman"/>
          <w:kern w:val="0"/>
          <w14:ligatures w14:val="none"/>
        </w:rPr>
      </w:pPr>
    </w:p>
    <w:p w14:paraId="08C5D5FD" w14:textId="77777777" w:rsidR="0088538A" w:rsidRPr="00F06EEC" w:rsidRDefault="0088538A" w:rsidP="0088538A">
      <w:pPr>
        <w:bidi/>
        <w:jc w:val="both"/>
        <w:rPr>
          <w:rFonts w:ascii="Traditional Arabic" w:hAnsi="Traditional Arabic" w:cs="Traditional Arabic"/>
          <w:color w:val="222222"/>
          <w:kern w:val="0"/>
          <w:sz w:val="32"/>
          <w:szCs w:val="32"/>
        </w:rPr>
      </w:pPr>
    </w:p>
    <w:p w14:paraId="34B28D4F" w14:textId="77777777" w:rsidR="0088538A" w:rsidRPr="00F06EEC" w:rsidRDefault="0088538A" w:rsidP="0088538A">
      <w:pPr>
        <w:bidi/>
        <w:jc w:val="both"/>
        <w:rPr>
          <w:rFonts w:ascii="Traditional Arabic" w:hAnsi="Traditional Arabic" w:cs="Traditional Arabic"/>
          <w:color w:val="222222"/>
          <w:kern w:val="0"/>
          <w:sz w:val="32"/>
          <w:szCs w:val="32"/>
        </w:rPr>
      </w:pPr>
    </w:p>
    <w:p w14:paraId="15B97FFC" w14:textId="77777777" w:rsidR="0088538A" w:rsidRPr="0088538A" w:rsidRDefault="0088538A" w:rsidP="0088538A">
      <w:pPr>
        <w:bidi/>
        <w:rPr>
          <w:rFonts w:ascii="Traditional Arabic" w:hAnsi="Traditional Arabic" w:cs="Traditional Arabic"/>
          <w:color w:val="222222"/>
          <w:kern w:val="0"/>
          <w:sz w:val="32"/>
          <w:szCs w:val="32"/>
          <w:rtl/>
        </w:rPr>
      </w:pPr>
    </w:p>
    <w:p w14:paraId="0075531C" w14:textId="77777777" w:rsidR="002E617E" w:rsidRPr="00387AF2" w:rsidRDefault="002E617E" w:rsidP="0088012F">
      <w:pPr>
        <w:bidi/>
        <w:spacing w:before="100" w:beforeAutospacing="1" w:after="100" w:afterAutospacing="1" w:line="240" w:lineRule="auto"/>
        <w:rPr>
          <w:rFonts w:ascii="Traditional Arabic" w:eastAsia="Times New Roman" w:hAnsi="Traditional Arabic" w:cs="Traditional Arabic"/>
          <w:b/>
          <w:bCs/>
          <w:kern w:val="0"/>
          <w14:ligatures w14:val="none"/>
        </w:rPr>
      </w:pPr>
    </w:p>
    <w:sectPr w:rsidR="002E617E" w:rsidRPr="00387AF2" w:rsidSect="00E94BB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1D9C5" w14:textId="77777777" w:rsidR="008B0F65" w:rsidRDefault="008B0F65" w:rsidP="005C385D">
      <w:pPr>
        <w:spacing w:after="0" w:line="240" w:lineRule="auto"/>
      </w:pPr>
      <w:r>
        <w:separator/>
      </w:r>
    </w:p>
  </w:endnote>
  <w:endnote w:type="continuationSeparator" w:id="0">
    <w:p w14:paraId="0F79DE99" w14:textId="77777777" w:rsidR="008B0F65" w:rsidRDefault="008B0F65" w:rsidP="005C3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5762906"/>
      <w:docPartObj>
        <w:docPartGallery w:val="Page Numbers (Bottom of Page)"/>
        <w:docPartUnique/>
      </w:docPartObj>
    </w:sdtPr>
    <w:sdtEndPr>
      <w:rPr>
        <w:noProof/>
      </w:rPr>
    </w:sdtEndPr>
    <w:sdtContent>
      <w:p w14:paraId="012DEF0B" w14:textId="3802DC9E" w:rsidR="00387AF2" w:rsidRDefault="00387A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7ECB5E" w14:textId="77777777" w:rsidR="00387AF2" w:rsidRDefault="00387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C1558" w14:textId="77777777" w:rsidR="008B0F65" w:rsidRDefault="008B0F65" w:rsidP="005C385D">
      <w:pPr>
        <w:spacing w:after="0" w:line="240" w:lineRule="auto"/>
      </w:pPr>
      <w:r>
        <w:separator/>
      </w:r>
    </w:p>
  </w:footnote>
  <w:footnote w:type="continuationSeparator" w:id="0">
    <w:p w14:paraId="11275279" w14:textId="77777777" w:rsidR="008B0F65" w:rsidRDefault="008B0F65" w:rsidP="005C38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B71"/>
    <w:multiLevelType w:val="hybridMultilevel"/>
    <w:tmpl w:val="53E4C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37E7E"/>
    <w:multiLevelType w:val="multilevel"/>
    <w:tmpl w:val="EABC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30EFB"/>
    <w:multiLevelType w:val="multilevel"/>
    <w:tmpl w:val="BF244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217E2F"/>
    <w:multiLevelType w:val="hybridMultilevel"/>
    <w:tmpl w:val="5802D212"/>
    <w:lvl w:ilvl="0" w:tplc="FFFFFFFF">
      <w:start w:val="1"/>
      <w:numFmt w:val="decimal"/>
      <w:lvlText w:val="%1."/>
      <w:lvlJc w:val="left"/>
      <w:pPr>
        <w:ind w:left="8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9476C"/>
    <w:multiLevelType w:val="hybridMultilevel"/>
    <w:tmpl w:val="8CA29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B6890"/>
    <w:multiLevelType w:val="hybridMultilevel"/>
    <w:tmpl w:val="76787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836133"/>
    <w:multiLevelType w:val="hybridMultilevel"/>
    <w:tmpl w:val="5564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A5B76"/>
    <w:multiLevelType w:val="hybridMultilevel"/>
    <w:tmpl w:val="2B5CD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3F0235"/>
    <w:multiLevelType w:val="multilevel"/>
    <w:tmpl w:val="9B0A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40E9B"/>
    <w:multiLevelType w:val="multilevel"/>
    <w:tmpl w:val="E0FA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24548"/>
    <w:multiLevelType w:val="hybridMultilevel"/>
    <w:tmpl w:val="28F6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F27C2B"/>
    <w:multiLevelType w:val="hybridMultilevel"/>
    <w:tmpl w:val="B512EAEA"/>
    <w:lvl w:ilvl="0" w:tplc="0409000F">
      <w:start w:val="1"/>
      <w:numFmt w:val="decimal"/>
      <w:lvlText w:val="%1."/>
      <w:lvlJc w:val="left"/>
      <w:pPr>
        <w:ind w:left="802" w:hanging="360"/>
      </w:pPr>
    </w:lvl>
    <w:lvl w:ilvl="1" w:tplc="04090019" w:tentative="1">
      <w:start w:val="1"/>
      <w:numFmt w:val="lowerLetter"/>
      <w:lvlText w:val="%2."/>
      <w:lvlJc w:val="left"/>
      <w:pPr>
        <w:ind w:left="1522" w:hanging="360"/>
      </w:pPr>
    </w:lvl>
    <w:lvl w:ilvl="2" w:tplc="0409001B" w:tentative="1">
      <w:start w:val="1"/>
      <w:numFmt w:val="lowerRoman"/>
      <w:lvlText w:val="%3."/>
      <w:lvlJc w:val="right"/>
      <w:pPr>
        <w:ind w:left="2242" w:hanging="180"/>
      </w:pPr>
    </w:lvl>
    <w:lvl w:ilvl="3" w:tplc="0409000F" w:tentative="1">
      <w:start w:val="1"/>
      <w:numFmt w:val="decimal"/>
      <w:lvlText w:val="%4."/>
      <w:lvlJc w:val="left"/>
      <w:pPr>
        <w:ind w:left="2962" w:hanging="360"/>
      </w:pPr>
    </w:lvl>
    <w:lvl w:ilvl="4" w:tplc="04090019" w:tentative="1">
      <w:start w:val="1"/>
      <w:numFmt w:val="lowerLetter"/>
      <w:lvlText w:val="%5."/>
      <w:lvlJc w:val="left"/>
      <w:pPr>
        <w:ind w:left="3682" w:hanging="360"/>
      </w:pPr>
    </w:lvl>
    <w:lvl w:ilvl="5" w:tplc="0409001B" w:tentative="1">
      <w:start w:val="1"/>
      <w:numFmt w:val="lowerRoman"/>
      <w:lvlText w:val="%6."/>
      <w:lvlJc w:val="right"/>
      <w:pPr>
        <w:ind w:left="4402" w:hanging="180"/>
      </w:pPr>
    </w:lvl>
    <w:lvl w:ilvl="6" w:tplc="0409000F" w:tentative="1">
      <w:start w:val="1"/>
      <w:numFmt w:val="decimal"/>
      <w:lvlText w:val="%7."/>
      <w:lvlJc w:val="left"/>
      <w:pPr>
        <w:ind w:left="5122" w:hanging="360"/>
      </w:pPr>
    </w:lvl>
    <w:lvl w:ilvl="7" w:tplc="04090019" w:tentative="1">
      <w:start w:val="1"/>
      <w:numFmt w:val="lowerLetter"/>
      <w:lvlText w:val="%8."/>
      <w:lvlJc w:val="left"/>
      <w:pPr>
        <w:ind w:left="5842" w:hanging="360"/>
      </w:pPr>
    </w:lvl>
    <w:lvl w:ilvl="8" w:tplc="0409001B" w:tentative="1">
      <w:start w:val="1"/>
      <w:numFmt w:val="lowerRoman"/>
      <w:lvlText w:val="%9."/>
      <w:lvlJc w:val="right"/>
      <w:pPr>
        <w:ind w:left="6562" w:hanging="180"/>
      </w:pPr>
    </w:lvl>
  </w:abstractNum>
  <w:abstractNum w:abstractNumId="12" w15:restartNumberingAfterBreak="0">
    <w:nsid w:val="17571A5D"/>
    <w:multiLevelType w:val="hybridMultilevel"/>
    <w:tmpl w:val="27FAF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EB4C30"/>
    <w:multiLevelType w:val="hybridMultilevel"/>
    <w:tmpl w:val="78FE12B6"/>
    <w:lvl w:ilvl="0" w:tplc="FFFFFFFF">
      <w:start w:val="1"/>
      <w:numFmt w:val="decimal"/>
      <w:lvlText w:val="%1."/>
      <w:lvlJc w:val="left"/>
      <w:pPr>
        <w:ind w:left="802" w:hanging="360"/>
      </w:pPr>
    </w:lvl>
    <w:lvl w:ilvl="1" w:tplc="FFFFFFFF" w:tentative="1">
      <w:start w:val="1"/>
      <w:numFmt w:val="lowerLetter"/>
      <w:lvlText w:val="%2."/>
      <w:lvlJc w:val="left"/>
      <w:pPr>
        <w:ind w:left="1522" w:hanging="360"/>
      </w:pPr>
    </w:lvl>
    <w:lvl w:ilvl="2" w:tplc="FFFFFFFF" w:tentative="1">
      <w:start w:val="1"/>
      <w:numFmt w:val="lowerRoman"/>
      <w:lvlText w:val="%3."/>
      <w:lvlJc w:val="right"/>
      <w:pPr>
        <w:ind w:left="2242" w:hanging="180"/>
      </w:pPr>
    </w:lvl>
    <w:lvl w:ilvl="3" w:tplc="FFFFFFFF" w:tentative="1">
      <w:start w:val="1"/>
      <w:numFmt w:val="decimal"/>
      <w:lvlText w:val="%4."/>
      <w:lvlJc w:val="left"/>
      <w:pPr>
        <w:ind w:left="2962" w:hanging="360"/>
      </w:pPr>
    </w:lvl>
    <w:lvl w:ilvl="4" w:tplc="FFFFFFFF" w:tentative="1">
      <w:start w:val="1"/>
      <w:numFmt w:val="lowerLetter"/>
      <w:lvlText w:val="%5."/>
      <w:lvlJc w:val="left"/>
      <w:pPr>
        <w:ind w:left="3682" w:hanging="360"/>
      </w:pPr>
    </w:lvl>
    <w:lvl w:ilvl="5" w:tplc="FFFFFFFF" w:tentative="1">
      <w:start w:val="1"/>
      <w:numFmt w:val="lowerRoman"/>
      <w:lvlText w:val="%6."/>
      <w:lvlJc w:val="right"/>
      <w:pPr>
        <w:ind w:left="4402" w:hanging="180"/>
      </w:pPr>
    </w:lvl>
    <w:lvl w:ilvl="6" w:tplc="FFFFFFFF" w:tentative="1">
      <w:start w:val="1"/>
      <w:numFmt w:val="decimal"/>
      <w:lvlText w:val="%7."/>
      <w:lvlJc w:val="left"/>
      <w:pPr>
        <w:ind w:left="5122" w:hanging="360"/>
      </w:pPr>
    </w:lvl>
    <w:lvl w:ilvl="7" w:tplc="FFFFFFFF" w:tentative="1">
      <w:start w:val="1"/>
      <w:numFmt w:val="lowerLetter"/>
      <w:lvlText w:val="%8."/>
      <w:lvlJc w:val="left"/>
      <w:pPr>
        <w:ind w:left="5842" w:hanging="360"/>
      </w:pPr>
    </w:lvl>
    <w:lvl w:ilvl="8" w:tplc="FFFFFFFF" w:tentative="1">
      <w:start w:val="1"/>
      <w:numFmt w:val="lowerRoman"/>
      <w:lvlText w:val="%9."/>
      <w:lvlJc w:val="right"/>
      <w:pPr>
        <w:ind w:left="6562" w:hanging="180"/>
      </w:pPr>
    </w:lvl>
  </w:abstractNum>
  <w:abstractNum w:abstractNumId="14" w15:restartNumberingAfterBreak="0">
    <w:nsid w:val="18FD571E"/>
    <w:multiLevelType w:val="hybridMultilevel"/>
    <w:tmpl w:val="EC68D4C8"/>
    <w:lvl w:ilvl="0" w:tplc="FFFFFFFF">
      <w:start w:val="1"/>
      <w:numFmt w:val="decimal"/>
      <w:lvlText w:val="%1."/>
      <w:lvlJc w:val="left"/>
      <w:pPr>
        <w:ind w:left="8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93A0273"/>
    <w:multiLevelType w:val="hybridMultilevel"/>
    <w:tmpl w:val="DB2A8B72"/>
    <w:lvl w:ilvl="0" w:tplc="FFFFFFFF">
      <w:start w:val="1"/>
      <w:numFmt w:val="decimal"/>
      <w:lvlText w:val="%1."/>
      <w:lvlJc w:val="left"/>
      <w:pPr>
        <w:ind w:left="802" w:hanging="360"/>
      </w:pPr>
    </w:lvl>
    <w:lvl w:ilvl="1" w:tplc="FFFFFFFF" w:tentative="1">
      <w:start w:val="1"/>
      <w:numFmt w:val="lowerLetter"/>
      <w:lvlText w:val="%2."/>
      <w:lvlJc w:val="left"/>
      <w:pPr>
        <w:ind w:left="1522" w:hanging="360"/>
      </w:pPr>
    </w:lvl>
    <w:lvl w:ilvl="2" w:tplc="FFFFFFFF" w:tentative="1">
      <w:start w:val="1"/>
      <w:numFmt w:val="lowerRoman"/>
      <w:lvlText w:val="%3."/>
      <w:lvlJc w:val="right"/>
      <w:pPr>
        <w:ind w:left="2242" w:hanging="180"/>
      </w:pPr>
    </w:lvl>
    <w:lvl w:ilvl="3" w:tplc="FFFFFFFF" w:tentative="1">
      <w:start w:val="1"/>
      <w:numFmt w:val="decimal"/>
      <w:lvlText w:val="%4."/>
      <w:lvlJc w:val="left"/>
      <w:pPr>
        <w:ind w:left="2962" w:hanging="360"/>
      </w:pPr>
    </w:lvl>
    <w:lvl w:ilvl="4" w:tplc="FFFFFFFF" w:tentative="1">
      <w:start w:val="1"/>
      <w:numFmt w:val="lowerLetter"/>
      <w:lvlText w:val="%5."/>
      <w:lvlJc w:val="left"/>
      <w:pPr>
        <w:ind w:left="3682" w:hanging="360"/>
      </w:pPr>
    </w:lvl>
    <w:lvl w:ilvl="5" w:tplc="FFFFFFFF" w:tentative="1">
      <w:start w:val="1"/>
      <w:numFmt w:val="lowerRoman"/>
      <w:lvlText w:val="%6."/>
      <w:lvlJc w:val="right"/>
      <w:pPr>
        <w:ind w:left="4402" w:hanging="180"/>
      </w:pPr>
    </w:lvl>
    <w:lvl w:ilvl="6" w:tplc="FFFFFFFF" w:tentative="1">
      <w:start w:val="1"/>
      <w:numFmt w:val="decimal"/>
      <w:lvlText w:val="%7."/>
      <w:lvlJc w:val="left"/>
      <w:pPr>
        <w:ind w:left="5122" w:hanging="360"/>
      </w:pPr>
    </w:lvl>
    <w:lvl w:ilvl="7" w:tplc="FFFFFFFF" w:tentative="1">
      <w:start w:val="1"/>
      <w:numFmt w:val="lowerLetter"/>
      <w:lvlText w:val="%8."/>
      <w:lvlJc w:val="left"/>
      <w:pPr>
        <w:ind w:left="5842" w:hanging="360"/>
      </w:pPr>
    </w:lvl>
    <w:lvl w:ilvl="8" w:tplc="FFFFFFFF" w:tentative="1">
      <w:start w:val="1"/>
      <w:numFmt w:val="lowerRoman"/>
      <w:lvlText w:val="%9."/>
      <w:lvlJc w:val="right"/>
      <w:pPr>
        <w:ind w:left="6562" w:hanging="180"/>
      </w:pPr>
    </w:lvl>
  </w:abstractNum>
  <w:abstractNum w:abstractNumId="16" w15:restartNumberingAfterBreak="0">
    <w:nsid w:val="1B914997"/>
    <w:multiLevelType w:val="hybridMultilevel"/>
    <w:tmpl w:val="CABAC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2C5DE1"/>
    <w:multiLevelType w:val="hybridMultilevel"/>
    <w:tmpl w:val="24E6DD2E"/>
    <w:lvl w:ilvl="0" w:tplc="FFFFFFFF">
      <w:start w:val="1"/>
      <w:numFmt w:val="decimal"/>
      <w:lvlText w:val="%1."/>
      <w:lvlJc w:val="left"/>
      <w:pPr>
        <w:ind w:left="8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E8B7C29"/>
    <w:multiLevelType w:val="multilevel"/>
    <w:tmpl w:val="05E22C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C83DBF"/>
    <w:multiLevelType w:val="hybridMultilevel"/>
    <w:tmpl w:val="15B05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AB7D1E"/>
    <w:multiLevelType w:val="hybridMultilevel"/>
    <w:tmpl w:val="51242966"/>
    <w:lvl w:ilvl="0" w:tplc="FFFFFFFF">
      <w:start w:val="1"/>
      <w:numFmt w:val="decimal"/>
      <w:lvlText w:val="%1."/>
      <w:lvlJc w:val="left"/>
      <w:pPr>
        <w:ind w:left="8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8C83766"/>
    <w:multiLevelType w:val="hybridMultilevel"/>
    <w:tmpl w:val="1764AB12"/>
    <w:lvl w:ilvl="0" w:tplc="49801FB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FF32FD"/>
    <w:multiLevelType w:val="hybridMultilevel"/>
    <w:tmpl w:val="7F788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034A49"/>
    <w:multiLevelType w:val="hybridMultilevel"/>
    <w:tmpl w:val="4E64E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FC69C4"/>
    <w:multiLevelType w:val="hybridMultilevel"/>
    <w:tmpl w:val="83F84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4452F5"/>
    <w:multiLevelType w:val="multilevel"/>
    <w:tmpl w:val="9760D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AD663B"/>
    <w:multiLevelType w:val="hybridMultilevel"/>
    <w:tmpl w:val="5EA65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3A496C"/>
    <w:multiLevelType w:val="hybridMultilevel"/>
    <w:tmpl w:val="D25EF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653BF8"/>
    <w:multiLevelType w:val="hybridMultilevel"/>
    <w:tmpl w:val="BAEA3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BF0618"/>
    <w:multiLevelType w:val="hybridMultilevel"/>
    <w:tmpl w:val="7128A896"/>
    <w:lvl w:ilvl="0" w:tplc="FFFFFFFF">
      <w:start w:val="1"/>
      <w:numFmt w:val="decimal"/>
      <w:lvlText w:val="%1."/>
      <w:lvlJc w:val="left"/>
      <w:pPr>
        <w:ind w:left="8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D603F85"/>
    <w:multiLevelType w:val="hybridMultilevel"/>
    <w:tmpl w:val="1494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78528B"/>
    <w:multiLevelType w:val="hybridMultilevel"/>
    <w:tmpl w:val="BCA22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A173DE"/>
    <w:multiLevelType w:val="hybridMultilevel"/>
    <w:tmpl w:val="DB2A8B72"/>
    <w:lvl w:ilvl="0" w:tplc="FFFFFFFF">
      <w:start w:val="1"/>
      <w:numFmt w:val="decimal"/>
      <w:lvlText w:val="%1."/>
      <w:lvlJc w:val="left"/>
      <w:pPr>
        <w:ind w:left="802" w:hanging="360"/>
      </w:pPr>
    </w:lvl>
    <w:lvl w:ilvl="1" w:tplc="FFFFFFFF" w:tentative="1">
      <w:start w:val="1"/>
      <w:numFmt w:val="lowerLetter"/>
      <w:lvlText w:val="%2."/>
      <w:lvlJc w:val="left"/>
      <w:pPr>
        <w:ind w:left="1522" w:hanging="360"/>
      </w:pPr>
    </w:lvl>
    <w:lvl w:ilvl="2" w:tplc="FFFFFFFF" w:tentative="1">
      <w:start w:val="1"/>
      <w:numFmt w:val="lowerRoman"/>
      <w:lvlText w:val="%3."/>
      <w:lvlJc w:val="right"/>
      <w:pPr>
        <w:ind w:left="2242" w:hanging="180"/>
      </w:pPr>
    </w:lvl>
    <w:lvl w:ilvl="3" w:tplc="FFFFFFFF" w:tentative="1">
      <w:start w:val="1"/>
      <w:numFmt w:val="decimal"/>
      <w:lvlText w:val="%4."/>
      <w:lvlJc w:val="left"/>
      <w:pPr>
        <w:ind w:left="2962" w:hanging="360"/>
      </w:pPr>
    </w:lvl>
    <w:lvl w:ilvl="4" w:tplc="FFFFFFFF" w:tentative="1">
      <w:start w:val="1"/>
      <w:numFmt w:val="lowerLetter"/>
      <w:lvlText w:val="%5."/>
      <w:lvlJc w:val="left"/>
      <w:pPr>
        <w:ind w:left="3682" w:hanging="360"/>
      </w:pPr>
    </w:lvl>
    <w:lvl w:ilvl="5" w:tplc="FFFFFFFF" w:tentative="1">
      <w:start w:val="1"/>
      <w:numFmt w:val="lowerRoman"/>
      <w:lvlText w:val="%6."/>
      <w:lvlJc w:val="right"/>
      <w:pPr>
        <w:ind w:left="4402" w:hanging="180"/>
      </w:pPr>
    </w:lvl>
    <w:lvl w:ilvl="6" w:tplc="FFFFFFFF" w:tentative="1">
      <w:start w:val="1"/>
      <w:numFmt w:val="decimal"/>
      <w:lvlText w:val="%7."/>
      <w:lvlJc w:val="left"/>
      <w:pPr>
        <w:ind w:left="5122" w:hanging="360"/>
      </w:pPr>
    </w:lvl>
    <w:lvl w:ilvl="7" w:tplc="FFFFFFFF" w:tentative="1">
      <w:start w:val="1"/>
      <w:numFmt w:val="lowerLetter"/>
      <w:lvlText w:val="%8."/>
      <w:lvlJc w:val="left"/>
      <w:pPr>
        <w:ind w:left="5842" w:hanging="360"/>
      </w:pPr>
    </w:lvl>
    <w:lvl w:ilvl="8" w:tplc="FFFFFFFF" w:tentative="1">
      <w:start w:val="1"/>
      <w:numFmt w:val="lowerRoman"/>
      <w:lvlText w:val="%9."/>
      <w:lvlJc w:val="right"/>
      <w:pPr>
        <w:ind w:left="6562" w:hanging="180"/>
      </w:pPr>
    </w:lvl>
  </w:abstractNum>
  <w:abstractNum w:abstractNumId="33" w15:restartNumberingAfterBreak="0">
    <w:nsid w:val="46DE6E81"/>
    <w:multiLevelType w:val="multilevel"/>
    <w:tmpl w:val="2146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DB356C"/>
    <w:multiLevelType w:val="hybridMultilevel"/>
    <w:tmpl w:val="60F03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1D679E"/>
    <w:multiLevelType w:val="hybridMultilevel"/>
    <w:tmpl w:val="958A36D2"/>
    <w:lvl w:ilvl="0" w:tplc="04090011">
      <w:start w:val="1"/>
      <w:numFmt w:val="decimal"/>
      <w:lvlText w:val="%1)"/>
      <w:lvlJc w:val="left"/>
      <w:pPr>
        <w:ind w:left="1162" w:hanging="720"/>
      </w:pPr>
      <w:rPr>
        <w:rFonts w:hint="default"/>
      </w:rPr>
    </w:lvl>
    <w:lvl w:ilvl="1" w:tplc="FFFFFFFF" w:tentative="1">
      <w:start w:val="1"/>
      <w:numFmt w:val="lowerLetter"/>
      <w:lvlText w:val="%2."/>
      <w:lvlJc w:val="left"/>
      <w:pPr>
        <w:ind w:left="1522" w:hanging="360"/>
      </w:pPr>
    </w:lvl>
    <w:lvl w:ilvl="2" w:tplc="FFFFFFFF" w:tentative="1">
      <w:start w:val="1"/>
      <w:numFmt w:val="lowerRoman"/>
      <w:lvlText w:val="%3."/>
      <w:lvlJc w:val="right"/>
      <w:pPr>
        <w:ind w:left="2242" w:hanging="180"/>
      </w:pPr>
    </w:lvl>
    <w:lvl w:ilvl="3" w:tplc="FFFFFFFF" w:tentative="1">
      <w:start w:val="1"/>
      <w:numFmt w:val="decimal"/>
      <w:lvlText w:val="%4."/>
      <w:lvlJc w:val="left"/>
      <w:pPr>
        <w:ind w:left="2962" w:hanging="360"/>
      </w:pPr>
    </w:lvl>
    <w:lvl w:ilvl="4" w:tplc="FFFFFFFF" w:tentative="1">
      <w:start w:val="1"/>
      <w:numFmt w:val="lowerLetter"/>
      <w:lvlText w:val="%5."/>
      <w:lvlJc w:val="left"/>
      <w:pPr>
        <w:ind w:left="3682" w:hanging="360"/>
      </w:pPr>
    </w:lvl>
    <w:lvl w:ilvl="5" w:tplc="FFFFFFFF" w:tentative="1">
      <w:start w:val="1"/>
      <w:numFmt w:val="lowerRoman"/>
      <w:lvlText w:val="%6."/>
      <w:lvlJc w:val="right"/>
      <w:pPr>
        <w:ind w:left="4402" w:hanging="180"/>
      </w:pPr>
    </w:lvl>
    <w:lvl w:ilvl="6" w:tplc="FFFFFFFF" w:tentative="1">
      <w:start w:val="1"/>
      <w:numFmt w:val="decimal"/>
      <w:lvlText w:val="%7."/>
      <w:lvlJc w:val="left"/>
      <w:pPr>
        <w:ind w:left="5122" w:hanging="360"/>
      </w:pPr>
    </w:lvl>
    <w:lvl w:ilvl="7" w:tplc="FFFFFFFF" w:tentative="1">
      <w:start w:val="1"/>
      <w:numFmt w:val="lowerLetter"/>
      <w:lvlText w:val="%8."/>
      <w:lvlJc w:val="left"/>
      <w:pPr>
        <w:ind w:left="5842" w:hanging="360"/>
      </w:pPr>
    </w:lvl>
    <w:lvl w:ilvl="8" w:tplc="FFFFFFFF" w:tentative="1">
      <w:start w:val="1"/>
      <w:numFmt w:val="lowerRoman"/>
      <w:lvlText w:val="%9."/>
      <w:lvlJc w:val="right"/>
      <w:pPr>
        <w:ind w:left="6562" w:hanging="180"/>
      </w:pPr>
    </w:lvl>
  </w:abstractNum>
  <w:abstractNum w:abstractNumId="36" w15:restartNumberingAfterBreak="0">
    <w:nsid w:val="4B6104C5"/>
    <w:multiLevelType w:val="hybridMultilevel"/>
    <w:tmpl w:val="5E4CF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7D0B2C"/>
    <w:multiLevelType w:val="hybridMultilevel"/>
    <w:tmpl w:val="6D06D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AF758A"/>
    <w:multiLevelType w:val="hybridMultilevel"/>
    <w:tmpl w:val="FC1E9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4E3EFE"/>
    <w:multiLevelType w:val="multilevel"/>
    <w:tmpl w:val="CAF2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D41751"/>
    <w:multiLevelType w:val="hybridMultilevel"/>
    <w:tmpl w:val="66BCB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796D34"/>
    <w:multiLevelType w:val="multilevel"/>
    <w:tmpl w:val="75C0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E310EC"/>
    <w:multiLevelType w:val="hybridMultilevel"/>
    <w:tmpl w:val="A3801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FA252E"/>
    <w:multiLevelType w:val="hybridMultilevel"/>
    <w:tmpl w:val="1276B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594463"/>
    <w:multiLevelType w:val="hybridMultilevel"/>
    <w:tmpl w:val="B1C8C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5E7E32"/>
    <w:multiLevelType w:val="hybridMultilevel"/>
    <w:tmpl w:val="27788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B953288"/>
    <w:multiLevelType w:val="hybridMultilevel"/>
    <w:tmpl w:val="920EC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013C1C"/>
    <w:multiLevelType w:val="hybridMultilevel"/>
    <w:tmpl w:val="6A00E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584C06"/>
    <w:multiLevelType w:val="hybridMultilevel"/>
    <w:tmpl w:val="69D45600"/>
    <w:lvl w:ilvl="0" w:tplc="2BACEAA4">
      <w:start w:val="1"/>
      <w:numFmt w:val="decimal"/>
      <w:lvlText w:val="%1-"/>
      <w:lvlJc w:val="left"/>
      <w:pPr>
        <w:ind w:left="1162" w:hanging="720"/>
      </w:pPr>
      <w:rPr>
        <w:rFonts w:hint="default"/>
      </w:rPr>
    </w:lvl>
    <w:lvl w:ilvl="1" w:tplc="04090019" w:tentative="1">
      <w:start w:val="1"/>
      <w:numFmt w:val="lowerLetter"/>
      <w:lvlText w:val="%2."/>
      <w:lvlJc w:val="left"/>
      <w:pPr>
        <w:ind w:left="1522" w:hanging="360"/>
      </w:pPr>
    </w:lvl>
    <w:lvl w:ilvl="2" w:tplc="0409001B" w:tentative="1">
      <w:start w:val="1"/>
      <w:numFmt w:val="lowerRoman"/>
      <w:lvlText w:val="%3."/>
      <w:lvlJc w:val="right"/>
      <w:pPr>
        <w:ind w:left="2242" w:hanging="180"/>
      </w:pPr>
    </w:lvl>
    <w:lvl w:ilvl="3" w:tplc="0409000F" w:tentative="1">
      <w:start w:val="1"/>
      <w:numFmt w:val="decimal"/>
      <w:lvlText w:val="%4."/>
      <w:lvlJc w:val="left"/>
      <w:pPr>
        <w:ind w:left="2962" w:hanging="360"/>
      </w:pPr>
    </w:lvl>
    <w:lvl w:ilvl="4" w:tplc="04090019" w:tentative="1">
      <w:start w:val="1"/>
      <w:numFmt w:val="lowerLetter"/>
      <w:lvlText w:val="%5."/>
      <w:lvlJc w:val="left"/>
      <w:pPr>
        <w:ind w:left="3682" w:hanging="360"/>
      </w:pPr>
    </w:lvl>
    <w:lvl w:ilvl="5" w:tplc="0409001B" w:tentative="1">
      <w:start w:val="1"/>
      <w:numFmt w:val="lowerRoman"/>
      <w:lvlText w:val="%6."/>
      <w:lvlJc w:val="right"/>
      <w:pPr>
        <w:ind w:left="4402" w:hanging="180"/>
      </w:pPr>
    </w:lvl>
    <w:lvl w:ilvl="6" w:tplc="0409000F" w:tentative="1">
      <w:start w:val="1"/>
      <w:numFmt w:val="decimal"/>
      <w:lvlText w:val="%7."/>
      <w:lvlJc w:val="left"/>
      <w:pPr>
        <w:ind w:left="5122" w:hanging="360"/>
      </w:pPr>
    </w:lvl>
    <w:lvl w:ilvl="7" w:tplc="04090019" w:tentative="1">
      <w:start w:val="1"/>
      <w:numFmt w:val="lowerLetter"/>
      <w:lvlText w:val="%8."/>
      <w:lvlJc w:val="left"/>
      <w:pPr>
        <w:ind w:left="5842" w:hanging="360"/>
      </w:pPr>
    </w:lvl>
    <w:lvl w:ilvl="8" w:tplc="0409001B" w:tentative="1">
      <w:start w:val="1"/>
      <w:numFmt w:val="lowerRoman"/>
      <w:lvlText w:val="%9."/>
      <w:lvlJc w:val="right"/>
      <w:pPr>
        <w:ind w:left="6562" w:hanging="180"/>
      </w:pPr>
    </w:lvl>
  </w:abstractNum>
  <w:abstractNum w:abstractNumId="49" w15:restartNumberingAfterBreak="0">
    <w:nsid w:val="5DF83749"/>
    <w:multiLevelType w:val="multilevel"/>
    <w:tmpl w:val="44E4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F6025E0"/>
    <w:multiLevelType w:val="hybridMultilevel"/>
    <w:tmpl w:val="6C963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0542EAD"/>
    <w:multiLevelType w:val="hybridMultilevel"/>
    <w:tmpl w:val="C93C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0AA1717"/>
    <w:multiLevelType w:val="hybridMultilevel"/>
    <w:tmpl w:val="24E6DD2E"/>
    <w:lvl w:ilvl="0" w:tplc="FFFFFFFF">
      <w:start w:val="1"/>
      <w:numFmt w:val="decimal"/>
      <w:lvlText w:val="%1."/>
      <w:lvlJc w:val="left"/>
      <w:pPr>
        <w:ind w:left="8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29362A7"/>
    <w:multiLevelType w:val="hybridMultilevel"/>
    <w:tmpl w:val="D1C02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32677C5"/>
    <w:multiLevelType w:val="hybridMultilevel"/>
    <w:tmpl w:val="19925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6C26C49"/>
    <w:multiLevelType w:val="hybridMultilevel"/>
    <w:tmpl w:val="ED6E3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83879D4"/>
    <w:multiLevelType w:val="multilevel"/>
    <w:tmpl w:val="E70A1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C2188D"/>
    <w:multiLevelType w:val="hybridMultilevel"/>
    <w:tmpl w:val="30A6C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A8842EC"/>
    <w:multiLevelType w:val="hybridMultilevel"/>
    <w:tmpl w:val="7F1E0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CA07795"/>
    <w:multiLevelType w:val="hybridMultilevel"/>
    <w:tmpl w:val="78FE12B6"/>
    <w:lvl w:ilvl="0" w:tplc="FFFFFFFF">
      <w:start w:val="1"/>
      <w:numFmt w:val="decimal"/>
      <w:lvlText w:val="%1."/>
      <w:lvlJc w:val="left"/>
      <w:pPr>
        <w:ind w:left="802" w:hanging="360"/>
      </w:pPr>
    </w:lvl>
    <w:lvl w:ilvl="1" w:tplc="FFFFFFFF" w:tentative="1">
      <w:start w:val="1"/>
      <w:numFmt w:val="lowerLetter"/>
      <w:lvlText w:val="%2."/>
      <w:lvlJc w:val="left"/>
      <w:pPr>
        <w:ind w:left="1522" w:hanging="360"/>
      </w:pPr>
    </w:lvl>
    <w:lvl w:ilvl="2" w:tplc="FFFFFFFF" w:tentative="1">
      <w:start w:val="1"/>
      <w:numFmt w:val="lowerRoman"/>
      <w:lvlText w:val="%3."/>
      <w:lvlJc w:val="right"/>
      <w:pPr>
        <w:ind w:left="2242" w:hanging="180"/>
      </w:pPr>
    </w:lvl>
    <w:lvl w:ilvl="3" w:tplc="FFFFFFFF" w:tentative="1">
      <w:start w:val="1"/>
      <w:numFmt w:val="decimal"/>
      <w:lvlText w:val="%4."/>
      <w:lvlJc w:val="left"/>
      <w:pPr>
        <w:ind w:left="2962" w:hanging="360"/>
      </w:pPr>
    </w:lvl>
    <w:lvl w:ilvl="4" w:tplc="FFFFFFFF" w:tentative="1">
      <w:start w:val="1"/>
      <w:numFmt w:val="lowerLetter"/>
      <w:lvlText w:val="%5."/>
      <w:lvlJc w:val="left"/>
      <w:pPr>
        <w:ind w:left="3682" w:hanging="360"/>
      </w:pPr>
    </w:lvl>
    <w:lvl w:ilvl="5" w:tplc="FFFFFFFF" w:tentative="1">
      <w:start w:val="1"/>
      <w:numFmt w:val="lowerRoman"/>
      <w:lvlText w:val="%6."/>
      <w:lvlJc w:val="right"/>
      <w:pPr>
        <w:ind w:left="4402" w:hanging="180"/>
      </w:pPr>
    </w:lvl>
    <w:lvl w:ilvl="6" w:tplc="FFFFFFFF" w:tentative="1">
      <w:start w:val="1"/>
      <w:numFmt w:val="decimal"/>
      <w:lvlText w:val="%7."/>
      <w:lvlJc w:val="left"/>
      <w:pPr>
        <w:ind w:left="5122" w:hanging="360"/>
      </w:pPr>
    </w:lvl>
    <w:lvl w:ilvl="7" w:tplc="FFFFFFFF" w:tentative="1">
      <w:start w:val="1"/>
      <w:numFmt w:val="lowerLetter"/>
      <w:lvlText w:val="%8."/>
      <w:lvlJc w:val="left"/>
      <w:pPr>
        <w:ind w:left="5842" w:hanging="360"/>
      </w:pPr>
    </w:lvl>
    <w:lvl w:ilvl="8" w:tplc="FFFFFFFF" w:tentative="1">
      <w:start w:val="1"/>
      <w:numFmt w:val="lowerRoman"/>
      <w:lvlText w:val="%9."/>
      <w:lvlJc w:val="right"/>
      <w:pPr>
        <w:ind w:left="6562" w:hanging="180"/>
      </w:pPr>
    </w:lvl>
  </w:abstractNum>
  <w:abstractNum w:abstractNumId="60" w15:restartNumberingAfterBreak="0">
    <w:nsid w:val="6E9059FD"/>
    <w:multiLevelType w:val="hybridMultilevel"/>
    <w:tmpl w:val="31F62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F3E6744"/>
    <w:multiLevelType w:val="multilevel"/>
    <w:tmpl w:val="B372A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FD7627C"/>
    <w:multiLevelType w:val="hybridMultilevel"/>
    <w:tmpl w:val="EE2A8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03B5367"/>
    <w:multiLevelType w:val="hybridMultilevel"/>
    <w:tmpl w:val="9D10D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3722A7D"/>
    <w:multiLevelType w:val="hybridMultilevel"/>
    <w:tmpl w:val="78FE12B6"/>
    <w:lvl w:ilvl="0" w:tplc="FFFFFFFF">
      <w:start w:val="1"/>
      <w:numFmt w:val="decimal"/>
      <w:lvlText w:val="%1."/>
      <w:lvlJc w:val="left"/>
      <w:pPr>
        <w:ind w:left="802" w:hanging="360"/>
      </w:pPr>
    </w:lvl>
    <w:lvl w:ilvl="1" w:tplc="FFFFFFFF" w:tentative="1">
      <w:start w:val="1"/>
      <w:numFmt w:val="lowerLetter"/>
      <w:lvlText w:val="%2."/>
      <w:lvlJc w:val="left"/>
      <w:pPr>
        <w:ind w:left="1522" w:hanging="360"/>
      </w:pPr>
    </w:lvl>
    <w:lvl w:ilvl="2" w:tplc="FFFFFFFF" w:tentative="1">
      <w:start w:val="1"/>
      <w:numFmt w:val="lowerRoman"/>
      <w:lvlText w:val="%3."/>
      <w:lvlJc w:val="right"/>
      <w:pPr>
        <w:ind w:left="2242" w:hanging="180"/>
      </w:pPr>
    </w:lvl>
    <w:lvl w:ilvl="3" w:tplc="FFFFFFFF" w:tentative="1">
      <w:start w:val="1"/>
      <w:numFmt w:val="decimal"/>
      <w:lvlText w:val="%4."/>
      <w:lvlJc w:val="left"/>
      <w:pPr>
        <w:ind w:left="2962" w:hanging="360"/>
      </w:pPr>
    </w:lvl>
    <w:lvl w:ilvl="4" w:tplc="FFFFFFFF" w:tentative="1">
      <w:start w:val="1"/>
      <w:numFmt w:val="lowerLetter"/>
      <w:lvlText w:val="%5."/>
      <w:lvlJc w:val="left"/>
      <w:pPr>
        <w:ind w:left="3682" w:hanging="360"/>
      </w:pPr>
    </w:lvl>
    <w:lvl w:ilvl="5" w:tplc="FFFFFFFF" w:tentative="1">
      <w:start w:val="1"/>
      <w:numFmt w:val="lowerRoman"/>
      <w:lvlText w:val="%6."/>
      <w:lvlJc w:val="right"/>
      <w:pPr>
        <w:ind w:left="4402" w:hanging="180"/>
      </w:pPr>
    </w:lvl>
    <w:lvl w:ilvl="6" w:tplc="FFFFFFFF" w:tentative="1">
      <w:start w:val="1"/>
      <w:numFmt w:val="decimal"/>
      <w:lvlText w:val="%7."/>
      <w:lvlJc w:val="left"/>
      <w:pPr>
        <w:ind w:left="5122" w:hanging="360"/>
      </w:pPr>
    </w:lvl>
    <w:lvl w:ilvl="7" w:tplc="FFFFFFFF" w:tentative="1">
      <w:start w:val="1"/>
      <w:numFmt w:val="lowerLetter"/>
      <w:lvlText w:val="%8."/>
      <w:lvlJc w:val="left"/>
      <w:pPr>
        <w:ind w:left="5842" w:hanging="360"/>
      </w:pPr>
    </w:lvl>
    <w:lvl w:ilvl="8" w:tplc="FFFFFFFF" w:tentative="1">
      <w:start w:val="1"/>
      <w:numFmt w:val="lowerRoman"/>
      <w:lvlText w:val="%9."/>
      <w:lvlJc w:val="right"/>
      <w:pPr>
        <w:ind w:left="6562" w:hanging="180"/>
      </w:pPr>
    </w:lvl>
  </w:abstractNum>
  <w:abstractNum w:abstractNumId="65" w15:restartNumberingAfterBreak="0">
    <w:nsid w:val="74967C9D"/>
    <w:multiLevelType w:val="hybridMultilevel"/>
    <w:tmpl w:val="DF021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88A22FA"/>
    <w:multiLevelType w:val="hybridMultilevel"/>
    <w:tmpl w:val="54467188"/>
    <w:lvl w:ilvl="0" w:tplc="FFFFFFFF">
      <w:start w:val="1"/>
      <w:numFmt w:val="decimal"/>
      <w:lvlText w:val="%1."/>
      <w:lvlJc w:val="left"/>
      <w:pPr>
        <w:ind w:left="802" w:hanging="360"/>
      </w:pPr>
    </w:lvl>
    <w:lvl w:ilvl="1" w:tplc="FFFFFFFF" w:tentative="1">
      <w:start w:val="1"/>
      <w:numFmt w:val="lowerLetter"/>
      <w:lvlText w:val="%2."/>
      <w:lvlJc w:val="left"/>
      <w:pPr>
        <w:ind w:left="1522" w:hanging="360"/>
      </w:pPr>
    </w:lvl>
    <w:lvl w:ilvl="2" w:tplc="FFFFFFFF" w:tentative="1">
      <w:start w:val="1"/>
      <w:numFmt w:val="lowerRoman"/>
      <w:lvlText w:val="%3."/>
      <w:lvlJc w:val="right"/>
      <w:pPr>
        <w:ind w:left="2242" w:hanging="180"/>
      </w:pPr>
    </w:lvl>
    <w:lvl w:ilvl="3" w:tplc="FFFFFFFF" w:tentative="1">
      <w:start w:val="1"/>
      <w:numFmt w:val="decimal"/>
      <w:lvlText w:val="%4."/>
      <w:lvlJc w:val="left"/>
      <w:pPr>
        <w:ind w:left="2962" w:hanging="360"/>
      </w:pPr>
    </w:lvl>
    <w:lvl w:ilvl="4" w:tplc="FFFFFFFF" w:tentative="1">
      <w:start w:val="1"/>
      <w:numFmt w:val="lowerLetter"/>
      <w:lvlText w:val="%5."/>
      <w:lvlJc w:val="left"/>
      <w:pPr>
        <w:ind w:left="3682" w:hanging="360"/>
      </w:pPr>
    </w:lvl>
    <w:lvl w:ilvl="5" w:tplc="FFFFFFFF" w:tentative="1">
      <w:start w:val="1"/>
      <w:numFmt w:val="lowerRoman"/>
      <w:lvlText w:val="%6."/>
      <w:lvlJc w:val="right"/>
      <w:pPr>
        <w:ind w:left="4402" w:hanging="180"/>
      </w:pPr>
    </w:lvl>
    <w:lvl w:ilvl="6" w:tplc="FFFFFFFF" w:tentative="1">
      <w:start w:val="1"/>
      <w:numFmt w:val="decimal"/>
      <w:lvlText w:val="%7."/>
      <w:lvlJc w:val="left"/>
      <w:pPr>
        <w:ind w:left="5122" w:hanging="360"/>
      </w:pPr>
    </w:lvl>
    <w:lvl w:ilvl="7" w:tplc="FFFFFFFF" w:tentative="1">
      <w:start w:val="1"/>
      <w:numFmt w:val="lowerLetter"/>
      <w:lvlText w:val="%8."/>
      <w:lvlJc w:val="left"/>
      <w:pPr>
        <w:ind w:left="5842" w:hanging="360"/>
      </w:pPr>
    </w:lvl>
    <w:lvl w:ilvl="8" w:tplc="FFFFFFFF" w:tentative="1">
      <w:start w:val="1"/>
      <w:numFmt w:val="lowerRoman"/>
      <w:lvlText w:val="%9."/>
      <w:lvlJc w:val="right"/>
      <w:pPr>
        <w:ind w:left="6562" w:hanging="180"/>
      </w:pPr>
    </w:lvl>
  </w:abstractNum>
  <w:abstractNum w:abstractNumId="67" w15:restartNumberingAfterBreak="0">
    <w:nsid w:val="78E77BA7"/>
    <w:multiLevelType w:val="hybridMultilevel"/>
    <w:tmpl w:val="4008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B0B1A02"/>
    <w:multiLevelType w:val="hybridMultilevel"/>
    <w:tmpl w:val="0B5AD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BC74990"/>
    <w:multiLevelType w:val="hybridMultilevel"/>
    <w:tmpl w:val="A10E0A40"/>
    <w:lvl w:ilvl="0" w:tplc="82DE1D9E">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D021484"/>
    <w:multiLevelType w:val="hybridMultilevel"/>
    <w:tmpl w:val="F43AEE06"/>
    <w:lvl w:ilvl="0" w:tplc="FFFFFFFF">
      <w:start w:val="1"/>
      <w:numFmt w:val="decimal"/>
      <w:lvlText w:val="%1."/>
      <w:lvlJc w:val="left"/>
      <w:pPr>
        <w:ind w:left="8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D6D19BC"/>
    <w:multiLevelType w:val="multilevel"/>
    <w:tmpl w:val="EEA2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0A166C"/>
    <w:multiLevelType w:val="hybridMultilevel"/>
    <w:tmpl w:val="3C1C7668"/>
    <w:lvl w:ilvl="0" w:tplc="2BACEA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E32209F"/>
    <w:multiLevelType w:val="hybridMultilevel"/>
    <w:tmpl w:val="601A3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1874545">
    <w:abstractNumId w:val="45"/>
  </w:num>
  <w:num w:numId="2" w16cid:durableId="1938363063">
    <w:abstractNumId w:val="25"/>
  </w:num>
  <w:num w:numId="3" w16cid:durableId="496069894">
    <w:abstractNumId w:val="39"/>
  </w:num>
  <w:num w:numId="4" w16cid:durableId="514617242">
    <w:abstractNumId w:val="9"/>
  </w:num>
  <w:num w:numId="5" w16cid:durableId="1603998530">
    <w:abstractNumId w:val="33"/>
  </w:num>
  <w:num w:numId="6" w16cid:durableId="1855486472">
    <w:abstractNumId w:val="2"/>
  </w:num>
  <w:num w:numId="7" w16cid:durableId="2001273896">
    <w:abstractNumId w:val="21"/>
  </w:num>
  <w:num w:numId="8" w16cid:durableId="1652707349">
    <w:abstractNumId w:val="49"/>
  </w:num>
  <w:num w:numId="9" w16cid:durableId="1874462573">
    <w:abstractNumId w:val="71"/>
  </w:num>
  <w:num w:numId="10" w16cid:durableId="1601572358">
    <w:abstractNumId w:val="8"/>
  </w:num>
  <w:num w:numId="11" w16cid:durableId="45496113">
    <w:abstractNumId w:val="61"/>
  </w:num>
  <w:num w:numId="12" w16cid:durableId="152917901">
    <w:abstractNumId w:val="18"/>
  </w:num>
  <w:num w:numId="13" w16cid:durableId="200358787">
    <w:abstractNumId w:val="47"/>
  </w:num>
  <w:num w:numId="14" w16cid:durableId="1858538068">
    <w:abstractNumId w:val="54"/>
  </w:num>
  <w:num w:numId="15" w16cid:durableId="1372728248">
    <w:abstractNumId w:val="55"/>
  </w:num>
  <w:num w:numId="16" w16cid:durableId="546259301">
    <w:abstractNumId w:val="62"/>
  </w:num>
  <w:num w:numId="17" w16cid:durableId="1203789466">
    <w:abstractNumId w:val="10"/>
  </w:num>
  <w:num w:numId="18" w16cid:durableId="1889299621">
    <w:abstractNumId w:val="37"/>
  </w:num>
  <w:num w:numId="19" w16cid:durableId="1233277641">
    <w:abstractNumId w:val="30"/>
  </w:num>
  <w:num w:numId="20" w16cid:durableId="1044907726">
    <w:abstractNumId w:val="22"/>
  </w:num>
  <w:num w:numId="21" w16cid:durableId="737169746">
    <w:abstractNumId w:val="0"/>
  </w:num>
  <w:num w:numId="22" w16cid:durableId="1372420866">
    <w:abstractNumId w:val="38"/>
  </w:num>
  <w:num w:numId="23" w16cid:durableId="1071268203">
    <w:abstractNumId w:val="63"/>
  </w:num>
  <w:num w:numId="24" w16cid:durableId="2042977963">
    <w:abstractNumId w:val="72"/>
  </w:num>
  <w:num w:numId="25" w16cid:durableId="706370087">
    <w:abstractNumId w:val="48"/>
  </w:num>
  <w:num w:numId="26" w16cid:durableId="1527599184">
    <w:abstractNumId w:val="35"/>
  </w:num>
  <w:num w:numId="27" w16cid:durableId="1988320619">
    <w:abstractNumId w:val="4"/>
  </w:num>
  <w:num w:numId="28" w16cid:durableId="796874869">
    <w:abstractNumId w:val="56"/>
  </w:num>
  <w:num w:numId="29" w16cid:durableId="437602888">
    <w:abstractNumId w:val="41"/>
  </w:num>
  <w:num w:numId="30" w16cid:durableId="1094667768">
    <w:abstractNumId w:val="1"/>
  </w:num>
  <w:num w:numId="31" w16cid:durableId="563100764">
    <w:abstractNumId w:val="51"/>
  </w:num>
  <w:num w:numId="32" w16cid:durableId="878278468">
    <w:abstractNumId w:val="34"/>
  </w:num>
  <w:num w:numId="33" w16cid:durableId="1147281339">
    <w:abstractNumId w:val="73"/>
  </w:num>
  <w:num w:numId="34" w16cid:durableId="1741750911">
    <w:abstractNumId w:val="60"/>
  </w:num>
  <w:num w:numId="35" w16cid:durableId="929387941">
    <w:abstractNumId w:val="40"/>
  </w:num>
  <w:num w:numId="36" w16cid:durableId="1249733931">
    <w:abstractNumId w:val="58"/>
  </w:num>
  <w:num w:numId="37" w16cid:durableId="706027195">
    <w:abstractNumId w:val="26"/>
  </w:num>
  <w:num w:numId="38" w16cid:durableId="1501657108">
    <w:abstractNumId w:val="68"/>
  </w:num>
  <w:num w:numId="39" w16cid:durableId="929628418">
    <w:abstractNumId w:val="50"/>
  </w:num>
  <w:num w:numId="40" w16cid:durableId="1305817433">
    <w:abstractNumId w:val="44"/>
  </w:num>
  <w:num w:numId="41" w16cid:durableId="552886678">
    <w:abstractNumId w:val="69"/>
  </w:num>
  <w:num w:numId="42" w16cid:durableId="812798136">
    <w:abstractNumId w:val="67"/>
  </w:num>
  <w:num w:numId="43" w16cid:durableId="639187678">
    <w:abstractNumId w:val="11"/>
  </w:num>
  <w:num w:numId="44" w16cid:durableId="1106122880">
    <w:abstractNumId w:val="16"/>
  </w:num>
  <w:num w:numId="45" w16cid:durableId="1894387975">
    <w:abstractNumId w:val="43"/>
  </w:num>
  <w:num w:numId="46" w16cid:durableId="549654010">
    <w:abstractNumId w:val="42"/>
  </w:num>
  <w:num w:numId="47" w16cid:durableId="1445493068">
    <w:abstractNumId w:val="32"/>
  </w:num>
  <w:num w:numId="48" w16cid:durableId="933436710">
    <w:abstractNumId w:val="15"/>
  </w:num>
  <w:num w:numId="49" w16cid:durableId="214464287">
    <w:abstractNumId w:val="66"/>
  </w:num>
  <w:num w:numId="50" w16cid:durableId="527984948">
    <w:abstractNumId w:val="31"/>
  </w:num>
  <w:num w:numId="51" w16cid:durableId="1901748278">
    <w:abstractNumId w:val="59"/>
  </w:num>
  <w:num w:numId="52" w16cid:durableId="447892930">
    <w:abstractNumId w:val="36"/>
  </w:num>
  <w:num w:numId="53" w16cid:durableId="254749113">
    <w:abstractNumId w:val="13"/>
  </w:num>
  <w:num w:numId="54" w16cid:durableId="1026907138">
    <w:abstractNumId w:val="64"/>
  </w:num>
  <w:num w:numId="55" w16cid:durableId="1680618175">
    <w:abstractNumId w:val="65"/>
  </w:num>
  <w:num w:numId="56" w16cid:durableId="829177091">
    <w:abstractNumId w:val="53"/>
  </w:num>
  <w:num w:numId="57" w16cid:durableId="1896550389">
    <w:abstractNumId w:val="57"/>
  </w:num>
  <w:num w:numId="58" w16cid:durableId="515652972">
    <w:abstractNumId w:val="23"/>
  </w:num>
  <w:num w:numId="59" w16cid:durableId="191572637">
    <w:abstractNumId w:val="6"/>
  </w:num>
  <w:num w:numId="60" w16cid:durableId="2094744626">
    <w:abstractNumId w:val="3"/>
  </w:num>
  <w:num w:numId="61" w16cid:durableId="831994250">
    <w:abstractNumId w:val="20"/>
  </w:num>
  <w:num w:numId="62" w16cid:durableId="801920596">
    <w:abstractNumId w:val="7"/>
  </w:num>
  <w:num w:numId="63" w16cid:durableId="957563182">
    <w:abstractNumId w:val="28"/>
  </w:num>
  <w:num w:numId="64" w16cid:durableId="1221940239">
    <w:abstractNumId w:val="70"/>
  </w:num>
  <w:num w:numId="65" w16cid:durableId="1932734227">
    <w:abstractNumId w:val="29"/>
  </w:num>
  <w:num w:numId="66" w16cid:durableId="463809837">
    <w:abstractNumId w:val="46"/>
  </w:num>
  <w:num w:numId="67" w16cid:durableId="2021546561">
    <w:abstractNumId w:val="27"/>
  </w:num>
  <w:num w:numId="68" w16cid:durableId="319968398">
    <w:abstractNumId w:val="5"/>
  </w:num>
  <w:num w:numId="69" w16cid:durableId="1407191886">
    <w:abstractNumId w:val="14"/>
  </w:num>
  <w:num w:numId="70" w16cid:durableId="1151944195">
    <w:abstractNumId w:val="24"/>
  </w:num>
  <w:num w:numId="71" w16cid:durableId="468134911">
    <w:abstractNumId w:val="19"/>
  </w:num>
  <w:num w:numId="72" w16cid:durableId="304550773">
    <w:abstractNumId w:val="12"/>
  </w:num>
  <w:num w:numId="73" w16cid:durableId="1006708215">
    <w:abstractNumId w:val="17"/>
  </w:num>
  <w:num w:numId="74" w16cid:durableId="135027968">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AB"/>
    <w:rsid w:val="0002325B"/>
    <w:rsid w:val="000C77FE"/>
    <w:rsid w:val="000E1759"/>
    <w:rsid w:val="00100A70"/>
    <w:rsid w:val="00154303"/>
    <w:rsid w:val="001C1F7A"/>
    <w:rsid w:val="001F06BE"/>
    <w:rsid w:val="00206A9B"/>
    <w:rsid w:val="00262D11"/>
    <w:rsid w:val="002B107A"/>
    <w:rsid w:val="002E617E"/>
    <w:rsid w:val="002F7EE8"/>
    <w:rsid w:val="00321C1B"/>
    <w:rsid w:val="0032307D"/>
    <w:rsid w:val="003436AE"/>
    <w:rsid w:val="00371AB3"/>
    <w:rsid w:val="00387AF2"/>
    <w:rsid w:val="003A4213"/>
    <w:rsid w:val="003A43A1"/>
    <w:rsid w:val="003C0149"/>
    <w:rsid w:val="003C38E4"/>
    <w:rsid w:val="003D1AFD"/>
    <w:rsid w:val="004239B0"/>
    <w:rsid w:val="004330C0"/>
    <w:rsid w:val="00460C78"/>
    <w:rsid w:val="004B1E98"/>
    <w:rsid w:val="004F503A"/>
    <w:rsid w:val="0050027C"/>
    <w:rsid w:val="00500E39"/>
    <w:rsid w:val="0054770C"/>
    <w:rsid w:val="005A5311"/>
    <w:rsid w:val="005B1262"/>
    <w:rsid w:val="005B53AB"/>
    <w:rsid w:val="005C385D"/>
    <w:rsid w:val="005F4B7A"/>
    <w:rsid w:val="0062161F"/>
    <w:rsid w:val="00674457"/>
    <w:rsid w:val="006E42B8"/>
    <w:rsid w:val="006E5343"/>
    <w:rsid w:val="00721044"/>
    <w:rsid w:val="007252F1"/>
    <w:rsid w:val="00771816"/>
    <w:rsid w:val="00795D96"/>
    <w:rsid w:val="007B3900"/>
    <w:rsid w:val="007D769B"/>
    <w:rsid w:val="007F3CBF"/>
    <w:rsid w:val="00822474"/>
    <w:rsid w:val="008602C6"/>
    <w:rsid w:val="0087176F"/>
    <w:rsid w:val="008768F3"/>
    <w:rsid w:val="0088012F"/>
    <w:rsid w:val="0088538A"/>
    <w:rsid w:val="008B0F65"/>
    <w:rsid w:val="008C7CD6"/>
    <w:rsid w:val="008E07B3"/>
    <w:rsid w:val="008E0CB3"/>
    <w:rsid w:val="00906574"/>
    <w:rsid w:val="009B3BFB"/>
    <w:rsid w:val="009B5E75"/>
    <w:rsid w:val="009E02E0"/>
    <w:rsid w:val="009E1831"/>
    <w:rsid w:val="009F0C90"/>
    <w:rsid w:val="00A17742"/>
    <w:rsid w:val="00AA14E2"/>
    <w:rsid w:val="00AA5F6E"/>
    <w:rsid w:val="00AB4339"/>
    <w:rsid w:val="00B52854"/>
    <w:rsid w:val="00B875A7"/>
    <w:rsid w:val="00BE0355"/>
    <w:rsid w:val="00BE08A4"/>
    <w:rsid w:val="00BF46E1"/>
    <w:rsid w:val="00C14CC3"/>
    <w:rsid w:val="00C2211D"/>
    <w:rsid w:val="00C871D5"/>
    <w:rsid w:val="00CC070E"/>
    <w:rsid w:val="00CF35B8"/>
    <w:rsid w:val="00D02C20"/>
    <w:rsid w:val="00D5698D"/>
    <w:rsid w:val="00D70944"/>
    <w:rsid w:val="00D967EE"/>
    <w:rsid w:val="00DD7EEA"/>
    <w:rsid w:val="00E02BC6"/>
    <w:rsid w:val="00E24222"/>
    <w:rsid w:val="00E81555"/>
    <w:rsid w:val="00E9399B"/>
    <w:rsid w:val="00E94BBF"/>
    <w:rsid w:val="00F02700"/>
    <w:rsid w:val="00F25EE2"/>
    <w:rsid w:val="00FA68DE"/>
    <w:rsid w:val="00FB08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C96A"/>
  <w15:chartTrackingRefBased/>
  <w15:docId w15:val="{36431CD0-0014-4DD7-BC09-EB6D10D81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53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B53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3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3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3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53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B53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3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3AB"/>
    <w:rPr>
      <w:rFonts w:eastAsiaTheme="majorEastAsia" w:cstheme="majorBidi"/>
      <w:color w:val="272727" w:themeColor="text1" w:themeTint="D8"/>
    </w:rPr>
  </w:style>
  <w:style w:type="paragraph" w:styleId="Title">
    <w:name w:val="Title"/>
    <w:basedOn w:val="Normal"/>
    <w:next w:val="Normal"/>
    <w:link w:val="TitleChar"/>
    <w:uiPriority w:val="10"/>
    <w:qFormat/>
    <w:rsid w:val="005B5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3AB"/>
    <w:pPr>
      <w:spacing w:before="160"/>
      <w:jc w:val="center"/>
    </w:pPr>
    <w:rPr>
      <w:i/>
      <w:iCs/>
      <w:color w:val="404040" w:themeColor="text1" w:themeTint="BF"/>
    </w:rPr>
  </w:style>
  <w:style w:type="character" w:customStyle="1" w:styleId="QuoteChar">
    <w:name w:val="Quote Char"/>
    <w:basedOn w:val="DefaultParagraphFont"/>
    <w:link w:val="Quote"/>
    <w:uiPriority w:val="29"/>
    <w:rsid w:val="005B53AB"/>
    <w:rPr>
      <w:i/>
      <w:iCs/>
      <w:color w:val="404040" w:themeColor="text1" w:themeTint="BF"/>
    </w:rPr>
  </w:style>
  <w:style w:type="paragraph" w:styleId="ListParagraph">
    <w:name w:val="List Paragraph"/>
    <w:basedOn w:val="Normal"/>
    <w:uiPriority w:val="34"/>
    <w:qFormat/>
    <w:rsid w:val="005B53AB"/>
    <w:pPr>
      <w:ind w:left="720"/>
      <w:contextualSpacing/>
    </w:pPr>
  </w:style>
  <w:style w:type="character" w:styleId="IntenseEmphasis">
    <w:name w:val="Intense Emphasis"/>
    <w:basedOn w:val="DefaultParagraphFont"/>
    <w:uiPriority w:val="21"/>
    <w:qFormat/>
    <w:rsid w:val="005B53AB"/>
    <w:rPr>
      <w:i/>
      <w:iCs/>
      <w:color w:val="0F4761" w:themeColor="accent1" w:themeShade="BF"/>
    </w:rPr>
  </w:style>
  <w:style w:type="paragraph" w:styleId="IntenseQuote">
    <w:name w:val="Intense Quote"/>
    <w:basedOn w:val="Normal"/>
    <w:next w:val="Normal"/>
    <w:link w:val="IntenseQuoteChar"/>
    <w:uiPriority w:val="30"/>
    <w:qFormat/>
    <w:rsid w:val="005B5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3AB"/>
    <w:rPr>
      <w:i/>
      <w:iCs/>
      <w:color w:val="0F4761" w:themeColor="accent1" w:themeShade="BF"/>
    </w:rPr>
  </w:style>
  <w:style w:type="character" w:styleId="IntenseReference">
    <w:name w:val="Intense Reference"/>
    <w:basedOn w:val="DefaultParagraphFont"/>
    <w:uiPriority w:val="32"/>
    <w:qFormat/>
    <w:rsid w:val="005B53AB"/>
    <w:rPr>
      <w:b/>
      <w:bCs/>
      <w:smallCaps/>
      <w:color w:val="0F4761" w:themeColor="accent1" w:themeShade="BF"/>
      <w:spacing w:val="5"/>
    </w:rPr>
  </w:style>
  <w:style w:type="paragraph" w:styleId="Header">
    <w:name w:val="header"/>
    <w:basedOn w:val="Normal"/>
    <w:link w:val="HeaderChar"/>
    <w:uiPriority w:val="99"/>
    <w:unhideWhenUsed/>
    <w:rsid w:val="005C38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85D"/>
  </w:style>
  <w:style w:type="paragraph" w:styleId="Footer">
    <w:name w:val="footer"/>
    <w:basedOn w:val="Normal"/>
    <w:link w:val="FooterChar"/>
    <w:uiPriority w:val="99"/>
    <w:unhideWhenUsed/>
    <w:rsid w:val="005C38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85D"/>
  </w:style>
  <w:style w:type="character" w:styleId="Strong">
    <w:name w:val="Strong"/>
    <w:basedOn w:val="DefaultParagraphFont"/>
    <w:uiPriority w:val="22"/>
    <w:qFormat/>
    <w:rsid w:val="00771816"/>
    <w:rPr>
      <w:b/>
      <w:bCs/>
    </w:rPr>
  </w:style>
  <w:style w:type="paragraph" w:styleId="NormalWeb">
    <w:name w:val="Normal (Web)"/>
    <w:basedOn w:val="Normal"/>
    <w:uiPriority w:val="99"/>
    <w:semiHidden/>
    <w:unhideWhenUsed/>
    <w:rsid w:val="00771816"/>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B87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875A7"/>
    <w:rPr>
      <w:i/>
      <w:iCs/>
    </w:rPr>
  </w:style>
  <w:style w:type="character" w:styleId="Hyperlink">
    <w:name w:val="Hyperlink"/>
    <w:basedOn w:val="DefaultParagraphFont"/>
    <w:uiPriority w:val="99"/>
    <w:unhideWhenUsed/>
    <w:rsid w:val="00B52854"/>
    <w:rPr>
      <w:color w:val="0000FF"/>
      <w:u w:val="single"/>
    </w:rPr>
  </w:style>
  <w:style w:type="character" w:styleId="UnresolvedMention">
    <w:name w:val="Unresolved Mention"/>
    <w:basedOn w:val="DefaultParagraphFont"/>
    <w:uiPriority w:val="99"/>
    <w:semiHidden/>
    <w:unhideWhenUsed/>
    <w:rsid w:val="002E6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394343">
      <w:bodyDiv w:val="1"/>
      <w:marLeft w:val="0"/>
      <w:marRight w:val="0"/>
      <w:marTop w:val="0"/>
      <w:marBottom w:val="0"/>
      <w:divBdr>
        <w:top w:val="none" w:sz="0" w:space="0" w:color="auto"/>
        <w:left w:val="none" w:sz="0" w:space="0" w:color="auto"/>
        <w:bottom w:val="none" w:sz="0" w:space="0" w:color="auto"/>
        <w:right w:val="none" w:sz="0" w:space="0" w:color="auto"/>
      </w:divBdr>
    </w:div>
    <w:div w:id="411854732">
      <w:bodyDiv w:val="1"/>
      <w:marLeft w:val="0"/>
      <w:marRight w:val="0"/>
      <w:marTop w:val="0"/>
      <w:marBottom w:val="0"/>
      <w:divBdr>
        <w:top w:val="none" w:sz="0" w:space="0" w:color="auto"/>
        <w:left w:val="none" w:sz="0" w:space="0" w:color="auto"/>
        <w:bottom w:val="none" w:sz="0" w:space="0" w:color="auto"/>
        <w:right w:val="none" w:sz="0" w:space="0" w:color="auto"/>
      </w:divBdr>
    </w:div>
    <w:div w:id="613026265">
      <w:bodyDiv w:val="1"/>
      <w:marLeft w:val="0"/>
      <w:marRight w:val="0"/>
      <w:marTop w:val="0"/>
      <w:marBottom w:val="0"/>
      <w:divBdr>
        <w:top w:val="none" w:sz="0" w:space="0" w:color="auto"/>
        <w:left w:val="none" w:sz="0" w:space="0" w:color="auto"/>
        <w:bottom w:val="none" w:sz="0" w:space="0" w:color="auto"/>
        <w:right w:val="none" w:sz="0" w:space="0" w:color="auto"/>
      </w:divBdr>
      <w:divsChild>
        <w:div w:id="1402874857">
          <w:marLeft w:val="0"/>
          <w:marRight w:val="0"/>
          <w:marTop w:val="0"/>
          <w:marBottom w:val="0"/>
          <w:divBdr>
            <w:top w:val="none" w:sz="0" w:space="0" w:color="auto"/>
            <w:left w:val="none" w:sz="0" w:space="0" w:color="auto"/>
            <w:bottom w:val="none" w:sz="0" w:space="0" w:color="auto"/>
            <w:right w:val="none" w:sz="0" w:space="0" w:color="auto"/>
          </w:divBdr>
          <w:divsChild>
            <w:div w:id="40052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393142">
      <w:bodyDiv w:val="1"/>
      <w:marLeft w:val="0"/>
      <w:marRight w:val="0"/>
      <w:marTop w:val="0"/>
      <w:marBottom w:val="0"/>
      <w:divBdr>
        <w:top w:val="none" w:sz="0" w:space="0" w:color="auto"/>
        <w:left w:val="none" w:sz="0" w:space="0" w:color="auto"/>
        <w:bottom w:val="none" w:sz="0" w:space="0" w:color="auto"/>
        <w:right w:val="none" w:sz="0" w:space="0" w:color="auto"/>
      </w:divBdr>
    </w:div>
    <w:div w:id="809902687">
      <w:bodyDiv w:val="1"/>
      <w:marLeft w:val="0"/>
      <w:marRight w:val="0"/>
      <w:marTop w:val="0"/>
      <w:marBottom w:val="0"/>
      <w:divBdr>
        <w:top w:val="none" w:sz="0" w:space="0" w:color="auto"/>
        <w:left w:val="none" w:sz="0" w:space="0" w:color="auto"/>
        <w:bottom w:val="none" w:sz="0" w:space="0" w:color="auto"/>
        <w:right w:val="none" w:sz="0" w:space="0" w:color="auto"/>
      </w:divBdr>
    </w:div>
    <w:div w:id="960722292">
      <w:bodyDiv w:val="1"/>
      <w:marLeft w:val="0"/>
      <w:marRight w:val="0"/>
      <w:marTop w:val="0"/>
      <w:marBottom w:val="0"/>
      <w:divBdr>
        <w:top w:val="none" w:sz="0" w:space="0" w:color="auto"/>
        <w:left w:val="none" w:sz="0" w:space="0" w:color="auto"/>
        <w:bottom w:val="none" w:sz="0" w:space="0" w:color="auto"/>
        <w:right w:val="none" w:sz="0" w:space="0" w:color="auto"/>
      </w:divBdr>
    </w:div>
    <w:div w:id="1233125922">
      <w:bodyDiv w:val="1"/>
      <w:marLeft w:val="0"/>
      <w:marRight w:val="0"/>
      <w:marTop w:val="0"/>
      <w:marBottom w:val="0"/>
      <w:divBdr>
        <w:top w:val="none" w:sz="0" w:space="0" w:color="auto"/>
        <w:left w:val="none" w:sz="0" w:space="0" w:color="auto"/>
        <w:bottom w:val="none" w:sz="0" w:space="0" w:color="auto"/>
        <w:right w:val="none" w:sz="0" w:space="0" w:color="auto"/>
      </w:divBdr>
    </w:div>
    <w:div w:id="1296326298">
      <w:bodyDiv w:val="1"/>
      <w:marLeft w:val="0"/>
      <w:marRight w:val="0"/>
      <w:marTop w:val="0"/>
      <w:marBottom w:val="0"/>
      <w:divBdr>
        <w:top w:val="none" w:sz="0" w:space="0" w:color="auto"/>
        <w:left w:val="none" w:sz="0" w:space="0" w:color="auto"/>
        <w:bottom w:val="none" w:sz="0" w:space="0" w:color="auto"/>
        <w:right w:val="none" w:sz="0" w:space="0" w:color="auto"/>
      </w:divBdr>
    </w:div>
    <w:div w:id="1409811300">
      <w:bodyDiv w:val="1"/>
      <w:marLeft w:val="0"/>
      <w:marRight w:val="0"/>
      <w:marTop w:val="0"/>
      <w:marBottom w:val="0"/>
      <w:divBdr>
        <w:top w:val="none" w:sz="0" w:space="0" w:color="auto"/>
        <w:left w:val="none" w:sz="0" w:space="0" w:color="auto"/>
        <w:bottom w:val="none" w:sz="0" w:space="0" w:color="auto"/>
        <w:right w:val="none" w:sz="0" w:space="0" w:color="auto"/>
      </w:divBdr>
      <w:divsChild>
        <w:div w:id="1907033894">
          <w:marLeft w:val="0"/>
          <w:marRight w:val="0"/>
          <w:marTop w:val="0"/>
          <w:marBottom w:val="0"/>
          <w:divBdr>
            <w:top w:val="none" w:sz="0" w:space="0" w:color="auto"/>
            <w:left w:val="none" w:sz="0" w:space="0" w:color="auto"/>
            <w:bottom w:val="none" w:sz="0" w:space="0" w:color="auto"/>
            <w:right w:val="none" w:sz="0" w:space="0" w:color="auto"/>
          </w:divBdr>
          <w:divsChild>
            <w:div w:id="3233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522314">
      <w:bodyDiv w:val="1"/>
      <w:marLeft w:val="0"/>
      <w:marRight w:val="0"/>
      <w:marTop w:val="0"/>
      <w:marBottom w:val="0"/>
      <w:divBdr>
        <w:top w:val="none" w:sz="0" w:space="0" w:color="auto"/>
        <w:left w:val="none" w:sz="0" w:space="0" w:color="auto"/>
        <w:bottom w:val="none" w:sz="0" w:space="0" w:color="auto"/>
        <w:right w:val="none" w:sz="0" w:space="0" w:color="auto"/>
      </w:divBdr>
    </w:div>
    <w:div w:id="1782067827">
      <w:bodyDiv w:val="1"/>
      <w:marLeft w:val="0"/>
      <w:marRight w:val="0"/>
      <w:marTop w:val="0"/>
      <w:marBottom w:val="0"/>
      <w:divBdr>
        <w:top w:val="none" w:sz="0" w:space="0" w:color="auto"/>
        <w:left w:val="none" w:sz="0" w:space="0" w:color="auto"/>
        <w:bottom w:val="none" w:sz="0" w:space="0" w:color="auto"/>
        <w:right w:val="none" w:sz="0" w:space="0" w:color="auto"/>
      </w:divBdr>
    </w:div>
    <w:div w:id="1833835797">
      <w:bodyDiv w:val="1"/>
      <w:marLeft w:val="0"/>
      <w:marRight w:val="0"/>
      <w:marTop w:val="0"/>
      <w:marBottom w:val="0"/>
      <w:divBdr>
        <w:top w:val="none" w:sz="0" w:space="0" w:color="auto"/>
        <w:left w:val="none" w:sz="0" w:space="0" w:color="auto"/>
        <w:bottom w:val="none" w:sz="0" w:space="0" w:color="auto"/>
        <w:right w:val="none" w:sz="0" w:space="0" w:color="auto"/>
      </w:divBdr>
    </w:div>
    <w:div w:id="2043088198">
      <w:bodyDiv w:val="1"/>
      <w:marLeft w:val="0"/>
      <w:marRight w:val="0"/>
      <w:marTop w:val="0"/>
      <w:marBottom w:val="0"/>
      <w:divBdr>
        <w:top w:val="none" w:sz="0" w:space="0" w:color="auto"/>
        <w:left w:val="none" w:sz="0" w:space="0" w:color="auto"/>
        <w:bottom w:val="none" w:sz="0" w:space="0" w:color="auto"/>
        <w:right w:val="none" w:sz="0" w:space="0" w:color="auto"/>
      </w:divBdr>
    </w:div>
    <w:div w:id="207018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987</TotalTime>
  <Pages>39</Pages>
  <Words>5911</Words>
  <Characters>33694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Al Kathiri صلاح الكثيري</dc:creator>
  <cp:keywords/>
  <dc:description/>
  <cp:lastModifiedBy>Salah Al Kathiri صلاح الكثيري</cp:lastModifiedBy>
  <cp:revision>54</cp:revision>
  <dcterms:created xsi:type="dcterms:W3CDTF">2025-07-12T09:11:00Z</dcterms:created>
  <dcterms:modified xsi:type="dcterms:W3CDTF">2025-08-22T17:11:00Z</dcterms:modified>
</cp:coreProperties>
</file>