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B277D" w14:textId="77777777" w:rsidR="00DD030A" w:rsidRDefault="002A66ED">
      <w:pPr>
        <w:spacing w:after="46" w:line="356" w:lineRule="auto"/>
        <w:ind w:left="10" w:right="3809" w:hanging="10"/>
        <w:rPr>
          <w:rFonts w:cs="Sakkal Majalla"/>
          <w:b/>
          <w:bCs/>
          <w:szCs w:val="28"/>
        </w:rPr>
      </w:pPr>
      <w:r>
        <w:rPr>
          <w:noProof/>
          <w:lang w:val="en-US" w:eastAsia="en-US"/>
        </w:rPr>
        <w:drawing>
          <wp:anchor distT="0" distB="0" distL="114300" distR="114300" simplePos="0" relativeHeight="251658240" behindDoc="0" locked="0" layoutInCell="1" allowOverlap="0" wp14:anchorId="15E1D739" wp14:editId="140A6314">
            <wp:simplePos x="0" y="0"/>
            <wp:positionH relativeFrom="column">
              <wp:posOffset>-695629</wp:posOffset>
            </wp:positionH>
            <wp:positionV relativeFrom="paragraph">
              <wp:posOffset>-311996</wp:posOffset>
            </wp:positionV>
            <wp:extent cx="2226945" cy="2066671"/>
            <wp:effectExtent l="0" t="0" r="0" b="0"/>
            <wp:wrapSquare wrapText="bothSides"/>
            <wp:docPr id="3249" name="Picture 3249"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3249" name="Picture 3249"/>
                    <pic:cNvPicPr/>
                  </pic:nvPicPr>
                  <pic:blipFill>
                    <a:blip r:embed="rId8"/>
                    <a:stretch>
                      <a:fillRect/>
                    </a:stretch>
                  </pic:blipFill>
                  <pic:spPr>
                    <a:xfrm>
                      <a:off x="0" y="0"/>
                      <a:ext cx="2226945" cy="2066671"/>
                    </a:xfrm>
                    <a:prstGeom prst="rect">
                      <a:avLst/>
                    </a:prstGeom>
                  </pic:spPr>
                </pic:pic>
              </a:graphicData>
            </a:graphic>
          </wp:anchor>
        </w:drawing>
      </w:r>
      <w:r>
        <w:rPr>
          <w:rFonts w:cs="Sakkal Majalla"/>
          <w:b/>
          <w:bCs/>
          <w:szCs w:val="28"/>
          <w:rtl/>
        </w:rPr>
        <w:t xml:space="preserve">جامعة ميدأوشن   </w:t>
      </w:r>
    </w:p>
    <w:p w14:paraId="6C139263" w14:textId="0B20DD01" w:rsidR="00B50A2B" w:rsidRDefault="002A66ED" w:rsidP="00DD030A">
      <w:pPr>
        <w:spacing w:after="46" w:line="356" w:lineRule="auto"/>
        <w:ind w:left="10" w:right="3809" w:hanging="10"/>
        <w:jc w:val="both"/>
      </w:pPr>
      <w:r>
        <w:rPr>
          <w:rFonts w:cs="Sakkal Majalla"/>
          <w:b/>
          <w:bCs/>
          <w:szCs w:val="28"/>
          <w:rtl/>
        </w:rPr>
        <w:t xml:space="preserve">   كلية الإدارة  </w:t>
      </w:r>
    </w:p>
    <w:p w14:paraId="45E3D142" w14:textId="3D669319" w:rsidR="00B50A2B" w:rsidRDefault="00DD030A">
      <w:pPr>
        <w:tabs>
          <w:tab w:val="center" w:pos="1674"/>
        </w:tabs>
        <w:spacing w:after="164" w:line="259" w:lineRule="auto"/>
        <w:ind w:left="0" w:right="0" w:firstLine="0"/>
        <w:jc w:val="left"/>
      </w:pPr>
      <w:r>
        <w:rPr>
          <w:rFonts w:cs="Sakkal Majalla"/>
          <w:b/>
          <w:bCs/>
          <w:szCs w:val="28"/>
          <w:rtl/>
        </w:rPr>
        <w:t>قسم / تخصص إدارة الأعما</w:t>
      </w:r>
      <w:r w:rsidR="002A66ED">
        <w:rPr>
          <w:rFonts w:cs="Sakkal Majalla"/>
          <w:b/>
          <w:bCs/>
          <w:szCs w:val="28"/>
          <w:rtl/>
        </w:rPr>
        <w:t>ل</w:t>
      </w:r>
      <w:r w:rsidR="002A66ED">
        <w:rPr>
          <w:szCs w:val="28"/>
          <w:rtl/>
        </w:rPr>
        <w:t xml:space="preserve"> </w:t>
      </w:r>
    </w:p>
    <w:p w14:paraId="4FDF9D07" w14:textId="77777777" w:rsidR="00B50A2B" w:rsidRDefault="002A66ED">
      <w:pPr>
        <w:bidi w:val="0"/>
        <w:spacing w:after="159" w:line="259" w:lineRule="auto"/>
        <w:ind w:left="0" w:right="57" w:firstLine="0"/>
      </w:pPr>
      <w:r>
        <w:t xml:space="preserve"> </w:t>
      </w:r>
    </w:p>
    <w:p w14:paraId="5097FD65" w14:textId="77777777" w:rsidR="00B50A2B" w:rsidRDefault="002A66ED">
      <w:pPr>
        <w:bidi w:val="0"/>
        <w:spacing w:after="157" w:line="259" w:lineRule="auto"/>
        <w:ind w:left="0" w:right="57" w:firstLine="0"/>
      </w:pPr>
      <w:r>
        <w:t xml:space="preserve"> </w:t>
      </w:r>
    </w:p>
    <w:p w14:paraId="71E0DC16" w14:textId="77777777" w:rsidR="00B50A2B" w:rsidRDefault="002A66ED">
      <w:pPr>
        <w:bidi w:val="0"/>
        <w:spacing w:after="198" w:line="259" w:lineRule="auto"/>
        <w:ind w:left="0" w:right="57" w:firstLine="0"/>
      </w:pPr>
      <w:r>
        <w:t xml:space="preserve"> </w:t>
      </w:r>
    </w:p>
    <w:p w14:paraId="5A68345F" w14:textId="75C469EF" w:rsidR="00B50A2B" w:rsidRDefault="002A66ED">
      <w:pPr>
        <w:tabs>
          <w:tab w:val="center" w:pos="4325"/>
          <w:tab w:val="center" w:pos="4876"/>
        </w:tabs>
        <w:spacing w:after="160" w:line="259" w:lineRule="auto"/>
        <w:ind w:left="0" w:right="0" w:firstLine="0"/>
        <w:jc w:val="left"/>
      </w:pPr>
      <w:r>
        <w:rPr>
          <w:rFonts w:ascii="Calibri" w:eastAsia="Calibri" w:hAnsi="Calibri" w:cs="Calibri"/>
          <w:sz w:val="22"/>
          <w:szCs w:val="22"/>
          <w:rtl/>
        </w:rPr>
        <w:tab/>
      </w:r>
      <w:r w:rsidR="00DD030A">
        <w:rPr>
          <w:rFonts w:cs="Sakkal Majalla"/>
          <w:b/>
          <w:bCs/>
          <w:szCs w:val="28"/>
          <w:rtl/>
        </w:rPr>
        <w:t>عنوان البح</w:t>
      </w:r>
      <w:r>
        <w:rPr>
          <w:rFonts w:cs="Sakkal Majalla"/>
          <w:b/>
          <w:bCs/>
          <w:szCs w:val="28"/>
          <w:rtl/>
        </w:rPr>
        <w:t xml:space="preserve">ث </w:t>
      </w:r>
    </w:p>
    <w:p w14:paraId="75A5C2D5" w14:textId="77777777" w:rsidR="00E11D3F" w:rsidRPr="00A147EE" w:rsidRDefault="002A66ED" w:rsidP="00E11D3F">
      <w:pPr>
        <w:spacing w:after="159" w:line="259" w:lineRule="auto"/>
        <w:ind w:left="4321" w:right="0" w:firstLine="0"/>
        <w:jc w:val="left"/>
        <w:rPr>
          <w:szCs w:val="28"/>
          <w:rtl/>
          <w:lang w:val="en-US"/>
        </w:rPr>
      </w:pPr>
      <w:r>
        <w:t xml:space="preserve"> </w:t>
      </w:r>
    </w:p>
    <w:p w14:paraId="72C36DDF" w14:textId="30ADFA4B" w:rsidR="00E11D3F" w:rsidRPr="00B06715" w:rsidRDefault="00E11D3F" w:rsidP="00B06715">
      <w:pPr>
        <w:spacing w:after="159" w:line="259" w:lineRule="auto"/>
        <w:ind w:right="0"/>
        <w:jc w:val="center"/>
        <w:rPr>
          <w:b/>
          <w:bCs/>
          <w:szCs w:val="28"/>
          <w:rtl/>
        </w:rPr>
      </w:pPr>
      <w:r w:rsidRPr="00B06715">
        <w:rPr>
          <w:b/>
          <w:bCs/>
          <w:rtl/>
        </w:rPr>
        <w:t>تصميم نموذج أعمال مبتكر لتسويق المكملات الغذائية عبر المجتمعات الافتراضية: دراسة تحليلية تطبيقية على رياضيي كمال الأجسام في الشرق الأوسط</w:t>
      </w:r>
      <w:r w:rsidRPr="00B06715">
        <w:rPr>
          <w:rFonts w:hint="cs"/>
          <w:b/>
          <w:bCs/>
          <w:rtl/>
        </w:rPr>
        <w:t>.</w:t>
      </w:r>
    </w:p>
    <w:p w14:paraId="1F049BB2" w14:textId="77777777" w:rsidR="00E11D3F" w:rsidRDefault="00E11D3F" w:rsidP="00E11D3F">
      <w:pPr>
        <w:bidi w:val="0"/>
        <w:spacing w:after="159" w:line="259" w:lineRule="auto"/>
        <w:ind w:left="4321" w:right="0" w:firstLine="0"/>
        <w:jc w:val="left"/>
        <w:rPr>
          <w:rtl/>
        </w:rPr>
      </w:pPr>
    </w:p>
    <w:p w14:paraId="1EB1A8D2" w14:textId="77777777" w:rsidR="00DD030A" w:rsidRDefault="002A66ED" w:rsidP="00DD030A">
      <w:pPr>
        <w:spacing w:after="197" w:line="259" w:lineRule="auto"/>
        <w:ind w:left="10" w:right="3809" w:hanging="10"/>
      </w:pPr>
      <w:r>
        <w:rPr>
          <w:rFonts w:cs="Sakkal Majalla"/>
          <w:b/>
          <w:bCs/>
          <w:szCs w:val="28"/>
          <w:rtl/>
        </w:rPr>
        <w:t xml:space="preserve">إعداد الطالب/ </w:t>
      </w:r>
    </w:p>
    <w:p w14:paraId="75E0842D" w14:textId="22E74E40" w:rsidR="00B50A2B" w:rsidRDefault="00DD030A" w:rsidP="00DD030A">
      <w:pPr>
        <w:spacing w:after="197" w:line="259" w:lineRule="auto"/>
        <w:ind w:left="10" w:right="3809" w:hanging="10"/>
      </w:pPr>
      <w:r>
        <w:rPr>
          <w:rFonts w:cs="Sakkal Majalla"/>
          <w:b/>
          <w:bCs/>
          <w:szCs w:val="28"/>
          <w:rtl/>
        </w:rPr>
        <w:t>أحمد ناصر ال سلي</w:t>
      </w:r>
      <w:r w:rsidR="002A66ED">
        <w:rPr>
          <w:rFonts w:cs="Sakkal Majalla"/>
          <w:b/>
          <w:bCs/>
          <w:szCs w:val="28"/>
          <w:rtl/>
        </w:rPr>
        <w:t xml:space="preserve">س </w:t>
      </w:r>
    </w:p>
    <w:p w14:paraId="413BB8D8" w14:textId="0E2E52E4" w:rsidR="00B50A2B" w:rsidRDefault="00DD030A">
      <w:pPr>
        <w:spacing w:after="160" w:line="259" w:lineRule="auto"/>
        <w:ind w:left="10" w:right="3382" w:hanging="10"/>
      </w:pPr>
      <w:r>
        <w:rPr>
          <w:rFonts w:cs="Sakkal Majalla"/>
          <w:b/>
          <w:bCs/>
          <w:szCs w:val="28"/>
          <w:rtl/>
        </w:rPr>
        <w:t>الرقم الجامع</w:t>
      </w:r>
      <w:r w:rsidR="002A66ED">
        <w:rPr>
          <w:rFonts w:cs="Sakkal Majalla"/>
          <w:b/>
          <w:bCs/>
          <w:szCs w:val="28"/>
          <w:rtl/>
        </w:rPr>
        <w:t xml:space="preserve">ي/ </w:t>
      </w:r>
      <w:r w:rsidR="002A66ED">
        <w:rPr>
          <w:rFonts w:cs="Sakkal Majalla"/>
          <w:b/>
          <w:bCs/>
          <w:szCs w:val="28"/>
        </w:rPr>
        <w:t>251001430</w:t>
      </w:r>
      <w:r w:rsidR="002A66ED">
        <w:rPr>
          <w:rFonts w:cs="Sakkal Majalla"/>
          <w:b/>
          <w:bCs/>
          <w:szCs w:val="28"/>
          <w:rtl/>
        </w:rPr>
        <w:t xml:space="preserve"> </w:t>
      </w:r>
    </w:p>
    <w:p w14:paraId="2B2F121C" w14:textId="77777777" w:rsidR="00B50A2B" w:rsidRDefault="002A66ED">
      <w:pPr>
        <w:bidi w:val="0"/>
        <w:spacing w:after="158" w:line="259" w:lineRule="auto"/>
        <w:ind w:left="4316" w:right="0" w:firstLine="0"/>
        <w:jc w:val="left"/>
      </w:pPr>
      <w:r>
        <w:rPr>
          <w:rFonts w:cs="Sakkal Majalla"/>
          <w:b/>
        </w:rPr>
        <w:t xml:space="preserve"> </w:t>
      </w:r>
    </w:p>
    <w:p w14:paraId="531871F4" w14:textId="77777777" w:rsidR="00E81836" w:rsidRDefault="00DD030A" w:rsidP="00DD030A">
      <w:pPr>
        <w:spacing w:after="0" w:line="357" w:lineRule="auto"/>
        <w:ind w:left="3505" w:right="3502" w:firstLine="584"/>
        <w:jc w:val="both"/>
        <w:rPr>
          <w:rFonts w:cs="Sakkal Majalla"/>
          <w:b/>
          <w:bCs/>
          <w:szCs w:val="28"/>
          <w:rtl/>
        </w:rPr>
      </w:pPr>
      <w:r>
        <w:rPr>
          <w:rFonts w:cs="Sakkal Majalla"/>
          <w:b/>
          <w:bCs/>
          <w:szCs w:val="28"/>
          <w:rtl/>
        </w:rPr>
        <w:t>إشراف</w:t>
      </w:r>
      <w:r w:rsidR="00E81836">
        <w:rPr>
          <w:rFonts w:cs="Sakkal Majalla" w:hint="cs"/>
          <w:b/>
          <w:bCs/>
          <w:szCs w:val="28"/>
          <w:rtl/>
        </w:rPr>
        <w:t xml:space="preserve">/ </w:t>
      </w:r>
    </w:p>
    <w:p w14:paraId="47D67544" w14:textId="32CDCFA1" w:rsidR="00B50A2B" w:rsidRDefault="00E81836" w:rsidP="00E81836">
      <w:pPr>
        <w:spacing w:after="0" w:line="357" w:lineRule="auto"/>
        <w:ind w:left="3505" w:right="3502" w:firstLine="0"/>
        <w:jc w:val="center"/>
      </w:pPr>
      <w:r>
        <w:rPr>
          <w:rFonts w:cs="Sakkal Majalla" w:hint="cs"/>
          <w:b/>
          <w:bCs/>
          <w:szCs w:val="28"/>
          <w:rtl/>
        </w:rPr>
        <w:t>د. الفيص</w:t>
      </w:r>
      <w:r>
        <w:rPr>
          <w:rFonts w:cs="Sakkal Majalla" w:hint="eastAsia"/>
          <w:b/>
          <w:bCs/>
          <w:szCs w:val="28"/>
          <w:rtl/>
        </w:rPr>
        <w:t>ل</w:t>
      </w:r>
      <w:r w:rsidR="00DD030A">
        <w:rPr>
          <w:rFonts w:cs="Sakkal Majalla"/>
          <w:b/>
          <w:bCs/>
          <w:szCs w:val="28"/>
          <w:rtl/>
        </w:rPr>
        <w:t xml:space="preserve"> </w:t>
      </w:r>
      <w:r>
        <w:rPr>
          <w:rFonts w:cs="Sakkal Majalla" w:hint="cs"/>
          <w:b/>
          <w:bCs/>
          <w:szCs w:val="28"/>
          <w:rtl/>
        </w:rPr>
        <w:t>عبد الحميد</w:t>
      </w:r>
    </w:p>
    <w:p w14:paraId="095D9B48" w14:textId="216F53C0" w:rsidR="00B50A2B" w:rsidRDefault="00E81836">
      <w:pPr>
        <w:spacing w:after="160" w:line="259" w:lineRule="auto"/>
        <w:ind w:left="10" w:right="3965" w:hanging="10"/>
      </w:pPr>
      <w:r>
        <w:rPr>
          <w:rFonts w:cs="Sakkal Majalla" w:hint="cs"/>
          <w:b/>
          <w:bCs/>
          <w:szCs w:val="28"/>
          <w:rtl/>
        </w:rPr>
        <w:t>د. فاي</w:t>
      </w:r>
      <w:r>
        <w:rPr>
          <w:rFonts w:cs="Sakkal Majalla" w:hint="eastAsia"/>
          <w:b/>
          <w:bCs/>
          <w:szCs w:val="28"/>
          <w:rtl/>
        </w:rPr>
        <w:t>ز</w:t>
      </w:r>
      <w:r w:rsidR="00DD030A">
        <w:rPr>
          <w:rFonts w:cs="Sakkal Majalla"/>
          <w:b/>
          <w:bCs/>
          <w:szCs w:val="28"/>
          <w:rtl/>
        </w:rPr>
        <w:t xml:space="preserve"> جرا</w:t>
      </w:r>
      <w:r w:rsidR="002A66ED">
        <w:rPr>
          <w:rFonts w:cs="Sakkal Majalla"/>
          <w:b/>
          <w:bCs/>
          <w:szCs w:val="28"/>
          <w:rtl/>
        </w:rPr>
        <w:t xml:space="preserve">د </w:t>
      </w:r>
    </w:p>
    <w:p w14:paraId="671ACA02" w14:textId="77777777" w:rsidR="00B50A2B" w:rsidRDefault="002A66ED">
      <w:pPr>
        <w:bidi w:val="0"/>
        <w:spacing w:after="157" w:line="259" w:lineRule="auto"/>
        <w:ind w:left="4316" w:right="0" w:firstLine="0"/>
        <w:jc w:val="left"/>
      </w:pPr>
      <w:r>
        <w:rPr>
          <w:rFonts w:cs="Sakkal Majalla"/>
          <w:b/>
        </w:rPr>
        <w:t xml:space="preserve"> </w:t>
      </w:r>
    </w:p>
    <w:p w14:paraId="09C4990E" w14:textId="77777777" w:rsidR="00B50A2B" w:rsidRDefault="002A66ED">
      <w:pPr>
        <w:bidi w:val="0"/>
        <w:spacing w:after="160" w:line="259" w:lineRule="auto"/>
        <w:ind w:left="4316" w:right="0" w:firstLine="0"/>
        <w:jc w:val="left"/>
      </w:pPr>
      <w:r>
        <w:rPr>
          <w:rFonts w:cs="Sakkal Majalla"/>
          <w:b/>
        </w:rPr>
        <w:t xml:space="preserve"> </w:t>
      </w:r>
    </w:p>
    <w:p w14:paraId="563057E5" w14:textId="6F7CD314" w:rsidR="00B50A2B" w:rsidRDefault="00DD030A">
      <w:pPr>
        <w:spacing w:after="160" w:line="259" w:lineRule="auto"/>
        <w:ind w:left="10" w:right="3809" w:hanging="10"/>
      </w:pPr>
      <w:r>
        <w:rPr>
          <w:rFonts w:cs="Sakkal Majalla"/>
          <w:b/>
          <w:bCs/>
          <w:szCs w:val="28"/>
          <w:rtl/>
        </w:rPr>
        <w:t xml:space="preserve">العام </w:t>
      </w:r>
      <w:r w:rsidR="00CD2DAA">
        <w:rPr>
          <w:rFonts w:cs="Sakkal Majalla" w:hint="cs"/>
          <w:b/>
          <w:bCs/>
          <w:szCs w:val="28"/>
          <w:rtl/>
        </w:rPr>
        <w:t>الدراسي:</w:t>
      </w:r>
      <w:r w:rsidR="002A66ED">
        <w:rPr>
          <w:rFonts w:cs="Sakkal Majalla"/>
          <w:b/>
          <w:bCs/>
          <w:szCs w:val="28"/>
          <w:rtl/>
        </w:rPr>
        <w:t xml:space="preserve"> </w:t>
      </w:r>
    </w:p>
    <w:p w14:paraId="17A8D3AC" w14:textId="3C85E420" w:rsidR="00B50A2B" w:rsidRDefault="002A66ED" w:rsidP="003B48BA">
      <w:pPr>
        <w:bidi w:val="0"/>
        <w:spacing w:after="0" w:line="259" w:lineRule="auto"/>
        <w:ind w:left="4090" w:right="0" w:firstLine="0"/>
        <w:jc w:val="left"/>
      </w:pPr>
      <w:r>
        <w:rPr>
          <w:rFonts w:cs="Sakkal Majalla"/>
          <w:b/>
        </w:rPr>
        <w:t xml:space="preserve"> 2025</w:t>
      </w:r>
    </w:p>
    <w:p w14:paraId="0820AB6D" w14:textId="77777777" w:rsidR="003B48BA" w:rsidRDefault="003B48BA">
      <w:pPr>
        <w:spacing w:after="160" w:line="259" w:lineRule="auto"/>
        <w:ind w:left="-3" w:right="0" w:hanging="10"/>
        <w:jc w:val="left"/>
        <w:rPr>
          <w:rFonts w:cs="Sakkal Majalla"/>
          <w:b/>
          <w:bCs/>
          <w:szCs w:val="28"/>
          <w:u w:val="single" w:color="000000"/>
        </w:rPr>
      </w:pPr>
    </w:p>
    <w:p w14:paraId="582ABA55" w14:textId="77777777" w:rsidR="003B48BA" w:rsidRDefault="003B48BA">
      <w:pPr>
        <w:spacing w:after="160" w:line="259" w:lineRule="auto"/>
        <w:ind w:left="-3" w:right="0" w:hanging="10"/>
        <w:jc w:val="left"/>
        <w:rPr>
          <w:rFonts w:cs="Sakkal Majalla"/>
          <w:b/>
          <w:bCs/>
          <w:szCs w:val="28"/>
          <w:u w:val="single" w:color="000000"/>
        </w:rPr>
      </w:pPr>
    </w:p>
    <w:p w14:paraId="26D99535" w14:textId="77777777" w:rsidR="00E67E4C" w:rsidRDefault="00E67E4C" w:rsidP="00E67E4C">
      <w:pPr>
        <w:bidi w:val="0"/>
        <w:spacing w:after="160" w:line="278" w:lineRule="auto"/>
        <w:ind w:left="0" w:right="0" w:firstLine="0"/>
        <w:jc w:val="both"/>
        <w:rPr>
          <w:rFonts w:cs="Sakkal Majalla"/>
          <w:b/>
          <w:bCs/>
          <w:szCs w:val="28"/>
          <w:u w:val="single" w:color="000000"/>
          <w:rtl/>
        </w:rPr>
      </w:pPr>
    </w:p>
    <w:p w14:paraId="1E269CD5" w14:textId="338E4D7C" w:rsidR="00E67E4C" w:rsidRPr="00DD5A5B" w:rsidRDefault="00E67E4C" w:rsidP="00E67E4C">
      <w:pPr>
        <w:spacing w:after="160" w:line="259" w:lineRule="auto"/>
        <w:ind w:left="-3" w:right="0" w:hanging="10"/>
        <w:jc w:val="center"/>
        <w:rPr>
          <w:rFonts w:ascii="Traditional Arabic" w:hAnsi="Traditional Arabic" w:cs="Traditional Arabic"/>
          <w:b/>
          <w:bCs/>
          <w:sz w:val="36"/>
          <w:szCs w:val="36"/>
          <w:u w:val="single"/>
          <w:rtl/>
        </w:rPr>
      </w:pPr>
      <w:r w:rsidRPr="00DD5A5B">
        <w:rPr>
          <w:rFonts w:ascii="Traditional Arabic" w:hAnsi="Traditional Arabic" w:cs="Traditional Arabic"/>
          <w:b/>
          <w:bCs/>
          <w:sz w:val="36"/>
          <w:szCs w:val="36"/>
          <w:u w:val="single"/>
          <w:rtl/>
        </w:rPr>
        <w:t>حقوق الطبع</w:t>
      </w:r>
    </w:p>
    <w:p w14:paraId="753F6290" w14:textId="77777777" w:rsidR="00DD0FF7" w:rsidRPr="00DD5A5B" w:rsidRDefault="00DD0FF7" w:rsidP="00E67E4C">
      <w:pPr>
        <w:spacing w:after="160" w:line="259" w:lineRule="auto"/>
        <w:ind w:left="-3" w:right="0" w:hanging="10"/>
        <w:jc w:val="center"/>
        <w:rPr>
          <w:rFonts w:ascii="Traditional Arabic" w:hAnsi="Traditional Arabic" w:cs="Traditional Arabic"/>
          <w:b/>
          <w:bCs/>
          <w:szCs w:val="28"/>
          <w:u w:val="single"/>
          <w:rtl/>
        </w:rPr>
      </w:pPr>
    </w:p>
    <w:p w14:paraId="227B1B92" w14:textId="2552DB17" w:rsidR="00E67E4C" w:rsidRPr="00DD5A5B" w:rsidRDefault="00E67E4C" w:rsidP="00E67E4C">
      <w:pPr>
        <w:spacing w:after="160" w:line="259" w:lineRule="auto"/>
        <w:ind w:left="-3" w:right="0" w:hanging="10"/>
        <w:jc w:val="left"/>
        <w:rPr>
          <w:rFonts w:ascii="Traditional Arabic" w:hAnsi="Traditional Arabic" w:cs="Traditional Arabic"/>
          <w:b/>
          <w:bCs/>
          <w:sz w:val="32"/>
          <w:szCs w:val="32"/>
          <w:rtl/>
        </w:rPr>
      </w:pPr>
      <w:r w:rsidRPr="00DD5A5B">
        <w:rPr>
          <w:rFonts w:ascii="Traditional Arabic" w:hAnsi="Traditional Arabic" w:cs="Traditional Arabic"/>
          <w:b/>
          <w:bCs/>
          <w:sz w:val="32"/>
          <w:szCs w:val="32"/>
          <w:rtl/>
        </w:rPr>
        <w:t xml:space="preserve">حقوق الطباعة تملكها جامعة ميدأوشن. حيث ان جميع المواد والمحتويات المستخدمة في هذا البحث هي ملك للجامعة ولا يجوز </w:t>
      </w:r>
      <w:r w:rsidR="00CD2DAA" w:rsidRPr="00DD5A5B">
        <w:rPr>
          <w:rFonts w:ascii="Traditional Arabic" w:hAnsi="Traditional Arabic" w:cs="Traditional Arabic" w:hint="cs"/>
          <w:b/>
          <w:bCs/>
          <w:sz w:val="32"/>
          <w:szCs w:val="32"/>
          <w:rtl/>
        </w:rPr>
        <w:t>استخدامها</w:t>
      </w:r>
      <w:r w:rsidR="00CD2DAA" w:rsidRPr="00DD5A5B">
        <w:rPr>
          <w:rFonts w:ascii="Traditional Arabic" w:hAnsi="Traditional Arabic" w:cs="Traditional Arabic" w:hint="eastAsia"/>
          <w:b/>
          <w:bCs/>
          <w:sz w:val="32"/>
          <w:szCs w:val="32"/>
          <w:rtl/>
        </w:rPr>
        <w:t>،</w:t>
      </w:r>
      <w:r w:rsidR="00CD2DAA">
        <w:rPr>
          <w:rFonts w:ascii="Traditional Arabic" w:hAnsi="Traditional Arabic" w:cs="Traditional Arabic" w:hint="cs"/>
          <w:b/>
          <w:bCs/>
          <w:sz w:val="32"/>
          <w:szCs w:val="32"/>
          <w:rtl/>
        </w:rPr>
        <w:t xml:space="preserve"> </w:t>
      </w:r>
      <w:r w:rsidRPr="00DD5A5B">
        <w:rPr>
          <w:rFonts w:ascii="Traditional Arabic" w:hAnsi="Traditional Arabic" w:cs="Traditional Arabic"/>
          <w:b/>
          <w:bCs/>
          <w:sz w:val="32"/>
          <w:szCs w:val="32"/>
          <w:rtl/>
        </w:rPr>
        <w:t xml:space="preserve">او </w:t>
      </w:r>
      <w:r w:rsidR="00CD2DAA" w:rsidRPr="00DD5A5B">
        <w:rPr>
          <w:rFonts w:ascii="Traditional Arabic" w:hAnsi="Traditional Arabic" w:cs="Traditional Arabic" w:hint="cs"/>
          <w:b/>
          <w:bCs/>
          <w:sz w:val="32"/>
          <w:szCs w:val="32"/>
          <w:rtl/>
        </w:rPr>
        <w:t>نسخها</w:t>
      </w:r>
      <w:r w:rsidR="00CD2DAA" w:rsidRPr="00DD5A5B">
        <w:rPr>
          <w:rFonts w:ascii="Traditional Arabic" w:hAnsi="Traditional Arabic" w:cs="Traditional Arabic" w:hint="eastAsia"/>
          <w:b/>
          <w:bCs/>
          <w:sz w:val="32"/>
          <w:szCs w:val="32"/>
          <w:rtl/>
        </w:rPr>
        <w:t>،</w:t>
      </w:r>
      <w:r w:rsidRPr="00DD5A5B">
        <w:rPr>
          <w:rFonts w:ascii="Traditional Arabic" w:hAnsi="Traditional Arabic" w:cs="Traditional Arabic"/>
          <w:b/>
          <w:bCs/>
          <w:sz w:val="32"/>
          <w:szCs w:val="32"/>
          <w:rtl/>
        </w:rPr>
        <w:t xml:space="preserve"> او </w:t>
      </w:r>
      <w:r w:rsidR="00E81836" w:rsidRPr="00DD5A5B">
        <w:rPr>
          <w:rFonts w:ascii="Traditional Arabic" w:hAnsi="Traditional Arabic" w:cs="Traditional Arabic" w:hint="cs"/>
          <w:b/>
          <w:bCs/>
          <w:sz w:val="32"/>
          <w:szCs w:val="32"/>
          <w:rtl/>
        </w:rPr>
        <w:t>اعادة نشرها، او</w:t>
      </w:r>
      <w:r w:rsidRPr="00DD5A5B">
        <w:rPr>
          <w:rFonts w:ascii="Traditional Arabic" w:hAnsi="Traditional Arabic" w:cs="Traditional Arabic"/>
          <w:b/>
          <w:bCs/>
          <w:sz w:val="32"/>
          <w:szCs w:val="32"/>
          <w:rtl/>
        </w:rPr>
        <w:t xml:space="preserve"> توزيعها بدون اذن مسبق من جامعة ميدأوشن.</w:t>
      </w:r>
    </w:p>
    <w:p w14:paraId="2DFD5348" w14:textId="1BB52A52" w:rsidR="00E67E4C" w:rsidRPr="00DD5A5B" w:rsidRDefault="00E67E4C" w:rsidP="00E67E4C">
      <w:pPr>
        <w:spacing w:after="160" w:line="259" w:lineRule="auto"/>
        <w:ind w:left="-3" w:right="0" w:hanging="10"/>
        <w:jc w:val="left"/>
        <w:rPr>
          <w:rFonts w:ascii="Traditional Arabic" w:hAnsi="Traditional Arabic" w:cs="Traditional Arabic"/>
          <w:b/>
          <w:bCs/>
          <w:szCs w:val="28"/>
          <w:rtl/>
        </w:rPr>
      </w:pPr>
    </w:p>
    <w:p w14:paraId="102556F2" w14:textId="77777777" w:rsidR="00DD0FF7" w:rsidRPr="00DD5A5B" w:rsidRDefault="00DD0FF7" w:rsidP="00E67E4C">
      <w:pPr>
        <w:spacing w:after="160" w:line="259" w:lineRule="auto"/>
        <w:ind w:left="-3" w:right="0" w:hanging="10"/>
        <w:jc w:val="left"/>
        <w:rPr>
          <w:rFonts w:ascii="Traditional Arabic" w:hAnsi="Traditional Arabic" w:cs="Traditional Arabic"/>
          <w:b/>
          <w:bCs/>
          <w:szCs w:val="28"/>
          <w:lang w:val="en-US"/>
        </w:rPr>
      </w:pPr>
    </w:p>
    <w:p w14:paraId="03D50E10" w14:textId="161EA235" w:rsidR="00E67E4C" w:rsidRPr="00DD5A5B" w:rsidRDefault="00E67E4C" w:rsidP="00E67E4C">
      <w:pPr>
        <w:spacing w:after="160" w:line="259" w:lineRule="auto"/>
        <w:ind w:left="-3" w:right="0" w:hanging="10"/>
        <w:rPr>
          <w:rFonts w:ascii="Traditional Arabic" w:hAnsi="Traditional Arabic" w:cs="Traditional Arabic"/>
          <w:b/>
          <w:bCs/>
          <w:szCs w:val="28"/>
          <w:rtl/>
        </w:rPr>
      </w:pPr>
      <w:r w:rsidRPr="00DD5A5B">
        <w:rPr>
          <w:rFonts w:ascii="Traditional Arabic" w:hAnsi="Traditional Arabic" w:cs="Traditional Arabic"/>
          <w:b/>
          <w:bCs/>
          <w:szCs w:val="28"/>
          <w:rtl/>
        </w:rPr>
        <w:t>الباحث</w:t>
      </w:r>
    </w:p>
    <w:p w14:paraId="2BD29E96" w14:textId="16CFF2CC" w:rsidR="00052929" w:rsidRPr="00DD5A5B" w:rsidRDefault="00E67E4C" w:rsidP="00052929">
      <w:pPr>
        <w:bidi w:val="0"/>
        <w:spacing w:after="160" w:line="278" w:lineRule="auto"/>
        <w:ind w:left="0" w:right="0" w:firstLine="0"/>
        <w:rPr>
          <w:rFonts w:ascii="Traditional Arabic" w:hAnsi="Traditional Arabic" w:cs="Traditional Arabic"/>
          <w:b/>
          <w:bCs/>
          <w:szCs w:val="28"/>
          <w:rtl/>
        </w:rPr>
      </w:pPr>
      <w:r w:rsidRPr="00DD5A5B">
        <w:rPr>
          <w:rFonts w:ascii="Traditional Arabic" w:hAnsi="Traditional Arabic" w:cs="Traditional Arabic"/>
          <w:b/>
          <w:bCs/>
          <w:szCs w:val="28"/>
          <w:rtl/>
        </w:rPr>
        <w:br w:type="page"/>
      </w:r>
    </w:p>
    <w:p w14:paraId="6D399C67" w14:textId="6AB9DC22" w:rsidR="00052929" w:rsidRPr="00DD5A5B" w:rsidRDefault="00052929" w:rsidP="00FC2603">
      <w:pPr>
        <w:bidi w:val="0"/>
        <w:spacing w:after="160" w:line="240" w:lineRule="auto"/>
        <w:ind w:left="0" w:right="0" w:firstLine="0"/>
        <w:jc w:val="center"/>
        <w:outlineLvl w:val="0"/>
        <w:rPr>
          <w:rFonts w:ascii="Traditional Arabic" w:hAnsi="Traditional Arabic" w:cs="Traditional Arabic"/>
          <w:b/>
          <w:bCs/>
          <w:sz w:val="36"/>
          <w:szCs w:val="36"/>
          <w:u w:val="single"/>
          <w:rtl/>
        </w:rPr>
      </w:pPr>
      <w:bookmarkStart w:id="0" w:name="_Toc214647082"/>
      <w:r w:rsidRPr="00DD5A5B">
        <w:rPr>
          <w:rFonts w:ascii="Traditional Arabic" w:hAnsi="Traditional Arabic" w:cs="Traditional Arabic"/>
          <w:b/>
          <w:bCs/>
          <w:sz w:val="36"/>
          <w:szCs w:val="36"/>
          <w:u w:val="single"/>
          <w:rtl/>
        </w:rPr>
        <w:lastRenderedPageBreak/>
        <w:t xml:space="preserve">الشكر </w:t>
      </w:r>
      <w:r w:rsidR="00CD2DAA" w:rsidRPr="00DD5A5B">
        <w:rPr>
          <w:rFonts w:ascii="Traditional Arabic" w:hAnsi="Traditional Arabic" w:cs="Traditional Arabic" w:hint="cs"/>
          <w:b/>
          <w:bCs/>
          <w:sz w:val="36"/>
          <w:szCs w:val="36"/>
          <w:u w:val="single"/>
          <w:rtl/>
        </w:rPr>
        <w:t>والتقدير</w:t>
      </w:r>
      <w:bookmarkEnd w:id="0"/>
    </w:p>
    <w:p w14:paraId="56321D31" w14:textId="77777777" w:rsidR="00052929" w:rsidRPr="00DD5A5B" w:rsidRDefault="00052929" w:rsidP="00052929">
      <w:pPr>
        <w:bidi w:val="0"/>
        <w:spacing w:after="160" w:line="278" w:lineRule="auto"/>
        <w:ind w:left="0" w:right="0" w:firstLine="0"/>
        <w:rPr>
          <w:rFonts w:ascii="Traditional Arabic" w:hAnsi="Traditional Arabic" w:cs="Traditional Arabic"/>
          <w:b/>
          <w:bCs/>
          <w:szCs w:val="28"/>
          <w:rtl/>
        </w:rPr>
      </w:pPr>
    </w:p>
    <w:p w14:paraId="5B96D1B7" w14:textId="2C93DD51" w:rsidR="00052929" w:rsidRPr="00DD5A5B" w:rsidRDefault="00CD2DAA" w:rsidP="00052929">
      <w:pPr>
        <w:bidi w:val="0"/>
        <w:spacing w:after="160" w:line="278" w:lineRule="auto"/>
        <w:ind w:left="0" w:right="0" w:firstLine="0"/>
        <w:rPr>
          <w:rFonts w:ascii="Traditional Arabic" w:hAnsi="Traditional Arabic" w:cs="Traditional Arabic"/>
          <w:b/>
          <w:bCs/>
          <w:sz w:val="32"/>
          <w:szCs w:val="32"/>
          <w:rtl/>
        </w:rPr>
      </w:pPr>
      <w:r w:rsidRPr="00DD5A5B">
        <w:rPr>
          <w:rFonts w:ascii="Traditional Arabic" w:hAnsi="Traditional Arabic" w:cs="Traditional Arabic" w:hint="cs"/>
          <w:b/>
          <w:bCs/>
          <w:sz w:val="32"/>
          <w:szCs w:val="32"/>
          <w:rtl/>
        </w:rPr>
        <w:t>اشكر الله</w:t>
      </w:r>
      <w:r w:rsidR="00052929" w:rsidRPr="00DD5A5B">
        <w:rPr>
          <w:rFonts w:ascii="Traditional Arabic" w:hAnsi="Traditional Arabic" w:cs="Traditional Arabic"/>
          <w:b/>
          <w:bCs/>
          <w:sz w:val="32"/>
          <w:szCs w:val="32"/>
          <w:rtl/>
        </w:rPr>
        <w:t xml:space="preserve"> تعالى على هذا التوفيق في كتابة هذا البحث الموفق </w:t>
      </w:r>
      <w:r w:rsidRPr="00DD5A5B">
        <w:rPr>
          <w:rFonts w:ascii="Traditional Arabic" w:hAnsi="Traditional Arabic" w:cs="Traditional Arabic" w:hint="cs"/>
          <w:b/>
          <w:bCs/>
          <w:sz w:val="32"/>
          <w:szCs w:val="32"/>
          <w:rtl/>
        </w:rPr>
        <w:t>وأخص</w:t>
      </w:r>
      <w:r w:rsidR="00052929" w:rsidRPr="00DD5A5B">
        <w:rPr>
          <w:rFonts w:ascii="Traditional Arabic" w:hAnsi="Traditional Arabic" w:cs="Traditional Arabic"/>
          <w:b/>
          <w:bCs/>
          <w:sz w:val="32"/>
          <w:szCs w:val="32"/>
          <w:rtl/>
        </w:rPr>
        <w:t xml:space="preserve"> بالشكر كل من ساهم في انتاج </w:t>
      </w:r>
      <w:r w:rsidRPr="00DD5A5B">
        <w:rPr>
          <w:rFonts w:ascii="Traditional Arabic" w:hAnsi="Traditional Arabic" w:cs="Traditional Arabic" w:hint="cs"/>
          <w:b/>
          <w:bCs/>
          <w:sz w:val="32"/>
          <w:szCs w:val="32"/>
          <w:rtl/>
        </w:rPr>
        <w:t>أفضل</w:t>
      </w:r>
      <w:r w:rsidR="00052929" w:rsidRPr="00DD5A5B">
        <w:rPr>
          <w:rFonts w:ascii="Traditional Arabic" w:hAnsi="Traditional Arabic" w:cs="Traditional Arabic"/>
          <w:b/>
          <w:bCs/>
          <w:sz w:val="32"/>
          <w:szCs w:val="32"/>
          <w:rtl/>
        </w:rPr>
        <w:t xml:space="preserve"> نسخة من هذا البحث العلمي </w:t>
      </w:r>
      <w:r w:rsidRPr="00DD5A5B">
        <w:rPr>
          <w:rFonts w:ascii="Traditional Arabic" w:hAnsi="Traditional Arabic" w:cs="Traditional Arabic" w:hint="cs"/>
          <w:b/>
          <w:bCs/>
          <w:sz w:val="32"/>
          <w:szCs w:val="32"/>
          <w:rtl/>
        </w:rPr>
        <w:t>المتميز والرائع،</w:t>
      </w:r>
      <w:r w:rsidR="00052929" w:rsidRPr="00DD5A5B">
        <w:rPr>
          <w:rFonts w:ascii="Traditional Arabic" w:hAnsi="Traditional Arabic" w:cs="Traditional Arabic"/>
          <w:b/>
          <w:bCs/>
          <w:sz w:val="32"/>
          <w:szCs w:val="32"/>
          <w:rtl/>
        </w:rPr>
        <w:t xml:space="preserve"> اشكر ابي </w:t>
      </w:r>
      <w:r w:rsidRPr="00DD5A5B">
        <w:rPr>
          <w:rFonts w:ascii="Traditional Arabic" w:hAnsi="Traditional Arabic" w:cs="Traditional Arabic" w:hint="cs"/>
          <w:b/>
          <w:bCs/>
          <w:sz w:val="32"/>
          <w:szCs w:val="32"/>
          <w:rtl/>
        </w:rPr>
        <w:t>وامي</w:t>
      </w:r>
      <w:r w:rsidR="00052929" w:rsidRPr="00DD5A5B">
        <w:rPr>
          <w:rFonts w:ascii="Traditional Arabic" w:hAnsi="Traditional Arabic" w:cs="Traditional Arabic"/>
          <w:b/>
          <w:bCs/>
          <w:sz w:val="32"/>
          <w:szCs w:val="32"/>
          <w:rtl/>
        </w:rPr>
        <w:t xml:space="preserve"> </w:t>
      </w:r>
      <w:r w:rsidRPr="00DD5A5B">
        <w:rPr>
          <w:rFonts w:ascii="Traditional Arabic" w:hAnsi="Traditional Arabic" w:cs="Traditional Arabic" w:hint="cs"/>
          <w:b/>
          <w:bCs/>
          <w:sz w:val="32"/>
          <w:szCs w:val="32"/>
          <w:rtl/>
        </w:rPr>
        <w:t>واخواني</w:t>
      </w:r>
      <w:r w:rsidR="00052929" w:rsidRPr="00DD5A5B">
        <w:rPr>
          <w:rFonts w:ascii="Traditional Arabic" w:hAnsi="Traditional Arabic" w:cs="Traditional Arabic"/>
          <w:b/>
          <w:bCs/>
          <w:sz w:val="32"/>
          <w:szCs w:val="32"/>
          <w:rtl/>
        </w:rPr>
        <w:t xml:space="preserve"> </w:t>
      </w:r>
      <w:r w:rsidRPr="00DD5A5B">
        <w:rPr>
          <w:rFonts w:ascii="Traditional Arabic" w:hAnsi="Traditional Arabic" w:cs="Traditional Arabic" w:hint="cs"/>
          <w:b/>
          <w:bCs/>
          <w:sz w:val="32"/>
          <w:szCs w:val="32"/>
          <w:rtl/>
        </w:rPr>
        <w:t>وزوجتي</w:t>
      </w:r>
      <w:r w:rsidR="00052929" w:rsidRPr="00DD5A5B">
        <w:rPr>
          <w:rFonts w:ascii="Traditional Arabic" w:hAnsi="Traditional Arabic" w:cs="Traditional Arabic"/>
          <w:b/>
          <w:bCs/>
          <w:sz w:val="32"/>
          <w:szCs w:val="32"/>
          <w:rtl/>
        </w:rPr>
        <w:t xml:space="preserve"> </w:t>
      </w:r>
      <w:r w:rsidRPr="00DD5A5B">
        <w:rPr>
          <w:rFonts w:ascii="Traditional Arabic" w:hAnsi="Traditional Arabic" w:cs="Traditional Arabic" w:hint="cs"/>
          <w:b/>
          <w:bCs/>
          <w:sz w:val="32"/>
          <w:szCs w:val="32"/>
          <w:rtl/>
        </w:rPr>
        <w:t>واصدقائي</w:t>
      </w:r>
      <w:r w:rsidR="00052929" w:rsidRPr="00DD5A5B">
        <w:rPr>
          <w:rFonts w:ascii="Traditional Arabic" w:hAnsi="Traditional Arabic" w:cs="Traditional Arabic"/>
          <w:b/>
          <w:bCs/>
          <w:sz w:val="32"/>
          <w:szCs w:val="32"/>
          <w:rtl/>
        </w:rPr>
        <w:t xml:space="preserve"> على مساعدتي في هذا البحث </w:t>
      </w:r>
      <w:r w:rsidRPr="00DD5A5B">
        <w:rPr>
          <w:rFonts w:ascii="Traditional Arabic" w:hAnsi="Traditional Arabic" w:cs="Traditional Arabic" w:hint="cs"/>
          <w:b/>
          <w:bCs/>
          <w:sz w:val="32"/>
          <w:szCs w:val="32"/>
          <w:rtl/>
        </w:rPr>
        <w:t>الأكاديمي</w:t>
      </w:r>
      <w:r w:rsidR="00052929" w:rsidRPr="00DD5A5B">
        <w:rPr>
          <w:rFonts w:ascii="Traditional Arabic" w:hAnsi="Traditional Arabic" w:cs="Traditional Arabic"/>
          <w:b/>
          <w:bCs/>
          <w:sz w:val="32"/>
          <w:szCs w:val="32"/>
          <w:rtl/>
        </w:rPr>
        <w:t xml:space="preserve"> </w:t>
      </w:r>
      <w:r w:rsidRPr="00DD5A5B">
        <w:rPr>
          <w:rFonts w:ascii="Traditional Arabic" w:hAnsi="Traditional Arabic" w:cs="Traditional Arabic" w:hint="cs"/>
          <w:b/>
          <w:bCs/>
          <w:sz w:val="32"/>
          <w:szCs w:val="32"/>
          <w:rtl/>
        </w:rPr>
        <w:t>والذي</w:t>
      </w:r>
      <w:r w:rsidR="00052929" w:rsidRPr="00DD5A5B">
        <w:rPr>
          <w:rFonts w:ascii="Traditional Arabic" w:hAnsi="Traditional Arabic" w:cs="Traditional Arabic"/>
          <w:b/>
          <w:bCs/>
          <w:sz w:val="32"/>
          <w:szCs w:val="32"/>
          <w:rtl/>
        </w:rPr>
        <w:t xml:space="preserve"> من خلاله ابدعت في طرح هذا الموضوع.</w:t>
      </w:r>
    </w:p>
    <w:p w14:paraId="1A06519D" w14:textId="59A32546" w:rsidR="00A17FDA" w:rsidRPr="00DD5A5B" w:rsidRDefault="00052929" w:rsidP="00A17FDA">
      <w:pPr>
        <w:bidi w:val="0"/>
        <w:spacing w:after="160" w:line="278" w:lineRule="auto"/>
        <w:ind w:left="0" w:right="0" w:firstLine="0"/>
        <w:rPr>
          <w:rFonts w:ascii="Traditional Arabic" w:hAnsi="Traditional Arabic" w:cs="Traditional Arabic"/>
          <w:b/>
          <w:bCs/>
          <w:sz w:val="32"/>
          <w:szCs w:val="32"/>
        </w:rPr>
      </w:pPr>
      <w:r w:rsidRPr="00DD5A5B">
        <w:rPr>
          <w:rFonts w:ascii="Traditional Arabic" w:hAnsi="Traditional Arabic" w:cs="Traditional Arabic"/>
          <w:b/>
          <w:bCs/>
          <w:sz w:val="32"/>
          <w:szCs w:val="32"/>
          <w:rtl/>
        </w:rPr>
        <w:t xml:space="preserve">كما اود ان </w:t>
      </w:r>
      <w:r w:rsidR="00E81836" w:rsidRPr="00DD5A5B">
        <w:rPr>
          <w:rFonts w:ascii="Traditional Arabic" w:hAnsi="Traditional Arabic" w:cs="Traditional Arabic" w:hint="cs"/>
          <w:b/>
          <w:bCs/>
          <w:sz w:val="32"/>
          <w:szCs w:val="32"/>
          <w:rtl/>
        </w:rPr>
        <w:t>أوجه</w:t>
      </w:r>
      <w:r w:rsidRPr="00DD5A5B">
        <w:rPr>
          <w:rFonts w:ascii="Traditional Arabic" w:hAnsi="Traditional Arabic" w:cs="Traditional Arabic"/>
          <w:b/>
          <w:bCs/>
          <w:sz w:val="32"/>
          <w:szCs w:val="32"/>
          <w:rtl/>
        </w:rPr>
        <w:t xml:space="preserve"> تحياتي </w:t>
      </w:r>
      <w:r w:rsidR="00CD2DAA" w:rsidRPr="00DD5A5B">
        <w:rPr>
          <w:rFonts w:ascii="Traditional Arabic" w:hAnsi="Traditional Arabic" w:cs="Traditional Arabic" w:hint="cs"/>
          <w:b/>
          <w:bCs/>
          <w:sz w:val="32"/>
          <w:szCs w:val="32"/>
          <w:rtl/>
        </w:rPr>
        <w:t>وامتناني</w:t>
      </w:r>
      <w:r w:rsidRPr="00DD5A5B">
        <w:rPr>
          <w:rFonts w:ascii="Traditional Arabic" w:hAnsi="Traditional Arabic" w:cs="Traditional Arabic"/>
          <w:b/>
          <w:bCs/>
          <w:sz w:val="32"/>
          <w:szCs w:val="32"/>
          <w:rtl/>
        </w:rPr>
        <w:t xml:space="preserve"> لجامعة ميدأوشن على ما </w:t>
      </w:r>
      <w:r w:rsidR="00E81836" w:rsidRPr="00DD5A5B">
        <w:rPr>
          <w:rFonts w:ascii="Traditional Arabic" w:hAnsi="Traditional Arabic" w:cs="Traditional Arabic" w:hint="cs"/>
          <w:b/>
          <w:bCs/>
          <w:sz w:val="32"/>
          <w:szCs w:val="32"/>
          <w:rtl/>
        </w:rPr>
        <w:t>قدمته</w:t>
      </w:r>
      <w:r w:rsidRPr="00DD5A5B">
        <w:rPr>
          <w:rFonts w:ascii="Traditional Arabic" w:hAnsi="Traditional Arabic" w:cs="Traditional Arabic"/>
          <w:b/>
          <w:bCs/>
          <w:sz w:val="32"/>
          <w:szCs w:val="32"/>
          <w:rtl/>
        </w:rPr>
        <w:t xml:space="preserve"> من مساهمة جميلة في توفير بيئة اكاديمية جذابة </w:t>
      </w:r>
      <w:r w:rsidR="00E81836" w:rsidRPr="00DD5A5B">
        <w:rPr>
          <w:rFonts w:ascii="Traditional Arabic" w:hAnsi="Traditional Arabic" w:cs="Traditional Arabic" w:hint="cs"/>
          <w:b/>
          <w:bCs/>
          <w:sz w:val="32"/>
          <w:szCs w:val="32"/>
          <w:rtl/>
        </w:rPr>
        <w:t>ومتميزة</w:t>
      </w:r>
      <w:r w:rsidRPr="00DD5A5B">
        <w:rPr>
          <w:rFonts w:ascii="Traditional Arabic" w:hAnsi="Traditional Arabic" w:cs="Traditional Arabic"/>
          <w:b/>
          <w:bCs/>
          <w:sz w:val="32"/>
          <w:szCs w:val="32"/>
          <w:rtl/>
        </w:rPr>
        <w:t xml:space="preserve"> في مجالها </w:t>
      </w:r>
      <w:r w:rsidR="00CD2DAA" w:rsidRPr="00DD5A5B">
        <w:rPr>
          <w:rFonts w:ascii="Traditional Arabic" w:hAnsi="Traditional Arabic" w:cs="Traditional Arabic" w:hint="cs"/>
          <w:b/>
          <w:bCs/>
          <w:sz w:val="32"/>
          <w:szCs w:val="32"/>
          <w:rtl/>
        </w:rPr>
        <w:t>والتسهيلات</w:t>
      </w:r>
      <w:r w:rsidRPr="00DD5A5B">
        <w:rPr>
          <w:rFonts w:ascii="Traditional Arabic" w:hAnsi="Traditional Arabic" w:cs="Traditional Arabic"/>
          <w:b/>
          <w:bCs/>
          <w:sz w:val="32"/>
          <w:szCs w:val="32"/>
          <w:rtl/>
        </w:rPr>
        <w:t xml:space="preserve"> التي تقدمها في تحقيق هذا الانجاز المشرف </w:t>
      </w:r>
      <w:r w:rsidR="00CD2DAA" w:rsidRPr="00DD5A5B">
        <w:rPr>
          <w:rFonts w:ascii="Traditional Arabic" w:hAnsi="Traditional Arabic" w:cs="Traditional Arabic" w:hint="cs"/>
          <w:b/>
          <w:bCs/>
          <w:sz w:val="32"/>
          <w:szCs w:val="32"/>
          <w:rtl/>
        </w:rPr>
        <w:t>وبالخصوص</w:t>
      </w:r>
      <w:r w:rsidRPr="00DD5A5B">
        <w:rPr>
          <w:rFonts w:ascii="Traditional Arabic" w:hAnsi="Traditional Arabic" w:cs="Traditional Arabic"/>
          <w:b/>
          <w:bCs/>
          <w:sz w:val="32"/>
          <w:szCs w:val="32"/>
          <w:rtl/>
        </w:rPr>
        <w:t xml:space="preserve"> المشرفين الدكتور الفيصل عبد الحميد محمد </w:t>
      </w:r>
      <w:r w:rsidR="00CD2DAA" w:rsidRPr="00DD5A5B">
        <w:rPr>
          <w:rFonts w:ascii="Traditional Arabic" w:hAnsi="Traditional Arabic" w:cs="Traditional Arabic" w:hint="cs"/>
          <w:b/>
          <w:bCs/>
          <w:sz w:val="32"/>
          <w:szCs w:val="32"/>
          <w:rtl/>
        </w:rPr>
        <w:t>والدكتور</w:t>
      </w:r>
      <w:r w:rsidRPr="00DD5A5B">
        <w:rPr>
          <w:rFonts w:ascii="Traditional Arabic" w:hAnsi="Traditional Arabic" w:cs="Traditional Arabic"/>
          <w:b/>
          <w:bCs/>
          <w:sz w:val="32"/>
          <w:szCs w:val="32"/>
          <w:rtl/>
        </w:rPr>
        <w:t xml:space="preserve"> فايز علي الجراد لجميع ما قدموا من توجيهات </w:t>
      </w:r>
      <w:r w:rsidR="00CD2DAA" w:rsidRPr="00DD5A5B">
        <w:rPr>
          <w:rFonts w:ascii="Traditional Arabic" w:hAnsi="Traditional Arabic" w:cs="Traditional Arabic" w:hint="cs"/>
          <w:b/>
          <w:bCs/>
          <w:sz w:val="32"/>
          <w:szCs w:val="32"/>
          <w:rtl/>
        </w:rPr>
        <w:t>ولنظرتهم</w:t>
      </w:r>
      <w:r w:rsidRPr="00DD5A5B">
        <w:rPr>
          <w:rFonts w:ascii="Traditional Arabic" w:hAnsi="Traditional Arabic" w:cs="Traditional Arabic"/>
          <w:b/>
          <w:bCs/>
          <w:sz w:val="32"/>
          <w:szCs w:val="32"/>
          <w:rtl/>
        </w:rPr>
        <w:t xml:space="preserve"> الثاقبة </w:t>
      </w:r>
      <w:r w:rsidR="00CD2DAA" w:rsidRPr="00DD5A5B">
        <w:rPr>
          <w:rFonts w:ascii="Traditional Arabic" w:hAnsi="Traditional Arabic" w:cs="Traditional Arabic" w:hint="cs"/>
          <w:b/>
          <w:bCs/>
          <w:sz w:val="32"/>
          <w:szCs w:val="32"/>
          <w:rtl/>
        </w:rPr>
        <w:t>والهادفة</w:t>
      </w:r>
      <w:r w:rsidRPr="00DD5A5B">
        <w:rPr>
          <w:rFonts w:ascii="Traditional Arabic" w:hAnsi="Traditional Arabic" w:cs="Traditional Arabic"/>
          <w:b/>
          <w:bCs/>
          <w:sz w:val="32"/>
          <w:szCs w:val="32"/>
          <w:rtl/>
        </w:rPr>
        <w:t xml:space="preserve"> لبناء هذا البحث العلمي </w:t>
      </w:r>
      <w:r w:rsidR="00CD2DAA" w:rsidRPr="00DD5A5B">
        <w:rPr>
          <w:rFonts w:ascii="Traditional Arabic" w:hAnsi="Traditional Arabic" w:cs="Traditional Arabic" w:hint="cs"/>
          <w:b/>
          <w:bCs/>
          <w:sz w:val="32"/>
          <w:szCs w:val="32"/>
          <w:rtl/>
        </w:rPr>
        <w:t>والأكاديمي</w:t>
      </w:r>
      <w:r w:rsidRPr="00DD5A5B">
        <w:rPr>
          <w:rFonts w:ascii="Traditional Arabic" w:hAnsi="Traditional Arabic" w:cs="Traditional Arabic"/>
          <w:b/>
          <w:bCs/>
          <w:sz w:val="32"/>
          <w:szCs w:val="32"/>
          <w:rtl/>
        </w:rPr>
        <w:t xml:space="preserve"> </w:t>
      </w:r>
      <w:r w:rsidR="00CD2DAA" w:rsidRPr="00DD5A5B">
        <w:rPr>
          <w:rFonts w:ascii="Traditional Arabic" w:hAnsi="Traditional Arabic" w:cs="Traditional Arabic" w:hint="cs"/>
          <w:b/>
          <w:bCs/>
          <w:sz w:val="32"/>
          <w:szCs w:val="32"/>
          <w:rtl/>
        </w:rPr>
        <w:t>وبناء</w:t>
      </w:r>
      <w:r w:rsidRPr="00DD5A5B">
        <w:rPr>
          <w:rFonts w:ascii="Traditional Arabic" w:hAnsi="Traditional Arabic" w:cs="Traditional Arabic"/>
          <w:b/>
          <w:bCs/>
          <w:sz w:val="32"/>
          <w:szCs w:val="32"/>
          <w:rtl/>
        </w:rPr>
        <w:t xml:space="preserve"> على خبراتهم </w:t>
      </w:r>
      <w:r w:rsidR="00E81836" w:rsidRPr="00DD5A5B">
        <w:rPr>
          <w:rFonts w:ascii="Traditional Arabic" w:hAnsi="Traditional Arabic" w:cs="Traditional Arabic" w:hint="cs"/>
          <w:b/>
          <w:bCs/>
          <w:sz w:val="32"/>
          <w:szCs w:val="32"/>
          <w:rtl/>
        </w:rPr>
        <w:t>الكبيرة</w:t>
      </w:r>
      <w:r w:rsidRPr="00DD5A5B">
        <w:rPr>
          <w:rFonts w:ascii="Traditional Arabic" w:hAnsi="Traditional Arabic" w:cs="Traditional Arabic"/>
          <w:b/>
          <w:bCs/>
          <w:sz w:val="32"/>
          <w:szCs w:val="32"/>
          <w:rtl/>
        </w:rPr>
        <w:t xml:space="preserve"> </w:t>
      </w:r>
      <w:r w:rsidR="00CD2DAA" w:rsidRPr="00DD5A5B">
        <w:rPr>
          <w:rFonts w:ascii="Traditional Arabic" w:hAnsi="Traditional Arabic" w:cs="Traditional Arabic" w:hint="cs"/>
          <w:b/>
          <w:bCs/>
          <w:sz w:val="32"/>
          <w:szCs w:val="32"/>
          <w:rtl/>
        </w:rPr>
        <w:t>وتسهيلاتهم</w:t>
      </w:r>
      <w:r w:rsidRPr="00DD5A5B">
        <w:rPr>
          <w:rFonts w:ascii="Traditional Arabic" w:hAnsi="Traditional Arabic" w:cs="Traditional Arabic"/>
          <w:b/>
          <w:bCs/>
          <w:sz w:val="32"/>
          <w:szCs w:val="32"/>
          <w:rtl/>
        </w:rPr>
        <w:t xml:space="preserve"> لنا. ولا </w:t>
      </w:r>
      <w:r w:rsidR="00CD2DAA" w:rsidRPr="00DD5A5B">
        <w:rPr>
          <w:rFonts w:ascii="Traditional Arabic" w:hAnsi="Traditional Arabic" w:cs="Traditional Arabic" w:hint="cs"/>
          <w:b/>
          <w:bCs/>
          <w:sz w:val="32"/>
          <w:szCs w:val="32"/>
          <w:rtl/>
        </w:rPr>
        <w:t>أنسى</w:t>
      </w:r>
      <w:r w:rsidRPr="00DD5A5B">
        <w:rPr>
          <w:rFonts w:ascii="Traditional Arabic" w:hAnsi="Traditional Arabic" w:cs="Traditional Arabic"/>
          <w:b/>
          <w:bCs/>
          <w:sz w:val="32"/>
          <w:szCs w:val="32"/>
          <w:rtl/>
        </w:rPr>
        <w:t xml:space="preserve"> بالذكر جميع دكاترة البحث من اخصائيين في </w:t>
      </w:r>
      <w:r w:rsidR="00CD2DAA" w:rsidRPr="00DD5A5B">
        <w:rPr>
          <w:rFonts w:ascii="Traditional Arabic" w:hAnsi="Traditional Arabic" w:cs="Traditional Arabic" w:hint="cs"/>
          <w:b/>
          <w:bCs/>
          <w:sz w:val="32"/>
          <w:szCs w:val="32"/>
          <w:rtl/>
        </w:rPr>
        <w:t>الاستبانة</w:t>
      </w:r>
      <w:r w:rsidRPr="00DD5A5B">
        <w:rPr>
          <w:rFonts w:ascii="Traditional Arabic" w:hAnsi="Traditional Arabic" w:cs="Traditional Arabic"/>
          <w:b/>
          <w:bCs/>
          <w:sz w:val="32"/>
          <w:szCs w:val="32"/>
          <w:rtl/>
        </w:rPr>
        <w:t xml:space="preserve"> </w:t>
      </w:r>
      <w:r w:rsidR="00CD2DAA" w:rsidRPr="00DD5A5B">
        <w:rPr>
          <w:rFonts w:ascii="Traditional Arabic" w:hAnsi="Traditional Arabic" w:cs="Traditional Arabic" w:hint="cs"/>
          <w:b/>
          <w:bCs/>
          <w:sz w:val="32"/>
          <w:szCs w:val="32"/>
          <w:rtl/>
        </w:rPr>
        <w:t>والعينات</w:t>
      </w:r>
      <w:r w:rsidRPr="00DD5A5B">
        <w:rPr>
          <w:rFonts w:ascii="Traditional Arabic" w:hAnsi="Traditional Arabic" w:cs="Traditional Arabic"/>
          <w:b/>
          <w:bCs/>
          <w:sz w:val="32"/>
          <w:szCs w:val="32"/>
          <w:rtl/>
        </w:rPr>
        <w:t xml:space="preserve"> البحثية لتشكيلهم </w:t>
      </w:r>
      <w:r w:rsidR="00E81836">
        <w:rPr>
          <w:rFonts w:ascii="Traditional Arabic" w:hAnsi="Traditional Arabic" w:cs="Traditional Arabic" w:hint="cs"/>
          <w:b/>
          <w:bCs/>
          <w:sz w:val="32"/>
          <w:szCs w:val="32"/>
          <w:rtl/>
        </w:rPr>
        <w:t>الإ</w:t>
      </w:r>
      <w:r w:rsidR="00A17FDA" w:rsidRPr="00DD5A5B">
        <w:rPr>
          <w:rFonts w:ascii="Traditional Arabic" w:hAnsi="Traditional Arabic" w:cs="Traditional Arabic"/>
          <w:b/>
          <w:bCs/>
          <w:sz w:val="32"/>
          <w:szCs w:val="32"/>
          <w:rtl/>
        </w:rPr>
        <w:t xml:space="preserve">طار النظري </w:t>
      </w:r>
      <w:r w:rsidR="00CD2DAA" w:rsidRPr="00DD5A5B">
        <w:rPr>
          <w:rFonts w:ascii="Traditional Arabic" w:hAnsi="Traditional Arabic" w:cs="Traditional Arabic" w:hint="cs"/>
          <w:b/>
          <w:bCs/>
          <w:sz w:val="32"/>
          <w:szCs w:val="32"/>
          <w:rtl/>
        </w:rPr>
        <w:t>والمنهجي</w:t>
      </w:r>
      <w:r w:rsidR="00A17FDA" w:rsidRPr="00DD5A5B">
        <w:rPr>
          <w:rFonts w:ascii="Traditional Arabic" w:hAnsi="Traditional Arabic" w:cs="Traditional Arabic"/>
          <w:b/>
          <w:bCs/>
          <w:sz w:val="32"/>
          <w:szCs w:val="32"/>
          <w:rtl/>
        </w:rPr>
        <w:t xml:space="preserve"> لهذا البحث.</w:t>
      </w:r>
    </w:p>
    <w:p w14:paraId="7DCB2E66" w14:textId="77777777" w:rsidR="00E70FFC" w:rsidRPr="00DD5A5B" w:rsidRDefault="00E70FFC" w:rsidP="00E70FFC">
      <w:pPr>
        <w:bidi w:val="0"/>
        <w:spacing w:after="160" w:line="278" w:lineRule="auto"/>
        <w:ind w:left="0" w:right="0" w:firstLine="0"/>
        <w:rPr>
          <w:rFonts w:ascii="Traditional Arabic" w:hAnsi="Traditional Arabic" w:cs="Traditional Arabic"/>
          <w:b/>
          <w:bCs/>
          <w:szCs w:val="28"/>
          <w:rtl/>
        </w:rPr>
      </w:pPr>
    </w:p>
    <w:p w14:paraId="78B2892B" w14:textId="16397BAF" w:rsidR="00A17FDA" w:rsidRPr="00DD5A5B" w:rsidRDefault="00A17FDA" w:rsidP="00A17FDA">
      <w:pPr>
        <w:bidi w:val="0"/>
        <w:spacing w:after="160" w:line="278" w:lineRule="auto"/>
        <w:ind w:left="0" w:right="0" w:firstLine="0"/>
        <w:jc w:val="left"/>
        <w:rPr>
          <w:rFonts w:ascii="Traditional Arabic" w:hAnsi="Traditional Arabic" w:cs="Traditional Arabic"/>
          <w:b/>
          <w:bCs/>
          <w:szCs w:val="28"/>
          <w:rtl/>
        </w:rPr>
      </w:pPr>
      <w:r w:rsidRPr="00DD5A5B">
        <w:rPr>
          <w:rFonts w:ascii="Traditional Arabic" w:hAnsi="Traditional Arabic" w:cs="Traditional Arabic"/>
          <w:b/>
          <w:bCs/>
          <w:szCs w:val="28"/>
          <w:rtl/>
        </w:rPr>
        <w:t>الباحث</w:t>
      </w:r>
    </w:p>
    <w:p w14:paraId="03CFE515" w14:textId="2E513837" w:rsidR="004B136B" w:rsidRPr="00F83BCC" w:rsidRDefault="009A691A" w:rsidP="00F83BCC">
      <w:pPr>
        <w:bidi w:val="0"/>
        <w:spacing w:after="160" w:line="278" w:lineRule="auto"/>
        <w:ind w:left="0" w:right="0" w:firstLine="0"/>
        <w:rPr>
          <w:rFonts w:ascii="Traditional Arabic" w:hAnsi="Traditional Arabic" w:cs="Traditional Arabic"/>
          <w:b/>
          <w:bCs/>
          <w:sz w:val="36"/>
          <w:szCs w:val="36"/>
          <w:u w:val="single" w:color="000000"/>
        </w:rPr>
      </w:pPr>
      <w:r w:rsidRPr="00DD5A5B">
        <w:rPr>
          <w:rFonts w:ascii="Traditional Arabic" w:hAnsi="Traditional Arabic" w:cs="Traditional Arabic"/>
          <w:sz w:val="36"/>
          <w:szCs w:val="36"/>
          <w:rtl/>
        </w:rPr>
        <w:br w:type="page"/>
      </w:r>
    </w:p>
    <w:p w14:paraId="34547CF8" w14:textId="4E0F70EC" w:rsidR="004B136B" w:rsidRPr="00DD5A5B" w:rsidRDefault="00CD2DAA" w:rsidP="00794196">
      <w:pPr>
        <w:spacing w:after="160" w:line="360" w:lineRule="auto"/>
        <w:ind w:left="0" w:right="0" w:firstLine="0"/>
        <w:jc w:val="left"/>
        <w:outlineLvl w:val="0"/>
        <w:rPr>
          <w:rFonts w:ascii="Traditional Arabic" w:hAnsi="Traditional Arabic" w:cs="Traditional Arabic"/>
          <w:b/>
          <w:bCs/>
          <w:sz w:val="36"/>
          <w:szCs w:val="36"/>
          <w:u w:val="single" w:color="000000"/>
          <w:rtl/>
        </w:rPr>
      </w:pPr>
      <w:bookmarkStart w:id="1" w:name="_Toc214647083"/>
      <w:r w:rsidRPr="00DD5A5B">
        <w:rPr>
          <w:rFonts w:ascii="Traditional Arabic" w:hAnsi="Traditional Arabic" w:cs="Traditional Arabic" w:hint="cs"/>
          <w:b/>
          <w:bCs/>
          <w:sz w:val="36"/>
          <w:szCs w:val="36"/>
          <w:u w:val="single" w:color="000000"/>
          <w:rtl/>
        </w:rPr>
        <w:lastRenderedPageBreak/>
        <w:t>المستخلص:</w:t>
      </w:r>
      <w:bookmarkEnd w:id="1"/>
    </w:p>
    <w:p w14:paraId="2DB5C73F" w14:textId="77777777" w:rsidR="00C134E1" w:rsidRPr="00DD5A5B" w:rsidRDefault="00C134E1">
      <w:pPr>
        <w:spacing w:after="160" w:line="259" w:lineRule="auto"/>
        <w:ind w:left="-3" w:right="0" w:hanging="10"/>
        <w:jc w:val="left"/>
        <w:rPr>
          <w:rFonts w:ascii="Traditional Arabic" w:hAnsi="Traditional Arabic" w:cs="Traditional Arabic"/>
          <w:b/>
          <w:bCs/>
          <w:szCs w:val="28"/>
          <w:u w:val="single" w:color="000000"/>
          <w:rtl/>
        </w:rPr>
      </w:pPr>
    </w:p>
    <w:p w14:paraId="2DD0F258" w14:textId="77777777" w:rsidR="00C5165E" w:rsidRPr="00C5165E" w:rsidRDefault="00C5165E" w:rsidP="00CA7839">
      <w:pPr>
        <w:bidi w:val="0"/>
        <w:spacing w:after="160" w:line="278" w:lineRule="auto"/>
        <w:ind w:left="0" w:right="0" w:firstLine="0"/>
        <w:rPr>
          <w:rFonts w:ascii="Traditional Arabic" w:hAnsi="Traditional Arabic" w:cs="Traditional Arabic"/>
          <w:sz w:val="32"/>
          <w:szCs w:val="32"/>
          <w:rtl/>
        </w:rPr>
      </w:pPr>
      <w:r w:rsidRPr="00C5165E">
        <w:rPr>
          <w:rFonts w:ascii="Traditional Arabic" w:hAnsi="Traditional Arabic" w:cs="Traditional Arabic"/>
          <w:sz w:val="32"/>
          <w:szCs w:val="32"/>
          <w:rtl/>
        </w:rPr>
        <w:t>يشهد قطاع المكملات الغذائية في الشرق الأوسط توسعًا ملحوظًا مدفوعًا بزيادة الوعي لدى ممارسي رياضة كمال الأجسام، بالإضافة إلى التحول الرقمي الذي ساهم في تغيير جذري في سلوك المستهلكين خلال عمليات البحث والشراء. وقد أصبحت المجتمعات الافتراضية ومنصات التواصل الاجتماعي محورًا رئيسيًا لتبادل الخبرات، وتداول المعلومات، وتكوين الانطباعات التي تؤثر بشكل مباشر على القرارات الشرائية. كما ساهم انتشار المحتوى الرقمي والتوصيات المستندة إلى تجارب المستخدمين في تعزيز الإدراك واتخاذ قرارات استهلاك المكملات الغذائية</w:t>
      </w:r>
      <w:r w:rsidRPr="00C5165E">
        <w:rPr>
          <w:rFonts w:ascii="Traditional Arabic" w:hAnsi="Traditional Arabic" w:cs="Traditional Arabic"/>
          <w:sz w:val="32"/>
          <w:szCs w:val="32"/>
        </w:rPr>
        <w:t>.</w:t>
      </w:r>
    </w:p>
    <w:p w14:paraId="43EDD430" w14:textId="77777777" w:rsidR="00C5165E" w:rsidRPr="00C5165E" w:rsidRDefault="00C5165E" w:rsidP="00CA7839">
      <w:pPr>
        <w:bidi w:val="0"/>
        <w:spacing w:after="160" w:line="278" w:lineRule="auto"/>
        <w:ind w:left="0" w:right="0" w:firstLine="0"/>
        <w:rPr>
          <w:rFonts w:ascii="Traditional Arabic" w:hAnsi="Traditional Arabic" w:cs="Traditional Arabic"/>
          <w:sz w:val="32"/>
          <w:szCs w:val="32"/>
          <w:rtl/>
        </w:rPr>
      </w:pPr>
    </w:p>
    <w:p w14:paraId="15F21473" w14:textId="1969241C" w:rsidR="00C5165E" w:rsidRPr="00C5165E" w:rsidRDefault="00C5165E" w:rsidP="00CA7839">
      <w:pPr>
        <w:bidi w:val="0"/>
        <w:spacing w:after="160" w:line="278" w:lineRule="auto"/>
        <w:ind w:left="0" w:right="0" w:firstLine="0"/>
        <w:rPr>
          <w:rFonts w:ascii="Traditional Arabic" w:hAnsi="Traditional Arabic" w:cs="Traditional Arabic"/>
          <w:sz w:val="32"/>
          <w:szCs w:val="32"/>
          <w:rtl/>
        </w:rPr>
      </w:pPr>
      <w:r w:rsidRPr="00C5165E">
        <w:rPr>
          <w:rFonts w:ascii="Traditional Arabic" w:hAnsi="Traditional Arabic" w:cs="Traditional Arabic"/>
          <w:sz w:val="32"/>
          <w:szCs w:val="32"/>
          <w:rtl/>
        </w:rPr>
        <w:t>يهدف هذا البحث إلى تطوير نموذج أعمال مبتكر لتسويق المكملات الغذائية عبر المجتمعات الافتراضية، من خلال تحليل الأنماط السلوكية للمستهلك الرقمي، وتحديد أهم العوامل المؤثرة في قراراته الشرائية مثل الثقة بالمحتوى الرقمي، والدور المحوري للمؤثرين، والتسويق الشفهي الإلكتروني</w:t>
      </w:r>
      <w:r w:rsidRPr="00C5165E">
        <w:rPr>
          <w:rFonts w:ascii="Traditional Arabic" w:hAnsi="Traditional Arabic" w:cs="Traditional Arabic"/>
          <w:sz w:val="32"/>
          <w:szCs w:val="32"/>
        </w:rPr>
        <w:t xml:space="preserve"> (e-WOM)</w:t>
      </w:r>
      <w:r w:rsidRPr="00C5165E">
        <w:rPr>
          <w:rFonts w:ascii="Traditional Arabic" w:hAnsi="Traditional Arabic" w:cs="Traditional Arabic"/>
          <w:sz w:val="32"/>
          <w:szCs w:val="32"/>
          <w:rtl/>
        </w:rPr>
        <w:t>، بالإضافة إلى القيم المدركة والعوامل النفسية والاجتماعية</w:t>
      </w:r>
      <w:r w:rsidR="00C662B1">
        <w:rPr>
          <w:rFonts w:ascii="Traditional Arabic" w:hAnsi="Traditional Arabic" w:cs="Traditional Arabic" w:hint="cs"/>
          <w:sz w:val="32"/>
          <w:szCs w:val="32"/>
          <w:rtl/>
        </w:rPr>
        <w:t>.</w:t>
      </w:r>
      <w:r w:rsidRPr="00C5165E">
        <w:rPr>
          <w:rFonts w:ascii="Traditional Arabic" w:hAnsi="Traditional Arabic" w:cs="Traditional Arabic"/>
          <w:sz w:val="32"/>
          <w:szCs w:val="32"/>
        </w:rPr>
        <w:t>.</w:t>
      </w:r>
    </w:p>
    <w:p w14:paraId="03073F8C" w14:textId="77777777" w:rsidR="00C5165E" w:rsidRPr="00C5165E" w:rsidRDefault="00C5165E" w:rsidP="00CA7839">
      <w:pPr>
        <w:bidi w:val="0"/>
        <w:spacing w:after="160" w:line="278" w:lineRule="auto"/>
        <w:ind w:left="0" w:right="0" w:firstLine="0"/>
        <w:rPr>
          <w:rFonts w:ascii="Traditional Arabic" w:hAnsi="Traditional Arabic" w:cs="Traditional Arabic"/>
          <w:sz w:val="32"/>
          <w:szCs w:val="32"/>
          <w:rtl/>
        </w:rPr>
      </w:pPr>
    </w:p>
    <w:p w14:paraId="69A84636" w14:textId="5AB09E68" w:rsidR="001364CD" w:rsidRDefault="00C5165E" w:rsidP="00CA7839">
      <w:pPr>
        <w:bidi w:val="0"/>
        <w:spacing w:after="160" w:line="278" w:lineRule="auto"/>
        <w:ind w:left="0" w:right="0" w:firstLine="0"/>
        <w:rPr>
          <w:rFonts w:ascii="Traditional Arabic" w:hAnsi="Traditional Arabic" w:cs="Traditional Arabic"/>
          <w:sz w:val="32"/>
          <w:szCs w:val="32"/>
        </w:rPr>
      </w:pPr>
      <w:r w:rsidRPr="00C5165E">
        <w:rPr>
          <w:rFonts w:ascii="Traditional Arabic" w:hAnsi="Traditional Arabic" w:cs="Traditional Arabic"/>
          <w:sz w:val="32"/>
          <w:szCs w:val="32"/>
          <w:rtl/>
        </w:rPr>
        <w:t>وترتكز الدراسة على مجموعة من النظريات التسويقية والإدارية مثل: نظرية السلوك المخطط</w:t>
      </w:r>
      <w:r w:rsidRPr="00C5165E">
        <w:rPr>
          <w:rFonts w:ascii="Traditional Arabic" w:hAnsi="Traditional Arabic" w:cs="Traditional Arabic"/>
          <w:sz w:val="32"/>
          <w:szCs w:val="32"/>
        </w:rPr>
        <w:t xml:space="preserve"> (TPB)</w:t>
      </w:r>
      <w:r w:rsidRPr="00C5165E">
        <w:rPr>
          <w:rFonts w:ascii="Traditional Arabic" w:hAnsi="Traditional Arabic" w:cs="Traditional Arabic"/>
          <w:sz w:val="32"/>
          <w:szCs w:val="32"/>
          <w:rtl/>
        </w:rPr>
        <w:t>، ونموذج القيمة المدركة، بالإضافة إلى نماذج الأعمال الرقمية. كما اعتمد البحث على المنهج الوصفي التحليلي من خلال جمع البيانات من ممارسي رياضة كمال الأجسام النشطين داخل المجتمعات الافتراضية</w:t>
      </w:r>
      <w:r w:rsidR="00C662B1">
        <w:rPr>
          <w:rFonts w:ascii="Traditional Arabic" w:hAnsi="Traditional Arabic" w:cs="Traditional Arabic" w:hint="cs"/>
          <w:sz w:val="32"/>
          <w:szCs w:val="32"/>
          <w:rtl/>
        </w:rPr>
        <w:t>.</w:t>
      </w:r>
    </w:p>
    <w:p w14:paraId="4EE6534B" w14:textId="24817922" w:rsidR="00C662B1" w:rsidRDefault="00C662B1" w:rsidP="00CA7839">
      <w:pPr>
        <w:bidi w:val="0"/>
        <w:spacing w:after="160" w:line="278" w:lineRule="auto"/>
        <w:ind w:left="0" w:right="0" w:firstLine="0"/>
        <w:jc w:val="left"/>
        <w:rPr>
          <w:rFonts w:ascii="Traditional Arabic" w:hAnsi="Traditional Arabic" w:cs="Traditional Arabic"/>
          <w:sz w:val="32"/>
          <w:szCs w:val="32"/>
        </w:rPr>
      </w:pPr>
    </w:p>
    <w:p w14:paraId="1610D5BC" w14:textId="0491F325" w:rsidR="00C662B1" w:rsidRDefault="00C662B1" w:rsidP="00C662B1">
      <w:pPr>
        <w:bidi w:val="0"/>
        <w:spacing w:after="160" w:line="278" w:lineRule="auto"/>
        <w:ind w:left="0" w:right="0" w:firstLine="0"/>
        <w:jc w:val="left"/>
        <w:rPr>
          <w:rFonts w:ascii="Traditional Arabic" w:hAnsi="Traditional Arabic" w:cs="Traditional Arabic"/>
          <w:sz w:val="32"/>
          <w:szCs w:val="32"/>
        </w:rPr>
      </w:pPr>
    </w:p>
    <w:p w14:paraId="6E298DDB" w14:textId="671BBF25" w:rsidR="00C662B1" w:rsidRDefault="00C662B1" w:rsidP="00C662B1">
      <w:pPr>
        <w:bidi w:val="0"/>
        <w:spacing w:after="160" w:line="278" w:lineRule="auto"/>
        <w:ind w:left="0" w:right="0" w:firstLine="0"/>
        <w:jc w:val="left"/>
        <w:rPr>
          <w:rFonts w:ascii="Traditional Arabic" w:hAnsi="Traditional Arabic" w:cs="Traditional Arabic"/>
          <w:sz w:val="32"/>
          <w:szCs w:val="32"/>
        </w:rPr>
      </w:pPr>
    </w:p>
    <w:p w14:paraId="2E80DD30" w14:textId="77777777" w:rsidR="00C662B1" w:rsidRPr="00C662B1" w:rsidRDefault="00C662B1" w:rsidP="00C662B1">
      <w:pPr>
        <w:bidi w:val="0"/>
        <w:spacing w:after="160" w:line="278" w:lineRule="auto"/>
        <w:ind w:left="0" w:right="0" w:firstLine="0"/>
        <w:jc w:val="left"/>
        <w:rPr>
          <w:rFonts w:ascii="Traditional Arabic" w:hAnsi="Traditional Arabic" w:cs="Traditional Arabic"/>
          <w:sz w:val="32"/>
          <w:szCs w:val="32"/>
          <w:lang w:val="en-US"/>
        </w:rPr>
      </w:pPr>
    </w:p>
    <w:p w14:paraId="189B918F" w14:textId="6B26AB52" w:rsidR="001364CD" w:rsidRDefault="001364CD" w:rsidP="00794196">
      <w:pPr>
        <w:spacing w:after="160" w:line="360" w:lineRule="auto"/>
        <w:ind w:left="0" w:right="0" w:firstLine="0"/>
        <w:jc w:val="center"/>
        <w:outlineLvl w:val="0"/>
        <w:rPr>
          <w:rFonts w:ascii="Traditional Arabic" w:hAnsi="Traditional Arabic" w:cs="Traditional Arabic"/>
          <w:b/>
          <w:bCs/>
          <w:sz w:val="36"/>
          <w:szCs w:val="36"/>
          <w:rtl/>
          <w:lang w:val="en-US"/>
        </w:rPr>
      </w:pPr>
      <w:bookmarkStart w:id="2" w:name="_Toc214647084"/>
      <w:r w:rsidRPr="001364CD">
        <w:rPr>
          <w:rFonts w:ascii="Traditional Arabic" w:hAnsi="Traditional Arabic" w:cs="Traditional Arabic" w:hint="cs"/>
          <w:b/>
          <w:bCs/>
          <w:sz w:val="36"/>
          <w:szCs w:val="36"/>
          <w:rtl/>
          <w:lang w:val="en-US"/>
        </w:rPr>
        <w:lastRenderedPageBreak/>
        <w:t>قائمة الجداول</w:t>
      </w:r>
      <w:bookmarkEnd w:id="2"/>
    </w:p>
    <w:tbl>
      <w:tblPr>
        <w:bidiVisual/>
        <w:tblW w:w="0" w:type="auto"/>
        <w:tblLook w:val="04A0" w:firstRow="1" w:lastRow="0" w:firstColumn="1" w:lastColumn="0" w:noHBand="0" w:noVBand="1"/>
      </w:tblPr>
      <w:tblGrid>
        <w:gridCol w:w="1455"/>
        <w:gridCol w:w="5850"/>
        <w:gridCol w:w="1522"/>
      </w:tblGrid>
      <w:tr w:rsidR="001364CD" w14:paraId="539179C9" w14:textId="77777777" w:rsidTr="003115D0">
        <w:tc>
          <w:tcPr>
            <w:tcW w:w="1455" w:type="dxa"/>
          </w:tcPr>
          <w:p w14:paraId="2269EB69" w14:textId="20E75C47" w:rsidR="001364CD" w:rsidRPr="003115D0" w:rsidRDefault="001364CD" w:rsidP="001364CD">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hint="cs"/>
                <w:b/>
                <w:bCs/>
                <w:sz w:val="32"/>
                <w:szCs w:val="32"/>
                <w:rtl/>
                <w:lang w:val="en-US"/>
              </w:rPr>
              <w:t>رقم الصفحة</w:t>
            </w:r>
          </w:p>
        </w:tc>
        <w:tc>
          <w:tcPr>
            <w:tcW w:w="5850" w:type="dxa"/>
          </w:tcPr>
          <w:p w14:paraId="5478DFB4" w14:textId="241D1520" w:rsidR="001364CD" w:rsidRPr="003115D0" w:rsidRDefault="001364CD" w:rsidP="001364CD">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hint="cs"/>
                <w:b/>
                <w:bCs/>
                <w:sz w:val="32"/>
                <w:szCs w:val="32"/>
                <w:rtl/>
                <w:lang w:val="en-US"/>
              </w:rPr>
              <w:t>عنوان الجدول</w:t>
            </w:r>
          </w:p>
        </w:tc>
        <w:tc>
          <w:tcPr>
            <w:tcW w:w="1522" w:type="dxa"/>
          </w:tcPr>
          <w:p w14:paraId="3C2ADDF3" w14:textId="126C5241" w:rsidR="001364CD" w:rsidRPr="003115D0" w:rsidRDefault="001364CD" w:rsidP="001364CD">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hint="cs"/>
                <w:b/>
                <w:bCs/>
                <w:sz w:val="32"/>
                <w:szCs w:val="32"/>
                <w:rtl/>
                <w:lang w:val="en-US"/>
              </w:rPr>
              <w:t>رقم الجدول</w:t>
            </w:r>
          </w:p>
        </w:tc>
      </w:tr>
      <w:tr w:rsidR="001364CD" w14:paraId="3E9688FD" w14:textId="77777777" w:rsidTr="003115D0">
        <w:tc>
          <w:tcPr>
            <w:tcW w:w="1455" w:type="dxa"/>
          </w:tcPr>
          <w:p w14:paraId="0EF9EAF1" w14:textId="2D783051" w:rsidR="001364CD" w:rsidRPr="003115D0" w:rsidRDefault="00D20109" w:rsidP="001364CD">
            <w:pPr>
              <w:spacing w:after="160" w:line="259" w:lineRule="auto"/>
              <w:ind w:left="0" w:right="0" w:firstLine="0"/>
              <w:jc w:val="left"/>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104</w:t>
            </w:r>
          </w:p>
        </w:tc>
        <w:tc>
          <w:tcPr>
            <w:tcW w:w="5850" w:type="dxa"/>
          </w:tcPr>
          <w:p w14:paraId="24B6C7A4" w14:textId="6A6C8597" w:rsidR="001364CD" w:rsidRPr="003115D0" w:rsidRDefault="003115D0" w:rsidP="001364CD">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b/>
                <w:bCs/>
                <w:sz w:val="32"/>
                <w:szCs w:val="32"/>
                <w:rtl/>
                <w:lang w:val="en-US"/>
              </w:rPr>
              <w:t>جدول (1): الخصائص الديموغرافية لعينة الدراسة</w:t>
            </w:r>
          </w:p>
        </w:tc>
        <w:tc>
          <w:tcPr>
            <w:tcW w:w="1522" w:type="dxa"/>
          </w:tcPr>
          <w:p w14:paraId="131598E0" w14:textId="4130768F" w:rsidR="001364CD" w:rsidRPr="003115D0" w:rsidRDefault="001364CD" w:rsidP="001364CD">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hint="cs"/>
                <w:b/>
                <w:bCs/>
                <w:sz w:val="32"/>
                <w:szCs w:val="32"/>
                <w:rtl/>
                <w:lang w:val="en-US"/>
              </w:rPr>
              <w:t>جدول (1)</w:t>
            </w:r>
          </w:p>
        </w:tc>
      </w:tr>
      <w:tr w:rsidR="001364CD" w14:paraId="6F743C73" w14:textId="77777777" w:rsidTr="003115D0">
        <w:tc>
          <w:tcPr>
            <w:tcW w:w="1455" w:type="dxa"/>
          </w:tcPr>
          <w:p w14:paraId="301233EB" w14:textId="34984D1C" w:rsidR="001364CD" w:rsidRPr="003115D0" w:rsidRDefault="00D20109" w:rsidP="001364CD">
            <w:pPr>
              <w:spacing w:after="160" w:line="259" w:lineRule="auto"/>
              <w:ind w:left="0" w:right="0" w:firstLine="0"/>
              <w:jc w:val="left"/>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105</w:t>
            </w:r>
          </w:p>
        </w:tc>
        <w:tc>
          <w:tcPr>
            <w:tcW w:w="5850" w:type="dxa"/>
          </w:tcPr>
          <w:p w14:paraId="455E8853" w14:textId="24DB2241" w:rsidR="001364CD" w:rsidRPr="003115D0" w:rsidRDefault="003115D0" w:rsidP="001364CD">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b/>
                <w:bCs/>
                <w:sz w:val="32"/>
                <w:szCs w:val="32"/>
                <w:rtl/>
                <w:lang w:val="en-US"/>
              </w:rPr>
              <w:t>جدول (2): توزيع عينة الدراسة حسب الفئة العمرية</w:t>
            </w:r>
          </w:p>
        </w:tc>
        <w:tc>
          <w:tcPr>
            <w:tcW w:w="1522" w:type="dxa"/>
          </w:tcPr>
          <w:p w14:paraId="56A0BCB4" w14:textId="205EDE5D" w:rsidR="001364CD" w:rsidRPr="003115D0" w:rsidRDefault="001364CD" w:rsidP="001364CD">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hint="cs"/>
                <w:b/>
                <w:bCs/>
                <w:sz w:val="32"/>
                <w:szCs w:val="32"/>
                <w:rtl/>
                <w:lang w:val="en-US"/>
              </w:rPr>
              <w:t>جدول (2)</w:t>
            </w:r>
          </w:p>
        </w:tc>
      </w:tr>
      <w:tr w:rsidR="001364CD" w14:paraId="7C9AA4C5" w14:textId="77777777" w:rsidTr="003115D0">
        <w:tc>
          <w:tcPr>
            <w:tcW w:w="1455" w:type="dxa"/>
          </w:tcPr>
          <w:p w14:paraId="593FF9AB" w14:textId="587CFACF" w:rsidR="001364CD" w:rsidRPr="003115D0" w:rsidRDefault="00D20109" w:rsidP="001364CD">
            <w:pPr>
              <w:spacing w:after="160" w:line="259" w:lineRule="auto"/>
              <w:ind w:left="0" w:right="0" w:firstLine="0"/>
              <w:jc w:val="left"/>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106</w:t>
            </w:r>
          </w:p>
        </w:tc>
        <w:tc>
          <w:tcPr>
            <w:tcW w:w="5850" w:type="dxa"/>
          </w:tcPr>
          <w:p w14:paraId="0659F28F" w14:textId="236A0A5F" w:rsidR="001364CD" w:rsidRPr="003115D0" w:rsidRDefault="003115D0" w:rsidP="001364CD">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b/>
                <w:bCs/>
                <w:sz w:val="32"/>
                <w:szCs w:val="32"/>
                <w:rtl/>
                <w:lang w:val="en-US"/>
              </w:rPr>
              <w:t>جدول (3): توزيع عينة الدراسة حسب المؤهل العلمي</w:t>
            </w:r>
          </w:p>
        </w:tc>
        <w:tc>
          <w:tcPr>
            <w:tcW w:w="1522" w:type="dxa"/>
          </w:tcPr>
          <w:p w14:paraId="43BB1ED5" w14:textId="00E7C388" w:rsidR="001364CD" w:rsidRPr="003115D0" w:rsidRDefault="001364CD" w:rsidP="001364CD">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hint="cs"/>
                <w:b/>
                <w:bCs/>
                <w:sz w:val="32"/>
                <w:szCs w:val="32"/>
                <w:rtl/>
                <w:lang w:val="en-US"/>
              </w:rPr>
              <w:t>جدول (3)</w:t>
            </w:r>
          </w:p>
        </w:tc>
      </w:tr>
      <w:tr w:rsidR="001364CD" w14:paraId="1E7545AF" w14:textId="77777777" w:rsidTr="003115D0">
        <w:tc>
          <w:tcPr>
            <w:tcW w:w="1455" w:type="dxa"/>
          </w:tcPr>
          <w:p w14:paraId="53B02023" w14:textId="481076AB" w:rsidR="001364CD" w:rsidRPr="003115D0" w:rsidRDefault="00D20109" w:rsidP="001364CD">
            <w:pPr>
              <w:spacing w:after="160" w:line="259" w:lineRule="auto"/>
              <w:ind w:left="0" w:right="0" w:firstLine="0"/>
              <w:jc w:val="left"/>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106</w:t>
            </w:r>
          </w:p>
        </w:tc>
        <w:tc>
          <w:tcPr>
            <w:tcW w:w="5850" w:type="dxa"/>
          </w:tcPr>
          <w:p w14:paraId="26CDC13F" w14:textId="494A66DA" w:rsidR="001364CD" w:rsidRPr="003115D0" w:rsidRDefault="003115D0" w:rsidP="003115D0">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b/>
                <w:bCs/>
                <w:sz w:val="32"/>
                <w:szCs w:val="32"/>
                <w:rtl/>
                <w:lang w:val="en-US"/>
              </w:rPr>
              <w:t>جدول (</w:t>
            </w:r>
            <w:r w:rsidRPr="003115D0">
              <w:rPr>
                <w:rFonts w:ascii="Traditional Arabic" w:hAnsi="Traditional Arabic" w:cs="Traditional Arabic" w:hint="cs"/>
                <w:b/>
                <w:bCs/>
                <w:sz w:val="32"/>
                <w:szCs w:val="32"/>
                <w:rtl/>
                <w:lang w:val="en-US"/>
              </w:rPr>
              <w:t>4</w:t>
            </w:r>
            <w:r w:rsidRPr="003115D0">
              <w:rPr>
                <w:rFonts w:ascii="Traditional Arabic" w:hAnsi="Traditional Arabic" w:cs="Traditional Arabic"/>
                <w:b/>
                <w:bCs/>
                <w:sz w:val="32"/>
                <w:szCs w:val="32"/>
                <w:rtl/>
                <w:lang w:val="en-US"/>
              </w:rPr>
              <w:t>): توزيع عينة الدراسة حسب الدولة / المنطقة الجغرافية</w:t>
            </w:r>
          </w:p>
        </w:tc>
        <w:tc>
          <w:tcPr>
            <w:tcW w:w="1522" w:type="dxa"/>
          </w:tcPr>
          <w:p w14:paraId="3E7B6242" w14:textId="2A3A2FE2" w:rsidR="001364CD" w:rsidRPr="003115D0" w:rsidRDefault="001364CD" w:rsidP="001364CD">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hint="cs"/>
                <w:b/>
                <w:bCs/>
                <w:sz w:val="32"/>
                <w:szCs w:val="32"/>
                <w:rtl/>
                <w:lang w:val="en-US"/>
              </w:rPr>
              <w:t>جدول (4)</w:t>
            </w:r>
          </w:p>
        </w:tc>
      </w:tr>
      <w:tr w:rsidR="001364CD" w14:paraId="6B0A8007" w14:textId="77777777" w:rsidTr="003115D0">
        <w:tc>
          <w:tcPr>
            <w:tcW w:w="1455" w:type="dxa"/>
          </w:tcPr>
          <w:p w14:paraId="13FF1DE6" w14:textId="06247BF8" w:rsidR="001364CD" w:rsidRPr="003115D0" w:rsidRDefault="00D20109" w:rsidP="001364CD">
            <w:pPr>
              <w:spacing w:after="160" w:line="259" w:lineRule="auto"/>
              <w:ind w:left="0" w:right="0" w:firstLine="0"/>
              <w:jc w:val="left"/>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107</w:t>
            </w:r>
          </w:p>
        </w:tc>
        <w:tc>
          <w:tcPr>
            <w:tcW w:w="5850" w:type="dxa"/>
          </w:tcPr>
          <w:p w14:paraId="3D2AB36E" w14:textId="529789FA" w:rsidR="001364CD" w:rsidRPr="003115D0" w:rsidRDefault="003115D0" w:rsidP="001364CD">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b/>
                <w:bCs/>
                <w:sz w:val="32"/>
                <w:szCs w:val="32"/>
                <w:rtl/>
                <w:lang w:val="en-US"/>
              </w:rPr>
              <w:t xml:space="preserve">جدول (5): مدى </w:t>
            </w:r>
            <w:r w:rsidR="00E81836" w:rsidRPr="003115D0">
              <w:rPr>
                <w:rFonts w:ascii="Traditional Arabic" w:hAnsi="Traditional Arabic" w:cs="Traditional Arabic" w:hint="cs"/>
                <w:b/>
                <w:bCs/>
                <w:sz w:val="32"/>
                <w:szCs w:val="32"/>
                <w:rtl/>
                <w:lang w:val="en-US"/>
              </w:rPr>
              <w:t>استخدام</w:t>
            </w:r>
            <w:r w:rsidRPr="003115D0">
              <w:rPr>
                <w:rFonts w:ascii="Traditional Arabic" w:hAnsi="Traditional Arabic" w:cs="Traditional Arabic"/>
                <w:b/>
                <w:bCs/>
                <w:sz w:val="32"/>
                <w:szCs w:val="32"/>
                <w:rtl/>
                <w:lang w:val="en-US"/>
              </w:rPr>
              <w:t xml:space="preserve"> عينة الدراسة للمك</w:t>
            </w:r>
            <w:r w:rsidR="00E81836">
              <w:rPr>
                <w:rFonts w:ascii="Traditional Arabic" w:hAnsi="Traditional Arabic" w:cs="Traditional Arabic" w:hint="cs"/>
                <w:b/>
                <w:bCs/>
                <w:sz w:val="32"/>
                <w:szCs w:val="32"/>
                <w:rtl/>
                <w:lang w:val="en-US"/>
              </w:rPr>
              <w:t>م</w:t>
            </w:r>
            <w:r w:rsidRPr="003115D0">
              <w:rPr>
                <w:rFonts w:ascii="Traditional Arabic" w:hAnsi="Traditional Arabic" w:cs="Traditional Arabic"/>
                <w:b/>
                <w:bCs/>
                <w:sz w:val="32"/>
                <w:szCs w:val="32"/>
                <w:rtl/>
                <w:lang w:val="en-US"/>
              </w:rPr>
              <w:t>لات الغذائية</w:t>
            </w:r>
          </w:p>
        </w:tc>
        <w:tc>
          <w:tcPr>
            <w:tcW w:w="1522" w:type="dxa"/>
          </w:tcPr>
          <w:p w14:paraId="2A32699D" w14:textId="167BFF52" w:rsidR="001364CD" w:rsidRPr="003115D0" w:rsidRDefault="001364CD" w:rsidP="001364CD">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hint="cs"/>
                <w:b/>
                <w:bCs/>
                <w:sz w:val="32"/>
                <w:szCs w:val="32"/>
                <w:rtl/>
                <w:lang w:val="en-US"/>
              </w:rPr>
              <w:t>جدول (5)</w:t>
            </w:r>
          </w:p>
        </w:tc>
      </w:tr>
      <w:tr w:rsidR="001364CD" w14:paraId="66C71BCA" w14:textId="77777777" w:rsidTr="003115D0">
        <w:tc>
          <w:tcPr>
            <w:tcW w:w="1455" w:type="dxa"/>
          </w:tcPr>
          <w:p w14:paraId="0CDE7E23" w14:textId="59011B59" w:rsidR="001364CD" w:rsidRPr="003115D0" w:rsidRDefault="00D20109" w:rsidP="001364CD">
            <w:pPr>
              <w:spacing w:after="160" w:line="259" w:lineRule="auto"/>
              <w:ind w:left="0" w:right="0" w:firstLine="0"/>
              <w:jc w:val="left"/>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108</w:t>
            </w:r>
          </w:p>
        </w:tc>
        <w:tc>
          <w:tcPr>
            <w:tcW w:w="5850" w:type="dxa"/>
          </w:tcPr>
          <w:p w14:paraId="4E99C647" w14:textId="13BC9807" w:rsidR="001364CD" w:rsidRPr="003115D0" w:rsidRDefault="003115D0" w:rsidP="001364CD">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b/>
                <w:bCs/>
                <w:sz w:val="32"/>
                <w:szCs w:val="32"/>
                <w:rtl/>
                <w:lang w:val="en-US"/>
              </w:rPr>
              <w:t>جدول (6): قيم معامل الثبات (كرونباخ ألفا) لمحاور الدراسة</w:t>
            </w:r>
          </w:p>
        </w:tc>
        <w:tc>
          <w:tcPr>
            <w:tcW w:w="1522" w:type="dxa"/>
          </w:tcPr>
          <w:p w14:paraId="7C586928" w14:textId="20595435" w:rsidR="001364CD" w:rsidRPr="003115D0" w:rsidRDefault="001364CD" w:rsidP="001364CD">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hint="cs"/>
                <w:b/>
                <w:bCs/>
                <w:sz w:val="32"/>
                <w:szCs w:val="32"/>
                <w:rtl/>
                <w:lang w:val="en-US"/>
              </w:rPr>
              <w:t>جدول (6)</w:t>
            </w:r>
          </w:p>
        </w:tc>
      </w:tr>
      <w:tr w:rsidR="001364CD" w14:paraId="627C4245" w14:textId="77777777" w:rsidTr="003115D0">
        <w:tc>
          <w:tcPr>
            <w:tcW w:w="1455" w:type="dxa"/>
          </w:tcPr>
          <w:p w14:paraId="7F8202C0" w14:textId="14A6F257" w:rsidR="001364CD" w:rsidRPr="003115D0" w:rsidRDefault="00D20109" w:rsidP="001364CD">
            <w:pPr>
              <w:spacing w:after="160" w:line="259" w:lineRule="auto"/>
              <w:ind w:left="0" w:right="0" w:firstLine="0"/>
              <w:jc w:val="left"/>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110</w:t>
            </w:r>
          </w:p>
        </w:tc>
        <w:tc>
          <w:tcPr>
            <w:tcW w:w="5850" w:type="dxa"/>
          </w:tcPr>
          <w:p w14:paraId="39B06EF2" w14:textId="65303D45" w:rsidR="001364CD" w:rsidRPr="003115D0" w:rsidRDefault="003115D0" w:rsidP="001364CD">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b/>
                <w:bCs/>
                <w:sz w:val="32"/>
                <w:szCs w:val="32"/>
                <w:rtl/>
                <w:lang w:val="en-US"/>
              </w:rPr>
              <w:t xml:space="preserve">جدول (7): المتوسطات الحسابية </w:t>
            </w:r>
            <w:r w:rsidR="00130D9A" w:rsidRPr="003115D0">
              <w:rPr>
                <w:rFonts w:ascii="Traditional Arabic" w:hAnsi="Traditional Arabic" w:cs="Traditional Arabic" w:hint="cs"/>
                <w:b/>
                <w:bCs/>
                <w:sz w:val="32"/>
                <w:szCs w:val="32"/>
                <w:rtl/>
                <w:lang w:val="en-US"/>
              </w:rPr>
              <w:t>والانحرافات</w:t>
            </w:r>
            <w:r w:rsidRPr="003115D0">
              <w:rPr>
                <w:rFonts w:ascii="Traditional Arabic" w:hAnsi="Traditional Arabic" w:cs="Traditional Arabic"/>
                <w:b/>
                <w:bCs/>
                <w:sz w:val="32"/>
                <w:szCs w:val="32"/>
                <w:rtl/>
                <w:lang w:val="en-US"/>
              </w:rPr>
              <w:t xml:space="preserve"> المعيارية لفقرات محور التفاعل داخل المجتمعات </w:t>
            </w:r>
            <w:r w:rsidR="00E81836" w:rsidRPr="003115D0">
              <w:rPr>
                <w:rFonts w:ascii="Traditional Arabic" w:hAnsi="Traditional Arabic" w:cs="Traditional Arabic" w:hint="cs"/>
                <w:b/>
                <w:bCs/>
                <w:sz w:val="32"/>
                <w:szCs w:val="32"/>
                <w:rtl/>
                <w:lang w:val="en-US"/>
              </w:rPr>
              <w:t>الافتراضية</w:t>
            </w:r>
          </w:p>
        </w:tc>
        <w:tc>
          <w:tcPr>
            <w:tcW w:w="1522" w:type="dxa"/>
          </w:tcPr>
          <w:p w14:paraId="409D02AB" w14:textId="0AD35552" w:rsidR="001364CD" w:rsidRPr="003115D0" w:rsidRDefault="001364CD" w:rsidP="001364CD">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hint="cs"/>
                <w:b/>
                <w:bCs/>
                <w:sz w:val="32"/>
                <w:szCs w:val="32"/>
                <w:rtl/>
                <w:lang w:val="en-US"/>
              </w:rPr>
              <w:t>جدول (7)</w:t>
            </w:r>
          </w:p>
        </w:tc>
      </w:tr>
      <w:tr w:rsidR="003115D0" w14:paraId="70C880B7" w14:textId="77777777" w:rsidTr="003115D0">
        <w:tc>
          <w:tcPr>
            <w:tcW w:w="1455" w:type="dxa"/>
          </w:tcPr>
          <w:p w14:paraId="04335A32" w14:textId="0A3A8FE9" w:rsidR="003115D0" w:rsidRPr="003115D0" w:rsidRDefault="00D20109" w:rsidP="003115D0">
            <w:pPr>
              <w:spacing w:after="160" w:line="259" w:lineRule="auto"/>
              <w:ind w:left="0" w:right="0" w:firstLine="0"/>
              <w:jc w:val="left"/>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111</w:t>
            </w:r>
          </w:p>
        </w:tc>
        <w:tc>
          <w:tcPr>
            <w:tcW w:w="5850" w:type="dxa"/>
          </w:tcPr>
          <w:p w14:paraId="4117E237" w14:textId="1DFF63FA" w:rsidR="003115D0" w:rsidRPr="003115D0" w:rsidRDefault="003115D0" w:rsidP="003115D0">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b/>
                <w:bCs/>
                <w:sz w:val="32"/>
                <w:szCs w:val="32"/>
                <w:rtl/>
                <w:lang w:val="en-US"/>
              </w:rPr>
              <w:t xml:space="preserve">جدول (8): المتوسطات الحسابية </w:t>
            </w:r>
            <w:r w:rsidR="00130D9A" w:rsidRPr="003115D0">
              <w:rPr>
                <w:rFonts w:ascii="Traditional Arabic" w:hAnsi="Traditional Arabic" w:cs="Traditional Arabic" w:hint="cs"/>
                <w:b/>
                <w:bCs/>
                <w:sz w:val="32"/>
                <w:szCs w:val="32"/>
                <w:rtl/>
                <w:lang w:val="en-US"/>
              </w:rPr>
              <w:t>والانحرافات</w:t>
            </w:r>
            <w:r w:rsidRPr="003115D0">
              <w:rPr>
                <w:rFonts w:ascii="Traditional Arabic" w:hAnsi="Traditional Arabic" w:cs="Traditional Arabic"/>
                <w:b/>
                <w:bCs/>
                <w:sz w:val="32"/>
                <w:szCs w:val="32"/>
                <w:rtl/>
                <w:lang w:val="en-US"/>
              </w:rPr>
              <w:t xml:space="preserve"> المعيارية لفقرات محور جودة المحتوى الرقمي</w:t>
            </w:r>
          </w:p>
        </w:tc>
        <w:tc>
          <w:tcPr>
            <w:tcW w:w="1522" w:type="dxa"/>
          </w:tcPr>
          <w:p w14:paraId="4C4E3EB5" w14:textId="5DC9D975" w:rsidR="003115D0" w:rsidRPr="003115D0" w:rsidRDefault="003115D0" w:rsidP="003115D0">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hint="cs"/>
                <w:b/>
                <w:bCs/>
                <w:sz w:val="32"/>
                <w:szCs w:val="32"/>
                <w:rtl/>
                <w:lang w:val="en-US"/>
              </w:rPr>
              <w:t>جدول (8)</w:t>
            </w:r>
          </w:p>
        </w:tc>
      </w:tr>
      <w:tr w:rsidR="003115D0" w14:paraId="300DAA38" w14:textId="77777777" w:rsidTr="003115D0">
        <w:tc>
          <w:tcPr>
            <w:tcW w:w="1455" w:type="dxa"/>
          </w:tcPr>
          <w:p w14:paraId="56FED9F3" w14:textId="6AE3FA21" w:rsidR="003115D0" w:rsidRPr="003115D0" w:rsidRDefault="00D20109" w:rsidP="003115D0">
            <w:pPr>
              <w:spacing w:after="160" w:line="259" w:lineRule="auto"/>
              <w:ind w:left="0" w:right="0" w:firstLine="0"/>
              <w:jc w:val="left"/>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112</w:t>
            </w:r>
          </w:p>
        </w:tc>
        <w:tc>
          <w:tcPr>
            <w:tcW w:w="5850" w:type="dxa"/>
          </w:tcPr>
          <w:p w14:paraId="09FC27A8" w14:textId="66A1C156" w:rsidR="003115D0" w:rsidRPr="003115D0" w:rsidRDefault="003115D0" w:rsidP="003115D0">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b/>
                <w:bCs/>
                <w:sz w:val="32"/>
                <w:szCs w:val="32"/>
                <w:rtl/>
                <w:lang w:val="en-US"/>
              </w:rPr>
              <w:t xml:space="preserve">جدول (9): المتوسطات الحسابية </w:t>
            </w:r>
            <w:r w:rsidR="00130D9A" w:rsidRPr="003115D0">
              <w:rPr>
                <w:rFonts w:ascii="Traditional Arabic" w:hAnsi="Traditional Arabic" w:cs="Traditional Arabic" w:hint="cs"/>
                <w:b/>
                <w:bCs/>
                <w:sz w:val="32"/>
                <w:szCs w:val="32"/>
                <w:rtl/>
                <w:lang w:val="en-US"/>
              </w:rPr>
              <w:t>والانحرافات</w:t>
            </w:r>
            <w:r w:rsidRPr="003115D0">
              <w:rPr>
                <w:rFonts w:ascii="Traditional Arabic" w:hAnsi="Traditional Arabic" w:cs="Traditional Arabic"/>
                <w:b/>
                <w:bCs/>
                <w:sz w:val="32"/>
                <w:szCs w:val="32"/>
                <w:rtl/>
                <w:lang w:val="en-US"/>
              </w:rPr>
              <w:t xml:space="preserve"> المعيارية لفقرات محور الثقة الإلكترونية</w:t>
            </w:r>
          </w:p>
        </w:tc>
        <w:tc>
          <w:tcPr>
            <w:tcW w:w="1522" w:type="dxa"/>
          </w:tcPr>
          <w:p w14:paraId="298A0C7C" w14:textId="098503F1" w:rsidR="003115D0" w:rsidRPr="003115D0" w:rsidRDefault="003115D0" w:rsidP="003115D0">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hint="cs"/>
                <w:b/>
                <w:bCs/>
                <w:sz w:val="32"/>
                <w:szCs w:val="32"/>
                <w:rtl/>
                <w:lang w:val="en-US"/>
              </w:rPr>
              <w:t>جدول (9)</w:t>
            </w:r>
          </w:p>
        </w:tc>
      </w:tr>
      <w:tr w:rsidR="003115D0" w14:paraId="34297A24" w14:textId="77777777" w:rsidTr="003115D0">
        <w:tc>
          <w:tcPr>
            <w:tcW w:w="1455" w:type="dxa"/>
          </w:tcPr>
          <w:p w14:paraId="1747F087" w14:textId="0F773810" w:rsidR="003115D0" w:rsidRPr="003115D0" w:rsidRDefault="00D20109" w:rsidP="003115D0">
            <w:pPr>
              <w:spacing w:after="160" w:line="259" w:lineRule="auto"/>
              <w:ind w:left="0" w:right="0" w:firstLine="0"/>
              <w:jc w:val="left"/>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113</w:t>
            </w:r>
          </w:p>
        </w:tc>
        <w:tc>
          <w:tcPr>
            <w:tcW w:w="5850" w:type="dxa"/>
          </w:tcPr>
          <w:p w14:paraId="3DE317C7" w14:textId="133E4716" w:rsidR="003115D0" w:rsidRPr="003115D0" w:rsidRDefault="003115D0" w:rsidP="003115D0">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b/>
                <w:bCs/>
                <w:sz w:val="32"/>
                <w:szCs w:val="32"/>
                <w:rtl/>
                <w:lang w:val="en-US"/>
              </w:rPr>
              <w:t xml:space="preserve">جدول (10): المتوسطات الحسابية </w:t>
            </w:r>
            <w:r w:rsidR="00130D9A" w:rsidRPr="003115D0">
              <w:rPr>
                <w:rFonts w:ascii="Traditional Arabic" w:hAnsi="Traditional Arabic" w:cs="Traditional Arabic" w:hint="cs"/>
                <w:b/>
                <w:bCs/>
                <w:sz w:val="32"/>
                <w:szCs w:val="32"/>
                <w:rtl/>
                <w:lang w:val="en-US"/>
              </w:rPr>
              <w:t>والانحرافات</w:t>
            </w:r>
            <w:r w:rsidRPr="003115D0">
              <w:rPr>
                <w:rFonts w:ascii="Traditional Arabic" w:hAnsi="Traditional Arabic" w:cs="Traditional Arabic"/>
                <w:b/>
                <w:bCs/>
                <w:sz w:val="32"/>
                <w:szCs w:val="32"/>
                <w:rtl/>
                <w:lang w:val="en-US"/>
              </w:rPr>
              <w:t xml:space="preserve"> المعيارية لفقرات السلوك الشرائي ونية الشراء</w:t>
            </w:r>
          </w:p>
        </w:tc>
        <w:tc>
          <w:tcPr>
            <w:tcW w:w="1522" w:type="dxa"/>
          </w:tcPr>
          <w:p w14:paraId="4C13F1A1" w14:textId="33EE9505" w:rsidR="003115D0" w:rsidRPr="003115D0" w:rsidRDefault="003115D0" w:rsidP="003115D0">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hint="cs"/>
                <w:b/>
                <w:bCs/>
                <w:sz w:val="32"/>
                <w:szCs w:val="32"/>
                <w:rtl/>
                <w:lang w:val="en-US"/>
              </w:rPr>
              <w:t>جدول (10)</w:t>
            </w:r>
          </w:p>
        </w:tc>
      </w:tr>
      <w:tr w:rsidR="003115D0" w14:paraId="2E83A816" w14:textId="77777777" w:rsidTr="003115D0">
        <w:tc>
          <w:tcPr>
            <w:tcW w:w="1455" w:type="dxa"/>
          </w:tcPr>
          <w:p w14:paraId="6999353B" w14:textId="05827B9E" w:rsidR="003115D0" w:rsidRPr="003115D0" w:rsidRDefault="00D20109" w:rsidP="003115D0">
            <w:pPr>
              <w:spacing w:after="160" w:line="259" w:lineRule="auto"/>
              <w:ind w:left="0" w:right="0" w:firstLine="0"/>
              <w:jc w:val="left"/>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115</w:t>
            </w:r>
          </w:p>
        </w:tc>
        <w:tc>
          <w:tcPr>
            <w:tcW w:w="5850" w:type="dxa"/>
          </w:tcPr>
          <w:p w14:paraId="359C145E" w14:textId="1DBBEBBA" w:rsidR="003115D0" w:rsidRPr="003115D0" w:rsidRDefault="003115D0" w:rsidP="003115D0">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b/>
                <w:bCs/>
                <w:sz w:val="32"/>
                <w:szCs w:val="32"/>
                <w:rtl/>
                <w:lang w:val="en-US"/>
              </w:rPr>
              <w:t>جدول (11): معامل الارتباط بيرسون بين متغيرات الدراسة لاختبار فروض البحث</w:t>
            </w:r>
          </w:p>
        </w:tc>
        <w:tc>
          <w:tcPr>
            <w:tcW w:w="1522" w:type="dxa"/>
          </w:tcPr>
          <w:p w14:paraId="3FC61E42" w14:textId="7A631ABD" w:rsidR="003115D0" w:rsidRPr="003115D0" w:rsidRDefault="003115D0" w:rsidP="003115D0">
            <w:pPr>
              <w:spacing w:after="160" w:line="259" w:lineRule="auto"/>
              <w:ind w:left="0" w:right="0" w:firstLine="0"/>
              <w:jc w:val="left"/>
              <w:rPr>
                <w:rFonts w:ascii="Traditional Arabic" w:hAnsi="Traditional Arabic" w:cs="Traditional Arabic"/>
                <w:b/>
                <w:bCs/>
                <w:sz w:val="32"/>
                <w:szCs w:val="32"/>
                <w:rtl/>
                <w:lang w:val="en-US"/>
              </w:rPr>
            </w:pPr>
            <w:r w:rsidRPr="003115D0">
              <w:rPr>
                <w:rFonts w:ascii="Traditional Arabic" w:hAnsi="Traditional Arabic" w:cs="Traditional Arabic" w:hint="cs"/>
                <w:b/>
                <w:bCs/>
                <w:sz w:val="32"/>
                <w:szCs w:val="32"/>
                <w:rtl/>
                <w:lang w:val="en-US"/>
              </w:rPr>
              <w:t>جدول (11)</w:t>
            </w:r>
          </w:p>
        </w:tc>
      </w:tr>
    </w:tbl>
    <w:p w14:paraId="6BCB5B4E" w14:textId="60B15CE6" w:rsidR="001364CD" w:rsidRPr="001364CD" w:rsidRDefault="001727EC" w:rsidP="001364CD">
      <w:pPr>
        <w:spacing w:after="160" w:line="259" w:lineRule="auto"/>
        <w:ind w:left="0" w:right="0" w:firstLine="0"/>
        <w:jc w:val="left"/>
        <w:rPr>
          <w:rFonts w:ascii="Traditional Arabic" w:hAnsi="Traditional Arabic" w:cs="Traditional Arabic"/>
          <w:b/>
          <w:bCs/>
          <w:sz w:val="36"/>
          <w:szCs w:val="36"/>
          <w:rtl/>
          <w:lang w:val="en-US"/>
        </w:rPr>
      </w:pPr>
      <w:r>
        <w:rPr>
          <w:rFonts w:ascii="Traditional Arabic" w:hAnsi="Traditional Arabic" w:cs="Traditional Arabic" w:hint="cs"/>
          <w:b/>
          <w:bCs/>
          <w:sz w:val="32"/>
          <w:szCs w:val="32"/>
          <w:rtl/>
        </w:rPr>
        <w:t xml:space="preserve">                    جدول ترميز فقرات </w:t>
      </w:r>
      <w:r w:rsidR="00130D9A">
        <w:rPr>
          <w:rFonts w:ascii="Traditional Arabic" w:hAnsi="Traditional Arabic" w:cs="Traditional Arabic" w:hint="cs"/>
          <w:b/>
          <w:bCs/>
          <w:sz w:val="32"/>
          <w:szCs w:val="32"/>
          <w:rtl/>
        </w:rPr>
        <w:t>الاستبانة</w:t>
      </w:r>
      <w:r>
        <w:rPr>
          <w:rFonts w:ascii="Traditional Arabic" w:hAnsi="Traditional Arabic" w:cs="Traditional Arabic" w:hint="cs"/>
          <w:b/>
          <w:bCs/>
          <w:sz w:val="32"/>
          <w:szCs w:val="32"/>
          <w:rtl/>
        </w:rPr>
        <w:t xml:space="preserve">                                          ملحق (2)</w:t>
      </w:r>
    </w:p>
    <w:p w14:paraId="7B40DB29" w14:textId="0224AA10" w:rsidR="001364CD" w:rsidRDefault="001364CD" w:rsidP="00BC752B">
      <w:pPr>
        <w:spacing w:after="160" w:line="259" w:lineRule="auto"/>
        <w:ind w:left="0" w:right="0" w:firstLine="0"/>
        <w:jc w:val="left"/>
        <w:rPr>
          <w:rFonts w:ascii="Traditional Arabic" w:hAnsi="Traditional Arabic" w:cs="Traditional Arabic"/>
          <w:lang w:val="en-US"/>
        </w:rPr>
      </w:pPr>
    </w:p>
    <w:p w14:paraId="539CC628" w14:textId="33B90BCF" w:rsidR="001F689E" w:rsidRDefault="001F689E">
      <w:pPr>
        <w:bidi w:val="0"/>
        <w:spacing w:after="160" w:line="278" w:lineRule="auto"/>
        <w:ind w:left="0" w:right="0" w:firstLine="0"/>
        <w:jc w:val="left"/>
        <w:rPr>
          <w:rFonts w:ascii="Traditional Arabic" w:hAnsi="Traditional Arabic" w:cs="Traditional Arabic"/>
          <w:rtl/>
          <w:lang w:val="en-US"/>
        </w:rPr>
      </w:pPr>
      <w:r>
        <w:rPr>
          <w:rFonts w:ascii="Traditional Arabic" w:hAnsi="Traditional Arabic" w:cs="Traditional Arabic"/>
          <w:rtl/>
          <w:lang w:val="en-US"/>
        </w:rPr>
        <w:br w:type="page"/>
      </w:r>
    </w:p>
    <w:sdt>
      <w:sdtPr>
        <w:rPr>
          <w:rFonts w:ascii="Sakkal Majalla" w:eastAsia="Sakkal Majalla" w:hAnsi="Sakkal Majalla" w:cs="Times New Roman"/>
          <w:color w:val="000000"/>
          <w:kern w:val="2"/>
          <w:sz w:val="28"/>
          <w:szCs w:val="24"/>
          <w:lang w:val="en" w:eastAsia="en"/>
          <w14:ligatures w14:val="standardContextual"/>
        </w:rPr>
        <w:id w:val="-384257774"/>
        <w:docPartObj>
          <w:docPartGallery w:val="Table of Contents"/>
          <w:docPartUnique/>
        </w:docPartObj>
      </w:sdtPr>
      <w:sdtEndPr>
        <w:rPr>
          <w:b/>
          <w:bCs/>
          <w:noProof/>
          <w:rtl/>
        </w:rPr>
      </w:sdtEndPr>
      <w:sdtContent>
        <w:p w14:paraId="560FE07D" w14:textId="6580F2C1" w:rsidR="00540B95" w:rsidRDefault="00166CEC" w:rsidP="00166CEC">
          <w:pPr>
            <w:pStyle w:val="a5"/>
            <w:jc w:val="center"/>
            <w:rPr>
              <w:rtl/>
            </w:rPr>
          </w:pPr>
          <w:r>
            <w:rPr>
              <w:rFonts w:hint="cs"/>
              <w:rtl/>
            </w:rPr>
            <w:t>الفهرس</w:t>
          </w:r>
        </w:p>
        <w:p w14:paraId="7DA1974D" w14:textId="07F5F0E5" w:rsidR="005F044D" w:rsidRDefault="00540B95">
          <w:pPr>
            <w:pStyle w:val="10"/>
            <w:tabs>
              <w:tab w:val="right" w:leader="dot" w:pos="8827"/>
            </w:tabs>
            <w:rPr>
              <w:rFonts w:asciiTheme="minorHAnsi" w:eastAsiaTheme="minorEastAsia" w:hAnsiTheme="minorHAnsi" w:cstheme="minorBidi"/>
              <w:noProof/>
              <w:color w:val="auto"/>
              <w:sz w:val="24"/>
              <w:rtl/>
              <w:lang w:val="en-US" w:eastAsia="en-US"/>
            </w:rPr>
          </w:pPr>
          <w:r>
            <w:fldChar w:fldCharType="begin"/>
          </w:r>
          <w:r>
            <w:instrText xml:space="preserve"> TOC \o "1-3" \h \z \u </w:instrText>
          </w:r>
          <w:r>
            <w:fldChar w:fldCharType="separate"/>
          </w:r>
          <w:hyperlink w:anchor="_Toc214647082" w:history="1">
            <w:r w:rsidR="005F044D" w:rsidRPr="005D0E12">
              <w:rPr>
                <w:rStyle w:val="Hyperlink"/>
                <w:rFonts w:ascii="Traditional Arabic" w:hAnsi="Traditional Arabic" w:cs="Traditional Arabic" w:hint="eastAsia"/>
                <w:b/>
                <w:bCs/>
                <w:noProof/>
                <w:rtl/>
              </w:rPr>
              <w:t>الشكر</w:t>
            </w:r>
            <w:r w:rsidR="005F044D" w:rsidRPr="005D0E12">
              <w:rPr>
                <w:rStyle w:val="Hyperlink"/>
                <w:rFonts w:ascii="Traditional Arabic" w:hAnsi="Traditional Arabic" w:cs="Traditional Arabic"/>
                <w:b/>
                <w:bCs/>
                <w:noProof/>
                <w:rtl/>
              </w:rPr>
              <w:t xml:space="preserve"> </w:t>
            </w:r>
            <w:r w:rsidR="005F044D" w:rsidRPr="005D0E12">
              <w:rPr>
                <w:rStyle w:val="Hyperlink"/>
                <w:rFonts w:ascii="Traditional Arabic" w:hAnsi="Traditional Arabic" w:cs="Traditional Arabic" w:hint="eastAsia"/>
                <w:b/>
                <w:bCs/>
                <w:noProof/>
                <w:rtl/>
              </w:rPr>
              <w:t>والتقدير</w:t>
            </w:r>
            <w:r w:rsidR="005F044D">
              <w:rPr>
                <w:noProof/>
                <w:webHidden/>
                <w:rtl/>
              </w:rPr>
              <w:tab/>
            </w:r>
            <w:r w:rsidR="005F044D">
              <w:rPr>
                <w:noProof/>
                <w:webHidden/>
                <w:rtl/>
              </w:rPr>
              <w:fldChar w:fldCharType="begin"/>
            </w:r>
            <w:r w:rsidR="005F044D">
              <w:rPr>
                <w:noProof/>
                <w:webHidden/>
                <w:rtl/>
              </w:rPr>
              <w:instrText xml:space="preserve"> </w:instrText>
            </w:r>
            <w:r w:rsidR="005F044D">
              <w:rPr>
                <w:noProof/>
                <w:webHidden/>
              </w:rPr>
              <w:instrText>PAGEREF</w:instrText>
            </w:r>
            <w:r w:rsidR="005F044D">
              <w:rPr>
                <w:noProof/>
                <w:webHidden/>
                <w:rtl/>
              </w:rPr>
              <w:instrText xml:space="preserve"> _</w:instrText>
            </w:r>
            <w:r w:rsidR="005F044D">
              <w:rPr>
                <w:noProof/>
                <w:webHidden/>
              </w:rPr>
              <w:instrText>Toc214647082 \h</w:instrText>
            </w:r>
            <w:r w:rsidR="005F044D">
              <w:rPr>
                <w:noProof/>
                <w:webHidden/>
                <w:rtl/>
              </w:rPr>
              <w:instrText xml:space="preserve"> </w:instrText>
            </w:r>
            <w:r w:rsidR="005F044D">
              <w:rPr>
                <w:noProof/>
                <w:webHidden/>
                <w:rtl/>
              </w:rPr>
            </w:r>
            <w:r w:rsidR="005F044D">
              <w:rPr>
                <w:noProof/>
                <w:webHidden/>
                <w:rtl/>
              </w:rPr>
              <w:fldChar w:fldCharType="separate"/>
            </w:r>
            <w:r w:rsidR="00CB7838">
              <w:rPr>
                <w:noProof/>
                <w:webHidden/>
                <w:rtl/>
              </w:rPr>
              <w:t>3</w:t>
            </w:r>
            <w:r w:rsidR="005F044D">
              <w:rPr>
                <w:noProof/>
                <w:webHidden/>
                <w:rtl/>
              </w:rPr>
              <w:fldChar w:fldCharType="end"/>
            </w:r>
          </w:hyperlink>
        </w:p>
        <w:p w14:paraId="3B365AEA" w14:textId="43F1717A"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083" w:history="1">
            <w:r w:rsidRPr="005D0E12">
              <w:rPr>
                <w:rStyle w:val="Hyperlink"/>
                <w:rFonts w:ascii="Traditional Arabic" w:hAnsi="Traditional Arabic" w:cs="Traditional Arabic" w:hint="eastAsia"/>
                <w:b/>
                <w:bCs/>
                <w:noProof/>
                <w:rtl/>
              </w:rPr>
              <w:t>المستخلص</w:t>
            </w:r>
            <w:r w:rsidRPr="005D0E12">
              <w:rPr>
                <w:rStyle w:val="Hyperlink"/>
                <w:rFonts w:ascii="Traditional Arabic" w:hAnsi="Traditional Arabic" w:cs="Traditional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Toc214647083 \h</w:instrText>
            </w:r>
            <w:r>
              <w:rPr>
                <w:noProof/>
                <w:webHidden/>
                <w:rtl/>
              </w:rPr>
              <w:instrText xml:space="preserve"> </w:instrText>
            </w:r>
            <w:r>
              <w:rPr>
                <w:noProof/>
                <w:webHidden/>
                <w:rtl/>
              </w:rPr>
            </w:r>
            <w:r>
              <w:rPr>
                <w:noProof/>
                <w:webHidden/>
                <w:rtl/>
              </w:rPr>
              <w:fldChar w:fldCharType="separate"/>
            </w:r>
            <w:r w:rsidR="00CB7838">
              <w:rPr>
                <w:noProof/>
                <w:webHidden/>
                <w:rtl/>
              </w:rPr>
              <w:t>4</w:t>
            </w:r>
            <w:r>
              <w:rPr>
                <w:noProof/>
                <w:webHidden/>
                <w:rtl/>
              </w:rPr>
              <w:fldChar w:fldCharType="end"/>
            </w:r>
          </w:hyperlink>
        </w:p>
        <w:p w14:paraId="2F4A89D1" w14:textId="7B8713E9"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084" w:history="1">
            <w:r w:rsidRPr="005D0E12">
              <w:rPr>
                <w:rStyle w:val="Hyperlink"/>
                <w:rFonts w:ascii="Traditional Arabic" w:hAnsi="Traditional Arabic" w:cs="Traditional Arabic" w:hint="eastAsia"/>
                <w:b/>
                <w:bCs/>
                <w:noProof/>
                <w:rtl/>
                <w:lang w:val="en-US"/>
              </w:rPr>
              <w:t>قائمة</w:t>
            </w:r>
            <w:r w:rsidRPr="005D0E12">
              <w:rPr>
                <w:rStyle w:val="Hyperlink"/>
                <w:rFonts w:ascii="Traditional Arabic" w:hAnsi="Traditional Arabic" w:cs="Traditional Arabic"/>
                <w:b/>
                <w:bCs/>
                <w:noProof/>
                <w:rtl/>
                <w:lang w:val="en-US"/>
              </w:rPr>
              <w:t xml:space="preserve"> </w:t>
            </w:r>
            <w:r w:rsidRPr="005D0E12">
              <w:rPr>
                <w:rStyle w:val="Hyperlink"/>
                <w:rFonts w:ascii="Traditional Arabic" w:hAnsi="Traditional Arabic" w:cs="Traditional Arabic" w:hint="eastAsia"/>
                <w:b/>
                <w:bCs/>
                <w:noProof/>
                <w:rtl/>
                <w:lang w:val="en-US"/>
              </w:rPr>
              <w:t>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Toc214647084 \h</w:instrText>
            </w:r>
            <w:r>
              <w:rPr>
                <w:noProof/>
                <w:webHidden/>
                <w:rtl/>
              </w:rPr>
              <w:instrText xml:space="preserve"> </w:instrText>
            </w:r>
            <w:r>
              <w:rPr>
                <w:noProof/>
                <w:webHidden/>
                <w:rtl/>
              </w:rPr>
            </w:r>
            <w:r>
              <w:rPr>
                <w:noProof/>
                <w:webHidden/>
                <w:rtl/>
              </w:rPr>
              <w:fldChar w:fldCharType="separate"/>
            </w:r>
            <w:r w:rsidR="00CB7838">
              <w:rPr>
                <w:noProof/>
                <w:webHidden/>
                <w:rtl/>
              </w:rPr>
              <w:t>5</w:t>
            </w:r>
            <w:r>
              <w:rPr>
                <w:noProof/>
                <w:webHidden/>
                <w:rtl/>
              </w:rPr>
              <w:fldChar w:fldCharType="end"/>
            </w:r>
          </w:hyperlink>
        </w:p>
        <w:p w14:paraId="5995E35A" w14:textId="78FF1F40"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085" w:history="1">
            <w:r w:rsidRPr="005D0E12">
              <w:rPr>
                <w:rStyle w:val="Hyperlink"/>
                <w:rFonts w:ascii="Traditional Arabic" w:eastAsiaTheme="minorHAnsi" w:hAnsi="Traditional Arabic" w:cs="Traditional Arabic" w:hint="eastAsia"/>
                <w:b/>
                <w:bCs/>
                <w:noProof/>
                <w:rtl/>
                <w:lang w:val="en-US" w:eastAsia="en-US"/>
              </w:rPr>
              <w:t>الفصل</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Toc214647085 \h</w:instrText>
            </w:r>
            <w:r>
              <w:rPr>
                <w:noProof/>
                <w:webHidden/>
                <w:rtl/>
              </w:rPr>
              <w:instrText xml:space="preserve"> </w:instrText>
            </w:r>
            <w:r>
              <w:rPr>
                <w:noProof/>
                <w:webHidden/>
                <w:rtl/>
              </w:rPr>
            </w:r>
            <w:r>
              <w:rPr>
                <w:noProof/>
                <w:webHidden/>
                <w:rtl/>
              </w:rPr>
              <w:fldChar w:fldCharType="separate"/>
            </w:r>
            <w:r w:rsidR="00CB7838">
              <w:rPr>
                <w:noProof/>
                <w:webHidden/>
                <w:rtl/>
              </w:rPr>
              <w:t>13</w:t>
            </w:r>
            <w:r>
              <w:rPr>
                <w:noProof/>
                <w:webHidden/>
                <w:rtl/>
              </w:rPr>
              <w:fldChar w:fldCharType="end"/>
            </w:r>
          </w:hyperlink>
        </w:p>
        <w:p w14:paraId="663FD806" w14:textId="48D83B56"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086" w:history="1">
            <w:r w:rsidRPr="005D0E12">
              <w:rPr>
                <w:rStyle w:val="Hyperlink"/>
                <w:rFonts w:ascii="Traditional Arabic" w:hAnsi="Traditional Arabic" w:cs="Traditional Arabic" w:hint="eastAsia"/>
                <w:b/>
                <w:bCs/>
                <w:noProof/>
                <w:rtl/>
              </w:rPr>
              <w:t>مقدمة</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Toc214647086 \h</w:instrText>
            </w:r>
            <w:r>
              <w:rPr>
                <w:noProof/>
                <w:webHidden/>
                <w:rtl/>
              </w:rPr>
              <w:instrText xml:space="preserve"> </w:instrText>
            </w:r>
            <w:r>
              <w:rPr>
                <w:noProof/>
                <w:webHidden/>
                <w:rtl/>
              </w:rPr>
            </w:r>
            <w:r>
              <w:rPr>
                <w:noProof/>
                <w:webHidden/>
                <w:rtl/>
              </w:rPr>
              <w:fldChar w:fldCharType="separate"/>
            </w:r>
            <w:r w:rsidR="00CB7838">
              <w:rPr>
                <w:noProof/>
                <w:webHidden/>
                <w:rtl/>
              </w:rPr>
              <w:t>14</w:t>
            </w:r>
            <w:r>
              <w:rPr>
                <w:noProof/>
                <w:webHidden/>
                <w:rtl/>
              </w:rPr>
              <w:fldChar w:fldCharType="end"/>
            </w:r>
          </w:hyperlink>
        </w:p>
        <w:p w14:paraId="3A4F4056" w14:textId="2176602A"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087" w:history="1">
            <w:r w:rsidRPr="005D0E12">
              <w:rPr>
                <w:rStyle w:val="Hyperlink"/>
                <w:rFonts w:ascii="Traditional Arabic" w:hAnsi="Traditional Arabic" w:cs="Traditional Arabic" w:hint="eastAsia"/>
                <w:b/>
                <w:bCs/>
                <w:noProof/>
                <w:rtl/>
              </w:rPr>
              <w:t>مشكلة</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الدراسة</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Toc214647087 \h</w:instrText>
            </w:r>
            <w:r>
              <w:rPr>
                <w:noProof/>
                <w:webHidden/>
                <w:rtl/>
              </w:rPr>
              <w:instrText xml:space="preserve"> </w:instrText>
            </w:r>
            <w:r>
              <w:rPr>
                <w:noProof/>
                <w:webHidden/>
                <w:rtl/>
              </w:rPr>
            </w:r>
            <w:r>
              <w:rPr>
                <w:noProof/>
                <w:webHidden/>
                <w:rtl/>
              </w:rPr>
              <w:fldChar w:fldCharType="separate"/>
            </w:r>
            <w:r w:rsidR="00CB7838">
              <w:rPr>
                <w:noProof/>
                <w:webHidden/>
                <w:rtl/>
              </w:rPr>
              <w:t>15</w:t>
            </w:r>
            <w:r>
              <w:rPr>
                <w:noProof/>
                <w:webHidden/>
                <w:rtl/>
              </w:rPr>
              <w:fldChar w:fldCharType="end"/>
            </w:r>
          </w:hyperlink>
        </w:p>
        <w:p w14:paraId="0D63FB23" w14:textId="0E18DE06"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088" w:history="1">
            <w:r w:rsidRPr="005D0E12">
              <w:rPr>
                <w:rStyle w:val="Hyperlink"/>
                <w:rFonts w:ascii="Traditional Arabic" w:hAnsi="Traditional Arabic" w:cs="Traditional Arabic" w:hint="eastAsia"/>
                <w:b/>
                <w:bCs/>
                <w:noProof/>
                <w:rtl/>
              </w:rPr>
              <w:t>أهمية</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الدراسة</w:t>
            </w:r>
            <w:r w:rsidRPr="005D0E12">
              <w:rPr>
                <w:rStyle w:val="Hyperlink"/>
                <w:rFonts w:ascii="Traditional Arabic" w:hAnsi="Traditional Arabic" w:cs="Traditional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Toc214647088 \h</w:instrText>
            </w:r>
            <w:r>
              <w:rPr>
                <w:noProof/>
                <w:webHidden/>
                <w:rtl/>
              </w:rPr>
              <w:instrText xml:space="preserve"> </w:instrText>
            </w:r>
            <w:r>
              <w:rPr>
                <w:noProof/>
                <w:webHidden/>
                <w:rtl/>
              </w:rPr>
            </w:r>
            <w:r>
              <w:rPr>
                <w:noProof/>
                <w:webHidden/>
                <w:rtl/>
              </w:rPr>
              <w:fldChar w:fldCharType="separate"/>
            </w:r>
            <w:r w:rsidR="00CB7838">
              <w:rPr>
                <w:noProof/>
                <w:webHidden/>
                <w:rtl/>
              </w:rPr>
              <w:t>16</w:t>
            </w:r>
            <w:r>
              <w:rPr>
                <w:noProof/>
                <w:webHidden/>
                <w:rtl/>
              </w:rPr>
              <w:fldChar w:fldCharType="end"/>
            </w:r>
          </w:hyperlink>
        </w:p>
        <w:p w14:paraId="4FA623AA" w14:textId="037DDE9A"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089" w:history="1">
            <w:r w:rsidRPr="005D0E12">
              <w:rPr>
                <w:rStyle w:val="Hyperlink"/>
                <w:rFonts w:ascii="Traditional Arabic" w:hAnsi="Traditional Arabic" w:cs="Traditional Arabic" w:hint="eastAsia"/>
                <w:noProof/>
                <w:rtl/>
              </w:rPr>
              <w:t>أولًا</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الأهمية</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Toc214647089 \h</w:instrText>
            </w:r>
            <w:r>
              <w:rPr>
                <w:noProof/>
                <w:webHidden/>
                <w:rtl/>
              </w:rPr>
              <w:instrText xml:space="preserve"> </w:instrText>
            </w:r>
            <w:r>
              <w:rPr>
                <w:noProof/>
                <w:webHidden/>
                <w:rtl/>
              </w:rPr>
            </w:r>
            <w:r>
              <w:rPr>
                <w:noProof/>
                <w:webHidden/>
                <w:rtl/>
              </w:rPr>
              <w:fldChar w:fldCharType="separate"/>
            </w:r>
            <w:r w:rsidR="00CB7838">
              <w:rPr>
                <w:noProof/>
                <w:webHidden/>
                <w:rtl/>
              </w:rPr>
              <w:t>16</w:t>
            </w:r>
            <w:r>
              <w:rPr>
                <w:noProof/>
                <w:webHidden/>
                <w:rtl/>
              </w:rPr>
              <w:fldChar w:fldCharType="end"/>
            </w:r>
          </w:hyperlink>
        </w:p>
        <w:p w14:paraId="33B30235" w14:textId="15C0FE7E"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090" w:history="1">
            <w:r w:rsidRPr="005D0E12">
              <w:rPr>
                <w:rStyle w:val="Hyperlink"/>
                <w:rFonts w:ascii="Traditional Arabic" w:hAnsi="Traditional Arabic" w:cs="Traditional Arabic" w:hint="eastAsia"/>
                <w:noProof/>
                <w:rtl/>
              </w:rPr>
              <w:t>ثانيًا</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الأهمية</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Toc214647090 \h</w:instrText>
            </w:r>
            <w:r>
              <w:rPr>
                <w:noProof/>
                <w:webHidden/>
                <w:rtl/>
              </w:rPr>
              <w:instrText xml:space="preserve"> </w:instrText>
            </w:r>
            <w:r>
              <w:rPr>
                <w:noProof/>
                <w:webHidden/>
                <w:rtl/>
              </w:rPr>
            </w:r>
            <w:r>
              <w:rPr>
                <w:noProof/>
                <w:webHidden/>
                <w:rtl/>
              </w:rPr>
              <w:fldChar w:fldCharType="separate"/>
            </w:r>
            <w:r w:rsidR="00CB7838">
              <w:rPr>
                <w:noProof/>
                <w:webHidden/>
                <w:rtl/>
              </w:rPr>
              <w:t>17</w:t>
            </w:r>
            <w:r>
              <w:rPr>
                <w:noProof/>
                <w:webHidden/>
                <w:rtl/>
              </w:rPr>
              <w:fldChar w:fldCharType="end"/>
            </w:r>
          </w:hyperlink>
        </w:p>
        <w:p w14:paraId="75686FBC" w14:textId="38F729B2"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091" w:history="1">
            <w:r w:rsidRPr="005D0E12">
              <w:rPr>
                <w:rStyle w:val="Hyperlink"/>
                <w:rFonts w:ascii="Traditional Arabic" w:hAnsi="Traditional Arabic" w:cs="Traditional Arabic" w:hint="eastAsia"/>
                <w:noProof/>
                <w:rtl/>
              </w:rPr>
              <w:t>ثالثًا</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الأهمية</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المجتمعية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Toc214647091 \h</w:instrText>
            </w:r>
            <w:r>
              <w:rPr>
                <w:noProof/>
                <w:webHidden/>
                <w:rtl/>
              </w:rPr>
              <w:instrText xml:space="preserve"> </w:instrText>
            </w:r>
            <w:r>
              <w:rPr>
                <w:noProof/>
                <w:webHidden/>
                <w:rtl/>
              </w:rPr>
            </w:r>
            <w:r>
              <w:rPr>
                <w:noProof/>
                <w:webHidden/>
                <w:rtl/>
              </w:rPr>
              <w:fldChar w:fldCharType="separate"/>
            </w:r>
            <w:r w:rsidR="00CB7838">
              <w:rPr>
                <w:noProof/>
                <w:webHidden/>
                <w:rtl/>
              </w:rPr>
              <w:t>17</w:t>
            </w:r>
            <w:r>
              <w:rPr>
                <w:noProof/>
                <w:webHidden/>
                <w:rtl/>
              </w:rPr>
              <w:fldChar w:fldCharType="end"/>
            </w:r>
          </w:hyperlink>
        </w:p>
        <w:p w14:paraId="42938040" w14:textId="21B0FA28"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092" w:history="1">
            <w:r w:rsidRPr="005D0E12">
              <w:rPr>
                <w:rStyle w:val="Hyperlink"/>
                <w:rFonts w:ascii="Traditional Arabic" w:hAnsi="Traditional Arabic" w:cs="Traditional Arabic" w:hint="eastAsia"/>
                <w:b/>
                <w:bCs/>
                <w:noProof/>
                <w:rtl/>
              </w:rPr>
              <w:t>أهداف</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الدراسة</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Toc214647092 \h</w:instrText>
            </w:r>
            <w:r>
              <w:rPr>
                <w:noProof/>
                <w:webHidden/>
                <w:rtl/>
              </w:rPr>
              <w:instrText xml:space="preserve"> </w:instrText>
            </w:r>
            <w:r>
              <w:rPr>
                <w:noProof/>
                <w:webHidden/>
                <w:rtl/>
              </w:rPr>
            </w:r>
            <w:r>
              <w:rPr>
                <w:noProof/>
                <w:webHidden/>
                <w:rtl/>
              </w:rPr>
              <w:fldChar w:fldCharType="separate"/>
            </w:r>
            <w:r w:rsidR="00CB7838">
              <w:rPr>
                <w:noProof/>
                <w:webHidden/>
                <w:rtl/>
              </w:rPr>
              <w:t>18</w:t>
            </w:r>
            <w:r>
              <w:rPr>
                <w:noProof/>
                <w:webHidden/>
                <w:rtl/>
              </w:rPr>
              <w:fldChar w:fldCharType="end"/>
            </w:r>
          </w:hyperlink>
        </w:p>
        <w:p w14:paraId="2FABE1F4" w14:textId="5CE36EB4"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093" w:history="1">
            <w:r w:rsidRPr="005D0E12">
              <w:rPr>
                <w:rStyle w:val="Hyperlink"/>
                <w:rFonts w:ascii="Traditional Arabic" w:hAnsi="Traditional Arabic" w:cs="Traditional Arabic" w:hint="eastAsia"/>
                <w:b/>
                <w:bCs/>
                <w:noProof/>
                <w:rtl/>
              </w:rPr>
              <w:t>تساؤلات</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الدراسة</w:t>
            </w:r>
            <w:r w:rsidRPr="005D0E12">
              <w:rPr>
                <w:rStyle w:val="Hyperlink"/>
                <w:rFonts w:ascii="Traditional Arabic" w:hAnsi="Traditional Arabic" w:cs="Traditional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Toc214647093 \h</w:instrText>
            </w:r>
            <w:r>
              <w:rPr>
                <w:noProof/>
                <w:webHidden/>
                <w:rtl/>
              </w:rPr>
              <w:instrText xml:space="preserve"> </w:instrText>
            </w:r>
            <w:r>
              <w:rPr>
                <w:noProof/>
                <w:webHidden/>
                <w:rtl/>
              </w:rPr>
            </w:r>
            <w:r>
              <w:rPr>
                <w:noProof/>
                <w:webHidden/>
                <w:rtl/>
              </w:rPr>
              <w:fldChar w:fldCharType="separate"/>
            </w:r>
            <w:r w:rsidR="00CB7838">
              <w:rPr>
                <w:noProof/>
                <w:webHidden/>
                <w:rtl/>
              </w:rPr>
              <w:t>19</w:t>
            </w:r>
            <w:r>
              <w:rPr>
                <w:noProof/>
                <w:webHidden/>
                <w:rtl/>
              </w:rPr>
              <w:fldChar w:fldCharType="end"/>
            </w:r>
          </w:hyperlink>
        </w:p>
        <w:p w14:paraId="70082B26" w14:textId="4C9AD79A"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094" w:history="1">
            <w:r w:rsidRPr="005D0E12">
              <w:rPr>
                <w:rStyle w:val="Hyperlink"/>
                <w:rFonts w:ascii="Traditional Arabic" w:hAnsi="Traditional Arabic" w:cs="Traditional Arabic" w:hint="eastAsia"/>
                <w:b/>
                <w:bCs/>
                <w:noProof/>
                <w:rtl/>
              </w:rPr>
              <w:t>النظرية</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العلمية</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المتبعة</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لإعداد</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البحث</w:t>
            </w:r>
            <w:r w:rsidRPr="005D0E12">
              <w:rPr>
                <w:rStyle w:val="Hyperlink"/>
                <w:rFonts w:ascii="Traditional Arabic" w:hAnsi="Traditional Arabic" w:cs="Traditional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Toc214647094 \h</w:instrText>
            </w:r>
            <w:r>
              <w:rPr>
                <w:noProof/>
                <w:webHidden/>
                <w:rtl/>
              </w:rPr>
              <w:instrText xml:space="preserve"> </w:instrText>
            </w:r>
            <w:r>
              <w:rPr>
                <w:noProof/>
                <w:webHidden/>
                <w:rtl/>
              </w:rPr>
            </w:r>
            <w:r>
              <w:rPr>
                <w:noProof/>
                <w:webHidden/>
                <w:rtl/>
              </w:rPr>
              <w:fldChar w:fldCharType="separate"/>
            </w:r>
            <w:r w:rsidR="00CB7838">
              <w:rPr>
                <w:noProof/>
                <w:webHidden/>
                <w:rtl/>
              </w:rPr>
              <w:t>19</w:t>
            </w:r>
            <w:r>
              <w:rPr>
                <w:noProof/>
                <w:webHidden/>
                <w:rtl/>
              </w:rPr>
              <w:fldChar w:fldCharType="end"/>
            </w:r>
          </w:hyperlink>
        </w:p>
        <w:p w14:paraId="046C4506" w14:textId="2D68C509"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095" w:history="1">
            <w:r w:rsidRPr="005D0E12">
              <w:rPr>
                <w:rStyle w:val="Hyperlink"/>
                <w:rFonts w:ascii="Traditional Arabic" w:hAnsi="Traditional Arabic" w:cs="Traditional Arabic" w:hint="eastAsia"/>
                <w:noProof/>
                <w:rtl/>
              </w:rPr>
              <w:t>ثالثًا</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نظرية</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التأثير</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الاجتماعي</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noProof/>
              </w:rPr>
              <w:t>Social Influence Theory</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Toc214647095 \h</w:instrText>
            </w:r>
            <w:r>
              <w:rPr>
                <w:noProof/>
                <w:webHidden/>
                <w:rtl/>
              </w:rPr>
              <w:instrText xml:space="preserve"> </w:instrText>
            </w:r>
            <w:r>
              <w:rPr>
                <w:noProof/>
                <w:webHidden/>
                <w:rtl/>
              </w:rPr>
            </w:r>
            <w:r>
              <w:rPr>
                <w:noProof/>
                <w:webHidden/>
                <w:rtl/>
              </w:rPr>
              <w:fldChar w:fldCharType="separate"/>
            </w:r>
            <w:r w:rsidR="00CB7838">
              <w:rPr>
                <w:noProof/>
                <w:webHidden/>
                <w:rtl/>
              </w:rPr>
              <w:t>20</w:t>
            </w:r>
            <w:r>
              <w:rPr>
                <w:noProof/>
                <w:webHidden/>
                <w:rtl/>
              </w:rPr>
              <w:fldChar w:fldCharType="end"/>
            </w:r>
          </w:hyperlink>
        </w:p>
        <w:p w14:paraId="48A0A02A" w14:textId="0490CE17"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096" w:history="1">
            <w:r w:rsidRPr="005D0E12">
              <w:rPr>
                <w:rStyle w:val="Hyperlink"/>
                <w:rFonts w:ascii="Traditional Arabic" w:hAnsi="Traditional Arabic" w:cs="Traditional Arabic" w:hint="eastAsia"/>
                <w:noProof/>
                <w:rtl/>
              </w:rPr>
              <w:t>رابعًا</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التسويق</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الشفهي</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الإلكتروني</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noProof/>
              </w:rPr>
              <w:t>e-WOM</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Toc214647096 \h</w:instrText>
            </w:r>
            <w:r>
              <w:rPr>
                <w:noProof/>
                <w:webHidden/>
                <w:rtl/>
              </w:rPr>
              <w:instrText xml:space="preserve"> </w:instrText>
            </w:r>
            <w:r>
              <w:rPr>
                <w:noProof/>
                <w:webHidden/>
                <w:rtl/>
              </w:rPr>
            </w:r>
            <w:r>
              <w:rPr>
                <w:noProof/>
                <w:webHidden/>
                <w:rtl/>
              </w:rPr>
              <w:fldChar w:fldCharType="separate"/>
            </w:r>
            <w:r w:rsidR="00CB7838">
              <w:rPr>
                <w:noProof/>
                <w:webHidden/>
                <w:rtl/>
              </w:rPr>
              <w:t>21</w:t>
            </w:r>
            <w:r>
              <w:rPr>
                <w:noProof/>
                <w:webHidden/>
                <w:rtl/>
              </w:rPr>
              <w:fldChar w:fldCharType="end"/>
            </w:r>
          </w:hyperlink>
        </w:p>
        <w:p w14:paraId="552D52CF" w14:textId="07FC0D46"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097" w:history="1">
            <w:r w:rsidRPr="005D0E12">
              <w:rPr>
                <w:rStyle w:val="Hyperlink"/>
                <w:rFonts w:ascii="Traditional Arabic" w:hAnsi="Traditional Arabic" w:cs="Traditional Arabic" w:hint="eastAsia"/>
                <w:noProof/>
                <w:rtl/>
              </w:rPr>
              <w:t>خامسًا</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نموذج</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الأعمال</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noProof/>
              </w:rPr>
              <w:t>Business Model Canvas - BMC</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Toc214647097 \h</w:instrText>
            </w:r>
            <w:r>
              <w:rPr>
                <w:noProof/>
                <w:webHidden/>
                <w:rtl/>
              </w:rPr>
              <w:instrText xml:space="preserve"> </w:instrText>
            </w:r>
            <w:r>
              <w:rPr>
                <w:noProof/>
                <w:webHidden/>
                <w:rtl/>
              </w:rPr>
            </w:r>
            <w:r>
              <w:rPr>
                <w:noProof/>
                <w:webHidden/>
                <w:rtl/>
              </w:rPr>
              <w:fldChar w:fldCharType="separate"/>
            </w:r>
            <w:r w:rsidR="00CB7838">
              <w:rPr>
                <w:noProof/>
                <w:webHidden/>
                <w:rtl/>
              </w:rPr>
              <w:t>21</w:t>
            </w:r>
            <w:r>
              <w:rPr>
                <w:noProof/>
                <w:webHidden/>
                <w:rtl/>
              </w:rPr>
              <w:fldChar w:fldCharType="end"/>
            </w:r>
          </w:hyperlink>
        </w:p>
        <w:p w14:paraId="46CEAA16" w14:textId="73A81F04"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098" w:history="1">
            <w:r w:rsidRPr="005D0E12">
              <w:rPr>
                <w:rStyle w:val="Hyperlink"/>
                <w:rFonts w:ascii="Traditional Arabic" w:hAnsi="Traditional Arabic" w:cs="Traditional Arabic" w:hint="eastAsia"/>
                <w:noProof/>
                <w:rtl/>
              </w:rPr>
              <w:t>سادسًا</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المنهج</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الوصفي</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التحليلي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Toc214647098 \h</w:instrText>
            </w:r>
            <w:r>
              <w:rPr>
                <w:noProof/>
                <w:webHidden/>
                <w:rtl/>
              </w:rPr>
              <w:instrText xml:space="preserve"> </w:instrText>
            </w:r>
            <w:r>
              <w:rPr>
                <w:noProof/>
                <w:webHidden/>
                <w:rtl/>
              </w:rPr>
            </w:r>
            <w:r>
              <w:rPr>
                <w:noProof/>
                <w:webHidden/>
                <w:rtl/>
              </w:rPr>
              <w:fldChar w:fldCharType="separate"/>
            </w:r>
            <w:r w:rsidR="00CB7838">
              <w:rPr>
                <w:noProof/>
                <w:webHidden/>
                <w:rtl/>
              </w:rPr>
              <w:t>21</w:t>
            </w:r>
            <w:r>
              <w:rPr>
                <w:noProof/>
                <w:webHidden/>
                <w:rtl/>
              </w:rPr>
              <w:fldChar w:fldCharType="end"/>
            </w:r>
          </w:hyperlink>
        </w:p>
        <w:p w14:paraId="015FF480" w14:textId="017978C0"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099" w:history="1">
            <w:r w:rsidRPr="005D0E12">
              <w:rPr>
                <w:rStyle w:val="Hyperlink"/>
                <w:rFonts w:ascii="Traditional Arabic" w:hAnsi="Traditional Arabic" w:cs="Traditional Arabic" w:hint="eastAsia"/>
                <w:b/>
                <w:bCs/>
                <w:noProof/>
                <w:rtl/>
              </w:rPr>
              <w:t>فروض</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الدراسة</w:t>
            </w:r>
            <w:r w:rsidRPr="005D0E12">
              <w:rPr>
                <w:rStyle w:val="Hyperlink"/>
                <w:rFonts w:ascii="Traditional Arabic" w:hAnsi="Traditional Arabic" w:cs="Traditional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Toc214647099 \h</w:instrText>
            </w:r>
            <w:r>
              <w:rPr>
                <w:noProof/>
                <w:webHidden/>
                <w:rtl/>
              </w:rPr>
              <w:instrText xml:space="preserve"> </w:instrText>
            </w:r>
            <w:r>
              <w:rPr>
                <w:noProof/>
                <w:webHidden/>
                <w:rtl/>
              </w:rPr>
            </w:r>
            <w:r>
              <w:rPr>
                <w:noProof/>
                <w:webHidden/>
                <w:rtl/>
              </w:rPr>
              <w:fldChar w:fldCharType="separate"/>
            </w:r>
            <w:r w:rsidR="00CB7838">
              <w:rPr>
                <w:noProof/>
                <w:webHidden/>
                <w:rtl/>
              </w:rPr>
              <w:t>22</w:t>
            </w:r>
            <w:r>
              <w:rPr>
                <w:noProof/>
                <w:webHidden/>
                <w:rtl/>
              </w:rPr>
              <w:fldChar w:fldCharType="end"/>
            </w:r>
          </w:hyperlink>
        </w:p>
        <w:p w14:paraId="59337232" w14:textId="7DC35EDF"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00" w:history="1">
            <w:r w:rsidRPr="005D0E12">
              <w:rPr>
                <w:rStyle w:val="Hyperlink"/>
                <w:rFonts w:ascii="Traditional Arabic" w:hAnsi="Traditional Arabic" w:cs="Traditional Arabic" w:hint="eastAsia"/>
                <w:noProof/>
                <w:rtl/>
              </w:rPr>
              <w:t>الفرض</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الرئيس</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Toc214647100 \h</w:instrText>
            </w:r>
            <w:r>
              <w:rPr>
                <w:noProof/>
                <w:webHidden/>
                <w:rtl/>
              </w:rPr>
              <w:instrText xml:space="preserve"> </w:instrText>
            </w:r>
            <w:r>
              <w:rPr>
                <w:noProof/>
                <w:webHidden/>
                <w:rtl/>
              </w:rPr>
            </w:r>
            <w:r>
              <w:rPr>
                <w:noProof/>
                <w:webHidden/>
                <w:rtl/>
              </w:rPr>
              <w:fldChar w:fldCharType="separate"/>
            </w:r>
            <w:r w:rsidR="00CB7838">
              <w:rPr>
                <w:noProof/>
                <w:webHidden/>
                <w:rtl/>
              </w:rPr>
              <w:t>23</w:t>
            </w:r>
            <w:r>
              <w:rPr>
                <w:noProof/>
                <w:webHidden/>
                <w:rtl/>
              </w:rPr>
              <w:fldChar w:fldCharType="end"/>
            </w:r>
          </w:hyperlink>
        </w:p>
        <w:p w14:paraId="25B0BBA3" w14:textId="7ACB7631"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01" w:history="1">
            <w:r w:rsidRPr="005D0E12">
              <w:rPr>
                <w:rStyle w:val="Hyperlink"/>
                <w:rFonts w:ascii="Traditional Arabic" w:hAnsi="Traditional Arabic" w:cs="Traditional Arabic" w:hint="eastAsia"/>
                <w:noProof/>
                <w:rtl/>
              </w:rPr>
              <w:t>الفروض</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الفرعية</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Toc214647101 \h</w:instrText>
            </w:r>
            <w:r>
              <w:rPr>
                <w:noProof/>
                <w:webHidden/>
                <w:rtl/>
              </w:rPr>
              <w:instrText xml:space="preserve"> </w:instrText>
            </w:r>
            <w:r>
              <w:rPr>
                <w:noProof/>
                <w:webHidden/>
                <w:rtl/>
              </w:rPr>
            </w:r>
            <w:r>
              <w:rPr>
                <w:noProof/>
                <w:webHidden/>
                <w:rtl/>
              </w:rPr>
              <w:fldChar w:fldCharType="separate"/>
            </w:r>
            <w:r w:rsidR="00CB7838">
              <w:rPr>
                <w:noProof/>
                <w:webHidden/>
                <w:rtl/>
              </w:rPr>
              <w:t>23</w:t>
            </w:r>
            <w:r>
              <w:rPr>
                <w:noProof/>
                <w:webHidden/>
                <w:rtl/>
              </w:rPr>
              <w:fldChar w:fldCharType="end"/>
            </w:r>
          </w:hyperlink>
        </w:p>
        <w:p w14:paraId="081B287F" w14:textId="203937DE" w:rsidR="005F044D" w:rsidRDefault="005F044D">
          <w:pPr>
            <w:pStyle w:val="3"/>
            <w:tabs>
              <w:tab w:val="right" w:leader="dot" w:pos="8827"/>
            </w:tabs>
            <w:rPr>
              <w:rFonts w:asciiTheme="minorHAnsi" w:eastAsiaTheme="minorEastAsia" w:hAnsiTheme="minorHAnsi" w:cstheme="minorBidi"/>
              <w:noProof/>
              <w:color w:val="auto"/>
              <w:sz w:val="24"/>
              <w:rtl/>
              <w:lang w:val="en-US" w:eastAsia="en-US"/>
            </w:rPr>
          </w:pPr>
          <w:hyperlink w:anchor="_Toc214647102" w:history="1">
            <w:r w:rsidRPr="005D0E12">
              <w:rPr>
                <w:rStyle w:val="Hyperlink"/>
                <w:rFonts w:ascii="Traditional Arabic" w:hAnsi="Traditional Arabic" w:cs="Traditional Arabic" w:hint="eastAsia"/>
                <w:noProof/>
                <w:rtl/>
              </w:rPr>
              <w:t>الفرض</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الأول</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Toc214647102 \h</w:instrText>
            </w:r>
            <w:r>
              <w:rPr>
                <w:noProof/>
                <w:webHidden/>
                <w:rtl/>
              </w:rPr>
              <w:instrText xml:space="preserve"> </w:instrText>
            </w:r>
            <w:r>
              <w:rPr>
                <w:noProof/>
                <w:webHidden/>
                <w:rtl/>
              </w:rPr>
            </w:r>
            <w:r>
              <w:rPr>
                <w:noProof/>
                <w:webHidden/>
                <w:rtl/>
              </w:rPr>
              <w:fldChar w:fldCharType="separate"/>
            </w:r>
            <w:r w:rsidR="00CB7838">
              <w:rPr>
                <w:noProof/>
                <w:webHidden/>
                <w:rtl/>
              </w:rPr>
              <w:t>23</w:t>
            </w:r>
            <w:r>
              <w:rPr>
                <w:noProof/>
                <w:webHidden/>
                <w:rtl/>
              </w:rPr>
              <w:fldChar w:fldCharType="end"/>
            </w:r>
          </w:hyperlink>
        </w:p>
        <w:p w14:paraId="14ED402B" w14:textId="6568D2C3" w:rsidR="005F044D" w:rsidRDefault="005F044D">
          <w:pPr>
            <w:pStyle w:val="3"/>
            <w:tabs>
              <w:tab w:val="right" w:leader="dot" w:pos="8827"/>
            </w:tabs>
            <w:rPr>
              <w:rFonts w:asciiTheme="minorHAnsi" w:eastAsiaTheme="minorEastAsia" w:hAnsiTheme="minorHAnsi" w:cstheme="minorBidi"/>
              <w:noProof/>
              <w:color w:val="auto"/>
              <w:sz w:val="24"/>
              <w:rtl/>
              <w:lang w:val="en-US" w:eastAsia="en-US"/>
            </w:rPr>
          </w:pPr>
          <w:hyperlink w:anchor="_Toc214647103" w:history="1">
            <w:r w:rsidRPr="005D0E12">
              <w:rPr>
                <w:rStyle w:val="Hyperlink"/>
                <w:rFonts w:ascii="Traditional Arabic" w:hAnsi="Traditional Arabic" w:cs="Traditional Arabic" w:hint="eastAsia"/>
                <w:noProof/>
                <w:rtl/>
              </w:rPr>
              <w:t>الفرض</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الثاني</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Toc214647103 \h</w:instrText>
            </w:r>
            <w:r>
              <w:rPr>
                <w:noProof/>
                <w:webHidden/>
                <w:rtl/>
              </w:rPr>
              <w:instrText xml:space="preserve"> </w:instrText>
            </w:r>
            <w:r>
              <w:rPr>
                <w:noProof/>
                <w:webHidden/>
                <w:rtl/>
              </w:rPr>
            </w:r>
            <w:r>
              <w:rPr>
                <w:noProof/>
                <w:webHidden/>
                <w:rtl/>
              </w:rPr>
              <w:fldChar w:fldCharType="separate"/>
            </w:r>
            <w:r w:rsidR="00CB7838">
              <w:rPr>
                <w:noProof/>
                <w:webHidden/>
                <w:rtl/>
              </w:rPr>
              <w:t>23</w:t>
            </w:r>
            <w:r>
              <w:rPr>
                <w:noProof/>
                <w:webHidden/>
                <w:rtl/>
              </w:rPr>
              <w:fldChar w:fldCharType="end"/>
            </w:r>
          </w:hyperlink>
        </w:p>
        <w:p w14:paraId="6CC375A7" w14:textId="6D4EF8E2" w:rsidR="005F044D" w:rsidRDefault="005F044D">
          <w:pPr>
            <w:pStyle w:val="3"/>
            <w:tabs>
              <w:tab w:val="right" w:leader="dot" w:pos="8827"/>
            </w:tabs>
            <w:rPr>
              <w:rFonts w:asciiTheme="minorHAnsi" w:eastAsiaTheme="minorEastAsia" w:hAnsiTheme="minorHAnsi" w:cstheme="minorBidi"/>
              <w:noProof/>
              <w:color w:val="auto"/>
              <w:sz w:val="24"/>
              <w:rtl/>
              <w:lang w:val="en-US" w:eastAsia="en-US"/>
            </w:rPr>
          </w:pPr>
          <w:hyperlink w:anchor="_Toc214647104" w:history="1">
            <w:r w:rsidRPr="005D0E12">
              <w:rPr>
                <w:rStyle w:val="Hyperlink"/>
                <w:rFonts w:ascii="Traditional Arabic" w:hAnsi="Traditional Arabic" w:cs="Traditional Arabic" w:hint="eastAsia"/>
                <w:noProof/>
                <w:rtl/>
              </w:rPr>
              <w:t>الفرض</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الثالث</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Toc214647104 \h</w:instrText>
            </w:r>
            <w:r>
              <w:rPr>
                <w:noProof/>
                <w:webHidden/>
                <w:rtl/>
              </w:rPr>
              <w:instrText xml:space="preserve"> </w:instrText>
            </w:r>
            <w:r>
              <w:rPr>
                <w:noProof/>
                <w:webHidden/>
                <w:rtl/>
              </w:rPr>
            </w:r>
            <w:r>
              <w:rPr>
                <w:noProof/>
                <w:webHidden/>
                <w:rtl/>
              </w:rPr>
              <w:fldChar w:fldCharType="separate"/>
            </w:r>
            <w:r w:rsidR="00CB7838">
              <w:rPr>
                <w:noProof/>
                <w:webHidden/>
                <w:rtl/>
              </w:rPr>
              <w:t>23</w:t>
            </w:r>
            <w:r>
              <w:rPr>
                <w:noProof/>
                <w:webHidden/>
                <w:rtl/>
              </w:rPr>
              <w:fldChar w:fldCharType="end"/>
            </w:r>
          </w:hyperlink>
        </w:p>
        <w:p w14:paraId="2185852D" w14:textId="1526AE57" w:rsidR="005F044D" w:rsidRDefault="005F044D">
          <w:pPr>
            <w:pStyle w:val="3"/>
            <w:tabs>
              <w:tab w:val="right" w:leader="dot" w:pos="8827"/>
            </w:tabs>
            <w:rPr>
              <w:rFonts w:asciiTheme="minorHAnsi" w:eastAsiaTheme="minorEastAsia" w:hAnsiTheme="minorHAnsi" w:cstheme="minorBidi"/>
              <w:noProof/>
              <w:color w:val="auto"/>
              <w:sz w:val="24"/>
              <w:rtl/>
              <w:lang w:val="en-US" w:eastAsia="en-US"/>
            </w:rPr>
          </w:pPr>
          <w:hyperlink w:anchor="_Toc214647105" w:history="1">
            <w:r w:rsidRPr="005D0E12">
              <w:rPr>
                <w:rStyle w:val="Hyperlink"/>
                <w:rFonts w:ascii="Traditional Arabic" w:hAnsi="Traditional Arabic" w:cs="Traditional Arabic" w:hint="eastAsia"/>
                <w:noProof/>
                <w:rtl/>
              </w:rPr>
              <w:t>الفرض</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الرابع</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Toc214647105 \h</w:instrText>
            </w:r>
            <w:r>
              <w:rPr>
                <w:noProof/>
                <w:webHidden/>
                <w:rtl/>
              </w:rPr>
              <w:instrText xml:space="preserve"> </w:instrText>
            </w:r>
            <w:r>
              <w:rPr>
                <w:noProof/>
                <w:webHidden/>
                <w:rtl/>
              </w:rPr>
            </w:r>
            <w:r>
              <w:rPr>
                <w:noProof/>
                <w:webHidden/>
                <w:rtl/>
              </w:rPr>
              <w:fldChar w:fldCharType="separate"/>
            </w:r>
            <w:r w:rsidR="00CB7838">
              <w:rPr>
                <w:noProof/>
                <w:webHidden/>
                <w:rtl/>
              </w:rPr>
              <w:t>23</w:t>
            </w:r>
            <w:r>
              <w:rPr>
                <w:noProof/>
                <w:webHidden/>
                <w:rtl/>
              </w:rPr>
              <w:fldChar w:fldCharType="end"/>
            </w:r>
          </w:hyperlink>
        </w:p>
        <w:p w14:paraId="1A52CC6B" w14:textId="407A67BE" w:rsidR="005F044D" w:rsidRDefault="005F044D">
          <w:pPr>
            <w:pStyle w:val="3"/>
            <w:tabs>
              <w:tab w:val="right" w:leader="dot" w:pos="8827"/>
            </w:tabs>
            <w:rPr>
              <w:rFonts w:asciiTheme="minorHAnsi" w:eastAsiaTheme="minorEastAsia" w:hAnsiTheme="minorHAnsi" w:cstheme="minorBidi"/>
              <w:noProof/>
              <w:color w:val="auto"/>
              <w:sz w:val="24"/>
              <w:rtl/>
              <w:lang w:val="en-US" w:eastAsia="en-US"/>
            </w:rPr>
          </w:pPr>
          <w:hyperlink w:anchor="_Toc214647106" w:history="1">
            <w:r w:rsidRPr="005D0E12">
              <w:rPr>
                <w:rStyle w:val="Hyperlink"/>
                <w:rFonts w:ascii="Traditional Arabic" w:hAnsi="Traditional Arabic" w:cs="Traditional Arabic" w:hint="eastAsia"/>
                <w:noProof/>
                <w:rtl/>
              </w:rPr>
              <w:t>الفرض</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الخامس</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Toc214647106 \h</w:instrText>
            </w:r>
            <w:r>
              <w:rPr>
                <w:noProof/>
                <w:webHidden/>
                <w:rtl/>
              </w:rPr>
              <w:instrText xml:space="preserve"> </w:instrText>
            </w:r>
            <w:r>
              <w:rPr>
                <w:noProof/>
                <w:webHidden/>
                <w:rtl/>
              </w:rPr>
            </w:r>
            <w:r>
              <w:rPr>
                <w:noProof/>
                <w:webHidden/>
                <w:rtl/>
              </w:rPr>
              <w:fldChar w:fldCharType="separate"/>
            </w:r>
            <w:r w:rsidR="00CB7838">
              <w:rPr>
                <w:noProof/>
                <w:webHidden/>
                <w:rtl/>
              </w:rPr>
              <w:t>24</w:t>
            </w:r>
            <w:r>
              <w:rPr>
                <w:noProof/>
                <w:webHidden/>
                <w:rtl/>
              </w:rPr>
              <w:fldChar w:fldCharType="end"/>
            </w:r>
          </w:hyperlink>
        </w:p>
        <w:p w14:paraId="7578D9C4" w14:textId="71888435" w:rsidR="005F044D" w:rsidRDefault="005F044D">
          <w:pPr>
            <w:pStyle w:val="3"/>
            <w:tabs>
              <w:tab w:val="right" w:leader="dot" w:pos="8827"/>
            </w:tabs>
            <w:rPr>
              <w:rFonts w:asciiTheme="minorHAnsi" w:eastAsiaTheme="minorEastAsia" w:hAnsiTheme="minorHAnsi" w:cstheme="minorBidi"/>
              <w:noProof/>
              <w:color w:val="auto"/>
              <w:sz w:val="24"/>
              <w:rtl/>
              <w:lang w:val="en-US" w:eastAsia="en-US"/>
            </w:rPr>
          </w:pPr>
          <w:hyperlink w:anchor="_Toc214647107" w:history="1">
            <w:r w:rsidRPr="005D0E12">
              <w:rPr>
                <w:rStyle w:val="Hyperlink"/>
                <w:rFonts w:ascii="Traditional Arabic" w:hAnsi="Traditional Arabic" w:cs="Traditional Arabic" w:hint="eastAsia"/>
                <w:noProof/>
                <w:rtl/>
              </w:rPr>
              <w:t>الفرض</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السادس</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Toc214647107 \h</w:instrText>
            </w:r>
            <w:r>
              <w:rPr>
                <w:noProof/>
                <w:webHidden/>
                <w:rtl/>
              </w:rPr>
              <w:instrText xml:space="preserve"> </w:instrText>
            </w:r>
            <w:r>
              <w:rPr>
                <w:noProof/>
                <w:webHidden/>
                <w:rtl/>
              </w:rPr>
            </w:r>
            <w:r>
              <w:rPr>
                <w:noProof/>
                <w:webHidden/>
                <w:rtl/>
              </w:rPr>
              <w:fldChar w:fldCharType="separate"/>
            </w:r>
            <w:r w:rsidR="00CB7838">
              <w:rPr>
                <w:noProof/>
                <w:webHidden/>
                <w:rtl/>
              </w:rPr>
              <w:t>24</w:t>
            </w:r>
            <w:r>
              <w:rPr>
                <w:noProof/>
                <w:webHidden/>
                <w:rtl/>
              </w:rPr>
              <w:fldChar w:fldCharType="end"/>
            </w:r>
          </w:hyperlink>
        </w:p>
        <w:p w14:paraId="38473D8C" w14:textId="734F576C"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08" w:history="1">
            <w:r w:rsidRPr="005D0E12">
              <w:rPr>
                <w:rStyle w:val="Hyperlink"/>
                <w:rFonts w:ascii="Traditional Arabic" w:hAnsi="Traditional Arabic" w:cs="Traditional Arabic" w:hint="eastAsia"/>
                <w:b/>
                <w:bCs/>
                <w:noProof/>
                <w:rtl/>
              </w:rPr>
              <w:t>حدود</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الدراسة</w:t>
            </w:r>
            <w:r w:rsidRPr="005D0E12">
              <w:rPr>
                <w:rStyle w:val="Hyperlink"/>
                <w:rFonts w:ascii="Traditional Arabic" w:hAnsi="Traditional Arabic" w:cs="Traditional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Toc214647108 \h</w:instrText>
            </w:r>
            <w:r>
              <w:rPr>
                <w:noProof/>
                <w:webHidden/>
                <w:rtl/>
              </w:rPr>
              <w:instrText xml:space="preserve"> </w:instrText>
            </w:r>
            <w:r>
              <w:rPr>
                <w:noProof/>
                <w:webHidden/>
                <w:rtl/>
              </w:rPr>
            </w:r>
            <w:r>
              <w:rPr>
                <w:noProof/>
                <w:webHidden/>
                <w:rtl/>
              </w:rPr>
              <w:fldChar w:fldCharType="separate"/>
            </w:r>
            <w:r w:rsidR="00CB7838">
              <w:rPr>
                <w:noProof/>
                <w:webHidden/>
                <w:rtl/>
              </w:rPr>
              <w:t>24</w:t>
            </w:r>
            <w:r>
              <w:rPr>
                <w:noProof/>
                <w:webHidden/>
                <w:rtl/>
              </w:rPr>
              <w:fldChar w:fldCharType="end"/>
            </w:r>
          </w:hyperlink>
        </w:p>
        <w:p w14:paraId="2010FBC1" w14:textId="4F1E1DAC"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09" w:history="1">
            <w:r w:rsidRPr="005D0E12">
              <w:rPr>
                <w:rStyle w:val="Hyperlink"/>
                <w:rFonts w:ascii="Traditional Arabic" w:hAnsi="Traditional Arabic" w:cs="Traditional Arabic"/>
                <w:noProof/>
              </w:rPr>
              <w:t>1</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الحدود</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Toc214647109 \h</w:instrText>
            </w:r>
            <w:r>
              <w:rPr>
                <w:noProof/>
                <w:webHidden/>
                <w:rtl/>
              </w:rPr>
              <w:instrText xml:space="preserve"> </w:instrText>
            </w:r>
            <w:r>
              <w:rPr>
                <w:noProof/>
                <w:webHidden/>
                <w:rtl/>
              </w:rPr>
            </w:r>
            <w:r>
              <w:rPr>
                <w:noProof/>
                <w:webHidden/>
                <w:rtl/>
              </w:rPr>
              <w:fldChar w:fldCharType="separate"/>
            </w:r>
            <w:r w:rsidR="00CB7838">
              <w:rPr>
                <w:noProof/>
                <w:webHidden/>
                <w:rtl/>
              </w:rPr>
              <w:t>24</w:t>
            </w:r>
            <w:r>
              <w:rPr>
                <w:noProof/>
                <w:webHidden/>
                <w:rtl/>
              </w:rPr>
              <w:fldChar w:fldCharType="end"/>
            </w:r>
          </w:hyperlink>
        </w:p>
        <w:p w14:paraId="4696D110" w14:textId="32C3B1BF"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10" w:history="1">
            <w:r w:rsidRPr="005D0E12">
              <w:rPr>
                <w:rStyle w:val="Hyperlink"/>
                <w:rFonts w:ascii="Traditional Arabic" w:hAnsi="Traditional Arabic" w:cs="Traditional Arabic"/>
                <w:noProof/>
              </w:rPr>
              <w:t>2</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الحدود</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Toc214647110 \h</w:instrText>
            </w:r>
            <w:r>
              <w:rPr>
                <w:noProof/>
                <w:webHidden/>
                <w:rtl/>
              </w:rPr>
              <w:instrText xml:space="preserve"> </w:instrText>
            </w:r>
            <w:r>
              <w:rPr>
                <w:noProof/>
                <w:webHidden/>
                <w:rtl/>
              </w:rPr>
            </w:r>
            <w:r>
              <w:rPr>
                <w:noProof/>
                <w:webHidden/>
                <w:rtl/>
              </w:rPr>
              <w:fldChar w:fldCharType="separate"/>
            </w:r>
            <w:r w:rsidR="00CB7838">
              <w:rPr>
                <w:noProof/>
                <w:webHidden/>
                <w:rtl/>
              </w:rPr>
              <w:t>25</w:t>
            </w:r>
            <w:r>
              <w:rPr>
                <w:noProof/>
                <w:webHidden/>
                <w:rtl/>
              </w:rPr>
              <w:fldChar w:fldCharType="end"/>
            </w:r>
          </w:hyperlink>
        </w:p>
        <w:p w14:paraId="22DF2443" w14:textId="026FF347"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11" w:history="1">
            <w:r w:rsidRPr="005D0E12">
              <w:rPr>
                <w:rStyle w:val="Hyperlink"/>
                <w:rFonts w:ascii="Traditional Arabic" w:hAnsi="Traditional Arabic" w:cs="Traditional Arabic"/>
                <w:noProof/>
              </w:rPr>
              <w:t>3</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الحدود</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الزمانية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Toc214647111 \h</w:instrText>
            </w:r>
            <w:r>
              <w:rPr>
                <w:noProof/>
                <w:webHidden/>
                <w:rtl/>
              </w:rPr>
              <w:instrText xml:space="preserve"> </w:instrText>
            </w:r>
            <w:r>
              <w:rPr>
                <w:noProof/>
                <w:webHidden/>
                <w:rtl/>
              </w:rPr>
            </w:r>
            <w:r>
              <w:rPr>
                <w:noProof/>
                <w:webHidden/>
                <w:rtl/>
              </w:rPr>
              <w:fldChar w:fldCharType="separate"/>
            </w:r>
            <w:r w:rsidR="00CB7838">
              <w:rPr>
                <w:noProof/>
                <w:webHidden/>
                <w:rtl/>
              </w:rPr>
              <w:t>25</w:t>
            </w:r>
            <w:r>
              <w:rPr>
                <w:noProof/>
                <w:webHidden/>
                <w:rtl/>
              </w:rPr>
              <w:fldChar w:fldCharType="end"/>
            </w:r>
          </w:hyperlink>
        </w:p>
        <w:p w14:paraId="657EE2D3" w14:textId="44E2C499"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12" w:history="1">
            <w:r w:rsidRPr="005D0E12">
              <w:rPr>
                <w:rStyle w:val="Hyperlink"/>
                <w:rFonts w:ascii="Traditional Arabic" w:hAnsi="Traditional Arabic" w:cs="Traditional Arabic"/>
                <w:noProof/>
              </w:rPr>
              <w:t>4</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الحدود</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Toc214647112 \h</w:instrText>
            </w:r>
            <w:r>
              <w:rPr>
                <w:noProof/>
                <w:webHidden/>
                <w:rtl/>
              </w:rPr>
              <w:instrText xml:space="preserve"> </w:instrText>
            </w:r>
            <w:r>
              <w:rPr>
                <w:noProof/>
                <w:webHidden/>
                <w:rtl/>
              </w:rPr>
            </w:r>
            <w:r>
              <w:rPr>
                <w:noProof/>
                <w:webHidden/>
                <w:rtl/>
              </w:rPr>
              <w:fldChar w:fldCharType="separate"/>
            </w:r>
            <w:r w:rsidR="00CB7838">
              <w:rPr>
                <w:noProof/>
                <w:webHidden/>
                <w:rtl/>
              </w:rPr>
              <w:t>25</w:t>
            </w:r>
            <w:r>
              <w:rPr>
                <w:noProof/>
                <w:webHidden/>
                <w:rtl/>
              </w:rPr>
              <w:fldChar w:fldCharType="end"/>
            </w:r>
          </w:hyperlink>
        </w:p>
        <w:p w14:paraId="4FD0933D" w14:textId="01EAC0FB"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13" w:history="1">
            <w:r w:rsidRPr="005D0E12">
              <w:rPr>
                <w:rStyle w:val="Hyperlink"/>
                <w:rFonts w:ascii="Traditional Arabic" w:hAnsi="Traditional Arabic" w:cs="Traditional Arabic" w:hint="eastAsia"/>
                <w:b/>
                <w:bCs/>
                <w:noProof/>
                <w:rtl/>
              </w:rPr>
              <w:t>مصطلحات</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الدراسة</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الإجرائية</w:t>
            </w:r>
            <w:r w:rsidRPr="005D0E12">
              <w:rPr>
                <w:rStyle w:val="Hyperlink"/>
                <w:rFonts w:ascii="Traditional Arabic" w:hAnsi="Traditional Arabic" w:cs="Traditional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Toc214647113 \h</w:instrText>
            </w:r>
            <w:r>
              <w:rPr>
                <w:noProof/>
                <w:webHidden/>
                <w:rtl/>
              </w:rPr>
              <w:instrText xml:space="preserve"> </w:instrText>
            </w:r>
            <w:r>
              <w:rPr>
                <w:noProof/>
                <w:webHidden/>
                <w:rtl/>
              </w:rPr>
            </w:r>
            <w:r>
              <w:rPr>
                <w:noProof/>
                <w:webHidden/>
                <w:rtl/>
              </w:rPr>
              <w:fldChar w:fldCharType="separate"/>
            </w:r>
            <w:r w:rsidR="00CB7838">
              <w:rPr>
                <w:noProof/>
                <w:webHidden/>
                <w:rtl/>
              </w:rPr>
              <w:t>25</w:t>
            </w:r>
            <w:r>
              <w:rPr>
                <w:noProof/>
                <w:webHidden/>
                <w:rtl/>
              </w:rPr>
              <w:fldChar w:fldCharType="end"/>
            </w:r>
          </w:hyperlink>
        </w:p>
        <w:p w14:paraId="0FAD7C28" w14:textId="065529F3"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14" w:history="1">
            <w:r w:rsidRPr="005D0E12">
              <w:rPr>
                <w:rStyle w:val="Hyperlink"/>
                <w:rFonts w:ascii="Traditional Arabic" w:hAnsi="Traditional Arabic" w:cs="Traditional Arabic"/>
                <w:noProof/>
              </w:rPr>
              <w:t>1</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المجتمعات</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الافتراضية</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noProof/>
              </w:rPr>
              <w:t>Virtual Communities</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Toc214647114 \h</w:instrText>
            </w:r>
            <w:r>
              <w:rPr>
                <w:noProof/>
                <w:webHidden/>
                <w:rtl/>
              </w:rPr>
              <w:instrText xml:space="preserve"> </w:instrText>
            </w:r>
            <w:r>
              <w:rPr>
                <w:noProof/>
                <w:webHidden/>
                <w:rtl/>
              </w:rPr>
            </w:r>
            <w:r>
              <w:rPr>
                <w:noProof/>
                <w:webHidden/>
                <w:rtl/>
              </w:rPr>
              <w:fldChar w:fldCharType="separate"/>
            </w:r>
            <w:r w:rsidR="00CB7838">
              <w:rPr>
                <w:noProof/>
                <w:webHidden/>
                <w:rtl/>
              </w:rPr>
              <w:t>25</w:t>
            </w:r>
            <w:r>
              <w:rPr>
                <w:noProof/>
                <w:webHidden/>
                <w:rtl/>
              </w:rPr>
              <w:fldChar w:fldCharType="end"/>
            </w:r>
          </w:hyperlink>
        </w:p>
        <w:p w14:paraId="0D80BAB7" w14:textId="377400A3"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15" w:history="1">
            <w:r w:rsidRPr="005D0E12">
              <w:rPr>
                <w:rStyle w:val="Hyperlink"/>
                <w:rFonts w:ascii="Traditional Arabic" w:hAnsi="Traditional Arabic" w:cs="Traditional Arabic"/>
                <w:noProof/>
              </w:rPr>
              <w:t>2</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التفاعل</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الرقمي</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noProof/>
              </w:rPr>
              <w:t>Digital Engagement</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Toc214647115 \h</w:instrText>
            </w:r>
            <w:r>
              <w:rPr>
                <w:noProof/>
                <w:webHidden/>
                <w:rtl/>
              </w:rPr>
              <w:instrText xml:space="preserve"> </w:instrText>
            </w:r>
            <w:r>
              <w:rPr>
                <w:noProof/>
                <w:webHidden/>
                <w:rtl/>
              </w:rPr>
            </w:r>
            <w:r>
              <w:rPr>
                <w:noProof/>
                <w:webHidden/>
                <w:rtl/>
              </w:rPr>
              <w:fldChar w:fldCharType="separate"/>
            </w:r>
            <w:r w:rsidR="00CB7838">
              <w:rPr>
                <w:noProof/>
                <w:webHidden/>
                <w:rtl/>
              </w:rPr>
              <w:t>26</w:t>
            </w:r>
            <w:r>
              <w:rPr>
                <w:noProof/>
                <w:webHidden/>
                <w:rtl/>
              </w:rPr>
              <w:fldChar w:fldCharType="end"/>
            </w:r>
          </w:hyperlink>
        </w:p>
        <w:p w14:paraId="1E87AA17" w14:textId="2CD625AB"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16" w:history="1">
            <w:r w:rsidRPr="005D0E12">
              <w:rPr>
                <w:rStyle w:val="Hyperlink"/>
                <w:rFonts w:ascii="Traditional Arabic" w:hAnsi="Traditional Arabic" w:cs="Traditional Arabic"/>
                <w:noProof/>
              </w:rPr>
              <w:t>3</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المحتوى</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الرقمي</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noProof/>
              </w:rPr>
              <w:t>Digital Content</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Toc214647116 \h</w:instrText>
            </w:r>
            <w:r>
              <w:rPr>
                <w:noProof/>
                <w:webHidden/>
                <w:rtl/>
              </w:rPr>
              <w:instrText xml:space="preserve"> </w:instrText>
            </w:r>
            <w:r>
              <w:rPr>
                <w:noProof/>
                <w:webHidden/>
                <w:rtl/>
              </w:rPr>
            </w:r>
            <w:r>
              <w:rPr>
                <w:noProof/>
                <w:webHidden/>
                <w:rtl/>
              </w:rPr>
              <w:fldChar w:fldCharType="separate"/>
            </w:r>
            <w:r w:rsidR="00CB7838">
              <w:rPr>
                <w:noProof/>
                <w:webHidden/>
                <w:rtl/>
              </w:rPr>
              <w:t>26</w:t>
            </w:r>
            <w:r>
              <w:rPr>
                <w:noProof/>
                <w:webHidden/>
                <w:rtl/>
              </w:rPr>
              <w:fldChar w:fldCharType="end"/>
            </w:r>
          </w:hyperlink>
        </w:p>
        <w:p w14:paraId="55950341" w14:textId="1200E5CF"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17" w:history="1">
            <w:r w:rsidRPr="005D0E12">
              <w:rPr>
                <w:rStyle w:val="Hyperlink"/>
                <w:rFonts w:ascii="Traditional Arabic" w:hAnsi="Traditional Arabic" w:cs="Traditional Arabic"/>
                <w:noProof/>
              </w:rPr>
              <w:t>4</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جودة</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المحتوى</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noProof/>
              </w:rPr>
              <w:t>Content Quality</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Toc214647117 \h</w:instrText>
            </w:r>
            <w:r>
              <w:rPr>
                <w:noProof/>
                <w:webHidden/>
                <w:rtl/>
              </w:rPr>
              <w:instrText xml:space="preserve"> </w:instrText>
            </w:r>
            <w:r>
              <w:rPr>
                <w:noProof/>
                <w:webHidden/>
                <w:rtl/>
              </w:rPr>
            </w:r>
            <w:r>
              <w:rPr>
                <w:noProof/>
                <w:webHidden/>
                <w:rtl/>
              </w:rPr>
              <w:fldChar w:fldCharType="separate"/>
            </w:r>
            <w:r w:rsidR="00CB7838">
              <w:rPr>
                <w:noProof/>
                <w:webHidden/>
                <w:rtl/>
              </w:rPr>
              <w:t>26</w:t>
            </w:r>
            <w:r>
              <w:rPr>
                <w:noProof/>
                <w:webHidden/>
                <w:rtl/>
              </w:rPr>
              <w:fldChar w:fldCharType="end"/>
            </w:r>
          </w:hyperlink>
        </w:p>
        <w:p w14:paraId="50AAB8B7" w14:textId="1D0F2FAE"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18" w:history="1">
            <w:r w:rsidRPr="005D0E12">
              <w:rPr>
                <w:rStyle w:val="Hyperlink"/>
                <w:rFonts w:ascii="Traditional Arabic" w:hAnsi="Traditional Arabic" w:cs="Traditional Arabic"/>
                <w:noProof/>
              </w:rPr>
              <w:t>5</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الثقة</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الإلكترونية</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noProof/>
              </w:rPr>
              <w:t>Digital Trust</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Toc214647118 \h</w:instrText>
            </w:r>
            <w:r>
              <w:rPr>
                <w:noProof/>
                <w:webHidden/>
                <w:rtl/>
              </w:rPr>
              <w:instrText xml:space="preserve"> </w:instrText>
            </w:r>
            <w:r>
              <w:rPr>
                <w:noProof/>
                <w:webHidden/>
                <w:rtl/>
              </w:rPr>
            </w:r>
            <w:r>
              <w:rPr>
                <w:noProof/>
                <w:webHidden/>
                <w:rtl/>
              </w:rPr>
              <w:fldChar w:fldCharType="separate"/>
            </w:r>
            <w:r w:rsidR="00CB7838">
              <w:rPr>
                <w:noProof/>
                <w:webHidden/>
                <w:rtl/>
              </w:rPr>
              <w:t>26</w:t>
            </w:r>
            <w:r>
              <w:rPr>
                <w:noProof/>
                <w:webHidden/>
                <w:rtl/>
              </w:rPr>
              <w:fldChar w:fldCharType="end"/>
            </w:r>
          </w:hyperlink>
        </w:p>
        <w:p w14:paraId="407D3818" w14:textId="51BE80EB"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19" w:history="1">
            <w:r w:rsidRPr="005D0E12">
              <w:rPr>
                <w:rStyle w:val="Hyperlink"/>
                <w:rFonts w:ascii="Traditional Arabic" w:hAnsi="Traditional Arabic" w:cs="Traditional Arabic"/>
                <w:noProof/>
              </w:rPr>
              <w:t>6</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السلوك</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الشرائي</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noProof/>
              </w:rPr>
              <w:t>Consumer Buying Behavior</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Toc214647119 \h</w:instrText>
            </w:r>
            <w:r>
              <w:rPr>
                <w:noProof/>
                <w:webHidden/>
                <w:rtl/>
              </w:rPr>
              <w:instrText xml:space="preserve"> </w:instrText>
            </w:r>
            <w:r>
              <w:rPr>
                <w:noProof/>
                <w:webHidden/>
                <w:rtl/>
              </w:rPr>
            </w:r>
            <w:r>
              <w:rPr>
                <w:noProof/>
                <w:webHidden/>
                <w:rtl/>
              </w:rPr>
              <w:fldChar w:fldCharType="separate"/>
            </w:r>
            <w:r w:rsidR="00CB7838">
              <w:rPr>
                <w:noProof/>
                <w:webHidden/>
                <w:rtl/>
              </w:rPr>
              <w:t>26</w:t>
            </w:r>
            <w:r>
              <w:rPr>
                <w:noProof/>
                <w:webHidden/>
                <w:rtl/>
              </w:rPr>
              <w:fldChar w:fldCharType="end"/>
            </w:r>
          </w:hyperlink>
        </w:p>
        <w:p w14:paraId="1EDDD4FA" w14:textId="72A4C4F5"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20" w:history="1">
            <w:r w:rsidRPr="005D0E12">
              <w:rPr>
                <w:rStyle w:val="Hyperlink"/>
                <w:rFonts w:ascii="Traditional Arabic" w:hAnsi="Traditional Arabic" w:cs="Traditional Arabic"/>
                <w:noProof/>
              </w:rPr>
              <w:t>7</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نية</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الشراء</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noProof/>
              </w:rPr>
              <w:t>Purchase Intention</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Toc214647120 \h</w:instrText>
            </w:r>
            <w:r>
              <w:rPr>
                <w:noProof/>
                <w:webHidden/>
                <w:rtl/>
              </w:rPr>
              <w:instrText xml:space="preserve"> </w:instrText>
            </w:r>
            <w:r>
              <w:rPr>
                <w:noProof/>
                <w:webHidden/>
                <w:rtl/>
              </w:rPr>
            </w:r>
            <w:r>
              <w:rPr>
                <w:noProof/>
                <w:webHidden/>
                <w:rtl/>
              </w:rPr>
              <w:fldChar w:fldCharType="separate"/>
            </w:r>
            <w:r w:rsidR="00CB7838">
              <w:rPr>
                <w:noProof/>
                <w:webHidden/>
                <w:rtl/>
              </w:rPr>
              <w:t>27</w:t>
            </w:r>
            <w:r>
              <w:rPr>
                <w:noProof/>
                <w:webHidden/>
                <w:rtl/>
              </w:rPr>
              <w:fldChar w:fldCharType="end"/>
            </w:r>
          </w:hyperlink>
        </w:p>
        <w:p w14:paraId="3F402FA5" w14:textId="3F0A3CE7"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21" w:history="1">
            <w:r w:rsidRPr="005D0E12">
              <w:rPr>
                <w:rStyle w:val="Hyperlink"/>
                <w:rFonts w:ascii="Traditional Arabic" w:hAnsi="Traditional Arabic" w:cs="Traditional Arabic"/>
                <w:noProof/>
              </w:rPr>
              <w:t>8</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التسويق</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الشفهي</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الإلكتروني</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noProof/>
              </w:rPr>
              <w:t>Electronic Word of Mouth – e-WOM</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Toc214647121 \h</w:instrText>
            </w:r>
            <w:r>
              <w:rPr>
                <w:noProof/>
                <w:webHidden/>
                <w:rtl/>
              </w:rPr>
              <w:instrText xml:space="preserve"> </w:instrText>
            </w:r>
            <w:r>
              <w:rPr>
                <w:noProof/>
                <w:webHidden/>
                <w:rtl/>
              </w:rPr>
            </w:r>
            <w:r>
              <w:rPr>
                <w:noProof/>
                <w:webHidden/>
                <w:rtl/>
              </w:rPr>
              <w:fldChar w:fldCharType="separate"/>
            </w:r>
            <w:r w:rsidR="00CB7838">
              <w:rPr>
                <w:noProof/>
                <w:webHidden/>
                <w:rtl/>
              </w:rPr>
              <w:t>27</w:t>
            </w:r>
            <w:r>
              <w:rPr>
                <w:noProof/>
                <w:webHidden/>
                <w:rtl/>
              </w:rPr>
              <w:fldChar w:fldCharType="end"/>
            </w:r>
          </w:hyperlink>
        </w:p>
        <w:p w14:paraId="1C70A8F5" w14:textId="559B7B59"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22" w:history="1">
            <w:r w:rsidRPr="005D0E12">
              <w:rPr>
                <w:rStyle w:val="Hyperlink"/>
                <w:rFonts w:ascii="Traditional Arabic" w:hAnsi="Traditional Arabic" w:cs="Traditional Arabic"/>
                <w:noProof/>
              </w:rPr>
              <w:t>9</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المكملات</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الغذائية</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noProof/>
              </w:rPr>
              <w:t>Nutritional Supplements</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Toc214647122 \h</w:instrText>
            </w:r>
            <w:r>
              <w:rPr>
                <w:noProof/>
                <w:webHidden/>
                <w:rtl/>
              </w:rPr>
              <w:instrText xml:space="preserve"> </w:instrText>
            </w:r>
            <w:r>
              <w:rPr>
                <w:noProof/>
                <w:webHidden/>
                <w:rtl/>
              </w:rPr>
            </w:r>
            <w:r>
              <w:rPr>
                <w:noProof/>
                <w:webHidden/>
                <w:rtl/>
              </w:rPr>
              <w:fldChar w:fldCharType="separate"/>
            </w:r>
            <w:r w:rsidR="00CB7838">
              <w:rPr>
                <w:noProof/>
                <w:webHidden/>
                <w:rtl/>
              </w:rPr>
              <w:t>27</w:t>
            </w:r>
            <w:r>
              <w:rPr>
                <w:noProof/>
                <w:webHidden/>
                <w:rtl/>
              </w:rPr>
              <w:fldChar w:fldCharType="end"/>
            </w:r>
          </w:hyperlink>
        </w:p>
        <w:p w14:paraId="290E7494" w14:textId="20D51BE7"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23" w:history="1">
            <w:r w:rsidRPr="005D0E12">
              <w:rPr>
                <w:rStyle w:val="Hyperlink"/>
                <w:rFonts w:ascii="Traditional Arabic" w:hAnsi="Traditional Arabic" w:cs="Traditional Arabic"/>
                <w:noProof/>
              </w:rPr>
              <w:t>10</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نموذج</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hint="eastAsia"/>
                <w:noProof/>
                <w:rtl/>
              </w:rPr>
              <w:t>الأعمال</w:t>
            </w:r>
            <w:r w:rsidRPr="005D0E12">
              <w:rPr>
                <w:rStyle w:val="Hyperlink"/>
                <w:rFonts w:ascii="Traditional Arabic" w:hAnsi="Traditional Arabic" w:cs="Traditional Arabic"/>
                <w:noProof/>
                <w:rtl/>
              </w:rPr>
              <w:t xml:space="preserve"> (</w:t>
            </w:r>
            <w:r w:rsidRPr="005D0E12">
              <w:rPr>
                <w:rStyle w:val="Hyperlink"/>
                <w:rFonts w:ascii="Traditional Arabic" w:hAnsi="Traditional Arabic" w:cs="Traditional Arabic"/>
                <w:noProof/>
              </w:rPr>
              <w:t>Business Model</w:t>
            </w:r>
            <w:r w:rsidRPr="005D0E12">
              <w:rPr>
                <w:rStyle w:val="Hyperlink"/>
                <w:rFonts w:ascii="Traditional Arabic" w:hAnsi="Traditional Arabic" w:cs="Traditional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Toc214647123 \h</w:instrText>
            </w:r>
            <w:r>
              <w:rPr>
                <w:noProof/>
                <w:webHidden/>
                <w:rtl/>
              </w:rPr>
              <w:instrText xml:space="preserve"> </w:instrText>
            </w:r>
            <w:r>
              <w:rPr>
                <w:noProof/>
                <w:webHidden/>
                <w:rtl/>
              </w:rPr>
            </w:r>
            <w:r>
              <w:rPr>
                <w:noProof/>
                <w:webHidden/>
                <w:rtl/>
              </w:rPr>
              <w:fldChar w:fldCharType="separate"/>
            </w:r>
            <w:r w:rsidR="00CB7838">
              <w:rPr>
                <w:noProof/>
                <w:webHidden/>
                <w:rtl/>
              </w:rPr>
              <w:t>27</w:t>
            </w:r>
            <w:r>
              <w:rPr>
                <w:noProof/>
                <w:webHidden/>
                <w:rtl/>
              </w:rPr>
              <w:fldChar w:fldCharType="end"/>
            </w:r>
          </w:hyperlink>
        </w:p>
        <w:p w14:paraId="2A9B26BC" w14:textId="456513E7"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24" w:history="1">
            <w:r w:rsidRPr="005D0E12">
              <w:rPr>
                <w:rStyle w:val="Hyperlink"/>
                <w:rFonts w:ascii="Traditional Arabic" w:hAnsi="Traditional Arabic" w:cs="Traditional Arabic" w:hint="eastAsia"/>
                <w:b/>
                <w:bCs/>
                <w:noProof/>
                <w:rtl/>
              </w:rPr>
              <w:t>خلاصة</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الفصل</w:t>
            </w:r>
            <w:r w:rsidRPr="005D0E12">
              <w:rPr>
                <w:rStyle w:val="Hyperlink"/>
                <w:rFonts w:ascii="Traditional Arabic" w:hAnsi="Traditional Arabic" w:cs="Traditional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Toc214647124 \h</w:instrText>
            </w:r>
            <w:r>
              <w:rPr>
                <w:noProof/>
                <w:webHidden/>
                <w:rtl/>
              </w:rPr>
              <w:instrText xml:space="preserve"> </w:instrText>
            </w:r>
            <w:r>
              <w:rPr>
                <w:noProof/>
                <w:webHidden/>
                <w:rtl/>
              </w:rPr>
            </w:r>
            <w:r>
              <w:rPr>
                <w:noProof/>
                <w:webHidden/>
                <w:rtl/>
              </w:rPr>
              <w:fldChar w:fldCharType="separate"/>
            </w:r>
            <w:r w:rsidR="00CB7838">
              <w:rPr>
                <w:noProof/>
                <w:webHidden/>
                <w:rtl/>
              </w:rPr>
              <w:t>27</w:t>
            </w:r>
            <w:r>
              <w:rPr>
                <w:noProof/>
                <w:webHidden/>
                <w:rtl/>
              </w:rPr>
              <w:fldChar w:fldCharType="end"/>
            </w:r>
          </w:hyperlink>
        </w:p>
        <w:p w14:paraId="1D29D364" w14:textId="4F9A6877"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25" w:history="1">
            <w:r w:rsidRPr="005D0E12">
              <w:rPr>
                <w:rStyle w:val="Hyperlink"/>
                <w:rFonts w:ascii="Traditional Arabic" w:eastAsiaTheme="minorHAnsi" w:hAnsi="Traditional Arabic" w:cs="Traditional Arabic" w:hint="eastAsia"/>
                <w:b/>
                <w:bCs/>
                <w:noProof/>
                <w:rtl/>
                <w:lang w:val="en-US" w:eastAsia="en-US"/>
              </w:rPr>
              <w:t>الفصل</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Toc214647125 \h</w:instrText>
            </w:r>
            <w:r>
              <w:rPr>
                <w:noProof/>
                <w:webHidden/>
                <w:rtl/>
              </w:rPr>
              <w:instrText xml:space="preserve"> </w:instrText>
            </w:r>
            <w:r>
              <w:rPr>
                <w:noProof/>
                <w:webHidden/>
                <w:rtl/>
              </w:rPr>
            </w:r>
            <w:r>
              <w:rPr>
                <w:noProof/>
                <w:webHidden/>
                <w:rtl/>
              </w:rPr>
              <w:fldChar w:fldCharType="separate"/>
            </w:r>
            <w:r w:rsidR="00CB7838">
              <w:rPr>
                <w:noProof/>
                <w:webHidden/>
                <w:rtl/>
              </w:rPr>
              <w:t>29</w:t>
            </w:r>
            <w:r>
              <w:rPr>
                <w:noProof/>
                <w:webHidden/>
                <w:rtl/>
              </w:rPr>
              <w:fldChar w:fldCharType="end"/>
            </w:r>
          </w:hyperlink>
        </w:p>
        <w:p w14:paraId="689F55AE" w14:textId="1D99B807"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26" w:history="1">
            <w:r w:rsidRPr="005D0E12">
              <w:rPr>
                <w:rStyle w:val="Hyperlink"/>
                <w:rFonts w:ascii="Traditional Arabic" w:eastAsiaTheme="minorHAnsi" w:hAnsi="Traditional Arabic" w:cs="Traditional Arabic" w:hint="eastAsia"/>
                <w:b/>
                <w:bCs/>
                <w:noProof/>
                <w:rtl/>
                <w:lang w:val="en-US" w:eastAsia="en-US"/>
              </w:rPr>
              <w:t>الدراسات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Toc214647126 \h</w:instrText>
            </w:r>
            <w:r>
              <w:rPr>
                <w:noProof/>
                <w:webHidden/>
                <w:rtl/>
              </w:rPr>
              <w:instrText xml:space="preserve"> </w:instrText>
            </w:r>
            <w:r>
              <w:rPr>
                <w:noProof/>
                <w:webHidden/>
                <w:rtl/>
              </w:rPr>
            </w:r>
            <w:r>
              <w:rPr>
                <w:noProof/>
                <w:webHidden/>
                <w:rtl/>
              </w:rPr>
              <w:fldChar w:fldCharType="separate"/>
            </w:r>
            <w:r w:rsidR="00CB7838">
              <w:rPr>
                <w:noProof/>
                <w:webHidden/>
                <w:rtl/>
              </w:rPr>
              <w:t>29</w:t>
            </w:r>
            <w:r>
              <w:rPr>
                <w:noProof/>
                <w:webHidden/>
                <w:rtl/>
              </w:rPr>
              <w:fldChar w:fldCharType="end"/>
            </w:r>
          </w:hyperlink>
        </w:p>
        <w:p w14:paraId="43A6D073" w14:textId="7E9F6C42"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27" w:history="1">
            <w:r w:rsidRPr="005D0E12">
              <w:rPr>
                <w:rStyle w:val="Hyperlink"/>
                <w:rFonts w:ascii="Traditional Arabic" w:eastAsiaTheme="minorHAnsi" w:hAnsi="Traditional Arabic" w:cs="Traditional Arabic" w:hint="eastAsia"/>
                <w:b/>
                <w:bCs/>
                <w:noProof/>
                <w:rtl/>
                <w:lang w:val="en-US" w:eastAsia="en-US"/>
              </w:rPr>
              <w:t>المقدمة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Toc214647127 \h</w:instrText>
            </w:r>
            <w:r>
              <w:rPr>
                <w:noProof/>
                <w:webHidden/>
                <w:rtl/>
              </w:rPr>
              <w:instrText xml:space="preserve"> </w:instrText>
            </w:r>
            <w:r>
              <w:rPr>
                <w:noProof/>
                <w:webHidden/>
                <w:rtl/>
              </w:rPr>
            </w:r>
            <w:r>
              <w:rPr>
                <w:noProof/>
                <w:webHidden/>
                <w:rtl/>
              </w:rPr>
              <w:fldChar w:fldCharType="separate"/>
            </w:r>
            <w:r w:rsidR="00CB7838">
              <w:rPr>
                <w:noProof/>
                <w:webHidden/>
                <w:rtl/>
              </w:rPr>
              <w:t>29</w:t>
            </w:r>
            <w:r>
              <w:rPr>
                <w:noProof/>
                <w:webHidden/>
                <w:rtl/>
              </w:rPr>
              <w:fldChar w:fldCharType="end"/>
            </w:r>
          </w:hyperlink>
        </w:p>
        <w:p w14:paraId="71979641" w14:textId="087AE99A"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28" w:history="1">
            <w:r w:rsidRPr="005D0E12">
              <w:rPr>
                <w:rStyle w:val="Hyperlink"/>
                <w:rFonts w:ascii="Traditional Arabic" w:eastAsiaTheme="minorHAnsi" w:hAnsi="Traditional Arabic" w:cs="Traditional Arabic" w:hint="eastAsia"/>
                <w:b/>
                <w:bCs/>
                <w:noProof/>
                <w:rtl/>
                <w:lang w:val="en-US" w:eastAsia="en-US"/>
              </w:rPr>
              <w:t>تقسيم</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السابقة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حسب</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المحاور</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Toc214647128 \h</w:instrText>
            </w:r>
            <w:r>
              <w:rPr>
                <w:noProof/>
                <w:webHidden/>
                <w:rtl/>
              </w:rPr>
              <w:instrText xml:space="preserve"> </w:instrText>
            </w:r>
            <w:r>
              <w:rPr>
                <w:noProof/>
                <w:webHidden/>
                <w:rtl/>
              </w:rPr>
            </w:r>
            <w:r>
              <w:rPr>
                <w:noProof/>
                <w:webHidden/>
                <w:rtl/>
              </w:rPr>
              <w:fldChar w:fldCharType="separate"/>
            </w:r>
            <w:r w:rsidR="00CB7838">
              <w:rPr>
                <w:noProof/>
                <w:webHidden/>
                <w:rtl/>
              </w:rPr>
              <w:t>30</w:t>
            </w:r>
            <w:r>
              <w:rPr>
                <w:noProof/>
                <w:webHidden/>
                <w:rtl/>
              </w:rPr>
              <w:fldChar w:fldCharType="end"/>
            </w:r>
          </w:hyperlink>
        </w:p>
        <w:p w14:paraId="5F6C2A95" w14:textId="0490D862"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29" w:history="1">
            <w:r w:rsidRPr="005D0E12">
              <w:rPr>
                <w:rStyle w:val="Hyperlink"/>
                <w:rFonts w:ascii="Traditional Arabic" w:eastAsiaTheme="minorHAnsi" w:hAnsi="Traditional Arabic" w:cs="Traditional Arabic" w:hint="eastAsia"/>
                <w:b/>
                <w:bCs/>
                <w:noProof/>
                <w:rtl/>
                <w:lang w:val="en-US" w:eastAsia="en-US"/>
              </w:rPr>
              <w:t>المحور</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الأول</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التفاعل</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الرقمي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وأثره</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على</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السلوك</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الشرائي</w:t>
            </w:r>
            <w:r w:rsidRPr="005D0E12">
              <w:rPr>
                <w:rStyle w:val="Hyperlink"/>
                <w:rFonts w:ascii="Traditional Arabic" w:eastAsiaTheme="minorHAnsi" w:hAnsi="Traditional Arabic" w:cs="Traditional Arabic"/>
                <w:b/>
                <w:bCs/>
                <w:noProof/>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Toc214647129 \h</w:instrText>
            </w:r>
            <w:r>
              <w:rPr>
                <w:noProof/>
                <w:webHidden/>
                <w:rtl/>
              </w:rPr>
              <w:instrText xml:space="preserve"> </w:instrText>
            </w:r>
            <w:r>
              <w:rPr>
                <w:noProof/>
                <w:webHidden/>
                <w:rtl/>
              </w:rPr>
            </w:r>
            <w:r>
              <w:rPr>
                <w:noProof/>
                <w:webHidden/>
                <w:rtl/>
              </w:rPr>
              <w:fldChar w:fldCharType="separate"/>
            </w:r>
            <w:r w:rsidR="00CB7838">
              <w:rPr>
                <w:noProof/>
                <w:webHidden/>
                <w:rtl/>
              </w:rPr>
              <w:t>30</w:t>
            </w:r>
            <w:r>
              <w:rPr>
                <w:noProof/>
                <w:webHidden/>
                <w:rtl/>
              </w:rPr>
              <w:fldChar w:fldCharType="end"/>
            </w:r>
          </w:hyperlink>
        </w:p>
        <w:p w14:paraId="53AA706B" w14:textId="333990AE"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30" w:history="1">
            <w:r w:rsidRPr="005D0E12">
              <w:rPr>
                <w:rStyle w:val="Hyperlink"/>
                <w:rFonts w:ascii="Traditional Arabic" w:eastAsiaTheme="minorHAnsi" w:hAnsi="Traditional Arabic" w:cs="Traditional Arabic" w:hint="eastAsia"/>
                <w:b/>
                <w:bCs/>
                <w:noProof/>
                <w:rtl/>
                <w:lang w:val="en-US" w:eastAsia="en-US"/>
              </w:rPr>
              <w:t>المحور</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الثاني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جودة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المحتوى</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الرقمي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وتأثيرها</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في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المستهلك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Toc214647130 \h</w:instrText>
            </w:r>
            <w:r>
              <w:rPr>
                <w:noProof/>
                <w:webHidden/>
                <w:rtl/>
              </w:rPr>
              <w:instrText xml:space="preserve"> </w:instrText>
            </w:r>
            <w:r>
              <w:rPr>
                <w:noProof/>
                <w:webHidden/>
                <w:rtl/>
              </w:rPr>
            </w:r>
            <w:r>
              <w:rPr>
                <w:noProof/>
                <w:webHidden/>
                <w:rtl/>
              </w:rPr>
              <w:fldChar w:fldCharType="separate"/>
            </w:r>
            <w:r w:rsidR="00CB7838">
              <w:rPr>
                <w:noProof/>
                <w:webHidden/>
                <w:rtl/>
              </w:rPr>
              <w:t>31</w:t>
            </w:r>
            <w:r>
              <w:rPr>
                <w:noProof/>
                <w:webHidden/>
                <w:rtl/>
              </w:rPr>
              <w:fldChar w:fldCharType="end"/>
            </w:r>
          </w:hyperlink>
        </w:p>
        <w:p w14:paraId="4CA78DFD" w14:textId="62EF1AEA"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31" w:history="1">
            <w:r w:rsidRPr="005D0E12">
              <w:rPr>
                <w:rStyle w:val="Hyperlink"/>
                <w:rFonts w:ascii="Traditional Arabic" w:eastAsiaTheme="minorHAnsi" w:hAnsi="Traditional Arabic" w:cs="Traditional Arabic" w:hint="eastAsia"/>
                <w:b/>
                <w:bCs/>
                <w:noProof/>
                <w:rtl/>
                <w:lang w:val="en-US" w:eastAsia="en-US"/>
              </w:rPr>
              <w:t>المحور</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الثالث</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الثقة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الإلكترونية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والمصداقية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وتأثيرهما</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في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اتخاذ</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Toc214647131 \h</w:instrText>
            </w:r>
            <w:r>
              <w:rPr>
                <w:noProof/>
                <w:webHidden/>
                <w:rtl/>
              </w:rPr>
              <w:instrText xml:space="preserve"> </w:instrText>
            </w:r>
            <w:r>
              <w:rPr>
                <w:noProof/>
                <w:webHidden/>
                <w:rtl/>
              </w:rPr>
            </w:r>
            <w:r>
              <w:rPr>
                <w:noProof/>
                <w:webHidden/>
                <w:rtl/>
              </w:rPr>
              <w:fldChar w:fldCharType="separate"/>
            </w:r>
            <w:r w:rsidR="00CB7838">
              <w:rPr>
                <w:noProof/>
                <w:webHidden/>
                <w:rtl/>
              </w:rPr>
              <w:t>32</w:t>
            </w:r>
            <w:r>
              <w:rPr>
                <w:noProof/>
                <w:webHidden/>
                <w:rtl/>
              </w:rPr>
              <w:fldChar w:fldCharType="end"/>
            </w:r>
          </w:hyperlink>
        </w:p>
        <w:p w14:paraId="52FF09F0" w14:textId="36D94D7B"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32" w:history="1">
            <w:r w:rsidRPr="005D0E12">
              <w:rPr>
                <w:rStyle w:val="Hyperlink"/>
                <w:rFonts w:ascii="Traditional Arabic" w:eastAsiaTheme="minorHAnsi" w:hAnsi="Traditional Arabic" w:cs="Traditional Arabic" w:hint="eastAsia"/>
                <w:b/>
                <w:bCs/>
                <w:noProof/>
                <w:rtl/>
                <w:lang w:val="en-US" w:eastAsia="en-US"/>
              </w:rPr>
              <w:t>المحور</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الرابع</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السلوك</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الشرائي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ونية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الشراء</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في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البيئات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Toc214647132 \h</w:instrText>
            </w:r>
            <w:r>
              <w:rPr>
                <w:noProof/>
                <w:webHidden/>
                <w:rtl/>
              </w:rPr>
              <w:instrText xml:space="preserve"> </w:instrText>
            </w:r>
            <w:r>
              <w:rPr>
                <w:noProof/>
                <w:webHidden/>
                <w:rtl/>
              </w:rPr>
            </w:r>
            <w:r>
              <w:rPr>
                <w:noProof/>
                <w:webHidden/>
                <w:rtl/>
              </w:rPr>
              <w:fldChar w:fldCharType="separate"/>
            </w:r>
            <w:r w:rsidR="00CB7838">
              <w:rPr>
                <w:noProof/>
                <w:webHidden/>
                <w:rtl/>
              </w:rPr>
              <w:t>33</w:t>
            </w:r>
            <w:r>
              <w:rPr>
                <w:noProof/>
                <w:webHidden/>
                <w:rtl/>
              </w:rPr>
              <w:fldChar w:fldCharType="end"/>
            </w:r>
          </w:hyperlink>
        </w:p>
        <w:p w14:paraId="1D2D0CAA" w14:textId="0B5406FA"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33" w:history="1">
            <w:r w:rsidRPr="005D0E12">
              <w:rPr>
                <w:rStyle w:val="Hyperlink"/>
                <w:rFonts w:ascii="Traditional Arabic" w:eastAsiaTheme="minorHAnsi" w:hAnsi="Traditional Arabic" w:cs="Traditional Arabic" w:hint="eastAsia"/>
                <w:b/>
                <w:bCs/>
                <w:noProof/>
                <w:rtl/>
                <w:lang w:val="en-US" w:eastAsia="en-US"/>
              </w:rPr>
              <w:t>المحور</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الخامس</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العوامل</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المؤثرة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في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السلوك</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الشرائي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للمنتجات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Toc214647133 \h</w:instrText>
            </w:r>
            <w:r>
              <w:rPr>
                <w:noProof/>
                <w:webHidden/>
                <w:rtl/>
              </w:rPr>
              <w:instrText xml:space="preserve"> </w:instrText>
            </w:r>
            <w:r>
              <w:rPr>
                <w:noProof/>
                <w:webHidden/>
                <w:rtl/>
              </w:rPr>
            </w:r>
            <w:r>
              <w:rPr>
                <w:noProof/>
                <w:webHidden/>
                <w:rtl/>
              </w:rPr>
              <w:fldChar w:fldCharType="separate"/>
            </w:r>
            <w:r w:rsidR="00CB7838">
              <w:rPr>
                <w:noProof/>
                <w:webHidden/>
                <w:rtl/>
              </w:rPr>
              <w:t>34</w:t>
            </w:r>
            <w:r>
              <w:rPr>
                <w:noProof/>
                <w:webHidden/>
                <w:rtl/>
              </w:rPr>
              <w:fldChar w:fldCharType="end"/>
            </w:r>
          </w:hyperlink>
        </w:p>
        <w:p w14:paraId="644B8C61" w14:textId="55EE6D8A"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34" w:history="1">
            <w:r w:rsidRPr="005D0E12">
              <w:rPr>
                <w:rStyle w:val="Hyperlink"/>
                <w:rFonts w:ascii="Traditional Arabic" w:eastAsiaTheme="minorHAnsi" w:hAnsi="Traditional Arabic" w:cs="Traditional Arabic" w:hint="eastAsia"/>
                <w:b/>
                <w:bCs/>
                <w:noProof/>
                <w:rtl/>
                <w:lang w:val="en-US" w:eastAsia="en-US"/>
              </w:rPr>
              <w:t>الدراسات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العربية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Toc214647134 \h</w:instrText>
            </w:r>
            <w:r>
              <w:rPr>
                <w:noProof/>
                <w:webHidden/>
                <w:rtl/>
              </w:rPr>
              <w:instrText xml:space="preserve"> </w:instrText>
            </w:r>
            <w:r>
              <w:rPr>
                <w:noProof/>
                <w:webHidden/>
                <w:rtl/>
              </w:rPr>
            </w:r>
            <w:r>
              <w:rPr>
                <w:noProof/>
                <w:webHidden/>
                <w:rtl/>
              </w:rPr>
              <w:fldChar w:fldCharType="separate"/>
            </w:r>
            <w:r w:rsidR="00CB7838">
              <w:rPr>
                <w:noProof/>
                <w:webHidden/>
                <w:rtl/>
              </w:rPr>
              <w:t>35</w:t>
            </w:r>
            <w:r>
              <w:rPr>
                <w:noProof/>
                <w:webHidden/>
                <w:rtl/>
              </w:rPr>
              <w:fldChar w:fldCharType="end"/>
            </w:r>
          </w:hyperlink>
        </w:p>
        <w:p w14:paraId="41554F0A" w14:textId="4341B4AE"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35"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العربية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الاولى</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Toc214647135 \h</w:instrText>
            </w:r>
            <w:r>
              <w:rPr>
                <w:noProof/>
                <w:webHidden/>
                <w:rtl/>
              </w:rPr>
              <w:instrText xml:space="preserve"> </w:instrText>
            </w:r>
            <w:r>
              <w:rPr>
                <w:noProof/>
                <w:webHidden/>
                <w:rtl/>
              </w:rPr>
            </w:r>
            <w:r>
              <w:rPr>
                <w:noProof/>
                <w:webHidden/>
                <w:rtl/>
              </w:rPr>
              <w:fldChar w:fldCharType="separate"/>
            </w:r>
            <w:r w:rsidR="00CB7838">
              <w:rPr>
                <w:noProof/>
                <w:webHidden/>
                <w:rtl/>
              </w:rPr>
              <w:t>35</w:t>
            </w:r>
            <w:r>
              <w:rPr>
                <w:noProof/>
                <w:webHidden/>
                <w:rtl/>
              </w:rPr>
              <w:fldChar w:fldCharType="end"/>
            </w:r>
          </w:hyperlink>
        </w:p>
        <w:p w14:paraId="00C5F865" w14:textId="5ACCFD8D"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36"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العربية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الثانية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Toc214647136 \h</w:instrText>
            </w:r>
            <w:r>
              <w:rPr>
                <w:noProof/>
                <w:webHidden/>
                <w:rtl/>
              </w:rPr>
              <w:instrText xml:space="preserve"> </w:instrText>
            </w:r>
            <w:r>
              <w:rPr>
                <w:noProof/>
                <w:webHidden/>
                <w:rtl/>
              </w:rPr>
            </w:r>
            <w:r>
              <w:rPr>
                <w:noProof/>
                <w:webHidden/>
                <w:rtl/>
              </w:rPr>
              <w:fldChar w:fldCharType="separate"/>
            </w:r>
            <w:r w:rsidR="00CB7838">
              <w:rPr>
                <w:noProof/>
                <w:webHidden/>
                <w:rtl/>
              </w:rPr>
              <w:t>38</w:t>
            </w:r>
            <w:r>
              <w:rPr>
                <w:noProof/>
                <w:webHidden/>
                <w:rtl/>
              </w:rPr>
              <w:fldChar w:fldCharType="end"/>
            </w:r>
          </w:hyperlink>
        </w:p>
        <w:p w14:paraId="45D6F24A" w14:textId="66E385CB"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37"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العربية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الثالثة</w:t>
            </w:r>
            <w:r w:rsidRPr="005D0E12">
              <w:rPr>
                <w:rStyle w:val="Hyperlink"/>
                <w:rFonts w:ascii="Traditional Arabic" w:eastAsiaTheme="minorHAnsi" w:hAnsi="Traditional Arabic" w:cs="Traditional Arabic"/>
                <w:b/>
                <w:bCs/>
                <w:noProof/>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Toc214647137 \h</w:instrText>
            </w:r>
            <w:r>
              <w:rPr>
                <w:noProof/>
                <w:webHidden/>
                <w:rtl/>
              </w:rPr>
              <w:instrText xml:space="preserve"> </w:instrText>
            </w:r>
            <w:r>
              <w:rPr>
                <w:noProof/>
                <w:webHidden/>
                <w:rtl/>
              </w:rPr>
            </w:r>
            <w:r>
              <w:rPr>
                <w:noProof/>
                <w:webHidden/>
                <w:rtl/>
              </w:rPr>
              <w:fldChar w:fldCharType="separate"/>
            </w:r>
            <w:r w:rsidR="00CB7838">
              <w:rPr>
                <w:noProof/>
                <w:webHidden/>
                <w:rtl/>
              </w:rPr>
              <w:t>40</w:t>
            </w:r>
            <w:r>
              <w:rPr>
                <w:noProof/>
                <w:webHidden/>
                <w:rtl/>
              </w:rPr>
              <w:fldChar w:fldCharType="end"/>
            </w:r>
          </w:hyperlink>
        </w:p>
        <w:p w14:paraId="6219D22E" w14:textId="646EF8D5"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38"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العربية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الرابعة</w:t>
            </w:r>
            <w:r w:rsidRPr="005D0E12">
              <w:rPr>
                <w:rStyle w:val="Hyperlink"/>
                <w:rFonts w:ascii="Traditional Arabic" w:eastAsiaTheme="minorHAnsi" w:hAnsi="Traditional Arabic" w:cs="Traditional Arabic"/>
                <w:b/>
                <w:bCs/>
                <w:noProof/>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Toc214647138 \h</w:instrText>
            </w:r>
            <w:r>
              <w:rPr>
                <w:noProof/>
                <w:webHidden/>
                <w:rtl/>
              </w:rPr>
              <w:instrText xml:space="preserve"> </w:instrText>
            </w:r>
            <w:r>
              <w:rPr>
                <w:noProof/>
                <w:webHidden/>
                <w:rtl/>
              </w:rPr>
            </w:r>
            <w:r>
              <w:rPr>
                <w:noProof/>
                <w:webHidden/>
                <w:rtl/>
              </w:rPr>
              <w:fldChar w:fldCharType="separate"/>
            </w:r>
            <w:r w:rsidR="00CB7838">
              <w:rPr>
                <w:noProof/>
                <w:webHidden/>
                <w:rtl/>
              </w:rPr>
              <w:t>42</w:t>
            </w:r>
            <w:r>
              <w:rPr>
                <w:noProof/>
                <w:webHidden/>
                <w:rtl/>
              </w:rPr>
              <w:fldChar w:fldCharType="end"/>
            </w:r>
          </w:hyperlink>
        </w:p>
        <w:p w14:paraId="13A11717" w14:textId="733957B3"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39"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العربية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الخامسة</w:t>
            </w:r>
            <w:r w:rsidRPr="005D0E12">
              <w:rPr>
                <w:rStyle w:val="Hyperlink"/>
                <w:rFonts w:ascii="Traditional Arabic" w:eastAsiaTheme="minorHAnsi" w:hAnsi="Traditional Arabic" w:cs="Traditional Arabic"/>
                <w:b/>
                <w:bCs/>
                <w:noProof/>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Toc214647139 \h</w:instrText>
            </w:r>
            <w:r>
              <w:rPr>
                <w:noProof/>
                <w:webHidden/>
                <w:rtl/>
              </w:rPr>
              <w:instrText xml:space="preserve"> </w:instrText>
            </w:r>
            <w:r>
              <w:rPr>
                <w:noProof/>
                <w:webHidden/>
                <w:rtl/>
              </w:rPr>
            </w:r>
            <w:r>
              <w:rPr>
                <w:noProof/>
                <w:webHidden/>
                <w:rtl/>
              </w:rPr>
              <w:fldChar w:fldCharType="separate"/>
            </w:r>
            <w:r w:rsidR="00CB7838">
              <w:rPr>
                <w:noProof/>
                <w:webHidden/>
                <w:rtl/>
              </w:rPr>
              <w:t>45</w:t>
            </w:r>
            <w:r>
              <w:rPr>
                <w:noProof/>
                <w:webHidden/>
                <w:rtl/>
              </w:rPr>
              <w:fldChar w:fldCharType="end"/>
            </w:r>
          </w:hyperlink>
        </w:p>
        <w:p w14:paraId="25FF81CF" w14:textId="14488B6A"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40"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العربية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السادسة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Toc214647140 \h</w:instrText>
            </w:r>
            <w:r>
              <w:rPr>
                <w:noProof/>
                <w:webHidden/>
                <w:rtl/>
              </w:rPr>
              <w:instrText xml:space="preserve"> </w:instrText>
            </w:r>
            <w:r>
              <w:rPr>
                <w:noProof/>
                <w:webHidden/>
                <w:rtl/>
              </w:rPr>
            </w:r>
            <w:r>
              <w:rPr>
                <w:noProof/>
                <w:webHidden/>
                <w:rtl/>
              </w:rPr>
              <w:fldChar w:fldCharType="separate"/>
            </w:r>
            <w:r w:rsidR="00CB7838">
              <w:rPr>
                <w:noProof/>
                <w:webHidden/>
                <w:rtl/>
              </w:rPr>
              <w:t>47</w:t>
            </w:r>
            <w:r>
              <w:rPr>
                <w:noProof/>
                <w:webHidden/>
                <w:rtl/>
              </w:rPr>
              <w:fldChar w:fldCharType="end"/>
            </w:r>
          </w:hyperlink>
        </w:p>
        <w:p w14:paraId="56239B5E" w14:textId="62C29F2A"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41"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العربية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السابعة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Toc214647141 \h</w:instrText>
            </w:r>
            <w:r>
              <w:rPr>
                <w:noProof/>
                <w:webHidden/>
                <w:rtl/>
              </w:rPr>
              <w:instrText xml:space="preserve"> </w:instrText>
            </w:r>
            <w:r>
              <w:rPr>
                <w:noProof/>
                <w:webHidden/>
                <w:rtl/>
              </w:rPr>
            </w:r>
            <w:r>
              <w:rPr>
                <w:noProof/>
                <w:webHidden/>
                <w:rtl/>
              </w:rPr>
              <w:fldChar w:fldCharType="separate"/>
            </w:r>
            <w:r w:rsidR="00CB7838">
              <w:rPr>
                <w:noProof/>
                <w:webHidden/>
                <w:rtl/>
              </w:rPr>
              <w:t>49</w:t>
            </w:r>
            <w:r>
              <w:rPr>
                <w:noProof/>
                <w:webHidden/>
                <w:rtl/>
              </w:rPr>
              <w:fldChar w:fldCharType="end"/>
            </w:r>
          </w:hyperlink>
        </w:p>
        <w:p w14:paraId="2F0C55B1" w14:textId="290D1B32"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42"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العربية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الثامنة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Toc214647142 \h</w:instrText>
            </w:r>
            <w:r>
              <w:rPr>
                <w:noProof/>
                <w:webHidden/>
                <w:rtl/>
              </w:rPr>
              <w:instrText xml:space="preserve"> </w:instrText>
            </w:r>
            <w:r>
              <w:rPr>
                <w:noProof/>
                <w:webHidden/>
                <w:rtl/>
              </w:rPr>
            </w:r>
            <w:r>
              <w:rPr>
                <w:noProof/>
                <w:webHidden/>
                <w:rtl/>
              </w:rPr>
              <w:fldChar w:fldCharType="separate"/>
            </w:r>
            <w:r w:rsidR="00CB7838">
              <w:rPr>
                <w:noProof/>
                <w:webHidden/>
                <w:rtl/>
              </w:rPr>
              <w:t>51</w:t>
            </w:r>
            <w:r>
              <w:rPr>
                <w:noProof/>
                <w:webHidden/>
                <w:rtl/>
              </w:rPr>
              <w:fldChar w:fldCharType="end"/>
            </w:r>
          </w:hyperlink>
        </w:p>
        <w:p w14:paraId="07403A66" w14:textId="02E56C9C"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43"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العربية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التاسعة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Toc214647143 \h</w:instrText>
            </w:r>
            <w:r>
              <w:rPr>
                <w:noProof/>
                <w:webHidden/>
                <w:rtl/>
              </w:rPr>
              <w:instrText xml:space="preserve"> </w:instrText>
            </w:r>
            <w:r>
              <w:rPr>
                <w:noProof/>
                <w:webHidden/>
                <w:rtl/>
              </w:rPr>
            </w:r>
            <w:r>
              <w:rPr>
                <w:noProof/>
                <w:webHidden/>
                <w:rtl/>
              </w:rPr>
              <w:fldChar w:fldCharType="separate"/>
            </w:r>
            <w:r w:rsidR="00CB7838">
              <w:rPr>
                <w:noProof/>
                <w:webHidden/>
                <w:rtl/>
              </w:rPr>
              <w:t>53</w:t>
            </w:r>
            <w:r>
              <w:rPr>
                <w:noProof/>
                <w:webHidden/>
                <w:rtl/>
              </w:rPr>
              <w:fldChar w:fldCharType="end"/>
            </w:r>
          </w:hyperlink>
        </w:p>
        <w:p w14:paraId="460D1F64" w14:textId="0CA7979F"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44"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العربية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العاشرة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Toc214647144 \h</w:instrText>
            </w:r>
            <w:r>
              <w:rPr>
                <w:noProof/>
                <w:webHidden/>
                <w:rtl/>
              </w:rPr>
              <w:instrText xml:space="preserve"> </w:instrText>
            </w:r>
            <w:r>
              <w:rPr>
                <w:noProof/>
                <w:webHidden/>
                <w:rtl/>
              </w:rPr>
            </w:r>
            <w:r>
              <w:rPr>
                <w:noProof/>
                <w:webHidden/>
                <w:rtl/>
              </w:rPr>
              <w:fldChar w:fldCharType="separate"/>
            </w:r>
            <w:r w:rsidR="00CB7838">
              <w:rPr>
                <w:noProof/>
                <w:webHidden/>
                <w:rtl/>
              </w:rPr>
              <w:t>55</w:t>
            </w:r>
            <w:r>
              <w:rPr>
                <w:noProof/>
                <w:webHidden/>
                <w:rtl/>
              </w:rPr>
              <w:fldChar w:fldCharType="end"/>
            </w:r>
          </w:hyperlink>
        </w:p>
        <w:p w14:paraId="007A0BFC" w14:textId="369AEE27"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45" w:history="1">
            <w:r w:rsidRPr="005D0E12">
              <w:rPr>
                <w:rStyle w:val="Hyperlink"/>
                <w:rFonts w:ascii="Traditional Arabic" w:eastAsiaTheme="minorHAnsi" w:hAnsi="Traditional Arabic" w:cs="Traditional Arabic" w:hint="eastAsia"/>
                <w:b/>
                <w:bCs/>
                <w:noProof/>
                <w:rtl/>
                <w:lang w:val="en-US" w:eastAsia="en-US"/>
              </w:rPr>
              <w:t>الدراسات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الأجنبية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Toc214647145 \h</w:instrText>
            </w:r>
            <w:r>
              <w:rPr>
                <w:noProof/>
                <w:webHidden/>
                <w:rtl/>
              </w:rPr>
              <w:instrText xml:space="preserve"> </w:instrText>
            </w:r>
            <w:r>
              <w:rPr>
                <w:noProof/>
                <w:webHidden/>
                <w:rtl/>
              </w:rPr>
            </w:r>
            <w:r>
              <w:rPr>
                <w:noProof/>
                <w:webHidden/>
                <w:rtl/>
              </w:rPr>
              <w:fldChar w:fldCharType="separate"/>
            </w:r>
            <w:r w:rsidR="00CB7838">
              <w:rPr>
                <w:noProof/>
                <w:webHidden/>
                <w:rtl/>
              </w:rPr>
              <w:t>58</w:t>
            </w:r>
            <w:r>
              <w:rPr>
                <w:noProof/>
                <w:webHidden/>
                <w:rtl/>
              </w:rPr>
              <w:fldChar w:fldCharType="end"/>
            </w:r>
          </w:hyperlink>
        </w:p>
        <w:p w14:paraId="652A6F0D" w14:textId="0845E16E"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46"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الحادية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عشر</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Toc214647146 \h</w:instrText>
            </w:r>
            <w:r>
              <w:rPr>
                <w:noProof/>
                <w:webHidden/>
                <w:rtl/>
              </w:rPr>
              <w:instrText xml:space="preserve"> </w:instrText>
            </w:r>
            <w:r>
              <w:rPr>
                <w:noProof/>
                <w:webHidden/>
                <w:rtl/>
              </w:rPr>
            </w:r>
            <w:r>
              <w:rPr>
                <w:noProof/>
                <w:webHidden/>
                <w:rtl/>
              </w:rPr>
              <w:fldChar w:fldCharType="separate"/>
            </w:r>
            <w:r w:rsidR="00CB7838">
              <w:rPr>
                <w:noProof/>
                <w:webHidden/>
                <w:rtl/>
              </w:rPr>
              <w:t>58</w:t>
            </w:r>
            <w:r>
              <w:rPr>
                <w:noProof/>
                <w:webHidden/>
                <w:rtl/>
              </w:rPr>
              <w:fldChar w:fldCharType="end"/>
            </w:r>
          </w:hyperlink>
        </w:p>
        <w:p w14:paraId="27F341E2" w14:textId="4135F922"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47"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الثانية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عشر</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Toc214647147 \h</w:instrText>
            </w:r>
            <w:r>
              <w:rPr>
                <w:noProof/>
                <w:webHidden/>
                <w:rtl/>
              </w:rPr>
              <w:instrText xml:space="preserve"> </w:instrText>
            </w:r>
            <w:r>
              <w:rPr>
                <w:noProof/>
                <w:webHidden/>
                <w:rtl/>
              </w:rPr>
            </w:r>
            <w:r>
              <w:rPr>
                <w:noProof/>
                <w:webHidden/>
                <w:rtl/>
              </w:rPr>
              <w:fldChar w:fldCharType="separate"/>
            </w:r>
            <w:r w:rsidR="00CB7838">
              <w:rPr>
                <w:noProof/>
                <w:webHidden/>
                <w:rtl/>
              </w:rPr>
              <w:t>60</w:t>
            </w:r>
            <w:r>
              <w:rPr>
                <w:noProof/>
                <w:webHidden/>
                <w:rtl/>
              </w:rPr>
              <w:fldChar w:fldCharType="end"/>
            </w:r>
          </w:hyperlink>
        </w:p>
        <w:p w14:paraId="3A333938" w14:textId="6C11279C"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48"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الثالثة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عشر</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Toc214647148 \h</w:instrText>
            </w:r>
            <w:r>
              <w:rPr>
                <w:noProof/>
                <w:webHidden/>
                <w:rtl/>
              </w:rPr>
              <w:instrText xml:space="preserve"> </w:instrText>
            </w:r>
            <w:r>
              <w:rPr>
                <w:noProof/>
                <w:webHidden/>
                <w:rtl/>
              </w:rPr>
            </w:r>
            <w:r>
              <w:rPr>
                <w:noProof/>
                <w:webHidden/>
                <w:rtl/>
              </w:rPr>
              <w:fldChar w:fldCharType="separate"/>
            </w:r>
            <w:r w:rsidR="00CB7838">
              <w:rPr>
                <w:noProof/>
                <w:webHidden/>
                <w:rtl/>
              </w:rPr>
              <w:t>63</w:t>
            </w:r>
            <w:r>
              <w:rPr>
                <w:noProof/>
                <w:webHidden/>
                <w:rtl/>
              </w:rPr>
              <w:fldChar w:fldCharType="end"/>
            </w:r>
          </w:hyperlink>
        </w:p>
        <w:p w14:paraId="5A26E312" w14:textId="7941299F"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49"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الرابعة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عشر</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Toc214647149 \h</w:instrText>
            </w:r>
            <w:r>
              <w:rPr>
                <w:noProof/>
                <w:webHidden/>
                <w:rtl/>
              </w:rPr>
              <w:instrText xml:space="preserve"> </w:instrText>
            </w:r>
            <w:r>
              <w:rPr>
                <w:noProof/>
                <w:webHidden/>
                <w:rtl/>
              </w:rPr>
            </w:r>
            <w:r>
              <w:rPr>
                <w:noProof/>
                <w:webHidden/>
                <w:rtl/>
              </w:rPr>
              <w:fldChar w:fldCharType="separate"/>
            </w:r>
            <w:r w:rsidR="00CB7838">
              <w:rPr>
                <w:noProof/>
                <w:webHidden/>
                <w:rtl/>
              </w:rPr>
              <w:t>66</w:t>
            </w:r>
            <w:r>
              <w:rPr>
                <w:noProof/>
                <w:webHidden/>
                <w:rtl/>
              </w:rPr>
              <w:fldChar w:fldCharType="end"/>
            </w:r>
          </w:hyperlink>
        </w:p>
        <w:p w14:paraId="20E21F8E" w14:textId="51E0351B"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50"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الخامسة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عشر</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Toc214647150 \h</w:instrText>
            </w:r>
            <w:r>
              <w:rPr>
                <w:noProof/>
                <w:webHidden/>
                <w:rtl/>
              </w:rPr>
              <w:instrText xml:space="preserve"> </w:instrText>
            </w:r>
            <w:r>
              <w:rPr>
                <w:noProof/>
                <w:webHidden/>
                <w:rtl/>
              </w:rPr>
            </w:r>
            <w:r>
              <w:rPr>
                <w:noProof/>
                <w:webHidden/>
                <w:rtl/>
              </w:rPr>
              <w:fldChar w:fldCharType="separate"/>
            </w:r>
            <w:r w:rsidR="00CB7838">
              <w:rPr>
                <w:noProof/>
                <w:webHidden/>
                <w:rtl/>
              </w:rPr>
              <w:t>69</w:t>
            </w:r>
            <w:r>
              <w:rPr>
                <w:noProof/>
                <w:webHidden/>
                <w:rtl/>
              </w:rPr>
              <w:fldChar w:fldCharType="end"/>
            </w:r>
          </w:hyperlink>
        </w:p>
        <w:p w14:paraId="1DE14149" w14:textId="4D40A22D"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51"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السادسة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عشر</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Toc214647151 \h</w:instrText>
            </w:r>
            <w:r>
              <w:rPr>
                <w:noProof/>
                <w:webHidden/>
                <w:rtl/>
              </w:rPr>
              <w:instrText xml:space="preserve"> </w:instrText>
            </w:r>
            <w:r>
              <w:rPr>
                <w:noProof/>
                <w:webHidden/>
                <w:rtl/>
              </w:rPr>
            </w:r>
            <w:r>
              <w:rPr>
                <w:noProof/>
                <w:webHidden/>
                <w:rtl/>
              </w:rPr>
              <w:fldChar w:fldCharType="separate"/>
            </w:r>
            <w:r w:rsidR="00CB7838">
              <w:rPr>
                <w:noProof/>
                <w:webHidden/>
                <w:rtl/>
              </w:rPr>
              <w:t>72</w:t>
            </w:r>
            <w:r>
              <w:rPr>
                <w:noProof/>
                <w:webHidden/>
                <w:rtl/>
              </w:rPr>
              <w:fldChar w:fldCharType="end"/>
            </w:r>
          </w:hyperlink>
        </w:p>
        <w:p w14:paraId="659257EC" w14:textId="160A5966"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52"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السابعة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عشر</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Toc214647152 \h</w:instrText>
            </w:r>
            <w:r>
              <w:rPr>
                <w:noProof/>
                <w:webHidden/>
                <w:rtl/>
              </w:rPr>
              <w:instrText xml:space="preserve"> </w:instrText>
            </w:r>
            <w:r>
              <w:rPr>
                <w:noProof/>
                <w:webHidden/>
                <w:rtl/>
              </w:rPr>
            </w:r>
            <w:r>
              <w:rPr>
                <w:noProof/>
                <w:webHidden/>
                <w:rtl/>
              </w:rPr>
              <w:fldChar w:fldCharType="separate"/>
            </w:r>
            <w:r w:rsidR="00CB7838">
              <w:rPr>
                <w:noProof/>
                <w:webHidden/>
                <w:rtl/>
              </w:rPr>
              <w:t>75</w:t>
            </w:r>
            <w:r>
              <w:rPr>
                <w:noProof/>
                <w:webHidden/>
                <w:rtl/>
              </w:rPr>
              <w:fldChar w:fldCharType="end"/>
            </w:r>
          </w:hyperlink>
        </w:p>
        <w:p w14:paraId="3A43E0BC" w14:textId="75A53346"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53"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الثامنة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عشر</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Toc214647153 \h</w:instrText>
            </w:r>
            <w:r>
              <w:rPr>
                <w:noProof/>
                <w:webHidden/>
                <w:rtl/>
              </w:rPr>
              <w:instrText xml:space="preserve"> </w:instrText>
            </w:r>
            <w:r>
              <w:rPr>
                <w:noProof/>
                <w:webHidden/>
                <w:rtl/>
              </w:rPr>
            </w:r>
            <w:r>
              <w:rPr>
                <w:noProof/>
                <w:webHidden/>
                <w:rtl/>
              </w:rPr>
              <w:fldChar w:fldCharType="separate"/>
            </w:r>
            <w:r w:rsidR="00CB7838">
              <w:rPr>
                <w:noProof/>
                <w:webHidden/>
                <w:rtl/>
              </w:rPr>
              <w:t>78</w:t>
            </w:r>
            <w:r>
              <w:rPr>
                <w:noProof/>
                <w:webHidden/>
                <w:rtl/>
              </w:rPr>
              <w:fldChar w:fldCharType="end"/>
            </w:r>
          </w:hyperlink>
        </w:p>
        <w:p w14:paraId="59116AA1" w14:textId="4DE01754"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54"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التاسعة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عشر</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Toc214647154 \h</w:instrText>
            </w:r>
            <w:r>
              <w:rPr>
                <w:noProof/>
                <w:webHidden/>
                <w:rtl/>
              </w:rPr>
              <w:instrText xml:space="preserve"> </w:instrText>
            </w:r>
            <w:r>
              <w:rPr>
                <w:noProof/>
                <w:webHidden/>
                <w:rtl/>
              </w:rPr>
            </w:r>
            <w:r>
              <w:rPr>
                <w:noProof/>
                <w:webHidden/>
                <w:rtl/>
              </w:rPr>
              <w:fldChar w:fldCharType="separate"/>
            </w:r>
            <w:r w:rsidR="00CB7838">
              <w:rPr>
                <w:noProof/>
                <w:webHidden/>
                <w:rtl/>
              </w:rPr>
              <w:t>81</w:t>
            </w:r>
            <w:r>
              <w:rPr>
                <w:noProof/>
                <w:webHidden/>
                <w:rtl/>
              </w:rPr>
              <w:fldChar w:fldCharType="end"/>
            </w:r>
          </w:hyperlink>
        </w:p>
        <w:p w14:paraId="0C3496A1" w14:textId="7C072FA5"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55" w:history="1">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العشرون</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Toc214647155 \h</w:instrText>
            </w:r>
            <w:r>
              <w:rPr>
                <w:noProof/>
                <w:webHidden/>
                <w:rtl/>
              </w:rPr>
              <w:instrText xml:space="preserve"> </w:instrText>
            </w:r>
            <w:r>
              <w:rPr>
                <w:noProof/>
                <w:webHidden/>
                <w:rtl/>
              </w:rPr>
            </w:r>
            <w:r>
              <w:rPr>
                <w:noProof/>
                <w:webHidden/>
                <w:rtl/>
              </w:rPr>
              <w:fldChar w:fldCharType="separate"/>
            </w:r>
            <w:r w:rsidR="00CB7838">
              <w:rPr>
                <w:noProof/>
                <w:webHidden/>
                <w:rtl/>
              </w:rPr>
              <w:t>84</w:t>
            </w:r>
            <w:r>
              <w:rPr>
                <w:noProof/>
                <w:webHidden/>
                <w:rtl/>
              </w:rPr>
              <w:fldChar w:fldCharType="end"/>
            </w:r>
          </w:hyperlink>
        </w:p>
        <w:p w14:paraId="588366CB" w14:textId="51D3B4F3"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56" w:history="1">
            <w:r w:rsidRPr="005D0E12">
              <w:rPr>
                <w:rStyle w:val="Hyperlink"/>
                <w:rFonts w:ascii="Traditional Arabic" w:eastAsiaTheme="minorHAnsi" w:hAnsi="Traditional Arabic" w:cs="Traditional Arabic" w:hint="eastAsia"/>
                <w:b/>
                <w:bCs/>
                <w:noProof/>
                <w:rtl/>
                <w:lang w:val="en-US" w:eastAsia="en-US"/>
              </w:rPr>
              <w:t>التعليق</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على</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السابقة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Toc214647156 \h</w:instrText>
            </w:r>
            <w:r>
              <w:rPr>
                <w:noProof/>
                <w:webHidden/>
                <w:rtl/>
              </w:rPr>
              <w:instrText xml:space="preserve"> </w:instrText>
            </w:r>
            <w:r>
              <w:rPr>
                <w:noProof/>
                <w:webHidden/>
                <w:rtl/>
              </w:rPr>
            </w:r>
            <w:r>
              <w:rPr>
                <w:noProof/>
                <w:webHidden/>
                <w:rtl/>
              </w:rPr>
              <w:fldChar w:fldCharType="separate"/>
            </w:r>
            <w:r w:rsidR="00CB7838">
              <w:rPr>
                <w:noProof/>
                <w:webHidden/>
                <w:rtl/>
              </w:rPr>
              <w:t>87</w:t>
            </w:r>
            <w:r>
              <w:rPr>
                <w:noProof/>
                <w:webHidden/>
                <w:rtl/>
              </w:rPr>
              <w:fldChar w:fldCharType="end"/>
            </w:r>
          </w:hyperlink>
        </w:p>
        <w:p w14:paraId="440B5E73" w14:textId="234AF726"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57" w:history="1">
            <w:r w:rsidRPr="005D0E12">
              <w:rPr>
                <w:rStyle w:val="Hyperlink"/>
                <w:rFonts w:ascii="Traditional Arabic" w:eastAsiaTheme="minorHAnsi" w:hAnsi="Traditional Arabic" w:cs="Traditional Arabic" w:hint="eastAsia"/>
                <w:b/>
                <w:bCs/>
                <w:noProof/>
                <w:rtl/>
                <w:lang w:val="en-US" w:eastAsia="en-US"/>
              </w:rPr>
              <w:t>خلاصة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الفصل</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Toc214647157 \h</w:instrText>
            </w:r>
            <w:r>
              <w:rPr>
                <w:noProof/>
                <w:webHidden/>
                <w:rtl/>
              </w:rPr>
              <w:instrText xml:space="preserve"> </w:instrText>
            </w:r>
            <w:r>
              <w:rPr>
                <w:noProof/>
                <w:webHidden/>
                <w:rtl/>
              </w:rPr>
            </w:r>
            <w:r>
              <w:rPr>
                <w:noProof/>
                <w:webHidden/>
                <w:rtl/>
              </w:rPr>
              <w:fldChar w:fldCharType="separate"/>
            </w:r>
            <w:r w:rsidR="00CB7838">
              <w:rPr>
                <w:noProof/>
                <w:webHidden/>
                <w:rtl/>
              </w:rPr>
              <w:t>88</w:t>
            </w:r>
            <w:r>
              <w:rPr>
                <w:noProof/>
                <w:webHidden/>
                <w:rtl/>
              </w:rPr>
              <w:fldChar w:fldCharType="end"/>
            </w:r>
          </w:hyperlink>
        </w:p>
        <w:p w14:paraId="0333406A" w14:textId="079E666C"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58" w:history="1">
            <w:r w:rsidRPr="005D0E12">
              <w:rPr>
                <w:rStyle w:val="Hyperlink"/>
                <w:rFonts w:ascii="Traditional Arabic" w:eastAsiaTheme="minorHAnsi" w:hAnsi="Traditional Arabic" w:cs="Traditional Arabic" w:hint="eastAsia"/>
                <w:b/>
                <w:bCs/>
                <w:noProof/>
                <w:rtl/>
                <w:lang w:val="en-US" w:eastAsia="en-US"/>
              </w:rPr>
              <w:t>الفصل</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Toc214647158 \h</w:instrText>
            </w:r>
            <w:r>
              <w:rPr>
                <w:noProof/>
                <w:webHidden/>
                <w:rtl/>
              </w:rPr>
              <w:instrText xml:space="preserve"> </w:instrText>
            </w:r>
            <w:r>
              <w:rPr>
                <w:noProof/>
                <w:webHidden/>
                <w:rtl/>
              </w:rPr>
            </w:r>
            <w:r>
              <w:rPr>
                <w:noProof/>
                <w:webHidden/>
                <w:rtl/>
              </w:rPr>
              <w:fldChar w:fldCharType="separate"/>
            </w:r>
            <w:r w:rsidR="00CB7838">
              <w:rPr>
                <w:noProof/>
                <w:webHidden/>
                <w:rtl/>
              </w:rPr>
              <w:t>89</w:t>
            </w:r>
            <w:r>
              <w:rPr>
                <w:noProof/>
                <w:webHidden/>
                <w:rtl/>
              </w:rPr>
              <w:fldChar w:fldCharType="end"/>
            </w:r>
          </w:hyperlink>
        </w:p>
        <w:p w14:paraId="603AE5CB" w14:textId="42B380C0"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59" w:history="1">
            <w:r w:rsidRPr="005D0E12">
              <w:rPr>
                <w:rStyle w:val="Hyperlink"/>
                <w:rFonts w:ascii="Traditional Arabic" w:eastAsiaTheme="minorHAnsi" w:hAnsi="Traditional Arabic" w:cs="Traditional Arabic" w:hint="eastAsia"/>
                <w:b/>
                <w:bCs/>
                <w:noProof/>
                <w:rtl/>
                <w:lang w:val="en-US" w:eastAsia="en-US"/>
              </w:rPr>
              <w:t>منهجية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Toc214647159 \h</w:instrText>
            </w:r>
            <w:r>
              <w:rPr>
                <w:noProof/>
                <w:webHidden/>
                <w:rtl/>
              </w:rPr>
              <w:instrText xml:space="preserve"> </w:instrText>
            </w:r>
            <w:r>
              <w:rPr>
                <w:noProof/>
                <w:webHidden/>
                <w:rtl/>
              </w:rPr>
            </w:r>
            <w:r>
              <w:rPr>
                <w:noProof/>
                <w:webHidden/>
                <w:rtl/>
              </w:rPr>
              <w:fldChar w:fldCharType="separate"/>
            </w:r>
            <w:r w:rsidR="00CB7838">
              <w:rPr>
                <w:noProof/>
                <w:webHidden/>
                <w:rtl/>
              </w:rPr>
              <w:t>89</w:t>
            </w:r>
            <w:r>
              <w:rPr>
                <w:noProof/>
                <w:webHidden/>
                <w:rtl/>
              </w:rPr>
              <w:fldChar w:fldCharType="end"/>
            </w:r>
          </w:hyperlink>
        </w:p>
        <w:p w14:paraId="4E8E7AEF" w14:textId="09B0A806"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60" w:history="1">
            <w:r w:rsidRPr="005D0E12">
              <w:rPr>
                <w:rStyle w:val="Hyperlink"/>
                <w:rFonts w:ascii="Traditional Arabic" w:eastAsiaTheme="minorHAnsi" w:hAnsi="Traditional Arabic" w:cs="Traditional Arabic" w:hint="eastAsia"/>
                <w:b/>
                <w:bCs/>
                <w:noProof/>
                <w:rtl/>
                <w:lang w:val="en-US" w:eastAsia="en-US"/>
              </w:rPr>
              <w:t>مقدمة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Toc214647160 \h</w:instrText>
            </w:r>
            <w:r>
              <w:rPr>
                <w:noProof/>
                <w:webHidden/>
                <w:rtl/>
              </w:rPr>
              <w:instrText xml:space="preserve"> </w:instrText>
            </w:r>
            <w:r>
              <w:rPr>
                <w:noProof/>
                <w:webHidden/>
                <w:rtl/>
              </w:rPr>
            </w:r>
            <w:r>
              <w:rPr>
                <w:noProof/>
                <w:webHidden/>
                <w:rtl/>
              </w:rPr>
              <w:fldChar w:fldCharType="separate"/>
            </w:r>
            <w:r w:rsidR="00CB7838">
              <w:rPr>
                <w:noProof/>
                <w:webHidden/>
                <w:rtl/>
              </w:rPr>
              <w:t>90</w:t>
            </w:r>
            <w:r>
              <w:rPr>
                <w:noProof/>
                <w:webHidden/>
                <w:rtl/>
              </w:rPr>
              <w:fldChar w:fldCharType="end"/>
            </w:r>
          </w:hyperlink>
        </w:p>
        <w:p w14:paraId="4B0EF9AA" w14:textId="558DE46C"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61" w:history="1">
            <w:r w:rsidRPr="005D0E12">
              <w:rPr>
                <w:rStyle w:val="Hyperlink"/>
                <w:rFonts w:ascii="Traditional Arabic" w:eastAsiaTheme="minorHAnsi" w:hAnsi="Traditional Arabic" w:cs="Traditional Arabic" w:hint="eastAsia"/>
                <w:b/>
                <w:bCs/>
                <w:noProof/>
                <w:rtl/>
                <w:lang w:val="en-US" w:eastAsia="en-US"/>
              </w:rPr>
              <w:t>منهج</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Toc214647161 \h</w:instrText>
            </w:r>
            <w:r>
              <w:rPr>
                <w:noProof/>
                <w:webHidden/>
                <w:rtl/>
              </w:rPr>
              <w:instrText xml:space="preserve"> </w:instrText>
            </w:r>
            <w:r>
              <w:rPr>
                <w:noProof/>
                <w:webHidden/>
                <w:rtl/>
              </w:rPr>
            </w:r>
            <w:r>
              <w:rPr>
                <w:noProof/>
                <w:webHidden/>
                <w:rtl/>
              </w:rPr>
              <w:fldChar w:fldCharType="separate"/>
            </w:r>
            <w:r w:rsidR="00CB7838">
              <w:rPr>
                <w:noProof/>
                <w:webHidden/>
                <w:rtl/>
              </w:rPr>
              <w:t>90</w:t>
            </w:r>
            <w:r>
              <w:rPr>
                <w:noProof/>
                <w:webHidden/>
                <w:rtl/>
              </w:rPr>
              <w:fldChar w:fldCharType="end"/>
            </w:r>
          </w:hyperlink>
        </w:p>
        <w:p w14:paraId="188CDC9B" w14:textId="516E0861"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62" w:history="1">
            <w:r w:rsidRPr="005D0E12">
              <w:rPr>
                <w:rStyle w:val="Hyperlink"/>
                <w:rFonts w:ascii="Traditional Arabic" w:eastAsiaTheme="minorHAnsi" w:hAnsi="Traditional Arabic" w:cs="Traditional Arabic" w:hint="eastAsia"/>
                <w:b/>
                <w:bCs/>
                <w:noProof/>
                <w:rtl/>
                <w:lang w:val="en-US" w:eastAsia="en-US"/>
              </w:rPr>
              <w:t>مجتمع</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Toc214647162 \h</w:instrText>
            </w:r>
            <w:r>
              <w:rPr>
                <w:noProof/>
                <w:webHidden/>
                <w:rtl/>
              </w:rPr>
              <w:instrText xml:space="preserve"> </w:instrText>
            </w:r>
            <w:r>
              <w:rPr>
                <w:noProof/>
                <w:webHidden/>
                <w:rtl/>
              </w:rPr>
            </w:r>
            <w:r>
              <w:rPr>
                <w:noProof/>
                <w:webHidden/>
                <w:rtl/>
              </w:rPr>
              <w:fldChar w:fldCharType="separate"/>
            </w:r>
            <w:r w:rsidR="00CB7838">
              <w:rPr>
                <w:noProof/>
                <w:webHidden/>
                <w:rtl/>
              </w:rPr>
              <w:t>90</w:t>
            </w:r>
            <w:r>
              <w:rPr>
                <w:noProof/>
                <w:webHidden/>
                <w:rtl/>
              </w:rPr>
              <w:fldChar w:fldCharType="end"/>
            </w:r>
          </w:hyperlink>
        </w:p>
        <w:p w14:paraId="6EF7E4B9" w14:textId="28A208B2"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63" w:history="1">
            <w:r w:rsidRPr="005D0E12">
              <w:rPr>
                <w:rStyle w:val="Hyperlink"/>
                <w:rFonts w:ascii="Traditional Arabic" w:eastAsiaTheme="minorHAnsi" w:hAnsi="Traditional Arabic" w:cs="Traditional Arabic" w:hint="eastAsia"/>
                <w:b/>
                <w:bCs/>
                <w:noProof/>
                <w:rtl/>
                <w:lang w:val="en-US" w:eastAsia="en-US"/>
              </w:rPr>
              <w:t>عينة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Toc214647163 \h</w:instrText>
            </w:r>
            <w:r>
              <w:rPr>
                <w:noProof/>
                <w:webHidden/>
                <w:rtl/>
              </w:rPr>
              <w:instrText xml:space="preserve"> </w:instrText>
            </w:r>
            <w:r>
              <w:rPr>
                <w:noProof/>
                <w:webHidden/>
                <w:rtl/>
              </w:rPr>
            </w:r>
            <w:r>
              <w:rPr>
                <w:noProof/>
                <w:webHidden/>
                <w:rtl/>
              </w:rPr>
              <w:fldChar w:fldCharType="separate"/>
            </w:r>
            <w:r w:rsidR="00CB7838">
              <w:rPr>
                <w:noProof/>
                <w:webHidden/>
                <w:rtl/>
              </w:rPr>
              <w:t>91</w:t>
            </w:r>
            <w:r>
              <w:rPr>
                <w:noProof/>
                <w:webHidden/>
                <w:rtl/>
              </w:rPr>
              <w:fldChar w:fldCharType="end"/>
            </w:r>
          </w:hyperlink>
        </w:p>
        <w:p w14:paraId="370E72D0" w14:textId="5557DE58"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64" w:history="1">
            <w:r w:rsidRPr="005D0E12">
              <w:rPr>
                <w:rStyle w:val="Hyperlink"/>
                <w:rFonts w:ascii="Traditional Arabic" w:eastAsiaTheme="minorHAnsi" w:hAnsi="Traditional Arabic" w:cs="Traditional Arabic" w:hint="eastAsia"/>
                <w:b/>
                <w:bCs/>
                <w:noProof/>
                <w:rtl/>
                <w:lang w:val="en-US" w:eastAsia="en-US"/>
              </w:rPr>
              <w:t>أداة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الاستبيان</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Toc214647164 \h</w:instrText>
            </w:r>
            <w:r>
              <w:rPr>
                <w:noProof/>
                <w:webHidden/>
                <w:rtl/>
              </w:rPr>
              <w:instrText xml:space="preserve"> </w:instrText>
            </w:r>
            <w:r>
              <w:rPr>
                <w:noProof/>
                <w:webHidden/>
                <w:rtl/>
              </w:rPr>
            </w:r>
            <w:r>
              <w:rPr>
                <w:noProof/>
                <w:webHidden/>
                <w:rtl/>
              </w:rPr>
              <w:fldChar w:fldCharType="separate"/>
            </w:r>
            <w:r w:rsidR="00CB7838">
              <w:rPr>
                <w:noProof/>
                <w:webHidden/>
                <w:rtl/>
              </w:rPr>
              <w:t>91</w:t>
            </w:r>
            <w:r>
              <w:rPr>
                <w:noProof/>
                <w:webHidden/>
                <w:rtl/>
              </w:rPr>
              <w:fldChar w:fldCharType="end"/>
            </w:r>
          </w:hyperlink>
        </w:p>
        <w:p w14:paraId="405754BA" w14:textId="56AEC948"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65" w:history="1">
            <w:r w:rsidRPr="005D0E12">
              <w:rPr>
                <w:rStyle w:val="Hyperlink"/>
                <w:rFonts w:ascii="Traditional Arabic" w:eastAsiaTheme="minorHAnsi" w:hAnsi="Traditional Arabic" w:cs="Traditional Arabic" w:hint="eastAsia"/>
                <w:b/>
                <w:bCs/>
                <w:noProof/>
                <w:rtl/>
                <w:lang w:val="en-US" w:eastAsia="en-US"/>
              </w:rPr>
              <w:t>صدق</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وثبات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الأداة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Toc214647165 \h</w:instrText>
            </w:r>
            <w:r>
              <w:rPr>
                <w:noProof/>
                <w:webHidden/>
                <w:rtl/>
              </w:rPr>
              <w:instrText xml:space="preserve"> </w:instrText>
            </w:r>
            <w:r>
              <w:rPr>
                <w:noProof/>
                <w:webHidden/>
                <w:rtl/>
              </w:rPr>
            </w:r>
            <w:r>
              <w:rPr>
                <w:noProof/>
                <w:webHidden/>
                <w:rtl/>
              </w:rPr>
              <w:fldChar w:fldCharType="separate"/>
            </w:r>
            <w:r w:rsidR="00CB7838">
              <w:rPr>
                <w:noProof/>
                <w:webHidden/>
                <w:rtl/>
              </w:rPr>
              <w:t>92</w:t>
            </w:r>
            <w:r>
              <w:rPr>
                <w:noProof/>
                <w:webHidden/>
                <w:rtl/>
              </w:rPr>
              <w:fldChar w:fldCharType="end"/>
            </w:r>
          </w:hyperlink>
        </w:p>
        <w:p w14:paraId="715A4221" w14:textId="052355BF"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66" w:history="1">
            <w:r w:rsidRPr="005D0E12">
              <w:rPr>
                <w:rStyle w:val="Hyperlink"/>
                <w:rFonts w:ascii="Traditional Arabic" w:eastAsiaTheme="minorHAnsi" w:hAnsi="Traditional Arabic" w:cs="Traditional Arabic" w:hint="eastAsia"/>
                <w:noProof/>
                <w:rtl/>
                <w:lang w:val="en-US" w:eastAsia="en-US"/>
              </w:rPr>
              <w:t>أولًا</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الصدق</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noProof/>
                <w:lang w:val="en-US" w:eastAsia="en-US"/>
              </w:rPr>
              <w:t>Validity</w:t>
            </w:r>
            <w:r w:rsidRPr="005D0E12">
              <w:rPr>
                <w:rStyle w:val="Hyperlink"/>
                <w:rFonts w:ascii="Traditional Arabic" w:eastAsiaTheme="minorHAnsi" w:hAnsi="Traditional Arabic" w:cs="Traditional Arabic"/>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Toc214647166 \h</w:instrText>
            </w:r>
            <w:r>
              <w:rPr>
                <w:noProof/>
                <w:webHidden/>
                <w:rtl/>
              </w:rPr>
              <w:instrText xml:space="preserve"> </w:instrText>
            </w:r>
            <w:r>
              <w:rPr>
                <w:noProof/>
                <w:webHidden/>
                <w:rtl/>
              </w:rPr>
            </w:r>
            <w:r>
              <w:rPr>
                <w:noProof/>
                <w:webHidden/>
                <w:rtl/>
              </w:rPr>
              <w:fldChar w:fldCharType="separate"/>
            </w:r>
            <w:r w:rsidR="00CB7838">
              <w:rPr>
                <w:noProof/>
                <w:webHidden/>
                <w:rtl/>
              </w:rPr>
              <w:t>92</w:t>
            </w:r>
            <w:r>
              <w:rPr>
                <w:noProof/>
                <w:webHidden/>
                <w:rtl/>
              </w:rPr>
              <w:fldChar w:fldCharType="end"/>
            </w:r>
          </w:hyperlink>
        </w:p>
        <w:p w14:paraId="2EA7CEAC" w14:textId="21FB9811" w:rsidR="005F044D" w:rsidRDefault="005F044D">
          <w:pPr>
            <w:pStyle w:val="3"/>
            <w:tabs>
              <w:tab w:val="right" w:leader="dot" w:pos="8827"/>
            </w:tabs>
            <w:rPr>
              <w:rFonts w:asciiTheme="minorHAnsi" w:eastAsiaTheme="minorEastAsia" w:hAnsiTheme="minorHAnsi" w:cstheme="minorBidi"/>
              <w:noProof/>
              <w:color w:val="auto"/>
              <w:sz w:val="24"/>
              <w:rtl/>
              <w:lang w:val="en-US" w:eastAsia="en-US"/>
            </w:rPr>
          </w:pPr>
          <w:hyperlink w:anchor="_Toc214647167" w:history="1">
            <w:r w:rsidRPr="005D0E12">
              <w:rPr>
                <w:rStyle w:val="Hyperlink"/>
                <w:rFonts w:ascii="Traditional Arabic" w:eastAsiaTheme="minorHAnsi" w:hAnsi="Traditional Arabic" w:cs="Traditional Arabic"/>
                <w:noProof/>
                <w:rtl/>
                <w:lang w:val="en-US" w:eastAsia="en-US"/>
              </w:rPr>
              <w:t xml:space="preserve">1. </w:t>
            </w:r>
            <w:r w:rsidRPr="005D0E12">
              <w:rPr>
                <w:rStyle w:val="Hyperlink"/>
                <w:rFonts w:ascii="Traditional Arabic" w:eastAsiaTheme="minorHAnsi" w:hAnsi="Traditional Arabic" w:cs="Traditional Arabic" w:hint="eastAsia"/>
                <w:noProof/>
                <w:rtl/>
                <w:lang w:val="en-US" w:eastAsia="en-US"/>
              </w:rPr>
              <w:t>الصدق</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الظاهري</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noProof/>
                <w:lang w:val="en-US" w:eastAsia="en-US"/>
              </w:rPr>
              <w:t>Face Validity</w:t>
            </w:r>
            <w:r w:rsidRPr="005D0E12">
              <w:rPr>
                <w:rStyle w:val="Hyperlink"/>
                <w:rFonts w:ascii="Traditional Arabic" w:eastAsiaTheme="minorHAnsi" w:hAnsi="Traditional Arabic" w:cs="Traditional Arabic"/>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Toc214647167 \h</w:instrText>
            </w:r>
            <w:r>
              <w:rPr>
                <w:noProof/>
                <w:webHidden/>
                <w:rtl/>
              </w:rPr>
              <w:instrText xml:space="preserve"> </w:instrText>
            </w:r>
            <w:r>
              <w:rPr>
                <w:noProof/>
                <w:webHidden/>
                <w:rtl/>
              </w:rPr>
            </w:r>
            <w:r>
              <w:rPr>
                <w:noProof/>
                <w:webHidden/>
                <w:rtl/>
              </w:rPr>
              <w:fldChar w:fldCharType="separate"/>
            </w:r>
            <w:r w:rsidR="00CB7838">
              <w:rPr>
                <w:noProof/>
                <w:webHidden/>
                <w:rtl/>
              </w:rPr>
              <w:t>92</w:t>
            </w:r>
            <w:r>
              <w:rPr>
                <w:noProof/>
                <w:webHidden/>
                <w:rtl/>
              </w:rPr>
              <w:fldChar w:fldCharType="end"/>
            </w:r>
          </w:hyperlink>
        </w:p>
        <w:p w14:paraId="76B05880" w14:textId="0B9AB303" w:rsidR="005F044D" w:rsidRDefault="005F044D">
          <w:pPr>
            <w:pStyle w:val="3"/>
            <w:tabs>
              <w:tab w:val="right" w:leader="dot" w:pos="8827"/>
            </w:tabs>
            <w:rPr>
              <w:rFonts w:asciiTheme="minorHAnsi" w:eastAsiaTheme="minorEastAsia" w:hAnsiTheme="minorHAnsi" w:cstheme="minorBidi"/>
              <w:noProof/>
              <w:color w:val="auto"/>
              <w:sz w:val="24"/>
              <w:rtl/>
              <w:lang w:val="en-US" w:eastAsia="en-US"/>
            </w:rPr>
          </w:pPr>
          <w:hyperlink w:anchor="_Toc214647168" w:history="1">
            <w:r w:rsidRPr="005D0E12">
              <w:rPr>
                <w:rStyle w:val="Hyperlink"/>
                <w:rFonts w:ascii="Traditional Arabic" w:eastAsiaTheme="minorHAnsi" w:hAnsi="Traditional Arabic" w:cs="Traditional Arabic"/>
                <w:noProof/>
                <w:rtl/>
                <w:lang w:val="en-US" w:eastAsia="en-US"/>
              </w:rPr>
              <w:t xml:space="preserve">2. </w:t>
            </w:r>
            <w:r w:rsidRPr="005D0E12">
              <w:rPr>
                <w:rStyle w:val="Hyperlink"/>
                <w:rFonts w:ascii="Traditional Arabic" w:eastAsiaTheme="minorHAnsi" w:hAnsi="Traditional Arabic" w:cs="Traditional Arabic" w:hint="eastAsia"/>
                <w:noProof/>
                <w:rtl/>
                <w:lang w:val="en-US" w:eastAsia="en-US"/>
              </w:rPr>
              <w:t>صدق</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المحتوى</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noProof/>
                <w:lang w:val="en-US" w:eastAsia="en-US"/>
              </w:rPr>
              <w:t>Content Validity</w:t>
            </w:r>
            <w:r w:rsidRPr="005D0E12">
              <w:rPr>
                <w:rStyle w:val="Hyperlink"/>
                <w:rFonts w:ascii="Traditional Arabic" w:eastAsiaTheme="minorHAnsi" w:hAnsi="Traditional Arabic" w:cs="Traditional Arabic"/>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Toc214647168 \h</w:instrText>
            </w:r>
            <w:r>
              <w:rPr>
                <w:noProof/>
                <w:webHidden/>
                <w:rtl/>
              </w:rPr>
              <w:instrText xml:space="preserve"> </w:instrText>
            </w:r>
            <w:r>
              <w:rPr>
                <w:noProof/>
                <w:webHidden/>
                <w:rtl/>
              </w:rPr>
            </w:r>
            <w:r>
              <w:rPr>
                <w:noProof/>
                <w:webHidden/>
                <w:rtl/>
              </w:rPr>
              <w:fldChar w:fldCharType="separate"/>
            </w:r>
            <w:r w:rsidR="00CB7838">
              <w:rPr>
                <w:noProof/>
                <w:webHidden/>
                <w:rtl/>
              </w:rPr>
              <w:t>93</w:t>
            </w:r>
            <w:r>
              <w:rPr>
                <w:noProof/>
                <w:webHidden/>
                <w:rtl/>
              </w:rPr>
              <w:fldChar w:fldCharType="end"/>
            </w:r>
          </w:hyperlink>
        </w:p>
        <w:p w14:paraId="6640134B" w14:textId="42EE5C8E"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69" w:history="1">
            <w:r w:rsidRPr="005D0E12">
              <w:rPr>
                <w:rStyle w:val="Hyperlink"/>
                <w:rFonts w:ascii="Traditional Arabic" w:eastAsiaTheme="minorHAnsi" w:hAnsi="Traditional Arabic" w:cs="Traditional Arabic" w:hint="eastAsia"/>
                <w:noProof/>
                <w:rtl/>
                <w:lang w:val="en-US" w:eastAsia="en-US"/>
              </w:rPr>
              <w:t>ثانيًا</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الثبات</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noProof/>
                <w:lang w:val="en-US" w:eastAsia="en-US"/>
              </w:rPr>
              <w:t>Reliability</w:t>
            </w:r>
            <w:r w:rsidRPr="005D0E12">
              <w:rPr>
                <w:rStyle w:val="Hyperlink"/>
                <w:rFonts w:ascii="Traditional Arabic" w:eastAsiaTheme="minorHAnsi" w:hAnsi="Traditional Arabic" w:cs="Traditional Arabic"/>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Toc214647169 \h</w:instrText>
            </w:r>
            <w:r>
              <w:rPr>
                <w:noProof/>
                <w:webHidden/>
                <w:rtl/>
              </w:rPr>
              <w:instrText xml:space="preserve"> </w:instrText>
            </w:r>
            <w:r>
              <w:rPr>
                <w:noProof/>
                <w:webHidden/>
                <w:rtl/>
              </w:rPr>
            </w:r>
            <w:r>
              <w:rPr>
                <w:noProof/>
                <w:webHidden/>
                <w:rtl/>
              </w:rPr>
              <w:fldChar w:fldCharType="separate"/>
            </w:r>
            <w:r w:rsidR="00CB7838">
              <w:rPr>
                <w:noProof/>
                <w:webHidden/>
                <w:rtl/>
              </w:rPr>
              <w:t>93</w:t>
            </w:r>
            <w:r>
              <w:rPr>
                <w:noProof/>
                <w:webHidden/>
                <w:rtl/>
              </w:rPr>
              <w:fldChar w:fldCharType="end"/>
            </w:r>
          </w:hyperlink>
        </w:p>
        <w:p w14:paraId="43311A8F" w14:textId="30A9B539"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70" w:history="1">
            <w:r w:rsidRPr="005D0E12">
              <w:rPr>
                <w:rStyle w:val="Hyperlink"/>
                <w:rFonts w:ascii="Traditional Arabic" w:eastAsiaTheme="minorHAnsi" w:hAnsi="Traditional Arabic" w:cs="Traditional Arabic" w:hint="eastAsia"/>
                <w:b/>
                <w:bCs/>
                <w:noProof/>
                <w:rtl/>
                <w:lang w:val="en-US" w:eastAsia="en-US"/>
              </w:rPr>
              <w:t>متغيرات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Toc214647170 \h</w:instrText>
            </w:r>
            <w:r>
              <w:rPr>
                <w:noProof/>
                <w:webHidden/>
                <w:rtl/>
              </w:rPr>
              <w:instrText xml:space="preserve"> </w:instrText>
            </w:r>
            <w:r>
              <w:rPr>
                <w:noProof/>
                <w:webHidden/>
                <w:rtl/>
              </w:rPr>
            </w:r>
            <w:r>
              <w:rPr>
                <w:noProof/>
                <w:webHidden/>
                <w:rtl/>
              </w:rPr>
              <w:fldChar w:fldCharType="separate"/>
            </w:r>
            <w:r w:rsidR="00CB7838">
              <w:rPr>
                <w:noProof/>
                <w:webHidden/>
                <w:rtl/>
              </w:rPr>
              <w:t>94</w:t>
            </w:r>
            <w:r>
              <w:rPr>
                <w:noProof/>
                <w:webHidden/>
                <w:rtl/>
              </w:rPr>
              <w:fldChar w:fldCharType="end"/>
            </w:r>
          </w:hyperlink>
        </w:p>
        <w:p w14:paraId="4DD4B285" w14:textId="261E65E2"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71" w:history="1">
            <w:r w:rsidRPr="005D0E12">
              <w:rPr>
                <w:rStyle w:val="Hyperlink"/>
                <w:rFonts w:ascii="Traditional Arabic" w:eastAsiaTheme="minorHAnsi" w:hAnsi="Traditional Arabic" w:cs="Traditional Arabic" w:hint="eastAsia"/>
                <w:noProof/>
                <w:rtl/>
                <w:lang w:val="en-US" w:eastAsia="en-US"/>
              </w:rPr>
              <w:t>أولًا</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المتغير</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المستقل</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noProof/>
                <w:lang w:val="en-US" w:eastAsia="en-US"/>
              </w:rPr>
              <w:t>Independent Variable</w:t>
            </w:r>
            <w:r w:rsidRPr="005D0E12">
              <w:rPr>
                <w:rStyle w:val="Hyperlink"/>
                <w:rFonts w:ascii="Traditional Arabic" w:eastAsiaTheme="minorHAnsi" w:hAnsi="Traditional Arabic" w:cs="Traditional Arabic"/>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Toc214647171 \h</w:instrText>
            </w:r>
            <w:r>
              <w:rPr>
                <w:noProof/>
                <w:webHidden/>
                <w:rtl/>
              </w:rPr>
              <w:instrText xml:space="preserve"> </w:instrText>
            </w:r>
            <w:r>
              <w:rPr>
                <w:noProof/>
                <w:webHidden/>
                <w:rtl/>
              </w:rPr>
            </w:r>
            <w:r>
              <w:rPr>
                <w:noProof/>
                <w:webHidden/>
                <w:rtl/>
              </w:rPr>
              <w:fldChar w:fldCharType="separate"/>
            </w:r>
            <w:r w:rsidR="00CB7838">
              <w:rPr>
                <w:noProof/>
                <w:webHidden/>
                <w:rtl/>
              </w:rPr>
              <w:t>94</w:t>
            </w:r>
            <w:r>
              <w:rPr>
                <w:noProof/>
                <w:webHidden/>
                <w:rtl/>
              </w:rPr>
              <w:fldChar w:fldCharType="end"/>
            </w:r>
          </w:hyperlink>
        </w:p>
        <w:p w14:paraId="73D17899" w14:textId="20ED57D1" w:rsidR="005F044D" w:rsidRDefault="005F044D">
          <w:pPr>
            <w:pStyle w:val="3"/>
            <w:tabs>
              <w:tab w:val="right" w:leader="dot" w:pos="8827"/>
            </w:tabs>
            <w:rPr>
              <w:rFonts w:asciiTheme="minorHAnsi" w:eastAsiaTheme="minorEastAsia" w:hAnsiTheme="minorHAnsi" w:cstheme="minorBidi"/>
              <w:noProof/>
              <w:color w:val="auto"/>
              <w:sz w:val="24"/>
              <w:rtl/>
              <w:lang w:val="en-US" w:eastAsia="en-US"/>
            </w:rPr>
          </w:pPr>
          <w:hyperlink w:anchor="_Toc214647172" w:history="1">
            <w:r w:rsidRPr="005D0E12">
              <w:rPr>
                <w:rStyle w:val="Hyperlink"/>
                <w:rFonts w:ascii="Traditional Arabic" w:eastAsiaTheme="minorHAnsi" w:hAnsi="Traditional Arabic" w:cs="Traditional Arabic"/>
                <w:noProof/>
                <w:rtl/>
                <w:lang w:val="en-US" w:eastAsia="en-US"/>
              </w:rPr>
              <w:t xml:space="preserve">1. </w:t>
            </w:r>
            <w:r w:rsidRPr="005D0E12">
              <w:rPr>
                <w:rStyle w:val="Hyperlink"/>
                <w:rFonts w:ascii="Traditional Arabic" w:eastAsiaTheme="minorHAnsi" w:hAnsi="Traditional Arabic" w:cs="Traditional Arabic" w:hint="eastAsia"/>
                <w:noProof/>
                <w:rtl/>
                <w:lang w:val="en-US" w:eastAsia="en-US"/>
              </w:rPr>
              <w:t>التفاعل</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داخل</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المجتمعات</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الافتراضية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Toc214647172 \h</w:instrText>
            </w:r>
            <w:r>
              <w:rPr>
                <w:noProof/>
                <w:webHidden/>
                <w:rtl/>
              </w:rPr>
              <w:instrText xml:space="preserve"> </w:instrText>
            </w:r>
            <w:r>
              <w:rPr>
                <w:noProof/>
                <w:webHidden/>
                <w:rtl/>
              </w:rPr>
            </w:r>
            <w:r>
              <w:rPr>
                <w:noProof/>
                <w:webHidden/>
                <w:rtl/>
              </w:rPr>
              <w:fldChar w:fldCharType="separate"/>
            </w:r>
            <w:r w:rsidR="00CB7838">
              <w:rPr>
                <w:noProof/>
                <w:webHidden/>
                <w:rtl/>
              </w:rPr>
              <w:t>94</w:t>
            </w:r>
            <w:r>
              <w:rPr>
                <w:noProof/>
                <w:webHidden/>
                <w:rtl/>
              </w:rPr>
              <w:fldChar w:fldCharType="end"/>
            </w:r>
          </w:hyperlink>
        </w:p>
        <w:p w14:paraId="460C6F15" w14:textId="7FC85CF3"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73" w:history="1">
            <w:r w:rsidRPr="005D0E12">
              <w:rPr>
                <w:rStyle w:val="Hyperlink"/>
                <w:rFonts w:ascii="Traditional Arabic" w:eastAsiaTheme="minorHAnsi" w:hAnsi="Traditional Arabic" w:cs="Traditional Arabic" w:hint="eastAsia"/>
                <w:noProof/>
                <w:rtl/>
                <w:lang w:val="en-US" w:eastAsia="en-US"/>
              </w:rPr>
              <w:t>ثانيًا</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المتغيرات</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الوسيطة</w:t>
            </w:r>
            <w:r w:rsidRPr="005D0E12">
              <w:rPr>
                <w:rStyle w:val="Hyperlink"/>
                <w:rFonts w:ascii="Traditional Arabic" w:eastAsiaTheme="minorHAnsi" w:hAnsi="Traditional Arabic" w:cs="Traditional Arabic"/>
                <w:noProof/>
                <w:rtl/>
                <w:lang w:val="en-US" w:eastAsia="en-US"/>
              </w:rPr>
              <w:t>/</w:t>
            </w:r>
            <w:r w:rsidRPr="005D0E12">
              <w:rPr>
                <w:rStyle w:val="Hyperlink"/>
                <w:rFonts w:ascii="Traditional Arabic" w:eastAsiaTheme="minorHAnsi" w:hAnsi="Traditional Arabic" w:cs="Traditional Arabic" w:hint="eastAsia"/>
                <w:noProof/>
                <w:rtl/>
                <w:lang w:val="en-US" w:eastAsia="en-US"/>
              </w:rPr>
              <w:t>المعدّلة</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noProof/>
                <w:lang w:val="en-US" w:eastAsia="en-US"/>
              </w:rPr>
              <w:t>Mediating / Moderating Variables</w:t>
            </w:r>
            <w:r w:rsidRPr="005D0E12">
              <w:rPr>
                <w:rStyle w:val="Hyperlink"/>
                <w:rFonts w:ascii="Traditional Arabic" w:eastAsiaTheme="minorHAnsi" w:hAnsi="Traditional Arabic" w:cs="Traditional Arabic"/>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Toc214647173 \h</w:instrText>
            </w:r>
            <w:r>
              <w:rPr>
                <w:noProof/>
                <w:webHidden/>
                <w:rtl/>
              </w:rPr>
              <w:instrText xml:space="preserve"> </w:instrText>
            </w:r>
            <w:r>
              <w:rPr>
                <w:noProof/>
                <w:webHidden/>
                <w:rtl/>
              </w:rPr>
            </w:r>
            <w:r>
              <w:rPr>
                <w:noProof/>
                <w:webHidden/>
                <w:rtl/>
              </w:rPr>
              <w:fldChar w:fldCharType="separate"/>
            </w:r>
            <w:r w:rsidR="00CB7838">
              <w:rPr>
                <w:noProof/>
                <w:webHidden/>
                <w:rtl/>
              </w:rPr>
              <w:t>95</w:t>
            </w:r>
            <w:r>
              <w:rPr>
                <w:noProof/>
                <w:webHidden/>
                <w:rtl/>
              </w:rPr>
              <w:fldChar w:fldCharType="end"/>
            </w:r>
          </w:hyperlink>
        </w:p>
        <w:p w14:paraId="660E48E0" w14:textId="3375DC2D"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74" w:history="1">
            <w:r w:rsidRPr="005D0E12">
              <w:rPr>
                <w:rStyle w:val="Hyperlink"/>
                <w:rFonts w:ascii="Traditional Arabic" w:eastAsiaTheme="minorHAnsi" w:hAnsi="Traditional Arabic" w:cs="Traditional Arabic"/>
                <w:noProof/>
                <w:rtl/>
                <w:lang w:val="en-US" w:eastAsia="en-US"/>
              </w:rPr>
              <w:t xml:space="preserve">2. </w:t>
            </w:r>
            <w:r w:rsidRPr="005D0E12">
              <w:rPr>
                <w:rStyle w:val="Hyperlink"/>
                <w:rFonts w:ascii="Traditional Arabic" w:eastAsiaTheme="minorHAnsi" w:hAnsi="Traditional Arabic" w:cs="Traditional Arabic" w:hint="eastAsia"/>
                <w:noProof/>
                <w:rtl/>
                <w:lang w:val="en-US" w:eastAsia="en-US"/>
              </w:rPr>
              <w:t>جودة</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المحتوى</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Toc214647174 \h</w:instrText>
            </w:r>
            <w:r>
              <w:rPr>
                <w:noProof/>
                <w:webHidden/>
                <w:rtl/>
              </w:rPr>
              <w:instrText xml:space="preserve"> </w:instrText>
            </w:r>
            <w:r>
              <w:rPr>
                <w:noProof/>
                <w:webHidden/>
                <w:rtl/>
              </w:rPr>
            </w:r>
            <w:r>
              <w:rPr>
                <w:noProof/>
                <w:webHidden/>
                <w:rtl/>
              </w:rPr>
              <w:fldChar w:fldCharType="separate"/>
            </w:r>
            <w:r w:rsidR="00CB7838">
              <w:rPr>
                <w:noProof/>
                <w:webHidden/>
                <w:rtl/>
              </w:rPr>
              <w:t>95</w:t>
            </w:r>
            <w:r>
              <w:rPr>
                <w:noProof/>
                <w:webHidden/>
                <w:rtl/>
              </w:rPr>
              <w:fldChar w:fldCharType="end"/>
            </w:r>
          </w:hyperlink>
        </w:p>
        <w:p w14:paraId="4D0EA7D2" w14:textId="6802DF41"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75" w:history="1">
            <w:r w:rsidRPr="005D0E12">
              <w:rPr>
                <w:rStyle w:val="Hyperlink"/>
                <w:rFonts w:ascii="Traditional Arabic" w:eastAsiaTheme="minorHAnsi" w:hAnsi="Traditional Arabic" w:cs="Traditional Arabic"/>
                <w:noProof/>
                <w:rtl/>
                <w:lang w:val="en-US" w:eastAsia="en-US"/>
              </w:rPr>
              <w:t xml:space="preserve">3. </w:t>
            </w:r>
            <w:r w:rsidRPr="005D0E12">
              <w:rPr>
                <w:rStyle w:val="Hyperlink"/>
                <w:rFonts w:ascii="Traditional Arabic" w:eastAsiaTheme="minorHAnsi" w:hAnsi="Traditional Arabic" w:cs="Traditional Arabic" w:hint="eastAsia"/>
                <w:noProof/>
                <w:rtl/>
                <w:lang w:val="en-US" w:eastAsia="en-US"/>
              </w:rPr>
              <w:t>الثقة</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الإلكترونية</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noProof/>
                <w:lang w:val="en-US" w:eastAsia="en-US"/>
              </w:rPr>
              <w:t>Digital Trust</w:t>
            </w:r>
            <w:r w:rsidRPr="005D0E12">
              <w:rPr>
                <w:rStyle w:val="Hyperlink"/>
                <w:rFonts w:ascii="Traditional Arabic" w:eastAsiaTheme="minorHAnsi" w:hAnsi="Traditional Arabic" w:cs="Traditional Arabic"/>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Toc214647175 \h</w:instrText>
            </w:r>
            <w:r>
              <w:rPr>
                <w:noProof/>
                <w:webHidden/>
                <w:rtl/>
              </w:rPr>
              <w:instrText xml:space="preserve"> </w:instrText>
            </w:r>
            <w:r>
              <w:rPr>
                <w:noProof/>
                <w:webHidden/>
                <w:rtl/>
              </w:rPr>
            </w:r>
            <w:r>
              <w:rPr>
                <w:noProof/>
                <w:webHidden/>
                <w:rtl/>
              </w:rPr>
              <w:fldChar w:fldCharType="separate"/>
            </w:r>
            <w:r w:rsidR="00CB7838">
              <w:rPr>
                <w:noProof/>
                <w:webHidden/>
                <w:rtl/>
              </w:rPr>
              <w:t>95</w:t>
            </w:r>
            <w:r>
              <w:rPr>
                <w:noProof/>
                <w:webHidden/>
                <w:rtl/>
              </w:rPr>
              <w:fldChar w:fldCharType="end"/>
            </w:r>
          </w:hyperlink>
        </w:p>
        <w:p w14:paraId="4648F316" w14:textId="7AF993C3"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76" w:history="1">
            <w:r w:rsidRPr="005D0E12">
              <w:rPr>
                <w:rStyle w:val="Hyperlink"/>
                <w:rFonts w:ascii="Traditional Arabic" w:eastAsiaTheme="minorHAnsi" w:hAnsi="Traditional Arabic" w:cs="Traditional Arabic"/>
                <w:noProof/>
                <w:rtl/>
                <w:lang w:val="en-US" w:eastAsia="en-US"/>
              </w:rPr>
              <w:t xml:space="preserve">4. </w:t>
            </w:r>
            <w:r w:rsidRPr="005D0E12">
              <w:rPr>
                <w:rStyle w:val="Hyperlink"/>
                <w:rFonts w:ascii="Traditional Arabic" w:eastAsiaTheme="minorHAnsi" w:hAnsi="Traditional Arabic" w:cs="Traditional Arabic" w:hint="eastAsia"/>
                <w:noProof/>
                <w:rtl/>
                <w:lang w:val="en-US" w:eastAsia="en-US"/>
              </w:rPr>
              <w:t>السلوك</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الشرائي</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ونية</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الشراء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Toc214647176 \h</w:instrText>
            </w:r>
            <w:r>
              <w:rPr>
                <w:noProof/>
                <w:webHidden/>
                <w:rtl/>
              </w:rPr>
              <w:instrText xml:space="preserve"> </w:instrText>
            </w:r>
            <w:r>
              <w:rPr>
                <w:noProof/>
                <w:webHidden/>
                <w:rtl/>
              </w:rPr>
            </w:r>
            <w:r>
              <w:rPr>
                <w:noProof/>
                <w:webHidden/>
                <w:rtl/>
              </w:rPr>
              <w:fldChar w:fldCharType="separate"/>
            </w:r>
            <w:r w:rsidR="00CB7838">
              <w:rPr>
                <w:noProof/>
                <w:webHidden/>
                <w:rtl/>
              </w:rPr>
              <w:t>96</w:t>
            </w:r>
            <w:r>
              <w:rPr>
                <w:noProof/>
                <w:webHidden/>
                <w:rtl/>
              </w:rPr>
              <w:fldChar w:fldCharType="end"/>
            </w:r>
          </w:hyperlink>
        </w:p>
        <w:p w14:paraId="77A27DFD" w14:textId="36FB1E56"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77" w:history="1">
            <w:r w:rsidRPr="005D0E12">
              <w:rPr>
                <w:rStyle w:val="Hyperlink"/>
                <w:rFonts w:ascii="Traditional Arabic" w:eastAsiaTheme="minorHAnsi" w:hAnsi="Traditional Arabic" w:cs="Traditional Arabic" w:hint="eastAsia"/>
                <w:b/>
                <w:bCs/>
                <w:noProof/>
                <w:rtl/>
                <w:lang w:val="en-US" w:eastAsia="en-US"/>
              </w:rPr>
              <w:t>فروض</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Toc214647177 \h</w:instrText>
            </w:r>
            <w:r>
              <w:rPr>
                <w:noProof/>
                <w:webHidden/>
                <w:rtl/>
              </w:rPr>
              <w:instrText xml:space="preserve"> </w:instrText>
            </w:r>
            <w:r>
              <w:rPr>
                <w:noProof/>
                <w:webHidden/>
                <w:rtl/>
              </w:rPr>
            </w:r>
            <w:r>
              <w:rPr>
                <w:noProof/>
                <w:webHidden/>
                <w:rtl/>
              </w:rPr>
              <w:fldChar w:fldCharType="separate"/>
            </w:r>
            <w:r w:rsidR="00CB7838">
              <w:rPr>
                <w:noProof/>
                <w:webHidden/>
                <w:rtl/>
              </w:rPr>
              <w:t>97</w:t>
            </w:r>
            <w:r>
              <w:rPr>
                <w:noProof/>
                <w:webHidden/>
                <w:rtl/>
              </w:rPr>
              <w:fldChar w:fldCharType="end"/>
            </w:r>
          </w:hyperlink>
        </w:p>
        <w:p w14:paraId="2FC83B70" w14:textId="38664730"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78" w:history="1">
            <w:r w:rsidRPr="005D0E12">
              <w:rPr>
                <w:rStyle w:val="Hyperlink"/>
                <w:rFonts w:ascii="Traditional Arabic" w:eastAsiaTheme="minorHAnsi" w:hAnsi="Traditional Arabic" w:cs="Traditional Arabic" w:hint="eastAsia"/>
                <w:noProof/>
                <w:rtl/>
                <w:lang w:val="en-US" w:eastAsia="en-US"/>
              </w:rPr>
              <w:t>الأساليب</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الإحصائية</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المستخدمة</w:t>
            </w:r>
            <w:r w:rsidRPr="005D0E12">
              <w:rPr>
                <w:rStyle w:val="Hyperlink"/>
                <w:rFonts w:ascii="Traditional Arabic" w:eastAsiaTheme="minorHAnsi" w:hAnsi="Traditional Arabic" w:cs="Traditional Arabic"/>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Toc214647178 \h</w:instrText>
            </w:r>
            <w:r>
              <w:rPr>
                <w:noProof/>
                <w:webHidden/>
                <w:rtl/>
              </w:rPr>
              <w:instrText xml:space="preserve"> </w:instrText>
            </w:r>
            <w:r>
              <w:rPr>
                <w:noProof/>
                <w:webHidden/>
                <w:rtl/>
              </w:rPr>
            </w:r>
            <w:r>
              <w:rPr>
                <w:noProof/>
                <w:webHidden/>
                <w:rtl/>
              </w:rPr>
              <w:fldChar w:fldCharType="separate"/>
            </w:r>
            <w:r w:rsidR="00CB7838">
              <w:rPr>
                <w:noProof/>
                <w:webHidden/>
                <w:rtl/>
              </w:rPr>
              <w:t>99</w:t>
            </w:r>
            <w:r>
              <w:rPr>
                <w:noProof/>
                <w:webHidden/>
                <w:rtl/>
              </w:rPr>
              <w:fldChar w:fldCharType="end"/>
            </w:r>
          </w:hyperlink>
        </w:p>
        <w:p w14:paraId="2F9CFA26" w14:textId="2F300E2A"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79" w:history="1">
            <w:r w:rsidRPr="005D0E12">
              <w:rPr>
                <w:rStyle w:val="Hyperlink"/>
                <w:rFonts w:ascii="Traditional Arabic" w:eastAsiaTheme="minorHAnsi" w:hAnsi="Traditional Arabic" w:cs="Traditional Arabic" w:hint="eastAsia"/>
                <w:b/>
                <w:bCs/>
                <w:noProof/>
                <w:rtl/>
                <w:lang w:val="en-US" w:eastAsia="en-US"/>
              </w:rPr>
              <w:t>اجراءات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تنفيذ</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Toc214647179 \h</w:instrText>
            </w:r>
            <w:r>
              <w:rPr>
                <w:noProof/>
                <w:webHidden/>
                <w:rtl/>
              </w:rPr>
              <w:instrText xml:space="preserve"> </w:instrText>
            </w:r>
            <w:r>
              <w:rPr>
                <w:noProof/>
                <w:webHidden/>
                <w:rtl/>
              </w:rPr>
            </w:r>
            <w:r>
              <w:rPr>
                <w:noProof/>
                <w:webHidden/>
                <w:rtl/>
              </w:rPr>
              <w:fldChar w:fldCharType="separate"/>
            </w:r>
            <w:r w:rsidR="00CB7838">
              <w:rPr>
                <w:noProof/>
                <w:webHidden/>
                <w:rtl/>
              </w:rPr>
              <w:t>101</w:t>
            </w:r>
            <w:r>
              <w:rPr>
                <w:noProof/>
                <w:webHidden/>
                <w:rtl/>
              </w:rPr>
              <w:fldChar w:fldCharType="end"/>
            </w:r>
          </w:hyperlink>
        </w:p>
        <w:p w14:paraId="34356211" w14:textId="3F2FBB4D"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80" w:history="1">
            <w:r w:rsidRPr="005D0E12">
              <w:rPr>
                <w:rStyle w:val="Hyperlink"/>
                <w:rFonts w:ascii="Traditional Arabic" w:eastAsiaTheme="minorHAnsi" w:hAnsi="Traditional Arabic" w:cs="Traditional Arabic" w:hint="eastAsia"/>
                <w:b/>
                <w:bCs/>
                <w:noProof/>
                <w:rtl/>
                <w:lang w:val="en-US" w:eastAsia="en-US"/>
              </w:rPr>
              <w:t>الأساليب</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الإحصائية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المستخدمة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Toc214647180 \h</w:instrText>
            </w:r>
            <w:r>
              <w:rPr>
                <w:noProof/>
                <w:webHidden/>
                <w:rtl/>
              </w:rPr>
              <w:instrText xml:space="preserve"> </w:instrText>
            </w:r>
            <w:r>
              <w:rPr>
                <w:noProof/>
                <w:webHidden/>
                <w:rtl/>
              </w:rPr>
            </w:r>
            <w:r>
              <w:rPr>
                <w:noProof/>
                <w:webHidden/>
                <w:rtl/>
              </w:rPr>
              <w:fldChar w:fldCharType="separate"/>
            </w:r>
            <w:r w:rsidR="00CB7838">
              <w:rPr>
                <w:noProof/>
                <w:webHidden/>
                <w:rtl/>
              </w:rPr>
              <w:t>102</w:t>
            </w:r>
            <w:r>
              <w:rPr>
                <w:noProof/>
                <w:webHidden/>
                <w:rtl/>
              </w:rPr>
              <w:fldChar w:fldCharType="end"/>
            </w:r>
          </w:hyperlink>
        </w:p>
        <w:p w14:paraId="7EFFECFB" w14:textId="6F822FE6"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81" w:history="1">
            <w:r w:rsidRPr="005D0E12">
              <w:rPr>
                <w:rStyle w:val="Hyperlink"/>
                <w:rFonts w:ascii="Traditional Arabic" w:eastAsiaTheme="minorHAnsi" w:hAnsi="Traditional Arabic" w:cs="Traditional Arabic" w:hint="eastAsia"/>
                <w:b/>
                <w:bCs/>
                <w:noProof/>
                <w:rtl/>
                <w:lang w:val="en-US" w:eastAsia="en-US"/>
              </w:rPr>
              <w:t>الفصل</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Toc214647181 \h</w:instrText>
            </w:r>
            <w:r>
              <w:rPr>
                <w:noProof/>
                <w:webHidden/>
                <w:rtl/>
              </w:rPr>
              <w:instrText xml:space="preserve"> </w:instrText>
            </w:r>
            <w:r>
              <w:rPr>
                <w:noProof/>
                <w:webHidden/>
                <w:rtl/>
              </w:rPr>
            </w:r>
            <w:r>
              <w:rPr>
                <w:noProof/>
                <w:webHidden/>
                <w:rtl/>
              </w:rPr>
              <w:fldChar w:fldCharType="separate"/>
            </w:r>
            <w:r w:rsidR="00CB7838">
              <w:rPr>
                <w:noProof/>
                <w:webHidden/>
                <w:rtl/>
              </w:rPr>
              <w:t>103</w:t>
            </w:r>
            <w:r>
              <w:rPr>
                <w:noProof/>
                <w:webHidden/>
                <w:rtl/>
              </w:rPr>
              <w:fldChar w:fldCharType="end"/>
            </w:r>
          </w:hyperlink>
        </w:p>
        <w:p w14:paraId="3B334BF9" w14:textId="3D4D5C3A"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82" w:history="1">
            <w:r w:rsidRPr="005D0E12">
              <w:rPr>
                <w:rStyle w:val="Hyperlink"/>
                <w:rFonts w:ascii="Traditional Arabic" w:eastAsiaTheme="minorHAnsi" w:hAnsi="Traditional Arabic" w:cs="Traditional Arabic" w:hint="eastAsia"/>
                <w:b/>
                <w:bCs/>
                <w:noProof/>
                <w:rtl/>
                <w:lang w:val="en-US" w:eastAsia="en-US" w:bidi="ar-EG"/>
              </w:rPr>
              <w:t>التحليل</w:t>
            </w:r>
            <w:r w:rsidRPr="005D0E12">
              <w:rPr>
                <w:rStyle w:val="Hyperlink"/>
                <w:rFonts w:ascii="Traditional Arabic" w:eastAsiaTheme="minorHAnsi" w:hAnsi="Traditional Arabic" w:cs="Traditional Arabic"/>
                <w:b/>
                <w:bCs/>
                <w:noProof/>
                <w:rtl/>
                <w:lang w:val="en-US" w:eastAsia="en-US" w:bidi="ar-EG"/>
              </w:rPr>
              <w:t xml:space="preserve"> </w:t>
            </w:r>
            <w:r w:rsidRPr="005D0E12">
              <w:rPr>
                <w:rStyle w:val="Hyperlink"/>
                <w:rFonts w:ascii="Traditional Arabic" w:eastAsiaTheme="minorHAnsi" w:hAnsi="Traditional Arabic" w:cs="Traditional Arabic" w:hint="eastAsia"/>
                <w:b/>
                <w:bCs/>
                <w:noProof/>
                <w:rtl/>
                <w:lang w:val="en-US" w:eastAsia="en-US" w:bidi="ar-EG"/>
              </w:rPr>
              <w:t>الإحصائي</w:t>
            </w:r>
            <w:r w:rsidRPr="005D0E12">
              <w:rPr>
                <w:rStyle w:val="Hyperlink"/>
                <w:rFonts w:ascii="Traditional Arabic" w:eastAsiaTheme="minorHAnsi" w:hAnsi="Traditional Arabic" w:cs="Traditional Arabic"/>
                <w:b/>
                <w:bCs/>
                <w:noProof/>
                <w:rtl/>
                <w:lang w:val="en-US" w:eastAsia="en-US" w:bidi="ar-EG"/>
              </w:rPr>
              <w:t xml:space="preserve"> </w:t>
            </w:r>
            <w:r w:rsidRPr="005D0E12">
              <w:rPr>
                <w:rStyle w:val="Hyperlink"/>
                <w:rFonts w:ascii="Traditional Arabic" w:eastAsiaTheme="minorHAnsi" w:hAnsi="Traditional Arabic" w:cs="Traditional Arabic" w:hint="eastAsia"/>
                <w:b/>
                <w:bCs/>
                <w:noProof/>
                <w:rtl/>
                <w:lang w:val="en-US" w:eastAsia="en-US" w:bidi="ar-EG"/>
              </w:rPr>
              <w:t>لبيانات</w:t>
            </w:r>
            <w:r w:rsidRPr="005D0E12">
              <w:rPr>
                <w:rStyle w:val="Hyperlink"/>
                <w:rFonts w:ascii="Traditional Arabic" w:eastAsiaTheme="minorHAnsi" w:hAnsi="Traditional Arabic" w:cs="Traditional Arabic"/>
                <w:b/>
                <w:bCs/>
                <w:noProof/>
                <w:rtl/>
                <w:lang w:val="en-US" w:eastAsia="en-US" w:bidi="ar-EG"/>
              </w:rPr>
              <w:t xml:space="preserve"> </w:t>
            </w:r>
            <w:r w:rsidRPr="005D0E12">
              <w:rPr>
                <w:rStyle w:val="Hyperlink"/>
                <w:rFonts w:ascii="Traditional Arabic" w:eastAsiaTheme="minorHAnsi" w:hAnsi="Traditional Arabic" w:cs="Traditional Arabic" w:hint="eastAsia"/>
                <w:b/>
                <w:bCs/>
                <w:noProof/>
                <w:rtl/>
                <w:lang w:val="en-US" w:eastAsia="en-US" w:bidi="ar-EG"/>
              </w:rPr>
              <w:t>الدراسة</w:t>
            </w:r>
            <w:r w:rsidRPr="005D0E12">
              <w:rPr>
                <w:rStyle w:val="Hyperlink"/>
                <w:rFonts w:ascii="Traditional Arabic" w:eastAsiaTheme="minorHAnsi" w:hAnsi="Traditional Arabic" w:cs="Traditional Arabic"/>
                <w:b/>
                <w:bCs/>
                <w:noProof/>
                <w:rtl/>
                <w:lang w:val="en-US" w:eastAsia="en-US" w:bidi="ar-EG"/>
              </w:rPr>
              <w:t xml:space="preserve"> </w:t>
            </w:r>
            <w:r w:rsidRPr="005D0E12">
              <w:rPr>
                <w:rStyle w:val="Hyperlink"/>
                <w:rFonts w:ascii="Traditional Arabic" w:eastAsiaTheme="minorHAnsi" w:hAnsi="Traditional Arabic" w:cs="Traditional Arabic" w:hint="eastAsia"/>
                <w:b/>
                <w:bCs/>
                <w:noProof/>
                <w:rtl/>
                <w:lang w:val="en-US" w:eastAsia="en-US" w:bidi="ar-EG"/>
              </w:rPr>
              <w:t>ونتائجها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Toc214647182 \h</w:instrText>
            </w:r>
            <w:r>
              <w:rPr>
                <w:noProof/>
                <w:webHidden/>
                <w:rtl/>
              </w:rPr>
              <w:instrText xml:space="preserve"> </w:instrText>
            </w:r>
            <w:r>
              <w:rPr>
                <w:noProof/>
                <w:webHidden/>
                <w:rtl/>
              </w:rPr>
            </w:r>
            <w:r>
              <w:rPr>
                <w:noProof/>
                <w:webHidden/>
                <w:rtl/>
              </w:rPr>
              <w:fldChar w:fldCharType="separate"/>
            </w:r>
            <w:r w:rsidR="00CB7838">
              <w:rPr>
                <w:noProof/>
                <w:webHidden/>
                <w:rtl/>
              </w:rPr>
              <w:t>103</w:t>
            </w:r>
            <w:r>
              <w:rPr>
                <w:noProof/>
                <w:webHidden/>
                <w:rtl/>
              </w:rPr>
              <w:fldChar w:fldCharType="end"/>
            </w:r>
          </w:hyperlink>
        </w:p>
        <w:p w14:paraId="39F673C9" w14:textId="0802907E"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83" w:history="1">
            <w:r w:rsidRPr="005D0E12">
              <w:rPr>
                <w:rStyle w:val="Hyperlink"/>
                <w:rFonts w:ascii="Traditional Arabic" w:eastAsiaTheme="minorHAnsi" w:hAnsi="Traditional Arabic" w:cs="Traditional Arabic" w:hint="eastAsia"/>
                <w:noProof/>
                <w:rtl/>
                <w:lang w:val="en-US" w:eastAsia="en-US"/>
              </w:rPr>
              <w:t>المقدمة</w:t>
            </w:r>
            <w:r w:rsidRPr="005D0E12">
              <w:rPr>
                <w:rStyle w:val="Hyperlink"/>
                <w:rFonts w:ascii="Traditional Arabic" w:eastAsiaTheme="minorHAnsi" w:hAnsi="Traditional Arabic" w:cs="Traditional Arabic"/>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Toc214647183 \h</w:instrText>
            </w:r>
            <w:r>
              <w:rPr>
                <w:noProof/>
                <w:webHidden/>
                <w:rtl/>
              </w:rPr>
              <w:instrText xml:space="preserve"> </w:instrText>
            </w:r>
            <w:r>
              <w:rPr>
                <w:noProof/>
                <w:webHidden/>
                <w:rtl/>
              </w:rPr>
            </w:r>
            <w:r>
              <w:rPr>
                <w:noProof/>
                <w:webHidden/>
                <w:rtl/>
              </w:rPr>
              <w:fldChar w:fldCharType="separate"/>
            </w:r>
            <w:r w:rsidR="00CB7838">
              <w:rPr>
                <w:noProof/>
                <w:webHidden/>
                <w:rtl/>
              </w:rPr>
              <w:t>104</w:t>
            </w:r>
            <w:r>
              <w:rPr>
                <w:noProof/>
                <w:webHidden/>
                <w:rtl/>
              </w:rPr>
              <w:fldChar w:fldCharType="end"/>
            </w:r>
          </w:hyperlink>
        </w:p>
        <w:p w14:paraId="3EC4C82D" w14:textId="42FDE590"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84" w:history="1">
            <w:r w:rsidRPr="005D0E12">
              <w:rPr>
                <w:rStyle w:val="Hyperlink"/>
                <w:rFonts w:ascii="Traditional Arabic" w:eastAsiaTheme="minorHAnsi" w:hAnsi="Traditional Arabic" w:cs="Traditional Arabic" w:hint="eastAsia"/>
                <w:b/>
                <w:bCs/>
                <w:noProof/>
                <w:rtl/>
                <w:lang w:val="en-US" w:eastAsia="en-US"/>
              </w:rPr>
              <w:t>خصائص</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أفراد</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العينة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الديموغرافية</w:t>
            </w:r>
            <w:r w:rsidRPr="005D0E12">
              <w:rPr>
                <w:rStyle w:val="Hyperlink"/>
                <w:rFonts w:ascii="Traditional Arabic" w:eastAsiaTheme="minorHAnsi" w:hAnsi="Traditional Arabic" w:cs="Traditional Arabic"/>
                <w:b/>
                <w:bCs/>
                <w:noProof/>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Toc214647184 \h</w:instrText>
            </w:r>
            <w:r>
              <w:rPr>
                <w:noProof/>
                <w:webHidden/>
                <w:rtl/>
              </w:rPr>
              <w:instrText xml:space="preserve"> </w:instrText>
            </w:r>
            <w:r>
              <w:rPr>
                <w:noProof/>
                <w:webHidden/>
                <w:rtl/>
              </w:rPr>
            </w:r>
            <w:r>
              <w:rPr>
                <w:noProof/>
                <w:webHidden/>
                <w:rtl/>
              </w:rPr>
              <w:fldChar w:fldCharType="separate"/>
            </w:r>
            <w:r w:rsidR="00CB7838">
              <w:rPr>
                <w:noProof/>
                <w:webHidden/>
                <w:rtl/>
              </w:rPr>
              <w:t>104</w:t>
            </w:r>
            <w:r>
              <w:rPr>
                <w:noProof/>
                <w:webHidden/>
                <w:rtl/>
              </w:rPr>
              <w:fldChar w:fldCharType="end"/>
            </w:r>
          </w:hyperlink>
        </w:p>
        <w:p w14:paraId="1E403E3E" w14:textId="77588399"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85" w:history="1">
            <w:r w:rsidRPr="005D0E12">
              <w:rPr>
                <w:rStyle w:val="Hyperlink"/>
                <w:rFonts w:ascii="Traditional Arabic" w:eastAsiaTheme="minorHAnsi" w:hAnsi="Traditional Arabic" w:cs="Traditional Arabic"/>
                <w:noProof/>
                <w:rtl/>
                <w:lang w:val="en-US" w:eastAsia="en-US"/>
              </w:rPr>
              <w:t xml:space="preserve">1. </w:t>
            </w:r>
            <w:r w:rsidRPr="005D0E12">
              <w:rPr>
                <w:rStyle w:val="Hyperlink"/>
                <w:rFonts w:ascii="Traditional Arabic" w:eastAsiaTheme="minorHAnsi" w:hAnsi="Traditional Arabic" w:cs="Traditional Arabic" w:hint="eastAsia"/>
                <w:b/>
                <w:bCs/>
                <w:noProof/>
                <w:rtl/>
                <w:lang w:val="en-US" w:eastAsia="en-US"/>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Toc214647185 \h</w:instrText>
            </w:r>
            <w:r>
              <w:rPr>
                <w:noProof/>
                <w:webHidden/>
                <w:rtl/>
              </w:rPr>
              <w:instrText xml:space="preserve"> </w:instrText>
            </w:r>
            <w:r>
              <w:rPr>
                <w:noProof/>
                <w:webHidden/>
                <w:rtl/>
              </w:rPr>
            </w:r>
            <w:r>
              <w:rPr>
                <w:noProof/>
                <w:webHidden/>
                <w:rtl/>
              </w:rPr>
              <w:fldChar w:fldCharType="separate"/>
            </w:r>
            <w:r w:rsidR="00CB7838">
              <w:rPr>
                <w:noProof/>
                <w:webHidden/>
                <w:rtl/>
              </w:rPr>
              <w:t>105</w:t>
            </w:r>
            <w:r>
              <w:rPr>
                <w:noProof/>
                <w:webHidden/>
                <w:rtl/>
              </w:rPr>
              <w:fldChar w:fldCharType="end"/>
            </w:r>
          </w:hyperlink>
        </w:p>
        <w:p w14:paraId="21A08679" w14:textId="1600ABC1"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86" w:history="1">
            <w:r w:rsidRPr="005D0E12">
              <w:rPr>
                <w:rStyle w:val="Hyperlink"/>
                <w:rFonts w:ascii="Traditional Arabic" w:eastAsiaTheme="minorHAnsi" w:hAnsi="Traditional Arabic" w:cs="Traditional Arabic"/>
                <w:noProof/>
                <w:rtl/>
                <w:lang w:val="en-US" w:eastAsia="en-US"/>
              </w:rPr>
              <w:t>2</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الفئة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Toc214647186 \h</w:instrText>
            </w:r>
            <w:r>
              <w:rPr>
                <w:noProof/>
                <w:webHidden/>
                <w:rtl/>
              </w:rPr>
              <w:instrText xml:space="preserve"> </w:instrText>
            </w:r>
            <w:r>
              <w:rPr>
                <w:noProof/>
                <w:webHidden/>
                <w:rtl/>
              </w:rPr>
            </w:r>
            <w:r>
              <w:rPr>
                <w:noProof/>
                <w:webHidden/>
                <w:rtl/>
              </w:rPr>
              <w:fldChar w:fldCharType="separate"/>
            </w:r>
            <w:r w:rsidR="00CB7838">
              <w:rPr>
                <w:noProof/>
                <w:webHidden/>
                <w:rtl/>
              </w:rPr>
              <w:t>105</w:t>
            </w:r>
            <w:r>
              <w:rPr>
                <w:noProof/>
                <w:webHidden/>
                <w:rtl/>
              </w:rPr>
              <w:fldChar w:fldCharType="end"/>
            </w:r>
          </w:hyperlink>
        </w:p>
        <w:p w14:paraId="2653A168" w14:textId="00765A79"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87" w:history="1">
            <w:r w:rsidRPr="005D0E12">
              <w:rPr>
                <w:rStyle w:val="Hyperlink"/>
                <w:rFonts w:ascii="Traditional Arabic" w:eastAsiaTheme="minorHAnsi" w:hAnsi="Traditional Arabic" w:cs="Traditional Arabic"/>
                <w:noProof/>
                <w:rtl/>
                <w:lang w:val="en-US" w:eastAsia="en-US"/>
              </w:rPr>
              <w:t xml:space="preserve">3. </w:t>
            </w:r>
            <w:r w:rsidRPr="005D0E12">
              <w:rPr>
                <w:rStyle w:val="Hyperlink"/>
                <w:rFonts w:ascii="Traditional Arabic" w:eastAsiaTheme="minorHAnsi" w:hAnsi="Traditional Arabic" w:cs="Traditional Arabic" w:hint="eastAsia"/>
                <w:b/>
                <w:bCs/>
                <w:noProof/>
                <w:rtl/>
                <w:lang w:val="en-US" w:eastAsia="en-US"/>
              </w:rPr>
              <w:t>المؤهل</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Toc214647187 \h</w:instrText>
            </w:r>
            <w:r>
              <w:rPr>
                <w:noProof/>
                <w:webHidden/>
                <w:rtl/>
              </w:rPr>
              <w:instrText xml:space="preserve"> </w:instrText>
            </w:r>
            <w:r>
              <w:rPr>
                <w:noProof/>
                <w:webHidden/>
                <w:rtl/>
              </w:rPr>
            </w:r>
            <w:r>
              <w:rPr>
                <w:noProof/>
                <w:webHidden/>
                <w:rtl/>
              </w:rPr>
              <w:fldChar w:fldCharType="separate"/>
            </w:r>
            <w:r w:rsidR="00CB7838">
              <w:rPr>
                <w:noProof/>
                <w:webHidden/>
                <w:rtl/>
              </w:rPr>
              <w:t>106</w:t>
            </w:r>
            <w:r>
              <w:rPr>
                <w:noProof/>
                <w:webHidden/>
                <w:rtl/>
              </w:rPr>
              <w:fldChar w:fldCharType="end"/>
            </w:r>
          </w:hyperlink>
        </w:p>
        <w:p w14:paraId="7163D743" w14:textId="6A003982"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88" w:history="1">
            <w:r w:rsidRPr="005D0E12">
              <w:rPr>
                <w:rStyle w:val="Hyperlink"/>
                <w:rFonts w:ascii="Traditional Arabic" w:eastAsiaTheme="minorHAnsi" w:hAnsi="Traditional Arabic" w:cs="Traditional Arabic"/>
                <w:noProof/>
                <w:rtl/>
                <w:lang w:val="en-US" w:eastAsia="en-US"/>
              </w:rPr>
              <w:t xml:space="preserve">4. </w:t>
            </w:r>
            <w:r w:rsidRPr="005D0E12">
              <w:rPr>
                <w:rStyle w:val="Hyperlink"/>
                <w:rFonts w:ascii="Traditional Arabic" w:eastAsiaTheme="minorHAnsi" w:hAnsi="Traditional Arabic" w:cs="Traditional Arabic" w:hint="eastAsia"/>
                <w:b/>
                <w:bCs/>
                <w:noProof/>
                <w:rtl/>
                <w:lang w:val="en-US" w:eastAsia="en-US"/>
              </w:rPr>
              <w:t>الدولة</w:t>
            </w:r>
            <w:r w:rsidRPr="005D0E12">
              <w:rPr>
                <w:rStyle w:val="Hyperlink"/>
                <w:rFonts w:ascii="Traditional Arabic" w:eastAsiaTheme="minorHAnsi" w:hAnsi="Traditional Arabic" w:cs="Traditional Arabic"/>
                <w:b/>
                <w:bCs/>
                <w:noProof/>
                <w:rtl/>
                <w:lang w:val="en-US" w:eastAsia="en-US"/>
              </w:rPr>
              <w:t xml:space="preserve"> / </w:t>
            </w:r>
            <w:r w:rsidRPr="005D0E12">
              <w:rPr>
                <w:rStyle w:val="Hyperlink"/>
                <w:rFonts w:ascii="Traditional Arabic" w:eastAsiaTheme="minorHAnsi" w:hAnsi="Traditional Arabic" w:cs="Traditional Arabic" w:hint="eastAsia"/>
                <w:b/>
                <w:bCs/>
                <w:noProof/>
                <w:rtl/>
                <w:lang w:val="en-US" w:eastAsia="en-US"/>
              </w:rPr>
              <w:t>المنطقة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الجغرافية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Toc214647188 \h</w:instrText>
            </w:r>
            <w:r>
              <w:rPr>
                <w:noProof/>
                <w:webHidden/>
                <w:rtl/>
              </w:rPr>
              <w:instrText xml:space="preserve"> </w:instrText>
            </w:r>
            <w:r>
              <w:rPr>
                <w:noProof/>
                <w:webHidden/>
                <w:rtl/>
              </w:rPr>
            </w:r>
            <w:r>
              <w:rPr>
                <w:noProof/>
                <w:webHidden/>
                <w:rtl/>
              </w:rPr>
              <w:fldChar w:fldCharType="separate"/>
            </w:r>
            <w:r w:rsidR="00CB7838">
              <w:rPr>
                <w:noProof/>
                <w:webHidden/>
                <w:rtl/>
              </w:rPr>
              <w:t>107</w:t>
            </w:r>
            <w:r>
              <w:rPr>
                <w:noProof/>
                <w:webHidden/>
                <w:rtl/>
              </w:rPr>
              <w:fldChar w:fldCharType="end"/>
            </w:r>
          </w:hyperlink>
        </w:p>
        <w:p w14:paraId="1E46264B" w14:textId="2F742B6A"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89" w:history="1">
            <w:r w:rsidRPr="005D0E12">
              <w:rPr>
                <w:rStyle w:val="Hyperlink"/>
                <w:rFonts w:ascii="Traditional Arabic" w:eastAsiaTheme="minorHAnsi" w:hAnsi="Traditional Arabic" w:cs="Traditional Arabic"/>
                <w:noProof/>
                <w:rtl/>
                <w:lang w:val="en-US" w:eastAsia="en-US"/>
              </w:rPr>
              <w:t xml:space="preserve">5. </w:t>
            </w:r>
            <w:r w:rsidRPr="005D0E12">
              <w:rPr>
                <w:rStyle w:val="Hyperlink"/>
                <w:rFonts w:ascii="Traditional Arabic" w:eastAsiaTheme="minorHAnsi" w:hAnsi="Traditional Arabic" w:cs="Traditional Arabic" w:hint="eastAsia"/>
                <w:b/>
                <w:bCs/>
                <w:noProof/>
                <w:rtl/>
                <w:lang w:val="en-US" w:eastAsia="en-US"/>
              </w:rPr>
              <w:t>مدى</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استخدام</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المكملات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الغذائية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Toc214647189 \h</w:instrText>
            </w:r>
            <w:r>
              <w:rPr>
                <w:noProof/>
                <w:webHidden/>
                <w:rtl/>
              </w:rPr>
              <w:instrText xml:space="preserve"> </w:instrText>
            </w:r>
            <w:r>
              <w:rPr>
                <w:noProof/>
                <w:webHidden/>
                <w:rtl/>
              </w:rPr>
            </w:r>
            <w:r>
              <w:rPr>
                <w:noProof/>
                <w:webHidden/>
                <w:rtl/>
              </w:rPr>
              <w:fldChar w:fldCharType="separate"/>
            </w:r>
            <w:r w:rsidR="00CB7838">
              <w:rPr>
                <w:noProof/>
                <w:webHidden/>
                <w:rtl/>
              </w:rPr>
              <w:t>108</w:t>
            </w:r>
            <w:r>
              <w:rPr>
                <w:noProof/>
                <w:webHidden/>
                <w:rtl/>
              </w:rPr>
              <w:fldChar w:fldCharType="end"/>
            </w:r>
          </w:hyperlink>
        </w:p>
        <w:p w14:paraId="0437D5F4" w14:textId="537E35F8"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90" w:history="1">
            <w:r w:rsidRPr="005D0E12">
              <w:rPr>
                <w:rStyle w:val="Hyperlink"/>
                <w:rFonts w:ascii="Traditional Arabic" w:eastAsiaTheme="minorHAnsi" w:hAnsi="Traditional Arabic" w:cs="Traditional Arabic" w:hint="eastAsia"/>
                <w:b/>
                <w:bCs/>
                <w:noProof/>
                <w:rtl/>
                <w:lang w:val="en-US" w:eastAsia="en-US"/>
              </w:rPr>
              <w:t>ثبات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أداة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b/>
                <w:bCs/>
                <w:noProof/>
                <w:lang w:val="en-US" w:eastAsia="en-US"/>
              </w:rPr>
              <w:t>Cronbach’s Alpha</w:t>
            </w:r>
            <w:r w:rsidRPr="005D0E12">
              <w:rPr>
                <w:rStyle w:val="Hyperlink"/>
                <w:rFonts w:ascii="Traditional Arabic" w:eastAsiaTheme="minorHAnsi" w:hAnsi="Traditional Arabic" w:cs="Traditional Arabic"/>
                <w:b/>
                <w:bCs/>
                <w:noProof/>
                <w:rtl/>
                <w:lang w:val="en-US" w:eastAsia="en-US"/>
              </w:rPr>
              <w:t>)</w:t>
            </w:r>
            <w:r w:rsidRPr="005D0E12">
              <w:rPr>
                <w:rStyle w:val="Hyperlink"/>
                <w:rFonts w:ascii="Traditional Arabic" w:eastAsiaTheme="minorHAnsi" w:hAnsi="Traditional Arabic" w:cs="Traditional Arabic"/>
                <w:b/>
                <w:bCs/>
                <w:noProof/>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Toc214647190 \h</w:instrText>
            </w:r>
            <w:r>
              <w:rPr>
                <w:noProof/>
                <w:webHidden/>
                <w:rtl/>
              </w:rPr>
              <w:instrText xml:space="preserve"> </w:instrText>
            </w:r>
            <w:r>
              <w:rPr>
                <w:noProof/>
                <w:webHidden/>
                <w:rtl/>
              </w:rPr>
            </w:r>
            <w:r>
              <w:rPr>
                <w:noProof/>
                <w:webHidden/>
                <w:rtl/>
              </w:rPr>
              <w:fldChar w:fldCharType="separate"/>
            </w:r>
            <w:r w:rsidR="00CB7838">
              <w:rPr>
                <w:noProof/>
                <w:webHidden/>
                <w:rtl/>
              </w:rPr>
              <w:t>109</w:t>
            </w:r>
            <w:r>
              <w:rPr>
                <w:noProof/>
                <w:webHidden/>
                <w:rtl/>
              </w:rPr>
              <w:fldChar w:fldCharType="end"/>
            </w:r>
          </w:hyperlink>
        </w:p>
        <w:p w14:paraId="6D17A8C9" w14:textId="2FC40DF6"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91" w:history="1">
            <w:r w:rsidRPr="005D0E12">
              <w:rPr>
                <w:rStyle w:val="Hyperlink"/>
                <w:rFonts w:ascii="Traditional Arabic" w:eastAsiaTheme="minorHAnsi" w:hAnsi="Traditional Arabic" w:cs="Traditional Arabic" w:hint="eastAsia"/>
                <w:b/>
                <w:bCs/>
                <w:noProof/>
                <w:rtl/>
                <w:lang w:val="en-US" w:eastAsia="en-US"/>
              </w:rPr>
              <w:t>التحليل</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الوصفي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لمحاور</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Toc214647191 \h</w:instrText>
            </w:r>
            <w:r>
              <w:rPr>
                <w:noProof/>
                <w:webHidden/>
                <w:rtl/>
              </w:rPr>
              <w:instrText xml:space="preserve"> </w:instrText>
            </w:r>
            <w:r>
              <w:rPr>
                <w:noProof/>
                <w:webHidden/>
                <w:rtl/>
              </w:rPr>
            </w:r>
            <w:r>
              <w:rPr>
                <w:noProof/>
                <w:webHidden/>
                <w:rtl/>
              </w:rPr>
              <w:fldChar w:fldCharType="separate"/>
            </w:r>
            <w:r w:rsidR="00CB7838">
              <w:rPr>
                <w:noProof/>
                <w:webHidden/>
                <w:rtl/>
              </w:rPr>
              <w:t>110</w:t>
            </w:r>
            <w:r>
              <w:rPr>
                <w:noProof/>
                <w:webHidden/>
                <w:rtl/>
              </w:rPr>
              <w:fldChar w:fldCharType="end"/>
            </w:r>
          </w:hyperlink>
        </w:p>
        <w:p w14:paraId="3FB31B3C" w14:textId="4E3FF9A6"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92" w:history="1">
            <w:r w:rsidRPr="005D0E12">
              <w:rPr>
                <w:rStyle w:val="Hyperlink"/>
                <w:rFonts w:ascii="Traditional Arabic" w:eastAsiaTheme="minorHAnsi" w:hAnsi="Traditional Arabic" w:cs="Traditional Arabic"/>
                <w:b/>
                <w:bCs/>
                <w:noProof/>
                <w:rtl/>
                <w:lang w:val="en-US" w:eastAsia="en-US"/>
              </w:rPr>
              <w:t xml:space="preserve">1. </w:t>
            </w:r>
            <w:r w:rsidRPr="005D0E12">
              <w:rPr>
                <w:rStyle w:val="Hyperlink"/>
                <w:rFonts w:ascii="Traditional Arabic" w:eastAsiaTheme="minorHAnsi" w:hAnsi="Traditional Arabic" w:cs="Traditional Arabic" w:hint="eastAsia"/>
                <w:b/>
                <w:bCs/>
                <w:noProof/>
                <w:rtl/>
                <w:lang w:val="en-US" w:eastAsia="en-US"/>
              </w:rPr>
              <w:t>التفاعل</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داخل</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المجتمعات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الافتراضية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Toc214647192 \h</w:instrText>
            </w:r>
            <w:r>
              <w:rPr>
                <w:noProof/>
                <w:webHidden/>
                <w:rtl/>
              </w:rPr>
              <w:instrText xml:space="preserve"> </w:instrText>
            </w:r>
            <w:r>
              <w:rPr>
                <w:noProof/>
                <w:webHidden/>
                <w:rtl/>
              </w:rPr>
            </w:r>
            <w:r>
              <w:rPr>
                <w:noProof/>
                <w:webHidden/>
                <w:rtl/>
              </w:rPr>
              <w:fldChar w:fldCharType="separate"/>
            </w:r>
            <w:r w:rsidR="00CB7838">
              <w:rPr>
                <w:noProof/>
                <w:webHidden/>
                <w:rtl/>
              </w:rPr>
              <w:t>111</w:t>
            </w:r>
            <w:r>
              <w:rPr>
                <w:noProof/>
                <w:webHidden/>
                <w:rtl/>
              </w:rPr>
              <w:fldChar w:fldCharType="end"/>
            </w:r>
          </w:hyperlink>
        </w:p>
        <w:p w14:paraId="55289C25" w14:textId="06BF8A18"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93" w:history="1">
            <w:r w:rsidRPr="005D0E12">
              <w:rPr>
                <w:rStyle w:val="Hyperlink"/>
                <w:rFonts w:ascii="Traditional Arabic" w:eastAsiaTheme="minorHAnsi" w:hAnsi="Traditional Arabic" w:cs="Traditional Arabic"/>
                <w:b/>
                <w:bCs/>
                <w:noProof/>
                <w:rtl/>
                <w:lang w:val="en-US" w:eastAsia="en-US"/>
              </w:rPr>
              <w:t xml:space="preserve">2. </w:t>
            </w:r>
            <w:r w:rsidRPr="005D0E12">
              <w:rPr>
                <w:rStyle w:val="Hyperlink"/>
                <w:rFonts w:ascii="Traditional Arabic" w:eastAsiaTheme="minorHAnsi" w:hAnsi="Traditional Arabic" w:cs="Traditional Arabic" w:hint="eastAsia"/>
                <w:b/>
                <w:bCs/>
                <w:noProof/>
                <w:rtl/>
                <w:lang w:val="en-US" w:eastAsia="en-US"/>
              </w:rPr>
              <w:t>جودة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المحتوى</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Toc214647193 \h</w:instrText>
            </w:r>
            <w:r>
              <w:rPr>
                <w:noProof/>
                <w:webHidden/>
                <w:rtl/>
              </w:rPr>
              <w:instrText xml:space="preserve"> </w:instrText>
            </w:r>
            <w:r>
              <w:rPr>
                <w:noProof/>
                <w:webHidden/>
                <w:rtl/>
              </w:rPr>
            </w:r>
            <w:r>
              <w:rPr>
                <w:noProof/>
                <w:webHidden/>
                <w:rtl/>
              </w:rPr>
              <w:fldChar w:fldCharType="separate"/>
            </w:r>
            <w:r w:rsidR="00CB7838">
              <w:rPr>
                <w:noProof/>
                <w:webHidden/>
                <w:rtl/>
              </w:rPr>
              <w:t>112</w:t>
            </w:r>
            <w:r>
              <w:rPr>
                <w:noProof/>
                <w:webHidden/>
                <w:rtl/>
              </w:rPr>
              <w:fldChar w:fldCharType="end"/>
            </w:r>
          </w:hyperlink>
        </w:p>
        <w:p w14:paraId="11FB1EFF" w14:textId="08E32AF1"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94" w:history="1">
            <w:r w:rsidRPr="005D0E12">
              <w:rPr>
                <w:rStyle w:val="Hyperlink"/>
                <w:rFonts w:ascii="Traditional Arabic" w:eastAsiaTheme="minorHAnsi" w:hAnsi="Traditional Arabic" w:cs="Traditional Arabic"/>
                <w:b/>
                <w:bCs/>
                <w:noProof/>
                <w:rtl/>
                <w:lang w:val="en-US" w:eastAsia="en-US"/>
              </w:rPr>
              <w:t xml:space="preserve">3. </w:t>
            </w:r>
            <w:r w:rsidRPr="005D0E12">
              <w:rPr>
                <w:rStyle w:val="Hyperlink"/>
                <w:rFonts w:ascii="Traditional Arabic" w:eastAsiaTheme="minorHAnsi" w:hAnsi="Traditional Arabic" w:cs="Traditional Arabic" w:hint="eastAsia"/>
                <w:b/>
                <w:bCs/>
                <w:noProof/>
                <w:rtl/>
                <w:lang w:val="en-US" w:eastAsia="en-US"/>
              </w:rPr>
              <w:t>الثقة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الإلكترونية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Toc214647194 \h</w:instrText>
            </w:r>
            <w:r>
              <w:rPr>
                <w:noProof/>
                <w:webHidden/>
                <w:rtl/>
              </w:rPr>
              <w:instrText xml:space="preserve"> </w:instrText>
            </w:r>
            <w:r>
              <w:rPr>
                <w:noProof/>
                <w:webHidden/>
                <w:rtl/>
              </w:rPr>
            </w:r>
            <w:r>
              <w:rPr>
                <w:noProof/>
                <w:webHidden/>
                <w:rtl/>
              </w:rPr>
              <w:fldChar w:fldCharType="separate"/>
            </w:r>
            <w:r w:rsidR="00CB7838">
              <w:rPr>
                <w:noProof/>
                <w:webHidden/>
                <w:rtl/>
              </w:rPr>
              <w:t>113</w:t>
            </w:r>
            <w:r>
              <w:rPr>
                <w:noProof/>
                <w:webHidden/>
                <w:rtl/>
              </w:rPr>
              <w:fldChar w:fldCharType="end"/>
            </w:r>
          </w:hyperlink>
        </w:p>
        <w:p w14:paraId="69E0D129" w14:textId="3F285C7E"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95" w:history="1">
            <w:r w:rsidRPr="005D0E12">
              <w:rPr>
                <w:rStyle w:val="Hyperlink"/>
                <w:rFonts w:ascii="Traditional Arabic" w:eastAsiaTheme="minorHAnsi" w:hAnsi="Traditional Arabic" w:cs="Traditional Arabic"/>
                <w:b/>
                <w:bCs/>
                <w:noProof/>
                <w:rtl/>
                <w:lang w:val="en-US" w:eastAsia="en-US"/>
              </w:rPr>
              <w:t xml:space="preserve">4. </w:t>
            </w:r>
            <w:r w:rsidRPr="005D0E12">
              <w:rPr>
                <w:rStyle w:val="Hyperlink"/>
                <w:rFonts w:ascii="Traditional Arabic" w:eastAsiaTheme="minorHAnsi" w:hAnsi="Traditional Arabic" w:cs="Traditional Arabic" w:hint="eastAsia"/>
                <w:b/>
                <w:bCs/>
                <w:noProof/>
                <w:rtl/>
                <w:lang w:val="en-US" w:eastAsia="en-US"/>
              </w:rPr>
              <w:t>السلوك</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الشرائي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ونية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الشراء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Toc214647195 \h</w:instrText>
            </w:r>
            <w:r>
              <w:rPr>
                <w:noProof/>
                <w:webHidden/>
                <w:rtl/>
              </w:rPr>
              <w:instrText xml:space="preserve"> </w:instrText>
            </w:r>
            <w:r>
              <w:rPr>
                <w:noProof/>
                <w:webHidden/>
                <w:rtl/>
              </w:rPr>
            </w:r>
            <w:r>
              <w:rPr>
                <w:noProof/>
                <w:webHidden/>
                <w:rtl/>
              </w:rPr>
              <w:fldChar w:fldCharType="separate"/>
            </w:r>
            <w:r w:rsidR="00CB7838">
              <w:rPr>
                <w:noProof/>
                <w:webHidden/>
                <w:rtl/>
              </w:rPr>
              <w:t>114</w:t>
            </w:r>
            <w:r>
              <w:rPr>
                <w:noProof/>
                <w:webHidden/>
                <w:rtl/>
              </w:rPr>
              <w:fldChar w:fldCharType="end"/>
            </w:r>
          </w:hyperlink>
        </w:p>
        <w:p w14:paraId="70C4F865" w14:textId="33E6AE3D"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96" w:history="1">
            <w:r w:rsidRPr="005D0E12">
              <w:rPr>
                <w:rStyle w:val="Hyperlink"/>
                <w:rFonts w:ascii="Traditional Arabic" w:eastAsiaTheme="minorHAnsi" w:hAnsi="Traditional Arabic" w:cs="Traditional Arabic" w:hint="eastAsia"/>
                <w:b/>
                <w:bCs/>
                <w:noProof/>
                <w:rtl/>
                <w:lang w:val="en-US" w:eastAsia="en-US"/>
              </w:rPr>
              <w:t>اختبار</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فروض</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Toc214647196 \h</w:instrText>
            </w:r>
            <w:r>
              <w:rPr>
                <w:noProof/>
                <w:webHidden/>
                <w:rtl/>
              </w:rPr>
              <w:instrText xml:space="preserve"> </w:instrText>
            </w:r>
            <w:r>
              <w:rPr>
                <w:noProof/>
                <w:webHidden/>
                <w:rtl/>
              </w:rPr>
            </w:r>
            <w:r>
              <w:rPr>
                <w:noProof/>
                <w:webHidden/>
                <w:rtl/>
              </w:rPr>
              <w:fldChar w:fldCharType="separate"/>
            </w:r>
            <w:r w:rsidR="00CB7838">
              <w:rPr>
                <w:noProof/>
                <w:webHidden/>
                <w:rtl/>
              </w:rPr>
              <w:t>115</w:t>
            </w:r>
            <w:r>
              <w:rPr>
                <w:noProof/>
                <w:webHidden/>
                <w:rtl/>
              </w:rPr>
              <w:fldChar w:fldCharType="end"/>
            </w:r>
          </w:hyperlink>
        </w:p>
        <w:p w14:paraId="4F7A271D" w14:textId="1738AB54"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97" w:history="1">
            <w:r w:rsidRPr="005D0E12">
              <w:rPr>
                <w:rStyle w:val="Hyperlink"/>
                <w:rFonts w:ascii="Traditional Arabic" w:eastAsiaTheme="minorHAnsi" w:hAnsi="Traditional Arabic" w:cs="Traditional Arabic"/>
                <w:noProof/>
                <w:rtl/>
                <w:lang w:val="en-US" w:eastAsia="en-US"/>
              </w:rPr>
              <w:t xml:space="preserve">1. </w:t>
            </w:r>
            <w:r w:rsidRPr="005D0E12">
              <w:rPr>
                <w:rStyle w:val="Hyperlink"/>
                <w:rFonts w:ascii="Traditional Arabic" w:eastAsiaTheme="minorHAnsi" w:hAnsi="Traditional Arabic" w:cs="Traditional Arabic" w:hint="eastAsia"/>
                <w:noProof/>
                <w:rtl/>
                <w:lang w:val="en-US" w:eastAsia="en-US"/>
              </w:rPr>
              <w:t>الفرض</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الرئيس</w:t>
            </w:r>
            <w:r w:rsidRPr="005D0E12">
              <w:rPr>
                <w:rStyle w:val="Hyperlink"/>
                <w:rFonts w:ascii="Traditional Arabic" w:eastAsiaTheme="minorHAnsi" w:hAnsi="Traditional Arabic" w:cs="Traditional Arabic"/>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Toc214647197 \h</w:instrText>
            </w:r>
            <w:r>
              <w:rPr>
                <w:noProof/>
                <w:webHidden/>
                <w:rtl/>
              </w:rPr>
              <w:instrText xml:space="preserve"> </w:instrText>
            </w:r>
            <w:r>
              <w:rPr>
                <w:noProof/>
                <w:webHidden/>
                <w:rtl/>
              </w:rPr>
            </w:r>
            <w:r>
              <w:rPr>
                <w:noProof/>
                <w:webHidden/>
                <w:rtl/>
              </w:rPr>
              <w:fldChar w:fldCharType="separate"/>
            </w:r>
            <w:r w:rsidR="00CB7838">
              <w:rPr>
                <w:noProof/>
                <w:webHidden/>
                <w:rtl/>
              </w:rPr>
              <w:t>116</w:t>
            </w:r>
            <w:r>
              <w:rPr>
                <w:noProof/>
                <w:webHidden/>
                <w:rtl/>
              </w:rPr>
              <w:fldChar w:fldCharType="end"/>
            </w:r>
          </w:hyperlink>
        </w:p>
        <w:p w14:paraId="1C3B5715" w14:textId="5D3A4FD2"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198" w:history="1">
            <w:r w:rsidRPr="005D0E12">
              <w:rPr>
                <w:rStyle w:val="Hyperlink"/>
                <w:rFonts w:ascii="Traditional Arabic" w:eastAsiaTheme="minorHAnsi" w:hAnsi="Traditional Arabic" w:cs="Traditional Arabic"/>
                <w:noProof/>
                <w:rtl/>
                <w:lang w:val="en-US" w:eastAsia="en-US"/>
              </w:rPr>
              <w:t xml:space="preserve">2. </w:t>
            </w:r>
            <w:r w:rsidRPr="005D0E12">
              <w:rPr>
                <w:rStyle w:val="Hyperlink"/>
                <w:rFonts w:ascii="Traditional Arabic" w:eastAsiaTheme="minorHAnsi" w:hAnsi="Traditional Arabic" w:cs="Traditional Arabic" w:hint="eastAsia"/>
                <w:noProof/>
                <w:rtl/>
                <w:lang w:val="en-US" w:eastAsia="en-US"/>
              </w:rPr>
              <w:t>الفروض</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الفرعية</w:t>
            </w:r>
            <w:r w:rsidRPr="005D0E12">
              <w:rPr>
                <w:rStyle w:val="Hyperlink"/>
                <w:rFonts w:ascii="Traditional Arabic" w:eastAsiaTheme="minorHAnsi" w:hAnsi="Traditional Arabic" w:cs="Traditional Arabic"/>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Toc214647198 \h</w:instrText>
            </w:r>
            <w:r>
              <w:rPr>
                <w:noProof/>
                <w:webHidden/>
                <w:rtl/>
              </w:rPr>
              <w:instrText xml:space="preserve"> </w:instrText>
            </w:r>
            <w:r>
              <w:rPr>
                <w:noProof/>
                <w:webHidden/>
                <w:rtl/>
              </w:rPr>
            </w:r>
            <w:r>
              <w:rPr>
                <w:noProof/>
                <w:webHidden/>
                <w:rtl/>
              </w:rPr>
              <w:fldChar w:fldCharType="separate"/>
            </w:r>
            <w:r w:rsidR="00CB7838">
              <w:rPr>
                <w:noProof/>
                <w:webHidden/>
                <w:rtl/>
              </w:rPr>
              <w:t>116</w:t>
            </w:r>
            <w:r>
              <w:rPr>
                <w:noProof/>
                <w:webHidden/>
                <w:rtl/>
              </w:rPr>
              <w:fldChar w:fldCharType="end"/>
            </w:r>
          </w:hyperlink>
        </w:p>
        <w:p w14:paraId="2B888869" w14:textId="401C0185"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199" w:history="1">
            <w:r w:rsidRPr="005D0E12">
              <w:rPr>
                <w:rStyle w:val="Hyperlink"/>
                <w:rFonts w:ascii="Traditional Arabic" w:eastAsiaTheme="minorHAnsi" w:hAnsi="Traditional Arabic" w:cs="Traditional Arabic" w:hint="eastAsia"/>
                <w:b/>
                <w:bCs/>
                <w:noProof/>
                <w:rtl/>
                <w:lang w:val="en-US" w:eastAsia="en-US"/>
              </w:rPr>
              <w:t>خلاصة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الفصل</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الرابع</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Toc214647199 \h</w:instrText>
            </w:r>
            <w:r>
              <w:rPr>
                <w:noProof/>
                <w:webHidden/>
                <w:rtl/>
              </w:rPr>
              <w:instrText xml:space="preserve"> </w:instrText>
            </w:r>
            <w:r>
              <w:rPr>
                <w:noProof/>
                <w:webHidden/>
                <w:rtl/>
              </w:rPr>
            </w:r>
            <w:r>
              <w:rPr>
                <w:noProof/>
                <w:webHidden/>
                <w:rtl/>
              </w:rPr>
              <w:fldChar w:fldCharType="separate"/>
            </w:r>
            <w:r w:rsidR="00CB7838">
              <w:rPr>
                <w:noProof/>
                <w:webHidden/>
                <w:rtl/>
              </w:rPr>
              <w:t>118</w:t>
            </w:r>
            <w:r>
              <w:rPr>
                <w:noProof/>
                <w:webHidden/>
                <w:rtl/>
              </w:rPr>
              <w:fldChar w:fldCharType="end"/>
            </w:r>
          </w:hyperlink>
        </w:p>
        <w:p w14:paraId="2FE5FE6F" w14:textId="15E97B42"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200" w:history="1">
            <w:r w:rsidRPr="005D0E12">
              <w:rPr>
                <w:rStyle w:val="Hyperlink"/>
                <w:rFonts w:ascii="Traditional Arabic" w:eastAsiaTheme="minorHAnsi" w:hAnsi="Traditional Arabic" w:cs="Traditional Arabic" w:hint="eastAsia"/>
                <w:b/>
                <w:bCs/>
                <w:noProof/>
                <w:rtl/>
                <w:lang w:val="en-US" w:eastAsia="en-US"/>
              </w:rPr>
              <w:t>الفصل</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Toc214647200 \h</w:instrText>
            </w:r>
            <w:r>
              <w:rPr>
                <w:noProof/>
                <w:webHidden/>
                <w:rtl/>
              </w:rPr>
              <w:instrText xml:space="preserve"> </w:instrText>
            </w:r>
            <w:r>
              <w:rPr>
                <w:noProof/>
                <w:webHidden/>
                <w:rtl/>
              </w:rPr>
            </w:r>
            <w:r>
              <w:rPr>
                <w:noProof/>
                <w:webHidden/>
                <w:rtl/>
              </w:rPr>
              <w:fldChar w:fldCharType="separate"/>
            </w:r>
            <w:r w:rsidR="00CB7838">
              <w:rPr>
                <w:noProof/>
                <w:webHidden/>
                <w:rtl/>
              </w:rPr>
              <w:t>120</w:t>
            </w:r>
            <w:r>
              <w:rPr>
                <w:noProof/>
                <w:webHidden/>
                <w:rtl/>
              </w:rPr>
              <w:fldChar w:fldCharType="end"/>
            </w:r>
          </w:hyperlink>
        </w:p>
        <w:p w14:paraId="255EBD72" w14:textId="26229EB6"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201" w:history="1">
            <w:r w:rsidRPr="005D0E12">
              <w:rPr>
                <w:rStyle w:val="Hyperlink"/>
                <w:rFonts w:ascii="Traditional Arabic" w:eastAsiaTheme="minorHAnsi" w:hAnsi="Traditional Arabic" w:cs="Traditional Arabic" w:hint="eastAsia"/>
                <w:b/>
                <w:bCs/>
                <w:noProof/>
                <w:rtl/>
                <w:lang w:val="en-US" w:eastAsia="en-US"/>
              </w:rPr>
              <w:t>مناقشة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النتائج</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Toc214647201 \h</w:instrText>
            </w:r>
            <w:r>
              <w:rPr>
                <w:noProof/>
                <w:webHidden/>
                <w:rtl/>
              </w:rPr>
              <w:instrText xml:space="preserve"> </w:instrText>
            </w:r>
            <w:r>
              <w:rPr>
                <w:noProof/>
                <w:webHidden/>
                <w:rtl/>
              </w:rPr>
            </w:r>
            <w:r>
              <w:rPr>
                <w:noProof/>
                <w:webHidden/>
                <w:rtl/>
              </w:rPr>
              <w:fldChar w:fldCharType="separate"/>
            </w:r>
            <w:r w:rsidR="00CB7838">
              <w:rPr>
                <w:noProof/>
                <w:webHidden/>
                <w:rtl/>
              </w:rPr>
              <w:t>120</w:t>
            </w:r>
            <w:r>
              <w:rPr>
                <w:noProof/>
                <w:webHidden/>
                <w:rtl/>
              </w:rPr>
              <w:fldChar w:fldCharType="end"/>
            </w:r>
          </w:hyperlink>
        </w:p>
        <w:p w14:paraId="3E967F14" w14:textId="4BCEC0BB"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202" w:history="1">
            <w:r w:rsidRPr="005D0E12">
              <w:rPr>
                <w:rStyle w:val="Hyperlink"/>
                <w:rFonts w:ascii="Traditional Arabic" w:eastAsiaTheme="minorHAnsi" w:hAnsi="Traditional Arabic" w:cs="Traditional Arabic" w:hint="eastAsia"/>
                <w:b/>
                <w:bCs/>
                <w:noProof/>
                <w:rtl/>
                <w:lang w:val="en-US" w:eastAsia="en-US"/>
              </w:rPr>
              <w:t>مقدمة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Toc214647202 \h</w:instrText>
            </w:r>
            <w:r>
              <w:rPr>
                <w:noProof/>
                <w:webHidden/>
                <w:rtl/>
              </w:rPr>
              <w:instrText xml:space="preserve"> </w:instrText>
            </w:r>
            <w:r>
              <w:rPr>
                <w:noProof/>
                <w:webHidden/>
                <w:rtl/>
              </w:rPr>
            </w:r>
            <w:r>
              <w:rPr>
                <w:noProof/>
                <w:webHidden/>
                <w:rtl/>
              </w:rPr>
              <w:fldChar w:fldCharType="separate"/>
            </w:r>
            <w:r w:rsidR="00CB7838">
              <w:rPr>
                <w:noProof/>
                <w:webHidden/>
                <w:rtl/>
              </w:rPr>
              <w:t>121</w:t>
            </w:r>
            <w:r>
              <w:rPr>
                <w:noProof/>
                <w:webHidden/>
                <w:rtl/>
              </w:rPr>
              <w:fldChar w:fldCharType="end"/>
            </w:r>
          </w:hyperlink>
        </w:p>
        <w:p w14:paraId="2E95F2BD" w14:textId="75AAA426"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203" w:history="1">
            <w:r w:rsidRPr="005D0E12">
              <w:rPr>
                <w:rStyle w:val="Hyperlink"/>
                <w:rFonts w:ascii="Traditional Arabic" w:eastAsiaTheme="minorHAnsi" w:hAnsi="Traditional Arabic" w:cs="Traditional Arabic" w:hint="eastAsia"/>
                <w:b/>
                <w:bCs/>
                <w:noProof/>
                <w:rtl/>
                <w:lang w:val="en-US" w:eastAsia="en-US"/>
              </w:rPr>
              <w:t>مناقشة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نتائج</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Toc214647203 \h</w:instrText>
            </w:r>
            <w:r>
              <w:rPr>
                <w:noProof/>
                <w:webHidden/>
                <w:rtl/>
              </w:rPr>
              <w:instrText xml:space="preserve"> </w:instrText>
            </w:r>
            <w:r>
              <w:rPr>
                <w:noProof/>
                <w:webHidden/>
                <w:rtl/>
              </w:rPr>
            </w:r>
            <w:r>
              <w:rPr>
                <w:noProof/>
                <w:webHidden/>
                <w:rtl/>
              </w:rPr>
              <w:fldChar w:fldCharType="separate"/>
            </w:r>
            <w:r w:rsidR="00CB7838">
              <w:rPr>
                <w:noProof/>
                <w:webHidden/>
                <w:rtl/>
              </w:rPr>
              <w:t>121</w:t>
            </w:r>
            <w:r>
              <w:rPr>
                <w:noProof/>
                <w:webHidden/>
                <w:rtl/>
              </w:rPr>
              <w:fldChar w:fldCharType="end"/>
            </w:r>
          </w:hyperlink>
        </w:p>
        <w:p w14:paraId="498E19A5" w14:textId="6D9DF726"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204" w:history="1">
            <w:r w:rsidRPr="005D0E12">
              <w:rPr>
                <w:rStyle w:val="Hyperlink"/>
                <w:rFonts w:ascii="Traditional Arabic" w:eastAsiaTheme="minorHAnsi" w:hAnsi="Traditional Arabic" w:cs="Traditional Arabic" w:hint="eastAsia"/>
                <w:b/>
                <w:bCs/>
                <w:noProof/>
                <w:rtl/>
                <w:lang w:val="en-US" w:eastAsia="en-US"/>
              </w:rPr>
              <w:t>أهم</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نتائج</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Toc214647204 \h</w:instrText>
            </w:r>
            <w:r>
              <w:rPr>
                <w:noProof/>
                <w:webHidden/>
                <w:rtl/>
              </w:rPr>
              <w:instrText xml:space="preserve"> </w:instrText>
            </w:r>
            <w:r>
              <w:rPr>
                <w:noProof/>
                <w:webHidden/>
                <w:rtl/>
              </w:rPr>
            </w:r>
            <w:r>
              <w:rPr>
                <w:noProof/>
                <w:webHidden/>
                <w:rtl/>
              </w:rPr>
              <w:fldChar w:fldCharType="separate"/>
            </w:r>
            <w:r w:rsidR="00CB7838">
              <w:rPr>
                <w:noProof/>
                <w:webHidden/>
                <w:rtl/>
              </w:rPr>
              <w:t>121</w:t>
            </w:r>
            <w:r>
              <w:rPr>
                <w:noProof/>
                <w:webHidden/>
                <w:rtl/>
              </w:rPr>
              <w:fldChar w:fldCharType="end"/>
            </w:r>
          </w:hyperlink>
        </w:p>
        <w:p w14:paraId="6B7AB8BD" w14:textId="2E75309E"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05" w:history="1">
            <w:r w:rsidRPr="005D0E12">
              <w:rPr>
                <w:rStyle w:val="Hyperlink"/>
                <w:rFonts w:ascii="Traditional Arabic" w:eastAsiaTheme="minorHAnsi" w:hAnsi="Traditional Arabic" w:cs="Traditional Arabic" w:hint="eastAsia"/>
                <w:b/>
                <w:bCs/>
                <w:noProof/>
                <w:rtl/>
                <w:lang w:val="en-US" w:eastAsia="en-US"/>
              </w:rPr>
              <w:t>مناقشة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نتائج</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التفاعل</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الرقمي</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Toc214647205 \h</w:instrText>
            </w:r>
            <w:r>
              <w:rPr>
                <w:noProof/>
                <w:webHidden/>
                <w:rtl/>
              </w:rPr>
              <w:instrText xml:space="preserve"> </w:instrText>
            </w:r>
            <w:r>
              <w:rPr>
                <w:noProof/>
                <w:webHidden/>
                <w:rtl/>
              </w:rPr>
            </w:r>
            <w:r>
              <w:rPr>
                <w:noProof/>
                <w:webHidden/>
                <w:rtl/>
              </w:rPr>
              <w:fldChar w:fldCharType="separate"/>
            </w:r>
            <w:r w:rsidR="00CB7838">
              <w:rPr>
                <w:noProof/>
                <w:webHidden/>
                <w:rtl/>
              </w:rPr>
              <w:t>122</w:t>
            </w:r>
            <w:r>
              <w:rPr>
                <w:noProof/>
                <w:webHidden/>
                <w:rtl/>
              </w:rPr>
              <w:fldChar w:fldCharType="end"/>
            </w:r>
          </w:hyperlink>
        </w:p>
        <w:p w14:paraId="5E0E16C8" w14:textId="3178D51A"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06" w:history="1">
            <w:r w:rsidRPr="005D0E12">
              <w:rPr>
                <w:rStyle w:val="Hyperlink"/>
                <w:rFonts w:ascii="Traditional Arabic" w:eastAsiaTheme="minorHAnsi" w:hAnsi="Traditional Arabic" w:cs="Traditional Arabic" w:hint="eastAsia"/>
                <w:b/>
                <w:bCs/>
                <w:noProof/>
                <w:rtl/>
                <w:lang w:val="en-US" w:eastAsia="en-US"/>
              </w:rPr>
              <w:t>مناقشة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نتائج</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جودة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المحتوى</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Toc214647206 \h</w:instrText>
            </w:r>
            <w:r>
              <w:rPr>
                <w:noProof/>
                <w:webHidden/>
                <w:rtl/>
              </w:rPr>
              <w:instrText xml:space="preserve"> </w:instrText>
            </w:r>
            <w:r>
              <w:rPr>
                <w:noProof/>
                <w:webHidden/>
                <w:rtl/>
              </w:rPr>
            </w:r>
            <w:r>
              <w:rPr>
                <w:noProof/>
                <w:webHidden/>
                <w:rtl/>
              </w:rPr>
              <w:fldChar w:fldCharType="separate"/>
            </w:r>
            <w:r w:rsidR="00CB7838">
              <w:rPr>
                <w:noProof/>
                <w:webHidden/>
                <w:rtl/>
              </w:rPr>
              <w:t>123</w:t>
            </w:r>
            <w:r>
              <w:rPr>
                <w:noProof/>
                <w:webHidden/>
                <w:rtl/>
              </w:rPr>
              <w:fldChar w:fldCharType="end"/>
            </w:r>
          </w:hyperlink>
        </w:p>
        <w:p w14:paraId="5D8CD4B1" w14:textId="61F86119"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07" w:history="1">
            <w:r w:rsidRPr="005D0E12">
              <w:rPr>
                <w:rStyle w:val="Hyperlink"/>
                <w:rFonts w:ascii="Traditional Arabic" w:eastAsiaTheme="minorHAnsi" w:hAnsi="Traditional Arabic" w:cs="Traditional Arabic" w:hint="eastAsia"/>
                <w:b/>
                <w:bCs/>
                <w:noProof/>
                <w:rtl/>
                <w:lang w:val="en-US" w:eastAsia="en-US"/>
              </w:rPr>
              <w:t>مناقشة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نتائج</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الثقة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الإلكترونية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Toc214647207 \h</w:instrText>
            </w:r>
            <w:r>
              <w:rPr>
                <w:noProof/>
                <w:webHidden/>
                <w:rtl/>
              </w:rPr>
              <w:instrText xml:space="preserve"> </w:instrText>
            </w:r>
            <w:r>
              <w:rPr>
                <w:noProof/>
                <w:webHidden/>
                <w:rtl/>
              </w:rPr>
            </w:r>
            <w:r>
              <w:rPr>
                <w:noProof/>
                <w:webHidden/>
                <w:rtl/>
              </w:rPr>
              <w:fldChar w:fldCharType="separate"/>
            </w:r>
            <w:r w:rsidR="00CB7838">
              <w:rPr>
                <w:noProof/>
                <w:webHidden/>
                <w:rtl/>
              </w:rPr>
              <w:t>123</w:t>
            </w:r>
            <w:r>
              <w:rPr>
                <w:noProof/>
                <w:webHidden/>
                <w:rtl/>
              </w:rPr>
              <w:fldChar w:fldCharType="end"/>
            </w:r>
          </w:hyperlink>
        </w:p>
        <w:p w14:paraId="7EC86290" w14:textId="15370491"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08" w:history="1">
            <w:r w:rsidRPr="005D0E12">
              <w:rPr>
                <w:rStyle w:val="Hyperlink"/>
                <w:rFonts w:ascii="Traditional Arabic" w:eastAsiaTheme="minorHAnsi" w:hAnsi="Traditional Arabic" w:cs="Traditional Arabic" w:hint="eastAsia"/>
                <w:b/>
                <w:bCs/>
                <w:noProof/>
                <w:rtl/>
                <w:lang w:val="en-US" w:eastAsia="en-US"/>
              </w:rPr>
              <w:t>مناقشة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نتائج</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السلوك</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الشرائي</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Toc214647208 \h</w:instrText>
            </w:r>
            <w:r>
              <w:rPr>
                <w:noProof/>
                <w:webHidden/>
                <w:rtl/>
              </w:rPr>
              <w:instrText xml:space="preserve"> </w:instrText>
            </w:r>
            <w:r>
              <w:rPr>
                <w:noProof/>
                <w:webHidden/>
                <w:rtl/>
              </w:rPr>
            </w:r>
            <w:r>
              <w:rPr>
                <w:noProof/>
                <w:webHidden/>
                <w:rtl/>
              </w:rPr>
              <w:fldChar w:fldCharType="separate"/>
            </w:r>
            <w:r w:rsidR="00CB7838">
              <w:rPr>
                <w:noProof/>
                <w:webHidden/>
                <w:rtl/>
              </w:rPr>
              <w:t>124</w:t>
            </w:r>
            <w:r>
              <w:rPr>
                <w:noProof/>
                <w:webHidden/>
                <w:rtl/>
              </w:rPr>
              <w:fldChar w:fldCharType="end"/>
            </w:r>
          </w:hyperlink>
        </w:p>
        <w:p w14:paraId="687A2D77" w14:textId="5858FDF2"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209" w:history="1">
            <w:r w:rsidRPr="005D0E12">
              <w:rPr>
                <w:rStyle w:val="Hyperlink"/>
                <w:rFonts w:ascii="Traditional Arabic" w:eastAsiaTheme="minorHAnsi" w:hAnsi="Traditional Arabic" w:cs="Traditional Arabic" w:hint="eastAsia"/>
                <w:b/>
                <w:bCs/>
                <w:noProof/>
                <w:rtl/>
                <w:lang w:val="en-US" w:eastAsia="en-US"/>
              </w:rPr>
              <w:t>التفسير</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العام</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للنتائج</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Toc214647209 \h</w:instrText>
            </w:r>
            <w:r>
              <w:rPr>
                <w:noProof/>
                <w:webHidden/>
                <w:rtl/>
              </w:rPr>
              <w:instrText xml:space="preserve"> </w:instrText>
            </w:r>
            <w:r>
              <w:rPr>
                <w:noProof/>
                <w:webHidden/>
                <w:rtl/>
              </w:rPr>
            </w:r>
            <w:r>
              <w:rPr>
                <w:noProof/>
                <w:webHidden/>
                <w:rtl/>
              </w:rPr>
              <w:fldChar w:fldCharType="separate"/>
            </w:r>
            <w:r w:rsidR="00CB7838">
              <w:rPr>
                <w:noProof/>
                <w:webHidden/>
                <w:rtl/>
              </w:rPr>
              <w:t>124</w:t>
            </w:r>
            <w:r>
              <w:rPr>
                <w:noProof/>
                <w:webHidden/>
                <w:rtl/>
              </w:rPr>
              <w:fldChar w:fldCharType="end"/>
            </w:r>
          </w:hyperlink>
        </w:p>
        <w:p w14:paraId="322F1183" w14:textId="1CEDC9A5"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210" w:history="1">
            <w:r w:rsidRPr="005D0E12">
              <w:rPr>
                <w:rStyle w:val="Hyperlink"/>
                <w:rFonts w:ascii="Traditional Arabic" w:eastAsiaTheme="minorHAnsi" w:hAnsi="Traditional Arabic" w:cs="Traditional Arabic" w:hint="eastAsia"/>
                <w:b/>
                <w:bCs/>
                <w:noProof/>
                <w:rtl/>
                <w:lang w:val="en-US" w:eastAsia="en-US"/>
              </w:rPr>
              <w:t>مقارنة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نتائج</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بالدراسات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السابقة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Toc214647210 \h</w:instrText>
            </w:r>
            <w:r>
              <w:rPr>
                <w:noProof/>
                <w:webHidden/>
                <w:rtl/>
              </w:rPr>
              <w:instrText xml:space="preserve"> </w:instrText>
            </w:r>
            <w:r>
              <w:rPr>
                <w:noProof/>
                <w:webHidden/>
                <w:rtl/>
              </w:rPr>
            </w:r>
            <w:r>
              <w:rPr>
                <w:noProof/>
                <w:webHidden/>
                <w:rtl/>
              </w:rPr>
              <w:fldChar w:fldCharType="separate"/>
            </w:r>
            <w:r w:rsidR="00CB7838">
              <w:rPr>
                <w:noProof/>
                <w:webHidden/>
                <w:rtl/>
              </w:rPr>
              <w:t>125</w:t>
            </w:r>
            <w:r>
              <w:rPr>
                <w:noProof/>
                <w:webHidden/>
                <w:rtl/>
              </w:rPr>
              <w:fldChar w:fldCharType="end"/>
            </w:r>
          </w:hyperlink>
        </w:p>
        <w:p w14:paraId="52BF9BEA" w14:textId="4498DAE6"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11" w:history="1">
            <w:r w:rsidRPr="005D0E12">
              <w:rPr>
                <w:rStyle w:val="Hyperlink"/>
                <w:rFonts w:ascii="Traditional Arabic" w:eastAsiaTheme="minorHAnsi" w:hAnsi="Traditional Arabic" w:cs="Traditional Arabic" w:hint="eastAsia"/>
                <w:b/>
                <w:bCs/>
                <w:noProof/>
                <w:rtl/>
                <w:lang w:val="en-US" w:eastAsia="en-US"/>
              </w:rPr>
              <w:t>التفاعل</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الرقمي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والمجتمعات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الافتراضية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Toc214647211 \h</w:instrText>
            </w:r>
            <w:r>
              <w:rPr>
                <w:noProof/>
                <w:webHidden/>
                <w:rtl/>
              </w:rPr>
              <w:instrText xml:space="preserve"> </w:instrText>
            </w:r>
            <w:r>
              <w:rPr>
                <w:noProof/>
                <w:webHidden/>
                <w:rtl/>
              </w:rPr>
            </w:r>
            <w:r>
              <w:rPr>
                <w:noProof/>
                <w:webHidden/>
                <w:rtl/>
              </w:rPr>
              <w:fldChar w:fldCharType="separate"/>
            </w:r>
            <w:r w:rsidR="00CB7838">
              <w:rPr>
                <w:noProof/>
                <w:webHidden/>
                <w:rtl/>
              </w:rPr>
              <w:t>125</w:t>
            </w:r>
            <w:r>
              <w:rPr>
                <w:noProof/>
                <w:webHidden/>
                <w:rtl/>
              </w:rPr>
              <w:fldChar w:fldCharType="end"/>
            </w:r>
          </w:hyperlink>
        </w:p>
        <w:p w14:paraId="1BCD4B3C" w14:textId="5E91F0FB"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12" w:history="1">
            <w:r w:rsidRPr="005D0E12">
              <w:rPr>
                <w:rStyle w:val="Hyperlink"/>
                <w:rFonts w:ascii="Traditional Arabic" w:eastAsiaTheme="minorHAnsi" w:hAnsi="Traditional Arabic" w:cs="Traditional Arabic" w:hint="eastAsia"/>
                <w:b/>
                <w:bCs/>
                <w:noProof/>
                <w:rtl/>
                <w:lang w:val="en-US" w:eastAsia="en-US"/>
              </w:rPr>
              <w:t>جودة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المحتوى</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وتأثيره</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في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القرار</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الشرائي</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Toc214647212 \h</w:instrText>
            </w:r>
            <w:r>
              <w:rPr>
                <w:noProof/>
                <w:webHidden/>
                <w:rtl/>
              </w:rPr>
              <w:instrText xml:space="preserve"> </w:instrText>
            </w:r>
            <w:r>
              <w:rPr>
                <w:noProof/>
                <w:webHidden/>
                <w:rtl/>
              </w:rPr>
            </w:r>
            <w:r>
              <w:rPr>
                <w:noProof/>
                <w:webHidden/>
                <w:rtl/>
              </w:rPr>
              <w:fldChar w:fldCharType="separate"/>
            </w:r>
            <w:r w:rsidR="00CB7838">
              <w:rPr>
                <w:noProof/>
                <w:webHidden/>
                <w:rtl/>
              </w:rPr>
              <w:t>125</w:t>
            </w:r>
            <w:r>
              <w:rPr>
                <w:noProof/>
                <w:webHidden/>
                <w:rtl/>
              </w:rPr>
              <w:fldChar w:fldCharType="end"/>
            </w:r>
          </w:hyperlink>
        </w:p>
        <w:p w14:paraId="2DCBED80" w14:textId="093F9DF1"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13" w:history="1">
            <w:r w:rsidRPr="005D0E12">
              <w:rPr>
                <w:rStyle w:val="Hyperlink"/>
                <w:rFonts w:ascii="Traditional Arabic" w:eastAsiaTheme="minorHAnsi" w:hAnsi="Traditional Arabic" w:cs="Traditional Arabic" w:hint="eastAsia"/>
                <w:b/>
                <w:bCs/>
                <w:noProof/>
                <w:rtl/>
                <w:lang w:val="en-US" w:eastAsia="en-US"/>
              </w:rPr>
              <w:t>الثقة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الإلكترونية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وعلاقتها</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بالسلوك</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الشرائي</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Toc214647213 \h</w:instrText>
            </w:r>
            <w:r>
              <w:rPr>
                <w:noProof/>
                <w:webHidden/>
                <w:rtl/>
              </w:rPr>
              <w:instrText xml:space="preserve"> </w:instrText>
            </w:r>
            <w:r>
              <w:rPr>
                <w:noProof/>
                <w:webHidden/>
                <w:rtl/>
              </w:rPr>
            </w:r>
            <w:r>
              <w:rPr>
                <w:noProof/>
                <w:webHidden/>
                <w:rtl/>
              </w:rPr>
              <w:fldChar w:fldCharType="separate"/>
            </w:r>
            <w:r w:rsidR="00CB7838">
              <w:rPr>
                <w:noProof/>
                <w:webHidden/>
                <w:rtl/>
              </w:rPr>
              <w:t>126</w:t>
            </w:r>
            <w:r>
              <w:rPr>
                <w:noProof/>
                <w:webHidden/>
                <w:rtl/>
              </w:rPr>
              <w:fldChar w:fldCharType="end"/>
            </w:r>
          </w:hyperlink>
        </w:p>
        <w:p w14:paraId="036323E4" w14:textId="1721166D"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14" w:history="1">
            <w:r w:rsidRPr="005D0E12">
              <w:rPr>
                <w:rStyle w:val="Hyperlink"/>
                <w:rFonts w:ascii="Traditional Arabic" w:eastAsiaTheme="minorHAnsi" w:hAnsi="Traditional Arabic" w:cs="Traditional Arabic" w:hint="eastAsia"/>
                <w:b/>
                <w:bCs/>
                <w:noProof/>
                <w:rtl/>
                <w:lang w:val="en-US" w:eastAsia="en-US"/>
              </w:rPr>
              <w:t>السلوك</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الشرائي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في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البيئة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الرقمية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Toc214647214 \h</w:instrText>
            </w:r>
            <w:r>
              <w:rPr>
                <w:noProof/>
                <w:webHidden/>
                <w:rtl/>
              </w:rPr>
              <w:instrText xml:space="preserve"> </w:instrText>
            </w:r>
            <w:r>
              <w:rPr>
                <w:noProof/>
                <w:webHidden/>
                <w:rtl/>
              </w:rPr>
            </w:r>
            <w:r>
              <w:rPr>
                <w:noProof/>
                <w:webHidden/>
                <w:rtl/>
              </w:rPr>
              <w:fldChar w:fldCharType="separate"/>
            </w:r>
            <w:r w:rsidR="00CB7838">
              <w:rPr>
                <w:noProof/>
                <w:webHidden/>
                <w:rtl/>
              </w:rPr>
              <w:t>127</w:t>
            </w:r>
            <w:r>
              <w:rPr>
                <w:noProof/>
                <w:webHidden/>
                <w:rtl/>
              </w:rPr>
              <w:fldChar w:fldCharType="end"/>
            </w:r>
          </w:hyperlink>
        </w:p>
        <w:p w14:paraId="0D6493E2" w14:textId="44FEEC01"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215" w:history="1">
            <w:r w:rsidRPr="005D0E12">
              <w:rPr>
                <w:rStyle w:val="Hyperlink"/>
                <w:rFonts w:ascii="Traditional Arabic" w:eastAsiaTheme="minorHAnsi" w:hAnsi="Traditional Arabic" w:cs="Traditional Arabic" w:hint="eastAsia"/>
                <w:b/>
                <w:bCs/>
                <w:noProof/>
                <w:rtl/>
                <w:lang w:val="en-US" w:eastAsia="en-US"/>
              </w:rPr>
              <w:t>التفسير</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النظري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للنتائج</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Toc214647215 \h</w:instrText>
            </w:r>
            <w:r>
              <w:rPr>
                <w:noProof/>
                <w:webHidden/>
                <w:rtl/>
              </w:rPr>
              <w:instrText xml:space="preserve"> </w:instrText>
            </w:r>
            <w:r>
              <w:rPr>
                <w:noProof/>
                <w:webHidden/>
                <w:rtl/>
              </w:rPr>
            </w:r>
            <w:r>
              <w:rPr>
                <w:noProof/>
                <w:webHidden/>
                <w:rtl/>
              </w:rPr>
              <w:fldChar w:fldCharType="separate"/>
            </w:r>
            <w:r w:rsidR="00CB7838">
              <w:rPr>
                <w:noProof/>
                <w:webHidden/>
                <w:rtl/>
              </w:rPr>
              <w:t>127</w:t>
            </w:r>
            <w:r>
              <w:rPr>
                <w:noProof/>
                <w:webHidden/>
                <w:rtl/>
              </w:rPr>
              <w:fldChar w:fldCharType="end"/>
            </w:r>
          </w:hyperlink>
        </w:p>
        <w:p w14:paraId="668A0577" w14:textId="516A65FA"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16" w:history="1">
            <w:r w:rsidRPr="005D0E12">
              <w:rPr>
                <w:rStyle w:val="Hyperlink"/>
                <w:rFonts w:ascii="Traditional Arabic" w:eastAsiaTheme="minorHAnsi" w:hAnsi="Traditional Arabic" w:cs="Traditional Arabic" w:hint="eastAsia"/>
                <w:b/>
                <w:bCs/>
                <w:noProof/>
                <w:rtl/>
                <w:lang w:val="en-US" w:eastAsia="en-US"/>
              </w:rPr>
              <w:t>تفسير</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النتائج</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في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ضوء</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نظرية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المستهلك</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الرقمي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b/>
                <w:bCs/>
                <w:noProof/>
                <w:lang w:val="en-US" w:eastAsia="en-US"/>
              </w:rPr>
              <w:t>Digital Consumer Behavior</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Toc214647216 \h</w:instrText>
            </w:r>
            <w:r>
              <w:rPr>
                <w:noProof/>
                <w:webHidden/>
                <w:rtl/>
              </w:rPr>
              <w:instrText xml:space="preserve"> </w:instrText>
            </w:r>
            <w:r>
              <w:rPr>
                <w:noProof/>
                <w:webHidden/>
                <w:rtl/>
              </w:rPr>
            </w:r>
            <w:r>
              <w:rPr>
                <w:noProof/>
                <w:webHidden/>
                <w:rtl/>
              </w:rPr>
              <w:fldChar w:fldCharType="separate"/>
            </w:r>
            <w:r w:rsidR="00CB7838">
              <w:rPr>
                <w:noProof/>
                <w:webHidden/>
                <w:rtl/>
              </w:rPr>
              <w:t>127</w:t>
            </w:r>
            <w:r>
              <w:rPr>
                <w:noProof/>
                <w:webHidden/>
                <w:rtl/>
              </w:rPr>
              <w:fldChar w:fldCharType="end"/>
            </w:r>
          </w:hyperlink>
        </w:p>
        <w:p w14:paraId="58008131" w14:textId="477BE3AD"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17" w:history="1">
            <w:r w:rsidRPr="005D0E12">
              <w:rPr>
                <w:rStyle w:val="Hyperlink"/>
                <w:rFonts w:ascii="Traditional Arabic" w:eastAsiaTheme="minorHAnsi" w:hAnsi="Traditional Arabic" w:cs="Traditional Arabic" w:hint="eastAsia"/>
                <w:b/>
                <w:bCs/>
                <w:noProof/>
                <w:rtl/>
                <w:lang w:val="en-US" w:eastAsia="en-US"/>
              </w:rPr>
              <w:t>تفسير</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النتائج</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في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ضوء</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نظرية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المحتوى</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b/>
                <w:bCs/>
                <w:noProof/>
                <w:lang w:val="en-US" w:eastAsia="en-US"/>
              </w:rPr>
              <w:t>Content Theory</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Toc214647217 \h</w:instrText>
            </w:r>
            <w:r>
              <w:rPr>
                <w:noProof/>
                <w:webHidden/>
                <w:rtl/>
              </w:rPr>
              <w:instrText xml:space="preserve"> </w:instrText>
            </w:r>
            <w:r>
              <w:rPr>
                <w:noProof/>
                <w:webHidden/>
                <w:rtl/>
              </w:rPr>
            </w:r>
            <w:r>
              <w:rPr>
                <w:noProof/>
                <w:webHidden/>
                <w:rtl/>
              </w:rPr>
              <w:fldChar w:fldCharType="separate"/>
            </w:r>
            <w:r w:rsidR="00CB7838">
              <w:rPr>
                <w:noProof/>
                <w:webHidden/>
                <w:rtl/>
              </w:rPr>
              <w:t>128</w:t>
            </w:r>
            <w:r>
              <w:rPr>
                <w:noProof/>
                <w:webHidden/>
                <w:rtl/>
              </w:rPr>
              <w:fldChar w:fldCharType="end"/>
            </w:r>
          </w:hyperlink>
        </w:p>
        <w:p w14:paraId="26692246" w14:textId="2AF97794"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18" w:history="1">
            <w:r w:rsidRPr="005D0E12">
              <w:rPr>
                <w:rStyle w:val="Hyperlink"/>
                <w:rFonts w:ascii="Traditional Arabic" w:eastAsiaTheme="minorHAnsi" w:hAnsi="Traditional Arabic" w:cs="Traditional Arabic" w:hint="eastAsia"/>
                <w:b/>
                <w:bCs/>
                <w:noProof/>
                <w:rtl/>
                <w:lang w:val="en-US" w:eastAsia="en-US"/>
              </w:rPr>
              <w:t>تفسير</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النتائج</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في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ضوء</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نظرية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الثقة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الإلكترونية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b/>
                <w:bCs/>
                <w:noProof/>
                <w:lang w:val="en-US" w:eastAsia="en-US"/>
              </w:rPr>
              <w:t>E-Trust Theory</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Toc214647218 \h</w:instrText>
            </w:r>
            <w:r>
              <w:rPr>
                <w:noProof/>
                <w:webHidden/>
                <w:rtl/>
              </w:rPr>
              <w:instrText xml:space="preserve"> </w:instrText>
            </w:r>
            <w:r>
              <w:rPr>
                <w:noProof/>
                <w:webHidden/>
                <w:rtl/>
              </w:rPr>
            </w:r>
            <w:r>
              <w:rPr>
                <w:noProof/>
                <w:webHidden/>
                <w:rtl/>
              </w:rPr>
              <w:fldChar w:fldCharType="separate"/>
            </w:r>
            <w:r w:rsidR="00CB7838">
              <w:rPr>
                <w:noProof/>
                <w:webHidden/>
                <w:rtl/>
              </w:rPr>
              <w:t>128</w:t>
            </w:r>
            <w:r>
              <w:rPr>
                <w:noProof/>
                <w:webHidden/>
                <w:rtl/>
              </w:rPr>
              <w:fldChar w:fldCharType="end"/>
            </w:r>
          </w:hyperlink>
        </w:p>
        <w:p w14:paraId="2A54995E" w14:textId="5DF1825C"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19" w:history="1">
            <w:r w:rsidRPr="005D0E12">
              <w:rPr>
                <w:rStyle w:val="Hyperlink"/>
                <w:rFonts w:ascii="Traditional Arabic" w:eastAsiaTheme="minorHAnsi" w:hAnsi="Traditional Arabic" w:cs="Traditional Arabic" w:hint="eastAsia"/>
                <w:b/>
                <w:bCs/>
                <w:noProof/>
                <w:rtl/>
                <w:lang w:val="en-US" w:eastAsia="en-US"/>
              </w:rPr>
              <w:t>تفسير</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النتائج</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في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ضوء</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نموذج</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التأثير</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الاجتماعي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b/>
                <w:bCs/>
                <w:noProof/>
                <w:lang w:val="en-US" w:eastAsia="en-US"/>
              </w:rPr>
              <w:t>Social Influence Model</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Toc214647219 \h</w:instrText>
            </w:r>
            <w:r>
              <w:rPr>
                <w:noProof/>
                <w:webHidden/>
                <w:rtl/>
              </w:rPr>
              <w:instrText xml:space="preserve"> </w:instrText>
            </w:r>
            <w:r>
              <w:rPr>
                <w:noProof/>
                <w:webHidden/>
                <w:rtl/>
              </w:rPr>
            </w:r>
            <w:r>
              <w:rPr>
                <w:noProof/>
                <w:webHidden/>
                <w:rtl/>
              </w:rPr>
              <w:fldChar w:fldCharType="separate"/>
            </w:r>
            <w:r w:rsidR="00CB7838">
              <w:rPr>
                <w:noProof/>
                <w:webHidden/>
                <w:rtl/>
              </w:rPr>
              <w:t>129</w:t>
            </w:r>
            <w:r>
              <w:rPr>
                <w:noProof/>
                <w:webHidden/>
                <w:rtl/>
              </w:rPr>
              <w:fldChar w:fldCharType="end"/>
            </w:r>
          </w:hyperlink>
        </w:p>
        <w:p w14:paraId="0A8C7EFF" w14:textId="7572664D"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220" w:history="1">
            <w:r w:rsidRPr="005D0E12">
              <w:rPr>
                <w:rStyle w:val="Hyperlink"/>
                <w:rFonts w:ascii="Traditional Arabic" w:eastAsiaTheme="minorHAnsi" w:hAnsi="Traditional Arabic" w:cs="Traditional Arabic" w:hint="eastAsia"/>
                <w:b/>
                <w:bCs/>
                <w:noProof/>
                <w:rtl/>
                <w:lang w:val="en-US" w:eastAsia="en-US"/>
              </w:rPr>
              <w:t>التوصيات</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Toc214647220 \h</w:instrText>
            </w:r>
            <w:r>
              <w:rPr>
                <w:noProof/>
                <w:webHidden/>
                <w:rtl/>
              </w:rPr>
              <w:instrText xml:space="preserve"> </w:instrText>
            </w:r>
            <w:r>
              <w:rPr>
                <w:noProof/>
                <w:webHidden/>
                <w:rtl/>
              </w:rPr>
            </w:r>
            <w:r>
              <w:rPr>
                <w:noProof/>
                <w:webHidden/>
                <w:rtl/>
              </w:rPr>
              <w:fldChar w:fldCharType="separate"/>
            </w:r>
            <w:r w:rsidR="00CB7838">
              <w:rPr>
                <w:noProof/>
                <w:webHidden/>
                <w:rtl/>
              </w:rPr>
              <w:t>129</w:t>
            </w:r>
            <w:r>
              <w:rPr>
                <w:noProof/>
                <w:webHidden/>
                <w:rtl/>
              </w:rPr>
              <w:fldChar w:fldCharType="end"/>
            </w:r>
          </w:hyperlink>
        </w:p>
        <w:p w14:paraId="4AF0B9ED" w14:textId="5DF5C3F4"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21" w:history="1">
            <w:r w:rsidRPr="005D0E12">
              <w:rPr>
                <w:rStyle w:val="Hyperlink"/>
                <w:rFonts w:ascii="Traditional Arabic" w:eastAsiaTheme="minorHAnsi" w:hAnsi="Traditional Arabic" w:cs="Traditional Arabic" w:hint="eastAsia"/>
                <w:b/>
                <w:bCs/>
                <w:noProof/>
                <w:rtl/>
                <w:lang w:val="en-US" w:eastAsia="en-US"/>
              </w:rPr>
              <w:t>توصيات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للجهات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المنتجة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والمسوقة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للمكملات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الغذائية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Toc214647221 \h</w:instrText>
            </w:r>
            <w:r>
              <w:rPr>
                <w:noProof/>
                <w:webHidden/>
                <w:rtl/>
              </w:rPr>
              <w:instrText xml:space="preserve"> </w:instrText>
            </w:r>
            <w:r>
              <w:rPr>
                <w:noProof/>
                <w:webHidden/>
                <w:rtl/>
              </w:rPr>
            </w:r>
            <w:r>
              <w:rPr>
                <w:noProof/>
                <w:webHidden/>
                <w:rtl/>
              </w:rPr>
              <w:fldChar w:fldCharType="separate"/>
            </w:r>
            <w:r w:rsidR="00CB7838">
              <w:rPr>
                <w:noProof/>
                <w:webHidden/>
                <w:rtl/>
              </w:rPr>
              <w:t>129</w:t>
            </w:r>
            <w:r>
              <w:rPr>
                <w:noProof/>
                <w:webHidden/>
                <w:rtl/>
              </w:rPr>
              <w:fldChar w:fldCharType="end"/>
            </w:r>
          </w:hyperlink>
        </w:p>
        <w:p w14:paraId="1019A945" w14:textId="09F1CCDD"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22" w:history="1">
            <w:r w:rsidRPr="005D0E12">
              <w:rPr>
                <w:rStyle w:val="Hyperlink"/>
                <w:rFonts w:ascii="Traditional Arabic" w:eastAsiaTheme="minorHAnsi" w:hAnsi="Traditional Arabic" w:cs="Traditional Arabic" w:hint="eastAsia"/>
                <w:b/>
                <w:bCs/>
                <w:noProof/>
                <w:rtl/>
                <w:lang w:val="en-US" w:eastAsia="en-US"/>
              </w:rPr>
              <w:t>توصيات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لصنّاع</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المحتوى</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والمؤثرين</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Toc214647222 \h</w:instrText>
            </w:r>
            <w:r>
              <w:rPr>
                <w:noProof/>
                <w:webHidden/>
                <w:rtl/>
              </w:rPr>
              <w:instrText xml:space="preserve"> </w:instrText>
            </w:r>
            <w:r>
              <w:rPr>
                <w:noProof/>
                <w:webHidden/>
                <w:rtl/>
              </w:rPr>
            </w:r>
            <w:r>
              <w:rPr>
                <w:noProof/>
                <w:webHidden/>
                <w:rtl/>
              </w:rPr>
              <w:fldChar w:fldCharType="separate"/>
            </w:r>
            <w:r w:rsidR="00CB7838">
              <w:rPr>
                <w:noProof/>
                <w:webHidden/>
                <w:rtl/>
              </w:rPr>
              <w:t>130</w:t>
            </w:r>
            <w:r>
              <w:rPr>
                <w:noProof/>
                <w:webHidden/>
                <w:rtl/>
              </w:rPr>
              <w:fldChar w:fldCharType="end"/>
            </w:r>
          </w:hyperlink>
        </w:p>
        <w:p w14:paraId="437F6C52" w14:textId="4C98170A"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23" w:history="1">
            <w:r w:rsidRPr="005D0E12">
              <w:rPr>
                <w:rStyle w:val="Hyperlink"/>
                <w:rFonts w:ascii="Traditional Arabic" w:eastAsiaTheme="minorHAnsi" w:hAnsi="Traditional Arabic" w:cs="Traditional Arabic" w:hint="eastAsia"/>
                <w:b/>
                <w:bCs/>
                <w:noProof/>
                <w:rtl/>
                <w:lang w:val="en-US" w:eastAsia="en-US"/>
              </w:rPr>
              <w:t>توصيات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للمستخدمين</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والمستهلكين</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Toc214647223 \h</w:instrText>
            </w:r>
            <w:r>
              <w:rPr>
                <w:noProof/>
                <w:webHidden/>
                <w:rtl/>
              </w:rPr>
              <w:instrText xml:space="preserve"> </w:instrText>
            </w:r>
            <w:r>
              <w:rPr>
                <w:noProof/>
                <w:webHidden/>
                <w:rtl/>
              </w:rPr>
            </w:r>
            <w:r>
              <w:rPr>
                <w:noProof/>
                <w:webHidden/>
                <w:rtl/>
              </w:rPr>
              <w:fldChar w:fldCharType="separate"/>
            </w:r>
            <w:r w:rsidR="00CB7838">
              <w:rPr>
                <w:noProof/>
                <w:webHidden/>
                <w:rtl/>
              </w:rPr>
              <w:t>130</w:t>
            </w:r>
            <w:r>
              <w:rPr>
                <w:noProof/>
                <w:webHidden/>
                <w:rtl/>
              </w:rPr>
              <w:fldChar w:fldCharType="end"/>
            </w:r>
          </w:hyperlink>
        </w:p>
        <w:p w14:paraId="0A6B5EBC" w14:textId="2723E9CB"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24" w:history="1">
            <w:r w:rsidRPr="005D0E12">
              <w:rPr>
                <w:rStyle w:val="Hyperlink"/>
                <w:rFonts w:ascii="Traditional Arabic" w:eastAsiaTheme="minorHAnsi" w:hAnsi="Traditional Arabic" w:cs="Traditional Arabic" w:hint="eastAsia"/>
                <w:b/>
                <w:bCs/>
                <w:noProof/>
                <w:rtl/>
                <w:lang w:val="en-US" w:eastAsia="en-US"/>
              </w:rPr>
              <w:t>توصيات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للباحثين</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والمهتمين</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بالدراسات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المستقبلية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Toc214647224 \h</w:instrText>
            </w:r>
            <w:r>
              <w:rPr>
                <w:noProof/>
                <w:webHidden/>
                <w:rtl/>
              </w:rPr>
              <w:instrText xml:space="preserve"> </w:instrText>
            </w:r>
            <w:r>
              <w:rPr>
                <w:noProof/>
                <w:webHidden/>
                <w:rtl/>
              </w:rPr>
            </w:r>
            <w:r>
              <w:rPr>
                <w:noProof/>
                <w:webHidden/>
                <w:rtl/>
              </w:rPr>
              <w:fldChar w:fldCharType="separate"/>
            </w:r>
            <w:r w:rsidR="00CB7838">
              <w:rPr>
                <w:noProof/>
                <w:webHidden/>
                <w:rtl/>
              </w:rPr>
              <w:t>131</w:t>
            </w:r>
            <w:r>
              <w:rPr>
                <w:noProof/>
                <w:webHidden/>
                <w:rtl/>
              </w:rPr>
              <w:fldChar w:fldCharType="end"/>
            </w:r>
          </w:hyperlink>
        </w:p>
        <w:p w14:paraId="541DF6B6" w14:textId="7867E6A9"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25" w:history="1">
            <w:r w:rsidRPr="005D0E12">
              <w:rPr>
                <w:rStyle w:val="Hyperlink"/>
                <w:rFonts w:ascii="Traditional Arabic" w:eastAsiaTheme="minorHAnsi" w:hAnsi="Traditional Arabic" w:cs="Traditional Arabic" w:hint="eastAsia"/>
                <w:b/>
                <w:bCs/>
                <w:noProof/>
                <w:rtl/>
                <w:lang w:val="en-US" w:eastAsia="en-US"/>
              </w:rPr>
              <w:t>توصيات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للممارسين</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الصحيين</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Toc214647225 \h</w:instrText>
            </w:r>
            <w:r>
              <w:rPr>
                <w:noProof/>
                <w:webHidden/>
                <w:rtl/>
              </w:rPr>
              <w:instrText xml:space="preserve"> </w:instrText>
            </w:r>
            <w:r>
              <w:rPr>
                <w:noProof/>
                <w:webHidden/>
                <w:rtl/>
              </w:rPr>
            </w:r>
            <w:r>
              <w:rPr>
                <w:noProof/>
                <w:webHidden/>
                <w:rtl/>
              </w:rPr>
              <w:fldChar w:fldCharType="separate"/>
            </w:r>
            <w:r w:rsidR="00CB7838">
              <w:rPr>
                <w:noProof/>
                <w:webHidden/>
                <w:rtl/>
              </w:rPr>
              <w:t>131</w:t>
            </w:r>
            <w:r>
              <w:rPr>
                <w:noProof/>
                <w:webHidden/>
                <w:rtl/>
              </w:rPr>
              <w:fldChar w:fldCharType="end"/>
            </w:r>
          </w:hyperlink>
        </w:p>
        <w:p w14:paraId="1C8E8899" w14:textId="7E50D885"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226" w:history="1">
            <w:r w:rsidRPr="005D0E12">
              <w:rPr>
                <w:rStyle w:val="Hyperlink"/>
                <w:rFonts w:ascii="Traditional Arabic" w:eastAsiaTheme="minorHAnsi" w:hAnsi="Traditional Arabic" w:cs="Traditional Arabic" w:hint="eastAsia"/>
                <w:b/>
                <w:bCs/>
                <w:noProof/>
                <w:rtl/>
                <w:lang w:val="en-US" w:eastAsia="en-US"/>
              </w:rPr>
              <w:t>محددات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b/>
                <w:bCs/>
                <w:noProof/>
                <w:lang w:val="en-US" w:eastAsia="en-US"/>
              </w:rPr>
              <w:t>Limitations</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Toc214647226 \h</w:instrText>
            </w:r>
            <w:r>
              <w:rPr>
                <w:noProof/>
                <w:webHidden/>
                <w:rtl/>
              </w:rPr>
              <w:instrText xml:space="preserve"> </w:instrText>
            </w:r>
            <w:r>
              <w:rPr>
                <w:noProof/>
                <w:webHidden/>
                <w:rtl/>
              </w:rPr>
            </w:r>
            <w:r>
              <w:rPr>
                <w:noProof/>
                <w:webHidden/>
                <w:rtl/>
              </w:rPr>
              <w:fldChar w:fldCharType="separate"/>
            </w:r>
            <w:r w:rsidR="00CB7838">
              <w:rPr>
                <w:noProof/>
                <w:webHidden/>
                <w:rtl/>
              </w:rPr>
              <w:t>131</w:t>
            </w:r>
            <w:r>
              <w:rPr>
                <w:noProof/>
                <w:webHidden/>
                <w:rtl/>
              </w:rPr>
              <w:fldChar w:fldCharType="end"/>
            </w:r>
          </w:hyperlink>
        </w:p>
        <w:p w14:paraId="231B1F50" w14:textId="5BFE4946"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27" w:history="1">
            <w:r w:rsidRPr="005D0E12">
              <w:rPr>
                <w:rStyle w:val="Hyperlink"/>
                <w:rFonts w:ascii="Traditional Arabic" w:eastAsiaTheme="minorHAnsi" w:hAnsi="Traditional Arabic" w:cs="Traditional Arabic" w:hint="eastAsia"/>
                <w:b/>
                <w:bCs/>
                <w:noProof/>
                <w:rtl/>
                <w:lang w:val="en-US" w:eastAsia="en-US"/>
              </w:rPr>
              <w:t>أولًا</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حجم</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العينة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وطبيعتها</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Toc214647227 \h</w:instrText>
            </w:r>
            <w:r>
              <w:rPr>
                <w:noProof/>
                <w:webHidden/>
                <w:rtl/>
              </w:rPr>
              <w:instrText xml:space="preserve"> </w:instrText>
            </w:r>
            <w:r>
              <w:rPr>
                <w:noProof/>
                <w:webHidden/>
                <w:rtl/>
              </w:rPr>
            </w:r>
            <w:r>
              <w:rPr>
                <w:noProof/>
                <w:webHidden/>
                <w:rtl/>
              </w:rPr>
              <w:fldChar w:fldCharType="separate"/>
            </w:r>
            <w:r w:rsidR="00CB7838">
              <w:rPr>
                <w:noProof/>
                <w:webHidden/>
                <w:rtl/>
              </w:rPr>
              <w:t>132</w:t>
            </w:r>
            <w:r>
              <w:rPr>
                <w:noProof/>
                <w:webHidden/>
                <w:rtl/>
              </w:rPr>
              <w:fldChar w:fldCharType="end"/>
            </w:r>
          </w:hyperlink>
        </w:p>
        <w:p w14:paraId="628D0FB6" w14:textId="5ACDE949"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28" w:history="1">
            <w:r w:rsidRPr="005D0E12">
              <w:rPr>
                <w:rStyle w:val="Hyperlink"/>
                <w:rFonts w:ascii="Traditional Arabic" w:eastAsiaTheme="minorHAnsi" w:hAnsi="Traditional Arabic" w:cs="Traditional Arabic" w:hint="eastAsia"/>
                <w:b/>
                <w:bCs/>
                <w:noProof/>
                <w:rtl/>
                <w:lang w:val="en-US" w:eastAsia="en-US"/>
              </w:rPr>
              <w:t>ثانيًا</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طريقة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جمع</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البيانات</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Toc214647228 \h</w:instrText>
            </w:r>
            <w:r>
              <w:rPr>
                <w:noProof/>
                <w:webHidden/>
                <w:rtl/>
              </w:rPr>
              <w:instrText xml:space="preserve"> </w:instrText>
            </w:r>
            <w:r>
              <w:rPr>
                <w:noProof/>
                <w:webHidden/>
                <w:rtl/>
              </w:rPr>
            </w:r>
            <w:r>
              <w:rPr>
                <w:noProof/>
                <w:webHidden/>
                <w:rtl/>
              </w:rPr>
              <w:fldChar w:fldCharType="separate"/>
            </w:r>
            <w:r w:rsidR="00CB7838">
              <w:rPr>
                <w:noProof/>
                <w:webHidden/>
                <w:rtl/>
              </w:rPr>
              <w:t>132</w:t>
            </w:r>
            <w:r>
              <w:rPr>
                <w:noProof/>
                <w:webHidden/>
                <w:rtl/>
              </w:rPr>
              <w:fldChar w:fldCharType="end"/>
            </w:r>
          </w:hyperlink>
        </w:p>
        <w:p w14:paraId="58A0962D" w14:textId="21D0B514"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29" w:history="1">
            <w:r w:rsidRPr="005D0E12">
              <w:rPr>
                <w:rStyle w:val="Hyperlink"/>
                <w:rFonts w:ascii="Traditional Arabic" w:eastAsiaTheme="minorHAnsi" w:hAnsi="Traditional Arabic" w:cs="Traditional Arabic" w:hint="eastAsia"/>
                <w:b/>
                <w:bCs/>
                <w:noProof/>
                <w:rtl/>
                <w:lang w:val="en-US" w:eastAsia="en-US"/>
              </w:rPr>
              <w:t>ثالثًا</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الاعتماد</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على</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التقييم</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الذاتي</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للمشاركين</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Toc214647229 \h</w:instrText>
            </w:r>
            <w:r>
              <w:rPr>
                <w:noProof/>
                <w:webHidden/>
                <w:rtl/>
              </w:rPr>
              <w:instrText xml:space="preserve"> </w:instrText>
            </w:r>
            <w:r>
              <w:rPr>
                <w:noProof/>
                <w:webHidden/>
                <w:rtl/>
              </w:rPr>
            </w:r>
            <w:r>
              <w:rPr>
                <w:noProof/>
                <w:webHidden/>
                <w:rtl/>
              </w:rPr>
              <w:fldChar w:fldCharType="separate"/>
            </w:r>
            <w:r w:rsidR="00CB7838">
              <w:rPr>
                <w:noProof/>
                <w:webHidden/>
                <w:rtl/>
              </w:rPr>
              <w:t>132</w:t>
            </w:r>
            <w:r>
              <w:rPr>
                <w:noProof/>
                <w:webHidden/>
                <w:rtl/>
              </w:rPr>
              <w:fldChar w:fldCharType="end"/>
            </w:r>
          </w:hyperlink>
        </w:p>
        <w:p w14:paraId="23AE2D1E" w14:textId="76515D72"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30" w:history="1">
            <w:r w:rsidRPr="005D0E12">
              <w:rPr>
                <w:rStyle w:val="Hyperlink"/>
                <w:rFonts w:ascii="Traditional Arabic" w:eastAsiaTheme="minorHAnsi" w:hAnsi="Traditional Arabic" w:cs="Traditional Arabic" w:hint="eastAsia"/>
                <w:b/>
                <w:bCs/>
                <w:noProof/>
                <w:rtl/>
                <w:lang w:val="en-US" w:eastAsia="en-US"/>
              </w:rPr>
              <w:t>رابعًا</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حدود</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الموضوعية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Toc214647230 \h</w:instrText>
            </w:r>
            <w:r>
              <w:rPr>
                <w:noProof/>
                <w:webHidden/>
                <w:rtl/>
              </w:rPr>
              <w:instrText xml:space="preserve"> </w:instrText>
            </w:r>
            <w:r>
              <w:rPr>
                <w:noProof/>
                <w:webHidden/>
                <w:rtl/>
              </w:rPr>
            </w:r>
            <w:r>
              <w:rPr>
                <w:noProof/>
                <w:webHidden/>
                <w:rtl/>
              </w:rPr>
              <w:fldChar w:fldCharType="separate"/>
            </w:r>
            <w:r w:rsidR="00CB7838">
              <w:rPr>
                <w:noProof/>
                <w:webHidden/>
                <w:rtl/>
              </w:rPr>
              <w:t>132</w:t>
            </w:r>
            <w:r>
              <w:rPr>
                <w:noProof/>
                <w:webHidden/>
                <w:rtl/>
              </w:rPr>
              <w:fldChar w:fldCharType="end"/>
            </w:r>
          </w:hyperlink>
        </w:p>
        <w:p w14:paraId="6C059989" w14:textId="445F804E"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31" w:history="1">
            <w:r w:rsidRPr="005D0E12">
              <w:rPr>
                <w:rStyle w:val="Hyperlink"/>
                <w:rFonts w:ascii="Traditional Arabic" w:eastAsiaTheme="minorHAnsi" w:hAnsi="Traditional Arabic" w:cs="Traditional Arabic" w:hint="eastAsia"/>
                <w:b/>
                <w:bCs/>
                <w:noProof/>
                <w:rtl/>
                <w:lang w:val="en-US" w:eastAsia="en-US"/>
              </w:rPr>
              <w:t>خامسًا</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حدود</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الدراسة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الجغرافية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Toc214647231 \h</w:instrText>
            </w:r>
            <w:r>
              <w:rPr>
                <w:noProof/>
                <w:webHidden/>
                <w:rtl/>
              </w:rPr>
              <w:instrText xml:space="preserve"> </w:instrText>
            </w:r>
            <w:r>
              <w:rPr>
                <w:noProof/>
                <w:webHidden/>
                <w:rtl/>
              </w:rPr>
            </w:r>
            <w:r>
              <w:rPr>
                <w:noProof/>
                <w:webHidden/>
                <w:rtl/>
              </w:rPr>
              <w:fldChar w:fldCharType="separate"/>
            </w:r>
            <w:r w:rsidR="00CB7838">
              <w:rPr>
                <w:noProof/>
                <w:webHidden/>
                <w:rtl/>
              </w:rPr>
              <w:t>133</w:t>
            </w:r>
            <w:r>
              <w:rPr>
                <w:noProof/>
                <w:webHidden/>
                <w:rtl/>
              </w:rPr>
              <w:fldChar w:fldCharType="end"/>
            </w:r>
          </w:hyperlink>
        </w:p>
        <w:p w14:paraId="2DDFFB1B" w14:textId="4665A3FF"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32" w:history="1">
            <w:r w:rsidRPr="005D0E12">
              <w:rPr>
                <w:rStyle w:val="Hyperlink"/>
                <w:rFonts w:ascii="Traditional Arabic" w:eastAsiaTheme="minorHAnsi" w:hAnsi="Traditional Arabic" w:cs="Traditional Arabic" w:hint="eastAsia"/>
                <w:b/>
                <w:bCs/>
                <w:noProof/>
                <w:rtl/>
                <w:lang w:val="en-US" w:eastAsia="en-US"/>
              </w:rPr>
              <w:t>سادسًا</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اختلاف</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المنصات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الرقمية</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Toc214647232 \h</w:instrText>
            </w:r>
            <w:r>
              <w:rPr>
                <w:noProof/>
                <w:webHidden/>
                <w:rtl/>
              </w:rPr>
              <w:instrText xml:space="preserve"> </w:instrText>
            </w:r>
            <w:r>
              <w:rPr>
                <w:noProof/>
                <w:webHidden/>
                <w:rtl/>
              </w:rPr>
            </w:r>
            <w:r>
              <w:rPr>
                <w:noProof/>
                <w:webHidden/>
                <w:rtl/>
              </w:rPr>
              <w:fldChar w:fldCharType="separate"/>
            </w:r>
            <w:r w:rsidR="00CB7838">
              <w:rPr>
                <w:noProof/>
                <w:webHidden/>
                <w:rtl/>
              </w:rPr>
              <w:t>133</w:t>
            </w:r>
            <w:r>
              <w:rPr>
                <w:noProof/>
                <w:webHidden/>
                <w:rtl/>
              </w:rPr>
              <w:fldChar w:fldCharType="end"/>
            </w:r>
          </w:hyperlink>
        </w:p>
        <w:p w14:paraId="04B108AA" w14:textId="7CBA0A4B"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233" w:history="1">
            <w:r w:rsidRPr="005D0E12">
              <w:rPr>
                <w:rStyle w:val="Hyperlink"/>
                <w:rFonts w:ascii="Traditional Arabic" w:eastAsiaTheme="minorHAnsi" w:hAnsi="Traditional Arabic" w:cs="Traditional Arabic" w:hint="eastAsia"/>
                <w:b/>
                <w:bCs/>
                <w:noProof/>
                <w:rtl/>
                <w:lang w:val="en-US" w:eastAsia="en-US"/>
              </w:rPr>
              <w:t>المقترحات</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المستقبلية</w:t>
            </w:r>
            <w:r w:rsidRPr="005D0E12">
              <w:rPr>
                <w:rStyle w:val="Hyperlink"/>
                <w:rFonts w:ascii="Traditional Arabic" w:eastAsiaTheme="minorHAnsi" w:hAnsi="Traditional Arabic" w:cs="Traditional Arabic"/>
                <w:b/>
                <w:bCs/>
                <w:noProof/>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Toc214647233 \h</w:instrText>
            </w:r>
            <w:r>
              <w:rPr>
                <w:noProof/>
                <w:webHidden/>
                <w:rtl/>
              </w:rPr>
              <w:instrText xml:space="preserve"> </w:instrText>
            </w:r>
            <w:r>
              <w:rPr>
                <w:noProof/>
                <w:webHidden/>
                <w:rtl/>
              </w:rPr>
            </w:r>
            <w:r>
              <w:rPr>
                <w:noProof/>
                <w:webHidden/>
                <w:rtl/>
              </w:rPr>
              <w:fldChar w:fldCharType="separate"/>
            </w:r>
            <w:r w:rsidR="00CB7838">
              <w:rPr>
                <w:noProof/>
                <w:webHidden/>
                <w:rtl/>
              </w:rPr>
              <w:t>133</w:t>
            </w:r>
            <w:r>
              <w:rPr>
                <w:noProof/>
                <w:webHidden/>
                <w:rtl/>
              </w:rPr>
              <w:fldChar w:fldCharType="end"/>
            </w:r>
          </w:hyperlink>
        </w:p>
        <w:p w14:paraId="16A60AAC" w14:textId="45F018AB"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234" w:history="1">
            <w:r w:rsidRPr="005D0E12">
              <w:rPr>
                <w:rStyle w:val="Hyperlink"/>
                <w:rFonts w:ascii="Traditional Arabic" w:eastAsiaTheme="minorHAnsi" w:hAnsi="Traditional Arabic" w:cs="Traditional Arabic" w:hint="eastAsia"/>
                <w:b/>
                <w:bCs/>
                <w:noProof/>
                <w:rtl/>
                <w:lang w:val="en-US" w:eastAsia="en-US"/>
              </w:rPr>
              <w:t>خاتمة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الفصل</w:t>
            </w:r>
            <w:r w:rsidRPr="005D0E12">
              <w:rPr>
                <w:rStyle w:val="Hyperlink"/>
                <w:rFonts w:ascii="Traditional Arabic" w:eastAsiaTheme="minorHAnsi" w:hAnsi="Traditional Arabic" w:cs="Traditional Arabic"/>
                <w:b/>
                <w:bCs/>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Toc214647234 \h</w:instrText>
            </w:r>
            <w:r>
              <w:rPr>
                <w:noProof/>
                <w:webHidden/>
                <w:rtl/>
              </w:rPr>
              <w:instrText xml:space="preserve"> </w:instrText>
            </w:r>
            <w:r>
              <w:rPr>
                <w:noProof/>
                <w:webHidden/>
                <w:rtl/>
              </w:rPr>
            </w:r>
            <w:r>
              <w:rPr>
                <w:noProof/>
                <w:webHidden/>
                <w:rtl/>
              </w:rPr>
              <w:fldChar w:fldCharType="separate"/>
            </w:r>
            <w:r w:rsidR="00CB7838">
              <w:rPr>
                <w:noProof/>
                <w:webHidden/>
                <w:rtl/>
              </w:rPr>
              <w:t>137</w:t>
            </w:r>
            <w:r>
              <w:rPr>
                <w:noProof/>
                <w:webHidden/>
                <w:rtl/>
              </w:rPr>
              <w:fldChar w:fldCharType="end"/>
            </w:r>
          </w:hyperlink>
        </w:p>
        <w:p w14:paraId="7AF422B3" w14:textId="43A401C9"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235" w:history="1">
            <w:r w:rsidRPr="005D0E12">
              <w:rPr>
                <w:rStyle w:val="Hyperlink"/>
                <w:rFonts w:ascii="Traditional Arabic" w:eastAsiaTheme="minorHAnsi" w:hAnsi="Traditional Arabic" w:cs="Traditional Arabic" w:hint="eastAsia"/>
                <w:b/>
                <w:bCs/>
                <w:noProof/>
                <w:rtl/>
                <w:lang w:val="en-US" w:eastAsia="en-US"/>
              </w:rPr>
              <w:t>خاتمة</w:t>
            </w:r>
            <w:r w:rsidRPr="005D0E12">
              <w:rPr>
                <w:rStyle w:val="Hyperlink"/>
                <w:rFonts w:ascii="Traditional Arabic" w:eastAsiaTheme="minorHAnsi" w:hAnsi="Traditional Arabic" w:cs="Traditional Arabic"/>
                <w:b/>
                <w:bCs/>
                <w:noProof/>
                <w:rtl/>
                <w:lang w:val="en-US" w:eastAsia="en-US"/>
              </w:rPr>
              <w:t xml:space="preserve"> </w:t>
            </w:r>
            <w:r w:rsidRPr="005D0E12">
              <w:rPr>
                <w:rStyle w:val="Hyperlink"/>
                <w:rFonts w:ascii="Traditional Arabic" w:eastAsiaTheme="minorHAnsi" w:hAnsi="Traditional Arabic" w:cs="Traditional Arabic" w:hint="eastAsia"/>
                <w:b/>
                <w:bCs/>
                <w:noProof/>
                <w:rtl/>
                <w:lang w:val="en-US" w:eastAsia="en-US"/>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Toc214647235 \h</w:instrText>
            </w:r>
            <w:r>
              <w:rPr>
                <w:noProof/>
                <w:webHidden/>
                <w:rtl/>
              </w:rPr>
              <w:instrText xml:space="preserve"> </w:instrText>
            </w:r>
            <w:r>
              <w:rPr>
                <w:noProof/>
                <w:webHidden/>
                <w:rtl/>
              </w:rPr>
            </w:r>
            <w:r>
              <w:rPr>
                <w:noProof/>
                <w:webHidden/>
                <w:rtl/>
              </w:rPr>
              <w:fldChar w:fldCharType="separate"/>
            </w:r>
            <w:r w:rsidR="00CB7838">
              <w:rPr>
                <w:noProof/>
                <w:webHidden/>
                <w:rtl/>
              </w:rPr>
              <w:t>138</w:t>
            </w:r>
            <w:r>
              <w:rPr>
                <w:noProof/>
                <w:webHidden/>
                <w:rtl/>
              </w:rPr>
              <w:fldChar w:fldCharType="end"/>
            </w:r>
          </w:hyperlink>
        </w:p>
        <w:p w14:paraId="02E43267" w14:textId="4B26FE91"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236" w:history="1">
            <w:r w:rsidRPr="005D0E12">
              <w:rPr>
                <w:rStyle w:val="Hyperlink"/>
                <w:rFonts w:ascii="Traditional Arabic" w:eastAsiaTheme="minorHAnsi" w:hAnsi="Traditional Arabic" w:cs="Traditional Arabic" w:hint="eastAsia"/>
                <w:b/>
                <w:bCs/>
                <w:noProof/>
                <w:rtl/>
                <w:lang w:val="en-US" w:eastAsia="en-US"/>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Toc214647236 \h</w:instrText>
            </w:r>
            <w:r>
              <w:rPr>
                <w:noProof/>
                <w:webHidden/>
                <w:rtl/>
              </w:rPr>
              <w:instrText xml:space="preserve"> </w:instrText>
            </w:r>
            <w:r>
              <w:rPr>
                <w:noProof/>
                <w:webHidden/>
                <w:rtl/>
              </w:rPr>
            </w:r>
            <w:r>
              <w:rPr>
                <w:noProof/>
                <w:webHidden/>
                <w:rtl/>
              </w:rPr>
              <w:fldChar w:fldCharType="separate"/>
            </w:r>
            <w:r w:rsidR="00CB7838">
              <w:rPr>
                <w:noProof/>
                <w:webHidden/>
                <w:rtl/>
              </w:rPr>
              <w:t>140</w:t>
            </w:r>
            <w:r>
              <w:rPr>
                <w:noProof/>
                <w:webHidden/>
                <w:rtl/>
              </w:rPr>
              <w:fldChar w:fldCharType="end"/>
            </w:r>
          </w:hyperlink>
        </w:p>
        <w:p w14:paraId="076E5930" w14:textId="65C8EBC1"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37" w:history="1">
            <w:r w:rsidRPr="005D0E12">
              <w:rPr>
                <w:rStyle w:val="Hyperlink"/>
                <w:rFonts w:ascii="Traditional Arabic" w:eastAsiaTheme="minorHAnsi" w:hAnsi="Traditional Arabic" w:cs="Traditional Arabic" w:hint="eastAsia"/>
                <w:noProof/>
                <w:rtl/>
                <w:lang w:val="en-US" w:eastAsia="en-US"/>
              </w:rPr>
              <w:t>المراجع</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العربية</w:t>
            </w:r>
            <w:r w:rsidRPr="005D0E12">
              <w:rPr>
                <w:rStyle w:val="Hyperlink"/>
                <w:rFonts w:ascii="Traditional Arabic" w:eastAsiaTheme="minorHAnsi" w:hAnsi="Traditional Arabic" w:cs="Traditional Arabic"/>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Toc214647237 \h</w:instrText>
            </w:r>
            <w:r>
              <w:rPr>
                <w:noProof/>
                <w:webHidden/>
                <w:rtl/>
              </w:rPr>
              <w:instrText xml:space="preserve"> </w:instrText>
            </w:r>
            <w:r>
              <w:rPr>
                <w:noProof/>
                <w:webHidden/>
                <w:rtl/>
              </w:rPr>
            </w:r>
            <w:r>
              <w:rPr>
                <w:noProof/>
                <w:webHidden/>
                <w:rtl/>
              </w:rPr>
              <w:fldChar w:fldCharType="separate"/>
            </w:r>
            <w:r w:rsidR="00CB7838">
              <w:rPr>
                <w:noProof/>
                <w:webHidden/>
                <w:rtl/>
              </w:rPr>
              <w:t>141</w:t>
            </w:r>
            <w:r>
              <w:rPr>
                <w:noProof/>
                <w:webHidden/>
                <w:rtl/>
              </w:rPr>
              <w:fldChar w:fldCharType="end"/>
            </w:r>
          </w:hyperlink>
        </w:p>
        <w:p w14:paraId="2F6029A8" w14:textId="42684FFA"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38" w:history="1">
            <w:r w:rsidRPr="005D0E12">
              <w:rPr>
                <w:rStyle w:val="Hyperlink"/>
                <w:rFonts w:ascii="Traditional Arabic" w:eastAsiaTheme="minorHAnsi" w:hAnsi="Traditional Arabic" w:cs="Traditional Arabic"/>
                <w:noProof/>
                <w:rtl/>
                <w:lang w:val="en-US" w:eastAsia="en-US"/>
              </w:rPr>
              <w:t>-</w:t>
            </w:r>
            <w:r w:rsidRPr="005D0E12">
              <w:rPr>
                <w:rStyle w:val="Hyperlink"/>
                <w:rFonts w:ascii="Traditional Arabic" w:eastAsiaTheme="minorHAnsi" w:hAnsi="Traditional Arabic" w:cs="Traditional Arabic" w:hint="eastAsia"/>
                <w:noProof/>
                <w:rtl/>
                <w:lang w:val="en-US" w:eastAsia="en-US"/>
              </w:rPr>
              <w:t>المراجع</w:t>
            </w:r>
            <w:r w:rsidRPr="005D0E12">
              <w:rPr>
                <w:rStyle w:val="Hyperlink"/>
                <w:rFonts w:ascii="Traditional Arabic" w:eastAsiaTheme="minorHAnsi" w:hAnsi="Traditional Arabic" w:cs="Traditional Arabic"/>
                <w:noProof/>
                <w:rtl/>
                <w:lang w:val="en-US" w:eastAsia="en-US"/>
              </w:rPr>
              <w:t xml:space="preserve"> </w:t>
            </w:r>
            <w:r w:rsidRPr="005D0E12">
              <w:rPr>
                <w:rStyle w:val="Hyperlink"/>
                <w:rFonts w:ascii="Traditional Arabic" w:eastAsiaTheme="minorHAnsi" w:hAnsi="Traditional Arabic" w:cs="Traditional Arabic" w:hint="eastAsia"/>
                <w:noProof/>
                <w:rtl/>
                <w:lang w:val="en-US" w:eastAsia="en-US"/>
              </w:rPr>
              <w:t>الأجنبية</w:t>
            </w:r>
            <w:r w:rsidRPr="005D0E12">
              <w:rPr>
                <w:rStyle w:val="Hyperlink"/>
                <w:rFonts w:ascii="Traditional Arabic" w:eastAsiaTheme="minorHAnsi" w:hAnsi="Traditional Arabic" w:cs="Traditional Arabic"/>
                <w:noProof/>
                <w:rtl/>
                <w:lang w:val="en-US" w:eastAsia="en-US"/>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Toc214647238 \h</w:instrText>
            </w:r>
            <w:r>
              <w:rPr>
                <w:noProof/>
                <w:webHidden/>
                <w:rtl/>
              </w:rPr>
              <w:instrText xml:space="preserve"> </w:instrText>
            </w:r>
            <w:r>
              <w:rPr>
                <w:noProof/>
                <w:webHidden/>
                <w:rtl/>
              </w:rPr>
            </w:r>
            <w:r>
              <w:rPr>
                <w:noProof/>
                <w:webHidden/>
                <w:rtl/>
              </w:rPr>
              <w:fldChar w:fldCharType="separate"/>
            </w:r>
            <w:r w:rsidR="00CB7838">
              <w:rPr>
                <w:noProof/>
                <w:webHidden/>
                <w:rtl/>
              </w:rPr>
              <w:t>143</w:t>
            </w:r>
            <w:r>
              <w:rPr>
                <w:noProof/>
                <w:webHidden/>
                <w:rtl/>
              </w:rPr>
              <w:fldChar w:fldCharType="end"/>
            </w:r>
          </w:hyperlink>
        </w:p>
        <w:p w14:paraId="172AEABD" w14:textId="09F0EE4E"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239" w:history="1">
            <w:r w:rsidRPr="005D0E12">
              <w:rPr>
                <w:rStyle w:val="Hyperlink"/>
                <w:rFonts w:ascii="Traditional Arabic" w:eastAsiaTheme="minorHAnsi" w:hAnsi="Traditional Arabic" w:cs="Traditional Arabic" w:hint="eastAsia"/>
                <w:b/>
                <w:bCs/>
                <w:noProof/>
                <w:rtl/>
                <w:lang w:val="en-US" w:eastAsia="en-US"/>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Toc214647239 \h</w:instrText>
            </w:r>
            <w:r>
              <w:rPr>
                <w:noProof/>
                <w:webHidden/>
                <w:rtl/>
              </w:rPr>
              <w:instrText xml:space="preserve"> </w:instrText>
            </w:r>
            <w:r>
              <w:rPr>
                <w:noProof/>
                <w:webHidden/>
                <w:rtl/>
              </w:rPr>
            </w:r>
            <w:r>
              <w:rPr>
                <w:noProof/>
                <w:webHidden/>
                <w:rtl/>
              </w:rPr>
              <w:fldChar w:fldCharType="separate"/>
            </w:r>
            <w:r w:rsidR="00CB7838">
              <w:rPr>
                <w:noProof/>
                <w:webHidden/>
                <w:rtl/>
              </w:rPr>
              <w:t>145</w:t>
            </w:r>
            <w:r>
              <w:rPr>
                <w:noProof/>
                <w:webHidden/>
                <w:rtl/>
              </w:rPr>
              <w:fldChar w:fldCharType="end"/>
            </w:r>
          </w:hyperlink>
        </w:p>
        <w:p w14:paraId="647C21A6" w14:textId="5261294F"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40" w:history="1">
            <w:r w:rsidRPr="005D0E12">
              <w:rPr>
                <w:rStyle w:val="Hyperlink"/>
                <w:rFonts w:ascii="Traditional Arabic" w:hAnsi="Traditional Arabic" w:cs="Traditional Arabic" w:hint="eastAsia"/>
                <w:b/>
                <w:bCs/>
                <w:noProof/>
                <w:rtl/>
              </w:rPr>
              <w:t>الملحق</w:t>
            </w:r>
            <w:r w:rsidRPr="005D0E12">
              <w:rPr>
                <w:rStyle w:val="Hyperlink"/>
                <w:rFonts w:ascii="Traditional Arabic" w:hAnsi="Traditional Arabic" w:cs="Traditional Arabic"/>
                <w:b/>
                <w:bCs/>
                <w:noProof/>
                <w:rtl/>
              </w:rPr>
              <w:t xml:space="preserve"> (1): </w:t>
            </w:r>
            <w:r w:rsidRPr="005D0E12">
              <w:rPr>
                <w:rStyle w:val="Hyperlink"/>
                <w:rFonts w:ascii="Traditional Arabic" w:hAnsi="Traditional Arabic" w:cs="Traditional Arabic" w:hint="eastAsia"/>
                <w:b/>
                <w:bCs/>
                <w:noProof/>
                <w:rtl/>
              </w:rPr>
              <w:t>استبيان</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Toc214647240 \h</w:instrText>
            </w:r>
            <w:r>
              <w:rPr>
                <w:noProof/>
                <w:webHidden/>
                <w:rtl/>
              </w:rPr>
              <w:instrText xml:space="preserve"> </w:instrText>
            </w:r>
            <w:r>
              <w:rPr>
                <w:noProof/>
                <w:webHidden/>
                <w:rtl/>
              </w:rPr>
            </w:r>
            <w:r>
              <w:rPr>
                <w:noProof/>
                <w:webHidden/>
                <w:rtl/>
              </w:rPr>
              <w:fldChar w:fldCharType="separate"/>
            </w:r>
            <w:r w:rsidR="00CB7838">
              <w:rPr>
                <w:noProof/>
                <w:webHidden/>
                <w:rtl/>
              </w:rPr>
              <w:t>146</w:t>
            </w:r>
            <w:r>
              <w:rPr>
                <w:noProof/>
                <w:webHidden/>
                <w:rtl/>
              </w:rPr>
              <w:fldChar w:fldCharType="end"/>
            </w:r>
          </w:hyperlink>
        </w:p>
        <w:p w14:paraId="0923BC5B" w14:textId="211A7A87" w:rsidR="005F044D" w:rsidRDefault="005F044D">
          <w:pPr>
            <w:pStyle w:val="2"/>
            <w:tabs>
              <w:tab w:val="right" w:leader="dot" w:pos="8827"/>
            </w:tabs>
            <w:rPr>
              <w:rFonts w:asciiTheme="minorHAnsi" w:eastAsiaTheme="minorEastAsia" w:hAnsiTheme="minorHAnsi" w:cstheme="minorBidi"/>
              <w:noProof/>
              <w:color w:val="auto"/>
              <w:sz w:val="24"/>
              <w:rtl/>
              <w:lang w:val="en-US" w:eastAsia="en-US"/>
            </w:rPr>
          </w:pPr>
          <w:hyperlink w:anchor="_Toc214647241" w:history="1">
            <w:r w:rsidRPr="005D0E12">
              <w:rPr>
                <w:rStyle w:val="Hyperlink"/>
                <w:rFonts w:ascii="Traditional Arabic" w:hAnsi="Traditional Arabic" w:cs="Traditional Arabic" w:hint="eastAsia"/>
                <w:b/>
                <w:bCs/>
                <w:noProof/>
                <w:rtl/>
              </w:rPr>
              <w:t>الملحق</w:t>
            </w:r>
            <w:r w:rsidRPr="005D0E12">
              <w:rPr>
                <w:rStyle w:val="Hyperlink"/>
                <w:rFonts w:ascii="Traditional Arabic" w:hAnsi="Traditional Arabic" w:cs="Traditional Arabic"/>
                <w:b/>
                <w:bCs/>
                <w:noProof/>
                <w:rtl/>
              </w:rPr>
              <w:t xml:space="preserve"> (2) </w:t>
            </w:r>
            <w:r w:rsidRPr="005D0E12">
              <w:rPr>
                <w:rStyle w:val="Hyperlink"/>
                <w:rFonts w:ascii="Traditional Arabic" w:hAnsi="Traditional Arabic" w:cs="Traditional Arabic" w:hint="eastAsia"/>
                <w:b/>
                <w:bCs/>
                <w:noProof/>
                <w:rtl/>
              </w:rPr>
              <w:t>جدول</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ترميز</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فقرات</w:t>
            </w:r>
            <w:r w:rsidRPr="005D0E12">
              <w:rPr>
                <w:rStyle w:val="Hyperlink"/>
                <w:rFonts w:ascii="Traditional Arabic" w:hAnsi="Traditional Arabic" w:cs="Traditional Arabic"/>
                <w:b/>
                <w:bCs/>
                <w:noProof/>
                <w:rtl/>
              </w:rPr>
              <w:t xml:space="preserve"> </w:t>
            </w:r>
            <w:r w:rsidRPr="005D0E12">
              <w:rPr>
                <w:rStyle w:val="Hyperlink"/>
                <w:rFonts w:ascii="Traditional Arabic" w:hAnsi="Traditional Arabic" w:cs="Traditional Arabic" w:hint="eastAsia"/>
                <w:b/>
                <w:bCs/>
                <w:noProof/>
                <w:rtl/>
              </w:rPr>
              <w:t>الاستبيان</w:t>
            </w:r>
            <w:r w:rsidRPr="005D0E12">
              <w:rPr>
                <w:rStyle w:val="Hyperlink"/>
                <w:rFonts w:ascii="Traditional Arabic" w:hAnsi="Traditional Arabic" w:cs="Traditional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Toc214647241 \h</w:instrText>
            </w:r>
            <w:r>
              <w:rPr>
                <w:noProof/>
                <w:webHidden/>
                <w:rtl/>
              </w:rPr>
              <w:instrText xml:space="preserve"> </w:instrText>
            </w:r>
            <w:r>
              <w:rPr>
                <w:noProof/>
                <w:webHidden/>
                <w:rtl/>
              </w:rPr>
            </w:r>
            <w:r>
              <w:rPr>
                <w:noProof/>
                <w:webHidden/>
                <w:rtl/>
              </w:rPr>
              <w:fldChar w:fldCharType="separate"/>
            </w:r>
            <w:r w:rsidR="00CB7838">
              <w:rPr>
                <w:noProof/>
                <w:webHidden/>
                <w:rtl/>
              </w:rPr>
              <w:t>149</w:t>
            </w:r>
            <w:r>
              <w:rPr>
                <w:noProof/>
                <w:webHidden/>
                <w:rtl/>
              </w:rPr>
              <w:fldChar w:fldCharType="end"/>
            </w:r>
          </w:hyperlink>
        </w:p>
        <w:p w14:paraId="3AFD9F2A" w14:textId="6A66730E" w:rsidR="005F044D" w:rsidRDefault="005F044D">
          <w:pPr>
            <w:pStyle w:val="10"/>
            <w:tabs>
              <w:tab w:val="right" w:leader="dot" w:pos="8827"/>
            </w:tabs>
            <w:rPr>
              <w:rFonts w:asciiTheme="minorHAnsi" w:eastAsiaTheme="minorEastAsia" w:hAnsiTheme="minorHAnsi" w:cstheme="minorBidi"/>
              <w:noProof/>
              <w:color w:val="auto"/>
              <w:sz w:val="24"/>
              <w:rtl/>
              <w:lang w:val="en-US" w:eastAsia="en-US"/>
            </w:rPr>
          </w:pPr>
          <w:hyperlink w:anchor="_Toc214647242" w:history="1">
            <w:r w:rsidRPr="005D0E12">
              <w:rPr>
                <w:rStyle w:val="Hyperlink"/>
                <w:rFonts w:eastAsiaTheme="minorHAnsi" w:cs="Sakkal Majalla"/>
                <w:noProof/>
                <w:rtl/>
                <w:lang w:val="en-US" w:eastAsia="en-US"/>
              </w:rPr>
              <w:t>-</w:t>
            </w:r>
            <w:r w:rsidRPr="005D0E12">
              <w:rPr>
                <w:rStyle w:val="Hyperlink"/>
                <w:rFonts w:eastAsiaTheme="minorHAnsi" w:cs="Sakkal Majalla" w:hint="eastAsia"/>
                <w:noProof/>
                <w:rtl/>
                <w:lang w:val="en-US" w:eastAsia="en-US"/>
              </w:rPr>
              <w:t>الملخص</w:t>
            </w:r>
            <w:r w:rsidRPr="005D0E12">
              <w:rPr>
                <w:rStyle w:val="Hyperlink"/>
                <w:rFonts w:eastAsiaTheme="minorHAnsi" w:cs="Sakkal Majalla"/>
                <w:noProof/>
                <w:rtl/>
                <w:lang w:val="en-US" w:eastAsia="en-US"/>
              </w:rPr>
              <w:t xml:space="preserve"> </w:t>
            </w:r>
            <w:r w:rsidRPr="005D0E12">
              <w:rPr>
                <w:rStyle w:val="Hyperlink"/>
                <w:rFonts w:eastAsiaTheme="minorHAnsi" w:cs="Sakkal Majalla"/>
                <w:noProof/>
                <w:lang w:val="en-US" w:eastAsia="en-US"/>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Toc214647242 \h</w:instrText>
            </w:r>
            <w:r>
              <w:rPr>
                <w:noProof/>
                <w:webHidden/>
                <w:rtl/>
              </w:rPr>
              <w:instrText xml:space="preserve"> </w:instrText>
            </w:r>
            <w:r>
              <w:rPr>
                <w:noProof/>
                <w:webHidden/>
                <w:rtl/>
              </w:rPr>
            </w:r>
            <w:r>
              <w:rPr>
                <w:noProof/>
                <w:webHidden/>
                <w:rtl/>
              </w:rPr>
              <w:fldChar w:fldCharType="separate"/>
            </w:r>
            <w:r w:rsidR="00CB7838">
              <w:rPr>
                <w:noProof/>
                <w:webHidden/>
                <w:rtl/>
              </w:rPr>
              <w:t>155</w:t>
            </w:r>
            <w:r>
              <w:rPr>
                <w:noProof/>
                <w:webHidden/>
                <w:rtl/>
              </w:rPr>
              <w:fldChar w:fldCharType="end"/>
            </w:r>
          </w:hyperlink>
        </w:p>
        <w:p w14:paraId="3A24123F" w14:textId="2ECFD943" w:rsidR="00540B95" w:rsidRDefault="00540B95">
          <w:r>
            <w:rPr>
              <w:b/>
              <w:bCs/>
              <w:noProof/>
            </w:rPr>
            <w:fldChar w:fldCharType="end"/>
          </w:r>
        </w:p>
      </w:sdtContent>
    </w:sdt>
    <w:p w14:paraId="5E87CDCF" w14:textId="1AEF732A" w:rsidR="001364CD" w:rsidRDefault="001364CD" w:rsidP="00BC752B">
      <w:pPr>
        <w:spacing w:after="160" w:line="259" w:lineRule="auto"/>
        <w:ind w:left="0" w:right="0" w:firstLine="0"/>
        <w:jc w:val="left"/>
        <w:rPr>
          <w:rFonts w:ascii="Traditional Arabic" w:hAnsi="Traditional Arabic" w:cs="Traditional Arabic"/>
          <w:lang w:val="en-US"/>
        </w:rPr>
      </w:pPr>
    </w:p>
    <w:p w14:paraId="6F21DA7C" w14:textId="0745EBA1" w:rsidR="001364CD" w:rsidRDefault="001364CD" w:rsidP="00BC752B">
      <w:pPr>
        <w:spacing w:after="160" w:line="259" w:lineRule="auto"/>
        <w:ind w:left="0" w:right="0" w:firstLine="0"/>
        <w:jc w:val="left"/>
        <w:rPr>
          <w:rFonts w:ascii="Traditional Arabic" w:hAnsi="Traditional Arabic" w:cs="Traditional Arabic"/>
          <w:rtl/>
          <w:lang w:val="en-US"/>
        </w:rPr>
      </w:pPr>
    </w:p>
    <w:p w14:paraId="206D427A" w14:textId="1A9C04A2" w:rsidR="00E00B66" w:rsidRDefault="00E00B66" w:rsidP="00BC752B">
      <w:pPr>
        <w:spacing w:after="160" w:line="259" w:lineRule="auto"/>
        <w:ind w:left="0" w:right="0" w:firstLine="0"/>
        <w:jc w:val="left"/>
        <w:rPr>
          <w:rFonts w:ascii="Traditional Arabic" w:hAnsi="Traditional Arabic" w:cs="Traditional Arabic"/>
          <w:rtl/>
          <w:lang w:val="en-US"/>
        </w:rPr>
      </w:pPr>
    </w:p>
    <w:p w14:paraId="6E6A8B2C" w14:textId="086A0C67" w:rsidR="00E00B66" w:rsidRDefault="00E00B66" w:rsidP="00BC752B">
      <w:pPr>
        <w:spacing w:after="160" w:line="259" w:lineRule="auto"/>
        <w:ind w:left="0" w:right="0" w:firstLine="0"/>
        <w:jc w:val="left"/>
        <w:rPr>
          <w:rFonts w:ascii="Traditional Arabic" w:hAnsi="Traditional Arabic" w:cs="Traditional Arabic"/>
          <w:rtl/>
          <w:lang w:val="en-US"/>
        </w:rPr>
      </w:pPr>
    </w:p>
    <w:p w14:paraId="676A70CE" w14:textId="7976812C" w:rsidR="00E00B66" w:rsidRDefault="00E00B66" w:rsidP="00BC752B">
      <w:pPr>
        <w:spacing w:after="160" w:line="259" w:lineRule="auto"/>
        <w:ind w:left="0" w:right="0" w:firstLine="0"/>
        <w:jc w:val="left"/>
        <w:rPr>
          <w:rFonts w:ascii="Traditional Arabic" w:hAnsi="Traditional Arabic" w:cs="Traditional Arabic"/>
          <w:rtl/>
          <w:lang w:val="en-US"/>
        </w:rPr>
      </w:pPr>
    </w:p>
    <w:p w14:paraId="52467C3B" w14:textId="7518B806" w:rsidR="00E00B66" w:rsidRDefault="00E00B66" w:rsidP="00BC752B">
      <w:pPr>
        <w:spacing w:after="160" w:line="259" w:lineRule="auto"/>
        <w:ind w:left="0" w:right="0" w:firstLine="0"/>
        <w:jc w:val="left"/>
        <w:rPr>
          <w:rFonts w:ascii="Traditional Arabic" w:hAnsi="Traditional Arabic" w:cs="Traditional Arabic"/>
          <w:rtl/>
          <w:lang w:val="en-US"/>
        </w:rPr>
      </w:pPr>
    </w:p>
    <w:p w14:paraId="5058C127" w14:textId="77F6E27C" w:rsidR="00E00B66" w:rsidRDefault="00E00B66" w:rsidP="00BC752B">
      <w:pPr>
        <w:spacing w:after="160" w:line="259" w:lineRule="auto"/>
        <w:ind w:left="0" w:right="0" w:firstLine="0"/>
        <w:jc w:val="left"/>
        <w:rPr>
          <w:rFonts w:ascii="Traditional Arabic" w:hAnsi="Traditional Arabic" w:cs="Traditional Arabic"/>
          <w:rtl/>
          <w:lang w:val="en-US"/>
        </w:rPr>
      </w:pPr>
    </w:p>
    <w:p w14:paraId="555BAFC6" w14:textId="39731B2B" w:rsidR="00E00B66" w:rsidRDefault="00E00B66" w:rsidP="00BC752B">
      <w:pPr>
        <w:spacing w:after="160" w:line="259" w:lineRule="auto"/>
        <w:ind w:left="0" w:right="0" w:firstLine="0"/>
        <w:jc w:val="left"/>
        <w:rPr>
          <w:rFonts w:ascii="Traditional Arabic" w:hAnsi="Traditional Arabic" w:cs="Traditional Arabic"/>
          <w:rtl/>
          <w:lang w:val="en-US"/>
        </w:rPr>
      </w:pPr>
    </w:p>
    <w:p w14:paraId="0FE60B1A" w14:textId="0744AD0E" w:rsidR="00E00B66" w:rsidRDefault="00E00B66" w:rsidP="00BC752B">
      <w:pPr>
        <w:spacing w:after="160" w:line="259" w:lineRule="auto"/>
        <w:ind w:left="0" w:right="0" w:firstLine="0"/>
        <w:jc w:val="left"/>
        <w:rPr>
          <w:rFonts w:ascii="Traditional Arabic" w:hAnsi="Traditional Arabic" w:cs="Traditional Arabic"/>
          <w:rtl/>
          <w:lang w:val="en-US"/>
        </w:rPr>
      </w:pPr>
    </w:p>
    <w:p w14:paraId="70AFA5EF" w14:textId="1D7DB657" w:rsidR="00E00B66" w:rsidRDefault="00E00B66" w:rsidP="00BC752B">
      <w:pPr>
        <w:spacing w:after="160" w:line="259" w:lineRule="auto"/>
        <w:ind w:left="0" w:right="0" w:firstLine="0"/>
        <w:jc w:val="left"/>
        <w:rPr>
          <w:rFonts w:ascii="Traditional Arabic" w:hAnsi="Traditional Arabic" w:cs="Traditional Arabic"/>
          <w:rtl/>
          <w:lang w:val="en-US"/>
        </w:rPr>
      </w:pPr>
    </w:p>
    <w:p w14:paraId="7AC8EC76" w14:textId="0924684D" w:rsidR="00E00B66" w:rsidRDefault="00E00B66" w:rsidP="00BC752B">
      <w:pPr>
        <w:spacing w:after="160" w:line="259" w:lineRule="auto"/>
        <w:ind w:left="0" w:right="0" w:firstLine="0"/>
        <w:jc w:val="left"/>
        <w:rPr>
          <w:rFonts w:ascii="Traditional Arabic" w:hAnsi="Traditional Arabic" w:cs="Traditional Arabic"/>
          <w:rtl/>
          <w:lang w:val="en-US"/>
        </w:rPr>
      </w:pPr>
    </w:p>
    <w:p w14:paraId="54C20825" w14:textId="32BF59CB" w:rsidR="00E00B66" w:rsidRDefault="00E00B66" w:rsidP="00BC752B">
      <w:pPr>
        <w:spacing w:after="160" w:line="259" w:lineRule="auto"/>
        <w:ind w:left="0" w:right="0" w:firstLine="0"/>
        <w:jc w:val="left"/>
        <w:rPr>
          <w:rFonts w:ascii="Traditional Arabic" w:hAnsi="Traditional Arabic" w:cs="Traditional Arabic"/>
          <w:rtl/>
          <w:lang w:val="en-US"/>
        </w:rPr>
      </w:pPr>
    </w:p>
    <w:p w14:paraId="71E49F3A" w14:textId="6ABD7625" w:rsidR="00E00B66" w:rsidRDefault="00E00B66" w:rsidP="00BC752B">
      <w:pPr>
        <w:spacing w:after="160" w:line="259" w:lineRule="auto"/>
        <w:ind w:left="0" w:right="0" w:firstLine="0"/>
        <w:jc w:val="left"/>
        <w:rPr>
          <w:rFonts w:ascii="Traditional Arabic" w:hAnsi="Traditional Arabic" w:cs="Traditional Arabic"/>
          <w:rtl/>
          <w:lang w:val="en-US"/>
        </w:rPr>
      </w:pPr>
    </w:p>
    <w:p w14:paraId="016A4FDF" w14:textId="77777777" w:rsidR="00E00B66" w:rsidRDefault="00E00B66" w:rsidP="00BC752B">
      <w:pPr>
        <w:spacing w:after="160" w:line="259" w:lineRule="auto"/>
        <w:ind w:left="0" w:right="0" w:firstLine="0"/>
        <w:jc w:val="left"/>
        <w:rPr>
          <w:rFonts w:ascii="Traditional Arabic" w:hAnsi="Traditional Arabic" w:cs="Traditional Arabic"/>
          <w:lang w:val="en-US"/>
        </w:rPr>
      </w:pPr>
    </w:p>
    <w:p w14:paraId="0BC92D46" w14:textId="3FDAA04F" w:rsidR="001364CD" w:rsidRDefault="001364CD" w:rsidP="00BC752B">
      <w:pPr>
        <w:spacing w:after="160" w:line="259" w:lineRule="auto"/>
        <w:ind w:left="0" w:right="0" w:firstLine="0"/>
        <w:jc w:val="left"/>
        <w:rPr>
          <w:rFonts w:ascii="Traditional Arabic" w:hAnsi="Traditional Arabic" w:cs="Traditional Arabic"/>
          <w:lang w:val="en-US"/>
        </w:rPr>
      </w:pPr>
    </w:p>
    <w:p w14:paraId="4144DFC9" w14:textId="0A4A0587" w:rsidR="001364CD" w:rsidRDefault="001364CD" w:rsidP="00BC752B">
      <w:pPr>
        <w:spacing w:after="160" w:line="259" w:lineRule="auto"/>
        <w:ind w:left="0" w:right="0" w:firstLine="0"/>
        <w:jc w:val="left"/>
        <w:rPr>
          <w:rFonts w:ascii="Traditional Arabic" w:hAnsi="Traditional Arabic" w:cs="Traditional Arabic"/>
          <w:lang w:val="en-US"/>
        </w:rPr>
      </w:pPr>
    </w:p>
    <w:p w14:paraId="54C2C7E9" w14:textId="4F7C1481" w:rsidR="001364CD" w:rsidRDefault="001364CD" w:rsidP="00BC752B">
      <w:pPr>
        <w:spacing w:after="160" w:line="259" w:lineRule="auto"/>
        <w:ind w:left="0" w:right="0" w:firstLine="0"/>
        <w:jc w:val="left"/>
        <w:rPr>
          <w:rFonts w:ascii="Traditional Arabic" w:hAnsi="Traditional Arabic" w:cs="Traditional Arabic"/>
          <w:lang w:val="en-US"/>
        </w:rPr>
      </w:pPr>
    </w:p>
    <w:p w14:paraId="662B710D" w14:textId="2B9CF7E9" w:rsidR="001364CD" w:rsidRDefault="001364CD" w:rsidP="00BC752B">
      <w:pPr>
        <w:spacing w:after="160" w:line="259" w:lineRule="auto"/>
        <w:ind w:left="0" w:right="0" w:firstLine="0"/>
        <w:jc w:val="left"/>
        <w:rPr>
          <w:rFonts w:ascii="Traditional Arabic" w:hAnsi="Traditional Arabic" w:cs="Traditional Arabic"/>
          <w:lang w:val="en-US"/>
        </w:rPr>
      </w:pPr>
    </w:p>
    <w:p w14:paraId="3FDF669C" w14:textId="787034A7" w:rsidR="001364CD" w:rsidRDefault="001364CD" w:rsidP="00BC752B">
      <w:pPr>
        <w:spacing w:after="160" w:line="259" w:lineRule="auto"/>
        <w:ind w:left="0" w:right="0" w:firstLine="0"/>
        <w:jc w:val="left"/>
        <w:rPr>
          <w:rFonts w:ascii="Traditional Arabic" w:hAnsi="Traditional Arabic" w:cs="Traditional Arabic"/>
          <w:lang w:val="en-US"/>
        </w:rPr>
      </w:pPr>
    </w:p>
    <w:p w14:paraId="03A0DD89" w14:textId="4D5F95C7" w:rsidR="001364CD" w:rsidRDefault="001364CD" w:rsidP="00BC752B">
      <w:pPr>
        <w:spacing w:after="160" w:line="259" w:lineRule="auto"/>
        <w:ind w:left="0" w:right="0" w:firstLine="0"/>
        <w:jc w:val="left"/>
        <w:rPr>
          <w:rFonts w:ascii="Traditional Arabic" w:hAnsi="Traditional Arabic" w:cs="Traditional Arabic"/>
          <w:lang w:val="en-US"/>
        </w:rPr>
      </w:pPr>
    </w:p>
    <w:p w14:paraId="6701D84B" w14:textId="4CD3AFC1" w:rsidR="001364CD" w:rsidRDefault="001364CD" w:rsidP="00BC752B">
      <w:pPr>
        <w:spacing w:after="160" w:line="259" w:lineRule="auto"/>
        <w:ind w:left="0" w:right="0" w:firstLine="0"/>
        <w:jc w:val="left"/>
        <w:rPr>
          <w:rFonts w:ascii="Traditional Arabic" w:hAnsi="Traditional Arabic" w:cs="Traditional Arabic"/>
          <w:lang w:val="en-US"/>
        </w:rPr>
      </w:pPr>
    </w:p>
    <w:p w14:paraId="700A5846" w14:textId="57E97B7A" w:rsidR="001364CD" w:rsidRDefault="001364CD" w:rsidP="00BC752B">
      <w:pPr>
        <w:spacing w:after="160" w:line="259" w:lineRule="auto"/>
        <w:ind w:left="0" w:right="0" w:firstLine="0"/>
        <w:jc w:val="left"/>
        <w:rPr>
          <w:rFonts w:ascii="Traditional Arabic" w:hAnsi="Traditional Arabic" w:cs="Traditional Arabic"/>
          <w:lang w:val="en-US"/>
        </w:rPr>
      </w:pPr>
    </w:p>
    <w:p w14:paraId="3332CF83" w14:textId="3F4FA669" w:rsidR="001364CD" w:rsidRDefault="001364CD" w:rsidP="00BC752B">
      <w:pPr>
        <w:spacing w:after="160" w:line="259" w:lineRule="auto"/>
        <w:ind w:left="0" w:right="0" w:firstLine="0"/>
        <w:jc w:val="left"/>
        <w:rPr>
          <w:rFonts w:ascii="Traditional Arabic" w:hAnsi="Traditional Arabic" w:cs="Traditional Arabic"/>
          <w:lang w:val="en-US"/>
        </w:rPr>
      </w:pPr>
    </w:p>
    <w:p w14:paraId="62D193F1" w14:textId="45126E59" w:rsidR="004B136B" w:rsidRPr="00DD5A5B" w:rsidRDefault="004B136B" w:rsidP="00D44147">
      <w:pPr>
        <w:spacing w:after="160" w:line="259" w:lineRule="auto"/>
        <w:ind w:left="0" w:right="0" w:firstLine="0"/>
        <w:jc w:val="left"/>
        <w:rPr>
          <w:rFonts w:ascii="Traditional Arabic" w:hAnsi="Traditional Arabic" w:cs="Traditional Arabic"/>
          <w:b/>
          <w:bCs/>
          <w:szCs w:val="28"/>
          <w:u w:val="single" w:color="000000"/>
          <w:rtl/>
        </w:rPr>
      </w:pPr>
    </w:p>
    <w:p w14:paraId="41A805B4" w14:textId="77777777" w:rsidR="004B136B" w:rsidRPr="00DD5A5B" w:rsidRDefault="004B136B">
      <w:pPr>
        <w:spacing w:after="160" w:line="259" w:lineRule="auto"/>
        <w:ind w:left="-3" w:right="0" w:hanging="10"/>
        <w:jc w:val="left"/>
        <w:rPr>
          <w:rFonts w:ascii="Traditional Arabic" w:hAnsi="Traditional Arabic" w:cs="Traditional Arabic"/>
          <w:b/>
          <w:bCs/>
          <w:szCs w:val="28"/>
          <w:u w:val="single" w:color="000000"/>
          <w:rtl/>
        </w:rPr>
      </w:pPr>
    </w:p>
    <w:p w14:paraId="480AE505" w14:textId="6686DD19" w:rsidR="004B136B" w:rsidRDefault="004B136B" w:rsidP="007E3C30">
      <w:pPr>
        <w:spacing w:after="160" w:line="259" w:lineRule="auto"/>
        <w:ind w:left="0" w:right="0" w:firstLine="0"/>
        <w:jc w:val="left"/>
        <w:rPr>
          <w:rFonts w:ascii="Traditional Arabic" w:hAnsi="Traditional Arabic" w:cs="Traditional Arabic"/>
          <w:b/>
          <w:bCs/>
          <w:szCs w:val="28"/>
          <w:u w:val="single" w:color="000000"/>
          <w:rtl/>
        </w:rPr>
      </w:pPr>
    </w:p>
    <w:p w14:paraId="5EDD0609" w14:textId="603D7989" w:rsidR="00E00B66" w:rsidRDefault="00E00B66" w:rsidP="007E3C30">
      <w:pPr>
        <w:spacing w:after="160" w:line="259" w:lineRule="auto"/>
        <w:ind w:left="0" w:right="0" w:firstLine="0"/>
        <w:jc w:val="left"/>
        <w:rPr>
          <w:rFonts w:ascii="Traditional Arabic" w:hAnsi="Traditional Arabic" w:cs="Traditional Arabic"/>
          <w:b/>
          <w:bCs/>
          <w:szCs w:val="28"/>
          <w:u w:val="single" w:color="000000"/>
          <w:rtl/>
        </w:rPr>
      </w:pPr>
    </w:p>
    <w:p w14:paraId="316C56AF" w14:textId="24465037" w:rsidR="00E00B66" w:rsidRDefault="00E00B66" w:rsidP="007E3C30">
      <w:pPr>
        <w:spacing w:after="160" w:line="259" w:lineRule="auto"/>
        <w:ind w:left="0" w:right="0" w:firstLine="0"/>
        <w:jc w:val="left"/>
        <w:rPr>
          <w:rFonts w:ascii="Traditional Arabic" w:hAnsi="Traditional Arabic" w:cs="Traditional Arabic"/>
          <w:b/>
          <w:bCs/>
          <w:szCs w:val="28"/>
          <w:u w:val="single" w:color="000000"/>
          <w:rtl/>
        </w:rPr>
      </w:pPr>
    </w:p>
    <w:p w14:paraId="38802340" w14:textId="26D51CDA" w:rsidR="00E00B66" w:rsidRDefault="00E00B66" w:rsidP="007E3C30">
      <w:pPr>
        <w:spacing w:after="160" w:line="259" w:lineRule="auto"/>
        <w:ind w:left="0" w:right="0" w:firstLine="0"/>
        <w:jc w:val="left"/>
        <w:rPr>
          <w:rFonts w:ascii="Traditional Arabic" w:hAnsi="Traditional Arabic" w:cs="Traditional Arabic"/>
          <w:b/>
          <w:bCs/>
          <w:szCs w:val="28"/>
          <w:u w:val="single" w:color="000000"/>
          <w:rtl/>
        </w:rPr>
      </w:pPr>
    </w:p>
    <w:p w14:paraId="58C09F6D" w14:textId="70B0F655" w:rsidR="00E00B66" w:rsidRDefault="00E00B66" w:rsidP="007E3C30">
      <w:pPr>
        <w:spacing w:after="160" w:line="259" w:lineRule="auto"/>
        <w:ind w:left="0" w:right="0" w:firstLine="0"/>
        <w:jc w:val="left"/>
        <w:rPr>
          <w:rFonts w:ascii="Traditional Arabic" w:hAnsi="Traditional Arabic" w:cs="Traditional Arabic"/>
          <w:b/>
          <w:bCs/>
          <w:szCs w:val="28"/>
          <w:u w:val="single" w:color="000000"/>
          <w:rtl/>
        </w:rPr>
      </w:pPr>
    </w:p>
    <w:p w14:paraId="4FE6FDA2" w14:textId="6B9D1946" w:rsidR="00E00B66" w:rsidRDefault="00E00B66" w:rsidP="007E3C30">
      <w:pPr>
        <w:spacing w:after="160" w:line="259" w:lineRule="auto"/>
        <w:ind w:left="0" w:right="0" w:firstLine="0"/>
        <w:jc w:val="left"/>
        <w:rPr>
          <w:rFonts w:ascii="Traditional Arabic" w:hAnsi="Traditional Arabic" w:cs="Traditional Arabic"/>
          <w:b/>
          <w:bCs/>
          <w:szCs w:val="28"/>
          <w:u w:val="single" w:color="000000"/>
          <w:rtl/>
        </w:rPr>
      </w:pPr>
    </w:p>
    <w:p w14:paraId="489DA4D5" w14:textId="62C9644E" w:rsidR="00E00B66" w:rsidRDefault="00E00B66" w:rsidP="007E3C30">
      <w:pPr>
        <w:spacing w:after="160" w:line="259" w:lineRule="auto"/>
        <w:ind w:left="0" w:right="0" w:firstLine="0"/>
        <w:jc w:val="left"/>
        <w:rPr>
          <w:rFonts w:ascii="Traditional Arabic" w:hAnsi="Traditional Arabic" w:cs="Traditional Arabic"/>
          <w:b/>
          <w:bCs/>
          <w:szCs w:val="28"/>
          <w:u w:val="single" w:color="000000"/>
          <w:rtl/>
        </w:rPr>
      </w:pPr>
    </w:p>
    <w:p w14:paraId="6319F7E0" w14:textId="77777777" w:rsidR="00E00B66" w:rsidRPr="00DD5A5B" w:rsidRDefault="00E00B66" w:rsidP="007E3C30">
      <w:pPr>
        <w:spacing w:after="160" w:line="259" w:lineRule="auto"/>
        <w:ind w:left="0" w:right="0" w:firstLine="0"/>
        <w:jc w:val="left"/>
        <w:rPr>
          <w:rFonts w:ascii="Traditional Arabic" w:hAnsi="Traditional Arabic" w:cs="Traditional Arabic"/>
          <w:b/>
          <w:bCs/>
          <w:szCs w:val="28"/>
          <w:u w:val="single" w:color="000000"/>
          <w:rtl/>
        </w:rPr>
      </w:pPr>
    </w:p>
    <w:p w14:paraId="66637298" w14:textId="15563FBC" w:rsidR="004B136B" w:rsidRPr="00F83BCC" w:rsidRDefault="004B136B" w:rsidP="00794196">
      <w:pPr>
        <w:spacing w:after="160" w:line="259" w:lineRule="auto"/>
        <w:ind w:left="0" w:right="0" w:firstLine="0"/>
        <w:jc w:val="center"/>
        <w:outlineLvl w:val="0"/>
        <w:rPr>
          <w:rFonts w:ascii="Traditional Arabic" w:eastAsiaTheme="minorHAnsi" w:hAnsi="Traditional Arabic" w:cs="Traditional Arabic"/>
          <w:b/>
          <w:bCs/>
          <w:color w:val="auto"/>
          <w:sz w:val="48"/>
          <w:szCs w:val="48"/>
          <w:u w:val="single"/>
          <w:rtl/>
          <w:lang w:val="en-US" w:eastAsia="en-US"/>
        </w:rPr>
      </w:pPr>
      <w:bookmarkStart w:id="3" w:name="_Toc214647085"/>
      <w:r w:rsidRPr="00F83BCC">
        <w:rPr>
          <w:rFonts w:ascii="Traditional Arabic" w:eastAsiaTheme="minorHAnsi" w:hAnsi="Traditional Arabic" w:cs="Traditional Arabic"/>
          <w:b/>
          <w:bCs/>
          <w:color w:val="auto"/>
          <w:sz w:val="48"/>
          <w:szCs w:val="48"/>
          <w:u w:val="single"/>
          <w:rtl/>
          <w:lang w:val="en-US" w:eastAsia="en-US"/>
        </w:rPr>
        <w:t>الفصل الأول</w:t>
      </w:r>
      <w:bookmarkEnd w:id="3"/>
    </w:p>
    <w:p w14:paraId="1D6D6F4D" w14:textId="10302942" w:rsidR="004B136B" w:rsidRPr="00DD5A5B" w:rsidRDefault="004B136B">
      <w:pPr>
        <w:spacing w:after="160" w:line="259" w:lineRule="auto"/>
        <w:ind w:left="-3" w:right="0" w:hanging="10"/>
        <w:jc w:val="left"/>
        <w:rPr>
          <w:rFonts w:ascii="Traditional Arabic" w:hAnsi="Traditional Arabic" w:cs="Traditional Arabic"/>
          <w:b/>
          <w:bCs/>
          <w:szCs w:val="28"/>
          <w:u w:val="single" w:color="000000"/>
          <w:rtl/>
        </w:rPr>
      </w:pPr>
    </w:p>
    <w:p w14:paraId="22AB7C01" w14:textId="27C10097" w:rsidR="004B136B" w:rsidRPr="00DD5A5B" w:rsidRDefault="004B136B">
      <w:pPr>
        <w:spacing w:after="160" w:line="259" w:lineRule="auto"/>
        <w:ind w:left="-3" w:right="0" w:hanging="10"/>
        <w:jc w:val="left"/>
        <w:rPr>
          <w:rFonts w:ascii="Traditional Arabic" w:hAnsi="Traditional Arabic" w:cs="Traditional Arabic"/>
          <w:b/>
          <w:bCs/>
          <w:szCs w:val="28"/>
          <w:u w:val="single" w:color="000000"/>
          <w:rtl/>
        </w:rPr>
      </w:pPr>
    </w:p>
    <w:p w14:paraId="32406C9C" w14:textId="6C9368A6" w:rsidR="004B136B" w:rsidRPr="00DD5A5B" w:rsidRDefault="004B136B">
      <w:pPr>
        <w:spacing w:after="160" w:line="259" w:lineRule="auto"/>
        <w:ind w:left="-3" w:right="0" w:hanging="10"/>
        <w:jc w:val="left"/>
        <w:rPr>
          <w:rFonts w:ascii="Traditional Arabic" w:hAnsi="Traditional Arabic" w:cs="Traditional Arabic"/>
          <w:b/>
          <w:bCs/>
          <w:szCs w:val="28"/>
          <w:u w:val="single" w:color="000000"/>
          <w:rtl/>
        </w:rPr>
      </w:pPr>
    </w:p>
    <w:p w14:paraId="6E22892F" w14:textId="3DF5CB08" w:rsidR="004B136B" w:rsidRPr="00DD5A5B" w:rsidRDefault="004B136B">
      <w:pPr>
        <w:spacing w:after="160" w:line="259" w:lineRule="auto"/>
        <w:ind w:left="-3" w:right="0" w:hanging="10"/>
        <w:jc w:val="left"/>
        <w:rPr>
          <w:rFonts w:ascii="Traditional Arabic" w:hAnsi="Traditional Arabic" w:cs="Traditional Arabic"/>
          <w:b/>
          <w:bCs/>
          <w:szCs w:val="28"/>
          <w:u w:val="single" w:color="000000"/>
          <w:rtl/>
        </w:rPr>
      </w:pPr>
    </w:p>
    <w:p w14:paraId="197ACE98" w14:textId="28D7D236" w:rsidR="004B136B" w:rsidRDefault="004B136B">
      <w:pPr>
        <w:spacing w:after="160" w:line="259" w:lineRule="auto"/>
        <w:ind w:left="-3" w:right="0" w:hanging="10"/>
        <w:jc w:val="left"/>
        <w:rPr>
          <w:rFonts w:ascii="Traditional Arabic" w:hAnsi="Traditional Arabic" w:cs="Traditional Arabic"/>
          <w:b/>
          <w:bCs/>
          <w:szCs w:val="28"/>
          <w:u w:val="single" w:color="000000"/>
          <w:rtl/>
        </w:rPr>
      </w:pPr>
    </w:p>
    <w:p w14:paraId="7AA81CF5" w14:textId="1E6BDDD0" w:rsidR="00252B3C" w:rsidRDefault="00252B3C">
      <w:pPr>
        <w:spacing w:after="160" w:line="259" w:lineRule="auto"/>
        <w:ind w:left="-3" w:right="0" w:hanging="10"/>
        <w:jc w:val="left"/>
        <w:rPr>
          <w:rFonts w:ascii="Traditional Arabic" w:hAnsi="Traditional Arabic" w:cs="Traditional Arabic"/>
          <w:b/>
          <w:bCs/>
          <w:szCs w:val="28"/>
          <w:u w:val="single" w:color="000000"/>
          <w:rtl/>
        </w:rPr>
      </w:pPr>
    </w:p>
    <w:p w14:paraId="2B294350" w14:textId="69082A3A" w:rsidR="00252B3C" w:rsidRDefault="00252B3C">
      <w:pPr>
        <w:spacing w:after="160" w:line="259" w:lineRule="auto"/>
        <w:ind w:left="-3" w:right="0" w:hanging="10"/>
        <w:jc w:val="left"/>
        <w:rPr>
          <w:rFonts w:ascii="Traditional Arabic" w:hAnsi="Traditional Arabic" w:cs="Traditional Arabic"/>
          <w:b/>
          <w:bCs/>
          <w:szCs w:val="28"/>
          <w:u w:val="single" w:color="000000"/>
          <w:rtl/>
        </w:rPr>
      </w:pPr>
    </w:p>
    <w:p w14:paraId="2331BCB4" w14:textId="43C41A35" w:rsidR="00DD5A5B" w:rsidRDefault="00DD5A5B" w:rsidP="00DD5A5B">
      <w:pPr>
        <w:spacing w:after="160" w:line="259" w:lineRule="auto"/>
        <w:ind w:left="0" w:right="0" w:firstLine="0"/>
        <w:jc w:val="left"/>
        <w:rPr>
          <w:rFonts w:ascii="Traditional Arabic" w:hAnsi="Traditional Arabic" w:cs="Traditional Arabic"/>
          <w:b/>
          <w:bCs/>
          <w:szCs w:val="28"/>
          <w:u w:val="single" w:color="000000"/>
          <w:rtl/>
        </w:rPr>
      </w:pPr>
    </w:p>
    <w:p w14:paraId="552E2CAF" w14:textId="77777777" w:rsidR="00B554FE" w:rsidRDefault="00B554FE" w:rsidP="00DD5A5B">
      <w:pPr>
        <w:spacing w:after="160" w:line="259" w:lineRule="auto"/>
        <w:ind w:left="0" w:right="0" w:firstLine="0"/>
        <w:jc w:val="left"/>
        <w:rPr>
          <w:rFonts w:ascii="Traditional Arabic" w:hAnsi="Traditional Arabic" w:cs="Traditional Arabic"/>
          <w:b/>
          <w:bCs/>
          <w:szCs w:val="28"/>
          <w:u w:val="single" w:color="000000"/>
        </w:rPr>
      </w:pPr>
    </w:p>
    <w:p w14:paraId="1A68BF24" w14:textId="2FF8AF2A" w:rsidR="00267050" w:rsidRPr="008F2D36" w:rsidRDefault="00CD2DAA" w:rsidP="008F2D36">
      <w:pPr>
        <w:spacing w:after="160" w:line="360" w:lineRule="auto"/>
        <w:ind w:left="0" w:right="0" w:firstLine="0"/>
        <w:jc w:val="left"/>
        <w:outlineLvl w:val="0"/>
        <w:rPr>
          <w:rFonts w:ascii="Traditional Arabic" w:hAnsi="Traditional Arabic" w:cs="Traditional Arabic"/>
          <w:sz w:val="36"/>
          <w:szCs w:val="36"/>
        </w:rPr>
      </w:pPr>
      <w:bookmarkStart w:id="4" w:name="_Toc214647086"/>
      <w:r w:rsidRPr="00DD5A5B">
        <w:rPr>
          <w:rFonts w:ascii="Traditional Arabic" w:hAnsi="Traditional Arabic" w:cs="Traditional Arabic" w:hint="cs"/>
          <w:b/>
          <w:bCs/>
          <w:sz w:val="36"/>
          <w:szCs w:val="36"/>
          <w:u w:val="single" w:color="000000"/>
          <w:rtl/>
        </w:rPr>
        <w:lastRenderedPageBreak/>
        <w:t>مقدمة</w:t>
      </w:r>
      <w:r w:rsidRPr="00DD5A5B">
        <w:rPr>
          <w:rFonts w:ascii="Traditional Arabic" w:hAnsi="Traditional Arabic" w:cs="Traditional Arabic" w:hint="cs"/>
          <w:sz w:val="36"/>
          <w:szCs w:val="36"/>
          <w:u w:val="single" w:color="000000"/>
          <w:rtl/>
        </w:rPr>
        <w:t>:</w:t>
      </w:r>
      <w:bookmarkEnd w:id="4"/>
      <w:r w:rsidR="002A66ED" w:rsidRPr="00DD5A5B">
        <w:rPr>
          <w:rFonts w:ascii="Traditional Arabic" w:hAnsi="Traditional Arabic" w:cs="Traditional Arabic"/>
          <w:sz w:val="36"/>
          <w:szCs w:val="36"/>
          <w:rtl/>
        </w:rPr>
        <w:t xml:space="preserve"> </w:t>
      </w:r>
    </w:p>
    <w:p w14:paraId="4663C95F" w14:textId="77777777" w:rsidR="008F2D36" w:rsidRPr="008F2D36" w:rsidRDefault="008F2D36" w:rsidP="00985B02">
      <w:pPr>
        <w:spacing w:after="159" w:line="360" w:lineRule="auto"/>
        <w:ind w:left="0" w:right="57" w:firstLine="0"/>
        <w:jc w:val="left"/>
        <w:rPr>
          <w:rFonts w:ascii="Traditional Arabic" w:hAnsi="Traditional Arabic" w:cs="Traditional Arabic"/>
          <w:sz w:val="32"/>
          <w:szCs w:val="32"/>
        </w:rPr>
      </w:pPr>
      <w:r w:rsidRPr="008F2D36">
        <w:rPr>
          <w:rFonts w:ascii="Traditional Arabic" w:hAnsi="Traditional Arabic" w:cs="Traditional Arabic"/>
          <w:sz w:val="32"/>
          <w:szCs w:val="32"/>
          <w:rtl/>
        </w:rPr>
        <w:t>يشهد العالم في العقود الأخيرة تحولًا جذريًا في الأنماط الصحية والغذائية، حيث أصبح الوعي بالصحة العامة وممارسة النشاط البدني جزءًا أساسيًا من أسلوب حياة شريحة واسعة من الأفراد، خصوصًا بين فئة الشباب. وقد ازداد الاهتمام بالمكملات الغذائية بصورة ملحوظة، سواء من قبل الرياضيين أو الأشخاص الذين يسعون إلى تحسين مستوى الطاقة، أو دعم وظائف الجسم، أو تحقيق أهداف صحية مختلفة. ويأتي هذا الاهتمام المتنامي كرد فعل طبيعي للتطور الكبير في الثقافة الصحية، وللانتشار الواسع للمعلومات المرتبطة بالتغذية واللياقة في المنصات الرقمية.</w:t>
      </w:r>
    </w:p>
    <w:p w14:paraId="7D312B75" w14:textId="77777777" w:rsidR="008F2D36" w:rsidRPr="008F2D36" w:rsidRDefault="008F2D36" w:rsidP="008F2D36">
      <w:pPr>
        <w:spacing w:after="159" w:line="360" w:lineRule="auto"/>
        <w:ind w:left="0" w:right="58" w:firstLine="0"/>
        <w:jc w:val="left"/>
        <w:outlineLvl w:val="0"/>
        <w:rPr>
          <w:rFonts w:ascii="Traditional Arabic" w:hAnsi="Traditional Arabic" w:cs="Traditional Arabic"/>
          <w:sz w:val="32"/>
          <w:szCs w:val="32"/>
        </w:rPr>
      </w:pPr>
    </w:p>
    <w:p w14:paraId="625D218F" w14:textId="77777777" w:rsidR="008F2D36" w:rsidRPr="008F2D36" w:rsidRDefault="008F2D36" w:rsidP="00985B02">
      <w:pPr>
        <w:spacing w:after="159" w:line="360" w:lineRule="auto"/>
        <w:ind w:left="0" w:right="57" w:firstLine="0"/>
        <w:jc w:val="left"/>
        <w:rPr>
          <w:rFonts w:ascii="Traditional Arabic" w:hAnsi="Traditional Arabic" w:cs="Traditional Arabic"/>
          <w:sz w:val="32"/>
          <w:szCs w:val="32"/>
        </w:rPr>
      </w:pPr>
      <w:r w:rsidRPr="008F2D36">
        <w:rPr>
          <w:rFonts w:ascii="Traditional Arabic" w:hAnsi="Traditional Arabic" w:cs="Traditional Arabic"/>
          <w:sz w:val="32"/>
          <w:szCs w:val="32"/>
          <w:rtl/>
        </w:rPr>
        <w:t>إلى جانب هذا التحول، أصبح المحتوى المتداول عبر المنصات الرقمية مصدرًا رئيسيًا يستند إليه الأفراد في اتخاذ قراراتهم المتعلقة بشراء المكملات الغذائية، حيث لم تعد المصادر التقليدية كالمتاجر والحملات التسويقية كافية لتكوين صورة واضحة لدى المستهلك حول جودة المنتجات أو فعاليتها. بل أصبح الاعتماد الأكبر على التجارب الشخصية، والمراجعات الرقمية، والنقاشات المجتمعية التي تدور بين المستخدمين. وهذه الظاهرة أوجدت واقعًا جديدًا جعل من المجتمعات الافتراضية عنصرًا مؤثرًا في بناء توجهات المستهلك وتشكيل قناعاته، خصوصًا في سوق حساس وسريع التغير مثل سوق المكملات الغذائية.</w:t>
      </w:r>
    </w:p>
    <w:p w14:paraId="29DD671B" w14:textId="77777777" w:rsidR="008F2D36" w:rsidRPr="008F2D36" w:rsidRDefault="008F2D36" w:rsidP="008F2D36">
      <w:pPr>
        <w:spacing w:after="159" w:line="360" w:lineRule="auto"/>
        <w:ind w:left="0" w:right="58" w:firstLine="0"/>
        <w:jc w:val="left"/>
        <w:outlineLvl w:val="0"/>
        <w:rPr>
          <w:rFonts w:ascii="Traditional Arabic" w:hAnsi="Traditional Arabic" w:cs="Traditional Arabic"/>
          <w:sz w:val="32"/>
          <w:szCs w:val="32"/>
        </w:rPr>
      </w:pPr>
    </w:p>
    <w:p w14:paraId="3FC3B82E" w14:textId="1EA80C9D" w:rsidR="00A96BEC" w:rsidRDefault="008F2D36" w:rsidP="00985B02">
      <w:pPr>
        <w:bidi w:val="0"/>
        <w:spacing w:after="159" w:line="360" w:lineRule="auto"/>
        <w:ind w:left="0" w:right="57" w:firstLine="0"/>
        <w:rPr>
          <w:rFonts w:ascii="Traditional Arabic" w:hAnsi="Traditional Arabic" w:cs="Traditional Arabic"/>
          <w:sz w:val="32"/>
          <w:szCs w:val="32"/>
          <w:rtl/>
        </w:rPr>
      </w:pPr>
      <w:r w:rsidRPr="008F2D36">
        <w:rPr>
          <w:rFonts w:ascii="Traditional Arabic" w:hAnsi="Traditional Arabic" w:cs="Traditional Arabic"/>
          <w:sz w:val="32"/>
          <w:szCs w:val="32"/>
          <w:rtl/>
        </w:rPr>
        <w:t xml:space="preserve">تتناول هذه الدراسة الدور الذي تؤديه هذه المجتمعات الافتراضية سواء في منصات التواصل الاجتماعي أو المنتديات أو مجموعات اللياقة الرقمية في التأثير على المستهلك، عبر تحليل طبيعة هذه البيئة الرقمية، والعوامل </w:t>
      </w:r>
      <w:r w:rsidRPr="008F2D36">
        <w:rPr>
          <w:rFonts w:ascii="Traditional Arabic" w:hAnsi="Traditional Arabic" w:cs="Traditional Arabic"/>
          <w:sz w:val="32"/>
          <w:szCs w:val="32"/>
          <w:rtl/>
        </w:rPr>
        <w:lastRenderedPageBreak/>
        <w:t>التي تجعلها مؤثرة، وكيف تشكل الثقة الرقمية ونية الشراء، إضافة إلى بحث الجوانب المرتبطة بجودة المحتوى والتفاعل المجتمعي</w:t>
      </w:r>
      <w:r w:rsidRPr="008F2D36">
        <w:rPr>
          <w:rFonts w:ascii="Traditional Arabic" w:hAnsi="Traditional Arabic" w:cs="Traditional Arabic"/>
          <w:sz w:val="32"/>
          <w:szCs w:val="32"/>
        </w:rPr>
        <w:t>.</w:t>
      </w:r>
    </w:p>
    <w:p w14:paraId="05D7E78C" w14:textId="77777777" w:rsidR="00A96BEC" w:rsidRDefault="00A96BEC" w:rsidP="00A96BEC">
      <w:pPr>
        <w:bidi w:val="0"/>
        <w:spacing w:after="159" w:line="360" w:lineRule="auto"/>
        <w:ind w:left="0" w:right="58" w:firstLine="0"/>
        <w:outlineLvl w:val="0"/>
        <w:rPr>
          <w:rFonts w:ascii="Traditional Arabic" w:hAnsi="Traditional Arabic" w:cs="Traditional Arabic"/>
          <w:sz w:val="32"/>
          <w:szCs w:val="32"/>
          <w:rtl/>
        </w:rPr>
      </w:pPr>
    </w:p>
    <w:p w14:paraId="22771612" w14:textId="70F890EC" w:rsidR="00B50A2B" w:rsidRPr="00DD5A5B" w:rsidRDefault="002A66ED" w:rsidP="00A96BEC">
      <w:pPr>
        <w:bidi w:val="0"/>
        <w:spacing w:after="159" w:line="360" w:lineRule="auto"/>
        <w:ind w:left="0" w:right="58" w:firstLine="0"/>
        <w:outlineLvl w:val="0"/>
        <w:rPr>
          <w:rFonts w:ascii="Traditional Arabic" w:hAnsi="Traditional Arabic" w:cs="Traditional Arabic"/>
        </w:rPr>
      </w:pPr>
      <w:r w:rsidRPr="00DD5A5B">
        <w:rPr>
          <w:rFonts w:ascii="Traditional Arabic" w:hAnsi="Traditional Arabic" w:cs="Traditional Arabic"/>
        </w:rPr>
        <w:t xml:space="preserve"> </w:t>
      </w:r>
      <w:bookmarkStart w:id="5" w:name="_Toc214647087"/>
      <w:r w:rsidRPr="00DD5A5B">
        <w:rPr>
          <w:rFonts w:ascii="Traditional Arabic" w:hAnsi="Traditional Arabic" w:cs="Traditional Arabic"/>
          <w:b/>
          <w:bCs/>
          <w:sz w:val="36"/>
          <w:szCs w:val="36"/>
          <w:u w:val="single" w:color="000000"/>
          <w:rtl/>
        </w:rPr>
        <w:t xml:space="preserve">مشكلة </w:t>
      </w:r>
      <w:r w:rsidR="00CD2DAA" w:rsidRPr="00DD5A5B">
        <w:rPr>
          <w:rFonts w:ascii="Traditional Arabic" w:hAnsi="Traditional Arabic" w:cs="Traditional Arabic" w:hint="cs"/>
          <w:b/>
          <w:bCs/>
          <w:sz w:val="36"/>
          <w:szCs w:val="36"/>
          <w:u w:val="single" w:color="000000"/>
          <w:rtl/>
        </w:rPr>
        <w:t>الدراسة</w:t>
      </w:r>
      <w:r w:rsidR="00CD2DAA" w:rsidRPr="00DD5A5B">
        <w:rPr>
          <w:rFonts w:ascii="Traditional Arabic" w:hAnsi="Traditional Arabic" w:cs="Traditional Arabic" w:hint="cs"/>
          <w:sz w:val="36"/>
          <w:szCs w:val="36"/>
          <w:u w:val="single" w:color="000000"/>
          <w:rtl/>
        </w:rPr>
        <w:t>:</w:t>
      </w:r>
      <w:bookmarkEnd w:id="5"/>
    </w:p>
    <w:p w14:paraId="4D967F97" w14:textId="77777777" w:rsidR="00B50A2B" w:rsidRPr="00DD5A5B" w:rsidRDefault="002A66ED" w:rsidP="00985B02">
      <w:pPr>
        <w:bidi w:val="0"/>
        <w:spacing w:after="173" w:line="259" w:lineRule="auto"/>
        <w:ind w:left="0" w:right="57" w:firstLine="0"/>
        <w:jc w:val="left"/>
        <w:rPr>
          <w:rFonts w:ascii="Traditional Arabic" w:hAnsi="Traditional Arabic" w:cs="Traditional Arabic"/>
        </w:rPr>
      </w:pPr>
      <w:r w:rsidRPr="00DD5A5B">
        <w:rPr>
          <w:rFonts w:ascii="Traditional Arabic" w:hAnsi="Traditional Arabic" w:cs="Traditional Arabic"/>
        </w:rPr>
        <w:t xml:space="preserve"> </w:t>
      </w:r>
    </w:p>
    <w:p w14:paraId="14059901" w14:textId="77777777" w:rsidR="008F2D36" w:rsidRPr="008F2D36" w:rsidRDefault="008F2D36" w:rsidP="00985B02">
      <w:pPr>
        <w:spacing w:after="201" w:line="360" w:lineRule="auto"/>
        <w:ind w:left="0" w:right="0" w:firstLine="0"/>
        <w:jc w:val="left"/>
        <w:rPr>
          <w:rFonts w:ascii="Traditional Arabic" w:hAnsi="Traditional Arabic" w:cs="Traditional Arabic"/>
          <w:sz w:val="32"/>
          <w:szCs w:val="32"/>
          <w:rtl/>
        </w:rPr>
      </w:pPr>
      <w:r w:rsidRPr="008F2D36">
        <w:rPr>
          <w:rFonts w:ascii="Traditional Arabic" w:hAnsi="Traditional Arabic" w:cs="Traditional Arabic"/>
          <w:sz w:val="32"/>
          <w:szCs w:val="32"/>
          <w:rtl/>
        </w:rPr>
        <w:t>على الرغم من الانتشار الكبير للمحتوى الرقمي المتعلق بالمكملات الغذائية، إلا أن العديد من العلامات التجارية لا تزال تواجه تحديات في فهم طبيعة تأثير هذا المحتوى على المستهلك. فالمشكلة الأساسية تتمثل في وجود فجوة بين ما يتوقعه المستهلك من المعلومات، وبين ما تقدمه الشركات في منصاتها الرسمية. فالمستهلك يعتمد في الغالب على التجارب الشخصية، بينما تعتمد الشركات على حملات تسويقية مباشرة قد لا تتوافق مع توقعاته.</w:t>
      </w:r>
    </w:p>
    <w:p w14:paraId="35CB85EB" w14:textId="77777777" w:rsidR="008F2D36" w:rsidRPr="008F2D36" w:rsidRDefault="008F2D36" w:rsidP="00985B02">
      <w:pPr>
        <w:spacing w:after="201" w:line="360" w:lineRule="auto"/>
        <w:ind w:left="0" w:right="0" w:firstLine="0"/>
        <w:jc w:val="left"/>
        <w:rPr>
          <w:rFonts w:ascii="Traditional Arabic" w:hAnsi="Traditional Arabic" w:cs="Traditional Arabic"/>
          <w:sz w:val="32"/>
          <w:szCs w:val="32"/>
          <w:rtl/>
        </w:rPr>
      </w:pPr>
    </w:p>
    <w:p w14:paraId="4F2C91AD" w14:textId="5583B501" w:rsidR="005E4BE6" w:rsidRDefault="008F2D36" w:rsidP="00985B02">
      <w:pPr>
        <w:spacing w:after="201" w:line="360" w:lineRule="auto"/>
        <w:ind w:left="0" w:right="0" w:firstLine="0"/>
        <w:jc w:val="left"/>
        <w:rPr>
          <w:rFonts w:ascii="Traditional Arabic" w:hAnsi="Traditional Arabic" w:cs="Traditional Arabic"/>
          <w:sz w:val="32"/>
          <w:szCs w:val="32"/>
          <w:rtl/>
        </w:rPr>
      </w:pPr>
      <w:r w:rsidRPr="008F2D36">
        <w:rPr>
          <w:rFonts w:ascii="Traditional Arabic" w:hAnsi="Traditional Arabic" w:cs="Traditional Arabic"/>
          <w:sz w:val="32"/>
          <w:szCs w:val="32"/>
          <w:rtl/>
        </w:rPr>
        <w:t>وتتمثل المشكلة أيضًا في أن بعض المحتويات الرقمية المتداولة قد تكون غير دقيقة أو مبالغًا فيها، مما يجعل المستهلك يقف أمام حجم كبير من المعلومات التي يصعب التحقق من صحتها. وهذا بدوره يجعل عملية اتخاذ القرار أكثر تعقيدًا، ويزيد من أهمية تحليل طبيعة التفاعل داخل المجتمعات الافتراضية، وفهم العناصر التي تمنح المحتوى مصداقيته، مثل الخبرة الشخصية، وموثوقية المتحدث، ونوعية التفاعل الذي يحظى به المحتوى</w:t>
      </w:r>
      <w:r>
        <w:rPr>
          <w:rFonts w:ascii="Traditional Arabic" w:hAnsi="Traditional Arabic" w:cs="Traditional Arabic" w:hint="cs"/>
          <w:sz w:val="32"/>
          <w:szCs w:val="32"/>
          <w:rtl/>
        </w:rPr>
        <w:t>.</w:t>
      </w:r>
    </w:p>
    <w:p w14:paraId="4AD560D1" w14:textId="77777777" w:rsidR="005E4BE6" w:rsidRDefault="005E4BE6" w:rsidP="00794196">
      <w:pPr>
        <w:spacing w:after="201" w:line="360" w:lineRule="auto"/>
        <w:ind w:left="0" w:right="0" w:firstLine="0"/>
        <w:jc w:val="left"/>
        <w:outlineLvl w:val="0"/>
        <w:rPr>
          <w:rFonts w:ascii="Traditional Arabic" w:hAnsi="Traditional Arabic" w:cs="Traditional Arabic"/>
          <w:sz w:val="32"/>
          <w:szCs w:val="32"/>
          <w:rtl/>
        </w:rPr>
      </w:pPr>
    </w:p>
    <w:p w14:paraId="12AB77A1" w14:textId="77777777" w:rsidR="005E4BE6" w:rsidRDefault="005E4BE6" w:rsidP="00794196">
      <w:pPr>
        <w:spacing w:after="201" w:line="360" w:lineRule="auto"/>
        <w:ind w:left="0" w:right="0" w:firstLine="0"/>
        <w:jc w:val="left"/>
        <w:outlineLvl w:val="0"/>
        <w:rPr>
          <w:rFonts w:ascii="Traditional Arabic" w:hAnsi="Traditional Arabic" w:cs="Traditional Arabic"/>
          <w:sz w:val="32"/>
          <w:szCs w:val="32"/>
          <w:rtl/>
        </w:rPr>
      </w:pPr>
    </w:p>
    <w:p w14:paraId="0BD091D9" w14:textId="12EFC028" w:rsidR="00B50A2B" w:rsidRPr="00DD5A5B" w:rsidRDefault="002A66ED" w:rsidP="00794196">
      <w:pPr>
        <w:spacing w:after="201" w:line="360" w:lineRule="auto"/>
        <w:ind w:left="0" w:right="0" w:firstLine="0"/>
        <w:jc w:val="left"/>
        <w:outlineLvl w:val="0"/>
        <w:rPr>
          <w:rFonts w:ascii="Traditional Arabic" w:hAnsi="Traditional Arabic" w:cs="Traditional Arabic"/>
          <w:sz w:val="36"/>
          <w:szCs w:val="36"/>
        </w:rPr>
      </w:pPr>
      <w:bookmarkStart w:id="6" w:name="_Toc214647088"/>
      <w:r w:rsidRPr="00DD5A5B">
        <w:rPr>
          <w:rFonts w:ascii="Traditional Arabic" w:hAnsi="Traditional Arabic" w:cs="Traditional Arabic"/>
          <w:b/>
          <w:bCs/>
          <w:sz w:val="36"/>
          <w:szCs w:val="36"/>
          <w:u w:val="single" w:color="000000"/>
          <w:rtl/>
        </w:rPr>
        <w:lastRenderedPageBreak/>
        <w:t>أهمية الدراسة:</w:t>
      </w:r>
      <w:bookmarkEnd w:id="6"/>
      <w:r w:rsidRPr="00DD5A5B">
        <w:rPr>
          <w:rFonts w:ascii="Traditional Arabic" w:hAnsi="Traditional Arabic" w:cs="Traditional Arabic"/>
          <w:b/>
          <w:bCs/>
          <w:sz w:val="36"/>
          <w:szCs w:val="36"/>
          <w:u w:val="single" w:color="000000"/>
          <w:rtl/>
        </w:rPr>
        <w:t xml:space="preserve"> </w:t>
      </w:r>
    </w:p>
    <w:p w14:paraId="4D47B488" w14:textId="77777777" w:rsidR="003E7998" w:rsidRPr="003E7998" w:rsidRDefault="003E7998" w:rsidP="00985B02">
      <w:pPr>
        <w:spacing w:after="157" w:line="259" w:lineRule="auto"/>
        <w:ind w:left="0" w:right="57" w:firstLine="0"/>
        <w:jc w:val="left"/>
        <w:rPr>
          <w:rFonts w:ascii="Traditional Arabic" w:hAnsi="Traditional Arabic" w:cs="Traditional Arabic"/>
          <w:sz w:val="32"/>
          <w:szCs w:val="32"/>
          <w:rtl/>
        </w:rPr>
      </w:pPr>
      <w:r w:rsidRPr="003E7998">
        <w:rPr>
          <w:rFonts w:ascii="Traditional Arabic" w:hAnsi="Traditional Arabic" w:cs="Traditional Arabic"/>
          <w:sz w:val="32"/>
          <w:szCs w:val="32"/>
          <w:rtl/>
        </w:rPr>
        <w:t>تبرز أهمية هذه الدراسة من خلال كونها تتناول موضوعًا حديثًا ومتجددًا يرتبط بديناميكية التسويق الرقمي وسلوك المستهلك. فالمحتوى الرقمي أصبح المصدر الأساسي الذي يؤثر في القرارات الشرائية، خصوصًا فيما يتعلق بالمكملات الغذائية التي تتطلب مستوى عاليًا من الثقة والمصداقية. وتكمن أهمية الدراسة أيضًا في كونها تسلط الضوء على فجوة واضحة في الأدبيات العربية، إذ لا تزال الأبحاث حول تأثير المجتمعات الرقمية في سلوك المستهلك محدودة مقارنة بالدراسات الأجنبية.</w:t>
      </w:r>
    </w:p>
    <w:p w14:paraId="52E5ACF5" w14:textId="77777777" w:rsidR="003E7998" w:rsidRPr="003E7998" w:rsidRDefault="003E7998" w:rsidP="00985B02">
      <w:pPr>
        <w:spacing w:after="157" w:line="259" w:lineRule="auto"/>
        <w:ind w:left="0" w:right="57" w:firstLine="0"/>
        <w:jc w:val="left"/>
        <w:rPr>
          <w:rFonts w:ascii="Traditional Arabic" w:hAnsi="Traditional Arabic" w:cs="Traditional Arabic"/>
          <w:sz w:val="32"/>
          <w:szCs w:val="32"/>
          <w:rtl/>
        </w:rPr>
      </w:pPr>
    </w:p>
    <w:p w14:paraId="775BFC9E" w14:textId="50290DE4" w:rsidR="005E4BE6" w:rsidRPr="005E4BE6" w:rsidRDefault="003E7998" w:rsidP="00985B02">
      <w:pPr>
        <w:spacing w:after="157" w:line="259" w:lineRule="auto"/>
        <w:ind w:left="0" w:right="57" w:firstLine="0"/>
        <w:jc w:val="left"/>
        <w:rPr>
          <w:rFonts w:ascii="Traditional Arabic" w:hAnsi="Traditional Arabic" w:cs="Traditional Arabic"/>
          <w:sz w:val="32"/>
          <w:szCs w:val="32"/>
        </w:rPr>
      </w:pPr>
      <w:r w:rsidRPr="003E7998">
        <w:rPr>
          <w:rFonts w:ascii="Traditional Arabic" w:hAnsi="Traditional Arabic" w:cs="Traditional Arabic"/>
          <w:sz w:val="32"/>
          <w:szCs w:val="32"/>
          <w:rtl/>
        </w:rPr>
        <w:t>كما تقدم الدراسة إطارًا علميًا يمكن الاستفادة منه في تطوير نماذج أعمال جديدة، تعتمد على التفاعل الرقمي بدلًا من الطرق التقليدية التي لم تعد مؤثرة بما يكفي. وتُعد هذه الدراسة خطوة نحو فهم أعمق لطبيعة العلاقة بين المستهلك والمحتوى الرقمي، وكيف تتشكل الثقة، وما الذي يجعل المستهلك يختار منتجًا معينًا دون غيره.</w:t>
      </w:r>
    </w:p>
    <w:p w14:paraId="1EF74225" w14:textId="77777777" w:rsidR="005E4BE6" w:rsidRPr="005E4BE6" w:rsidRDefault="005E4BE6" w:rsidP="00985B02">
      <w:pPr>
        <w:spacing w:after="157" w:line="259" w:lineRule="auto"/>
        <w:ind w:left="0" w:right="57" w:firstLine="0"/>
        <w:jc w:val="left"/>
        <w:rPr>
          <w:rFonts w:ascii="Traditional Arabic" w:hAnsi="Traditional Arabic" w:cs="Traditional Arabic"/>
          <w:sz w:val="32"/>
          <w:szCs w:val="32"/>
        </w:rPr>
      </w:pPr>
      <w:r w:rsidRPr="005E4BE6">
        <w:rPr>
          <w:rFonts w:ascii="Traditional Arabic" w:hAnsi="Traditional Arabic" w:cs="Traditional Arabic"/>
          <w:sz w:val="32"/>
          <w:szCs w:val="32"/>
          <w:rtl/>
        </w:rPr>
        <w:t>وتبرز أهمية الدراسة من عدة جوانب، من أبرزها:</w:t>
      </w:r>
    </w:p>
    <w:p w14:paraId="0EB14BF4" w14:textId="77777777" w:rsidR="005E4BE6" w:rsidRPr="005E4BE6" w:rsidRDefault="005E4BE6" w:rsidP="005E4BE6">
      <w:pPr>
        <w:spacing w:after="157" w:line="259" w:lineRule="auto"/>
        <w:ind w:left="0" w:right="57" w:firstLine="0"/>
        <w:jc w:val="left"/>
        <w:rPr>
          <w:rFonts w:ascii="Traditional Arabic" w:hAnsi="Traditional Arabic" w:cs="Traditional Arabic"/>
          <w:sz w:val="32"/>
          <w:szCs w:val="32"/>
        </w:rPr>
      </w:pPr>
    </w:p>
    <w:p w14:paraId="42BB8032" w14:textId="77777777" w:rsidR="005E4BE6" w:rsidRPr="005E4BE6" w:rsidRDefault="005E4BE6" w:rsidP="005E4BE6">
      <w:pPr>
        <w:spacing w:after="157" w:line="360" w:lineRule="auto"/>
        <w:ind w:left="0" w:right="58" w:firstLine="0"/>
        <w:jc w:val="left"/>
        <w:outlineLvl w:val="1"/>
        <w:rPr>
          <w:rFonts w:ascii="Traditional Arabic" w:hAnsi="Traditional Arabic" w:cs="Traditional Arabic"/>
          <w:sz w:val="32"/>
          <w:szCs w:val="32"/>
        </w:rPr>
      </w:pPr>
      <w:bookmarkStart w:id="7" w:name="_Toc214647089"/>
      <w:r w:rsidRPr="005E4BE6">
        <w:rPr>
          <w:rFonts w:ascii="Traditional Arabic" w:hAnsi="Traditional Arabic" w:cs="Traditional Arabic"/>
          <w:sz w:val="32"/>
          <w:szCs w:val="32"/>
          <w:rtl/>
        </w:rPr>
        <w:t>أولًا: الأهمية العلمية</w:t>
      </w:r>
      <w:bookmarkEnd w:id="7"/>
    </w:p>
    <w:p w14:paraId="2E31CC9E" w14:textId="1121E5F5" w:rsidR="005E4BE6" w:rsidRPr="005E4BE6" w:rsidRDefault="005E4BE6" w:rsidP="005E4BE6">
      <w:pPr>
        <w:spacing w:after="157" w:line="259" w:lineRule="auto"/>
        <w:ind w:left="0" w:right="57" w:firstLine="0"/>
        <w:jc w:val="left"/>
        <w:rPr>
          <w:rFonts w:ascii="Traditional Arabic" w:hAnsi="Traditional Arabic" w:cs="Traditional Arabic"/>
          <w:sz w:val="32"/>
          <w:szCs w:val="32"/>
        </w:rPr>
      </w:pPr>
      <w:r w:rsidRPr="005E4BE6">
        <w:rPr>
          <w:rFonts w:ascii="Traditional Arabic" w:hAnsi="Traditional Arabic" w:cs="Traditional Arabic"/>
          <w:sz w:val="32"/>
          <w:szCs w:val="32"/>
          <w:rtl/>
        </w:rPr>
        <w:t>1- سدّ الفجوة البحثية في الأدبيات العربية المتعلقة بتسويق المكملات الغذائية عبر المجتمعات الافتراضية، إذ إن معظم الدراسات الحالية تركز على أسواق غربية أو على موضوعات تسويق رقمي عامة دون التعمق في هذه الفئة المتخصصة.</w:t>
      </w:r>
    </w:p>
    <w:p w14:paraId="478383B1" w14:textId="40E61004" w:rsidR="005E4BE6" w:rsidRPr="005E4BE6" w:rsidRDefault="005E4BE6" w:rsidP="005E4BE6">
      <w:pPr>
        <w:spacing w:after="157" w:line="259" w:lineRule="auto"/>
        <w:ind w:left="0" w:right="57" w:firstLine="0"/>
        <w:jc w:val="left"/>
        <w:rPr>
          <w:rFonts w:ascii="Traditional Arabic" w:hAnsi="Traditional Arabic" w:cs="Traditional Arabic"/>
          <w:sz w:val="32"/>
          <w:szCs w:val="32"/>
        </w:rPr>
      </w:pPr>
      <w:r>
        <w:rPr>
          <w:rFonts w:ascii="Traditional Arabic" w:hAnsi="Traditional Arabic" w:cs="Traditional Arabic" w:hint="cs"/>
          <w:sz w:val="32"/>
          <w:szCs w:val="32"/>
          <w:rtl/>
        </w:rPr>
        <w:t>2</w:t>
      </w:r>
      <w:r w:rsidRPr="005E4BE6">
        <w:rPr>
          <w:rFonts w:ascii="Traditional Arabic" w:hAnsi="Traditional Arabic" w:cs="Traditional Arabic"/>
          <w:sz w:val="32"/>
          <w:szCs w:val="32"/>
          <w:rtl/>
        </w:rPr>
        <w:t>- الإسهام في بناء إطار نظري متكامل يجمع بين نظريات التسويق الرقمي، والقيمة المدركة، والسلوك المخطط (</w:t>
      </w:r>
      <w:r w:rsidRPr="005E4BE6">
        <w:rPr>
          <w:rFonts w:ascii="Traditional Arabic" w:hAnsi="Traditional Arabic" w:cs="Traditional Arabic"/>
          <w:sz w:val="32"/>
          <w:szCs w:val="32"/>
        </w:rPr>
        <w:t>TPB)</w:t>
      </w:r>
      <w:r w:rsidRPr="005E4BE6">
        <w:rPr>
          <w:rFonts w:ascii="Traditional Arabic" w:hAnsi="Traditional Arabic" w:cs="Traditional Arabic"/>
          <w:sz w:val="32"/>
          <w:szCs w:val="32"/>
          <w:rtl/>
        </w:rPr>
        <w:t>، والتسويق الشفهي الإلكتروني (</w:t>
      </w:r>
      <w:r w:rsidRPr="005E4BE6">
        <w:rPr>
          <w:rFonts w:ascii="Traditional Arabic" w:hAnsi="Traditional Arabic" w:cs="Traditional Arabic"/>
          <w:sz w:val="32"/>
          <w:szCs w:val="32"/>
        </w:rPr>
        <w:t>e-WOM)</w:t>
      </w:r>
      <w:r w:rsidRPr="005E4BE6">
        <w:rPr>
          <w:rFonts w:ascii="Traditional Arabic" w:hAnsi="Traditional Arabic" w:cs="Traditional Arabic"/>
          <w:sz w:val="32"/>
          <w:szCs w:val="32"/>
          <w:rtl/>
        </w:rPr>
        <w:t>، ونموذج الأعمال (</w:t>
      </w:r>
      <w:r w:rsidRPr="005E4BE6">
        <w:rPr>
          <w:rFonts w:ascii="Traditional Arabic" w:hAnsi="Traditional Arabic" w:cs="Traditional Arabic"/>
          <w:sz w:val="32"/>
          <w:szCs w:val="32"/>
        </w:rPr>
        <w:t>Business Model Canvas).</w:t>
      </w:r>
    </w:p>
    <w:p w14:paraId="7FCB9627" w14:textId="5206CA54" w:rsidR="00DD5A5B" w:rsidRPr="00DD5A5B" w:rsidRDefault="005E4BE6" w:rsidP="003E7998">
      <w:pPr>
        <w:bidi w:val="0"/>
        <w:spacing w:after="157" w:line="259" w:lineRule="auto"/>
        <w:ind w:left="0" w:right="57" w:firstLine="0"/>
        <w:rPr>
          <w:rFonts w:ascii="Traditional Arabic" w:hAnsi="Traditional Arabic" w:cs="Traditional Arabic"/>
          <w:sz w:val="32"/>
          <w:szCs w:val="32"/>
          <w:rtl/>
        </w:rPr>
      </w:pPr>
      <w:r>
        <w:rPr>
          <w:rFonts w:ascii="Traditional Arabic" w:hAnsi="Traditional Arabic" w:cs="Traditional Arabic"/>
          <w:sz w:val="32"/>
          <w:szCs w:val="32"/>
        </w:rPr>
        <w:tab/>
      </w:r>
      <w:r>
        <w:rPr>
          <w:rFonts w:ascii="Traditional Arabic" w:hAnsi="Traditional Arabic" w:cs="Traditional Arabic"/>
          <w:sz w:val="32"/>
          <w:szCs w:val="32"/>
        </w:rPr>
        <w:tab/>
      </w:r>
      <w:r>
        <w:rPr>
          <w:rFonts w:ascii="Traditional Arabic" w:hAnsi="Traditional Arabic" w:cs="Traditional Arabic" w:hint="cs"/>
          <w:sz w:val="32"/>
          <w:szCs w:val="32"/>
          <w:rtl/>
        </w:rPr>
        <w:t xml:space="preserve">3- </w:t>
      </w:r>
      <w:r w:rsidRPr="005E4BE6">
        <w:rPr>
          <w:rFonts w:ascii="Traditional Arabic" w:hAnsi="Traditional Arabic" w:cs="Traditional Arabic"/>
          <w:sz w:val="32"/>
          <w:szCs w:val="32"/>
          <w:rtl/>
        </w:rPr>
        <w:t>توفير مرجعية أكاديمية حديثة تساعد الباحثين والمختصين على تطوير دراسات مستقبلية في مجالات السلوك الشرائي، المجتمعات الافتراضية، والتسويق الرياضي</w:t>
      </w:r>
      <w:r w:rsidRPr="005E4BE6">
        <w:rPr>
          <w:rFonts w:ascii="Traditional Arabic" w:hAnsi="Traditional Arabic" w:cs="Traditional Arabic"/>
          <w:sz w:val="32"/>
          <w:szCs w:val="32"/>
        </w:rPr>
        <w:t>.</w:t>
      </w:r>
    </w:p>
    <w:p w14:paraId="62A3B73E" w14:textId="77777777" w:rsidR="00873A32" w:rsidRPr="00DD5A5B" w:rsidRDefault="00873A32" w:rsidP="00D81BF0">
      <w:pPr>
        <w:bidi w:val="0"/>
        <w:spacing w:after="157" w:line="360" w:lineRule="auto"/>
        <w:ind w:left="0" w:right="58" w:firstLine="0"/>
        <w:outlineLvl w:val="1"/>
        <w:rPr>
          <w:rFonts w:ascii="Traditional Arabic" w:hAnsi="Traditional Arabic" w:cs="Traditional Arabic"/>
          <w:sz w:val="32"/>
          <w:szCs w:val="32"/>
          <w:rtl/>
        </w:rPr>
      </w:pPr>
      <w:bookmarkStart w:id="8" w:name="_Toc214647090"/>
      <w:r w:rsidRPr="00DD5A5B">
        <w:rPr>
          <w:rFonts w:ascii="Traditional Arabic" w:hAnsi="Traditional Arabic" w:cs="Traditional Arabic"/>
          <w:sz w:val="32"/>
          <w:szCs w:val="32"/>
          <w:rtl/>
        </w:rPr>
        <w:lastRenderedPageBreak/>
        <w:t>ثانيًا: الأهمية التطبيقية</w:t>
      </w:r>
      <w:bookmarkEnd w:id="8"/>
    </w:p>
    <w:p w14:paraId="68A32DFB" w14:textId="77777777" w:rsidR="005E4BE6" w:rsidRPr="005E4BE6" w:rsidRDefault="005E4BE6" w:rsidP="005E4BE6">
      <w:pPr>
        <w:spacing w:after="157" w:line="259" w:lineRule="auto"/>
        <w:ind w:left="0" w:right="57" w:firstLine="0"/>
        <w:jc w:val="left"/>
        <w:rPr>
          <w:rFonts w:ascii="Traditional Arabic" w:hAnsi="Traditional Arabic" w:cs="Traditional Arabic"/>
          <w:sz w:val="32"/>
          <w:szCs w:val="32"/>
        </w:rPr>
      </w:pPr>
      <w:r w:rsidRPr="005E4BE6">
        <w:rPr>
          <w:rFonts w:ascii="Traditional Arabic" w:hAnsi="Traditional Arabic" w:cs="Traditional Arabic"/>
          <w:sz w:val="32"/>
          <w:szCs w:val="32"/>
          <w:rtl/>
        </w:rPr>
        <w:t>1- تقديم نموذج عمل مبتكر يسهم في مساعدة الشركات المحلية والعربية على استثمار قوة المجتمعات الافتراضية لجذب المستهلكين وتعزيز ثقتهم في منتجات المكملات الغذائية</w:t>
      </w:r>
    </w:p>
    <w:p w14:paraId="5727E7C6" w14:textId="77777777" w:rsidR="005E4BE6" w:rsidRPr="005E4BE6" w:rsidRDefault="005E4BE6" w:rsidP="005E4BE6">
      <w:pPr>
        <w:spacing w:after="157" w:line="259" w:lineRule="auto"/>
        <w:ind w:left="0" w:right="57" w:firstLine="0"/>
        <w:jc w:val="left"/>
        <w:rPr>
          <w:rFonts w:ascii="Traditional Arabic" w:hAnsi="Traditional Arabic" w:cs="Traditional Arabic"/>
          <w:sz w:val="32"/>
          <w:szCs w:val="32"/>
        </w:rPr>
      </w:pPr>
    </w:p>
    <w:p w14:paraId="30F37EDB" w14:textId="77777777" w:rsidR="005E4BE6" w:rsidRPr="005E4BE6" w:rsidRDefault="005E4BE6" w:rsidP="005E4BE6">
      <w:pPr>
        <w:spacing w:after="157" w:line="259" w:lineRule="auto"/>
        <w:ind w:left="0" w:right="57" w:firstLine="0"/>
        <w:jc w:val="left"/>
        <w:rPr>
          <w:rFonts w:ascii="Traditional Arabic" w:hAnsi="Traditional Arabic" w:cs="Traditional Arabic"/>
          <w:sz w:val="32"/>
          <w:szCs w:val="32"/>
        </w:rPr>
      </w:pPr>
      <w:r w:rsidRPr="005E4BE6">
        <w:rPr>
          <w:rFonts w:ascii="Traditional Arabic" w:hAnsi="Traditional Arabic" w:cs="Traditional Arabic"/>
          <w:sz w:val="32"/>
          <w:szCs w:val="32"/>
          <w:rtl/>
        </w:rPr>
        <w:t>2- دعم رواد الأعمال والعلامات التجارية الناشئة في تطوير استراتيجيات تسويق فعّالة تعتمد على التفاعل المجتمعي، بدلاً من الاعتماد على الأساليب التقليدية ذات الأثر المحدود.</w:t>
      </w:r>
    </w:p>
    <w:p w14:paraId="08566EEE" w14:textId="77777777" w:rsidR="005E4BE6" w:rsidRPr="005E4BE6" w:rsidRDefault="005E4BE6" w:rsidP="005E4BE6">
      <w:pPr>
        <w:spacing w:after="157" w:line="259" w:lineRule="auto"/>
        <w:ind w:left="0" w:right="57" w:firstLine="0"/>
        <w:jc w:val="left"/>
        <w:rPr>
          <w:rFonts w:ascii="Traditional Arabic" w:hAnsi="Traditional Arabic" w:cs="Traditional Arabic"/>
          <w:sz w:val="32"/>
          <w:szCs w:val="32"/>
        </w:rPr>
      </w:pPr>
    </w:p>
    <w:p w14:paraId="76EA4BFE" w14:textId="77777777" w:rsidR="005E4BE6" w:rsidRPr="005E4BE6" w:rsidRDefault="005E4BE6" w:rsidP="005E4BE6">
      <w:pPr>
        <w:spacing w:after="157" w:line="259" w:lineRule="auto"/>
        <w:ind w:left="0" w:right="57" w:firstLine="0"/>
        <w:jc w:val="left"/>
        <w:rPr>
          <w:rFonts w:ascii="Traditional Arabic" w:hAnsi="Traditional Arabic" w:cs="Traditional Arabic"/>
          <w:sz w:val="32"/>
          <w:szCs w:val="32"/>
        </w:rPr>
      </w:pPr>
      <w:r w:rsidRPr="005E4BE6">
        <w:rPr>
          <w:rFonts w:ascii="Traditional Arabic" w:hAnsi="Traditional Arabic" w:cs="Traditional Arabic"/>
          <w:sz w:val="32"/>
          <w:szCs w:val="32"/>
          <w:rtl/>
        </w:rPr>
        <w:t>3- تعزيز جودة القرارات التسويقية من خلال فهم العوامل النفسية والاجتماعية التي تؤثر على المستهلكين الرقميين.</w:t>
      </w:r>
    </w:p>
    <w:p w14:paraId="15723D92" w14:textId="77777777" w:rsidR="005E4BE6" w:rsidRPr="005E4BE6" w:rsidRDefault="005E4BE6" w:rsidP="005E4BE6">
      <w:pPr>
        <w:spacing w:after="157" w:line="259" w:lineRule="auto"/>
        <w:ind w:left="0" w:right="57" w:firstLine="0"/>
        <w:jc w:val="left"/>
        <w:rPr>
          <w:rFonts w:ascii="Traditional Arabic" w:hAnsi="Traditional Arabic" w:cs="Traditional Arabic"/>
          <w:sz w:val="32"/>
          <w:szCs w:val="32"/>
        </w:rPr>
      </w:pPr>
    </w:p>
    <w:p w14:paraId="5AB0CBE6" w14:textId="77777777" w:rsidR="005E4BE6" w:rsidRPr="005E4BE6" w:rsidRDefault="005E4BE6" w:rsidP="005E4BE6">
      <w:pPr>
        <w:spacing w:after="157" w:line="259" w:lineRule="auto"/>
        <w:ind w:left="0" w:right="57" w:firstLine="0"/>
        <w:jc w:val="left"/>
        <w:rPr>
          <w:rFonts w:ascii="Traditional Arabic" w:hAnsi="Traditional Arabic" w:cs="Traditional Arabic"/>
          <w:sz w:val="32"/>
          <w:szCs w:val="32"/>
        </w:rPr>
      </w:pPr>
      <w:r w:rsidRPr="005E4BE6">
        <w:rPr>
          <w:rFonts w:ascii="Traditional Arabic" w:hAnsi="Traditional Arabic" w:cs="Traditional Arabic"/>
          <w:sz w:val="32"/>
          <w:szCs w:val="32"/>
          <w:rtl/>
        </w:rPr>
        <w:t>4- مساعدة الجهات التنظيمية والرقابية في وضع سياسات تضمن موثوقية الإعلانات الرقمية، وتقليل التسويق المضلل، وحماية المستهلك.</w:t>
      </w:r>
    </w:p>
    <w:p w14:paraId="4B8B29CB" w14:textId="77777777" w:rsidR="005E4BE6" w:rsidRPr="005E4BE6" w:rsidRDefault="005E4BE6" w:rsidP="005E4BE6">
      <w:pPr>
        <w:spacing w:after="157" w:line="259" w:lineRule="auto"/>
        <w:ind w:left="0" w:right="57" w:firstLine="0"/>
        <w:jc w:val="left"/>
        <w:rPr>
          <w:rFonts w:ascii="Traditional Arabic" w:hAnsi="Traditional Arabic" w:cs="Traditional Arabic"/>
          <w:sz w:val="32"/>
          <w:szCs w:val="32"/>
        </w:rPr>
      </w:pPr>
    </w:p>
    <w:p w14:paraId="70697732" w14:textId="131FCBBA" w:rsidR="00873A32" w:rsidRDefault="005E4BE6" w:rsidP="005E4BE6">
      <w:pPr>
        <w:bidi w:val="0"/>
        <w:spacing w:after="157" w:line="259" w:lineRule="auto"/>
        <w:ind w:left="0" w:right="57" w:firstLine="0"/>
        <w:rPr>
          <w:rFonts w:ascii="Traditional Arabic" w:hAnsi="Traditional Arabic" w:cs="Traditional Arabic"/>
          <w:sz w:val="32"/>
          <w:szCs w:val="32"/>
          <w:rtl/>
        </w:rPr>
      </w:pPr>
      <w:r>
        <w:rPr>
          <w:rFonts w:ascii="Traditional Arabic" w:hAnsi="Traditional Arabic" w:cs="Traditional Arabic" w:hint="cs"/>
          <w:sz w:val="32"/>
          <w:szCs w:val="32"/>
          <w:rtl/>
        </w:rPr>
        <w:t xml:space="preserve">5- </w:t>
      </w:r>
      <w:r w:rsidRPr="005E4BE6">
        <w:rPr>
          <w:rFonts w:ascii="Traditional Arabic" w:hAnsi="Traditional Arabic" w:cs="Traditional Arabic"/>
          <w:sz w:val="32"/>
          <w:szCs w:val="32"/>
          <w:rtl/>
        </w:rPr>
        <w:t>زيادة الوعي لدى الرياضيين والمستهلكين حول أهمية تقييم مصادر المعلومات الرقمية، والتمييز بين المحتوى المهني والمحتوى التجاري غير الموثوق</w:t>
      </w:r>
      <w:r w:rsidRPr="005E4BE6">
        <w:rPr>
          <w:rFonts w:ascii="Traditional Arabic" w:hAnsi="Traditional Arabic" w:cs="Traditional Arabic"/>
          <w:sz w:val="32"/>
          <w:szCs w:val="32"/>
        </w:rPr>
        <w:t>.</w:t>
      </w:r>
    </w:p>
    <w:p w14:paraId="6EA022B8" w14:textId="77777777" w:rsidR="005E4BE6" w:rsidRPr="005E4BE6" w:rsidRDefault="005E4BE6" w:rsidP="005E4BE6">
      <w:pPr>
        <w:bidi w:val="0"/>
        <w:spacing w:after="157" w:line="259" w:lineRule="auto"/>
        <w:ind w:left="0" w:right="57" w:firstLine="0"/>
        <w:rPr>
          <w:rFonts w:ascii="Traditional Arabic" w:hAnsi="Traditional Arabic" w:cs="Traditional Arabic"/>
          <w:sz w:val="32"/>
          <w:szCs w:val="32"/>
          <w:rtl/>
        </w:rPr>
      </w:pPr>
    </w:p>
    <w:p w14:paraId="190EA5D0" w14:textId="77777777" w:rsidR="00873A32" w:rsidRPr="00DD5A5B" w:rsidRDefault="00873A32" w:rsidP="00D81BF0">
      <w:pPr>
        <w:bidi w:val="0"/>
        <w:spacing w:after="157" w:line="360" w:lineRule="auto"/>
        <w:ind w:left="0" w:right="58" w:firstLine="0"/>
        <w:outlineLvl w:val="1"/>
        <w:rPr>
          <w:rFonts w:ascii="Traditional Arabic" w:hAnsi="Traditional Arabic" w:cs="Traditional Arabic"/>
          <w:sz w:val="32"/>
          <w:szCs w:val="32"/>
          <w:rtl/>
        </w:rPr>
      </w:pPr>
      <w:bookmarkStart w:id="9" w:name="_Toc214647091"/>
      <w:r w:rsidRPr="00DD5A5B">
        <w:rPr>
          <w:rFonts w:ascii="Traditional Arabic" w:hAnsi="Traditional Arabic" w:cs="Traditional Arabic"/>
          <w:sz w:val="32"/>
          <w:szCs w:val="32"/>
          <w:rtl/>
        </w:rPr>
        <w:t>ثالثًا: الأهمية المجتمعية</w:t>
      </w:r>
      <w:bookmarkEnd w:id="9"/>
    </w:p>
    <w:p w14:paraId="5681C9F7" w14:textId="4E09E472" w:rsidR="00873A32" w:rsidRPr="00DD5A5B" w:rsidRDefault="00873A32" w:rsidP="00873A32">
      <w:pPr>
        <w:bidi w:val="0"/>
        <w:spacing w:after="157" w:line="259" w:lineRule="auto"/>
        <w:ind w:left="0" w:right="57" w:firstLine="0"/>
        <w:rPr>
          <w:rFonts w:ascii="Traditional Arabic" w:hAnsi="Traditional Arabic" w:cs="Traditional Arabic"/>
          <w:sz w:val="32"/>
          <w:szCs w:val="32"/>
        </w:rPr>
      </w:pPr>
      <w:r w:rsidRPr="00DD5A5B">
        <w:rPr>
          <w:rFonts w:ascii="Traditional Arabic" w:hAnsi="Traditional Arabic" w:cs="Traditional Arabic"/>
          <w:sz w:val="32"/>
          <w:szCs w:val="32"/>
          <w:rtl/>
        </w:rPr>
        <w:tab/>
      </w:r>
      <w:r w:rsidRPr="00DD5A5B">
        <w:rPr>
          <w:rFonts w:ascii="Traditional Arabic" w:hAnsi="Traditional Arabic" w:cs="Traditional Arabic"/>
          <w:sz w:val="32"/>
          <w:szCs w:val="32"/>
          <w:rtl/>
        </w:rPr>
        <w:tab/>
        <w:t xml:space="preserve">دعم مجتمع الرياضيين ومحبي كمال الأجسام في اتخاذ قرارات شرائية مبنية على محتوى موثوق وتجارب حقيقية داخل المجتمعات الافتراضية </w:t>
      </w:r>
      <w:r w:rsidR="00CD2DAA" w:rsidRPr="00DD5A5B">
        <w:rPr>
          <w:rFonts w:ascii="Traditional Arabic" w:hAnsi="Traditional Arabic" w:cs="Traditional Arabic" w:hint="cs"/>
          <w:sz w:val="32"/>
          <w:szCs w:val="32"/>
          <w:rtl/>
        </w:rPr>
        <w:t>والإسهام</w:t>
      </w:r>
      <w:r w:rsidRPr="00DD5A5B">
        <w:rPr>
          <w:rFonts w:ascii="Traditional Arabic" w:hAnsi="Traditional Arabic" w:cs="Traditional Arabic"/>
          <w:sz w:val="32"/>
          <w:szCs w:val="32"/>
          <w:rtl/>
        </w:rPr>
        <w:t xml:space="preserve"> في تعزيز الوعي الصحي. </w:t>
      </w:r>
    </w:p>
    <w:p w14:paraId="14144224" w14:textId="69F7059B" w:rsidR="00AC5310" w:rsidRDefault="00AC5310" w:rsidP="00AC5310">
      <w:pPr>
        <w:bidi w:val="0"/>
        <w:spacing w:after="157" w:line="259" w:lineRule="auto"/>
        <w:ind w:left="0" w:right="57" w:firstLine="0"/>
        <w:rPr>
          <w:rFonts w:ascii="Traditional Arabic" w:hAnsi="Traditional Arabic" w:cs="Traditional Arabic"/>
          <w:lang w:val="en-US"/>
        </w:rPr>
      </w:pPr>
    </w:p>
    <w:p w14:paraId="24D72D17" w14:textId="03917785" w:rsidR="00DD5A5B" w:rsidRPr="00DD5A5B" w:rsidRDefault="00DD5A5B" w:rsidP="005E4BE6">
      <w:pPr>
        <w:bidi w:val="0"/>
        <w:spacing w:after="157" w:line="259" w:lineRule="auto"/>
        <w:ind w:left="0" w:right="57" w:firstLine="0"/>
        <w:jc w:val="both"/>
        <w:rPr>
          <w:rFonts w:ascii="Traditional Arabic" w:hAnsi="Traditional Arabic" w:cs="Traditional Arabic"/>
          <w:lang w:val="en-US"/>
        </w:rPr>
      </w:pPr>
    </w:p>
    <w:p w14:paraId="19F48015" w14:textId="6DA8B660" w:rsidR="00AC5310" w:rsidRPr="00DD5A5B" w:rsidRDefault="002A66ED" w:rsidP="00D81BF0">
      <w:pPr>
        <w:bidi w:val="0"/>
        <w:spacing w:after="157" w:line="360" w:lineRule="auto"/>
        <w:ind w:left="0" w:right="58" w:firstLine="0"/>
        <w:outlineLvl w:val="0"/>
        <w:rPr>
          <w:rFonts w:ascii="Traditional Arabic" w:hAnsi="Traditional Arabic" w:cs="Traditional Arabic"/>
          <w:sz w:val="36"/>
          <w:szCs w:val="36"/>
          <w:u w:val="single" w:color="000000"/>
        </w:rPr>
      </w:pPr>
      <w:bookmarkStart w:id="10" w:name="_Toc214647092"/>
      <w:r w:rsidRPr="00DD5A5B">
        <w:rPr>
          <w:rFonts w:ascii="Traditional Arabic" w:hAnsi="Traditional Arabic" w:cs="Traditional Arabic"/>
          <w:b/>
          <w:bCs/>
          <w:sz w:val="36"/>
          <w:szCs w:val="36"/>
          <w:u w:val="single" w:color="000000"/>
          <w:rtl/>
        </w:rPr>
        <w:lastRenderedPageBreak/>
        <w:t>أهداف الدراسة</w:t>
      </w:r>
      <w:r w:rsidRPr="00DD5A5B">
        <w:rPr>
          <w:rFonts w:ascii="Traditional Arabic" w:hAnsi="Traditional Arabic" w:cs="Traditional Arabic"/>
          <w:sz w:val="36"/>
          <w:szCs w:val="36"/>
          <w:u w:val="single" w:color="000000"/>
          <w:rtl/>
        </w:rPr>
        <w:t>:</w:t>
      </w:r>
      <w:bookmarkEnd w:id="10"/>
    </w:p>
    <w:p w14:paraId="40A47027" w14:textId="77777777" w:rsidR="003E7998" w:rsidRPr="003E7998" w:rsidRDefault="003E7998" w:rsidP="003E7998">
      <w:pPr>
        <w:spacing w:after="0" w:line="259" w:lineRule="auto"/>
        <w:ind w:left="0" w:right="57" w:firstLine="0"/>
        <w:jc w:val="both"/>
        <w:rPr>
          <w:rFonts w:ascii="Traditional Arabic" w:hAnsi="Traditional Arabic" w:cs="Traditional Arabic"/>
          <w:sz w:val="32"/>
          <w:szCs w:val="32"/>
        </w:rPr>
      </w:pPr>
      <w:r w:rsidRPr="003E7998">
        <w:rPr>
          <w:rFonts w:ascii="Traditional Arabic" w:hAnsi="Traditional Arabic" w:cs="Traditional Arabic"/>
          <w:sz w:val="32"/>
          <w:szCs w:val="32"/>
          <w:rtl/>
        </w:rPr>
        <w:t>تهدف هذه الدراسة إلى تقديم تحليل شامل لطبيعة تأثير المجتمعات الافتراضية على سلوك المستهلك في سوق المكملات الغذائية، من خلال مجموعة من الأهداف التفصيلية التي تتكامل فيما بينها.</w:t>
      </w:r>
    </w:p>
    <w:p w14:paraId="7F6F71BD" w14:textId="77777777" w:rsidR="003E7998" w:rsidRDefault="003E7998" w:rsidP="003E7998">
      <w:pPr>
        <w:spacing w:after="0" w:line="259" w:lineRule="auto"/>
        <w:ind w:left="0" w:right="57" w:firstLine="0"/>
        <w:jc w:val="both"/>
        <w:rPr>
          <w:rFonts w:ascii="Traditional Arabic" w:hAnsi="Traditional Arabic" w:cs="Traditional Arabic"/>
          <w:sz w:val="32"/>
          <w:szCs w:val="32"/>
          <w:rtl/>
        </w:rPr>
      </w:pPr>
      <w:r w:rsidRPr="003E7998">
        <w:rPr>
          <w:rFonts w:ascii="Traditional Arabic" w:hAnsi="Traditional Arabic" w:cs="Traditional Arabic"/>
          <w:sz w:val="32"/>
          <w:szCs w:val="32"/>
          <w:rtl/>
        </w:rPr>
        <w:t>وتتمثل هذه الأهداف في:</w:t>
      </w:r>
    </w:p>
    <w:p w14:paraId="4CBC9222" w14:textId="77777777" w:rsidR="003E7998" w:rsidRPr="003E7998" w:rsidRDefault="003E7998" w:rsidP="003E7998">
      <w:pPr>
        <w:spacing w:after="0" w:line="259" w:lineRule="auto"/>
        <w:ind w:left="0" w:right="57" w:firstLine="0"/>
        <w:jc w:val="both"/>
        <w:rPr>
          <w:rFonts w:ascii="Traditional Arabic" w:hAnsi="Traditional Arabic" w:cs="Traditional Arabic"/>
          <w:sz w:val="32"/>
          <w:szCs w:val="32"/>
        </w:rPr>
      </w:pPr>
    </w:p>
    <w:p w14:paraId="621821C3" w14:textId="65780C9C" w:rsidR="003E7998" w:rsidRPr="003E7998" w:rsidRDefault="003E7998" w:rsidP="003E7998">
      <w:pPr>
        <w:pStyle w:val="a3"/>
        <w:numPr>
          <w:ilvl w:val="0"/>
          <w:numId w:val="20"/>
        </w:numPr>
        <w:spacing w:after="0" w:line="259" w:lineRule="auto"/>
        <w:ind w:right="57"/>
        <w:jc w:val="both"/>
        <w:rPr>
          <w:rFonts w:ascii="Traditional Arabic" w:hAnsi="Traditional Arabic" w:cs="Traditional Arabic"/>
          <w:sz w:val="32"/>
          <w:szCs w:val="32"/>
          <w:rtl/>
        </w:rPr>
      </w:pPr>
      <w:r w:rsidRPr="003E7998">
        <w:rPr>
          <w:rFonts w:ascii="Traditional Arabic" w:hAnsi="Traditional Arabic" w:cs="Traditional Arabic"/>
          <w:sz w:val="32"/>
          <w:szCs w:val="32"/>
          <w:rtl/>
        </w:rPr>
        <w:t>تحديد الدور الذي يلعبه المحتوى الرقمي في تشكيل اتجاهات المستهلك، وذلك عبر تحليل نوعية المعلومات المتداولة، ومستوى المصداقية الذي يمنحه المستخدمون للمحتوى المنشور في المنصات الرقمية.</w:t>
      </w:r>
    </w:p>
    <w:p w14:paraId="79E28B67" w14:textId="77777777" w:rsidR="003E7998" w:rsidRPr="003E7998" w:rsidRDefault="003E7998" w:rsidP="003E7998">
      <w:pPr>
        <w:spacing w:after="0" w:line="259" w:lineRule="auto"/>
        <w:ind w:left="360" w:right="57" w:firstLine="0"/>
        <w:jc w:val="both"/>
        <w:rPr>
          <w:rFonts w:ascii="Traditional Arabic" w:hAnsi="Traditional Arabic" w:cs="Traditional Arabic"/>
          <w:sz w:val="32"/>
          <w:szCs w:val="32"/>
        </w:rPr>
      </w:pPr>
    </w:p>
    <w:p w14:paraId="3EE4D77C" w14:textId="0D941980" w:rsidR="003E7998" w:rsidRPr="003E7998" w:rsidRDefault="003E7998" w:rsidP="003E7998">
      <w:pPr>
        <w:pStyle w:val="a3"/>
        <w:numPr>
          <w:ilvl w:val="0"/>
          <w:numId w:val="20"/>
        </w:numPr>
        <w:spacing w:after="0" w:line="259" w:lineRule="auto"/>
        <w:ind w:right="57"/>
        <w:jc w:val="both"/>
        <w:rPr>
          <w:rFonts w:ascii="Traditional Arabic" w:hAnsi="Traditional Arabic" w:cs="Traditional Arabic"/>
          <w:sz w:val="32"/>
          <w:szCs w:val="32"/>
          <w:rtl/>
        </w:rPr>
      </w:pPr>
      <w:r w:rsidRPr="003E7998">
        <w:rPr>
          <w:rFonts w:ascii="Traditional Arabic" w:hAnsi="Traditional Arabic" w:cs="Traditional Arabic"/>
          <w:sz w:val="32"/>
          <w:szCs w:val="32"/>
          <w:rtl/>
        </w:rPr>
        <w:t>فهم كيفية تشكّل الثقة الرقمية داخل المجتمعات الافتراضية، من خلال دراسة العوامل النفسية والاجتماعية التي تجعل المستهلك يثق ببعض المصادر الرقمية أكثر من غيرها، سواء كانت تجارب شخصية، مراجعات، أو توصيات من مؤثرين.</w:t>
      </w:r>
    </w:p>
    <w:p w14:paraId="39F1D563" w14:textId="77777777" w:rsidR="003E7998" w:rsidRPr="003E7998" w:rsidRDefault="003E7998" w:rsidP="003E7998">
      <w:pPr>
        <w:spacing w:after="0" w:line="259" w:lineRule="auto"/>
        <w:ind w:left="0" w:right="57" w:firstLine="0"/>
        <w:jc w:val="both"/>
        <w:rPr>
          <w:rFonts w:ascii="Traditional Arabic" w:hAnsi="Traditional Arabic" w:cs="Traditional Arabic"/>
          <w:sz w:val="32"/>
          <w:szCs w:val="32"/>
        </w:rPr>
      </w:pPr>
    </w:p>
    <w:p w14:paraId="6C2B804B" w14:textId="7DAACBAC" w:rsidR="003E7998" w:rsidRPr="003E7998" w:rsidRDefault="003E7998" w:rsidP="003E7998">
      <w:pPr>
        <w:pStyle w:val="a3"/>
        <w:numPr>
          <w:ilvl w:val="0"/>
          <w:numId w:val="20"/>
        </w:numPr>
        <w:spacing w:after="0" w:line="259" w:lineRule="auto"/>
        <w:ind w:right="57"/>
        <w:jc w:val="both"/>
        <w:rPr>
          <w:rFonts w:ascii="Traditional Arabic" w:hAnsi="Traditional Arabic" w:cs="Traditional Arabic"/>
          <w:sz w:val="32"/>
          <w:szCs w:val="32"/>
          <w:rtl/>
        </w:rPr>
      </w:pPr>
      <w:r w:rsidRPr="003E7998">
        <w:rPr>
          <w:rFonts w:ascii="Traditional Arabic" w:hAnsi="Traditional Arabic" w:cs="Traditional Arabic"/>
          <w:sz w:val="32"/>
          <w:szCs w:val="32"/>
          <w:rtl/>
        </w:rPr>
        <w:t>تحليل أثر التفاعل بين المستخدمين على نية الشراء، حيث إن طبيعة التفاعل سواء كان إيجابيًا أو سلبيًا</w:t>
      </w:r>
      <w:r w:rsidRPr="003E7998">
        <w:rPr>
          <w:rFonts w:ascii="Traditional Arabic" w:hAnsi="Traditional Arabic" w:cs="Traditional Arabic" w:hint="cs"/>
          <w:sz w:val="32"/>
          <w:szCs w:val="32"/>
          <w:rtl/>
        </w:rPr>
        <w:t xml:space="preserve"> </w:t>
      </w:r>
      <w:r w:rsidRPr="003E7998">
        <w:rPr>
          <w:rFonts w:ascii="Traditional Arabic" w:hAnsi="Traditional Arabic" w:cs="Traditional Arabic"/>
          <w:sz w:val="32"/>
          <w:szCs w:val="32"/>
          <w:rtl/>
        </w:rPr>
        <w:t>تلعب دورًا جوهريًا في تعزيز أو إضعاف الميل نحو شراء منتج معين.</w:t>
      </w:r>
    </w:p>
    <w:p w14:paraId="78916A60" w14:textId="77777777" w:rsidR="003E7998" w:rsidRPr="003E7998" w:rsidRDefault="003E7998" w:rsidP="003E7998">
      <w:pPr>
        <w:spacing w:after="0" w:line="259" w:lineRule="auto"/>
        <w:ind w:left="0" w:right="57" w:firstLine="0"/>
        <w:jc w:val="both"/>
        <w:rPr>
          <w:rFonts w:ascii="Traditional Arabic" w:hAnsi="Traditional Arabic" w:cs="Traditional Arabic"/>
          <w:sz w:val="32"/>
          <w:szCs w:val="32"/>
        </w:rPr>
      </w:pPr>
    </w:p>
    <w:p w14:paraId="5BE5ABB0" w14:textId="219BB48B" w:rsidR="003E7998" w:rsidRDefault="003E7998" w:rsidP="003E7998">
      <w:pPr>
        <w:spacing w:after="0" w:line="259" w:lineRule="auto"/>
        <w:ind w:left="0" w:right="57" w:firstLine="0"/>
        <w:jc w:val="both"/>
        <w:rPr>
          <w:rFonts w:ascii="Traditional Arabic" w:hAnsi="Traditional Arabic" w:cs="Traditional Arabic"/>
          <w:sz w:val="32"/>
          <w:szCs w:val="32"/>
          <w:rtl/>
        </w:rPr>
      </w:pPr>
      <w:r w:rsidRPr="003E7998">
        <w:rPr>
          <w:rFonts w:ascii="Traditional Arabic" w:hAnsi="Traditional Arabic" w:cs="Traditional Arabic"/>
          <w:sz w:val="32"/>
          <w:szCs w:val="32"/>
          <w:rtl/>
        </w:rPr>
        <w:t>4.</w:t>
      </w:r>
      <w:r>
        <w:rPr>
          <w:rFonts w:ascii="Traditional Arabic" w:hAnsi="Traditional Arabic" w:cs="Traditional Arabic" w:hint="cs"/>
          <w:sz w:val="32"/>
          <w:szCs w:val="32"/>
          <w:rtl/>
        </w:rPr>
        <w:t xml:space="preserve"> </w:t>
      </w:r>
      <w:r w:rsidRPr="003E7998">
        <w:rPr>
          <w:rFonts w:ascii="Traditional Arabic" w:hAnsi="Traditional Arabic" w:cs="Traditional Arabic"/>
          <w:sz w:val="32"/>
          <w:szCs w:val="32"/>
          <w:rtl/>
        </w:rPr>
        <w:t>تحديد الفجوات التسويقية التي تواجهها العلامات التجارية في الاستفادة من هذه المجتمعات، واقتراح استراتيجيات يمكن أن تعزز من قدرتها على بناء علاقة أقوى مع المستهلك.</w:t>
      </w:r>
    </w:p>
    <w:p w14:paraId="05022D97" w14:textId="77777777" w:rsidR="003E7998" w:rsidRPr="003E7998" w:rsidRDefault="003E7998" w:rsidP="003E7998">
      <w:pPr>
        <w:spacing w:after="0" w:line="259" w:lineRule="auto"/>
        <w:ind w:left="0" w:right="57" w:firstLine="0"/>
        <w:jc w:val="both"/>
        <w:rPr>
          <w:rFonts w:ascii="Traditional Arabic" w:hAnsi="Traditional Arabic" w:cs="Traditional Arabic"/>
          <w:sz w:val="32"/>
          <w:szCs w:val="32"/>
        </w:rPr>
      </w:pPr>
    </w:p>
    <w:p w14:paraId="208082D8" w14:textId="14BC20BE" w:rsidR="00DD030A" w:rsidRPr="003E7998" w:rsidRDefault="003E7998" w:rsidP="003E7998">
      <w:pPr>
        <w:bidi w:val="0"/>
        <w:spacing w:after="0" w:line="259" w:lineRule="auto"/>
        <w:ind w:left="0" w:right="57" w:firstLine="0"/>
        <w:rPr>
          <w:rFonts w:ascii="Traditional Arabic" w:hAnsi="Traditional Arabic" w:cs="Traditional Arabic"/>
          <w:sz w:val="32"/>
          <w:szCs w:val="32"/>
          <w:rtl/>
        </w:rPr>
      </w:pPr>
      <w:r>
        <w:rPr>
          <w:rFonts w:ascii="Traditional Arabic" w:hAnsi="Traditional Arabic" w:cs="Traditional Arabic" w:hint="cs"/>
          <w:sz w:val="32"/>
          <w:szCs w:val="32"/>
          <w:rtl/>
        </w:rPr>
        <w:t xml:space="preserve">5. </w:t>
      </w:r>
      <w:r w:rsidRPr="003E7998">
        <w:rPr>
          <w:rFonts w:ascii="Traditional Arabic" w:hAnsi="Traditional Arabic" w:cs="Traditional Arabic"/>
          <w:sz w:val="32"/>
          <w:szCs w:val="32"/>
          <w:rtl/>
        </w:rPr>
        <w:t>بناء نموذج مبدئي للأعمال يوضح كيفية اعتماد العلامات التجارية على المجتمعات الافتراضية كرافد أساسي في التسويق، وتوظيفها في رفع مستوى الثقة وتحسين القرارات الشرائية</w:t>
      </w:r>
      <w:r w:rsidR="00E54729" w:rsidRPr="00E54729">
        <w:rPr>
          <w:rFonts w:ascii="Traditional Arabic" w:hAnsi="Traditional Arabic" w:cs="Traditional Arabic"/>
          <w:sz w:val="32"/>
          <w:szCs w:val="32"/>
        </w:rPr>
        <w:t>.</w:t>
      </w:r>
    </w:p>
    <w:p w14:paraId="65BE8FAA" w14:textId="77777777" w:rsidR="00A83176" w:rsidRDefault="00A83176" w:rsidP="00A83176">
      <w:pPr>
        <w:bidi w:val="0"/>
        <w:spacing w:after="0" w:line="259" w:lineRule="auto"/>
        <w:ind w:left="0" w:right="57" w:firstLine="0"/>
        <w:rPr>
          <w:rFonts w:ascii="Traditional Arabic" w:hAnsi="Traditional Arabic" w:cs="Traditional Arabic"/>
          <w:sz w:val="32"/>
          <w:szCs w:val="32"/>
          <w:rtl/>
        </w:rPr>
      </w:pPr>
    </w:p>
    <w:p w14:paraId="69EF5432" w14:textId="77777777" w:rsidR="006C6DC8" w:rsidRDefault="006C6DC8" w:rsidP="006C6DC8">
      <w:pPr>
        <w:bidi w:val="0"/>
        <w:spacing w:after="0" w:line="259" w:lineRule="auto"/>
        <w:ind w:left="0" w:right="57" w:firstLine="0"/>
        <w:rPr>
          <w:rFonts w:ascii="Traditional Arabic" w:hAnsi="Traditional Arabic" w:cs="Traditional Arabic"/>
          <w:sz w:val="32"/>
          <w:szCs w:val="32"/>
          <w:rtl/>
        </w:rPr>
      </w:pPr>
    </w:p>
    <w:p w14:paraId="02848BFC" w14:textId="77777777" w:rsidR="006C6DC8" w:rsidRDefault="006C6DC8" w:rsidP="006C6DC8">
      <w:pPr>
        <w:bidi w:val="0"/>
        <w:spacing w:after="0" w:line="259" w:lineRule="auto"/>
        <w:ind w:left="0" w:right="57" w:firstLine="0"/>
        <w:rPr>
          <w:rFonts w:ascii="Traditional Arabic" w:hAnsi="Traditional Arabic" w:cs="Traditional Arabic"/>
          <w:sz w:val="32"/>
          <w:szCs w:val="32"/>
          <w:rtl/>
        </w:rPr>
      </w:pPr>
    </w:p>
    <w:p w14:paraId="39DFF9A6" w14:textId="77777777" w:rsidR="006C6DC8" w:rsidRDefault="006C6DC8" w:rsidP="006C6DC8">
      <w:pPr>
        <w:bidi w:val="0"/>
        <w:spacing w:after="0" w:line="259" w:lineRule="auto"/>
        <w:ind w:left="0" w:right="57" w:firstLine="0"/>
        <w:rPr>
          <w:rFonts w:ascii="Traditional Arabic" w:hAnsi="Traditional Arabic" w:cs="Traditional Arabic"/>
          <w:sz w:val="32"/>
          <w:szCs w:val="32"/>
          <w:rtl/>
        </w:rPr>
      </w:pPr>
    </w:p>
    <w:p w14:paraId="33F2DA23" w14:textId="77777777" w:rsidR="006C6DC8" w:rsidRPr="00DD5A5B" w:rsidRDefault="006C6DC8" w:rsidP="006C6DC8">
      <w:pPr>
        <w:bidi w:val="0"/>
        <w:spacing w:after="0" w:line="259" w:lineRule="auto"/>
        <w:ind w:left="0" w:right="57" w:firstLine="0"/>
        <w:rPr>
          <w:rFonts w:ascii="Traditional Arabic" w:hAnsi="Traditional Arabic" w:cs="Traditional Arabic"/>
          <w:sz w:val="32"/>
          <w:szCs w:val="32"/>
          <w:rtl/>
        </w:rPr>
      </w:pPr>
    </w:p>
    <w:p w14:paraId="00DB9A59" w14:textId="185FA592" w:rsidR="00347369" w:rsidRPr="00A83176" w:rsidRDefault="002A66ED" w:rsidP="00D81BF0">
      <w:pPr>
        <w:spacing w:after="201" w:line="360" w:lineRule="auto"/>
        <w:ind w:left="0" w:right="0" w:firstLine="0"/>
        <w:jc w:val="left"/>
        <w:outlineLvl w:val="0"/>
        <w:rPr>
          <w:rFonts w:ascii="Traditional Arabic" w:hAnsi="Traditional Arabic" w:cs="Traditional Arabic"/>
          <w:b/>
          <w:bCs/>
          <w:sz w:val="36"/>
          <w:szCs w:val="36"/>
        </w:rPr>
      </w:pPr>
      <w:bookmarkStart w:id="11" w:name="_Toc214647093"/>
      <w:r w:rsidRPr="00A83176">
        <w:rPr>
          <w:rFonts w:ascii="Traditional Arabic" w:hAnsi="Traditional Arabic" w:cs="Traditional Arabic"/>
          <w:b/>
          <w:bCs/>
          <w:sz w:val="36"/>
          <w:szCs w:val="36"/>
          <w:u w:val="single" w:color="000000"/>
          <w:rtl/>
        </w:rPr>
        <w:lastRenderedPageBreak/>
        <w:t xml:space="preserve">تساؤلات </w:t>
      </w:r>
      <w:r w:rsidR="00CD2DAA" w:rsidRPr="00A83176">
        <w:rPr>
          <w:rFonts w:ascii="Traditional Arabic" w:hAnsi="Traditional Arabic" w:cs="Traditional Arabic" w:hint="cs"/>
          <w:b/>
          <w:bCs/>
          <w:sz w:val="36"/>
          <w:szCs w:val="36"/>
          <w:u w:val="single" w:color="000000"/>
          <w:rtl/>
        </w:rPr>
        <w:t>الدراسة:</w:t>
      </w:r>
      <w:bookmarkEnd w:id="11"/>
    </w:p>
    <w:p w14:paraId="336ED859" w14:textId="77777777" w:rsidR="006C6DC8" w:rsidRPr="006C6DC8" w:rsidRDefault="002A66ED" w:rsidP="006C6DC8">
      <w:pPr>
        <w:spacing w:after="201" w:line="259" w:lineRule="auto"/>
        <w:ind w:left="0" w:right="0" w:firstLine="0"/>
        <w:jc w:val="both"/>
        <w:rPr>
          <w:rFonts w:ascii="Traditional Arabic" w:hAnsi="Traditional Arabic" w:cs="Traditional Arabic"/>
          <w:sz w:val="32"/>
          <w:szCs w:val="32"/>
        </w:rPr>
      </w:pPr>
      <w:r w:rsidRPr="00DD5A5B">
        <w:rPr>
          <w:rFonts w:ascii="Traditional Arabic" w:hAnsi="Traditional Arabic" w:cs="Traditional Arabic"/>
          <w:sz w:val="32"/>
          <w:szCs w:val="32"/>
          <w:rtl/>
        </w:rPr>
        <w:t xml:space="preserve"> </w:t>
      </w:r>
      <w:r w:rsidR="006C6DC8" w:rsidRPr="006C6DC8">
        <w:rPr>
          <w:rFonts w:ascii="Traditional Arabic" w:hAnsi="Traditional Arabic" w:cs="Traditional Arabic"/>
          <w:sz w:val="32"/>
          <w:szCs w:val="32"/>
          <w:rtl/>
        </w:rPr>
        <w:t>تنطلق الدراسة من مجموعة من الأسئلة الرئيسة التي تسهم في رسم الإطار البحثي العام، ومن أبرز هذه الأسئلة:</w:t>
      </w:r>
    </w:p>
    <w:p w14:paraId="3E6EA0C1" w14:textId="50D5E31E" w:rsidR="006C6DC8" w:rsidRPr="006C6DC8" w:rsidRDefault="006C6DC8" w:rsidP="006C6DC8">
      <w:pPr>
        <w:spacing w:after="201" w:line="259" w:lineRule="auto"/>
        <w:ind w:left="0" w:right="0" w:firstLine="0"/>
        <w:jc w:val="both"/>
        <w:rPr>
          <w:rFonts w:ascii="Traditional Arabic" w:hAnsi="Traditional Arabic" w:cs="Traditional Arabic"/>
          <w:sz w:val="32"/>
          <w:szCs w:val="32"/>
        </w:rPr>
      </w:pPr>
      <w:r w:rsidRPr="006C6DC8">
        <w:rPr>
          <w:rFonts w:ascii="Traditional Arabic" w:hAnsi="Traditional Arabic" w:cs="Traditional Arabic"/>
          <w:sz w:val="32"/>
          <w:szCs w:val="32"/>
          <w:rtl/>
        </w:rPr>
        <w:t>1.</w:t>
      </w:r>
      <w:r>
        <w:rPr>
          <w:rFonts w:ascii="Traditional Arabic" w:hAnsi="Traditional Arabic" w:cs="Traditional Arabic" w:hint="cs"/>
          <w:sz w:val="32"/>
          <w:szCs w:val="32"/>
          <w:rtl/>
        </w:rPr>
        <w:t xml:space="preserve"> </w:t>
      </w:r>
      <w:r w:rsidRPr="006C6DC8">
        <w:rPr>
          <w:rFonts w:ascii="Traditional Arabic" w:hAnsi="Traditional Arabic" w:cs="Traditional Arabic"/>
          <w:sz w:val="32"/>
          <w:szCs w:val="32"/>
          <w:rtl/>
        </w:rPr>
        <w:t>ما طبيعة الدور الذي تؤديه المجتمعات الافتراضية في التأثير على قرارات المستهلك المتعلقة بشراء المكملات الغذائية؟</w:t>
      </w:r>
    </w:p>
    <w:p w14:paraId="3519DE76" w14:textId="4120766D" w:rsidR="006C6DC8" w:rsidRPr="006C6DC8" w:rsidRDefault="006C6DC8" w:rsidP="006C6DC8">
      <w:pPr>
        <w:spacing w:after="201" w:line="259" w:lineRule="auto"/>
        <w:ind w:left="0" w:right="0" w:firstLine="0"/>
        <w:jc w:val="both"/>
        <w:rPr>
          <w:rFonts w:ascii="Traditional Arabic" w:hAnsi="Traditional Arabic" w:cs="Traditional Arabic"/>
          <w:sz w:val="32"/>
          <w:szCs w:val="32"/>
        </w:rPr>
      </w:pPr>
      <w:r w:rsidRPr="006C6DC8">
        <w:rPr>
          <w:rFonts w:ascii="Traditional Arabic" w:hAnsi="Traditional Arabic" w:cs="Traditional Arabic"/>
          <w:sz w:val="32"/>
          <w:szCs w:val="32"/>
          <w:rtl/>
        </w:rPr>
        <w:t>2.</w:t>
      </w:r>
      <w:r>
        <w:rPr>
          <w:rFonts w:ascii="Traditional Arabic" w:hAnsi="Traditional Arabic" w:cs="Traditional Arabic" w:hint="cs"/>
          <w:sz w:val="32"/>
          <w:szCs w:val="32"/>
          <w:rtl/>
        </w:rPr>
        <w:t xml:space="preserve"> </w:t>
      </w:r>
      <w:r w:rsidRPr="006C6DC8">
        <w:rPr>
          <w:rFonts w:ascii="Traditional Arabic" w:hAnsi="Traditional Arabic" w:cs="Traditional Arabic"/>
          <w:sz w:val="32"/>
          <w:szCs w:val="32"/>
          <w:rtl/>
        </w:rPr>
        <w:t>كيف تسهم جودة المحتوى الرقمي في تعزيز الثقة لدى المستهلك؟</w:t>
      </w:r>
    </w:p>
    <w:p w14:paraId="3C78203F" w14:textId="6EA823B5" w:rsidR="006C6DC8" w:rsidRPr="006C6DC8" w:rsidRDefault="006C6DC8" w:rsidP="006C6DC8">
      <w:pPr>
        <w:spacing w:after="201" w:line="259" w:lineRule="auto"/>
        <w:ind w:left="0" w:right="0" w:firstLine="0"/>
        <w:jc w:val="both"/>
        <w:rPr>
          <w:rFonts w:ascii="Traditional Arabic" w:hAnsi="Traditional Arabic" w:cs="Traditional Arabic"/>
          <w:sz w:val="32"/>
          <w:szCs w:val="32"/>
        </w:rPr>
      </w:pPr>
      <w:r w:rsidRPr="006C6DC8">
        <w:rPr>
          <w:rFonts w:ascii="Traditional Arabic" w:hAnsi="Traditional Arabic" w:cs="Traditional Arabic"/>
          <w:sz w:val="32"/>
          <w:szCs w:val="32"/>
          <w:rtl/>
        </w:rPr>
        <w:t>3.</w:t>
      </w:r>
      <w:r>
        <w:rPr>
          <w:rFonts w:ascii="Traditional Arabic" w:hAnsi="Traditional Arabic" w:cs="Traditional Arabic" w:hint="cs"/>
          <w:sz w:val="32"/>
          <w:szCs w:val="32"/>
          <w:rtl/>
        </w:rPr>
        <w:t xml:space="preserve"> </w:t>
      </w:r>
      <w:r w:rsidRPr="006C6DC8">
        <w:rPr>
          <w:rFonts w:ascii="Traditional Arabic" w:hAnsi="Traditional Arabic" w:cs="Traditional Arabic"/>
          <w:sz w:val="32"/>
          <w:szCs w:val="32"/>
          <w:rtl/>
        </w:rPr>
        <w:t>ما العوامل التي تجعل المستهلك يمنح الثقة لجهة معينة داخل البيئة الرقمية؟</w:t>
      </w:r>
    </w:p>
    <w:p w14:paraId="6779E062" w14:textId="0E2AE77A" w:rsidR="006C6DC8" w:rsidRPr="006C6DC8" w:rsidRDefault="006C6DC8" w:rsidP="006C6DC8">
      <w:pPr>
        <w:spacing w:after="201" w:line="259" w:lineRule="auto"/>
        <w:ind w:left="0" w:right="0" w:firstLine="0"/>
        <w:jc w:val="both"/>
        <w:rPr>
          <w:rFonts w:ascii="Traditional Arabic" w:hAnsi="Traditional Arabic" w:cs="Traditional Arabic"/>
          <w:sz w:val="32"/>
          <w:szCs w:val="32"/>
        </w:rPr>
      </w:pPr>
      <w:r w:rsidRPr="006C6DC8">
        <w:rPr>
          <w:rFonts w:ascii="Traditional Arabic" w:hAnsi="Traditional Arabic" w:cs="Traditional Arabic"/>
          <w:sz w:val="32"/>
          <w:szCs w:val="32"/>
          <w:rtl/>
        </w:rPr>
        <w:t>4.</w:t>
      </w:r>
      <w:r>
        <w:rPr>
          <w:rFonts w:ascii="Traditional Arabic" w:hAnsi="Traditional Arabic" w:cs="Traditional Arabic" w:hint="cs"/>
          <w:sz w:val="32"/>
          <w:szCs w:val="32"/>
          <w:rtl/>
        </w:rPr>
        <w:t xml:space="preserve"> </w:t>
      </w:r>
      <w:r w:rsidRPr="006C6DC8">
        <w:rPr>
          <w:rFonts w:ascii="Traditional Arabic" w:hAnsi="Traditional Arabic" w:cs="Traditional Arabic"/>
          <w:sz w:val="32"/>
          <w:szCs w:val="32"/>
          <w:rtl/>
        </w:rPr>
        <w:t>إلى أي مدى يمكن للتفاعل المجتمعي أن يغير اتجاهات المستهلك نحو منتج معين؟</w:t>
      </w:r>
    </w:p>
    <w:p w14:paraId="49A20517" w14:textId="33451927" w:rsidR="006C6DC8" w:rsidRPr="006C6DC8" w:rsidRDefault="006C6DC8" w:rsidP="006C6DC8">
      <w:pPr>
        <w:spacing w:after="201" w:line="259" w:lineRule="auto"/>
        <w:ind w:left="0" w:right="0" w:firstLine="0"/>
        <w:jc w:val="both"/>
        <w:rPr>
          <w:rFonts w:ascii="Traditional Arabic" w:hAnsi="Traditional Arabic" w:cs="Traditional Arabic"/>
          <w:sz w:val="32"/>
          <w:szCs w:val="32"/>
        </w:rPr>
      </w:pPr>
      <w:r w:rsidRPr="006C6DC8">
        <w:rPr>
          <w:rFonts w:ascii="Traditional Arabic" w:hAnsi="Traditional Arabic" w:cs="Traditional Arabic"/>
          <w:sz w:val="32"/>
          <w:szCs w:val="32"/>
          <w:rtl/>
        </w:rPr>
        <w:t>5.</w:t>
      </w:r>
      <w:r>
        <w:rPr>
          <w:rFonts w:ascii="Traditional Arabic" w:hAnsi="Traditional Arabic" w:cs="Traditional Arabic" w:hint="cs"/>
          <w:sz w:val="32"/>
          <w:szCs w:val="32"/>
          <w:rtl/>
        </w:rPr>
        <w:t xml:space="preserve"> </w:t>
      </w:r>
      <w:r w:rsidRPr="006C6DC8">
        <w:rPr>
          <w:rFonts w:ascii="Traditional Arabic" w:hAnsi="Traditional Arabic" w:cs="Traditional Arabic"/>
          <w:sz w:val="32"/>
          <w:szCs w:val="32"/>
          <w:rtl/>
        </w:rPr>
        <w:t>كيف يمكن للعلامات التجارية تطوير استراتيجيات رقمية فعالة تعتمد على المجتمعات الافتراضية لدعم التسويق؟</w:t>
      </w:r>
    </w:p>
    <w:p w14:paraId="67AA1600" w14:textId="77777777" w:rsidR="006C6DC8" w:rsidRPr="006C6DC8" w:rsidRDefault="006C6DC8" w:rsidP="006C6DC8">
      <w:pPr>
        <w:spacing w:after="201" w:line="259" w:lineRule="auto"/>
        <w:ind w:left="0" w:right="0" w:firstLine="0"/>
        <w:jc w:val="both"/>
        <w:rPr>
          <w:rFonts w:ascii="Traditional Arabic" w:hAnsi="Traditional Arabic" w:cs="Traditional Arabic"/>
          <w:sz w:val="32"/>
          <w:szCs w:val="32"/>
        </w:rPr>
      </w:pPr>
    </w:p>
    <w:p w14:paraId="3B7EABA3" w14:textId="031AE541" w:rsidR="00DD030A" w:rsidRDefault="006C6DC8" w:rsidP="006C6DC8">
      <w:pPr>
        <w:spacing w:after="201" w:line="259" w:lineRule="auto"/>
        <w:ind w:left="0" w:right="0" w:firstLine="0"/>
        <w:jc w:val="both"/>
        <w:rPr>
          <w:rFonts w:ascii="Traditional Arabic" w:hAnsi="Traditional Arabic" w:cs="Traditional Arabic"/>
          <w:sz w:val="32"/>
          <w:szCs w:val="32"/>
          <w:rtl/>
        </w:rPr>
      </w:pPr>
      <w:r w:rsidRPr="006C6DC8">
        <w:rPr>
          <w:rFonts w:ascii="Traditional Arabic" w:hAnsi="Traditional Arabic" w:cs="Traditional Arabic"/>
          <w:sz w:val="32"/>
          <w:szCs w:val="32"/>
          <w:rtl/>
        </w:rPr>
        <w:t>هذه الأسئلة تمثل الأساس الذي تُبنى عليه الدراسة، وتسهم في توجيه منهجها وتحليل نتائجها</w:t>
      </w:r>
    </w:p>
    <w:p w14:paraId="239D4207" w14:textId="77777777" w:rsidR="006C6DC8" w:rsidRPr="00DD5A5B" w:rsidRDefault="006C6DC8" w:rsidP="006C6DC8">
      <w:pPr>
        <w:spacing w:after="201" w:line="259" w:lineRule="auto"/>
        <w:ind w:left="0" w:right="0" w:firstLine="0"/>
        <w:jc w:val="both"/>
        <w:rPr>
          <w:rFonts w:ascii="Traditional Arabic" w:hAnsi="Traditional Arabic" w:cs="Traditional Arabic"/>
          <w:rtl/>
        </w:rPr>
      </w:pPr>
    </w:p>
    <w:p w14:paraId="6DE6BB69" w14:textId="25D908EA" w:rsidR="00AA7FF9" w:rsidRPr="00A83176" w:rsidRDefault="00AA7FF9" w:rsidP="00D81BF0">
      <w:pPr>
        <w:spacing w:after="0" w:line="360" w:lineRule="auto"/>
        <w:ind w:left="0" w:right="58" w:firstLine="0"/>
        <w:jc w:val="left"/>
        <w:outlineLvl w:val="0"/>
        <w:rPr>
          <w:rFonts w:ascii="Traditional Arabic" w:hAnsi="Traditional Arabic" w:cs="Traditional Arabic"/>
          <w:b/>
          <w:bCs/>
          <w:sz w:val="36"/>
          <w:szCs w:val="36"/>
          <w:u w:val="single"/>
          <w:rtl/>
        </w:rPr>
      </w:pPr>
      <w:bookmarkStart w:id="12" w:name="_Toc214647094"/>
      <w:r w:rsidRPr="00A83176">
        <w:rPr>
          <w:rFonts w:ascii="Traditional Arabic" w:hAnsi="Traditional Arabic" w:cs="Traditional Arabic"/>
          <w:b/>
          <w:bCs/>
          <w:sz w:val="36"/>
          <w:szCs w:val="36"/>
          <w:u w:val="single"/>
          <w:rtl/>
        </w:rPr>
        <w:t xml:space="preserve">النظرية العلمية المتبعة لإعداد </w:t>
      </w:r>
      <w:r w:rsidR="00A46C8A" w:rsidRPr="00A83176">
        <w:rPr>
          <w:rFonts w:ascii="Traditional Arabic" w:hAnsi="Traditional Arabic" w:cs="Traditional Arabic" w:hint="cs"/>
          <w:b/>
          <w:bCs/>
          <w:sz w:val="36"/>
          <w:szCs w:val="36"/>
          <w:u w:val="single"/>
          <w:rtl/>
        </w:rPr>
        <w:t>البحث:</w:t>
      </w:r>
      <w:bookmarkEnd w:id="12"/>
    </w:p>
    <w:p w14:paraId="3439F3F5" w14:textId="7A468EEC" w:rsidR="00AA7FF9" w:rsidRPr="00DD5A5B" w:rsidRDefault="00AA7FF9" w:rsidP="00AA7FF9">
      <w:pPr>
        <w:spacing w:after="0" w:line="259" w:lineRule="auto"/>
        <w:ind w:left="0" w:right="57" w:firstLine="0"/>
        <w:jc w:val="left"/>
        <w:rPr>
          <w:rFonts w:ascii="Traditional Arabic" w:hAnsi="Traditional Arabic" w:cs="Traditional Arabic"/>
          <w:rtl/>
        </w:rPr>
      </w:pPr>
    </w:p>
    <w:p w14:paraId="2BCDBEB8" w14:textId="77777777" w:rsidR="002D1576" w:rsidRPr="002D1576" w:rsidRDefault="002D1576" w:rsidP="002D1576">
      <w:pPr>
        <w:spacing w:after="0" w:line="259" w:lineRule="auto"/>
        <w:ind w:left="0" w:right="57" w:firstLine="0"/>
        <w:jc w:val="left"/>
        <w:rPr>
          <w:rFonts w:ascii="Traditional Arabic" w:hAnsi="Traditional Arabic" w:cs="Traditional Arabic"/>
          <w:sz w:val="32"/>
          <w:szCs w:val="32"/>
          <w:rtl/>
        </w:rPr>
      </w:pPr>
      <w:r w:rsidRPr="002D1576">
        <w:rPr>
          <w:rFonts w:ascii="Traditional Arabic" w:hAnsi="Traditional Arabic" w:cs="Traditional Arabic"/>
          <w:sz w:val="32"/>
          <w:szCs w:val="32"/>
          <w:rtl/>
        </w:rPr>
        <w:t>يعتمد هذا البحث على مجموعة من الأسس والنظريات العلمية التي شكلت الإطار الفكري لبناء الدراسة، وتوجهت من خلالها عملية تحليل أثر المجتمعات الافتراضية على السلوك الشرائي للمستهلكين الرياضيين في قطاع المكملات الغذائية. وقد تم اختيار هذه النظريات باعتبارها الأكثر ارتباطًا ببيئة البحث، وبقدرتها على تفسير دوافع المستهلك واتجاهاته في المنصات الرقمية. ويمكن تلخيص الإطار النظري المعتمد في النقاط الآتية:</w:t>
      </w:r>
    </w:p>
    <w:p w14:paraId="0F1A5098" w14:textId="77777777" w:rsidR="002D1576" w:rsidRPr="002D1576" w:rsidRDefault="002D1576" w:rsidP="002D1576">
      <w:pPr>
        <w:spacing w:after="0" w:line="259" w:lineRule="auto"/>
        <w:ind w:left="0" w:right="57" w:firstLine="0"/>
        <w:jc w:val="left"/>
        <w:rPr>
          <w:rFonts w:ascii="Traditional Arabic" w:hAnsi="Traditional Arabic" w:cs="Traditional Arabic"/>
          <w:sz w:val="32"/>
          <w:szCs w:val="32"/>
          <w:rtl/>
        </w:rPr>
      </w:pPr>
    </w:p>
    <w:p w14:paraId="7F929016" w14:textId="77777777" w:rsidR="002D1576" w:rsidRPr="002D1576" w:rsidRDefault="002D1576" w:rsidP="002D1576">
      <w:pPr>
        <w:spacing w:after="0" w:line="259" w:lineRule="auto"/>
        <w:ind w:left="0" w:right="57" w:firstLine="0"/>
        <w:jc w:val="left"/>
        <w:rPr>
          <w:rFonts w:ascii="Traditional Arabic" w:hAnsi="Traditional Arabic" w:cs="Traditional Arabic"/>
          <w:sz w:val="32"/>
          <w:szCs w:val="32"/>
          <w:rtl/>
        </w:rPr>
      </w:pPr>
      <w:r w:rsidRPr="002D1576">
        <w:rPr>
          <w:rFonts w:ascii="Traditional Arabic" w:hAnsi="Traditional Arabic" w:cs="Traditional Arabic"/>
          <w:sz w:val="32"/>
          <w:szCs w:val="32"/>
          <w:rtl/>
        </w:rPr>
        <w:t>أولاً: نظرية القيمة المدركة (</w:t>
      </w:r>
      <w:r w:rsidRPr="002D1576">
        <w:rPr>
          <w:rFonts w:ascii="Traditional Arabic" w:hAnsi="Traditional Arabic" w:cs="Traditional Arabic"/>
          <w:sz w:val="32"/>
          <w:szCs w:val="32"/>
        </w:rPr>
        <w:t>Perceived Value Theory)</w:t>
      </w:r>
    </w:p>
    <w:p w14:paraId="34AE9707" w14:textId="77777777" w:rsidR="002D1576" w:rsidRPr="002D1576" w:rsidRDefault="002D1576" w:rsidP="002D1576">
      <w:pPr>
        <w:spacing w:after="0" w:line="259" w:lineRule="auto"/>
        <w:ind w:left="0" w:right="57" w:firstLine="0"/>
        <w:jc w:val="left"/>
        <w:rPr>
          <w:rFonts w:ascii="Traditional Arabic" w:hAnsi="Traditional Arabic" w:cs="Traditional Arabic"/>
          <w:sz w:val="32"/>
          <w:szCs w:val="32"/>
          <w:rtl/>
        </w:rPr>
      </w:pPr>
    </w:p>
    <w:p w14:paraId="28E4A4E9" w14:textId="77777777" w:rsidR="002D1576" w:rsidRPr="002D1576" w:rsidRDefault="002D1576" w:rsidP="002D1576">
      <w:pPr>
        <w:spacing w:after="0" w:line="259" w:lineRule="auto"/>
        <w:ind w:left="0" w:right="57" w:firstLine="0"/>
        <w:jc w:val="left"/>
        <w:rPr>
          <w:rFonts w:ascii="Traditional Arabic" w:hAnsi="Traditional Arabic" w:cs="Traditional Arabic"/>
          <w:sz w:val="32"/>
          <w:szCs w:val="32"/>
          <w:rtl/>
        </w:rPr>
      </w:pPr>
      <w:r w:rsidRPr="002D1576">
        <w:rPr>
          <w:rFonts w:ascii="Traditional Arabic" w:hAnsi="Traditional Arabic" w:cs="Traditional Arabic"/>
          <w:sz w:val="32"/>
          <w:szCs w:val="32"/>
          <w:rtl/>
        </w:rPr>
        <w:lastRenderedPageBreak/>
        <w:t>تُعد هذه النظرية من أكثر النظريات ارتباطًا بسلوك المستهلك الرقمي، حيث تفترض أن قرار الشراء لا يعتمد على السعر أو الخصائص المادية للمنتج فقط، بل يعتمد على القيمة الكلية التي يدركها المستهلك من خلال تجربته ومقارناته وتقييمه للمعلومات الرقمية. وتُستخدم هذه النظرية في هذا البحث لتفسير لماذا يثق المستهلك في التوصيات المنشورة داخل المجتمعات الافتراضية، وكيف تتشكل القيمة الفعلية للمنتج عبر التفاعل الرقمي.</w:t>
      </w:r>
    </w:p>
    <w:p w14:paraId="66974F6A" w14:textId="77777777" w:rsidR="002D1576" w:rsidRPr="002D1576" w:rsidRDefault="002D1576" w:rsidP="002D1576">
      <w:pPr>
        <w:spacing w:after="0" w:line="259" w:lineRule="auto"/>
        <w:ind w:left="0" w:right="57" w:firstLine="0"/>
        <w:jc w:val="left"/>
        <w:rPr>
          <w:rFonts w:ascii="Traditional Arabic" w:hAnsi="Traditional Arabic" w:cs="Traditional Arabic"/>
          <w:sz w:val="32"/>
          <w:szCs w:val="32"/>
          <w:rtl/>
        </w:rPr>
      </w:pPr>
    </w:p>
    <w:p w14:paraId="55CE8E5E" w14:textId="77777777" w:rsidR="002D1576" w:rsidRPr="002D1576" w:rsidRDefault="002D1576" w:rsidP="002D1576">
      <w:pPr>
        <w:spacing w:after="0" w:line="259" w:lineRule="auto"/>
        <w:ind w:left="0" w:right="57" w:firstLine="0"/>
        <w:jc w:val="left"/>
        <w:rPr>
          <w:rFonts w:ascii="Traditional Arabic" w:hAnsi="Traditional Arabic" w:cs="Traditional Arabic"/>
          <w:sz w:val="32"/>
          <w:szCs w:val="32"/>
          <w:rtl/>
        </w:rPr>
      </w:pPr>
      <w:r w:rsidRPr="002D1576">
        <w:rPr>
          <w:rFonts w:ascii="Traditional Arabic" w:hAnsi="Traditional Arabic" w:cs="Traditional Arabic"/>
          <w:sz w:val="32"/>
          <w:szCs w:val="32"/>
          <w:rtl/>
        </w:rPr>
        <w:t>ثانيًا: نظرية السلوك المخطط (</w:t>
      </w:r>
      <w:r w:rsidRPr="002D1576">
        <w:rPr>
          <w:rFonts w:ascii="Traditional Arabic" w:hAnsi="Traditional Arabic" w:cs="Traditional Arabic"/>
          <w:sz w:val="32"/>
          <w:szCs w:val="32"/>
        </w:rPr>
        <w:t>Theory of Planned Behavior - TPB)</w:t>
      </w:r>
    </w:p>
    <w:p w14:paraId="70388576" w14:textId="77777777" w:rsidR="002D1576" w:rsidRPr="002D1576" w:rsidRDefault="002D1576" w:rsidP="002D1576">
      <w:pPr>
        <w:spacing w:after="0" w:line="259" w:lineRule="auto"/>
        <w:ind w:left="0" w:right="57" w:firstLine="0"/>
        <w:jc w:val="left"/>
        <w:rPr>
          <w:rFonts w:ascii="Traditional Arabic" w:hAnsi="Traditional Arabic" w:cs="Traditional Arabic"/>
          <w:sz w:val="32"/>
          <w:szCs w:val="32"/>
          <w:rtl/>
        </w:rPr>
      </w:pPr>
    </w:p>
    <w:p w14:paraId="4364ED7D" w14:textId="77777777" w:rsidR="002D1576" w:rsidRPr="002D1576" w:rsidRDefault="002D1576" w:rsidP="002D1576">
      <w:pPr>
        <w:spacing w:after="0" w:line="259" w:lineRule="auto"/>
        <w:ind w:left="0" w:right="57" w:firstLine="0"/>
        <w:jc w:val="left"/>
        <w:rPr>
          <w:rFonts w:ascii="Traditional Arabic" w:hAnsi="Traditional Arabic" w:cs="Traditional Arabic"/>
          <w:sz w:val="32"/>
          <w:szCs w:val="32"/>
          <w:rtl/>
        </w:rPr>
      </w:pPr>
      <w:r w:rsidRPr="002D1576">
        <w:rPr>
          <w:rFonts w:ascii="Traditional Arabic" w:hAnsi="Traditional Arabic" w:cs="Traditional Arabic"/>
          <w:sz w:val="32"/>
          <w:szCs w:val="32"/>
          <w:rtl/>
        </w:rPr>
        <w:t xml:space="preserve">تُعد </w:t>
      </w:r>
      <w:r w:rsidRPr="002D1576">
        <w:rPr>
          <w:rFonts w:ascii="Traditional Arabic" w:hAnsi="Traditional Arabic" w:cs="Traditional Arabic"/>
          <w:sz w:val="32"/>
          <w:szCs w:val="32"/>
        </w:rPr>
        <w:t>TPB</w:t>
      </w:r>
      <w:r w:rsidRPr="002D1576">
        <w:rPr>
          <w:rFonts w:ascii="Traditional Arabic" w:hAnsi="Traditional Arabic" w:cs="Traditional Arabic"/>
          <w:sz w:val="32"/>
          <w:szCs w:val="32"/>
          <w:rtl/>
        </w:rPr>
        <w:t xml:space="preserve"> إطارًا رئيسًا في فهم السلوك البشري، خاصة في المجالات المتعلقة بالاختيارات الفردية. وتفترض النظرية أن السلوك الشرائي يعتمد على ثلاثة عناصر رئيسية:</w:t>
      </w:r>
    </w:p>
    <w:p w14:paraId="11F7A45D" w14:textId="77777777" w:rsidR="002D1576" w:rsidRPr="002D1576" w:rsidRDefault="002D1576" w:rsidP="002D1576">
      <w:pPr>
        <w:spacing w:after="0" w:line="259" w:lineRule="auto"/>
        <w:ind w:left="0" w:right="57" w:firstLine="0"/>
        <w:jc w:val="left"/>
        <w:rPr>
          <w:rFonts w:ascii="Traditional Arabic" w:hAnsi="Traditional Arabic" w:cs="Traditional Arabic"/>
          <w:sz w:val="32"/>
          <w:szCs w:val="32"/>
          <w:rtl/>
        </w:rPr>
      </w:pPr>
      <w:r w:rsidRPr="002D1576">
        <w:rPr>
          <w:rFonts w:ascii="Traditional Arabic" w:hAnsi="Traditional Arabic" w:cs="Traditional Arabic"/>
          <w:sz w:val="32"/>
          <w:szCs w:val="32"/>
          <w:rtl/>
        </w:rPr>
        <w:t>1. الاتجاهات (</w:t>
      </w:r>
      <w:r w:rsidRPr="002D1576">
        <w:rPr>
          <w:rFonts w:ascii="Traditional Arabic" w:hAnsi="Traditional Arabic" w:cs="Traditional Arabic"/>
          <w:sz w:val="32"/>
          <w:szCs w:val="32"/>
        </w:rPr>
        <w:t xml:space="preserve">Attitudes) </w:t>
      </w:r>
      <w:r w:rsidRPr="002D1576">
        <w:rPr>
          <w:rFonts w:ascii="Traditional Arabic" w:hAnsi="Traditional Arabic" w:cs="Traditional Arabic"/>
          <w:sz w:val="32"/>
          <w:szCs w:val="32"/>
          <w:rtl/>
        </w:rPr>
        <w:t>تجاه المكملات الغذائية.</w:t>
      </w:r>
    </w:p>
    <w:p w14:paraId="2B43F22C" w14:textId="64692FFE" w:rsidR="00AA7FF9" w:rsidRPr="00DD5A5B" w:rsidRDefault="002D1576" w:rsidP="002D1576">
      <w:pPr>
        <w:spacing w:after="0" w:line="259" w:lineRule="auto"/>
        <w:ind w:left="0" w:right="57" w:firstLine="0"/>
        <w:jc w:val="left"/>
        <w:rPr>
          <w:rFonts w:ascii="Traditional Arabic" w:hAnsi="Traditional Arabic" w:cs="Traditional Arabic"/>
          <w:sz w:val="32"/>
          <w:szCs w:val="32"/>
        </w:rPr>
      </w:pPr>
      <w:r w:rsidRPr="002D1576">
        <w:rPr>
          <w:rFonts w:ascii="Traditional Arabic" w:hAnsi="Traditional Arabic" w:cs="Traditional Arabic"/>
          <w:sz w:val="32"/>
          <w:szCs w:val="32"/>
          <w:rtl/>
        </w:rPr>
        <w:t>2. المعايير الاجتماعية (</w:t>
      </w:r>
      <w:r w:rsidRPr="002D1576">
        <w:rPr>
          <w:rFonts w:ascii="Traditional Arabic" w:hAnsi="Traditional Arabic" w:cs="Traditional Arabic"/>
          <w:sz w:val="32"/>
          <w:szCs w:val="32"/>
        </w:rPr>
        <w:t xml:space="preserve">Subjective Norms) </w:t>
      </w:r>
      <w:r w:rsidRPr="002D1576">
        <w:rPr>
          <w:rFonts w:ascii="Traditional Arabic" w:hAnsi="Traditional Arabic" w:cs="Traditional Arabic"/>
          <w:sz w:val="32"/>
          <w:szCs w:val="32"/>
          <w:rtl/>
        </w:rPr>
        <w:t>التي تؤثر على قرارات الشراء.</w:t>
      </w:r>
    </w:p>
    <w:p w14:paraId="68AE3934" w14:textId="61F8E118" w:rsidR="00AA7FF9" w:rsidRPr="00DD5A5B" w:rsidRDefault="002D1576" w:rsidP="002D1576">
      <w:pPr>
        <w:spacing w:after="0" w:line="259" w:lineRule="auto"/>
        <w:ind w:left="0" w:right="57" w:firstLine="0"/>
        <w:jc w:val="left"/>
        <w:rPr>
          <w:rFonts w:ascii="Traditional Arabic" w:hAnsi="Traditional Arabic" w:cs="Traditional Arabic"/>
          <w:sz w:val="32"/>
          <w:szCs w:val="32"/>
        </w:rPr>
      </w:pPr>
      <w:r>
        <w:rPr>
          <w:rFonts w:ascii="Traditional Arabic" w:hAnsi="Traditional Arabic" w:cs="Traditional Arabic"/>
          <w:sz w:val="32"/>
          <w:szCs w:val="32"/>
          <w:rtl/>
        </w:rPr>
        <w:t>3.</w:t>
      </w:r>
      <w:r>
        <w:rPr>
          <w:rFonts w:ascii="Traditional Arabic" w:hAnsi="Traditional Arabic" w:cs="Traditional Arabic" w:hint="cs"/>
          <w:sz w:val="32"/>
          <w:szCs w:val="32"/>
          <w:rtl/>
        </w:rPr>
        <w:t xml:space="preserve"> </w:t>
      </w:r>
      <w:r w:rsidR="00AA7FF9" w:rsidRPr="00DD5A5B">
        <w:rPr>
          <w:rFonts w:ascii="Traditional Arabic" w:hAnsi="Traditional Arabic" w:cs="Traditional Arabic"/>
          <w:sz w:val="32"/>
          <w:szCs w:val="32"/>
          <w:rtl/>
        </w:rPr>
        <w:t>التحكم السلوكي الإدراكي (</w:t>
      </w:r>
      <w:r w:rsidR="00AA7FF9" w:rsidRPr="00DD5A5B">
        <w:rPr>
          <w:rFonts w:ascii="Traditional Arabic" w:hAnsi="Traditional Arabic" w:cs="Traditional Arabic"/>
          <w:sz w:val="32"/>
          <w:szCs w:val="32"/>
        </w:rPr>
        <w:t>Perceived Behavioral Control</w:t>
      </w:r>
      <w:r w:rsidR="00AA7FF9" w:rsidRPr="00DD5A5B">
        <w:rPr>
          <w:rFonts w:ascii="Traditional Arabic" w:hAnsi="Traditional Arabic" w:cs="Traditional Arabic"/>
          <w:sz w:val="32"/>
          <w:szCs w:val="32"/>
          <w:rtl/>
        </w:rPr>
        <w:t>) الذي يشكل درجة سهولة اتخاذ قرار الشراء.</w:t>
      </w:r>
    </w:p>
    <w:p w14:paraId="7ED57B12"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p>
    <w:p w14:paraId="14599676" w14:textId="4AF0A5EF" w:rsidR="00AA7FF9" w:rsidRDefault="00AA7FF9" w:rsidP="00653B1D">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في موضوع هذه الدراسة، تُفسّر النظرية كيف يتأثر المستهلك الرياضي بالآراء والتجارب المنشورة في المنصات الرقمية، وكيف تتحول إلى نية شرائية فعلية.</w:t>
      </w:r>
    </w:p>
    <w:p w14:paraId="0D1A9333" w14:textId="77777777" w:rsidR="00D81BF0" w:rsidRPr="00DD5A5B" w:rsidRDefault="00D81BF0" w:rsidP="00653B1D">
      <w:pPr>
        <w:spacing w:after="0" w:line="259" w:lineRule="auto"/>
        <w:ind w:left="0" w:right="57" w:firstLine="0"/>
        <w:jc w:val="left"/>
        <w:rPr>
          <w:rFonts w:ascii="Traditional Arabic" w:hAnsi="Traditional Arabic" w:cs="Traditional Arabic"/>
          <w:sz w:val="32"/>
          <w:szCs w:val="32"/>
        </w:rPr>
      </w:pPr>
    </w:p>
    <w:p w14:paraId="4BEDF8C5" w14:textId="77777777" w:rsidR="00AA7FF9" w:rsidRPr="00DD5A5B" w:rsidRDefault="00AA7FF9" w:rsidP="00D81BF0">
      <w:pPr>
        <w:spacing w:after="0" w:line="360" w:lineRule="auto"/>
        <w:ind w:left="0" w:right="58" w:firstLine="0"/>
        <w:jc w:val="left"/>
        <w:outlineLvl w:val="1"/>
        <w:rPr>
          <w:rFonts w:ascii="Traditional Arabic" w:hAnsi="Traditional Arabic" w:cs="Traditional Arabic"/>
          <w:sz w:val="32"/>
          <w:szCs w:val="32"/>
        </w:rPr>
      </w:pPr>
      <w:bookmarkStart w:id="13" w:name="_Toc214647095"/>
      <w:r w:rsidRPr="00DD5A5B">
        <w:rPr>
          <w:rFonts w:ascii="Traditional Arabic" w:hAnsi="Traditional Arabic" w:cs="Traditional Arabic"/>
          <w:sz w:val="32"/>
          <w:szCs w:val="32"/>
          <w:rtl/>
        </w:rPr>
        <w:t>ثالثًا: نظرية التأثير الاجتماعي (</w:t>
      </w:r>
      <w:r w:rsidRPr="00DD5A5B">
        <w:rPr>
          <w:rFonts w:ascii="Traditional Arabic" w:hAnsi="Traditional Arabic" w:cs="Traditional Arabic"/>
          <w:sz w:val="32"/>
          <w:szCs w:val="32"/>
        </w:rPr>
        <w:t>Social Influence Theory</w:t>
      </w:r>
      <w:r w:rsidRPr="00DD5A5B">
        <w:rPr>
          <w:rFonts w:ascii="Traditional Arabic" w:hAnsi="Traditional Arabic" w:cs="Traditional Arabic"/>
          <w:sz w:val="32"/>
          <w:szCs w:val="32"/>
          <w:rtl/>
        </w:rPr>
        <w:t>)</w:t>
      </w:r>
      <w:bookmarkEnd w:id="13"/>
    </w:p>
    <w:p w14:paraId="036D777C"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p>
    <w:p w14:paraId="198D8254"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توضح هذه النظرية أن الأفراد غالبًا ما يتأثرون بأفكار وسلوكيات الآخرين داخل المجموعات التي ينتمون إليها.</w:t>
      </w:r>
    </w:p>
    <w:p w14:paraId="64CD7F6B"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وتُستخدم هنا لتفسير:</w:t>
      </w:r>
    </w:p>
    <w:p w14:paraId="3A9E20D6" w14:textId="1E92B463"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w:t>
      </w:r>
      <w:r w:rsidRPr="00DD5A5B">
        <w:rPr>
          <w:rFonts w:ascii="Traditional Arabic" w:hAnsi="Traditional Arabic" w:cs="Traditional Arabic"/>
          <w:sz w:val="32"/>
          <w:szCs w:val="32"/>
          <w:rtl/>
        </w:rPr>
        <w:tab/>
        <w:t>تأثير المؤثرين</w:t>
      </w:r>
    </w:p>
    <w:p w14:paraId="5F5E79F9" w14:textId="47E336EC"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w:t>
      </w:r>
      <w:r w:rsidRPr="00DD5A5B">
        <w:rPr>
          <w:rFonts w:ascii="Traditional Arabic" w:hAnsi="Traditional Arabic" w:cs="Traditional Arabic"/>
          <w:sz w:val="32"/>
          <w:szCs w:val="32"/>
          <w:rtl/>
        </w:rPr>
        <w:tab/>
        <w:t>قوة التفاعل داخل المجتمعات الافتراضية</w:t>
      </w:r>
    </w:p>
    <w:p w14:paraId="467A2331" w14:textId="63E8D91E"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w:t>
      </w:r>
      <w:r w:rsidRPr="00DD5A5B">
        <w:rPr>
          <w:rFonts w:ascii="Traditional Arabic" w:hAnsi="Traditional Arabic" w:cs="Traditional Arabic"/>
          <w:sz w:val="32"/>
          <w:szCs w:val="32"/>
          <w:rtl/>
        </w:rPr>
        <w:tab/>
        <w:t>التوافق الجماعي في اتخاذ قرارات شراء المكملات الغذائية</w:t>
      </w:r>
    </w:p>
    <w:p w14:paraId="56A4F18E"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p>
    <w:p w14:paraId="11D45581" w14:textId="5F3EE4E7" w:rsidR="00AA7FF9" w:rsidRDefault="00AA7FF9" w:rsidP="00DD5A5B">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وهي نظرية مناسبة جدًا لمجتمع الرياضيين الذين يعتمدون على خبرات غيرهم.</w:t>
      </w:r>
    </w:p>
    <w:p w14:paraId="0AE06131" w14:textId="77777777" w:rsidR="00DD5A5B" w:rsidRPr="00DD5A5B" w:rsidRDefault="00DD5A5B" w:rsidP="00DD5A5B">
      <w:pPr>
        <w:spacing w:after="0" w:line="259" w:lineRule="auto"/>
        <w:ind w:left="0" w:right="57" w:firstLine="0"/>
        <w:jc w:val="left"/>
        <w:rPr>
          <w:rFonts w:ascii="Traditional Arabic" w:hAnsi="Traditional Arabic" w:cs="Traditional Arabic"/>
          <w:sz w:val="32"/>
          <w:szCs w:val="32"/>
        </w:rPr>
      </w:pPr>
    </w:p>
    <w:p w14:paraId="19E0DEB4" w14:textId="77777777" w:rsidR="00AA7FF9" w:rsidRPr="00DD5A5B" w:rsidRDefault="00AA7FF9" w:rsidP="00D81BF0">
      <w:pPr>
        <w:spacing w:after="0" w:line="360" w:lineRule="auto"/>
        <w:ind w:left="0" w:right="58" w:firstLine="0"/>
        <w:jc w:val="left"/>
        <w:outlineLvl w:val="1"/>
        <w:rPr>
          <w:rFonts w:ascii="Traditional Arabic" w:hAnsi="Traditional Arabic" w:cs="Traditional Arabic"/>
          <w:sz w:val="32"/>
          <w:szCs w:val="32"/>
        </w:rPr>
      </w:pPr>
      <w:bookmarkStart w:id="14" w:name="_Toc214647096"/>
      <w:r w:rsidRPr="00DD5A5B">
        <w:rPr>
          <w:rFonts w:ascii="Traditional Arabic" w:hAnsi="Traditional Arabic" w:cs="Traditional Arabic"/>
          <w:sz w:val="32"/>
          <w:szCs w:val="32"/>
          <w:rtl/>
        </w:rPr>
        <w:t>رابعًا: التسويق الشفهي الإلكتروني (</w:t>
      </w:r>
      <w:r w:rsidRPr="00DD5A5B">
        <w:rPr>
          <w:rFonts w:ascii="Traditional Arabic" w:hAnsi="Traditional Arabic" w:cs="Traditional Arabic"/>
          <w:sz w:val="32"/>
          <w:szCs w:val="32"/>
        </w:rPr>
        <w:t>e-WOM</w:t>
      </w:r>
      <w:r w:rsidRPr="00DD5A5B">
        <w:rPr>
          <w:rFonts w:ascii="Traditional Arabic" w:hAnsi="Traditional Arabic" w:cs="Traditional Arabic"/>
          <w:sz w:val="32"/>
          <w:szCs w:val="32"/>
          <w:rtl/>
        </w:rPr>
        <w:t>)</w:t>
      </w:r>
      <w:bookmarkEnd w:id="14"/>
    </w:p>
    <w:p w14:paraId="62CC52A4"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p>
    <w:p w14:paraId="538B40B5"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يمثل التسويق الشفهي الإلكتروني أحد أكثر العوامل تأثيرًا في المستهلك الرقمي، حيث يعتمد الرياضيون على:</w:t>
      </w:r>
    </w:p>
    <w:p w14:paraId="203E4582" w14:textId="6B5FEA1A"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w:t>
      </w:r>
      <w:r w:rsidRPr="00DD5A5B">
        <w:rPr>
          <w:rFonts w:ascii="Traditional Arabic" w:hAnsi="Traditional Arabic" w:cs="Traditional Arabic"/>
          <w:sz w:val="32"/>
          <w:szCs w:val="32"/>
          <w:rtl/>
        </w:rPr>
        <w:tab/>
        <w:t>التعليقات</w:t>
      </w:r>
    </w:p>
    <w:p w14:paraId="0FFD5955" w14:textId="7A16EE4C"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w:t>
      </w:r>
      <w:r w:rsidRPr="00DD5A5B">
        <w:rPr>
          <w:rFonts w:ascii="Traditional Arabic" w:hAnsi="Traditional Arabic" w:cs="Traditional Arabic"/>
          <w:sz w:val="32"/>
          <w:szCs w:val="32"/>
          <w:rtl/>
        </w:rPr>
        <w:tab/>
        <w:t>المراجعات</w:t>
      </w:r>
    </w:p>
    <w:p w14:paraId="0558C1D6" w14:textId="31FB8220"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w:t>
      </w:r>
      <w:r w:rsidRPr="00DD5A5B">
        <w:rPr>
          <w:rFonts w:ascii="Traditional Arabic" w:hAnsi="Traditional Arabic" w:cs="Traditional Arabic"/>
          <w:sz w:val="32"/>
          <w:szCs w:val="32"/>
          <w:rtl/>
        </w:rPr>
        <w:tab/>
        <w:t>تجارب الآخرين</w:t>
      </w:r>
    </w:p>
    <w:p w14:paraId="3910EBCF" w14:textId="280EC823"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w:t>
      </w:r>
      <w:r w:rsidRPr="00DD5A5B">
        <w:rPr>
          <w:rFonts w:ascii="Traditional Arabic" w:hAnsi="Traditional Arabic" w:cs="Traditional Arabic"/>
          <w:sz w:val="32"/>
          <w:szCs w:val="32"/>
          <w:rtl/>
        </w:rPr>
        <w:tab/>
        <w:t>تقييمات المنتجات</w:t>
      </w:r>
    </w:p>
    <w:p w14:paraId="59333F76"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p>
    <w:p w14:paraId="1E1674DA"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 xml:space="preserve">ويُعد </w:t>
      </w:r>
      <w:r w:rsidRPr="00DD5A5B">
        <w:rPr>
          <w:rFonts w:ascii="Traditional Arabic" w:hAnsi="Traditional Arabic" w:cs="Traditional Arabic"/>
          <w:sz w:val="32"/>
          <w:szCs w:val="32"/>
        </w:rPr>
        <w:t>e-WOM</w:t>
      </w:r>
      <w:r w:rsidRPr="00DD5A5B">
        <w:rPr>
          <w:rFonts w:ascii="Traditional Arabic" w:hAnsi="Traditional Arabic" w:cs="Traditional Arabic"/>
          <w:sz w:val="32"/>
          <w:szCs w:val="32"/>
          <w:rtl/>
        </w:rPr>
        <w:t xml:space="preserve"> مكونًا محوريًا في هذا البحث لأنه يوضح كيف تتشكل الثقة الرقمية، وكيف تحفّز المستهلك على تجربة منتج معين أو تجنّبه.</w:t>
      </w:r>
    </w:p>
    <w:p w14:paraId="454FF6DF" w14:textId="7E8657E9"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p>
    <w:p w14:paraId="27BEB3A3" w14:textId="77777777" w:rsidR="00AA7FF9" w:rsidRPr="00DD5A5B" w:rsidRDefault="00AA7FF9" w:rsidP="00D81BF0">
      <w:pPr>
        <w:spacing w:after="0" w:line="360" w:lineRule="auto"/>
        <w:ind w:left="0" w:right="58" w:firstLine="0"/>
        <w:jc w:val="left"/>
        <w:outlineLvl w:val="1"/>
        <w:rPr>
          <w:rFonts w:ascii="Traditional Arabic" w:hAnsi="Traditional Arabic" w:cs="Traditional Arabic"/>
          <w:sz w:val="32"/>
          <w:szCs w:val="32"/>
        </w:rPr>
      </w:pPr>
      <w:bookmarkStart w:id="15" w:name="_Toc214647097"/>
      <w:r w:rsidRPr="00DD5A5B">
        <w:rPr>
          <w:rFonts w:ascii="Traditional Arabic" w:hAnsi="Traditional Arabic" w:cs="Traditional Arabic"/>
          <w:sz w:val="32"/>
          <w:szCs w:val="32"/>
          <w:rtl/>
        </w:rPr>
        <w:t>خامسًا: نموذج الأعمال (</w:t>
      </w:r>
      <w:r w:rsidRPr="00DD5A5B">
        <w:rPr>
          <w:rFonts w:ascii="Traditional Arabic" w:hAnsi="Traditional Arabic" w:cs="Traditional Arabic"/>
          <w:sz w:val="32"/>
          <w:szCs w:val="32"/>
        </w:rPr>
        <w:t>Business Model Canvas - BMC</w:t>
      </w:r>
      <w:r w:rsidRPr="00DD5A5B">
        <w:rPr>
          <w:rFonts w:ascii="Traditional Arabic" w:hAnsi="Traditional Arabic" w:cs="Traditional Arabic"/>
          <w:sz w:val="32"/>
          <w:szCs w:val="32"/>
          <w:rtl/>
        </w:rPr>
        <w:t>)</w:t>
      </w:r>
      <w:bookmarkEnd w:id="15"/>
    </w:p>
    <w:p w14:paraId="59FE39E6"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p>
    <w:p w14:paraId="0900038D"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يُعَد هذا النموذج الإطار العام الذي ستُبنى عليه التوصيات النهائية للدراسة.</w:t>
      </w:r>
    </w:p>
    <w:p w14:paraId="6094E747"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ويركّز البحث على:</w:t>
      </w:r>
    </w:p>
    <w:p w14:paraId="4B796B54" w14:textId="10E7EEF0"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w:t>
      </w:r>
      <w:r w:rsidRPr="00DD5A5B">
        <w:rPr>
          <w:rFonts w:ascii="Traditional Arabic" w:hAnsi="Traditional Arabic" w:cs="Traditional Arabic"/>
          <w:sz w:val="32"/>
          <w:szCs w:val="32"/>
          <w:rtl/>
        </w:rPr>
        <w:tab/>
        <w:t>تحديد الشرائح المستهدفة</w:t>
      </w:r>
    </w:p>
    <w:p w14:paraId="0C175BDF" w14:textId="25F8C165"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w:t>
      </w:r>
      <w:r w:rsidRPr="00DD5A5B">
        <w:rPr>
          <w:rFonts w:ascii="Traditional Arabic" w:hAnsi="Traditional Arabic" w:cs="Traditional Arabic"/>
          <w:sz w:val="32"/>
          <w:szCs w:val="32"/>
          <w:rtl/>
        </w:rPr>
        <w:tab/>
        <w:t>العلاقات مع العملاء</w:t>
      </w:r>
    </w:p>
    <w:p w14:paraId="772C3221" w14:textId="460B6082"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w:t>
      </w:r>
      <w:r w:rsidRPr="00DD5A5B">
        <w:rPr>
          <w:rFonts w:ascii="Traditional Arabic" w:hAnsi="Traditional Arabic" w:cs="Traditional Arabic"/>
          <w:sz w:val="32"/>
          <w:szCs w:val="32"/>
          <w:rtl/>
        </w:rPr>
        <w:tab/>
        <w:t>القيم المقدّمة</w:t>
      </w:r>
    </w:p>
    <w:p w14:paraId="758C1E10" w14:textId="4A179DDF"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w:t>
      </w:r>
      <w:r w:rsidRPr="00DD5A5B">
        <w:rPr>
          <w:rFonts w:ascii="Traditional Arabic" w:hAnsi="Traditional Arabic" w:cs="Traditional Arabic"/>
          <w:sz w:val="32"/>
          <w:szCs w:val="32"/>
          <w:rtl/>
        </w:rPr>
        <w:tab/>
        <w:t>قنوات التواصل</w:t>
      </w:r>
    </w:p>
    <w:p w14:paraId="1B6A323E" w14:textId="153470A4"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w:t>
      </w:r>
      <w:r w:rsidRPr="00DD5A5B">
        <w:rPr>
          <w:rFonts w:ascii="Traditional Arabic" w:hAnsi="Traditional Arabic" w:cs="Traditional Arabic"/>
          <w:sz w:val="32"/>
          <w:szCs w:val="32"/>
          <w:rtl/>
        </w:rPr>
        <w:tab/>
        <w:t>مصادر الإيرادات</w:t>
      </w:r>
    </w:p>
    <w:p w14:paraId="541633B0"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p>
    <w:p w14:paraId="72C9C57F"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وذلك بهدف تصميم نموذج أعمال مبتكر لتسويق المكملات الغذائية عبر المجتمعات الافتراضية، يتوافق مع البيئة الخليجية والعربية.</w:t>
      </w:r>
    </w:p>
    <w:p w14:paraId="3A891422" w14:textId="02E791FD"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p>
    <w:p w14:paraId="37D62C4D" w14:textId="77777777" w:rsidR="00AA7FF9" w:rsidRPr="00DD5A5B" w:rsidRDefault="00AA7FF9" w:rsidP="00D81BF0">
      <w:pPr>
        <w:spacing w:after="0" w:line="360" w:lineRule="auto"/>
        <w:ind w:left="0" w:right="58" w:firstLine="0"/>
        <w:jc w:val="left"/>
        <w:outlineLvl w:val="1"/>
        <w:rPr>
          <w:rFonts w:ascii="Traditional Arabic" w:hAnsi="Traditional Arabic" w:cs="Traditional Arabic"/>
          <w:sz w:val="32"/>
          <w:szCs w:val="32"/>
        </w:rPr>
      </w:pPr>
      <w:bookmarkStart w:id="16" w:name="_Toc214647098"/>
      <w:r w:rsidRPr="00DD5A5B">
        <w:rPr>
          <w:rFonts w:ascii="Traditional Arabic" w:hAnsi="Traditional Arabic" w:cs="Traditional Arabic"/>
          <w:sz w:val="32"/>
          <w:szCs w:val="32"/>
          <w:rtl/>
        </w:rPr>
        <w:t>سادسًا: المنهج الوصفي التحليلي</w:t>
      </w:r>
      <w:bookmarkEnd w:id="16"/>
    </w:p>
    <w:p w14:paraId="2E6E588C"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p>
    <w:p w14:paraId="5A47ACC7"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اعتمد هذا البحث على المنهج الوصفي التحليلي لكونه الأنسب لقياس الظواهر الاجتماعية والسلوكية، إذ يتيح:</w:t>
      </w:r>
    </w:p>
    <w:p w14:paraId="0ABC37CC" w14:textId="6E4A36E2"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w:t>
      </w:r>
      <w:r w:rsidRPr="00DD5A5B">
        <w:rPr>
          <w:rFonts w:ascii="Traditional Arabic" w:hAnsi="Traditional Arabic" w:cs="Traditional Arabic"/>
          <w:sz w:val="32"/>
          <w:szCs w:val="32"/>
          <w:rtl/>
        </w:rPr>
        <w:tab/>
        <w:t>وصف طبيعة السلوك الشرائي</w:t>
      </w:r>
    </w:p>
    <w:p w14:paraId="71B536FE" w14:textId="1A1C0632"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w:t>
      </w:r>
      <w:r w:rsidRPr="00DD5A5B">
        <w:rPr>
          <w:rFonts w:ascii="Traditional Arabic" w:hAnsi="Traditional Arabic" w:cs="Traditional Arabic"/>
          <w:sz w:val="32"/>
          <w:szCs w:val="32"/>
          <w:rtl/>
        </w:rPr>
        <w:tab/>
        <w:t>تحليل تأثير المجتمعات الافتراضية</w:t>
      </w:r>
    </w:p>
    <w:p w14:paraId="500B9CB8" w14:textId="1BA00335"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w:t>
      </w:r>
      <w:r w:rsidRPr="00DD5A5B">
        <w:rPr>
          <w:rFonts w:ascii="Traditional Arabic" w:hAnsi="Traditional Arabic" w:cs="Traditional Arabic"/>
          <w:sz w:val="32"/>
          <w:szCs w:val="32"/>
          <w:rtl/>
        </w:rPr>
        <w:tab/>
        <w:t>تفسير العلاقات بين المتغيرات</w:t>
      </w:r>
    </w:p>
    <w:p w14:paraId="68880ECA" w14:textId="167171B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r w:rsidRPr="00DD5A5B">
        <w:rPr>
          <w:rFonts w:ascii="Traditional Arabic" w:hAnsi="Traditional Arabic" w:cs="Traditional Arabic"/>
          <w:sz w:val="32"/>
          <w:szCs w:val="32"/>
          <w:rtl/>
        </w:rPr>
        <w:t>•</w:t>
      </w:r>
      <w:r w:rsidRPr="00DD5A5B">
        <w:rPr>
          <w:rFonts w:ascii="Traditional Arabic" w:hAnsi="Traditional Arabic" w:cs="Traditional Arabic"/>
          <w:sz w:val="32"/>
          <w:szCs w:val="32"/>
          <w:rtl/>
        </w:rPr>
        <w:tab/>
        <w:t>بناء نموذج أعمال مستند إلى بيانات واقعية</w:t>
      </w:r>
    </w:p>
    <w:p w14:paraId="46AC5451" w14:textId="77777777" w:rsidR="00AA7FF9" w:rsidRPr="00DD5A5B" w:rsidRDefault="00AA7FF9" w:rsidP="00AA7FF9">
      <w:pPr>
        <w:spacing w:after="0" w:line="259" w:lineRule="auto"/>
        <w:ind w:left="0" w:right="57" w:firstLine="0"/>
        <w:jc w:val="left"/>
        <w:rPr>
          <w:rFonts w:ascii="Traditional Arabic" w:hAnsi="Traditional Arabic" w:cs="Traditional Arabic"/>
          <w:sz w:val="32"/>
          <w:szCs w:val="32"/>
        </w:rPr>
      </w:pPr>
    </w:p>
    <w:p w14:paraId="139B7F52" w14:textId="7FDAA072" w:rsidR="00AA7FF9" w:rsidRDefault="00AA7FF9" w:rsidP="00F83BCC">
      <w:pPr>
        <w:spacing w:after="0" w:line="259" w:lineRule="auto"/>
        <w:ind w:left="0" w:right="57" w:firstLine="0"/>
        <w:jc w:val="left"/>
        <w:rPr>
          <w:rFonts w:ascii="Traditional Arabic" w:hAnsi="Traditional Arabic" w:cs="Traditional Arabic"/>
          <w:sz w:val="32"/>
          <w:szCs w:val="32"/>
          <w:rtl/>
        </w:rPr>
      </w:pPr>
      <w:r w:rsidRPr="00DD5A5B">
        <w:rPr>
          <w:rFonts w:ascii="Traditional Arabic" w:hAnsi="Traditional Arabic" w:cs="Traditional Arabic"/>
          <w:sz w:val="32"/>
          <w:szCs w:val="32"/>
          <w:rtl/>
        </w:rPr>
        <w:t xml:space="preserve">ومن خلال هذا المنهج، سيتم تحليل البيانات التي تُجمع لاحقًا من العينة المستهدفة بواسطة </w:t>
      </w:r>
      <w:r w:rsidR="00A46C8A" w:rsidRPr="00DD5A5B">
        <w:rPr>
          <w:rFonts w:ascii="Traditional Arabic" w:hAnsi="Traditional Arabic" w:cs="Traditional Arabic" w:hint="cs"/>
          <w:sz w:val="32"/>
          <w:szCs w:val="32"/>
          <w:rtl/>
        </w:rPr>
        <w:t>الاستبانة</w:t>
      </w:r>
      <w:r w:rsidRPr="00DD5A5B">
        <w:rPr>
          <w:rFonts w:ascii="Traditional Arabic" w:hAnsi="Traditional Arabic" w:cs="Traditional Arabic"/>
          <w:sz w:val="32"/>
          <w:szCs w:val="32"/>
        </w:rPr>
        <w:t>.</w:t>
      </w:r>
    </w:p>
    <w:p w14:paraId="13B3640B" w14:textId="6A3EF8D9" w:rsidR="002D1576" w:rsidRDefault="002D1576" w:rsidP="00F83BCC">
      <w:pPr>
        <w:spacing w:after="0" w:line="259" w:lineRule="auto"/>
        <w:ind w:left="0" w:right="57" w:firstLine="0"/>
        <w:jc w:val="left"/>
        <w:rPr>
          <w:rFonts w:ascii="Traditional Arabic" w:hAnsi="Traditional Arabic" w:cs="Traditional Arabic"/>
          <w:sz w:val="32"/>
          <w:szCs w:val="32"/>
          <w:rtl/>
        </w:rPr>
      </w:pPr>
    </w:p>
    <w:p w14:paraId="0CDD94A5" w14:textId="0A560A91" w:rsidR="002D1576" w:rsidRDefault="002D1576" w:rsidP="00F83BCC">
      <w:pPr>
        <w:spacing w:after="0" w:line="259" w:lineRule="auto"/>
        <w:ind w:left="0" w:right="57" w:firstLine="0"/>
        <w:jc w:val="left"/>
        <w:rPr>
          <w:rFonts w:ascii="Traditional Arabic" w:hAnsi="Traditional Arabic" w:cs="Traditional Arabic"/>
          <w:sz w:val="32"/>
          <w:szCs w:val="32"/>
          <w:rtl/>
        </w:rPr>
      </w:pPr>
    </w:p>
    <w:p w14:paraId="21E01FAA" w14:textId="5E85FB4B" w:rsidR="002D1576" w:rsidRDefault="002D1576" w:rsidP="00F83BCC">
      <w:pPr>
        <w:spacing w:after="0" w:line="259" w:lineRule="auto"/>
        <w:ind w:left="0" w:right="57" w:firstLine="0"/>
        <w:jc w:val="left"/>
        <w:rPr>
          <w:rFonts w:ascii="Traditional Arabic" w:hAnsi="Traditional Arabic" w:cs="Traditional Arabic"/>
          <w:sz w:val="32"/>
          <w:szCs w:val="32"/>
          <w:rtl/>
        </w:rPr>
      </w:pPr>
    </w:p>
    <w:p w14:paraId="55064449" w14:textId="77777777" w:rsidR="002D1576" w:rsidRPr="00F83BCC" w:rsidRDefault="002D1576" w:rsidP="00F83BCC">
      <w:pPr>
        <w:spacing w:after="0" w:line="259" w:lineRule="auto"/>
        <w:ind w:left="0" w:right="57" w:firstLine="0"/>
        <w:jc w:val="left"/>
        <w:rPr>
          <w:rFonts w:ascii="Traditional Arabic" w:hAnsi="Traditional Arabic" w:cs="Traditional Arabic"/>
          <w:sz w:val="32"/>
          <w:szCs w:val="32"/>
          <w:rtl/>
        </w:rPr>
      </w:pPr>
    </w:p>
    <w:p w14:paraId="14EECC26" w14:textId="14377FE8" w:rsidR="00B50A2B" w:rsidRPr="00A83176" w:rsidRDefault="002A66ED" w:rsidP="00D81BF0">
      <w:pPr>
        <w:spacing w:after="201" w:line="360" w:lineRule="auto"/>
        <w:ind w:left="0" w:right="0" w:hanging="14"/>
        <w:jc w:val="left"/>
        <w:outlineLvl w:val="0"/>
        <w:rPr>
          <w:rFonts w:ascii="Traditional Arabic" w:hAnsi="Traditional Arabic" w:cs="Traditional Arabic"/>
          <w:b/>
          <w:bCs/>
          <w:sz w:val="36"/>
          <w:szCs w:val="36"/>
          <w:u w:val="single" w:color="000000"/>
          <w:rtl/>
        </w:rPr>
      </w:pPr>
      <w:bookmarkStart w:id="17" w:name="_Toc214647099"/>
      <w:r w:rsidRPr="00A83176">
        <w:rPr>
          <w:rFonts w:ascii="Traditional Arabic" w:hAnsi="Traditional Arabic" w:cs="Traditional Arabic"/>
          <w:b/>
          <w:bCs/>
          <w:sz w:val="36"/>
          <w:szCs w:val="36"/>
          <w:u w:val="single" w:color="000000"/>
          <w:rtl/>
        </w:rPr>
        <w:t xml:space="preserve">فروض </w:t>
      </w:r>
      <w:r w:rsidR="00A46C8A" w:rsidRPr="00A83176">
        <w:rPr>
          <w:rFonts w:ascii="Traditional Arabic" w:hAnsi="Traditional Arabic" w:cs="Traditional Arabic" w:hint="cs"/>
          <w:b/>
          <w:bCs/>
          <w:sz w:val="36"/>
          <w:szCs w:val="36"/>
          <w:u w:val="single" w:color="000000"/>
          <w:rtl/>
        </w:rPr>
        <w:t>الدراسة:</w:t>
      </w:r>
      <w:bookmarkEnd w:id="17"/>
    </w:p>
    <w:p w14:paraId="20EDA487" w14:textId="77777777" w:rsidR="0082298A" w:rsidRDefault="0082298A" w:rsidP="0082298A">
      <w:pPr>
        <w:spacing w:after="157" w:line="259" w:lineRule="auto"/>
        <w:ind w:left="0" w:right="2" w:firstLine="0"/>
        <w:jc w:val="left"/>
        <w:rPr>
          <w:rFonts w:ascii="Traditional Arabic" w:hAnsi="Traditional Arabic" w:cs="Traditional Arabic"/>
          <w:sz w:val="32"/>
          <w:szCs w:val="32"/>
          <w:rtl/>
        </w:rPr>
      </w:pPr>
      <w:r w:rsidRPr="0082298A">
        <w:rPr>
          <w:rFonts w:ascii="Traditional Arabic" w:hAnsi="Traditional Arabic" w:cs="Traditional Arabic"/>
          <w:sz w:val="32"/>
          <w:szCs w:val="32"/>
          <w:rtl/>
        </w:rPr>
        <w:t>تقوم الدراسة على مجموعة من الفروض التي تسعى للتحقق منها، وتشمل:</w:t>
      </w:r>
    </w:p>
    <w:p w14:paraId="25DDB8E4" w14:textId="77777777" w:rsidR="0082298A" w:rsidRPr="0082298A" w:rsidRDefault="0082298A" w:rsidP="0082298A">
      <w:pPr>
        <w:spacing w:after="157" w:line="259" w:lineRule="auto"/>
        <w:ind w:left="0" w:right="2" w:firstLine="0"/>
        <w:jc w:val="left"/>
        <w:rPr>
          <w:rFonts w:ascii="Traditional Arabic" w:hAnsi="Traditional Arabic" w:cs="Traditional Arabic"/>
          <w:sz w:val="32"/>
          <w:szCs w:val="32"/>
          <w:rtl/>
        </w:rPr>
      </w:pPr>
    </w:p>
    <w:p w14:paraId="57CD98EC" w14:textId="0FBCF769" w:rsidR="0082298A" w:rsidRPr="0082298A" w:rsidRDefault="0082298A" w:rsidP="0082298A">
      <w:pPr>
        <w:spacing w:after="157" w:line="259" w:lineRule="auto"/>
        <w:ind w:left="0" w:right="2" w:firstLine="0"/>
        <w:jc w:val="left"/>
        <w:rPr>
          <w:rFonts w:ascii="Traditional Arabic" w:hAnsi="Traditional Arabic" w:cs="Traditional Arabic"/>
          <w:sz w:val="32"/>
          <w:szCs w:val="32"/>
          <w:rtl/>
        </w:rPr>
      </w:pPr>
      <w:r w:rsidRPr="0082298A">
        <w:rPr>
          <w:rFonts w:ascii="Traditional Arabic" w:hAnsi="Traditional Arabic" w:cs="Traditional Arabic"/>
          <w:sz w:val="32"/>
          <w:szCs w:val="32"/>
          <w:rtl/>
        </w:rPr>
        <w:t>1.</w:t>
      </w:r>
      <w:r>
        <w:rPr>
          <w:rFonts w:ascii="Traditional Arabic" w:hAnsi="Traditional Arabic" w:cs="Traditional Arabic" w:hint="cs"/>
          <w:sz w:val="32"/>
          <w:szCs w:val="32"/>
          <w:rtl/>
        </w:rPr>
        <w:t xml:space="preserve"> </w:t>
      </w:r>
      <w:r w:rsidRPr="0082298A">
        <w:rPr>
          <w:rFonts w:ascii="Traditional Arabic" w:hAnsi="Traditional Arabic" w:cs="Traditional Arabic"/>
          <w:sz w:val="32"/>
          <w:szCs w:val="32"/>
          <w:rtl/>
        </w:rPr>
        <w:t>توجد علاقة ذات دلالة إحصائية بين المجتمعات الافتراضية وسلوك المستهلك تجاه المكملات الغذائية.</w:t>
      </w:r>
    </w:p>
    <w:p w14:paraId="05707353" w14:textId="5F6C3F26" w:rsidR="0082298A" w:rsidRPr="0082298A" w:rsidRDefault="0082298A" w:rsidP="0082298A">
      <w:pPr>
        <w:spacing w:after="157" w:line="259" w:lineRule="auto"/>
        <w:ind w:left="0" w:right="2" w:firstLine="0"/>
        <w:jc w:val="left"/>
        <w:rPr>
          <w:rFonts w:ascii="Traditional Arabic" w:hAnsi="Traditional Arabic" w:cs="Traditional Arabic"/>
          <w:sz w:val="32"/>
          <w:szCs w:val="32"/>
          <w:rtl/>
        </w:rPr>
      </w:pPr>
      <w:r w:rsidRPr="0082298A">
        <w:rPr>
          <w:rFonts w:ascii="Traditional Arabic" w:hAnsi="Traditional Arabic" w:cs="Traditional Arabic"/>
          <w:sz w:val="32"/>
          <w:szCs w:val="32"/>
          <w:rtl/>
        </w:rPr>
        <w:t>2.</w:t>
      </w:r>
      <w:r>
        <w:rPr>
          <w:rFonts w:ascii="Traditional Arabic" w:hAnsi="Traditional Arabic" w:cs="Traditional Arabic" w:hint="cs"/>
          <w:sz w:val="32"/>
          <w:szCs w:val="32"/>
          <w:rtl/>
        </w:rPr>
        <w:t xml:space="preserve"> </w:t>
      </w:r>
      <w:r w:rsidRPr="0082298A">
        <w:rPr>
          <w:rFonts w:ascii="Traditional Arabic" w:hAnsi="Traditional Arabic" w:cs="Traditional Arabic"/>
          <w:sz w:val="32"/>
          <w:szCs w:val="32"/>
          <w:rtl/>
        </w:rPr>
        <w:t>توجد علاقة بين جودة المحتوى ونية الشراء.</w:t>
      </w:r>
    </w:p>
    <w:p w14:paraId="4604E59C" w14:textId="56BF83FF" w:rsidR="0082298A" w:rsidRPr="0082298A" w:rsidRDefault="0082298A" w:rsidP="0082298A">
      <w:pPr>
        <w:spacing w:after="157" w:line="259" w:lineRule="auto"/>
        <w:ind w:left="0" w:right="2" w:firstLine="0"/>
        <w:jc w:val="left"/>
        <w:rPr>
          <w:rFonts w:ascii="Traditional Arabic" w:hAnsi="Traditional Arabic" w:cs="Traditional Arabic"/>
          <w:sz w:val="32"/>
          <w:szCs w:val="32"/>
          <w:rtl/>
        </w:rPr>
      </w:pPr>
      <w:r w:rsidRPr="0082298A">
        <w:rPr>
          <w:rFonts w:ascii="Traditional Arabic" w:hAnsi="Traditional Arabic" w:cs="Traditional Arabic"/>
          <w:sz w:val="32"/>
          <w:szCs w:val="32"/>
          <w:rtl/>
        </w:rPr>
        <w:t>3.</w:t>
      </w:r>
      <w:r>
        <w:rPr>
          <w:rFonts w:ascii="Traditional Arabic" w:hAnsi="Traditional Arabic" w:cs="Traditional Arabic" w:hint="cs"/>
          <w:sz w:val="32"/>
          <w:szCs w:val="32"/>
          <w:rtl/>
        </w:rPr>
        <w:t xml:space="preserve"> </w:t>
      </w:r>
      <w:r w:rsidRPr="0082298A">
        <w:rPr>
          <w:rFonts w:ascii="Traditional Arabic" w:hAnsi="Traditional Arabic" w:cs="Traditional Arabic"/>
          <w:sz w:val="32"/>
          <w:szCs w:val="32"/>
          <w:rtl/>
        </w:rPr>
        <w:t>يؤثر التفاعل الاجتماعي في تعزيز الثقة الرقمية.</w:t>
      </w:r>
    </w:p>
    <w:p w14:paraId="44E95CD3" w14:textId="0C37BCC2" w:rsidR="0082298A" w:rsidRPr="0082298A" w:rsidRDefault="0082298A" w:rsidP="0082298A">
      <w:pPr>
        <w:spacing w:after="157" w:line="259" w:lineRule="auto"/>
        <w:ind w:left="0" w:right="2" w:firstLine="0"/>
        <w:jc w:val="left"/>
        <w:rPr>
          <w:rFonts w:ascii="Traditional Arabic" w:hAnsi="Traditional Arabic" w:cs="Traditional Arabic"/>
          <w:sz w:val="32"/>
          <w:szCs w:val="32"/>
          <w:rtl/>
        </w:rPr>
      </w:pPr>
      <w:r w:rsidRPr="0082298A">
        <w:rPr>
          <w:rFonts w:ascii="Traditional Arabic" w:hAnsi="Traditional Arabic" w:cs="Traditional Arabic"/>
          <w:sz w:val="32"/>
          <w:szCs w:val="32"/>
          <w:rtl/>
        </w:rPr>
        <w:t>4.</w:t>
      </w:r>
      <w:r>
        <w:rPr>
          <w:rFonts w:ascii="Traditional Arabic" w:hAnsi="Traditional Arabic" w:cs="Traditional Arabic" w:hint="cs"/>
          <w:sz w:val="32"/>
          <w:szCs w:val="32"/>
          <w:rtl/>
        </w:rPr>
        <w:t xml:space="preserve"> </w:t>
      </w:r>
      <w:r w:rsidRPr="0082298A">
        <w:rPr>
          <w:rFonts w:ascii="Traditional Arabic" w:hAnsi="Traditional Arabic" w:cs="Traditional Arabic"/>
          <w:sz w:val="32"/>
          <w:szCs w:val="32"/>
          <w:rtl/>
        </w:rPr>
        <w:t>تلعب مصداقية المصدر دورًا في تشكيل توجهات المستهلك.</w:t>
      </w:r>
    </w:p>
    <w:p w14:paraId="479AEB9C" w14:textId="2C3DD275" w:rsidR="0082298A" w:rsidRPr="0082298A" w:rsidRDefault="0082298A" w:rsidP="0082298A">
      <w:pPr>
        <w:spacing w:after="157" w:line="259" w:lineRule="auto"/>
        <w:ind w:left="0" w:right="2" w:firstLine="0"/>
        <w:jc w:val="left"/>
        <w:rPr>
          <w:rFonts w:ascii="Traditional Arabic" w:hAnsi="Traditional Arabic" w:cs="Traditional Arabic"/>
          <w:sz w:val="32"/>
          <w:szCs w:val="32"/>
          <w:rtl/>
        </w:rPr>
      </w:pPr>
      <w:r w:rsidRPr="0082298A">
        <w:rPr>
          <w:rFonts w:ascii="Traditional Arabic" w:hAnsi="Traditional Arabic" w:cs="Traditional Arabic"/>
          <w:sz w:val="32"/>
          <w:szCs w:val="32"/>
          <w:rtl/>
        </w:rPr>
        <w:t>5.</w:t>
      </w:r>
      <w:r>
        <w:rPr>
          <w:rFonts w:ascii="Traditional Arabic" w:hAnsi="Traditional Arabic" w:cs="Traditional Arabic" w:hint="cs"/>
          <w:sz w:val="32"/>
          <w:szCs w:val="32"/>
          <w:rtl/>
        </w:rPr>
        <w:t xml:space="preserve"> </w:t>
      </w:r>
      <w:r w:rsidRPr="0082298A">
        <w:rPr>
          <w:rFonts w:ascii="Traditional Arabic" w:hAnsi="Traditional Arabic" w:cs="Traditional Arabic"/>
          <w:sz w:val="32"/>
          <w:szCs w:val="32"/>
          <w:rtl/>
        </w:rPr>
        <w:t>يسهم المحتوى الموثوق في تعزيز نية الشراء.</w:t>
      </w:r>
    </w:p>
    <w:p w14:paraId="25372FB7" w14:textId="5ABF8EF8" w:rsidR="00566757" w:rsidRDefault="0082298A" w:rsidP="0082298A">
      <w:pPr>
        <w:spacing w:after="157" w:line="259" w:lineRule="auto"/>
        <w:ind w:left="0" w:right="2" w:firstLine="0"/>
        <w:jc w:val="left"/>
        <w:rPr>
          <w:rFonts w:ascii="Traditional Arabic" w:hAnsi="Traditional Arabic" w:cs="Traditional Arabic"/>
          <w:sz w:val="32"/>
          <w:szCs w:val="32"/>
          <w:rtl/>
        </w:rPr>
      </w:pPr>
      <w:r w:rsidRPr="0082298A">
        <w:rPr>
          <w:rFonts w:ascii="Traditional Arabic" w:hAnsi="Traditional Arabic" w:cs="Traditional Arabic"/>
          <w:sz w:val="32"/>
          <w:szCs w:val="32"/>
          <w:rtl/>
        </w:rPr>
        <w:t>6.</w:t>
      </w:r>
      <w:r>
        <w:rPr>
          <w:rFonts w:ascii="Traditional Arabic" w:hAnsi="Traditional Arabic" w:cs="Traditional Arabic" w:hint="cs"/>
          <w:sz w:val="32"/>
          <w:szCs w:val="32"/>
          <w:rtl/>
        </w:rPr>
        <w:t xml:space="preserve"> </w:t>
      </w:r>
      <w:r w:rsidRPr="0082298A">
        <w:rPr>
          <w:rFonts w:ascii="Traditional Arabic" w:hAnsi="Traditional Arabic" w:cs="Traditional Arabic"/>
          <w:sz w:val="32"/>
          <w:szCs w:val="32"/>
          <w:rtl/>
        </w:rPr>
        <w:t>تعد الثقة وسيطًا مهمًا بين المجتمعات الافتراضية والقرار الشرائي.</w:t>
      </w:r>
    </w:p>
    <w:p w14:paraId="0A65B0D5" w14:textId="77777777" w:rsidR="0082298A" w:rsidRPr="00653B1D" w:rsidRDefault="0082298A" w:rsidP="0082298A">
      <w:pPr>
        <w:spacing w:after="157" w:line="259" w:lineRule="auto"/>
        <w:ind w:left="0" w:right="2" w:firstLine="0"/>
        <w:jc w:val="left"/>
        <w:rPr>
          <w:rFonts w:ascii="Traditional Arabic" w:hAnsi="Traditional Arabic" w:cs="Traditional Arabic"/>
          <w:sz w:val="32"/>
          <w:szCs w:val="32"/>
        </w:rPr>
      </w:pPr>
    </w:p>
    <w:p w14:paraId="512E3F52" w14:textId="77777777" w:rsidR="00566757" w:rsidRPr="00653B1D" w:rsidRDefault="00566757" w:rsidP="00D81BF0">
      <w:pPr>
        <w:spacing w:after="157" w:line="259" w:lineRule="auto"/>
        <w:ind w:left="0" w:right="0" w:firstLine="0"/>
        <w:jc w:val="left"/>
        <w:outlineLvl w:val="1"/>
        <w:rPr>
          <w:rFonts w:ascii="Traditional Arabic" w:hAnsi="Traditional Arabic" w:cs="Traditional Arabic"/>
          <w:sz w:val="32"/>
          <w:szCs w:val="32"/>
        </w:rPr>
      </w:pPr>
      <w:bookmarkStart w:id="18" w:name="_Toc214647100"/>
      <w:r w:rsidRPr="00653B1D">
        <w:rPr>
          <w:rFonts w:ascii="Traditional Arabic" w:hAnsi="Traditional Arabic" w:cs="Traditional Arabic"/>
          <w:sz w:val="32"/>
          <w:szCs w:val="32"/>
          <w:rtl/>
        </w:rPr>
        <w:lastRenderedPageBreak/>
        <w:t>الفرض الرئيس:</w:t>
      </w:r>
      <w:bookmarkEnd w:id="18"/>
    </w:p>
    <w:p w14:paraId="0FE6B033" w14:textId="139ACA28" w:rsidR="00566757" w:rsidRPr="00653B1D" w:rsidRDefault="00566757" w:rsidP="00566757">
      <w:pPr>
        <w:spacing w:after="157" w:line="259" w:lineRule="auto"/>
        <w:ind w:left="0" w:right="2" w:firstLine="0"/>
        <w:jc w:val="left"/>
        <w:rPr>
          <w:rFonts w:ascii="Traditional Arabic" w:hAnsi="Traditional Arabic" w:cs="Traditional Arabic"/>
          <w:sz w:val="32"/>
          <w:szCs w:val="32"/>
        </w:rPr>
      </w:pPr>
      <w:r w:rsidRPr="00653B1D">
        <w:rPr>
          <w:rFonts w:ascii="Traditional Arabic" w:hAnsi="Traditional Arabic" w:cs="Traditional Arabic"/>
          <w:sz w:val="32"/>
          <w:szCs w:val="32"/>
          <w:rtl/>
        </w:rPr>
        <w:t>يوجد تأثير ذو دلالة إحصائية للمجتمعات الافتراضية في تشكيل القرارات الشرائية للمكملات الغذائية لدى ممارسي رياضة كمال الأجسام في الشرق الأوسط.</w:t>
      </w:r>
    </w:p>
    <w:p w14:paraId="5089012A" w14:textId="026C4069" w:rsidR="00566757" w:rsidRPr="00653B1D" w:rsidRDefault="00566757" w:rsidP="00566757">
      <w:pPr>
        <w:spacing w:after="157" w:line="259" w:lineRule="auto"/>
        <w:ind w:left="0" w:right="2" w:firstLine="0"/>
        <w:jc w:val="left"/>
        <w:rPr>
          <w:rFonts w:ascii="Traditional Arabic" w:hAnsi="Traditional Arabic" w:cs="Traditional Arabic"/>
          <w:sz w:val="32"/>
          <w:szCs w:val="32"/>
        </w:rPr>
      </w:pPr>
    </w:p>
    <w:p w14:paraId="32FE8C10" w14:textId="77777777" w:rsidR="00566757" w:rsidRPr="00653B1D" w:rsidRDefault="00566757" w:rsidP="00D81BF0">
      <w:pPr>
        <w:spacing w:after="157" w:line="360" w:lineRule="auto"/>
        <w:ind w:left="0" w:right="0" w:firstLine="0"/>
        <w:jc w:val="left"/>
        <w:outlineLvl w:val="1"/>
        <w:rPr>
          <w:rFonts w:ascii="Traditional Arabic" w:hAnsi="Traditional Arabic" w:cs="Traditional Arabic"/>
          <w:sz w:val="32"/>
          <w:szCs w:val="32"/>
        </w:rPr>
      </w:pPr>
      <w:bookmarkStart w:id="19" w:name="_Toc214647101"/>
      <w:r w:rsidRPr="00653B1D">
        <w:rPr>
          <w:rFonts w:ascii="Traditional Arabic" w:hAnsi="Traditional Arabic" w:cs="Traditional Arabic"/>
          <w:sz w:val="32"/>
          <w:szCs w:val="32"/>
          <w:rtl/>
        </w:rPr>
        <w:t>الفروض الفرعية:</w:t>
      </w:r>
      <w:bookmarkEnd w:id="19"/>
    </w:p>
    <w:p w14:paraId="6A50198D" w14:textId="77777777" w:rsidR="00566757" w:rsidRPr="00653B1D" w:rsidRDefault="00566757" w:rsidP="00566757">
      <w:pPr>
        <w:spacing w:after="157" w:line="259" w:lineRule="auto"/>
        <w:ind w:left="0" w:right="2" w:firstLine="0"/>
        <w:jc w:val="left"/>
        <w:rPr>
          <w:rFonts w:ascii="Traditional Arabic" w:hAnsi="Traditional Arabic" w:cs="Traditional Arabic"/>
          <w:sz w:val="32"/>
          <w:szCs w:val="32"/>
        </w:rPr>
      </w:pPr>
    </w:p>
    <w:p w14:paraId="1DF12AF7" w14:textId="77777777" w:rsidR="00566757" w:rsidRPr="00653B1D" w:rsidRDefault="00566757" w:rsidP="00D81BF0">
      <w:pPr>
        <w:spacing w:after="157" w:line="360" w:lineRule="auto"/>
        <w:ind w:left="0" w:right="0" w:firstLine="0"/>
        <w:jc w:val="left"/>
        <w:outlineLvl w:val="2"/>
        <w:rPr>
          <w:rFonts w:ascii="Traditional Arabic" w:hAnsi="Traditional Arabic" w:cs="Traditional Arabic"/>
          <w:sz w:val="32"/>
          <w:szCs w:val="32"/>
        </w:rPr>
      </w:pPr>
      <w:bookmarkStart w:id="20" w:name="_Toc214647102"/>
      <w:r w:rsidRPr="00653B1D">
        <w:rPr>
          <w:rFonts w:ascii="Traditional Arabic" w:hAnsi="Traditional Arabic" w:cs="Traditional Arabic"/>
          <w:sz w:val="32"/>
          <w:szCs w:val="32"/>
          <w:rtl/>
        </w:rPr>
        <w:t>الفرض الأول:</w:t>
      </w:r>
      <w:bookmarkEnd w:id="20"/>
    </w:p>
    <w:p w14:paraId="41A4782F" w14:textId="344A0C37" w:rsidR="00566757" w:rsidRPr="00653B1D" w:rsidRDefault="00566757" w:rsidP="00566757">
      <w:pPr>
        <w:spacing w:after="157" w:line="259" w:lineRule="auto"/>
        <w:ind w:left="0" w:right="2" w:firstLine="0"/>
        <w:jc w:val="left"/>
        <w:rPr>
          <w:rFonts w:ascii="Traditional Arabic" w:hAnsi="Traditional Arabic" w:cs="Traditional Arabic"/>
          <w:sz w:val="32"/>
          <w:szCs w:val="32"/>
        </w:rPr>
      </w:pPr>
      <w:r w:rsidRPr="00653B1D">
        <w:rPr>
          <w:rFonts w:ascii="Traditional Arabic" w:hAnsi="Traditional Arabic" w:cs="Traditional Arabic"/>
          <w:sz w:val="32"/>
          <w:szCs w:val="32"/>
          <w:rtl/>
        </w:rPr>
        <w:t>يوجد تأثير ذو دلالة إحصائية للتفاعلات داخل المجتمعات الافتراضية على مستوى ثقة المستهلك في منتجات المكملات الغذائية.</w:t>
      </w:r>
    </w:p>
    <w:p w14:paraId="5DA384B4" w14:textId="77777777" w:rsidR="00566757" w:rsidRPr="00653B1D" w:rsidRDefault="00566757" w:rsidP="00566757">
      <w:pPr>
        <w:spacing w:after="157" w:line="259" w:lineRule="auto"/>
        <w:ind w:left="0" w:right="2" w:firstLine="0"/>
        <w:jc w:val="left"/>
        <w:rPr>
          <w:rFonts w:ascii="Traditional Arabic" w:hAnsi="Traditional Arabic" w:cs="Traditional Arabic"/>
          <w:sz w:val="32"/>
          <w:szCs w:val="32"/>
        </w:rPr>
      </w:pPr>
    </w:p>
    <w:p w14:paraId="6526E13A" w14:textId="77777777" w:rsidR="00566757" w:rsidRPr="00653B1D" w:rsidRDefault="00566757" w:rsidP="00D81BF0">
      <w:pPr>
        <w:spacing w:after="157" w:line="360" w:lineRule="auto"/>
        <w:ind w:left="0" w:right="0" w:firstLine="0"/>
        <w:jc w:val="left"/>
        <w:outlineLvl w:val="2"/>
        <w:rPr>
          <w:rFonts w:ascii="Traditional Arabic" w:hAnsi="Traditional Arabic" w:cs="Traditional Arabic"/>
          <w:sz w:val="32"/>
          <w:szCs w:val="32"/>
        </w:rPr>
      </w:pPr>
      <w:bookmarkStart w:id="21" w:name="_Toc214647103"/>
      <w:r w:rsidRPr="00653B1D">
        <w:rPr>
          <w:rFonts w:ascii="Traditional Arabic" w:hAnsi="Traditional Arabic" w:cs="Traditional Arabic"/>
          <w:sz w:val="32"/>
          <w:szCs w:val="32"/>
          <w:rtl/>
        </w:rPr>
        <w:t>الفرض الثاني:</w:t>
      </w:r>
      <w:bookmarkEnd w:id="21"/>
    </w:p>
    <w:p w14:paraId="27D41143" w14:textId="17C36FDA" w:rsidR="00566757" w:rsidRPr="00653B1D" w:rsidRDefault="00566757" w:rsidP="00566757">
      <w:pPr>
        <w:spacing w:after="157" w:line="259" w:lineRule="auto"/>
        <w:ind w:left="0" w:right="2" w:firstLine="0"/>
        <w:jc w:val="left"/>
        <w:rPr>
          <w:rFonts w:ascii="Traditional Arabic" w:hAnsi="Traditional Arabic" w:cs="Traditional Arabic"/>
          <w:sz w:val="32"/>
          <w:szCs w:val="32"/>
        </w:rPr>
      </w:pPr>
      <w:r w:rsidRPr="00653B1D">
        <w:rPr>
          <w:rFonts w:ascii="Traditional Arabic" w:hAnsi="Traditional Arabic" w:cs="Traditional Arabic"/>
          <w:sz w:val="32"/>
          <w:szCs w:val="32"/>
          <w:rtl/>
        </w:rPr>
        <w:t>تؤثر العوامل النفسية والاجتماعية للمستهلك تأثيرًا معنويًا في اعتماد الفرد على المحتوى المنشور داخل المجتمعات الافتراضية.</w:t>
      </w:r>
    </w:p>
    <w:p w14:paraId="0DA6EE1E" w14:textId="77777777" w:rsidR="00566757" w:rsidRPr="00653B1D" w:rsidRDefault="00566757" w:rsidP="00566757">
      <w:pPr>
        <w:spacing w:after="157" w:line="259" w:lineRule="auto"/>
        <w:ind w:left="0" w:right="2" w:firstLine="0"/>
        <w:jc w:val="left"/>
        <w:rPr>
          <w:rFonts w:ascii="Traditional Arabic" w:hAnsi="Traditional Arabic" w:cs="Traditional Arabic"/>
          <w:sz w:val="32"/>
          <w:szCs w:val="32"/>
        </w:rPr>
      </w:pPr>
    </w:p>
    <w:p w14:paraId="58099FE8" w14:textId="77777777" w:rsidR="00566757" w:rsidRPr="00653B1D" w:rsidRDefault="00566757" w:rsidP="00D81BF0">
      <w:pPr>
        <w:spacing w:after="157" w:line="360" w:lineRule="auto"/>
        <w:ind w:left="0" w:right="0" w:firstLine="0"/>
        <w:jc w:val="left"/>
        <w:outlineLvl w:val="2"/>
        <w:rPr>
          <w:rFonts w:ascii="Traditional Arabic" w:hAnsi="Traditional Arabic" w:cs="Traditional Arabic"/>
          <w:sz w:val="32"/>
          <w:szCs w:val="32"/>
        </w:rPr>
      </w:pPr>
      <w:bookmarkStart w:id="22" w:name="_Toc214647104"/>
      <w:r w:rsidRPr="00653B1D">
        <w:rPr>
          <w:rFonts w:ascii="Traditional Arabic" w:hAnsi="Traditional Arabic" w:cs="Traditional Arabic"/>
          <w:sz w:val="32"/>
          <w:szCs w:val="32"/>
          <w:rtl/>
        </w:rPr>
        <w:t>الفرض الثالث:</w:t>
      </w:r>
      <w:bookmarkEnd w:id="22"/>
    </w:p>
    <w:p w14:paraId="6943E29A" w14:textId="3FA6B7D1" w:rsidR="00566757" w:rsidRPr="00653B1D" w:rsidRDefault="00566757" w:rsidP="00566757">
      <w:pPr>
        <w:spacing w:after="157" w:line="259" w:lineRule="auto"/>
        <w:ind w:left="0" w:right="2" w:firstLine="0"/>
        <w:jc w:val="left"/>
        <w:rPr>
          <w:rFonts w:ascii="Traditional Arabic" w:hAnsi="Traditional Arabic" w:cs="Traditional Arabic"/>
          <w:sz w:val="32"/>
          <w:szCs w:val="32"/>
        </w:rPr>
      </w:pPr>
      <w:r w:rsidRPr="00653B1D">
        <w:rPr>
          <w:rFonts w:ascii="Traditional Arabic" w:hAnsi="Traditional Arabic" w:cs="Traditional Arabic"/>
          <w:sz w:val="32"/>
          <w:szCs w:val="32"/>
          <w:rtl/>
        </w:rPr>
        <w:t>توجد فروق ذات دلالة إحصائية في السلوك الشرائي للمستهلكين عند تعرضهم للمحتوى التسويقي في منصات افتراضية مختلفة.</w:t>
      </w:r>
    </w:p>
    <w:p w14:paraId="6C591E8F" w14:textId="77777777" w:rsidR="00566757" w:rsidRPr="00653B1D" w:rsidRDefault="00566757" w:rsidP="00566757">
      <w:pPr>
        <w:spacing w:after="157" w:line="259" w:lineRule="auto"/>
        <w:ind w:left="0" w:right="2" w:firstLine="0"/>
        <w:jc w:val="left"/>
        <w:rPr>
          <w:rFonts w:ascii="Traditional Arabic" w:hAnsi="Traditional Arabic" w:cs="Traditional Arabic"/>
          <w:sz w:val="32"/>
          <w:szCs w:val="32"/>
        </w:rPr>
      </w:pPr>
    </w:p>
    <w:p w14:paraId="31F65461" w14:textId="77777777" w:rsidR="00566757" w:rsidRPr="00653B1D" w:rsidRDefault="00566757" w:rsidP="00D81BF0">
      <w:pPr>
        <w:spacing w:after="157" w:line="360" w:lineRule="auto"/>
        <w:ind w:left="0" w:right="0" w:firstLine="0"/>
        <w:jc w:val="left"/>
        <w:outlineLvl w:val="2"/>
        <w:rPr>
          <w:rFonts w:ascii="Traditional Arabic" w:hAnsi="Traditional Arabic" w:cs="Traditional Arabic"/>
          <w:sz w:val="32"/>
          <w:szCs w:val="32"/>
        </w:rPr>
      </w:pPr>
      <w:bookmarkStart w:id="23" w:name="_Toc214647105"/>
      <w:r w:rsidRPr="00653B1D">
        <w:rPr>
          <w:rFonts w:ascii="Traditional Arabic" w:hAnsi="Traditional Arabic" w:cs="Traditional Arabic"/>
          <w:sz w:val="32"/>
          <w:szCs w:val="32"/>
          <w:rtl/>
        </w:rPr>
        <w:t>الفرض الرابع:</w:t>
      </w:r>
      <w:bookmarkEnd w:id="23"/>
    </w:p>
    <w:p w14:paraId="434F67E9" w14:textId="79E69A8C" w:rsidR="00566757" w:rsidRPr="00653B1D" w:rsidRDefault="00566757" w:rsidP="00566757">
      <w:pPr>
        <w:spacing w:after="157" w:line="259" w:lineRule="auto"/>
        <w:ind w:left="0" w:right="2" w:firstLine="0"/>
        <w:jc w:val="left"/>
        <w:rPr>
          <w:rFonts w:ascii="Traditional Arabic" w:hAnsi="Traditional Arabic" w:cs="Traditional Arabic"/>
          <w:sz w:val="32"/>
          <w:szCs w:val="32"/>
        </w:rPr>
      </w:pPr>
      <w:r w:rsidRPr="00653B1D">
        <w:rPr>
          <w:rFonts w:ascii="Traditional Arabic" w:hAnsi="Traditional Arabic" w:cs="Traditional Arabic"/>
          <w:sz w:val="32"/>
          <w:szCs w:val="32"/>
          <w:rtl/>
        </w:rPr>
        <w:lastRenderedPageBreak/>
        <w:t>يسهم التسويق الشفهي الإلكتروني (</w:t>
      </w:r>
      <w:r w:rsidRPr="00653B1D">
        <w:rPr>
          <w:rFonts w:ascii="Traditional Arabic" w:hAnsi="Traditional Arabic" w:cs="Traditional Arabic"/>
          <w:sz w:val="32"/>
          <w:szCs w:val="32"/>
        </w:rPr>
        <w:t>e-WOM</w:t>
      </w:r>
      <w:r w:rsidRPr="00653B1D">
        <w:rPr>
          <w:rFonts w:ascii="Traditional Arabic" w:hAnsi="Traditional Arabic" w:cs="Traditional Arabic"/>
          <w:sz w:val="32"/>
          <w:szCs w:val="32"/>
          <w:rtl/>
        </w:rPr>
        <w:t>) بدور مؤثر في تعزيز رغبة المستهلك في تجربة المكملات الغذائية.</w:t>
      </w:r>
    </w:p>
    <w:p w14:paraId="58521CC0" w14:textId="77777777" w:rsidR="00566757" w:rsidRPr="00653B1D" w:rsidRDefault="00566757" w:rsidP="00566757">
      <w:pPr>
        <w:spacing w:after="157" w:line="259" w:lineRule="auto"/>
        <w:ind w:left="0" w:right="2" w:firstLine="0"/>
        <w:jc w:val="left"/>
        <w:rPr>
          <w:rFonts w:ascii="Traditional Arabic" w:hAnsi="Traditional Arabic" w:cs="Traditional Arabic"/>
          <w:sz w:val="32"/>
          <w:szCs w:val="32"/>
        </w:rPr>
      </w:pPr>
    </w:p>
    <w:p w14:paraId="6125DA0C" w14:textId="77777777" w:rsidR="00566757" w:rsidRPr="00653B1D" w:rsidRDefault="00566757" w:rsidP="00D81BF0">
      <w:pPr>
        <w:spacing w:after="157" w:line="360" w:lineRule="auto"/>
        <w:ind w:left="0" w:right="0" w:firstLine="0"/>
        <w:jc w:val="left"/>
        <w:outlineLvl w:val="2"/>
        <w:rPr>
          <w:rFonts w:ascii="Traditional Arabic" w:hAnsi="Traditional Arabic" w:cs="Traditional Arabic"/>
          <w:sz w:val="32"/>
          <w:szCs w:val="32"/>
        </w:rPr>
      </w:pPr>
      <w:bookmarkStart w:id="24" w:name="_Toc214647106"/>
      <w:r w:rsidRPr="00653B1D">
        <w:rPr>
          <w:rFonts w:ascii="Traditional Arabic" w:hAnsi="Traditional Arabic" w:cs="Traditional Arabic"/>
          <w:sz w:val="32"/>
          <w:szCs w:val="32"/>
          <w:rtl/>
        </w:rPr>
        <w:t>الفرض الخامس:</w:t>
      </w:r>
      <w:bookmarkEnd w:id="24"/>
    </w:p>
    <w:p w14:paraId="7F8EB654" w14:textId="1EC3F3F5" w:rsidR="00566757" w:rsidRPr="00653B1D" w:rsidRDefault="00566757" w:rsidP="00566757">
      <w:pPr>
        <w:spacing w:after="157" w:line="259" w:lineRule="auto"/>
        <w:ind w:left="0" w:right="2" w:firstLine="0"/>
        <w:jc w:val="left"/>
        <w:rPr>
          <w:rFonts w:ascii="Traditional Arabic" w:hAnsi="Traditional Arabic" w:cs="Traditional Arabic"/>
          <w:sz w:val="32"/>
          <w:szCs w:val="32"/>
        </w:rPr>
      </w:pPr>
      <w:r w:rsidRPr="00653B1D">
        <w:rPr>
          <w:rFonts w:ascii="Traditional Arabic" w:hAnsi="Traditional Arabic" w:cs="Traditional Arabic"/>
          <w:sz w:val="32"/>
          <w:szCs w:val="32"/>
          <w:rtl/>
        </w:rPr>
        <w:t>توجد فروق ذات دلالة إحصائية في استجابة المستهلك للمحتوى الرقمي تعزى للمتغيرات الديموغرافية مثل (العمر، الجنس، مستوى الخبرة الرياضية).</w:t>
      </w:r>
    </w:p>
    <w:p w14:paraId="20F5A4AF" w14:textId="5E72C4A9" w:rsidR="00566757" w:rsidRPr="00653B1D" w:rsidRDefault="00566757" w:rsidP="00566757">
      <w:pPr>
        <w:spacing w:after="157" w:line="259" w:lineRule="auto"/>
        <w:ind w:left="0" w:right="2" w:firstLine="0"/>
        <w:jc w:val="left"/>
        <w:rPr>
          <w:rFonts w:ascii="Traditional Arabic" w:hAnsi="Traditional Arabic" w:cs="Traditional Arabic"/>
          <w:sz w:val="32"/>
          <w:szCs w:val="32"/>
          <w:rtl/>
        </w:rPr>
      </w:pPr>
    </w:p>
    <w:p w14:paraId="73EF6C3F" w14:textId="77777777" w:rsidR="00566757" w:rsidRPr="00653B1D" w:rsidRDefault="00566757" w:rsidP="00566757">
      <w:pPr>
        <w:spacing w:after="157" w:line="259" w:lineRule="auto"/>
        <w:ind w:left="0" w:right="2" w:firstLine="0"/>
        <w:jc w:val="left"/>
        <w:rPr>
          <w:rFonts w:ascii="Traditional Arabic" w:hAnsi="Traditional Arabic" w:cs="Traditional Arabic"/>
          <w:sz w:val="32"/>
          <w:szCs w:val="32"/>
        </w:rPr>
      </w:pPr>
    </w:p>
    <w:p w14:paraId="0ABBA445" w14:textId="77777777" w:rsidR="00566757" w:rsidRPr="00653B1D" w:rsidRDefault="00566757" w:rsidP="00D81BF0">
      <w:pPr>
        <w:spacing w:after="157" w:line="360" w:lineRule="auto"/>
        <w:ind w:left="0" w:right="0" w:firstLine="0"/>
        <w:jc w:val="left"/>
        <w:outlineLvl w:val="2"/>
        <w:rPr>
          <w:rFonts w:ascii="Traditional Arabic" w:hAnsi="Traditional Arabic" w:cs="Traditional Arabic"/>
          <w:sz w:val="32"/>
          <w:szCs w:val="32"/>
        </w:rPr>
      </w:pPr>
      <w:bookmarkStart w:id="25" w:name="_Toc214647107"/>
      <w:r w:rsidRPr="00653B1D">
        <w:rPr>
          <w:rFonts w:ascii="Traditional Arabic" w:hAnsi="Traditional Arabic" w:cs="Traditional Arabic"/>
          <w:sz w:val="32"/>
          <w:szCs w:val="32"/>
          <w:rtl/>
        </w:rPr>
        <w:t>الفرض السادس:</w:t>
      </w:r>
      <w:bookmarkEnd w:id="25"/>
    </w:p>
    <w:p w14:paraId="304CE1B2" w14:textId="1D24BF11" w:rsidR="00566757" w:rsidRPr="00653B1D" w:rsidRDefault="0082298A" w:rsidP="00566757">
      <w:pPr>
        <w:spacing w:after="157" w:line="259" w:lineRule="auto"/>
        <w:ind w:left="0" w:right="2" w:firstLine="0"/>
        <w:jc w:val="left"/>
        <w:rPr>
          <w:rFonts w:ascii="Traditional Arabic" w:hAnsi="Traditional Arabic" w:cs="Traditional Arabic"/>
          <w:sz w:val="32"/>
          <w:szCs w:val="32"/>
        </w:rPr>
      </w:pPr>
      <w:r w:rsidRPr="00653B1D">
        <w:rPr>
          <w:rFonts w:ascii="Traditional Arabic" w:hAnsi="Traditional Arabic" w:cs="Traditional Arabic" w:hint="cs"/>
          <w:sz w:val="32"/>
          <w:szCs w:val="32"/>
          <w:rtl/>
        </w:rPr>
        <w:t>تتضم</w:t>
      </w:r>
      <w:r w:rsidRPr="00653B1D">
        <w:rPr>
          <w:rFonts w:ascii="Traditional Arabic" w:hAnsi="Traditional Arabic" w:cs="Traditional Arabic" w:hint="eastAsia"/>
          <w:sz w:val="32"/>
          <w:szCs w:val="32"/>
          <w:rtl/>
        </w:rPr>
        <w:t>ن</w:t>
      </w:r>
      <w:r w:rsidR="00566757" w:rsidRPr="00653B1D">
        <w:rPr>
          <w:rFonts w:ascii="Traditional Arabic" w:hAnsi="Traditional Arabic" w:cs="Traditional Arabic"/>
          <w:sz w:val="32"/>
          <w:szCs w:val="32"/>
          <w:rtl/>
        </w:rPr>
        <w:t xml:space="preserve"> المجتمعات الافتراضية مجموعة عناصر تسهم في تصميم نموذج أعمال تسويقي فعال للمكملات الغذائية.</w:t>
      </w:r>
    </w:p>
    <w:p w14:paraId="107B2828" w14:textId="77777777" w:rsidR="00566757" w:rsidRPr="00653B1D" w:rsidRDefault="00566757" w:rsidP="00566757">
      <w:pPr>
        <w:spacing w:after="157" w:line="259" w:lineRule="auto"/>
        <w:ind w:left="0" w:right="2" w:firstLine="0"/>
        <w:jc w:val="left"/>
        <w:rPr>
          <w:rFonts w:ascii="Traditional Arabic" w:hAnsi="Traditional Arabic" w:cs="Traditional Arabic"/>
          <w:sz w:val="32"/>
          <w:szCs w:val="32"/>
        </w:rPr>
      </w:pPr>
    </w:p>
    <w:p w14:paraId="5FC04CBD" w14:textId="77777777" w:rsidR="00566757" w:rsidRPr="00653B1D" w:rsidRDefault="00566757" w:rsidP="00566757">
      <w:pPr>
        <w:spacing w:after="157" w:line="259" w:lineRule="auto"/>
        <w:ind w:left="0" w:right="2" w:firstLine="0"/>
        <w:jc w:val="left"/>
        <w:rPr>
          <w:rFonts w:ascii="Traditional Arabic" w:hAnsi="Traditional Arabic" w:cs="Traditional Arabic"/>
          <w:sz w:val="32"/>
          <w:szCs w:val="32"/>
        </w:rPr>
      </w:pPr>
      <w:r w:rsidRPr="00653B1D">
        <w:rPr>
          <w:rFonts w:ascii="Traditional Arabic" w:hAnsi="Traditional Arabic" w:cs="Traditional Arabic"/>
          <w:sz w:val="32"/>
          <w:szCs w:val="32"/>
          <w:rtl/>
        </w:rPr>
        <w:t>الفرض السابع:</w:t>
      </w:r>
    </w:p>
    <w:p w14:paraId="37152522" w14:textId="006FC529" w:rsidR="00B50A2B" w:rsidRPr="00DD5A5B" w:rsidRDefault="00566757" w:rsidP="00566757">
      <w:pPr>
        <w:bidi w:val="0"/>
        <w:spacing w:after="157" w:line="259" w:lineRule="auto"/>
        <w:ind w:left="0" w:right="2" w:firstLine="0"/>
        <w:rPr>
          <w:rFonts w:ascii="Traditional Arabic" w:hAnsi="Traditional Arabic" w:cs="Traditional Arabic"/>
        </w:rPr>
      </w:pPr>
      <w:r w:rsidRPr="00653B1D">
        <w:rPr>
          <w:rFonts w:ascii="Traditional Arabic" w:hAnsi="Traditional Arabic" w:cs="Traditional Arabic"/>
          <w:sz w:val="32"/>
          <w:szCs w:val="32"/>
          <w:rtl/>
        </w:rPr>
        <w:t>النموذج المقترح لتسويق المكملات الغذائية</w:t>
      </w:r>
      <w:r w:rsidR="00A46C8A">
        <w:rPr>
          <w:rFonts w:ascii="Traditional Arabic" w:hAnsi="Traditional Arabic" w:cs="Traditional Arabic" w:hint="cs"/>
          <w:sz w:val="32"/>
          <w:szCs w:val="32"/>
          <w:rtl/>
        </w:rPr>
        <w:t xml:space="preserve"> </w:t>
      </w:r>
      <w:r w:rsidRPr="00653B1D">
        <w:rPr>
          <w:rFonts w:ascii="Traditional Arabic" w:hAnsi="Traditional Arabic" w:cs="Traditional Arabic"/>
          <w:sz w:val="32"/>
          <w:szCs w:val="32"/>
          <w:rtl/>
        </w:rPr>
        <w:t>عبر المجتمعات الافتراضية قابل للتطبيق في البيئة الخليجية والعربية بدرجة دلالة إحصائية، مع وجود تحديات مرتبطة بآليات التنفيذ</w:t>
      </w:r>
      <w:r w:rsidRPr="00DD5A5B">
        <w:rPr>
          <w:rFonts w:ascii="Traditional Arabic" w:hAnsi="Traditional Arabic" w:cs="Traditional Arabic"/>
        </w:rPr>
        <w:t>.</w:t>
      </w:r>
      <w:r w:rsidR="002A66ED" w:rsidRPr="00DD5A5B">
        <w:rPr>
          <w:rFonts w:ascii="Traditional Arabic" w:hAnsi="Traditional Arabic" w:cs="Traditional Arabic"/>
        </w:rPr>
        <w:t xml:space="preserve">  </w:t>
      </w:r>
    </w:p>
    <w:p w14:paraId="2DF46D3B" w14:textId="2B8C8D71" w:rsidR="00CE1ABF" w:rsidRDefault="002A66ED" w:rsidP="00D81BF0">
      <w:pPr>
        <w:bidi w:val="0"/>
        <w:spacing w:after="0" w:line="259" w:lineRule="auto"/>
        <w:ind w:left="0" w:right="57" w:firstLine="0"/>
        <w:jc w:val="left"/>
        <w:rPr>
          <w:rFonts w:ascii="Traditional Arabic" w:hAnsi="Traditional Arabic" w:cs="Traditional Arabic"/>
          <w:rtl/>
        </w:rPr>
      </w:pPr>
      <w:r w:rsidRPr="00DD5A5B">
        <w:rPr>
          <w:rFonts w:ascii="Traditional Arabic" w:hAnsi="Traditional Arabic" w:cs="Traditional Arabic"/>
        </w:rPr>
        <w:t xml:space="preserve"> </w:t>
      </w:r>
    </w:p>
    <w:p w14:paraId="0B4C3029" w14:textId="122C7AA9" w:rsidR="003A56C1" w:rsidRPr="00A83176" w:rsidRDefault="003A56C1" w:rsidP="00D81BF0">
      <w:pPr>
        <w:bidi w:val="0"/>
        <w:spacing w:after="0" w:line="360" w:lineRule="auto"/>
        <w:ind w:left="0" w:right="58" w:firstLine="0"/>
        <w:outlineLvl w:val="0"/>
        <w:rPr>
          <w:rFonts w:ascii="Traditional Arabic" w:hAnsi="Traditional Arabic" w:cs="Traditional Arabic"/>
          <w:b/>
          <w:bCs/>
          <w:sz w:val="36"/>
          <w:szCs w:val="36"/>
          <w:u w:val="single"/>
          <w:rtl/>
        </w:rPr>
      </w:pPr>
      <w:bookmarkStart w:id="26" w:name="_Toc214647108"/>
      <w:r w:rsidRPr="00A83176">
        <w:rPr>
          <w:rFonts w:ascii="Traditional Arabic" w:hAnsi="Traditional Arabic" w:cs="Traditional Arabic" w:hint="cs"/>
          <w:b/>
          <w:bCs/>
          <w:sz w:val="36"/>
          <w:szCs w:val="36"/>
          <w:u w:val="single"/>
          <w:rtl/>
        </w:rPr>
        <w:t xml:space="preserve">حدود </w:t>
      </w:r>
      <w:r w:rsidR="00A46C8A" w:rsidRPr="00A83176">
        <w:rPr>
          <w:rFonts w:ascii="Traditional Arabic" w:hAnsi="Traditional Arabic" w:cs="Traditional Arabic" w:hint="cs"/>
          <w:b/>
          <w:bCs/>
          <w:sz w:val="36"/>
          <w:szCs w:val="36"/>
          <w:u w:val="single"/>
          <w:rtl/>
        </w:rPr>
        <w:t>الدراسة:</w:t>
      </w:r>
      <w:bookmarkEnd w:id="26"/>
    </w:p>
    <w:p w14:paraId="14316EB6" w14:textId="77777777" w:rsidR="003A56C1" w:rsidRPr="003A56C1" w:rsidRDefault="003A56C1" w:rsidP="003A56C1">
      <w:pPr>
        <w:bidi w:val="0"/>
        <w:spacing w:after="0" w:line="259" w:lineRule="auto"/>
        <w:ind w:left="0" w:right="57" w:firstLine="0"/>
        <w:rPr>
          <w:rFonts w:ascii="Traditional Arabic" w:hAnsi="Traditional Arabic" w:cs="Traditional Arabic"/>
          <w:sz w:val="36"/>
          <w:szCs w:val="36"/>
          <w:u w:val="single"/>
          <w:rtl/>
        </w:rPr>
      </w:pPr>
    </w:p>
    <w:p w14:paraId="3905F3AD" w14:textId="77777777" w:rsidR="003A56C1" w:rsidRPr="003A56C1" w:rsidRDefault="003A56C1" w:rsidP="003A56C1">
      <w:pPr>
        <w:spacing w:after="0" w:line="259" w:lineRule="auto"/>
        <w:ind w:left="0" w:right="57" w:firstLine="0"/>
        <w:jc w:val="left"/>
        <w:rPr>
          <w:rFonts w:ascii="Traditional Arabic" w:hAnsi="Traditional Arabic" w:cs="Traditional Arabic"/>
          <w:sz w:val="32"/>
          <w:szCs w:val="32"/>
        </w:rPr>
      </w:pPr>
      <w:r w:rsidRPr="003A56C1">
        <w:rPr>
          <w:rFonts w:ascii="Traditional Arabic" w:hAnsi="Traditional Arabic" w:cs="Traditional Arabic"/>
          <w:sz w:val="32"/>
          <w:szCs w:val="32"/>
          <w:rtl/>
        </w:rPr>
        <w:t>تتحدد هذه الدراسة ضمن عدد من الحدود التي يجب مراعاتها عند تفسير النتائج، وتشمل ما يأتي:</w:t>
      </w:r>
    </w:p>
    <w:p w14:paraId="346204EC" w14:textId="77777777" w:rsidR="003A56C1" w:rsidRPr="003A56C1" w:rsidRDefault="003A56C1" w:rsidP="003A56C1">
      <w:pPr>
        <w:spacing w:after="0" w:line="259" w:lineRule="auto"/>
        <w:ind w:left="0" w:right="57" w:firstLine="0"/>
        <w:jc w:val="left"/>
        <w:rPr>
          <w:rFonts w:ascii="Traditional Arabic" w:hAnsi="Traditional Arabic" w:cs="Traditional Arabic"/>
          <w:sz w:val="32"/>
          <w:szCs w:val="32"/>
        </w:rPr>
      </w:pPr>
    </w:p>
    <w:p w14:paraId="2F6399BE" w14:textId="77777777" w:rsidR="003A56C1" w:rsidRPr="003A56C1" w:rsidRDefault="003A56C1" w:rsidP="00D81BF0">
      <w:pPr>
        <w:spacing w:after="0" w:line="360" w:lineRule="auto"/>
        <w:ind w:left="0" w:right="58" w:firstLine="0"/>
        <w:jc w:val="left"/>
        <w:outlineLvl w:val="1"/>
        <w:rPr>
          <w:rFonts w:ascii="Traditional Arabic" w:hAnsi="Traditional Arabic" w:cs="Traditional Arabic"/>
          <w:sz w:val="32"/>
          <w:szCs w:val="32"/>
        </w:rPr>
      </w:pPr>
      <w:bookmarkStart w:id="27" w:name="_Toc214647109"/>
      <w:r w:rsidRPr="003A56C1">
        <w:rPr>
          <w:rFonts w:ascii="Traditional Arabic" w:hAnsi="Traditional Arabic" w:cs="Traditional Arabic"/>
          <w:sz w:val="32"/>
          <w:szCs w:val="32"/>
        </w:rPr>
        <w:t>1</w:t>
      </w:r>
      <w:r w:rsidRPr="003A56C1">
        <w:rPr>
          <w:rFonts w:ascii="Traditional Arabic" w:hAnsi="Traditional Arabic" w:cs="Traditional Arabic"/>
          <w:sz w:val="32"/>
          <w:szCs w:val="32"/>
          <w:rtl/>
        </w:rPr>
        <w:t>. الحدود الموضوعية</w:t>
      </w:r>
      <w:bookmarkEnd w:id="27"/>
    </w:p>
    <w:p w14:paraId="1B0DD6DB" w14:textId="77777777" w:rsidR="003A56C1" w:rsidRPr="003A56C1" w:rsidRDefault="003A56C1" w:rsidP="003A56C1">
      <w:pPr>
        <w:spacing w:after="0" w:line="259" w:lineRule="auto"/>
        <w:ind w:left="0" w:right="57" w:firstLine="0"/>
        <w:jc w:val="left"/>
        <w:rPr>
          <w:rFonts w:ascii="Traditional Arabic" w:hAnsi="Traditional Arabic" w:cs="Traditional Arabic"/>
          <w:sz w:val="32"/>
          <w:szCs w:val="32"/>
        </w:rPr>
      </w:pPr>
    </w:p>
    <w:p w14:paraId="7CF85850" w14:textId="77777777" w:rsidR="003A56C1" w:rsidRPr="003A56C1" w:rsidRDefault="003A56C1" w:rsidP="003A56C1">
      <w:pPr>
        <w:spacing w:after="0" w:line="259" w:lineRule="auto"/>
        <w:ind w:left="0" w:right="57" w:firstLine="0"/>
        <w:jc w:val="left"/>
        <w:rPr>
          <w:rFonts w:ascii="Traditional Arabic" w:hAnsi="Traditional Arabic" w:cs="Traditional Arabic"/>
          <w:sz w:val="32"/>
          <w:szCs w:val="32"/>
        </w:rPr>
      </w:pPr>
      <w:r w:rsidRPr="003A56C1">
        <w:rPr>
          <w:rFonts w:ascii="Traditional Arabic" w:hAnsi="Traditional Arabic" w:cs="Traditional Arabic"/>
          <w:sz w:val="32"/>
          <w:szCs w:val="32"/>
          <w:rtl/>
        </w:rPr>
        <w:t>تتناول الدراسة تحليل أثر المجتمعات الافتراضية وجودة المحتوى الرقمي والثقة الإلكترونية في السلوك الشرائي للمستهلكين تجاه المكملات الغذائية، إضافة إلى بناء نموذج أعمال مبتكر قائم على التفاعل الرقمي.</w:t>
      </w:r>
    </w:p>
    <w:p w14:paraId="5E60DD36" w14:textId="77777777" w:rsidR="003A56C1" w:rsidRPr="003A56C1" w:rsidRDefault="003A56C1" w:rsidP="003A56C1">
      <w:pPr>
        <w:spacing w:after="0" w:line="259" w:lineRule="auto"/>
        <w:ind w:left="0" w:right="57" w:firstLine="0"/>
        <w:jc w:val="left"/>
        <w:rPr>
          <w:rFonts w:ascii="Traditional Arabic" w:hAnsi="Traditional Arabic" w:cs="Traditional Arabic"/>
          <w:sz w:val="32"/>
          <w:szCs w:val="32"/>
        </w:rPr>
      </w:pPr>
    </w:p>
    <w:p w14:paraId="45134D0A" w14:textId="77777777" w:rsidR="003A56C1" w:rsidRPr="003A56C1" w:rsidRDefault="003A56C1" w:rsidP="00D81BF0">
      <w:pPr>
        <w:spacing w:after="0" w:line="360" w:lineRule="auto"/>
        <w:ind w:left="0" w:right="58" w:firstLine="0"/>
        <w:jc w:val="left"/>
        <w:outlineLvl w:val="1"/>
        <w:rPr>
          <w:rFonts w:ascii="Traditional Arabic" w:hAnsi="Traditional Arabic" w:cs="Traditional Arabic"/>
          <w:sz w:val="32"/>
          <w:szCs w:val="32"/>
        </w:rPr>
      </w:pPr>
      <w:bookmarkStart w:id="28" w:name="_Toc214647110"/>
      <w:r w:rsidRPr="003A56C1">
        <w:rPr>
          <w:rFonts w:ascii="Traditional Arabic" w:hAnsi="Traditional Arabic" w:cs="Traditional Arabic"/>
          <w:sz w:val="32"/>
          <w:szCs w:val="32"/>
        </w:rPr>
        <w:t>2</w:t>
      </w:r>
      <w:r w:rsidRPr="003A56C1">
        <w:rPr>
          <w:rFonts w:ascii="Traditional Arabic" w:hAnsi="Traditional Arabic" w:cs="Traditional Arabic"/>
          <w:sz w:val="32"/>
          <w:szCs w:val="32"/>
          <w:rtl/>
        </w:rPr>
        <w:t>. الحدود المكانية</w:t>
      </w:r>
      <w:bookmarkEnd w:id="28"/>
    </w:p>
    <w:p w14:paraId="107F4C1B" w14:textId="77777777" w:rsidR="003A56C1" w:rsidRPr="003A56C1" w:rsidRDefault="003A56C1" w:rsidP="003A56C1">
      <w:pPr>
        <w:spacing w:after="0" w:line="259" w:lineRule="auto"/>
        <w:ind w:left="0" w:right="57" w:firstLine="0"/>
        <w:jc w:val="left"/>
        <w:rPr>
          <w:rFonts w:ascii="Traditional Arabic" w:hAnsi="Traditional Arabic" w:cs="Traditional Arabic"/>
          <w:sz w:val="32"/>
          <w:szCs w:val="32"/>
        </w:rPr>
      </w:pPr>
    </w:p>
    <w:p w14:paraId="7E97689E" w14:textId="77777777" w:rsidR="003A56C1" w:rsidRPr="003A56C1" w:rsidRDefault="003A56C1" w:rsidP="003A56C1">
      <w:pPr>
        <w:spacing w:after="0" w:line="259" w:lineRule="auto"/>
        <w:ind w:left="0" w:right="57" w:firstLine="0"/>
        <w:jc w:val="left"/>
        <w:rPr>
          <w:rFonts w:ascii="Traditional Arabic" w:hAnsi="Traditional Arabic" w:cs="Traditional Arabic"/>
          <w:sz w:val="32"/>
          <w:szCs w:val="32"/>
        </w:rPr>
      </w:pPr>
      <w:r w:rsidRPr="003A56C1">
        <w:rPr>
          <w:rFonts w:ascii="Traditional Arabic" w:hAnsi="Traditional Arabic" w:cs="Traditional Arabic"/>
          <w:sz w:val="32"/>
          <w:szCs w:val="32"/>
          <w:rtl/>
        </w:rPr>
        <w:t>تُجرى الدراسة ضمن نطاق مستخدمي منصات التواصل الاجتماعي في دول منطقة الشرق الأوسط، وبخاصة الأفراد المهتمين بالمكملات الغذائية والصحة واللياقة.</w:t>
      </w:r>
    </w:p>
    <w:p w14:paraId="11957A2D" w14:textId="77777777" w:rsidR="003A56C1" w:rsidRPr="003A56C1" w:rsidRDefault="003A56C1" w:rsidP="003A56C1">
      <w:pPr>
        <w:spacing w:after="0" w:line="259" w:lineRule="auto"/>
        <w:ind w:left="0" w:right="57" w:firstLine="0"/>
        <w:jc w:val="left"/>
        <w:rPr>
          <w:rFonts w:ascii="Traditional Arabic" w:hAnsi="Traditional Arabic" w:cs="Traditional Arabic"/>
          <w:sz w:val="32"/>
          <w:szCs w:val="32"/>
        </w:rPr>
      </w:pPr>
    </w:p>
    <w:p w14:paraId="2E7CBEBB" w14:textId="77777777" w:rsidR="003A56C1" w:rsidRPr="003A56C1" w:rsidRDefault="003A56C1" w:rsidP="00D81BF0">
      <w:pPr>
        <w:spacing w:after="0" w:line="360" w:lineRule="auto"/>
        <w:ind w:left="0" w:right="58" w:firstLine="0"/>
        <w:jc w:val="left"/>
        <w:outlineLvl w:val="1"/>
        <w:rPr>
          <w:rFonts w:ascii="Traditional Arabic" w:hAnsi="Traditional Arabic" w:cs="Traditional Arabic"/>
          <w:sz w:val="32"/>
          <w:szCs w:val="32"/>
        </w:rPr>
      </w:pPr>
      <w:bookmarkStart w:id="29" w:name="_Toc214647111"/>
      <w:r w:rsidRPr="003A56C1">
        <w:rPr>
          <w:rFonts w:ascii="Traditional Arabic" w:hAnsi="Traditional Arabic" w:cs="Traditional Arabic"/>
          <w:sz w:val="32"/>
          <w:szCs w:val="32"/>
        </w:rPr>
        <w:t>3</w:t>
      </w:r>
      <w:r w:rsidRPr="003A56C1">
        <w:rPr>
          <w:rFonts w:ascii="Traditional Arabic" w:hAnsi="Traditional Arabic" w:cs="Traditional Arabic"/>
          <w:sz w:val="32"/>
          <w:szCs w:val="32"/>
          <w:rtl/>
        </w:rPr>
        <w:t>. الحدود الزمانية</w:t>
      </w:r>
      <w:bookmarkEnd w:id="29"/>
    </w:p>
    <w:p w14:paraId="02ADD01F" w14:textId="77777777" w:rsidR="003A56C1" w:rsidRPr="003A56C1" w:rsidRDefault="003A56C1" w:rsidP="003A56C1">
      <w:pPr>
        <w:spacing w:after="0" w:line="259" w:lineRule="auto"/>
        <w:ind w:left="0" w:right="57" w:firstLine="0"/>
        <w:jc w:val="left"/>
        <w:rPr>
          <w:rFonts w:ascii="Traditional Arabic" w:hAnsi="Traditional Arabic" w:cs="Traditional Arabic"/>
          <w:sz w:val="32"/>
          <w:szCs w:val="32"/>
        </w:rPr>
      </w:pPr>
    </w:p>
    <w:p w14:paraId="6115F3FA" w14:textId="3F83E1CD" w:rsidR="003A56C1" w:rsidRPr="003A56C1" w:rsidRDefault="003A56C1" w:rsidP="003A56C1">
      <w:pPr>
        <w:spacing w:after="0" w:line="259" w:lineRule="auto"/>
        <w:ind w:left="0" w:right="57" w:firstLine="0"/>
        <w:jc w:val="left"/>
        <w:rPr>
          <w:rFonts w:ascii="Traditional Arabic" w:hAnsi="Traditional Arabic" w:cs="Traditional Arabic"/>
          <w:sz w:val="32"/>
          <w:szCs w:val="32"/>
        </w:rPr>
      </w:pPr>
      <w:r w:rsidRPr="003A56C1">
        <w:rPr>
          <w:rFonts w:ascii="Traditional Arabic" w:hAnsi="Traditional Arabic" w:cs="Traditional Arabic"/>
          <w:sz w:val="32"/>
          <w:szCs w:val="32"/>
          <w:rtl/>
        </w:rPr>
        <w:t xml:space="preserve">تم تطبيق الدراسة خلال العام 2025م، واعتمد جمع البيانات على استجابات المشاركين خلال الفترة المحددة لتوزيع </w:t>
      </w:r>
      <w:r w:rsidR="00A46C8A" w:rsidRPr="003A56C1">
        <w:rPr>
          <w:rFonts w:ascii="Traditional Arabic" w:hAnsi="Traditional Arabic" w:cs="Traditional Arabic" w:hint="cs"/>
          <w:sz w:val="32"/>
          <w:szCs w:val="32"/>
          <w:rtl/>
        </w:rPr>
        <w:t>الاستبانة</w:t>
      </w:r>
      <w:r w:rsidRPr="003A56C1">
        <w:rPr>
          <w:rFonts w:ascii="Traditional Arabic" w:hAnsi="Traditional Arabic" w:cs="Traditional Arabic"/>
          <w:sz w:val="32"/>
          <w:szCs w:val="32"/>
          <w:rtl/>
        </w:rPr>
        <w:t>.</w:t>
      </w:r>
    </w:p>
    <w:p w14:paraId="223D98F0" w14:textId="77777777" w:rsidR="003A56C1" w:rsidRPr="003A56C1" w:rsidRDefault="003A56C1" w:rsidP="003A56C1">
      <w:pPr>
        <w:spacing w:after="0" w:line="259" w:lineRule="auto"/>
        <w:ind w:left="0" w:right="57" w:firstLine="0"/>
        <w:jc w:val="left"/>
        <w:rPr>
          <w:rFonts w:ascii="Traditional Arabic" w:hAnsi="Traditional Arabic" w:cs="Traditional Arabic"/>
          <w:sz w:val="32"/>
          <w:szCs w:val="32"/>
        </w:rPr>
      </w:pPr>
    </w:p>
    <w:p w14:paraId="3020F4DF" w14:textId="77777777" w:rsidR="003A56C1" w:rsidRPr="003A56C1" w:rsidRDefault="003A56C1" w:rsidP="00D81BF0">
      <w:pPr>
        <w:spacing w:after="0" w:line="360" w:lineRule="auto"/>
        <w:ind w:left="0" w:right="58" w:firstLine="0"/>
        <w:jc w:val="left"/>
        <w:outlineLvl w:val="1"/>
        <w:rPr>
          <w:rFonts w:ascii="Traditional Arabic" w:hAnsi="Traditional Arabic" w:cs="Traditional Arabic"/>
          <w:sz w:val="32"/>
          <w:szCs w:val="32"/>
        </w:rPr>
      </w:pPr>
      <w:bookmarkStart w:id="30" w:name="_Toc214647112"/>
      <w:r w:rsidRPr="003A56C1">
        <w:rPr>
          <w:rFonts w:ascii="Traditional Arabic" w:hAnsi="Traditional Arabic" w:cs="Traditional Arabic"/>
          <w:sz w:val="32"/>
          <w:szCs w:val="32"/>
        </w:rPr>
        <w:t>4</w:t>
      </w:r>
      <w:r w:rsidRPr="003A56C1">
        <w:rPr>
          <w:rFonts w:ascii="Traditional Arabic" w:hAnsi="Traditional Arabic" w:cs="Traditional Arabic"/>
          <w:sz w:val="32"/>
          <w:szCs w:val="32"/>
          <w:rtl/>
        </w:rPr>
        <w:t>. الحدود البشرية</w:t>
      </w:r>
      <w:bookmarkEnd w:id="30"/>
    </w:p>
    <w:p w14:paraId="7B5EE600" w14:textId="77777777" w:rsidR="003A56C1" w:rsidRPr="003A56C1" w:rsidRDefault="003A56C1" w:rsidP="003A56C1">
      <w:pPr>
        <w:spacing w:after="0" w:line="259" w:lineRule="auto"/>
        <w:ind w:left="0" w:right="57" w:firstLine="0"/>
        <w:jc w:val="left"/>
        <w:rPr>
          <w:rFonts w:ascii="Traditional Arabic" w:hAnsi="Traditional Arabic" w:cs="Traditional Arabic"/>
          <w:sz w:val="32"/>
          <w:szCs w:val="32"/>
        </w:rPr>
      </w:pPr>
    </w:p>
    <w:p w14:paraId="02A79EE3" w14:textId="400FB192" w:rsidR="00CE1ABF" w:rsidRPr="003A56C1" w:rsidRDefault="003A56C1" w:rsidP="00193051">
      <w:pPr>
        <w:bidi w:val="0"/>
        <w:spacing w:after="0" w:line="259" w:lineRule="auto"/>
        <w:ind w:left="0" w:right="57" w:firstLine="0"/>
        <w:rPr>
          <w:rFonts w:ascii="Traditional Arabic" w:hAnsi="Traditional Arabic" w:cs="Traditional Arabic"/>
          <w:sz w:val="32"/>
          <w:szCs w:val="32"/>
          <w:rtl/>
        </w:rPr>
      </w:pPr>
      <w:r w:rsidRPr="003A56C1">
        <w:rPr>
          <w:rFonts w:ascii="Traditional Arabic" w:hAnsi="Traditional Arabic" w:cs="Traditional Arabic"/>
          <w:sz w:val="32"/>
          <w:szCs w:val="32"/>
          <w:rtl/>
        </w:rPr>
        <w:t xml:space="preserve">تقتصر الدراسة على عينة مكوّنة من </w:t>
      </w:r>
      <w:r w:rsidR="00193051">
        <w:rPr>
          <w:rFonts w:ascii="Traditional Arabic" w:hAnsi="Traditional Arabic" w:cs="Traditional Arabic" w:hint="cs"/>
          <w:sz w:val="32"/>
          <w:szCs w:val="32"/>
          <w:rtl/>
        </w:rPr>
        <w:t xml:space="preserve">72 </w:t>
      </w:r>
      <w:r w:rsidRPr="003A56C1">
        <w:rPr>
          <w:rFonts w:ascii="Traditional Arabic" w:hAnsi="Traditional Arabic" w:cs="Traditional Arabic"/>
          <w:sz w:val="32"/>
          <w:szCs w:val="32"/>
          <w:rtl/>
        </w:rPr>
        <w:t>مشارك من مستخدمي وسائل التواصل الاجتماعي البالغين ممن يتابعون محتوى المكملات الغذائية واللياقة الرقمية</w:t>
      </w:r>
      <w:r w:rsidRPr="003A56C1">
        <w:rPr>
          <w:rFonts w:ascii="Traditional Arabic" w:hAnsi="Traditional Arabic" w:cs="Traditional Arabic"/>
          <w:sz w:val="32"/>
          <w:szCs w:val="32"/>
        </w:rPr>
        <w:t>.</w:t>
      </w:r>
    </w:p>
    <w:p w14:paraId="21AB7731" w14:textId="4A08624D" w:rsidR="00CE1ABF" w:rsidRPr="00DD5A5B" w:rsidRDefault="00CE1ABF" w:rsidP="00CE1ABF">
      <w:pPr>
        <w:bidi w:val="0"/>
        <w:spacing w:after="0" w:line="259" w:lineRule="auto"/>
        <w:ind w:left="0" w:right="57" w:firstLine="0"/>
        <w:jc w:val="left"/>
        <w:rPr>
          <w:rFonts w:ascii="Traditional Arabic" w:hAnsi="Traditional Arabic" w:cs="Traditional Arabic"/>
          <w:rtl/>
        </w:rPr>
      </w:pPr>
    </w:p>
    <w:p w14:paraId="6E45159D" w14:textId="7E198C23" w:rsidR="003A56C1" w:rsidRDefault="003A56C1" w:rsidP="003A56C1">
      <w:pPr>
        <w:bidi w:val="0"/>
        <w:spacing w:after="0" w:line="259" w:lineRule="auto"/>
        <w:ind w:left="0" w:right="57" w:firstLine="0"/>
        <w:jc w:val="left"/>
        <w:rPr>
          <w:rFonts w:ascii="Traditional Arabic" w:hAnsi="Traditional Arabic" w:cs="Traditional Arabic"/>
          <w:rtl/>
        </w:rPr>
      </w:pPr>
    </w:p>
    <w:p w14:paraId="75EA704A" w14:textId="31EEEF14" w:rsidR="00185044" w:rsidRPr="00A83176" w:rsidRDefault="00185044" w:rsidP="00D81BF0">
      <w:pPr>
        <w:spacing w:after="0" w:line="360" w:lineRule="auto"/>
        <w:ind w:left="0" w:right="58" w:firstLine="0"/>
        <w:jc w:val="left"/>
        <w:outlineLvl w:val="0"/>
        <w:rPr>
          <w:rFonts w:ascii="Traditional Arabic" w:hAnsi="Traditional Arabic" w:cs="Traditional Arabic"/>
          <w:b/>
          <w:bCs/>
          <w:sz w:val="36"/>
          <w:szCs w:val="36"/>
          <w:u w:val="single"/>
        </w:rPr>
      </w:pPr>
      <w:bookmarkStart w:id="31" w:name="_Toc214647113"/>
      <w:r w:rsidRPr="00A83176">
        <w:rPr>
          <w:rFonts w:ascii="Traditional Arabic" w:hAnsi="Traditional Arabic" w:cs="Traditional Arabic"/>
          <w:b/>
          <w:bCs/>
          <w:sz w:val="36"/>
          <w:szCs w:val="36"/>
          <w:u w:val="single"/>
          <w:rtl/>
        </w:rPr>
        <w:t>مصطلحات الدراسة الإجرائية</w:t>
      </w:r>
      <w:r w:rsidRPr="00A83176">
        <w:rPr>
          <w:rFonts w:ascii="Traditional Arabic" w:hAnsi="Traditional Arabic" w:cs="Traditional Arabic" w:hint="cs"/>
          <w:b/>
          <w:bCs/>
          <w:sz w:val="36"/>
          <w:szCs w:val="36"/>
          <w:u w:val="single"/>
          <w:rtl/>
        </w:rPr>
        <w:t>:</w:t>
      </w:r>
      <w:bookmarkEnd w:id="31"/>
    </w:p>
    <w:p w14:paraId="3DE2D001"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4152796D" w14:textId="09F5940D" w:rsidR="00185044" w:rsidRPr="00185044" w:rsidRDefault="00185044" w:rsidP="0095632E">
      <w:pPr>
        <w:spacing w:after="0" w:line="259" w:lineRule="auto"/>
        <w:ind w:left="0" w:right="57" w:firstLine="0"/>
        <w:jc w:val="left"/>
        <w:rPr>
          <w:rFonts w:ascii="Traditional Arabic" w:hAnsi="Traditional Arabic" w:cs="Traditional Arabic"/>
          <w:sz w:val="32"/>
          <w:szCs w:val="32"/>
        </w:rPr>
      </w:pPr>
      <w:r w:rsidRPr="00185044">
        <w:rPr>
          <w:rFonts w:ascii="Traditional Arabic" w:hAnsi="Traditional Arabic" w:cs="Traditional Arabic"/>
          <w:sz w:val="32"/>
          <w:szCs w:val="32"/>
          <w:rtl/>
        </w:rPr>
        <w:t>تتضمن الدراسة عددًا من المصطلحات الأساسية، التي تُعرَّف إجرائيًا وفق سياق البحث على النحو ا</w:t>
      </w:r>
      <w:r w:rsidR="0095632E">
        <w:rPr>
          <w:rFonts w:ascii="Traditional Arabic" w:hAnsi="Traditional Arabic" w:cs="Traditional Arabic" w:hint="cs"/>
          <w:sz w:val="32"/>
          <w:szCs w:val="32"/>
          <w:rtl/>
        </w:rPr>
        <w:t>لتال</w:t>
      </w:r>
      <w:r w:rsidRPr="00185044">
        <w:rPr>
          <w:rFonts w:ascii="Traditional Arabic" w:hAnsi="Traditional Arabic" w:cs="Traditional Arabic"/>
          <w:sz w:val="32"/>
          <w:szCs w:val="32"/>
          <w:rtl/>
        </w:rPr>
        <w:t>ي:</w:t>
      </w:r>
    </w:p>
    <w:p w14:paraId="7DAF6EF9" w14:textId="7C17A3AC"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4E4134FA" w14:textId="77777777" w:rsidR="00185044" w:rsidRPr="00185044" w:rsidRDefault="00185044" w:rsidP="00D81BF0">
      <w:pPr>
        <w:spacing w:after="0" w:line="360" w:lineRule="auto"/>
        <w:ind w:left="0" w:right="58" w:firstLine="0"/>
        <w:jc w:val="left"/>
        <w:outlineLvl w:val="1"/>
        <w:rPr>
          <w:rFonts w:ascii="Traditional Arabic" w:hAnsi="Traditional Arabic" w:cs="Traditional Arabic"/>
          <w:sz w:val="32"/>
          <w:szCs w:val="32"/>
        </w:rPr>
      </w:pPr>
      <w:bookmarkStart w:id="32" w:name="_Toc214647114"/>
      <w:r w:rsidRPr="00185044">
        <w:rPr>
          <w:rFonts w:ascii="Traditional Arabic" w:hAnsi="Traditional Arabic" w:cs="Traditional Arabic"/>
          <w:sz w:val="32"/>
          <w:szCs w:val="32"/>
        </w:rPr>
        <w:t>1</w:t>
      </w:r>
      <w:r w:rsidRPr="00185044">
        <w:rPr>
          <w:rFonts w:ascii="Traditional Arabic" w:hAnsi="Traditional Arabic" w:cs="Traditional Arabic"/>
          <w:sz w:val="32"/>
          <w:szCs w:val="32"/>
          <w:rtl/>
        </w:rPr>
        <w:t>. المجتمعات الافتراضية (</w:t>
      </w:r>
      <w:r w:rsidRPr="00185044">
        <w:rPr>
          <w:rFonts w:ascii="Traditional Arabic" w:hAnsi="Traditional Arabic" w:cs="Traditional Arabic"/>
          <w:sz w:val="32"/>
          <w:szCs w:val="32"/>
        </w:rPr>
        <w:t>Virtual Communities</w:t>
      </w:r>
      <w:r w:rsidRPr="00185044">
        <w:rPr>
          <w:rFonts w:ascii="Traditional Arabic" w:hAnsi="Traditional Arabic" w:cs="Traditional Arabic"/>
          <w:sz w:val="32"/>
          <w:szCs w:val="32"/>
          <w:rtl/>
        </w:rPr>
        <w:t>)</w:t>
      </w:r>
      <w:bookmarkEnd w:id="32"/>
    </w:p>
    <w:p w14:paraId="369A31AA"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54700E3D"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r w:rsidRPr="00185044">
        <w:rPr>
          <w:rFonts w:ascii="Traditional Arabic" w:hAnsi="Traditional Arabic" w:cs="Traditional Arabic"/>
          <w:sz w:val="32"/>
          <w:szCs w:val="32"/>
          <w:rtl/>
        </w:rPr>
        <w:t>هي مجموعات من الأفراد يتفاعلون عبر منصات التواصل الاجتماعي حول موضوع أو اهتمام مشترك، ويتبادلون المعلومات والخبرات والآراء المتعلقة بالمكملات الغذائية والصحة واللياقة.</w:t>
      </w:r>
    </w:p>
    <w:p w14:paraId="77E7A4E8"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0CAE5D35" w14:textId="77777777" w:rsidR="00185044" w:rsidRPr="00185044" w:rsidRDefault="00185044" w:rsidP="00D81BF0">
      <w:pPr>
        <w:spacing w:after="0" w:line="360" w:lineRule="auto"/>
        <w:ind w:left="0" w:right="58" w:firstLine="0"/>
        <w:jc w:val="left"/>
        <w:outlineLvl w:val="1"/>
        <w:rPr>
          <w:rFonts w:ascii="Traditional Arabic" w:hAnsi="Traditional Arabic" w:cs="Traditional Arabic"/>
          <w:sz w:val="32"/>
          <w:szCs w:val="32"/>
        </w:rPr>
      </w:pPr>
      <w:bookmarkStart w:id="33" w:name="_Toc214647115"/>
      <w:r w:rsidRPr="00185044">
        <w:rPr>
          <w:rFonts w:ascii="Traditional Arabic" w:hAnsi="Traditional Arabic" w:cs="Traditional Arabic"/>
          <w:sz w:val="32"/>
          <w:szCs w:val="32"/>
        </w:rPr>
        <w:t>2</w:t>
      </w:r>
      <w:r w:rsidRPr="00185044">
        <w:rPr>
          <w:rFonts w:ascii="Traditional Arabic" w:hAnsi="Traditional Arabic" w:cs="Traditional Arabic"/>
          <w:sz w:val="32"/>
          <w:szCs w:val="32"/>
          <w:rtl/>
        </w:rPr>
        <w:t>. التفاعل الرقمي (</w:t>
      </w:r>
      <w:r w:rsidRPr="00185044">
        <w:rPr>
          <w:rFonts w:ascii="Traditional Arabic" w:hAnsi="Traditional Arabic" w:cs="Traditional Arabic"/>
          <w:sz w:val="32"/>
          <w:szCs w:val="32"/>
        </w:rPr>
        <w:t>Digital Engagement</w:t>
      </w:r>
      <w:r w:rsidRPr="00185044">
        <w:rPr>
          <w:rFonts w:ascii="Traditional Arabic" w:hAnsi="Traditional Arabic" w:cs="Traditional Arabic"/>
          <w:sz w:val="32"/>
          <w:szCs w:val="32"/>
          <w:rtl/>
        </w:rPr>
        <w:t>)</w:t>
      </w:r>
      <w:bookmarkEnd w:id="33"/>
    </w:p>
    <w:p w14:paraId="183A76B9"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15E96117"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r w:rsidRPr="00185044">
        <w:rPr>
          <w:rFonts w:ascii="Traditional Arabic" w:hAnsi="Traditional Arabic" w:cs="Traditional Arabic"/>
          <w:sz w:val="32"/>
          <w:szCs w:val="32"/>
          <w:rtl/>
        </w:rPr>
        <w:t>يشير إلى جميع أشكال المشاركة داخل المنصات الرقمية، مثل التعليقات، الإعجابات، مشاركة المحتوى، قراءة مراجعات المستخدمين، والتفاعل مع حسابات العلامات التجارية أو المؤثرين.</w:t>
      </w:r>
    </w:p>
    <w:p w14:paraId="227315A6"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34123BE6" w14:textId="77777777" w:rsidR="00185044" w:rsidRPr="00185044" w:rsidRDefault="00185044" w:rsidP="00D81BF0">
      <w:pPr>
        <w:spacing w:after="0" w:line="360" w:lineRule="auto"/>
        <w:ind w:left="0" w:right="58" w:firstLine="0"/>
        <w:jc w:val="left"/>
        <w:outlineLvl w:val="1"/>
        <w:rPr>
          <w:rFonts w:ascii="Traditional Arabic" w:hAnsi="Traditional Arabic" w:cs="Traditional Arabic"/>
          <w:sz w:val="32"/>
          <w:szCs w:val="32"/>
        </w:rPr>
      </w:pPr>
      <w:bookmarkStart w:id="34" w:name="_Toc214647116"/>
      <w:r w:rsidRPr="00185044">
        <w:rPr>
          <w:rFonts w:ascii="Traditional Arabic" w:hAnsi="Traditional Arabic" w:cs="Traditional Arabic"/>
          <w:sz w:val="32"/>
          <w:szCs w:val="32"/>
        </w:rPr>
        <w:t>3</w:t>
      </w:r>
      <w:r w:rsidRPr="00185044">
        <w:rPr>
          <w:rFonts w:ascii="Traditional Arabic" w:hAnsi="Traditional Arabic" w:cs="Traditional Arabic"/>
          <w:sz w:val="32"/>
          <w:szCs w:val="32"/>
          <w:rtl/>
        </w:rPr>
        <w:t>. المحتوى الرقمي (</w:t>
      </w:r>
      <w:r w:rsidRPr="00185044">
        <w:rPr>
          <w:rFonts w:ascii="Traditional Arabic" w:hAnsi="Traditional Arabic" w:cs="Traditional Arabic"/>
          <w:sz w:val="32"/>
          <w:szCs w:val="32"/>
        </w:rPr>
        <w:t>Digital Content</w:t>
      </w:r>
      <w:r w:rsidRPr="00185044">
        <w:rPr>
          <w:rFonts w:ascii="Traditional Arabic" w:hAnsi="Traditional Arabic" w:cs="Traditional Arabic"/>
          <w:sz w:val="32"/>
          <w:szCs w:val="32"/>
          <w:rtl/>
        </w:rPr>
        <w:t>)</w:t>
      </w:r>
      <w:bookmarkEnd w:id="34"/>
    </w:p>
    <w:p w14:paraId="3A90C20B"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5E70F184"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r w:rsidRPr="00185044">
        <w:rPr>
          <w:rFonts w:ascii="Traditional Arabic" w:hAnsi="Traditional Arabic" w:cs="Traditional Arabic"/>
          <w:sz w:val="32"/>
          <w:szCs w:val="32"/>
          <w:rtl/>
        </w:rPr>
        <w:t>المواد المنشورة عبر المنصات الإلكترونية وتشمل النصوص، والصور، والفيديوهات، والتجارب الشخصية، والمراجعات، والإعلانات المرتبطة بالمكملات الغذائية.</w:t>
      </w:r>
    </w:p>
    <w:p w14:paraId="76DC8645"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0517FE74" w14:textId="77777777" w:rsidR="00185044" w:rsidRPr="00185044" w:rsidRDefault="00185044" w:rsidP="00D81BF0">
      <w:pPr>
        <w:spacing w:after="0" w:line="360" w:lineRule="auto"/>
        <w:ind w:left="0" w:right="58" w:firstLine="0"/>
        <w:jc w:val="left"/>
        <w:outlineLvl w:val="1"/>
        <w:rPr>
          <w:rFonts w:ascii="Traditional Arabic" w:hAnsi="Traditional Arabic" w:cs="Traditional Arabic"/>
          <w:sz w:val="32"/>
          <w:szCs w:val="32"/>
        </w:rPr>
      </w:pPr>
      <w:bookmarkStart w:id="35" w:name="_Toc214647117"/>
      <w:r w:rsidRPr="00185044">
        <w:rPr>
          <w:rFonts w:ascii="Traditional Arabic" w:hAnsi="Traditional Arabic" w:cs="Traditional Arabic"/>
          <w:sz w:val="32"/>
          <w:szCs w:val="32"/>
        </w:rPr>
        <w:t>4</w:t>
      </w:r>
      <w:r w:rsidRPr="00185044">
        <w:rPr>
          <w:rFonts w:ascii="Traditional Arabic" w:hAnsi="Traditional Arabic" w:cs="Traditional Arabic"/>
          <w:sz w:val="32"/>
          <w:szCs w:val="32"/>
          <w:rtl/>
        </w:rPr>
        <w:t>. جودة المحتوى (</w:t>
      </w:r>
      <w:r w:rsidRPr="00185044">
        <w:rPr>
          <w:rFonts w:ascii="Traditional Arabic" w:hAnsi="Traditional Arabic" w:cs="Traditional Arabic"/>
          <w:sz w:val="32"/>
          <w:szCs w:val="32"/>
        </w:rPr>
        <w:t>Content Quality</w:t>
      </w:r>
      <w:r w:rsidRPr="00185044">
        <w:rPr>
          <w:rFonts w:ascii="Traditional Arabic" w:hAnsi="Traditional Arabic" w:cs="Traditional Arabic"/>
          <w:sz w:val="32"/>
          <w:szCs w:val="32"/>
          <w:rtl/>
        </w:rPr>
        <w:t>)</w:t>
      </w:r>
      <w:bookmarkEnd w:id="35"/>
    </w:p>
    <w:p w14:paraId="04896583"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2607FD00"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r w:rsidRPr="00185044">
        <w:rPr>
          <w:rFonts w:ascii="Traditional Arabic" w:hAnsi="Traditional Arabic" w:cs="Traditional Arabic"/>
          <w:sz w:val="32"/>
          <w:szCs w:val="32"/>
          <w:rtl/>
        </w:rPr>
        <w:t>تعني مدى دقة المعلومات ووضوحها وموثوقيتها، إضافة إلى الاتساق البصري واللغة المستخدمة، بما يؤثر في ثقة المستخدم وتوجهاته نحو المنتج.</w:t>
      </w:r>
    </w:p>
    <w:p w14:paraId="1603B966"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27EC4DEE" w14:textId="77777777" w:rsidR="00185044" w:rsidRPr="00185044" w:rsidRDefault="00185044" w:rsidP="00D81BF0">
      <w:pPr>
        <w:spacing w:after="0" w:line="360" w:lineRule="auto"/>
        <w:ind w:left="0" w:right="58" w:firstLine="0"/>
        <w:jc w:val="left"/>
        <w:outlineLvl w:val="1"/>
        <w:rPr>
          <w:rFonts w:ascii="Traditional Arabic" w:hAnsi="Traditional Arabic" w:cs="Traditional Arabic"/>
          <w:sz w:val="32"/>
          <w:szCs w:val="32"/>
        </w:rPr>
      </w:pPr>
      <w:bookmarkStart w:id="36" w:name="_Toc214647118"/>
      <w:r w:rsidRPr="00185044">
        <w:rPr>
          <w:rFonts w:ascii="Traditional Arabic" w:hAnsi="Traditional Arabic" w:cs="Traditional Arabic"/>
          <w:sz w:val="32"/>
          <w:szCs w:val="32"/>
        </w:rPr>
        <w:t>5</w:t>
      </w:r>
      <w:r w:rsidRPr="00185044">
        <w:rPr>
          <w:rFonts w:ascii="Traditional Arabic" w:hAnsi="Traditional Arabic" w:cs="Traditional Arabic"/>
          <w:sz w:val="32"/>
          <w:szCs w:val="32"/>
          <w:rtl/>
        </w:rPr>
        <w:t>. الثقة الإلكترونية (</w:t>
      </w:r>
      <w:r w:rsidRPr="00185044">
        <w:rPr>
          <w:rFonts w:ascii="Traditional Arabic" w:hAnsi="Traditional Arabic" w:cs="Traditional Arabic"/>
          <w:sz w:val="32"/>
          <w:szCs w:val="32"/>
        </w:rPr>
        <w:t>Digital Trust</w:t>
      </w:r>
      <w:r w:rsidRPr="00185044">
        <w:rPr>
          <w:rFonts w:ascii="Traditional Arabic" w:hAnsi="Traditional Arabic" w:cs="Traditional Arabic"/>
          <w:sz w:val="32"/>
          <w:szCs w:val="32"/>
          <w:rtl/>
        </w:rPr>
        <w:t>)</w:t>
      </w:r>
      <w:bookmarkEnd w:id="36"/>
    </w:p>
    <w:p w14:paraId="2F766F11"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6D8F9D37" w14:textId="3D2CFF90"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r w:rsidRPr="00185044">
        <w:rPr>
          <w:rFonts w:ascii="Traditional Arabic" w:hAnsi="Traditional Arabic" w:cs="Traditional Arabic"/>
          <w:sz w:val="32"/>
          <w:szCs w:val="32"/>
          <w:rtl/>
        </w:rPr>
        <w:t xml:space="preserve">هي الدرجة التي يطمئن فيها المستخدم إلى المعلومات المنشورة عبر المنصات الرقمية، اعتمادًا على مصدرها، ووضوحها، </w:t>
      </w:r>
      <w:r w:rsidR="00E81836" w:rsidRPr="00185044">
        <w:rPr>
          <w:rFonts w:ascii="Traditional Arabic" w:hAnsi="Traditional Arabic" w:cs="Traditional Arabic" w:hint="cs"/>
          <w:sz w:val="32"/>
          <w:szCs w:val="32"/>
          <w:rtl/>
        </w:rPr>
        <w:t>و</w:t>
      </w:r>
      <w:r w:rsidR="00E81836">
        <w:rPr>
          <w:rFonts w:ascii="Traditional Arabic" w:hAnsi="Traditional Arabic" w:cs="Traditional Arabic" w:hint="cs"/>
          <w:sz w:val="32"/>
          <w:szCs w:val="32"/>
          <w:rtl/>
        </w:rPr>
        <w:t>واقعتها</w:t>
      </w:r>
      <w:r w:rsidRPr="00185044">
        <w:rPr>
          <w:rFonts w:ascii="Traditional Arabic" w:hAnsi="Traditional Arabic" w:cs="Traditional Arabic"/>
          <w:sz w:val="32"/>
          <w:szCs w:val="32"/>
          <w:rtl/>
        </w:rPr>
        <w:t>، وصدق التجارب التي يقدمها الآخرون.</w:t>
      </w:r>
    </w:p>
    <w:p w14:paraId="293D9D53"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3BC942F5" w14:textId="77777777" w:rsidR="00185044" w:rsidRPr="00185044" w:rsidRDefault="00185044" w:rsidP="00D81BF0">
      <w:pPr>
        <w:spacing w:after="0" w:line="360" w:lineRule="auto"/>
        <w:ind w:left="0" w:right="58" w:firstLine="0"/>
        <w:jc w:val="left"/>
        <w:outlineLvl w:val="1"/>
        <w:rPr>
          <w:rFonts w:ascii="Traditional Arabic" w:hAnsi="Traditional Arabic" w:cs="Traditional Arabic"/>
          <w:sz w:val="32"/>
          <w:szCs w:val="32"/>
        </w:rPr>
      </w:pPr>
      <w:bookmarkStart w:id="37" w:name="_Toc214647119"/>
      <w:r w:rsidRPr="00185044">
        <w:rPr>
          <w:rFonts w:ascii="Traditional Arabic" w:hAnsi="Traditional Arabic" w:cs="Traditional Arabic"/>
          <w:sz w:val="32"/>
          <w:szCs w:val="32"/>
        </w:rPr>
        <w:t>6</w:t>
      </w:r>
      <w:r w:rsidRPr="00185044">
        <w:rPr>
          <w:rFonts w:ascii="Traditional Arabic" w:hAnsi="Traditional Arabic" w:cs="Traditional Arabic"/>
          <w:sz w:val="32"/>
          <w:szCs w:val="32"/>
          <w:rtl/>
        </w:rPr>
        <w:t>. السلوك الشرائي (</w:t>
      </w:r>
      <w:r w:rsidRPr="00185044">
        <w:rPr>
          <w:rFonts w:ascii="Traditional Arabic" w:hAnsi="Traditional Arabic" w:cs="Traditional Arabic"/>
          <w:sz w:val="32"/>
          <w:szCs w:val="32"/>
        </w:rPr>
        <w:t>Consumer Buying Behavior</w:t>
      </w:r>
      <w:r w:rsidRPr="00185044">
        <w:rPr>
          <w:rFonts w:ascii="Traditional Arabic" w:hAnsi="Traditional Arabic" w:cs="Traditional Arabic"/>
          <w:sz w:val="32"/>
          <w:szCs w:val="32"/>
          <w:rtl/>
        </w:rPr>
        <w:t>)</w:t>
      </w:r>
      <w:bookmarkEnd w:id="37"/>
    </w:p>
    <w:p w14:paraId="331A879F"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1BD1B7B4"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r w:rsidRPr="00185044">
        <w:rPr>
          <w:rFonts w:ascii="Traditional Arabic" w:hAnsi="Traditional Arabic" w:cs="Traditional Arabic"/>
          <w:sz w:val="32"/>
          <w:szCs w:val="32"/>
          <w:rtl/>
        </w:rPr>
        <w:t>مجموعة القرارات والإجراءات التي يتخذها المستهلك عند تقييم المنتجات واختيارها وشرائها، ويتحدد في هذه الدراسة من خلال الاستجابة للمحتوى الرقمي والتفاعل داخل المجتمعات الافتراضية.</w:t>
      </w:r>
    </w:p>
    <w:p w14:paraId="70D8642C"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3887E1FF" w14:textId="77777777" w:rsidR="00185044" w:rsidRPr="00185044" w:rsidRDefault="00185044" w:rsidP="00D81BF0">
      <w:pPr>
        <w:spacing w:after="0" w:line="360" w:lineRule="auto"/>
        <w:ind w:left="0" w:right="58" w:firstLine="0"/>
        <w:jc w:val="left"/>
        <w:outlineLvl w:val="1"/>
        <w:rPr>
          <w:rFonts w:ascii="Traditional Arabic" w:hAnsi="Traditional Arabic" w:cs="Traditional Arabic"/>
          <w:sz w:val="32"/>
          <w:szCs w:val="32"/>
        </w:rPr>
      </w:pPr>
      <w:bookmarkStart w:id="38" w:name="_Toc214647120"/>
      <w:r w:rsidRPr="00185044">
        <w:rPr>
          <w:rFonts w:ascii="Traditional Arabic" w:hAnsi="Traditional Arabic" w:cs="Traditional Arabic"/>
          <w:sz w:val="32"/>
          <w:szCs w:val="32"/>
        </w:rPr>
        <w:t>7</w:t>
      </w:r>
      <w:r w:rsidRPr="00185044">
        <w:rPr>
          <w:rFonts w:ascii="Traditional Arabic" w:hAnsi="Traditional Arabic" w:cs="Traditional Arabic"/>
          <w:sz w:val="32"/>
          <w:szCs w:val="32"/>
          <w:rtl/>
        </w:rPr>
        <w:t>. نية الشراء (</w:t>
      </w:r>
      <w:r w:rsidRPr="00185044">
        <w:rPr>
          <w:rFonts w:ascii="Traditional Arabic" w:hAnsi="Traditional Arabic" w:cs="Traditional Arabic"/>
          <w:sz w:val="32"/>
          <w:szCs w:val="32"/>
        </w:rPr>
        <w:t>Purchase Intention</w:t>
      </w:r>
      <w:r w:rsidRPr="00185044">
        <w:rPr>
          <w:rFonts w:ascii="Traditional Arabic" w:hAnsi="Traditional Arabic" w:cs="Traditional Arabic"/>
          <w:sz w:val="32"/>
          <w:szCs w:val="32"/>
          <w:rtl/>
        </w:rPr>
        <w:t>)</w:t>
      </w:r>
      <w:bookmarkEnd w:id="38"/>
    </w:p>
    <w:p w14:paraId="4FF5D0C6"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24570D4E"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r w:rsidRPr="00185044">
        <w:rPr>
          <w:rFonts w:ascii="Traditional Arabic" w:hAnsi="Traditional Arabic" w:cs="Traditional Arabic"/>
          <w:sz w:val="32"/>
          <w:szCs w:val="32"/>
          <w:rtl/>
        </w:rPr>
        <w:t>الاستعداد المسبق لدى المستهلك لاتخاذ قرار شراء المكملات الغذائية استنادًا إلى قناعاته، ومستوى الثقة، والتجارب الرقمية والمحتوى الذي يتعرض له.</w:t>
      </w:r>
    </w:p>
    <w:p w14:paraId="4D922989"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51BA3FF4" w14:textId="6ED1C588" w:rsidR="00185044" w:rsidRPr="00185044" w:rsidRDefault="00185044" w:rsidP="00D81BF0">
      <w:pPr>
        <w:spacing w:after="0" w:line="360" w:lineRule="auto"/>
        <w:ind w:left="0" w:right="58" w:firstLine="0"/>
        <w:jc w:val="left"/>
        <w:outlineLvl w:val="1"/>
        <w:rPr>
          <w:rFonts w:ascii="Traditional Arabic" w:hAnsi="Traditional Arabic" w:cs="Traditional Arabic"/>
          <w:sz w:val="32"/>
          <w:szCs w:val="32"/>
        </w:rPr>
      </w:pPr>
      <w:bookmarkStart w:id="39" w:name="_Toc214647121"/>
      <w:r w:rsidRPr="00185044">
        <w:rPr>
          <w:rFonts w:ascii="Traditional Arabic" w:hAnsi="Traditional Arabic" w:cs="Traditional Arabic"/>
          <w:sz w:val="32"/>
          <w:szCs w:val="32"/>
        </w:rPr>
        <w:t>8</w:t>
      </w:r>
      <w:r w:rsidRPr="00185044">
        <w:rPr>
          <w:rFonts w:ascii="Traditional Arabic" w:hAnsi="Traditional Arabic" w:cs="Traditional Arabic"/>
          <w:sz w:val="32"/>
          <w:szCs w:val="32"/>
          <w:rtl/>
        </w:rPr>
        <w:t>. التسويق الشفهي الإلكتروني (</w:t>
      </w:r>
      <w:r w:rsidRPr="00185044">
        <w:rPr>
          <w:rFonts w:ascii="Traditional Arabic" w:hAnsi="Traditional Arabic" w:cs="Traditional Arabic"/>
          <w:sz w:val="32"/>
          <w:szCs w:val="32"/>
        </w:rPr>
        <w:t>Electronic Word of Mouth – e-WOM</w:t>
      </w:r>
      <w:r w:rsidRPr="00185044">
        <w:rPr>
          <w:rFonts w:ascii="Traditional Arabic" w:hAnsi="Traditional Arabic" w:cs="Traditional Arabic"/>
          <w:sz w:val="32"/>
          <w:szCs w:val="32"/>
          <w:rtl/>
        </w:rPr>
        <w:t>)</w:t>
      </w:r>
      <w:bookmarkEnd w:id="39"/>
    </w:p>
    <w:p w14:paraId="7134671A"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r w:rsidRPr="00185044">
        <w:rPr>
          <w:rFonts w:ascii="Traditional Arabic" w:hAnsi="Traditional Arabic" w:cs="Traditional Arabic"/>
          <w:sz w:val="32"/>
          <w:szCs w:val="32"/>
          <w:rtl/>
        </w:rPr>
        <w:t>التوصيات والمراجعات والتجارب التي ينشرها الأفراد حول المنتجات عبر المنصات الرقمية، والتي تؤثر في تصور المستهلك وسلوكه الشرائي.</w:t>
      </w:r>
    </w:p>
    <w:p w14:paraId="710EFC59"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66F3DC50" w14:textId="77777777" w:rsidR="00185044" w:rsidRPr="00185044" w:rsidRDefault="00185044" w:rsidP="00D81BF0">
      <w:pPr>
        <w:spacing w:after="0" w:line="360" w:lineRule="auto"/>
        <w:ind w:left="0" w:right="58" w:firstLine="0"/>
        <w:jc w:val="left"/>
        <w:outlineLvl w:val="1"/>
        <w:rPr>
          <w:rFonts w:ascii="Traditional Arabic" w:hAnsi="Traditional Arabic" w:cs="Traditional Arabic"/>
          <w:sz w:val="32"/>
          <w:szCs w:val="32"/>
        </w:rPr>
      </w:pPr>
      <w:bookmarkStart w:id="40" w:name="_Toc214647122"/>
      <w:r w:rsidRPr="00185044">
        <w:rPr>
          <w:rFonts w:ascii="Traditional Arabic" w:hAnsi="Traditional Arabic" w:cs="Traditional Arabic"/>
          <w:sz w:val="32"/>
          <w:szCs w:val="32"/>
        </w:rPr>
        <w:t>9</w:t>
      </w:r>
      <w:r w:rsidRPr="00185044">
        <w:rPr>
          <w:rFonts w:ascii="Traditional Arabic" w:hAnsi="Traditional Arabic" w:cs="Traditional Arabic"/>
          <w:sz w:val="32"/>
          <w:szCs w:val="32"/>
          <w:rtl/>
        </w:rPr>
        <w:t>. المكملات الغذائية (</w:t>
      </w:r>
      <w:r w:rsidRPr="00185044">
        <w:rPr>
          <w:rFonts w:ascii="Traditional Arabic" w:hAnsi="Traditional Arabic" w:cs="Traditional Arabic"/>
          <w:sz w:val="32"/>
          <w:szCs w:val="32"/>
        </w:rPr>
        <w:t>Nutritional Supplements</w:t>
      </w:r>
      <w:r w:rsidRPr="00185044">
        <w:rPr>
          <w:rFonts w:ascii="Traditional Arabic" w:hAnsi="Traditional Arabic" w:cs="Traditional Arabic"/>
          <w:sz w:val="32"/>
          <w:szCs w:val="32"/>
          <w:rtl/>
        </w:rPr>
        <w:t>)</w:t>
      </w:r>
      <w:bookmarkEnd w:id="40"/>
    </w:p>
    <w:p w14:paraId="3457DE2D"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29F33A84"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r w:rsidRPr="00185044">
        <w:rPr>
          <w:rFonts w:ascii="Traditional Arabic" w:hAnsi="Traditional Arabic" w:cs="Traditional Arabic"/>
          <w:sz w:val="32"/>
          <w:szCs w:val="32"/>
          <w:rtl/>
        </w:rPr>
        <w:t>منتجات تُستخدم لدعم الأداء الرياضي أو تعزيز الصحة العامة، وتشمل البروتينات، الأحماض الأمينية، الفيتامينات، والمعادن، ويتم تناولها بهدف تحسين اللياقة والأداء.</w:t>
      </w:r>
    </w:p>
    <w:p w14:paraId="1077989B"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57262ACE" w14:textId="77777777" w:rsidR="00185044" w:rsidRPr="00185044" w:rsidRDefault="00185044" w:rsidP="00D81BF0">
      <w:pPr>
        <w:spacing w:after="0" w:line="360" w:lineRule="auto"/>
        <w:ind w:left="0" w:right="58" w:firstLine="0"/>
        <w:jc w:val="left"/>
        <w:outlineLvl w:val="1"/>
        <w:rPr>
          <w:rFonts w:ascii="Traditional Arabic" w:hAnsi="Traditional Arabic" w:cs="Traditional Arabic"/>
          <w:sz w:val="32"/>
          <w:szCs w:val="32"/>
        </w:rPr>
      </w:pPr>
      <w:bookmarkStart w:id="41" w:name="_Toc214647123"/>
      <w:r w:rsidRPr="00185044">
        <w:rPr>
          <w:rFonts w:ascii="Traditional Arabic" w:hAnsi="Traditional Arabic" w:cs="Traditional Arabic"/>
          <w:sz w:val="32"/>
          <w:szCs w:val="32"/>
        </w:rPr>
        <w:t>10</w:t>
      </w:r>
      <w:r w:rsidRPr="00185044">
        <w:rPr>
          <w:rFonts w:ascii="Traditional Arabic" w:hAnsi="Traditional Arabic" w:cs="Traditional Arabic"/>
          <w:sz w:val="32"/>
          <w:szCs w:val="32"/>
          <w:rtl/>
        </w:rPr>
        <w:t>. نموذج الأعمال (</w:t>
      </w:r>
      <w:r w:rsidRPr="00185044">
        <w:rPr>
          <w:rFonts w:ascii="Traditional Arabic" w:hAnsi="Traditional Arabic" w:cs="Traditional Arabic"/>
          <w:sz w:val="32"/>
          <w:szCs w:val="32"/>
        </w:rPr>
        <w:t>Business Model</w:t>
      </w:r>
      <w:r w:rsidRPr="00185044">
        <w:rPr>
          <w:rFonts w:ascii="Traditional Arabic" w:hAnsi="Traditional Arabic" w:cs="Traditional Arabic"/>
          <w:sz w:val="32"/>
          <w:szCs w:val="32"/>
          <w:rtl/>
        </w:rPr>
        <w:t>)</w:t>
      </w:r>
      <w:bookmarkEnd w:id="41"/>
    </w:p>
    <w:p w14:paraId="6E44F906" w14:textId="77777777" w:rsidR="00185044" w:rsidRPr="00185044" w:rsidRDefault="00185044" w:rsidP="00185044">
      <w:pPr>
        <w:spacing w:after="0" w:line="259" w:lineRule="auto"/>
        <w:ind w:left="0" w:right="57" w:firstLine="0"/>
        <w:jc w:val="left"/>
        <w:rPr>
          <w:rFonts w:ascii="Traditional Arabic" w:hAnsi="Traditional Arabic" w:cs="Traditional Arabic"/>
          <w:sz w:val="32"/>
          <w:szCs w:val="32"/>
        </w:rPr>
      </w:pPr>
    </w:p>
    <w:p w14:paraId="237F79C5" w14:textId="6712535D" w:rsidR="003A56C1" w:rsidRPr="00185044" w:rsidRDefault="00185044" w:rsidP="00185044">
      <w:pPr>
        <w:bidi w:val="0"/>
        <w:spacing w:after="0" w:line="259" w:lineRule="auto"/>
        <w:ind w:left="0" w:right="57" w:firstLine="0"/>
        <w:rPr>
          <w:rFonts w:ascii="Traditional Arabic" w:hAnsi="Traditional Arabic" w:cs="Traditional Arabic"/>
          <w:sz w:val="32"/>
          <w:szCs w:val="32"/>
          <w:rtl/>
        </w:rPr>
      </w:pPr>
      <w:r w:rsidRPr="00185044">
        <w:rPr>
          <w:rFonts w:ascii="Traditional Arabic" w:hAnsi="Traditional Arabic" w:cs="Traditional Arabic"/>
          <w:sz w:val="32"/>
          <w:szCs w:val="32"/>
          <w:rtl/>
        </w:rPr>
        <w:t>الإطار الذي يحدد كيفية إنشاء القيمة وتقديمها وتحقيق العوائد داخل السوق، ويُستخدم في هذه الدراسة لتطوير نموذج أعمال مبتكر قائم على التفاعل الرقمي والمجتمعات الافتراضية</w:t>
      </w:r>
      <w:r w:rsidRPr="00185044">
        <w:rPr>
          <w:rFonts w:ascii="Traditional Arabic" w:hAnsi="Traditional Arabic" w:cs="Traditional Arabic"/>
          <w:sz w:val="32"/>
          <w:szCs w:val="32"/>
        </w:rPr>
        <w:t>.</w:t>
      </w:r>
    </w:p>
    <w:p w14:paraId="1F7E45CC" w14:textId="0093F2EA" w:rsidR="003A56C1" w:rsidRDefault="003A56C1" w:rsidP="003A56C1">
      <w:pPr>
        <w:bidi w:val="0"/>
        <w:spacing w:after="0" w:line="259" w:lineRule="auto"/>
        <w:ind w:left="0" w:right="57" w:firstLine="0"/>
        <w:jc w:val="left"/>
        <w:rPr>
          <w:rFonts w:ascii="Traditional Arabic" w:hAnsi="Traditional Arabic" w:cs="Traditional Arabic"/>
          <w:rtl/>
        </w:rPr>
      </w:pPr>
    </w:p>
    <w:p w14:paraId="595E8E6A" w14:textId="1B8A6023" w:rsidR="003A56C1" w:rsidRDefault="003A56C1" w:rsidP="003A56C1">
      <w:pPr>
        <w:bidi w:val="0"/>
        <w:spacing w:after="0" w:line="259" w:lineRule="auto"/>
        <w:ind w:left="0" w:right="57" w:firstLine="0"/>
        <w:jc w:val="left"/>
        <w:rPr>
          <w:rFonts w:ascii="Traditional Arabic" w:hAnsi="Traditional Arabic" w:cs="Traditional Arabic"/>
          <w:rtl/>
        </w:rPr>
      </w:pPr>
    </w:p>
    <w:p w14:paraId="2696DA36" w14:textId="0E01ED90" w:rsidR="003A56C1" w:rsidRPr="00A83176" w:rsidRDefault="006D7F84" w:rsidP="00D81BF0">
      <w:pPr>
        <w:bidi w:val="0"/>
        <w:spacing w:after="0" w:line="360" w:lineRule="auto"/>
        <w:ind w:left="0" w:right="58" w:firstLine="0"/>
        <w:outlineLvl w:val="0"/>
        <w:rPr>
          <w:rFonts w:ascii="Traditional Arabic" w:hAnsi="Traditional Arabic" w:cs="Traditional Arabic"/>
          <w:b/>
          <w:bCs/>
          <w:sz w:val="36"/>
          <w:szCs w:val="36"/>
          <w:u w:val="single"/>
          <w:rtl/>
        </w:rPr>
      </w:pPr>
      <w:bookmarkStart w:id="42" w:name="_Toc214647124"/>
      <w:r w:rsidRPr="00A83176">
        <w:rPr>
          <w:rFonts w:ascii="Traditional Arabic" w:hAnsi="Traditional Arabic" w:cs="Traditional Arabic" w:hint="cs"/>
          <w:b/>
          <w:bCs/>
          <w:sz w:val="36"/>
          <w:szCs w:val="36"/>
          <w:u w:val="single"/>
          <w:rtl/>
        </w:rPr>
        <w:t xml:space="preserve">خلاصة </w:t>
      </w:r>
      <w:r w:rsidR="00A46C8A" w:rsidRPr="00A83176">
        <w:rPr>
          <w:rFonts w:ascii="Traditional Arabic" w:hAnsi="Traditional Arabic" w:cs="Traditional Arabic" w:hint="cs"/>
          <w:b/>
          <w:bCs/>
          <w:sz w:val="36"/>
          <w:szCs w:val="36"/>
          <w:u w:val="single"/>
          <w:rtl/>
        </w:rPr>
        <w:t>الفصل:</w:t>
      </w:r>
      <w:bookmarkEnd w:id="42"/>
      <w:r w:rsidRPr="00A83176">
        <w:rPr>
          <w:rFonts w:ascii="Traditional Arabic" w:hAnsi="Traditional Arabic" w:cs="Traditional Arabic" w:hint="cs"/>
          <w:b/>
          <w:bCs/>
          <w:sz w:val="36"/>
          <w:szCs w:val="36"/>
          <w:u w:val="single"/>
          <w:rtl/>
        </w:rPr>
        <w:t xml:space="preserve"> </w:t>
      </w:r>
    </w:p>
    <w:p w14:paraId="2B32BA4F" w14:textId="542241B7" w:rsidR="006D7F84" w:rsidRDefault="006D7F84" w:rsidP="006D7F84">
      <w:pPr>
        <w:bidi w:val="0"/>
        <w:spacing w:after="0" w:line="259" w:lineRule="auto"/>
        <w:ind w:left="0" w:right="57" w:firstLine="0"/>
        <w:rPr>
          <w:rFonts w:ascii="Traditional Arabic" w:hAnsi="Traditional Arabic" w:cs="Traditional Arabic"/>
          <w:u w:val="single"/>
          <w:rtl/>
        </w:rPr>
      </w:pPr>
    </w:p>
    <w:p w14:paraId="72288692" w14:textId="77777777" w:rsidR="00656AFE" w:rsidRPr="00656AFE" w:rsidRDefault="00656AFE" w:rsidP="00656AFE">
      <w:pPr>
        <w:spacing w:after="0" w:line="259" w:lineRule="auto"/>
        <w:ind w:left="0" w:right="57" w:firstLine="0"/>
        <w:jc w:val="left"/>
        <w:rPr>
          <w:rFonts w:ascii="Traditional Arabic" w:hAnsi="Traditional Arabic" w:cs="Traditional Arabic"/>
          <w:sz w:val="32"/>
          <w:szCs w:val="32"/>
        </w:rPr>
      </w:pPr>
      <w:r w:rsidRPr="00656AFE">
        <w:rPr>
          <w:rFonts w:ascii="Traditional Arabic" w:hAnsi="Traditional Arabic" w:cs="Traditional Arabic"/>
          <w:sz w:val="32"/>
          <w:szCs w:val="32"/>
          <w:rtl/>
        </w:rPr>
        <w:t>يستعرض هذا الفصل الإطار العام للدراسة، حيث تناول الخلفية التي ينطلق منها موضوع البحث في ظل النمو المتزايد لاهتمام الأفراد بالمكملات الغذائية والمحتوى المرتبط بالصحة واللياقة عبر المنصات الرقمية. وقد تم تحديد مشكلة الدراسة في فهم تأثير التفاعل داخل المجتمعات الافتراضية وجودة المحتوى الرقمي والثقة الإلكترونية في تشكيل السلوك الشرائي للمستهلكين. كما تم توضيح أهمية الدراسة وأهدافها وتساؤلاتها، إضافة إلى صياغة الفروض التي ستتم معالجتها في الفصول اللاحقة.</w:t>
      </w:r>
    </w:p>
    <w:p w14:paraId="17BF7146" w14:textId="77777777" w:rsidR="00656AFE" w:rsidRPr="00656AFE" w:rsidRDefault="00656AFE" w:rsidP="00656AFE">
      <w:pPr>
        <w:spacing w:after="0" w:line="259" w:lineRule="auto"/>
        <w:ind w:left="0" w:right="57" w:firstLine="0"/>
        <w:jc w:val="left"/>
        <w:rPr>
          <w:rFonts w:ascii="Traditional Arabic" w:hAnsi="Traditional Arabic" w:cs="Traditional Arabic"/>
          <w:sz w:val="32"/>
          <w:szCs w:val="32"/>
        </w:rPr>
      </w:pPr>
    </w:p>
    <w:p w14:paraId="413FDB3A" w14:textId="26694301" w:rsidR="006D7F84" w:rsidRPr="006D7F84" w:rsidRDefault="00656AFE" w:rsidP="00656AFE">
      <w:pPr>
        <w:bidi w:val="0"/>
        <w:spacing w:after="0" w:line="259" w:lineRule="auto"/>
        <w:ind w:left="0" w:right="57" w:firstLine="0"/>
        <w:rPr>
          <w:rFonts w:ascii="Traditional Arabic" w:hAnsi="Traditional Arabic" w:cs="Traditional Arabic"/>
          <w:u w:val="single"/>
          <w:rtl/>
        </w:rPr>
      </w:pPr>
      <w:r w:rsidRPr="00656AFE">
        <w:rPr>
          <w:rFonts w:ascii="Traditional Arabic" w:hAnsi="Traditional Arabic" w:cs="Traditional Arabic"/>
          <w:sz w:val="32"/>
          <w:szCs w:val="32"/>
          <w:rtl/>
        </w:rPr>
        <w:t>وقد اشتمل الفصل أيضًا على حدود الدراسة المتعلقة بالنطاق الموضوعي والمكاني والزماني والبشري، إلى جانب تعريف المصطلحات الإجرائية الأساسية التي يعتمد عليها بناء الإطار النظري والتحليل. وبذلك يُعد هذا الفصل أساسًا منهجيًا يمهّد للانتقال إلى دراسة الأدبيات السابقة واستكمال الجوانب النظرية في الفصل الثاني</w:t>
      </w:r>
      <w:r w:rsidRPr="00656AFE">
        <w:rPr>
          <w:rFonts w:ascii="Traditional Arabic" w:hAnsi="Traditional Arabic" w:cs="Traditional Arabic"/>
          <w:u w:val="single"/>
        </w:rPr>
        <w:t>.</w:t>
      </w:r>
    </w:p>
    <w:p w14:paraId="459A6125" w14:textId="77777777" w:rsidR="006D7F84" w:rsidRDefault="006D7F84" w:rsidP="006D7F84">
      <w:pPr>
        <w:bidi w:val="0"/>
        <w:spacing w:after="0" w:line="259" w:lineRule="auto"/>
        <w:ind w:left="0" w:right="57" w:firstLine="0"/>
        <w:jc w:val="left"/>
        <w:rPr>
          <w:rFonts w:ascii="Traditional Arabic" w:hAnsi="Traditional Arabic" w:cs="Traditional Arabic"/>
          <w:rtl/>
        </w:rPr>
      </w:pPr>
    </w:p>
    <w:p w14:paraId="5A6B04A5" w14:textId="569E2441" w:rsidR="003A56C1" w:rsidRDefault="003A56C1" w:rsidP="003A56C1">
      <w:pPr>
        <w:bidi w:val="0"/>
        <w:spacing w:after="0" w:line="259" w:lineRule="auto"/>
        <w:ind w:left="0" w:right="57" w:firstLine="0"/>
        <w:jc w:val="left"/>
        <w:rPr>
          <w:rFonts w:ascii="Traditional Arabic" w:hAnsi="Traditional Arabic" w:cs="Traditional Arabic"/>
          <w:rtl/>
        </w:rPr>
      </w:pPr>
    </w:p>
    <w:p w14:paraId="0BE1A430" w14:textId="6A647F5B" w:rsidR="003A56C1" w:rsidRDefault="003A56C1" w:rsidP="003A56C1">
      <w:pPr>
        <w:bidi w:val="0"/>
        <w:spacing w:after="0" w:line="259" w:lineRule="auto"/>
        <w:ind w:left="0" w:right="57" w:firstLine="0"/>
        <w:jc w:val="left"/>
        <w:rPr>
          <w:rFonts w:ascii="Traditional Arabic" w:hAnsi="Traditional Arabic" w:cs="Traditional Arabic"/>
          <w:rtl/>
        </w:rPr>
      </w:pPr>
    </w:p>
    <w:p w14:paraId="2C76AF8F" w14:textId="6039D132" w:rsidR="003A56C1" w:rsidRDefault="003A56C1" w:rsidP="003A56C1">
      <w:pPr>
        <w:bidi w:val="0"/>
        <w:spacing w:after="0" w:line="259" w:lineRule="auto"/>
        <w:ind w:left="0" w:right="57" w:firstLine="0"/>
        <w:jc w:val="left"/>
        <w:rPr>
          <w:rFonts w:ascii="Traditional Arabic" w:hAnsi="Traditional Arabic" w:cs="Traditional Arabic"/>
          <w:rtl/>
        </w:rPr>
      </w:pPr>
    </w:p>
    <w:p w14:paraId="13A9F773" w14:textId="4F607585" w:rsidR="00185044" w:rsidRDefault="00185044" w:rsidP="00185044">
      <w:pPr>
        <w:ind w:left="0" w:right="511" w:firstLine="0"/>
        <w:jc w:val="both"/>
        <w:rPr>
          <w:rFonts w:ascii="Traditional Arabic" w:hAnsi="Traditional Arabic" w:cs="Traditional Arabic"/>
          <w:szCs w:val="28"/>
          <w:rtl/>
        </w:rPr>
      </w:pPr>
    </w:p>
    <w:p w14:paraId="1DDC1328" w14:textId="1ED79783" w:rsidR="00185044" w:rsidRDefault="00185044">
      <w:pPr>
        <w:ind w:right="511"/>
        <w:rPr>
          <w:rFonts w:ascii="Traditional Arabic" w:hAnsi="Traditional Arabic" w:cs="Traditional Arabic"/>
          <w:szCs w:val="28"/>
          <w:rtl/>
        </w:rPr>
      </w:pPr>
    </w:p>
    <w:p w14:paraId="4FDC35FC" w14:textId="4E0FE3A1" w:rsidR="00185044" w:rsidRDefault="00185044">
      <w:pPr>
        <w:ind w:right="511"/>
        <w:rPr>
          <w:rFonts w:ascii="Traditional Arabic" w:hAnsi="Traditional Arabic" w:cs="Traditional Arabic"/>
          <w:szCs w:val="28"/>
          <w:rtl/>
        </w:rPr>
      </w:pPr>
    </w:p>
    <w:p w14:paraId="529C8495" w14:textId="1FE4092E" w:rsidR="00185044" w:rsidRDefault="00185044">
      <w:pPr>
        <w:ind w:right="511"/>
        <w:rPr>
          <w:rFonts w:ascii="Traditional Arabic" w:hAnsi="Traditional Arabic" w:cs="Traditional Arabic"/>
          <w:szCs w:val="28"/>
          <w:rtl/>
        </w:rPr>
      </w:pPr>
    </w:p>
    <w:p w14:paraId="0A40DBB1" w14:textId="7538CEB1" w:rsidR="00656AFE" w:rsidRDefault="00656AFE">
      <w:pPr>
        <w:ind w:right="511"/>
        <w:rPr>
          <w:rFonts w:ascii="Traditional Arabic" w:hAnsi="Traditional Arabic" w:cs="Traditional Arabic"/>
          <w:szCs w:val="28"/>
          <w:rtl/>
        </w:rPr>
      </w:pPr>
    </w:p>
    <w:p w14:paraId="1F5E61C0" w14:textId="02D8C990" w:rsidR="00656AFE" w:rsidRDefault="00656AFE">
      <w:pPr>
        <w:ind w:right="511"/>
        <w:rPr>
          <w:rFonts w:ascii="Traditional Arabic" w:hAnsi="Traditional Arabic" w:cs="Traditional Arabic"/>
          <w:szCs w:val="28"/>
          <w:rtl/>
        </w:rPr>
      </w:pPr>
    </w:p>
    <w:p w14:paraId="51B93F60" w14:textId="4AC12A35" w:rsidR="00656AFE" w:rsidRDefault="00656AFE">
      <w:pPr>
        <w:ind w:right="511"/>
        <w:rPr>
          <w:rFonts w:ascii="Traditional Arabic" w:hAnsi="Traditional Arabic" w:cs="Traditional Arabic"/>
          <w:szCs w:val="28"/>
          <w:rtl/>
        </w:rPr>
      </w:pPr>
    </w:p>
    <w:p w14:paraId="6F7D060C" w14:textId="2A5DEF8D" w:rsidR="00656AFE" w:rsidRDefault="00656AFE">
      <w:pPr>
        <w:ind w:right="511"/>
        <w:rPr>
          <w:rFonts w:ascii="Traditional Arabic" w:hAnsi="Traditional Arabic" w:cs="Traditional Arabic"/>
          <w:szCs w:val="28"/>
          <w:rtl/>
        </w:rPr>
      </w:pPr>
    </w:p>
    <w:p w14:paraId="70BBAAFE" w14:textId="6A9BCA02" w:rsidR="00656AFE" w:rsidRDefault="00656AFE">
      <w:pPr>
        <w:ind w:right="511"/>
        <w:rPr>
          <w:rFonts w:ascii="Traditional Arabic" w:hAnsi="Traditional Arabic" w:cs="Traditional Arabic"/>
          <w:szCs w:val="28"/>
          <w:rtl/>
        </w:rPr>
      </w:pPr>
    </w:p>
    <w:p w14:paraId="75A192C1" w14:textId="5287E2C2" w:rsidR="00656AFE" w:rsidRDefault="00656AFE">
      <w:pPr>
        <w:ind w:right="511"/>
        <w:rPr>
          <w:rFonts w:ascii="Traditional Arabic" w:hAnsi="Traditional Arabic" w:cs="Traditional Arabic"/>
          <w:szCs w:val="28"/>
          <w:rtl/>
        </w:rPr>
      </w:pPr>
    </w:p>
    <w:p w14:paraId="42131500" w14:textId="711989BF" w:rsidR="00656AFE" w:rsidRDefault="00656AFE">
      <w:pPr>
        <w:ind w:right="511"/>
        <w:rPr>
          <w:rFonts w:ascii="Traditional Arabic" w:hAnsi="Traditional Arabic" w:cs="Traditional Arabic"/>
          <w:szCs w:val="28"/>
          <w:rtl/>
        </w:rPr>
      </w:pPr>
    </w:p>
    <w:p w14:paraId="7BC6620A" w14:textId="04AC0B01" w:rsidR="00656AFE" w:rsidRDefault="00656AFE">
      <w:pPr>
        <w:ind w:right="511"/>
        <w:rPr>
          <w:rFonts w:ascii="Traditional Arabic" w:hAnsi="Traditional Arabic" w:cs="Traditional Arabic"/>
          <w:szCs w:val="28"/>
          <w:rtl/>
        </w:rPr>
      </w:pPr>
    </w:p>
    <w:p w14:paraId="572ED218" w14:textId="3A3ECD6B" w:rsidR="00656AFE" w:rsidRDefault="00656AFE">
      <w:pPr>
        <w:ind w:right="511"/>
        <w:rPr>
          <w:rFonts w:ascii="Traditional Arabic" w:hAnsi="Traditional Arabic" w:cs="Traditional Arabic"/>
          <w:szCs w:val="28"/>
          <w:rtl/>
        </w:rPr>
      </w:pPr>
    </w:p>
    <w:p w14:paraId="1ECC5C08" w14:textId="1FDC5562" w:rsidR="00CD280D" w:rsidRDefault="00CD280D" w:rsidP="00D81BF0">
      <w:pPr>
        <w:ind w:left="0" w:right="511" w:firstLine="0"/>
        <w:jc w:val="both"/>
        <w:rPr>
          <w:rFonts w:ascii="Traditional Arabic" w:hAnsi="Traditional Arabic" w:cs="Traditional Arabic"/>
          <w:szCs w:val="28"/>
          <w:rtl/>
        </w:rPr>
      </w:pPr>
    </w:p>
    <w:p w14:paraId="3227E5B7" w14:textId="3FA45F1E" w:rsidR="00CD280D" w:rsidRDefault="00CD280D">
      <w:pPr>
        <w:ind w:right="511"/>
        <w:rPr>
          <w:rFonts w:ascii="Traditional Arabic" w:hAnsi="Traditional Arabic" w:cs="Traditional Arabic"/>
          <w:szCs w:val="28"/>
          <w:rtl/>
        </w:rPr>
      </w:pPr>
    </w:p>
    <w:p w14:paraId="1FE1E03C" w14:textId="77777777" w:rsidR="00CD280D" w:rsidRPr="00DD5A5B" w:rsidRDefault="00CD280D" w:rsidP="00D81BF0">
      <w:pPr>
        <w:spacing w:line="20" w:lineRule="atLeast"/>
        <w:ind w:right="511"/>
        <w:outlineLvl w:val="0"/>
        <w:rPr>
          <w:rFonts w:ascii="Traditional Arabic" w:hAnsi="Traditional Arabic" w:cs="Traditional Arabic"/>
          <w:szCs w:val="28"/>
          <w:rtl/>
        </w:rPr>
      </w:pPr>
    </w:p>
    <w:p w14:paraId="0F1BDDC9" w14:textId="14107CE1" w:rsidR="00811F57" w:rsidRPr="00DD5A5B" w:rsidRDefault="00811F57" w:rsidP="00D81BF0">
      <w:pPr>
        <w:spacing w:after="160" w:line="20" w:lineRule="atLeast"/>
        <w:ind w:left="0" w:right="0" w:firstLine="0"/>
        <w:jc w:val="center"/>
        <w:outlineLvl w:val="0"/>
        <w:rPr>
          <w:rFonts w:ascii="Traditional Arabic" w:eastAsiaTheme="minorHAnsi" w:hAnsi="Traditional Arabic" w:cs="Traditional Arabic"/>
          <w:b/>
          <w:bCs/>
          <w:color w:val="auto"/>
          <w:sz w:val="48"/>
          <w:szCs w:val="48"/>
          <w:u w:val="single"/>
          <w:rtl/>
          <w:lang w:val="en-US" w:eastAsia="en-US"/>
        </w:rPr>
      </w:pPr>
      <w:bookmarkStart w:id="43" w:name="_Toc214647125"/>
      <w:r w:rsidRPr="00DD5A5B">
        <w:rPr>
          <w:rFonts w:ascii="Traditional Arabic" w:eastAsiaTheme="minorHAnsi" w:hAnsi="Traditional Arabic" w:cs="Traditional Arabic"/>
          <w:b/>
          <w:bCs/>
          <w:color w:val="auto"/>
          <w:sz w:val="48"/>
          <w:szCs w:val="48"/>
          <w:u w:val="single"/>
          <w:rtl/>
          <w:lang w:val="en-US" w:eastAsia="en-US"/>
        </w:rPr>
        <w:t>الفصل الثاني</w:t>
      </w:r>
      <w:bookmarkEnd w:id="43"/>
    </w:p>
    <w:p w14:paraId="503B360D" w14:textId="3B1820D1" w:rsidR="00811F57" w:rsidRPr="00DD5A5B" w:rsidRDefault="00811F57" w:rsidP="00D81BF0">
      <w:pPr>
        <w:spacing w:after="160" w:line="20" w:lineRule="atLeast"/>
        <w:ind w:left="0" w:right="0" w:firstLine="0"/>
        <w:jc w:val="center"/>
        <w:outlineLvl w:val="0"/>
        <w:rPr>
          <w:rFonts w:ascii="Traditional Arabic" w:eastAsiaTheme="minorHAnsi" w:hAnsi="Traditional Arabic" w:cs="Traditional Arabic"/>
          <w:b/>
          <w:bCs/>
          <w:color w:val="auto"/>
          <w:sz w:val="48"/>
          <w:szCs w:val="48"/>
          <w:u w:val="single"/>
          <w:rtl/>
          <w:lang w:val="en-US" w:eastAsia="en-US"/>
        </w:rPr>
      </w:pPr>
      <w:bookmarkStart w:id="44" w:name="_Toc214647126"/>
      <w:r w:rsidRPr="00DD5A5B">
        <w:rPr>
          <w:rFonts w:ascii="Traditional Arabic" w:eastAsiaTheme="minorHAnsi" w:hAnsi="Traditional Arabic" w:cs="Traditional Arabic"/>
          <w:b/>
          <w:bCs/>
          <w:color w:val="auto"/>
          <w:sz w:val="48"/>
          <w:szCs w:val="48"/>
          <w:u w:val="single"/>
          <w:rtl/>
          <w:lang w:val="en-US" w:eastAsia="en-US"/>
        </w:rPr>
        <w:t>الدراسات السابقة</w:t>
      </w:r>
      <w:bookmarkEnd w:id="44"/>
    </w:p>
    <w:p w14:paraId="0263B465" w14:textId="161F43E7" w:rsidR="00811F57" w:rsidRDefault="00811F57" w:rsidP="00F4217E">
      <w:pPr>
        <w:spacing w:after="160" w:line="259" w:lineRule="auto"/>
        <w:ind w:left="0" w:right="0" w:firstLine="0"/>
        <w:jc w:val="both"/>
        <w:rPr>
          <w:rFonts w:ascii="Traditional Arabic" w:eastAsiaTheme="minorHAnsi" w:hAnsi="Traditional Arabic" w:cs="Traditional Arabic"/>
          <w:b/>
          <w:bCs/>
          <w:color w:val="auto"/>
          <w:sz w:val="48"/>
          <w:szCs w:val="48"/>
          <w:u w:val="single"/>
          <w:lang w:val="en-US" w:eastAsia="en-US"/>
        </w:rPr>
      </w:pPr>
    </w:p>
    <w:p w14:paraId="487C9FB4" w14:textId="57938FCA" w:rsidR="00F4217E" w:rsidRDefault="00F4217E" w:rsidP="00F4217E">
      <w:pPr>
        <w:spacing w:after="160" w:line="259" w:lineRule="auto"/>
        <w:ind w:left="0" w:right="0" w:firstLine="0"/>
        <w:jc w:val="both"/>
        <w:rPr>
          <w:rFonts w:ascii="Traditional Arabic" w:eastAsiaTheme="minorHAnsi" w:hAnsi="Traditional Arabic" w:cs="Traditional Arabic"/>
          <w:b/>
          <w:bCs/>
          <w:color w:val="auto"/>
          <w:sz w:val="48"/>
          <w:szCs w:val="48"/>
          <w:u w:val="single"/>
          <w:lang w:val="en-US" w:eastAsia="en-US"/>
        </w:rPr>
      </w:pPr>
    </w:p>
    <w:p w14:paraId="5300203C" w14:textId="46E16E32" w:rsidR="00C22399" w:rsidRDefault="00C22399" w:rsidP="00F4217E">
      <w:pPr>
        <w:spacing w:after="160" w:line="259" w:lineRule="auto"/>
        <w:ind w:left="0" w:right="0" w:firstLine="0"/>
        <w:jc w:val="both"/>
        <w:rPr>
          <w:rFonts w:ascii="Traditional Arabic" w:eastAsiaTheme="minorHAnsi" w:hAnsi="Traditional Arabic" w:cs="Traditional Arabic"/>
          <w:b/>
          <w:bCs/>
          <w:color w:val="auto"/>
          <w:sz w:val="48"/>
          <w:szCs w:val="48"/>
          <w:u w:val="single"/>
          <w:lang w:val="en-US" w:eastAsia="en-US"/>
        </w:rPr>
      </w:pPr>
    </w:p>
    <w:p w14:paraId="514D4A2E" w14:textId="1D23B4A2" w:rsidR="00C22399" w:rsidRDefault="00C22399" w:rsidP="00F4217E">
      <w:pPr>
        <w:spacing w:after="160" w:line="259" w:lineRule="auto"/>
        <w:ind w:left="0" w:right="0" w:firstLine="0"/>
        <w:jc w:val="both"/>
        <w:rPr>
          <w:rFonts w:ascii="Traditional Arabic" w:eastAsiaTheme="minorHAnsi" w:hAnsi="Traditional Arabic" w:cs="Traditional Arabic"/>
          <w:b/>
          <w:bCs/>
          <w:color w:val="auto"/>
          <w:sz w:val="48"/>
          <w:szCs w:val="48"/>
          <w:u w:val="single"/>
          <w:lang w:val="en-US" w:eastAsia="en-US"/>
        </w:rPr>
      </w:pPr>
    </w:p>
    <w:p w14:paraId="4D779B42" w14:textId="6B4258E0" w:rsidR="009B13B9" w:rsidRDefault="009B13B9" w:rsidP="00D81BF0">
      <w:pPr>
        <w:spacing w:after="160" w:line="360" w:lineRule="auto"/>
        <w:ind w:left="0" w:right="0" w:firstLine="0"/>
        <w:jc w:val="left"/>
        <w:outlineLvl w:val="0"/>
        <w:rPr>
          <w:rFonts w:ascii="Traditional Arabic" w:eastAsiaTheme="minorHAnsi" w:hAnsi="Traditional Arabic" w:cs="Traditional Arabic"/>
          <w:b/>
          <w:bCs/>
          <w:color w:val="auto"/>
          <w:sz w:val="48"/>
          <w:szCs w:val="48"/>
          <w:u w:val="single"/>
          <w:lang w:val="en-US" w:eastAsia="en-US"/>
        </w:rPr>
      </w:pPr>
    </w:p>
    <w:p w14:paraId="6BE0D405" w14:textId="77777777" w:rsidR="000D759F" w:rsidRDefault="000D759F" w:rsidP="00D81BF0">
      <w:pPr>
        <w:spacing w:after="160" w:line="360" w:lineRule="auto"/>
        <w:ind w:left="0" w:right="0" w:firstLine="0"/>
        <w:jc w:val="left"/>
        <w:outlineLvl w:val="0"/>
        <w:rPr>
          <w:rFonts w:ascii="Traditional Arabic" w:eastAsiaTheme="minorHAnsi" w:hAnsi="Traditional Arabic" w:cs="Traditional Arabic"/>
          <w:b/>
          <w:bCs/>
          <w:color w:val="auto"/>
          <w:sz w:val="48"/>
          <w:szCs w:val="48"/>
          <w:u w:val="single"/>
          <w:lang w:val="en-US" w:eastAsia="en-US"/>
        </w:rPr>
      </w:pPr>
    </w:p>
    <w:p w14:paraId="50866E33" w14:textId="77777777" w:rsidR="000D759F" w:rsidRDefault="000D759F" w:rsidP="00D81BF0">
      <w:pPr>
        <w:spacing w:after="160" w:line="360" w:lineRule="auto"/>
        <w:ind w:left="0" w:right="0" w:firstLine="0"/>
        <w:jc w:val="left"/>
        <w:outlineLvl w:val="0"/>
        <w:rPr>
          <w:rFonts w:ascii="Traditional Arabic" w:eastAsiaTheme="minorHAnsi" w:hAnsi="Traditional Arabic" w:cs="Traditional Arabic"/>
          <w:b/>
          <w:bCs/>
          <w:color w:val="auto"/>
          <w:sz w:val="48"/>
          <w:szCs w:val="48"/>
          <w:u w:val="single"/>
          <w:lang w:val="en-US" w:eastAsia="en-US"/>
        </w:rPr>
      </w:pPr>
    </w:p>
    <w:p w14:paraId="10B801D7" w14:textId="77777777" w:rsidR="000D759F" w:rsidRDefault="000D759F" w:rsidP="00D81BF0">
      <w:pPr>
        <w:spacing w:after="160" w:line="360" w:lineRule="auto"/>
        <w:ind w:left="0" w:right="0" w:firstLine="0"/>
        <w:jc w:val="left"/>
        <w:outlineLvl w:val="0"/>
        <w:rPr>
          <w:rFonts w:ascii="Traditional Arabic" w:eastAsiaTheme="minorHAnsi" w:hAnsi="Traditional Arabic" w:cs="Traditional Arabic"/>
          <w:b/>
          <w:bCs/>
          <w:color w:val="auto"/>
          <w:sz w:val="48"/>
          <w:szCs w:val="48"/>
          <w:u w:val="single"/>
          <w:lang w:val="en-US" w:eastAsia="en-US"/>
        </w:rPr>
      </w:pPr>
    </w:p>
    <w:p w14:paraId="6C9F89FE" w14:textId="77777777" w:rsidR="000D759F" w:rsidRDefault="000D759F" w:rsidP="00D81BF0">
      <w:pPr>
        <w:spacing w:after="160" w:line="360" w:lineRule="auto"/>
        <w:ind w:left="0" w:right="0" w:firstLine="0"/>
        <w:jc w:val="left"/>
        <w:outlineLvl w:val="0"/>
        <w:rPr>
          <w:rFonts w:ascii="Traditional Arabic" w:eastAsiaTheme="minorHAnsi" w:hAnsi="Traditional Arabic" w:cs="Traditional Arabic"/>
          <w:b/>
          <w:bCs/>
          <w:color w:val="auto"/>
          <w:sz w:val="48"/>
          <w:szCs w:val="48"/>
          <w:u w:val="single"/>
          <w:rtl/>
          <w:lang w:val="en-US" w:eastAsia="en-US"/>
        </w:rPr>
      </w:pPr>
    </w:p>
    <w:p w14:paraId="555C9AE3" w14:textId="5818E0DE" w:rsidR="00411E7A" w:rsidRDefault="00411E7A" w:rsidP="00D81BF0">
      <w:pPr>
        <w:spacing w:after="160" w:line="360" w:lineRule="auto"/>
        <w:ind w:left="0" w:right="0" w:firstLine="0"/>
        <w:jc w:val="left"/>
        <w:outlineLvl w:val="0"/>
        <w:rPr>
          <w:rFonts w:ascii="Traditional Arabic" w:eastAsiaTheme="minorHAnsi" w:hAnsi="Traditional Arabic" w:cs="Traditional Arabic"/>
          <w:b/>
          <w:bCs/>
          <w:color w:val="auto"/>
          <w:sz w:val="36"/>
          <w:szCs w:val="36"/>
          <w:u w:val="single"/>
          <w:lang w:val="en-US" w:eastAsia="en-US"/>
        </w:rPr>
      </w:pPr>
      <w:bookmarkStart w:id="45" w:name="_Toc214647127"/>
      <w:r>
        <w:rPr>
          <w:rFonts w:ascii="Traditional Arabic" w:eastAsiaTheme="minorHAnsi" w:hAnsi="Traditional Arabic" w:cs="Traditional Arabic" w:hint="cs"/>
          <w:b/>
          <w:bCs/>
          <w:color w:val="auto"/>
          <w:sz w:val="36"/>
          <w:szCs w:val="36"/>
          <w:u w:val="single"/>
          <w:rtl/>
          <w:lang w:val="en-US" w:eastAsia="en-US"/>
        </w:rPr>
        <w:lastRenderedPageBreak/>
        <w:t>المقدمة:</w:t>
      </w:r>
      <w:bookmarkEnd w:id="45"/>
    </w:p>
    <w:p w14:paraId="08F438AB" w14:textId="77777777" w:rsidR="00AE4C8C" w:rsidRPr="00411E7A" w:rsidRDefault="00AE4C8C" w:rsidP="00411E7A">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279EB073" w14:textId="77777777" w:rsidR="0095632E" w:rsidRPr="0095632E" w:rsidRDefault="0095632E" w:rsidP="0095632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5632E">
        <w:rPr>
          <w:rFonts w:ascii="Traditional Arabic" w:eastAsiaTheme="minorHAnsi" w:hAnsi="Traditional Arabic" w:cs="Traditional Arabic"/>
          <w:color w:val="auto"/>
          <w:sz w:val="32"/>
          <w:szCs w:val="32"/>
          <w:rtl/>
          <w:lang w:val="en-US" w:eastAsia="en-US"/>
        </w:rPr>
        <w:t>يقدّم هذا الفصل معالجة منهجية شاملة للدراسات السابقة والأدبيات العلمية ذات الصلة بموضوع البحث، وذلك بهدف بناء إطار نظري مترابط يساهم في تفسير السلوك الشرائي للمستهلك في البيئات الرقمية، خصوصًا في سياق المكملات الغذائية واللياقة البدنية. ويُعد هذا الفصل ركيزة أساسية لربط الدراسة الحالية بالإسهامات العلمية التي تناولت موضوعات مماثلة، مثل المجتمعات الافتراضية، وجودة المحتوى الرقمي، والثقة الإلكترونية، والتفاعل في المنصات الرقمية، إضافة إلى تأثير التسويق الشفهي الإلكتروني في القرارات الشرائية.</w:t>
      </w:r>
    </w:p>
    <w:p w14:paraId="0DE3E3D4" w14:textId="77777777" w:rsidR="0095632E" w:rsidRPr="0095632E" w:rsidRDefault="0095632E" w:rsidP="0095632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AA7EA65" w14:textId="77777777" w:rsidR="0095632E" w:rsidRPr="0095632E" w:rsidRDefault="0095632E" w:rsidP="0095632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5632E">
        <w:rPr>
          <w:rFonts w:ascii="Traditional Arabic" w:eastAsiaTheme="minorHAnsi" w:hAnsi="Traditional Arabic" w:cs="Traditional Arabic"/>
          <w:color w:val="auto"/>
          <w:sz w:val="32"/>
          <w:szCs w:val="32"/>
          <w:rtl/>
          <w:lang w:val="en-US" w:eastAsia="en-US"/>
        </w:rPr>
        <w:t>يركّز الفصل على عرض الدراسات العربية والأجنبية ذات العلاقة، وتحليل أساليبها البحثية ونتائجها، بهدف تحديد نقاط التشابه والاختلاف فيما بينها، واستنتاج الثغرات البحثية التي تتجه الدراسة الحالية لمعالجتها. كما يساهم هذا الفصل في تعزيز الفهم النظري الذي تستند إليه الفروض والنموذج التحليلي للدراسة.</w:t>
      </w:r>
    </w:p>
    <w:p w14:paraId="16D80F3E" w14:textId="77777777" w:rsidR="0095632E" w:rsidRPr="0095632E" w:rsidRDefault="0095632E" w:rsidP="0095632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84AA17D" w14:textId="79CD7C63" w:rsidR="00411E7A" w:rsidRDefault="0095632E" w:rsidP="0095632E">
      <w:pPr>
        <w:spacing w:after="160" w:line="259" w:lineRule="auto"/>
        <w:ind w:left="0" w:right="0" w:firstLine="0"/>
        <w:jc w:val="left"/>
        <w:rPr>
          <w:rFonts w:ascii="Traditional Arabic" w:eastAsiaTheme="minorHAnsi" w:hAnsi="Traditional Arabic" w:cs="Traditional Arabic"/>
          <w:b/>
          <w:bCs/>
          <w:color w:val="auto"/>
          <w:sz w:val="36"/>
          <w:szCs w:val="36"/>
          <w:u w:val="single"/>
          <w:lang w:val="en-US" w:eastAsia="en-US"/>
        </w:rPr>
      </w:pPr>
      <w:r w:rsidRPr="0095632E">
        <w:rPr>
          <w:rFonts w:ascii="Traditional Arabic" w:eastAsiaTheme="minorHAnsi" w:hAnsi="Traditional Arabic" w:cs="Traditional Arabic"/>
          <w:color w:val="auto"/>
          <w:sz w:val="32"/>
          <w:szCs w:val="32"/>
          <w:rtl/>
          <w:lang w:val="en-US" w:eastAsia="en-US"/>
        </w:rPr>
        <w:t>ويمثّل هذا العرض العلمي قاعدة أساسية لبناء الإطار النظري في الفصول اللاحقة، من خلال إبراز المتغيرات المؤثرة في نية الشراء والسلوك الشرائي، وتوضيح طبيعة العلاقات التفاعلية داخل البيئات الرقمية، بما يعمّق فهم الظاهرة محل الدراسة ويدعم متانة التصميم المنهجي المعتمد</w:t>
      </w:r>
    </w:p>
    <w:p w14:paraId="32845782" w14:textId="4AC02E7A" w:rsidR="00411E7A" w:rsidRDefault="00411E7A"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49C3D490" w14:textId="2AC1751B" w:rsidR="0095632E" w:rsidRDefault="0095632E"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5AB64D78" w14:textId="08C20AAD" w:rsidR="0095632E" w:rsidRDefault="0095632E"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172055CF" w14:textId="548B50E9" w:rsidR="0095632E" w:rsidRDefault="0095632E"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7FABD814" w14:textId="77777777" w:rsidR="0095632E" w:rsidRDefault="0095632E"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lang w:val="en-US" w:eastAsia="en-US"/>
        </w:rPr>
      </w:pPr>
    </w:p>
    <w:p w14:paraId="07762B18" w14:textId="1BBEDD12" w:rsidR="00AE4C8C" w:rsidRDefault="00AE4C8C"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lang w:val="en-US" w:eastAsia="en-US"/>
        </w:rPr>
      </w:pPr>
    </w:p>
    <w:p w14:paraId="7049F1A5" w14:textId="13542C18" w:rsidR="00411E7A" w:rsidRDefault="00411E7A" w:rsidP="0095632E">
      <w:pPr>
        <w:spacing w:after="160" w:line="360" w:lineRule="auto"/>
        <w:ind w:left="0" w:right="0" w:firstLine="0"/>
        <w:jc w:val="left"/>
        <w:outlineLvl w:val="0"/>
        <w:rPr>
          <w:rFonts w:ascii="Traditional Arabic" w:eastAsiaTheme="minorHAnsi" w:hAnsi="Traditional Arabic" w:cs="Traditional Arabic"/>
          <w:b/>
          <w:bCs/>
          <w:color w:val="auto"/>
          <w:sz w:val="36"/>
          <w:szCs w:val="36"/>
          <w:u w:val="single"/>
          <w:rtl/>
          <w:lang w:val="en-US" w:eastAsia="en-US"/>
        </w:rPr>
      </w:pPr>
      <w:bookmarkStart w:id="46" w:name="_Toc214647128"/>
      <w:r>
        <w:rPr>
          <w:rFonts w:ascii="Traditional Arabic" w:eastAsiaTheme="minorHAnsi" w:hAnsi="Traditional Arabic" w:cs="Traditional Arabic" w:hint="cs"/>
          <w:b/>
          <w:bCs/>
          <w:color w:val="auto"/>
          <w:sz w:val="36"/>
          <w:szCs w:val="36"/>
          <w:u w:val="single"/>
          <w:rtl/>
          <w:lang w:val="en-US" w:eastAsia="en-US"/>
        </w:rPr>
        <w:lastRenderedPageBreak/>
        <w:t>تقسيم الدراسات السابقة حسب المحاور:</w:t>
      </w:r>
      <w:bookmarkEnd w:id="46"/>
    </w:p>
    <w:p w14:paraId="7E35871A" w14:textId="6FCFFF33" w:rsidR="00AE1AAC" w:rsidRPr="00AE1AAC" w:rsidRDefault="00AE1AAC" w:rsidP="00AE1AAC">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E1AAC">
        <w:rPr>
          <w:rFonts w:ascii="Traditional Arabic" w:eastAsiaTheme="minorHAnsi" w:hAnsi="Traditional Arabic" w:cs="Traditional Arabic"/>
          <w:color w:val="auto"/>
          <w:sz w:val="32"/>
          <w:szCs w:val="32"/>
          <w:rtl/>
          <w:lang w:val="en-US" w:eastAsia="en-US"/>
        </w:rPr>
        <w:t>في ضوء مراجعة الدراسات العربية والأجنبية ذات الصلة بموضوع البحث، أمكن تصنيفها ضمن أربعة محاور رئيسية على النحو الآتي:</w:t>
      </w:r>
    </w:p>
    <w:p w14:paraId="48B97976" w14:textId="4B84FE45" w:rsidR="00AE1AAC" w:rsidRPr="00AE1AAC" w:rsidRDefault="00AE1AAC" w:rsidP="00AE1AAC">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BC9F0F1" w14:textId="4EB687CF" w:rsidR="00E268AE" w:rsidRPr="00E268AE" w:rsidRDefault="00E268AE" w:rsidP="00D81BF0">
      <w:pPr>
        <w:spacing w:after="160" w:line="360" w:lineRule="auto"/>
        <w:ind w:left="0" w:right="0" w:firstLine="0"/>
        <w:jc w:val="left"/>
        <w:outlineLvl w:val="1"/>
        <w:rPr>
          <w:rFonts w:ascii="Traditional Arabic" w:eastAsiaTheme="minorHAnsi" w:hAnsi="Traditional Arabic" w:cs="Traditional Arabic"/>
          <w:b/>
          <w:bCs/>
          <w:color w:val="auto"/>
          <w:sz w:val="32"/>
          <w:szCs w:val="32"/>
          <w:u w:val="single"/>
          <w:rtl/>
          <w:lang w:val="en-US" w:eastAsia="en-US"/>
        </w:rPr>
      </w:pPr>
      <w:bookmarkStart w:id="47" w:name="_Toc214647129"/>
      <w:r w:rsidRPr="00E268AE">
        <w:rPr>
          <w:rFonts w:ascii="Traditional Arabic" w:eastAsiaTheme="minorHAnsi" w:hAnsi="Traditional Arabic" w:cs="Traditional Arabic"/>
          <w:b/>
          <w:bCs/>
          <w:color w:val="auto"/>
          <w:sz w:val="32"/>
          <w:szCs w:val="32"/>
          <w:u w:val="single"/>
          <w:rtl/>
          <w:lang w:val="en-US" w:eastAsia="en-US"/>
        </w:rPr>
        <w:t>المحور الأول: التفاعل الرقمي وأثره على السلوك الشرائي</w:t>
      </w:r>
      <w:r w:rsidRPr="00E268AE">
        <w:rPr>
          <w:rFonts w:ascii="Traditional Arabic" w:eastAsiaTheme="minorHAnsi" w:hAnsi="Traditional Arabic" w:cs="Traditional Arabic"/>
          <w:b/>
          <w:bCs/>
          <w:color w:val="auto"/>
          <w:sz w:val="32"/>
          <w:szCs w:val="32"/>
          <w:u w:val="single"/>
          <w:lang w:val="en-US" w:eastAsia="en-US"/>
        </w:rPr>
        <w:t>:</w:t>
      </w:r>
      <w:bookmarkEnd w:id="47"/>
    </w:p>
    <w:p w14:paraId="6D2D2703" w14:textId="77777777" w:rsidR="00E268AE" w:rsidRPr="00E268AE" w:rsidRDefault="00E268AE" w:rsidP="00E268A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A98DEE8" w14:textId="77777777" w:rsidR="0095632E" w:rsidRPr="0095632E" w:rsidRDefault="0095632E" w:rsidP="0095632E">
      <w:pPr>
        <w:spacing w:after="160" w:line="360" w:lineRule="auto"/>
        <w:ind w:left="0" w:right="0" w:firstLine="0"/>
        <w:jc w:val="left"/>
        <w:rPr>
          <w:rFonts w:ascii="Traditional Arabic" w:eastAsiaTheme="minorHAnsi" w:hAnsi="Traditional Arabic" w:cs="Traditional Arabic"/>
          <w:color w:val="auto"/>
          <w:sz w:val="32"/>
          <w:szCs w:val="32"/>
          <w:rtl/>
          <w:lang w:val="en-US" w:eastAsia="en-US"/>
        </w:rPr>
      </w:pPr>
      <w:r w:rsidRPr="0095632E">
        <w:rPr>
          <w:rFonts w:ascii="Traditional Arabic" w:eastAsiaTheme="minorHAnsi" w:hAnsi="Traditional Arabic" w:cs="Traditional Arabic"/>
          <w:color w:val="auto"/>
          <w:sz w:val="32"/>
          <w:szCs w:val="32"/>
          <w:rtl/>
          <w:lang w:val="en-US" w:eastAsia="en-US"/>
        </w:rPr>
        <w:t>يُعدّ التفاعل الرقمي أحد أبرز العوامل المؤثرة في تكوين اتجاهات المستهلك داخل المجتمعات الإلكترونية، إذ تُوفّر المنصات الاجتماعية بيئات تواصل نشطة تمكّن المستخدمين من تبادل آرائهم ومشاركة تجاربهم. وتشير الدراسات العربية إلى أن ارتفاع مستوى التفاعل الرقمي يسهم بشكل مباشر في تعزيز السلوك الشرائي. فقد أوضحت دراسة الغامدي (2020) أن المحتوى التفاعلي، خصوصًا المحتوى المرئي، يُعد من أكثر العوامل تأثيرًا في اتخاذ قرار الشراء. كما كشفت دراسة الرفاعي (2020) أن التفاعل عبر المنصات الرقمية يزيد من مستوى الثقة لدى المستخدمين، الأمر الذي ينعكس على نواياهم الشرائية.</w:t>
      </w:r>
    </w:p>
    <w:p w14:paraId="75AC1AC2" w14:textId="77777777" w:rsidR="0095632E" w:rsidRPr="0095632E" w:rsidRDefault="0095632E" w:rsidP="0095632E">
      <w:pPr>
        <w:spacing w:after="160" w:line="360" w:lineRule="auto"/>
        <w:ind w:left="0" w:right="0" w:firstLine="0"/>
        <w:jc w:val="left"/>
        <w:outlineLvl w:val="1"/>
        <w:rPr>
          <w:rFonts w:ascii="Traditional Arabic" w:eastAsiaTheme="minorHAnsi" w:hAnsi="Traditional Arabic" w:cs="Traditional Arabic"/>
          <w:color w:val="auto"/>
          <w:sz w:val="32"/>
          <w:szCs w:val="32"/>
          <w:rtl/>
          <w:lang w:val="en-US" w:eastAsia="en-US"/>
        </w:rPr>
      </w:pPr>
    </w:p>
    <w:p w14:paraId="668B7252" w14:textId="73F08BBC" w:rsidR="0095632E" w:rsidRPr="0095632E" w:rsidRDefault="0095632E" w:rsidP="00326F31">
      <w:pPr>
        <w:spacing w:after="160" w:line="360" w:lineRule="auto"/>
        <w:ind w:left="0" w:right="0" w:firstLine="0"/>
        <w:jc w:val="left"/>
        <w:rPr>
          <w:rFonts w:ascii="Traditional Arabic" w:eastAsiaTheme="minorHAnsi" w:hAnsi="Traditional Arabic" w:cs="Traditional Arabic"/>
          <w:color w:val="auto"/>
          <w:sz w:val="32"/>
          <w:szCs w:val="32"/>
          <w:rtl/>
          <w:lang w:val="en-US" w:eastAsia="en-US"/>
        </w:rPr>
      </w:pPr>
      <w:r w:rsidRPr="0095632E">
        <w:rPr>
          <w:rFonts w:ascii="Traditional Arabic" w:eastAsiaTheme="minorHAnsi" w:hAnsi="Traditional Arabic" w:cs="Traditional Arabic"/>
          <w:color w:val="auto"/>
          <w:sz w:val="32"/>
          <w:szCs w:val="32"/>
          <w:rtl/>
          <w:lang w:val="en-US" w:eastAsia="en-US"/>
        </w:rPr>
        <w:t>ودعمت دراسة الحربي (2019) هذه النتائج من خلال تأكيد أن ارتفاع معدلات التفاعل</w:t>
      </w:r>
      <w:r w:rsidR="00326F31">
        <w:rPr>
          <w:rFonts w:ascii="Traditional Arabic" w:eastAsiaTheme="minorHAnsi" w:hAnsi="Traditional Arabic" w:cs="Traditional Arabic" w:hint="cs"/>
          <w:color w:val="auto"/>
          <w:sz w:val="32"/>
          <w:szCs w:val="32"/>
          <w:rtl/>
          <w:lang w:val="en-US" w:eastAsia="en-US"/>
        </w:rPr>
        <w:t xml:space="preserve"> </w:t>
      </w:r>
      <w:r w:rsidRPr="0095632E">
        <w:rPr>
          <w:rFonts w:ascii="Traditional Arabic" w:eastAsiaTheme="minorHAnsi" w:hAnsi="Traditional Arabic" w:cs="Traditional Arabic"/>
          <w:color w:val="auto"/>
          <w:sz w:val="32"/>
          <w:szCs w:val="32"/>
          <w:rtl/>
          <w:lang w:val="en-US" w:eastAsia="en-US"/>
        </w:rPr>
        <w:t>مثل التعليقات، والإعجابات، ومشاركة المنشورات</w:t>
      </w:r>
      <w:r w:rsidR="00326F31">
        <w:rPr>
          <w:rFonts w:ascii="Traditional Arabic" w:eastAsiaTheme="minorHAnsi" w:hAnsi="Traditional Arabic" w:cs="Traditional Arabic" w:hint="cs"/>
          <w:color w:val="auto"/>
          <w:sz w:val="32"/>
          <w:szCs w:val="32"/>
          <w:rtl/>
          <w:lang w:val="en-US" w:eastAsia="en-US"/>
        </w:rPr>
        <w:t xml:space="preserve"> </w:t>
      </w:r>
      <w:r w:rsidRPr="0095632E">
        <w:rPr>
          <w:rFonts w:ascii="Traditional Arabic" w:eastAsiaTheme="minorHAnsi" w:hAnsi="Traditional Arabic" w:cs="Traditional Arabic"/>
          <w:color w:val="auto"/>
          <w:sz w:val="32"/>
          <w:szCs w:val="32"/>
          <w:rtl/>
          <w:lang w:val="en-US" w:eastAsia="en-US"/>
        </w:rPr>
        <w:t xml:space="preserve">يرتبط بزيادة احتمالية الإقبال على الشراء. وتنسجم هذه النتائج مع ما توصّلت إليه الدراسات الأجنبية؛ إذ بيّن </w:t>
      </w:r>
      <w:r w:rsidRPr="0095632E">
        <w:rPr>
          <w:rFonts w:ascii="Traditional Arabic" w:eastAsiaTheme="minorHAnsi" w:hAnsi="Traditional Arabic" w:cs="Traditional Arabic"/>
          <w:color w:val="auto"/>
          <w:sz w:val="32"/>
          <w:szCs w:val="32"/>
          <w:lang w:val="en-US" w:eastAsia="en-US"/>
        </w:rPr>
        <w:t xml:space="preserve">Singh (2018) </w:t>
      </w:r>
      <w:r w:rsidRPr="0095632E">
        <w:rPr>
          <w:rFonts w:ascii="Traditional Arabic" w:eastAsiaTheme="minorHAnsi" w:hAnsi="Traditional Arabic" w:cs="Traditional Arabic"/>
          <w:color w:val="auto"/>
          <w:sz w:val="32"/>
          <w:szCs w:val="32"/>
          <w:rtl/>
          <w:lang w:val="en-US" w:eastAsia="en-US"/>
        </w:rPr>
        <w:t>و</w:t>
      </w:r>
      <w:r w:rsidRPr="0095632E">
        <w:rPr>
          <w:rFonts w:ascii="Traditional Arabic" w:eastAsiaTheme="minorHAnsi" w:hAnsi="Traditional Arabic" w:cs="Traditional Arabic"/>
          <w:color w:val="auto"/>
          <w:sz w:val="32"/>
          <w:szCs w:val="32"/>
          <w:lang w:val="en-US" w:eastAsia="en-US"/>
        </w:rPr>
        <w:t xml:space="preserve">Rahman (2019) </w:t>
      </w:r>
      <w:r w:rsidRPr="0095632E">
        <w:rPr>
          <w:rFonts w:ascii="Traditional Arabic" w:eastAsiaTheme="minorHAnsi" w:hAnsi="Traditional Arabic" w:cs="Traditional Arabic"/>
          <w:color w:val="auto"/>
          <w:sz w:val="32"/>
          <w:szCs w:val="32"/>
          <w:rtl/>
          <w:lang w:val="en-US" w:eastAsia="en-US"/>
        </w:rPr>
        <w:t xml:space="preserve">أن مستوى التفاعل داخل المجتمعات الرقمية المعنية بالرياضة والصحة يؤثر بشكل جوهري على تشكيل الاتجاهات الشرائية </w:t>
      </w:r>
      <w:r w:rsidRPr="0095632E">
        <w:rPr>
          <w:rFonts w:ascii="Traditional Arabic" w:eastAsiaTheme="minorHAnsi" w:hAnsi="Traditional Arabic" w:cs="Traditional Arabic"/>
          <w:color w:val="auto"/>
          <w:sz w:val="32"/>
          <w:szCs w:val="32"/>
          <w:rtl/>
          <w:lang w:val="en-US" w:eastAsia="en-US"/>
        </w:rPr>
        <w:lastRenderedPageBreak/>
        <w:t xml:space="preserve">للمنتجات الصحية. كما أشارت نتائج </w:t>
      </w:r>
      <w:r w:rsidRPr="0095632E">
        <w:rPr>
          <w:rFonts w:ascii="Traditional Arabic" w:eastAsiaTheme="minorHAnsi" w:hAnsi="Traditional Arabic" w:cs="Traditional Arabic"/>
          <w:color w:val="auto"/>
          <w:sz w:val="32"/>
          <w:szCs w:val="32"/>
          <w:lang w:val="en-US" w:eastAsia="en-US"/>
        </w:rPr>
        <w:t>Rahman</w:t>
      </w:r>
      <w:r w:rsidRPr="0095632E">
        <w:rPr>
          <w:rFonts w:ascii="Traditional Arabic" w:eastAsiaTheme="minorHAnsi" w:hAnsi="Traditional Arabic" w:cs="Traditional Arabic"/>
          <w:color w:val="auto"/>
          <w:sz w:val="32"/>
          <w:szCs w:val="32"/>
          <w:rtl/>
          <w:lang w:val="en-US" w:eastAsia="en-US"/>
        </w:rPr>
        <w:t xml:space="preserve"> إلى أن اعتماد المستهلكين على المناقشات الرقمية والتفاعل مع آراء الآخرين يعزز ثقتهم بالمنتج، مما يؤدي بدوره إلى رفع سلوكهم الشرائي.</w:t>
      </w:r>
    </w:p>
    <w:p w14:paraId="0EAD98B9" w14:textId="77777777" w:rsidR="0095632E" w:rsidRPr="0095632E" w:rsidRDefault="0095632E" w:rsidP="0095632E">
      <w:pPr>
        <w:spacing w:after="160" w:line="360" w:lineRule="auto"/>
        <w:ind w:left="0" w:right="0" w:firstLine="0"/>
        <w:jc w:val="left"/>
        <w:rPr>
          <w:rFonts w:ascii="Traditional Arabic" w:eastAsiaTheme="minorHAnsi" w:hAnsi="Traditional Arabic" w:cs="Traditional Arabic"/>
          <w:color w:val="auto"/>
          <w:sz w:val="32"/>
          <w:szCs w:val="32"/>
          <w:rtl/>
          <w:lang w:val="en-US" w:eastAsia="en-US"/>
        </w:rPr>
      </w:pPr>
    </w:p>
    <w:p w14:paraId="01B35C24" w14:textId="77777777" w:rsidR="0095632E" w:rsidRDefault="0095632E" w:rsidP="0095632E">
      <w:pPr>
        <w:spacing w:after="160" w:line="360" w:lineRule="auto"/>
        <w:ind w:left="0" w:right="0" w:firstLine="0"/>
        <w:jc w:val="left"/>
        <w:rPr>
          <w:rFonts w:ascii="Traditional Arabic" w:eastAsiaTheme="minorHAnsi" w:hAnsi="Traditional Arabic" w:cs="Traditional Arabic"/>
          <w:b/>
          <w:bCs/>
          <w:color w:val="auto"/>
          <w:sz w:val="32"/>
          <w:szCs w:val="32"/>
          <w:u w:val="single"/>
          <w:rtl/>
          <w:lang w:val="en-US" w:eastAsia="en-US"/>
        </w:rPr>
      </w:pPr>
      <w:r w:rsidRPr="0095632E">
        <w:rPr>
          <w:rFonts w:ascii="Traditional Arabic" w:eastAsiaTheme="minorHAnsi" w:hAnsi="Traditional Arabic" w:cs="Traditional Arabic"/>
          <w:color w:val="auto"/>
          <w:sz w:val="32"/>
          <w:szCs w:val="32"/>
          <w:rtl/>
          <w:lang w:val="en-US" w:eastAsia="en-US"/>
        </w:rPr>
        <w:t>وبشكل عام، تُظهر هذه الدراسات أن التفاعل الرقمي يشكّل عنصرًا محوريًا في بناء القرار الشرائي داخل البيئات الإلكترونية، الأمر الذي يبرر اعتماده كأحد المتغيرات الأساسية في هذه الدراسة</w:t>
      </w:r>
    </w:p>
    <w:p w14:paraId="1837BF61" w14:textId="77777777" w:rsidR="0095632E" w:rsidRDefault="0095632E" w:rsidP="0095632E">
      <w:pPr>
        <w:spacing w:after="160" w:line="360" w:lineRule="auto"/>
        <w:ind w:left="0" w:right="0" w:firstLine="0"/>
        <w:jc w:val="left"/>
        <w:outlineLvl w:val="1"/>
        <w:rPr>
          <w:rFonts w:ascii="Traditional Arabic" w:eastAsiaTheme="minorHAnsi" w:hAnsi="Traditional Arabic" w:cs="Traditional Arabic"/>
          <w:b/>
          <w:bCs/>
          <w:color w:val="auto"/>
          <w:sz w:val="32"/>
          <w:szCs w:val="32"/>
          <w:u w:val="single"/>
          <w:rtl/>
          <w:lang w:val="en-US" w:eastAsia="en-US"/>
        </w:rPr>
      </w:pPr>
    </w:p>
    <w:p w14:paraId="0EFFB5FF" w14:textId="5FC4B3EF" w:rsidR="00E268AE" w:rsidRPr="00E268AE" w:rsidRDefault="00E268AE" w:rsidP="0095632E">
      <w:pPr>
        <w:spacing w:after="160" w:line="360" w:lineRule="auto"/>
        <w:ind w:left="0" w:right="0" w:firstLine="0"/>
        <w:jc w:val="left"/>
        <w:outlineLvl w:val="1"/>
        <w:rPr>
          <w:rFonts w:ascii="Traditional Arabic" w:eastAsiaTheme="minorHAnsi" w:hAnsi="Traditional Arabic" w:cs="Traditional Arabic"/>
          <w:b/>
          <w:bCs/>
          <w:color w:val="auto"/>
          <w:sz w:val="32"/>
          <w:szCs w:val="32"/>
          <w:u w:val="single"/>
          <w:rtl/>
          <w:lang w:val="en-US" w:eastAsia="en-US"/>
        </w:rPr>
      </w:pPr>
      <w:bookmarkStart w:id="48" w:name="_Toc214647130"/>
      <w:r w:rsidRPr="00E268AE">
        <w:rPr>
          <w:rFonts w:ascii="Traditional Arabic" w:eastAsiaTheme="minorHAnsi" w:hAnsi="Traditional Arabic" w:cs="Traditional Arabic"/>
          <w:b/>
          <w:bCs/>
          <w:color w:val="auto"/>
          <w:sz w:val="32"/>
          <w:szCs w:val="32"/>
          <w:u w:val="single"/>
          <w:rtl/>
          <w:lang w:val="en-US" w:eastAsia="en-US"/>
        </w:rPr>
        <w:t>المحور الثاني: جودة المحتوى الرقمي وتأثيرها في المستهلك</w:t>
      </w:r>
      <w:bookmarkEnd w:id="48"/>
    </w:p>
    <w:p w14:paraId="02F5C378" w14:textId="77777777" w:rsidR="00E268AE" w:rsidRPr="00E268AE" w:rsidRDefault="00E268AE" w:rsidP="00E268A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BC0689D" w14:textId="671B7C92" w:rsidR="001F36D9" w:rsidRPr="001F36D9" w:rsidRDefault="001F36D9" w:rsidP="00326F3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F36D9">
        <w:rPr>
          <w:rFonts w:ascii="Traditional Arabic" w:eastAsiaTheme="minorHAnsi" w:hAnsi="Traditional Arabic" w:cs="Traditional Arabic"/>
          <w:color w:val="auto"/>
          <w:sz w:val="32"/>
          <w:szCs w:val="32"/>
          <w:rtl/>
          <w:lang w:val="en-US" w:eastAsia="en-US"/>
        </w:rPr>
        <w:t xml:space="preserve">تُعدّ جودة المحتوى من أكثر العوامل تأثيرًا في تشكيل إدراك المستهلك وثقته بالمنتج، خصوصًا مع ازدياد الاعتماد على المحتوى الصحي والرياضي المنشور عبر المنصات الرقمية. وقد أشارت دراسة القحطاني (2021) إلى أن جودة المحتوى من حيث الدقة، والوضوح، والمصداقية ترتبط ارتباطًا مباشرًا بمستوى الثقة لدى الجمهور. كما أوضحت دراسة المطيري (2019) أن الصور والفيديوهات عالية الجودة تُسهم بشكل كبير في تعزيز نية الشراء عبر منصات مثل </w:t>
      </w:r>
      <w:r w:rsidRPr="001F36D9">
        <w:rPr>
          <w:rFonts w:ascii="Traditional Arabic" w:eastAsiaTheme="minorHAnsi" w:hAnsi="Traditional Arabic" w:cs="Traditional Arabic"/>
          <w:color w:val="auto"/>
          <w:sz w:val="32"/>
          <w:szCs w:val="32"/>
          <w:lang w:val="en-US" w:eastAsia="en-US"/>
        </w:rPr>
        <w:t>Instagram</w:t>
      </w:r>
      <w:r w:rsidRPr="001F36D9">
        <w:rPr>
          <w:rFonts w:ascii="Traditional Arabic" w:eastAsiaTheme="minorHAnsi" w:hAnsi="Traditional Arabic" w:cs="Traditional Arabic"/>
          <w:color w:val="auto"/>
          <w:sz w:val="32"/>
          <w:szCs w:val="32"/>
          <w:rtl/>
          <w:lang w:val="en-US" w:eastAsia="en-US"/>
        </w:rPr>
        <w:t xml:space="preserve"> </w:t>
      </w:r>
      <w:r w:rsidR="00A46C8A" w:rsidRPr="001F36D9">
        <w:rPr>
          <w:rFonts w:ascii="Traditional Arabic" w:eastAsiaTheme="minorHAnsi" w:hAnsi="Traditional Arabic" w:cs="Traditional Arabic" w:hint="cs"/>
          <w:color w:val="auto"/>
          <w:sz w:val="32"/>
          <w:szCs w:val="32"/>
          <w:rtl/>
          <w:lang w:val="en-US" w:eastAsia="en-US"/>
        </w:rPr>
        <w:t>و</w:t>
      </w:r>
      <w:r w:rsidR="00A46C8A" w:rsidRPr="001F36D9">
        <w:rPr>
          <w:rFonts w:ascii="Traditional Arabic" w:eastAsiaTheme="minorHAnsi" w:hAnsi="Traditional Arabic" w:cs="Traditional Arabic" w:hint="cs"/>
          <w:color w:val="auto"/>
          <w:sz w:val="32"/>
          <w:szCs w:val="32"/>
          <w:lang w:val="en-US" w:eastAsia="en-US"/>
        </w:rPr>
        <w:t>TikTok</w:t>
      </w:r>
      <w:r w:rsidRPr="001F36D9">
        <w:rPr>
          <w:rFonts w:ascii="Traditional Arabic" w:eastAsiaTheme="minorHAnsi" w:hAnsi="Traditional Arabic" w:cs="Traditional Arabic"/>
          <w:color w:val="auto"/>
          <w:sz w:val="32"/>
          <w:szCs w:val="32"/>
          <w:lang w:val="en-US" w:eastAsia="en-US"/>
        </w:rPr>
        <w:t>.</w:t>
      </w:r>
    </w:p>
    <w:p w14:paraId="0F7A1B51" w14:textId="77777777" w:rsidR="001F36D9" w:rsidRPr="001F36D9" w:rsidRDefault="001F36D9" w:rsidP="001F36D9">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A76A274" w14:textId="77777777" w:rsidR="001F36D9" w:rsidRPr="001F36D9" w:rsidRDefault="001F36D9" w:rsidP="001F36D9">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F36D9">
        <w:rPr>
          <w:rFonts w:ascii="Traditional Arabic" w:eastAsiaTheme="minorHAnsi" w:hAnsi="Traditional Arabic" w:cs="Traditional Arabic"/>
          <w:color w:val="auto"/>
          <w:sz w:val="32"/>
          <w:szCs w:val="32"/>
          <w:rtl/>
          <w:lang w:val="en-US" w:eastAsia="en-US"/>
        </w:rPr>
        <w:t xml:space="preserve">وتتوافق هذه النتائج مع ما توصلت إليه الدراسات الأجنبية؛ إذ أكد </w:t>
      </w:r>
      <w:r w:rsidRPr="001F36D9">
        <w:rPr>
          <w:rFonts w:ascii="Traditional Arabic" w:eastAsiaTheme="minorHAnsi" w:hAnsi="Traditional Arabic" w:cs="Traditional Arabic"/>
          <w:color w:val="auto"/>
          <w:sz w:val="32"/>
          <w:szCs w:val="32"/>
          <w:lang w:val="en-US" w:eastAsia="en-US"/>
        </w:rPr>
        <w:t xml:space="preserve">Lopez (2019) </w:t>
      </w:r>
      <w:r w:rsidRPr="001F36D9">
        <w:rPr>
          <w:rFonts w:ascii="Traditional Arabic" w:eastAsiaTheme="minorHAnsi" w:hAnsi="Traditional Arabic" w:cs="Traditional Arabic"/>
          <w:color w:val="auto"/>
          <w:sz w:val="32"/>
          <w:szCs w:val="32"/>
          <w:rtl/>
          <w:lang w:val="en-US" w:eastAsia="en-US"/>
        </w:rPr>
        <w:t xml:space="preserve">أن المحتوى البصري الواضح والعملي يُعد الأكثر تأثيرًا في تحفيز المستهلكين. كما أشارت دراسة </w:t>
      </w:r>
      <w:r w:rsidRPr="001F36D9">
        <w:rPr>
          <w:rFonts w:ascii="Traditional Arabic" w:eastAsiaTheme="minorHAnsi" w:hAnsi="Traditional Arabic" w:cs="Traditional Arabic"/>
          <w:color w:val="auto"/>
          <w:sz w:val="32"/>
          <w:szCs w:val="32"/>
          <w:lang w:val="en-US" w:eastAsia="en-US"/>
        </w:rPr>
        <w:t xml:space="preserve">Hassan (2020) </w:t>
      </w:r>
      <w:r w:rsidRPr="001F36D9">
        <w:rPr>
          <w:rFonts w:ascii="Traditional Arabic" w:eastAsiaTheme="minorHAnsi" w:hAnsi="Traditional Arabic" w:cs="Traditional Arabic"/>
          <w:color w:val="auto"/>
          <w:sz w:val="32"/>
          <w:szCs w:val="32"/>
          <w:rtl/>
          <w:lang w:val="en-US" w:eastAsia="en-US"/>
        </w:rPr>
        <w:t>إلى أن جودة المحتوى تؤثر بشكل مباشر في مستوى ثقة المستخدم بالمنصة، الأمر الذي ينعكس على سلوكه الشرائي. وبيّنت دراسات أخرى أن المحتوى الاحترافي المدعوم بتجارب حقيقية يزيد من تقبّل المستهلك للمنتج ويرفع احتمالية اتخاذ قرار الشراء.</w:t>
      </w:r>
    </w:p>
    <w:p w14:paraId="1443268B" w14:textId="77777777" w:rsidR="001F36D9" w:rsidRPr="001F36D9" w:rsidRDefault="001F36D9" w:rsidP="001F36D9">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A818F97" w14:textId="6F2A5346" w:rsidR="00E268AE" w:rsidRPr="00E268AE" w:rsidRDefault="001F36D9" w:rsidP="001F36D9">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F36D9">
        <w:rPr>
          <w:rFonts w:ascii="Traditional Arabic" w:eastAsiaTheme="minorHAnsi" w:hAnsi="Traditional Arabic" w:cs="Traditional Arabic"/>
          <w:color w:val="auto"/>
          <w:sz w:val="32"/>
          <w:szCs w:val="32"/>
          <w:rtl/>
          <w:lang w:val="en-US" w:eastAsia="en-US"/>
        </w:rPr>
        <w:lastRenderedPageBreak/>
        <w:t>وتؤكد هذه الدراسات مجتمعة أهمية جودة المحتوى في بناء انطباعات إيجابية لدى المستهلكين، مما يجعلها أحد المرتكزات الأساسية في تفسير القرار الشرائي داخل البيئة الرقمية.</w:t>
      </w:r>
    </w:p>
    <w:p w14:paraId="2528F594" w14:textId="576E97E1" w:rsidR="00AE1AAC" w:rsidRDefault="00E268AE" w:rsidP="001F36D9">
      <w:pPr>
        <w:spacing w:after="160" w:line="259" w:lineRule="auto"/>
        <w:ind w:left="0" w:right="0" w:firstLine="0"/>
        <w:jc w:val="left"/>
        <w:rPr>
          <w:rFonts w:ascii="Times New Roman" w:eastAsiaTheme="minorHAnsi" w:hAnsi="Times New Roman"/>
          <w:color w:val="auto"/>
          <w:sz w:val="32"/>
          <w:szCs w:val="32"/>
          <w:rtl/>
          <w:lang w:val="en-US" w:eastAsia="en-US"/>
        </w:rPr>
      </w:pPr>
      <w:r w:rsidRPr="00E268AE">
        <w:rPr>
          <w:rFonts w:ascii="Traditional Arabic" w:eastAsiaTheme="minorHAnsi" w:hAnsi="Traditional Arabic" w:cs="Traditional Arabic"/>
          <w:color w:val="auto"/>
          <w:sz w:val="32"/>
          <w:szCs w:val="32"/>
          <w:rtl/>
          <w:lang w:val="en-US" w:eastAsia="en-US"/>
        </w:rPr>
        <w:t>وتعكس هذه الدراسات أهمية الجودة في تكوين انطباعات إيجابية لدى المستهلكين، مما يجعلها إحدى الركائز الأساسية في تفسير القرار الشرائي في البيئة الرقمية.</w:t>
      </w:r>
    </w:p>
    <w:p w14:paraId="3C880877" w14:textId="4930C02B" w:rsidR="00AE1AAC" w:rsidRPr="00AE1AAC" w:rsidRDefault="00AE1AAC" w:rsidP="00AE1AAC">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F61EA56" w14:textId="77777777" w:rsidR="00AE1AAC" w:rsidRPr="00E268AE" w:rsidRDefault="00AE1AAC" w:rsidP="00D81BF0">
      <w:pPr>
        <w:spacing w:after="160" w:line="360" w:lineRule="auto"/>
        <w:ind w:left="0" w:right="0" w:firstLine="0"/>
        <w:jc w:val="left"/>
        <w:outlineLvl w:val="1"/>
        <w:rPr>
          <w:rFonts w:ascii="Traditional Arabic" w:eastAsiaTheme="minorHAnsi" w:hAnsi="Traditional Arabic" w:cs="Traditional Arabic"/>
          <w:b/>
          <w:bCs/>
          <w:color w:val="auto"/>
          <w:sz w:val="32"/>
          <w:szCs w:val="32"/>
          <w:u w:val="single"/>
          <w:rtl/>
          <w:lang w:val="en-US" w:eastAsia="en-US"/>
        </w:rPr>
      </w:pPr>
      <w:bookmarkStart w:id="49" w:name="_Toc214647131"/>
      <w:r w:rsidRPr="00E268AE">
        <w:rPr>
          <w:rFonts w:ascii="Traditional Arabic" w:eastAsiaTheme="minorHAnsi" w:hAnsi="Traditional Arabic" w:cs="Traditional Arabic"/>
          <w:b/>
          <w:bCs/>
          <w:color w:val="auto"/>
          <w:sz w:val="32"/>
          <w:szCs w:val="32"/>
          <w:u w:val="single"/>
          <w:rtl/>
          <w:lang w:val="en-US" w:eastAsia="en-US"/>
        </w:rPr>
        <w:t>المحور الثالث: الثقة الإلكترونية والمصداقية وتأثيرهما في اتخاذ القرار</w:t>
      </w:r>
      <w:bookmarkEnd w:id="49"/>
    </w:p>
    <w:p w14:paraId="5A67A83A" w14:textId="77777777" w:rsidR="00AE1AAC" w:rsidRPr="00AE1AAC" w:rsidRDefault="00AE1AAC" w:rsidP="00E268A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22F8503" w14:textId="77777777" w:rsidR="00957316" w:rsidRPr="00957316" w:rsidRDefault="00957316" w:rsidP="0095731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57316">
        <w:rPr>
          <w:rFonts w:ascii="Traditional Arabic" w:eastAsiaTheme="minorHAnsi" w:hAnsi="Traditional Arabic" w:cs="Traditional Arabic"/>
          <w:color w:val="auto"/>
          <w:sz w:val="32"/>
          <w:szCs w:val="32"/>
          <w:rtl/>
          <w:lang w:val="en-US" w:eastAsia="en-US"/>
        </w:rPr>
        <w:t>تُعدّ الثقة الإلكترونية من أهم الركائز التي يعتمد عليها المستهلك قبل اتخاذ قرار الشراء عبر المنصات الرقمية. فقد بينت دراسات عربية متعددة أن ارتفاع مستوى الثقة الرقمية ينعكس إيجابًا على نية الشراء، إذ أشارت دراسة العتيبي (2020) إلى أن الأمان الرقمي وشفافية المعلومات يُعدّان من أكثر العوامل المؤثرة في توجهات المستهلك نحو الشراء. كما أوضحت دراسة سعيد (2018) أن المستهلك العربي يعتمد بدرجة كبيرة على جودة المعلومات ومصداقية المصادر عند اتخاذ قراراته، خصوصًا فيما يتعلق بالمنتجات الصحية. وأظهرت نتائج الزبادي (2022) أن المصداقية الرقمية تُعد عاملًا رئيسًا في رفع مستوى الاطمئنان لدى المستهلكين تجاه المكملات الغذائية.</w:t>
      </w:r>
    </w:p>
    <w:p w14:paraId="240EB9CE" w14:textId="77777777" w:rsidR="00957316" w:rsidRPr="00957316" w:rsidRDefault="00957316" w:rsidP="0095731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32B9C7C" w14:textId="7580C269" w:rsidR="00AE1AAC" w:rsidRDefault="00957316" w:rsidP="00957316">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r w:rsidRPr="00957316">
        <w:rPr>
          <w:rFonts w:ascii="Traditional Arabic" w:eastAsiaTheme="minorHAnsi" w:hAnsi="Traditional Arabic" w:cs="Traditional Arabic"/>
          <w:color w:val="auto"/>
          <w:sz w:val="32"/>
          <w:szCs w:val="32"/>
          <w:rtl/>
          <w:lang w:val="en-US" w:eastAsia="en-US"/>
        </w:rPr>
        <w:t xml:space="preserve">وتتوافق هذه النتائج مع الدراسات الأجنبية؛ حيث أشار </w:t>
      </w:r>
      <w:r w:rsidRPr="00957316">
        <w:rPr>
          <w:rFonts w:ascii="Traditional Arabic" w:eastAsiaTheme="minorHAnsi" w:hAnsi="Traditional Arabic" w:cs="Traditional Arabic"/>
          <w:color w:val="auto"/>
          <w:sz w:val="32"/>
          <w:szCs w:val="32"/>
          <w:lang w:val="en-US" w:eastAsia="en-US"/>
        </w:rPr>
        <w:t>Ribeiro (2020</w:t>
      </w:r>
      <w:r w:rsidR="00A46C8A" w:rsidRPr="00957316">
        <w:rPr>
          <w:rFonts w:ascii="Traditional Arabic" w:eastAsiaTheme="minorHAnsi" w:hAnsi="Traditional Arabic" w:cs="Traditional Arabic"/>
          <w:color w:val="auto"/>
          <w:sz w:val="32"/>
          <w:szCs w:val="32"/>
          <w:lang w:val="en-US" w:eastAsia="en-US"/>
        </w:rPr>
        <w:t xml:space="preserve">) </w:t>
      </w:r>
      <w:r w:rsidR="00A46C8A">
        <w:rPr>
          <w:rFonts w:ascii="Traditional Arabic" w:eastAsiaTheme="minorHAnsi" w:hAnsi="Traditional Arabic" w:cs="Traditional Arabic" w:hint="cs"/>
          <w:color w:val="auto"/>
          <w:sz w:val="32"/>
          <w:szCs w:val="32"/>
          <w:rtl/>
          <w:lang w:val="en-US" w:eastAsia="en-US"/>
        </w:rPr>
        <w:t>إلى</w:t>
      </w:r>
      <w:r w:rsidRPr="00957316">
        <w:rPr>
          <w:rFonts w:ascii="Traditional Arabic" w:eastAsiaTheme="minorHAnsi" w:hAnsi="Traditional Arabic" w:cs="Traditional Arabic"/>
          <w:color w:val="auto"/>
          <w:sz w:val="32"/>
          <w:szCs w:val="32"/>
          <w:rtl/>
          <w:lang w:val="en-US" w:eastAsia="en-US"/>
        </w:rPr>
        <w:t xml:space="preserve"> أن الثقة الإلكترونية تشكّل متغيرًا وسيطًا مهمًا يعزز نية الشراء، كما </w:t>
      </w:r>
      <w:r w:rsidR="00A46C8A" w:rsidRPr="00957316">
        <w:rPr>
          <w:rFonts w:ascii="Traditional Arabic" w:eastAsiaTheme="minorHAnsi" w:hAnsi="Traditional Arabic" w:cs="Traditional Arabic" w:hint="cs"/>
          <w:color w:val="auto"/>
          <w:sz w:val="32"/>
          <w:szCs w:val="32"/>
          <w:rtl/>
          <w:lang w:val="en-US" w:eastAsia="en-US"/>
        </w:rPr>
        <w:t xml:space="preserve">بيّن </w:t>
      </w:r>
      <w:r w:rsidR="00A46C8A">
        <w:rPr>
          <w:rFonts w:ascii="Traditional Arabic" w:eastAsiaTheme="minorHAnsi" w:hAnsi="Traditional Arabic" w:cs="Traditional Arabic"/>
          <w:color w:val="auto"/>
          <w:sz w:val="32"/>
          <w:szCs w:val="32"/>
          <w:lang w:val="en-US" w:eastAsia="en-US"/>
        </w:rPr>
        <w:t>Yousef</w:t>
      </w:r>
      <w:r w:rsidRPr="00957316">
        <w:rPr>
          <w:rFonts w:ascii="Traditional Arabic" w:eastAsiaTheme="minorHAnsi" w:hAnsi="Traditional Arabic" w:cs="Traditional Arabic"/>
          <w:color w:val="auto"/>
          <w:sz w:val="32"/>
          <w:szCs w:val="32"/>
          <w:lang w:val="en-US" w:eastAsia="en-US"/>
        </w:rPr>
        <w:t xml:space="preserve"> (2021) </w:t>
      </w:r>
      <w:r w:rsidRPr="00957316">
        <w:rPr>
          <w:rFonts w:ascii="Traditional Arabic" w:eastAsiaTheme="minorHAnsi" w:hAnsi="Traditional Arabic" w:cs="Traditional Arabic"/>
          <w:color w:val="auto"/>
          <w:sz w:val="32"/>
          <w:szCs w:val="32"/>
          <w:rtl/>
          <w:lang w:val="en-US" w:eastAsia="en-US"/>
        </w:rPr>
        <w:t>أن الثقة بالمؤثرين والمراجعين تسهم بشكل قوي في رفع نية شراء المنتجات الصحية. وتشير هذه الدراسات مجتمعة إلى الدور المحوري للثقة الإلكترونية في السلوك الشرائي، ما يعزز أهميتها كمتغير أساس في تفسير نية الشراء داخل البيئات الرقمية</w:t>
      </w:r>
      <w:r w:rsidR="00E268AE" w:rsidRPr="00E268AE">
        <w:rPr>
          <w:rFonts w:ascii="Traditional Arabic" w:eastAsiaTheme="minorHAnsi" w:hAnsi="Traditional Arabic" w:cs="Traditional Arabic"/>
          <w:color w:val="auto"/>
          <w:sz w:val="32"/>
          <w:szCs w:val="32"/>
          <w:rtl/>
          <w:lang w:val="en-US" w:eastAsia="en-US"/>
        </w:rPr>
        <w:t>.</w:t>
      </w:r>
    </w:p>
    <w:p w14:paraId="5B82B9C2" w14:textId="5A8154A6" w:rsidR="00E268AE" w:rsidRDefault="00E268AE" w:rsidP="00E268A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E995838" w14:textId="7F7EC2AD" w:rsidR="00957316" w:rsidRDefault="00957316" w:rsidP="00E268A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CFF7357" w14:textId="77777777" w:rsidR="00957316" w:rsidRPr="00AE1AAC" w:rsidRDefault="00957316" w:rsidP="00E268A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B1F0E56" w14:textId="77777777" w:rsidR="00AE1AAC" w:rsidRPr="00E268AE" w:rsidRDefault="00AE1AAC" w:rsidP="00D81BF0">
      <w:pPr>
        <w:spacing w:after="160" w:line="360" w:lineRule="auto"/>
        <w:ind w:left="0" w:right="0" w:firstLine="0"/>
        <w:jc w:val="left"/>
        <w:outlineLvl w:val="1"/>
        <w:rPr>
          <w:rFonts w:ascii="Traditional Arabic" w:eastAsiaTheme="minorHAnsi" w:hAnsi="Traditional Arabic" w:cs="Traditional Arabic"/>
          <w:b/>
          <w:bCs/>
          <w:color w:val="auto"/>
          <w:sz w:val="32"/>
          <w:szCs w:val="32"/>
          <w:u w:val="single"/>
          <w:rtl/>
          <w:lang w:val="en-US" w:eastAsia="en-US"/>
        </w:rPr>
      </w:pPr>
      <w:bookmarkStart w:id="50" w:name="_Toc214647132"/>
      <w:r w:rsidRPr="00E268AE">
        <w:rPr>
          <w:rFonts w:ascii="Traditional Arabic" w:eastAsiaTheme="minorHAnsi" w:hAnsi="Traditional Arabic" w:cs="Traditional Arabic"/>
          <w:b/>
          <w:bCs/>
          <w:color w:val="auto"/>
          <w:sz w:val="32"/>
          <w:szCs w:val="32"/>
          <w:u w:val="single"/>
          <w:rtl/>
          <w:lang w:val="en-US" w:eastAsia="en-US"/>
        </w:rPr>
        <w:lastRenderedPageBreak/>
        <w:t>المحور الرابع: السلوك الشرائي ونية الشراء في البيئات الرقمية</w:t>
      </w:r>
      <w:bookmarkEnd w:id="50"/>
    </w:p>
    <w:p w14:paraId="0D406667" w14:textId="77777777" w:rsidR="00E268AE" w:rsidRPr="00E268AE" w:rsidRDefault="00E268AE" w:rsidP="0095731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34F3588" w14:textId="77777777" w:rsidR="00957316" w:rsidRPr="00957316" w:rsidRDefault="00957316" w:rsidP="0095731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57316">
        <w:rPr>
          <w:rFonts w:ascii="Traditional Arabic" w:eastAsiaTheme="minorHAnsi" w:hAnsi="Traditional Arabic" w:cs="Traditional Arabic"/>
          <w:color w:val="auto"/>
          <w:sz w:val="32"/>
          <w:szCs w:val="32"/>
          <w:rtl/>
          <w:lang w:val="en-US" w:eastAsia="en-US"/>
        </w:rPr>
        <w:t>يمثّل المحتوى الذي ينتجه المستخدمون (</w:t>
      </w:r>
      <w:r w:rsidRPr="00957316">
        <w:rPr>
          <w:rFonts w:ascii="Traditional Arabic" w:eastAsiaTheme="minorHAnsi" w:hAnsi="Traditional Arabic" w:cs="Traditional Arabic"/>
          <w:color w:val="auto"/>
          <w:sz w:val="32"/>
          <w:szCs w:val="32"/>
          <w:lang w:val="en-US" w:eastAsia="en-US"/>
        </w:rPr>
        <w:t xml:space="preserve">UGC) </w:t>
      </w:r>
      <w:r w:rsidRPr="00957316">
        <w:rPr>
          <w:rFonts w:ascii="Traditional Arabic" w:eastAsiaTheme="minorHAnsi" w:hAnsi="Traditional Arabic" w:cs="Traditional Arabic"/>
          <w:color w:val="auto"/>
          <w:sz w:val="32"/>
          <w:szCs w:val="32"/>
          <w:rtl/>
          <w:lang w:val="en-US" w:eastAsia="en-US"/>
        </w:rPr>
        <w:t>والمصداقية الرقمية أحد أبرز المؤثرات على سلوك المستهلك في العصر الرقمي، حيث أوضحت دراسة الشمري (2022) أن المراجعات الرقمية وتفاعل المستخدمين تُعد من أقوى العوامل المؤثرة في اتخاذ قرار الشراء. كما بيّنت دراسة الخطيب (2020) أن المحتوى التفاعلي يتفوق في تأثيره على السلوك الشرائي مقارنة بالمحتوى الإعلاني التقليدي، خاصة في مجال المنتجات الصحية.</w:t>
      </w:r>
    </w:p>
    <w:p w14:paraId="20C58B88" w14:textId="77777777" w:rsidR="00957316" w:rsidRPr="00957316" w:rsidRDefault="00957316" w:rsidP="0095731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DC337C8" w14:textId="7848B4C0" w:rsidR="00AE1AAC" w:rsidRDefault="00957316" w:rsidP="00957316">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r w:rsidRPr="00957316">
        <w:rPr>
          <w:rFonts w:ascii="Traditional Arabic" w:eastAsiaTheme="minorHAnsi" w:hAnsi="Traditional Arabic" w:cs="Traditional Arabic"/>
          <w:color w:val="auto"/>
          <w:sz w:val="32"/>
          <w:szCs w:val="32"/>
          <w:rtl/>
          <w:lang w:val="en-US" w:eastAsia="en-US"/>
        </w:rPr>
        <w:t xml:space="preserve">وتدعم الدراسات الأجنبية هذا التوجّه؛ إذ </w:t>
      </w:r>
      <w:r w:rsidR="00A46C8A" w:rsidRPr="00957316">
        <w:rPr>
          <w:rFonts w:ascii="Traditional Arabic" w:eastAsiaTheme="minorHAnsi" w:hAnsi="Traditional Arabic" w:cs="Traditional Arabic" w:hint="cs"/>
          <w:color w:val="auto"/>
          <w:sz w:val="32"/>
          <w:szCs w:val="32"/>
          <w:rtl/>
          <w:lang w:val="en-US" w:eastAsia="en-US"/>
        </w:rPr>
        <w:t xml:space="preserve">بين </w:t>
      </w:r>
      <w:r w:rsidR="00A46C8A">
        <w:rPr>
          <w:rFonts w:ascii="Traditional Arabic" w:eastAsiaTheme="minorHAnsi" w:hAnsi="Traditional Arabic" w:cs="Traditional Arabic"/>
          <w:color w:val="auto"/>
          <w:sz w:val="32"/>
          <w:szCs w:val="32"/>
          <w:lang w:val="en-US" w:eastAsia="en-US"/>
        </w:rPr>
        <w:t>Ahmed</w:t>
      </w:r>
      <w:r w:rsidRPr="00957316">
        <w:rPr>
          <w:rFonts w:ascii="Traditional Arabic" w:eastAsiaTheme="minorHAnsi" w:hAnsi="Traditional Arabic" w:cs="Traditional Arabic"/>
          <w:color w:val="auto"/>
          <w:sz w:val="32"/>
          <w:szCs w:val="32"/>
          <w:lang w:val="en-US" w:eastAsia="en-US"/>
        </w:rPr>
        <w:t xml:space="preserve"> (2021) </w:t>
      </w:r>
      <w:r w:rsidRPr="00957316">
        <w:rPr>
          <w:rFonts w:ascii="Traditional Arabic" w:eastAsiaTheme="minorHAnsi" w:hAnsi="Traditional Arabic" w:cs="Traditional Arabic"/>
          <w:color w:val="auto"/>
          <w:sz w:val="32"/>
          <w:szCs w:val="32"/>
          <w:rtl/>
          <w:lang w:val="en-US" w:eastAsia="en-US"/>
        </w:rPr>
        <w:t xml:space="preserve">أن المحتوى غير </w:t>
      </w:r>
      <w:r w:rsidR="00A46C8A" w:rsidRPr="00957316">
        <w:rPr>
          <w:rFonts w:ascii="Traditional Arabic" w:eastAsiaTheme="minorHAnsi" w:hAnsi="Traditional Arabic" w:cs="Traditional Arabic" w:hint="cs"/>
          <w:color w:val="auto"/>
          <w:sz w:val="32"/>
          <w:szCs w:val="32"/>
          <w:rtl/>
          <w:lang w:val="en-US" w:eastAsia="en-US"/>
        </w:rPr>
        <w:t xml:space="preserve">المدفوع </w:t>
      </w:r>
      <w:r w:rsidR="00A46C8A">
        <w:rPr>
          <w:rFonts w:ascii="Traditional Arabic" w:eastAsiaTheme="minorHAnsi" w:hAnsi="Traditional Arabic" w:cs="Traditional Arabic"/>
          <w:color w:val="auto"/>
          <w:sz w:val="32"/>
          <w:szCs w:val="32"/>
          <w:lang w:val="en-US" w:eastAsia="en-US"/>
        </w:rPr>
        <w:t>(</w:t>
      </w:r>
      <w:r>
        <w:rPr>
          <w:rFonts w:ascii="Traditional Arabic" w:eastAsiaTheme="minorHAnsi" w:hAnsi="Traditional Arabic" w:cs="Traditional Arabic"/>
          <w:color w:val="auto"/>
          <w:sz w:val="32"/>
          <w:szCs w:val="32"/>
          <w:lang w:val="en-US" w:eastAsia="en-US"/>
        </w:rPr>
        <w:t>UGC)</w:t>
      </w:r>
      <w:r w:rsidRPr="00957316">
        <w:rPr>
          <w:rFonts w:ascii="Traditional Arabic" w:eastAsiaTheme="minorHAnsi" w:hAnsi="Traditional Arabic" w:cs="Traditional Arabic"/>
          <w:color w:val="auto"/>
          <w:sz w:val="32"/>
          <w:szCs w:val="32"/>
          <w:lang w:val="en-US" w:eastAsia="en-US"/>
        </w:rPr>
        <w:t xml:space="preserve"> </w:t>
      </w:r>
      <w:r w:rsidRPr="00957316">
        <w:rPr>
          <w:rFonts w:ascii="Traditional Arabic" w:eastAsiaTheme="minorHAnsi" w:hAnsi="Traditional Arabic" w:cs="Traditional Arabic"/>
          <w:color w:val="auto"/>
          <w:sz w:val="32"/>
          <w:szCs w:val="32"/>
          <w:rtl/>
          <w:lang w:val="en-US" w:eastAsia="en-US"/>
        </w:rPr>
        <w:t xml:space="preserve">يعزز نية الشراء بدرجة أعلى من الإعلانات المباشرة. كما أوضحت </w:t>
      </w:r>
      <w:r w:rsidR="00A46C8A" w:rsidRPr="00957316">
        <w:rPr>
          <w:rFonts w:ascii="Traditional Arabic" w:eastAsiaTheme="minorHAnsi" w:hAnsi="Traditional Arabic" w:cs="Traditional Arabic" w:hint="cs"/>
          <w:color w:val="auto"/>
          <w:sz w:val="32"/>
          <w:szCs w:val="32"/>
          <w:rtl/>
          <w:lang w:val="en-US" w:eastAsia="en-US"/>
        </w:rPr>
        <w:t xml:space="preserve">دراسة </w:t>
      </w:r>
      <w:r w:rsidR="00A46C8A">
        <w:rPr>
          <w:rFonts w:ascii="Traditional Arabic" w:eastAsiaTheme="minorHAnsi" w:hAnsi="Traditional Arabic" w:cs="Traditional Arabic"/>
          <w:color w:val="auto"/>
          <w:sz w:val="32"/>
          <w:szCs w:val="32"/>
          <w:lang w:val="en-US" w:eastAsia="en-US"/>
        </w:rPr>
        <w:t>Adams</w:t>
      </w:r>
      <w:r w:rsidRPr="00957316">
        <w:rPr>
          <w:rFonts w:ascii="Traditional Arabic" w:eastAsiaTheme="minorHAnsi" w:hAnsi="Traditional Arabic" w:cs="Traditional Arabic"/>
          <w:color w:val="auto"/>
          <w:sz w:val="32"/>
          <w:szCs w:val="32"/>
          <w:lang w:val="en-US" w:eastAsia="en-US"/>
        </w:rPr>
        <w:t xml:space="preserve"> (2021) </w:t>
      </w:r>
      <w:r w:rsidRPr="00957316">
        <w:rPr>
          <w:rFonts w:ascii="Traditional Arabic" w:eastAsiaTheme="minorHAnsi" w:hAnsi="Traditional Arabic" w:cs="Traditional Arabic"/>
          <w:color w:val="auto"/>
          <w:sz w:val="32"/>
          <w:szCs w:val="32"/>
          <w:rtl/>
          <w:lang w:val="en-US" w:eastAsia="en-US"/>
        </w:rPr>
        <w:t>أن مصداقية المراجعين تزيد بشكل مباشر من مستوى الثقة في المنتجات الصحية، وتشير هذه الدراسات إلى أن المستهلكين يميلون إلى الوثوق بالتجارب الحقيقية أكثر من الرسائل التسويقية التقليدية، مما يجعل السلوك الشرائي في البيئات الرقمية قائمًا بدرجة كبيرة على الثقة والمصداقية والتفاعل الاجتماعي</w:t>
      </w:r>
    </w:p>
    <w:p w14:paraId="2E05B881" w14:textId="2C83EA3B" w:rsidR="00AE1AAC" w:rsidRDefault="00AE1AAC"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28B5EA6D" w14:textId="77777777" w:rsidR="00E268AE" w:rsidRPr="00E268AE" w:rsidRDefault="00E268AE" w:rsidP="00D81BF0">
      <w:pPr>
        <w:spacing w:after="160" w:line="360" w:lineRule="auto"/>
        <w:ind w:left="0" w:right="0" w:firstLine="0"/>
        <w:jc w:val="left"/>
        <w:outlineLvl w:val="1"/>
        <w:rPr>
          <w:rFonts w:ascii="Traditional Arabic" w:eastAsiaTheme="minorHAnsi" w:hAnsi="Traditional Arabic" w:cs="Traditional Arabic"/>
          <w:b/>
          <w:bCs/>
          <w:color w:val="auto"/>
          <w:sz w:val="32"/>
          <w:szCs w:val="32"/>
          <w:u w:val="single"/>
          <w:rtl/>
          <w:lang w:val="en-US" w:eastAsia="en-US"/>
        </w:rPr>
      </w:pPr>
      <w:bookmarkStart w:id="51" w:name="_Toc214647133"/>
      <w:r w:rsidRPr="00E268AE">
        <w:rPr>
          <w:rFonts w:ascii="Traditional Arabic" w:eastAsiaTheme="minorHAnsi" w:hAnsi="Traditional Arabic" w:cs="Traditional Arabic"/>
          <w:b/>
          <w:bCs/>
          <w:color w:val="auto"/>
          <w:sz w:val="32"/>
          <w:szCs w:val="32"/>
          <w:u w:val="single"/>
          <w:rtl/>
          <w:lang w:val="en-US" w:eastAsia="en-US"/>
        </w:rPr>
        <w:t>المحور الخامس: العوامل المؤثرة في السلوك الشرائي للمنتجات الصحية</w:t>
      </w:r>
      <w:bookmarkEnd w:id="51"/>
    </w:p>
    <w:p w14:paraId="65EF1244" w14:textId="77777777" w:rsidR="00E268AE" w:rsidRPr="00E268AE" w:rsidRDefault="00E268AE" w:rsidP="00E268A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240ED88" w14:textId="77777777" w:rsidR="00D833F1" w:rsidRPr="00D833F1" w:rsidRDefault="00D833F1" w:rsidP="00D833F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33F1">
        <w:rPr>
          <w:rFonts w:ascii="Traditional Arabic" w:eastAsiaTheme="minorHAnsi" w:hAnsi="Traditional Arabic" w:cs="Traditional Arabic"/>
          <w:color w:val="auto"/>
          <w:sz w:val="32"/>
          <w:szCs w:val="32"/>
          <w:rtl/>
          <w:lang w:val="en-US" w:eastAsia="en-US"/>
        </w:rPr>
        <w:t>تشير الأدبيات إلى أن السلوك الشرائي للمنتجات الصحية يتسم بخصائص مختلفة مقارنة بالمنتجات التقليدية، نظرًا لارتفاع حساسية المستهلك تجاه المكوّنات والمعلومات الصحية المتعلقة بها. فقد أوضح سعيد (2018) أن معلومات المنتج وجودتها تُعد من أهم العوامل المؤثرة في قرار الشراء للمنتجات الصحية.</w:t>
      </w:r>
    </w:p>
    <w:p w14:paraId="3FE56D6C" w14:textId="77777777" w:rsidR="00D833F1" w:rsidRPr="00D833F1" w:rsidRDefault="00D833F1" w:rsidP="00D833F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FA39B2E" w14:textId="77777777" w:rsidR="00D833F1" w:rsidRPr="00D833F1" w:rsidRDefault="00D833F1" w:rsidP="00D833F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33F1">
        <w:rPr>
          <w:rFonts w:ascii="Traditional Arabic" w:eastAsiaTheme="minorHAnsi" w:hAnsi="Traditional Arabic" w:cs="Traditional Arabic"/>
          <w:color w:val="auto"/>
          <w:sz w:val="32"/>
          <w:szCs w:val="32"/>
          <w:rtl/>
          <w:lang w:val="en-US" w:eastAsia="en-US"/>
        </w:rPr>
        <w:t xml:space="preserve">وتتفق الدراسات الأجنبية مع هذا الاتجاه؛ حيث بيّنت دراسة </w:t>
      </w:r>
      <w:r w:rsidRPr="00D833F1">
        <w:rPr>
          <w:rFonts w:ascii="Traditional Arabic" w:eastAsiaTheme="minorHAnsi" w:hAnsi="Traditional Arabic" w:cs="Traditional Arabic"/>
          <w:color w:val="auto"/>
          <w:sz w:val="32"/>
          <w:szCs w:val="32"/>
          <w:lang w:val="en-US" w:eastAsia="en-US"/>
        </w:rPr>
        <w:t xml:space="preserve">Alharbi (2020) </w:t>
      </w:r>
      <w:r w:rsidRPr="00D833F1">
        <w:rPr>
          <w:rFonts w:ascii="Traditional Arabic" w:eastAsiaTheme="minorHAnsi" w:hAnsi="Traditional Arabic" w:cs="Traditional Arabic"/>
          <w:color w:val="auto"/>
          <w:sz w:val="32"/>
          <w:szCs w:val="32"/>
          <w:rtl/>
          <w:lang w:val="en-US" w:eastAsia="en-US"/>
        </w:rPr>
        <w:t xml:space="preserve">أن الثقة الرقمية وجودة البيانات الصحية هما العاملان الأكثر تأثيرًا في قرار شراء المكملات الغذائية عبر الإنترنت. كما كشفت دراسة </w:t>
      </w:r>
      <w:r w:rsidRPr="00D833F1">
        <w:rPr>
          <w:rFonts w:ascii="Traditional Arabic" w:eastAsiaTheme="minorHAnsi" w:hAnsi="Traditional Arabic" w:cs="Traditional Arabic"/>
          <w:color w:val="auto"/>
          <w:sz w:val="32"/>
          <w:szCs w:val="32"/>
          <w:lang w:val="en-US" w:eastAsia="en-US"/>
        </w:rPr>
        <w:t xml:space="preserve">Alshammari (2022) </w:t>
      </w:r>
      <w:r w:rsidRPr="00D833F1">
        <w:rPr>
          <w:rFonts w:ascii="Traditional Arabic" w:eastAsiaTheme="minorHAnsi" w:hAnsi="Traditional Arabic" w:cs="Traditional Arabic"/>
          <w:color w:val="auto"/>
          <w:sz w:val="32"/>
          <w:szCs w:val="32"/>
          <w:rtl/>
          <w:lang w:val="en-US" w:eastAsia="en-US"/>
        </w:rPr>
        <w:t xml:space="preserve">أن شفافية المكونات ووضوح المعلومات الغذائية يسهمان بدرجة كبيرة في تعزيز </w:t>
      </w:r>
      <w:r w:rsidRPr="00D833F1">
        <w:rPr>
          <w:rFonts w:ascii="Traditional Arabic" w:eastAsiaTheme="minorHAnsi" w:hAnsi="Traditional Arabic" w:cs="Traditional Arabic"/>
          <w:color w:val="auto"/>
          <w:sz w:val="32"/>
          <w:szCs w:val="32"/>
          <w:rtl/>
          <w:lang w:val="en-US" w:eastAsia="en-US"/>
        </w:rPr>
        <w:lastRenderedPageBreak/>
        <w:t xml:space="preserve">نية الشراء، خاصة في سوق المكملات. وأظهرت نتائج </w:t>
      </w:r>
      <w:r w:rsidRPr="00D833F1">
        <w:rPr>
          <w:rFonts w:ascii="Traditional Arabic" w:eastAsiaTheme="minorHAnsi" w:hAnsi="Traditional Arabic" w:cs="Traditional Arabic"/>
          <w:color w:val="auto"/>
          <w:sz w:val="32"/>
          <w:szCs w:val="32"/>
          <w:lang w:val="en-US" w:eastAsia="en-US"/>
        </w:rPr>
        <w:t xml:space="preserve">Omar (2021) </w:t>
      </w:r>
      <w:r w:rsidRPr="00D833F1">
        <w:rPr>
          <w:rFonts w:ascii="Traditional Arabic" w:eastAsiaTheme="minorHAnsi" w:hAnsi="Traditional Arabic" w:cs="Traditional Arabic"/>
          <w:color w:val="auto"/>
          <w:sz w:val="32"/>
          <w:szCs w:val="32"/>
          <w:rtl/>
          <w:lang w:val="en-US" w:eastAsia="en-US"/>
        </w:rPr>
        <w:t>أن المراجعات الرقمية وانطباعات المستخدمين تلعب دورًا مهمًا في توجيه المستهلك نحو اختيار المنتجات الصحية.</w:t>
      </w:r>
    </w:p>
    <w:p w14:paraId="22851079" w14:textId="77777777" w:rsidR="00D833F1" w:rsidRPr="00D833F1" w:rsidRDefault="00D833F1" w:rsidP="00D833F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B12F010" w14:textId="5E531015" w:rsidR="00AE1AAC" w:rsidRPr="00A46C8A" w:rsidRDefault="00D833F1" w:rsidP="00D833F1">
      <w:pPr>
        <w:spacing w:after="160" w:line="259" w:lineRule="auto"/>
        <w:ind w:left="0" w:right="0" w:firstLine="0"/>
        <w:jc w:val="left"/>
        <w:rPr>
          <w:rFonts w:ascii="Traditional Arabic" w:eastAsiaTheme="minorHAnsi" w:hAnsi="Traditional Arabic" w:cs="Traditional Arabic"/>
          <w:b/>
          <w:bCs/>
          <w:color w:val="auto"/>
          <w:sz w:val="36"/>
          <w:szCs w:val="36"/>
          <w:rtl/>
          <w:lang w:val="en-US" w:eastAsia="en-US"/>
        </w:rPr>
      </w:pPr>
      <w:r w:rsidRPr="00D833F1">
        <w:rPr>
          <w:rFonts w:ascii="Traditional Arabic" w:eastAsiaTheme="minorHAnsi" w:hAnsi="Traditional Arabic" w:cs="Traditional Arabic"/>
          <w:color w:val="auto"/>
          <w:sz w:val="32"/>
          <w:szCs w:val="32"/>
          <w:rtl/>
          <w:lang w:val="en-US" w:eastAsia="en-US"/>
        </w:rPr>
        <w:t>وتؤكد هذه الدراسات أن السلوك الشرائي في مجال المنتجات الصحية يعتمد بدرجة كبيرة على الثقة الرقمية، وجودة المحتوى، والتجارب الشخصية، وشفافية المعلومات، وهي متغيرات تنسجم بشكل مباشر مع النموذج التحليلي المعتمد في هذه الدراسة</w:t>
      </w:r>
      <w:r w:rsidRPr="00A46C8A">
        <w:rPr>
          <w:rFonts w:ascii="Traditional Arabic" w:eastAsiaTheme="minorHAnsi" w:hAnsi="Traditional Arabic" w:cs="Traditional Arabic" w:hint="cs"/>
          <w:b/>
          <w:bCs/>
          <w:color w:val="auto"/>
          <w:sz w:val="36"/>
          <w:szCs w:val="36"/>
          <w:rtl/>
          <w:lang w:val="en-US" w:eastAsia="en-US"/>
        </w:rPr>
        <w:t>.</w:t>
      </w:r>
    </w:p>
    <w:p w14:paraId="0FB1FE91" w14:textId="3A7FBAAC" w:rsidR="00AE1AAC" w:rsidRDefault="00AE1AAC"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2E7E7A01" w14:textId="0429EFF8" w:rsidR="00AE1AAC" w:rsidRDefault="00AE1AAC"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lang w:val="en-US" w:eastAsia="en-US"/>
        </w:rPr>
      </w:pPr>
    </w:p>
    <w:p w14:paraId="57E7B297" w14:textId="6EBB3F37" w:rsidR="00E268AE" w:rsidRDefault="00E268AE"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lang w:val="en-US" w:eastAsia="en-US"/>
        </w:rPr>
      </w:pPr>
    </w:p>
    <w:p w14:paraId="2075248F" w14:textId="490833ED" w:rsidR="00E268AE" w:rsidRDefault="00E268AE"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lang w:val="en-US" w:eastAsia="en-US"/>
        </w:rPr>
      </w:pPr>
    </w:p>
    <w:p w14:paraId="5ABCEADB" w14:textId="1C8AB2A5" w:rsidR="00E268AE" w:rsidRDefault="00E268AE"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lang w:val="en-US" w:eastAsia="en-US"/>
        </w:rPr>
      </w:pPr>
    </w:p>
    <w:p w14:paraId="530F0946" w14:textId="6CA98B9D" w:rsidR="00AE1AAC" w:rsidRDefault="00AE1AAC"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3F5E033E" w14:textId="4F2215D3" w:rsidR="009B13B9" w:rsidRDefault="009B13B9"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69AC2793" w14:textId="0DEF340E" w:rsidR="00876DEF" w:rsidRDefault="00876DEF"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2CACAC84" w14:textId="673BB707" w:rsidR="00876DEF" w:rsidRDefault="00876DEF"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78E9747C" w14:textId="6BEE8B77" w:rsidR="00876DEF" w:rsidRDefault="00876DEF"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396948E5" w14:textId="7D0DC46E" w:rsidR="00876DEF" w:rsidRDefault="00876DEF"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1435A7B3" w14:textId="6ABE32B4" w:rsidR="00876DEF" w:rsidRDefault="00876DEF"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1DAC1CB4" w14:textId="77777777" w:rsidR="00876DEF" w:rsidRDefault="00876DEF" w:rsidP="00CD280D">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0E40DD5E" w14:textId="15F44EA2" w:rsidR="00CD280D" w:rsidRPr="00A621D7" w:rsidRDefault="00A621D7" w:rsidP="00D81BF0">
      <w:pPr>
        <w:spacing w:after="160" w:line="360" w:lineRule="auto"/>
        <w:ind w:left="0" w:right="0" w:firstLine="0"/>
        <w:jc w:val="left"/>
        <w:outlineLvl w:val="0"/>
        <w:rPr>
          <w:rFonts w:ascii="Traditional Arabic" w:eastAsiaTheme="minorHAnsi" w:hAnsi="Traditional Arabic" w:cs="Traditional Arabic"/>
          <w:b/>
          <w:bCs/>
          <w:color w:val="auto"/>
          <w:sz w:val="36"/>
          <w:szCs w:val="36"/>
          <w:u w:val="single"/>
          <w:rtl/>
          <w:lang w:val="en-US" w:eastAsia="en-US"/>
        </w:rPr>
      </w:pPr>
      <w:bookmarkStart w:id="52" w:name="_Toc214647134"/>
      <w:r w:rsidRPr="00A621D7">
        <w:rPr>
          <w:rFonts w:ascii="Traditional Arabic" w:eastAsiaTheme="minorHAnsi" w:hAnsi="Traditional Arabic" w:cs="Traditional Arabic" w:hint="cs"/>
          <w:b/>
          <w:bCs/>
          <w:color w:val="auto"/>
          <w:sz w:val="36"/>
          <w:szCs w:val="36"/>
          <w:u w:val="single"/>
          <w:rtl/>
          <w:lang w:val="en-US" w:eastAsia="en-US"/>
        </w:rPr>
        <w:lastRenderedPageBreak/>
        <w:t xml:space="preserve">الدراسات </w:t>
      </w:r>
      <w:r w:rsidR="00A46C8A" w:rsidRPr="00A621D7">
        <w:rPr>
          <w:rFonts w:ascii="Traditional Arabic" w:eastAsiaTheme="minorHAnsi" w:hAnsi="Traditional Arabic" w:cs="Traditional Arabic" w:hint="cs"/>
          <w:b/>
          <w:bCs/>
          <w:color w:val="auto"/>
          <w:sz w:val="36"/>
          <w:szCs w:val="36"/>
          <w:u w:val="single"/>
          <w:rtl/>
          <w:lang w:val="en-US" w:eastAsia="en-US"/>
        </w:rPr>
        <w:t>العربية:</w:t>
      </w:r>
      <w:bookmarkEnd w:id="52"/>
    </w:p>
    <w:p w14:paraId="78C6CE68" w14:textId="7EA1C66C" w:rsidR="00794B59" w:rsidRDefault="00794B59" w:rsidP="00D81BF0">
      <w:pPr>
        <w:spacing w:after="160" w:line="360" w:lineRule="auto"/>
        <w:ind w:left="0" w:right="0" w:firstLine="0"/>
        <w:jc w:val="left"/>
        <w:outlineLvl w:val="1"/>
        <w:rPr>
          <w:rFonts w:ascii="Traditional Arabic" w:eastAsiaTheme="minorHAnsi" w:hAnsi="Traditional Arabic" w:cs="Traditional Arabic"/>
          <w:b/>
          <w:bCs/>
          <w:color w:val="auto"/>
          <w:sz w:val="36"/>
          <w:szCs w:val="36"/>
          <w:lang w:val="en-US" w:eastAsia="en-US"/>
        </w:rPr>
      </w:pPr>
      <w:bookmarkStart w:id="53" w:name="_Toc214647135"/>
      <w:r w:rsidRPr="00794B59">
        <w:rPr>
          <w:rFonts w:ascii="Traditional Arabic" w:eastAsiaTheme="minorHAnsi" w:hAnsi="Traditional Arabic" w:cs="Traditional Arabic" w:hint="cs"/>
          <w:b/>
          <w:bCs/>
          <w:color w:val="auto"/>
          <w:sz w:val="36"/>
          <w:szCs w:val="36"/>
          <w:rtl/>
          <w:lang w:val="en-US" w:eastAsia="en-US"/>
        </w:rPr>
        <w:t>الدراسة</w:t>
      </w:r>
      <w:r w:rsidR="00C202B8">
        <w:rPr>
          <w:rFonts w:ascii="Traditional Arabic" w:eastAsiaTheme="minorHAnsi" w:hAnsi="Traditional Arabic" w:cs="Traditional Arabic" w:hint="cs"/>
          <w:b/>
          <w:bCs/>
          <w:color w:val="auto"/>
          <w:sz w:val="36"/>
          <w:szCs w:val="36"/>
          <w:rtl/>
          <w:lang w:val="en-US" w:eastAsia="en-US"/>
        </w:rPr>
        <w:t xml:space="preserve"> العربية</w:t>
      </w:r>
      <w:r w:rsidRPr="00794B59">
        <w:rPr>
          <w:rFonts w:ascii="Traditional Arabic" w:eastAsiaTheme="minorHAnsi" w:hAnsi="Traditional Arabic" w:cs="Traditional Arabic" w:hint="cs"/>
          <w:b/>
          <w:bCs/>
          <w:color w:val="auto"/>
          <w:sz w:val="36"/>
          <w:szCs w:val="36"/>
          <w:rtl/>
          <w:lang w:val="en-US" w:eastAsia="en-US"/>
        </w:rPr>
        <w:t xml:space="preserve"> الاولى:</w:t>
      </w:r>
      <w:bookmarkEnd w:id="53"/>
    </w:p>
    <w:p w14:paraId="3B23042E"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العتيبي، ناصر (2020): أثر الثقة الإلكترونية على نية الشراء عبر المنصات الرقمية في المملكة العربية السعودية.</w:t>
      </w:r>
    </w:p>
    <w:p w14:paraId="40029C73" w14:textId="53EB98AB"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DF00D02" w14:textId="680F2AA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1. هدف الدراسة</w:t>
      </w:r>
    </w:p>
    <w:p w14:paraId="7D300840"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هدفت الدراسة إلى تحليل أثر الثقة الإلكترونية (</w:t>
      </w:r>
      <w:r w:rsidRPr="002C311A">
        <w:rPr>
          <w:rFonts w:ascii="Traditional Arabic" w:eastAsiaTheme="minorHAnsi" w:hAnsi="Traditional Arabic" w:cs="Traditional Arabic"/>
          <w:color w:val="auto"/>
          <w:sz w:val="32"/>
          <w:szCs w:val="32"/>
          <w:lang w:val="en-US" w:eastAsia="en-US"/>
        </w:rPr>
        <w:t>E-Trust</w:t>
      </w:r>
      <w:r w:rsidRPr="002C311A">
        <w:rPr>
          <w:rFonts w:ascii="Traditional Arabic" w:eastAsiaTheme="minorHAnsi" w:hAnsi="Traditional Arabic" w:cs="Traditional Arabic"/>
          <w:color w:val="auto"/>
          <w:sz w:val="32"/>
          <w:szCs w:val="32"/>
          <w:rtl/>
          <w:lang w:val="en-US" w:eastAsia="en-US"/>
        </w:rPr>
        <w:t>) على نية الشراء لدى المستهلك السعودي عبر المنصات الرقمية، مع التركيز على العوامل المؤثرة مثل مصداقية المعلومات، شفافية المتاجر الإلكترونية، والضمانات الرقمية.</w:t>
      </w:r>
    </w:p>
    <w:p w14:paraId="1AB6B330"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1E06A62" w14:textId="53C77E7E"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2. منهج الدراسة</w:t>
      </w:r>
    </w:p>
    <w:p w14:paraId="295E16D5"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اتبعت الدراسة المنهج الوصفي التحليلي لقياس العلاقة بين الثقة الإلكترونية والسلوك الشرائي عبر الإنترنت، واختبار تأثير جودة المعلومات في بناء الثقة.</w:t>
      </w:r>
    </w:p>
    <w:p w14:paraId="4D665BA1"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E594266" w14:textId="3D1DD552"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3. أداة الدراسة</w:t>
      </w:r>
    </w:p>
    <w:p w14:paraId="31550DE9" w14:textId="0DFD9336"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 xml:space="preserve">اعتمد الباحث على </w:t>
      </w:r>
      <w:r w:rsidR="00A46C8A" w:rsidRPr="002C311A">
        <w:rPr>
          <w:rFonts w:ascii="Traditional Arabic" w:eastAsiaTheme="minorHAnsi" w:hAnsi="Traditional Arabic" w:cs="Traditional Arabic" w:hint="cs"/>
          <w:color w:val="auto"/>
          <w:sz w:val="32"/>
          <w:szCs w:val="32"/>
          <w:rtl/>
          <w:lang w:val="en-US" w:eastAsia="en-US"/>
        </w:rPr>
        <w:t>استبانة</w:t>
      </w:r>
      <w:r w:rsidR="00A46C8A">
        <w:rPr>
          <w:rFonts w:ascii="Traditional Arabic" w:eastAsiaTheme="minorHAnsi" w:hAnsi="Traditional Arabic" w:cs="Traditional Arabic" w:hint="cs"/>
          <w:color w:val="auto"/>
          <w:sz w:val="32"/>
          <w:szCs w:val="32"/>
          <w:rtl/>
          <w:lang w:val="en-US" w:eastAsia="en-US"/>
        </w:rPr>
        <w:t xml:space="preserve"> إلكترونية</w:t>
      </w:r>
      <w:r w:rsidRPr="002C311A">
        <w:rPr>
          <w:rFonts w:ascii="Traditional Arabic" w:eastAsiaTheme="minorHAnsi" w:hAnsi="Traditional Arabic" w:cs="Traditional Arabic"/>
          <w:color w:val="auto"/>
          <w:sz w:val="32"/>
          <w:szCs w:val="32"/>
          <w:rtl/>
          <w:lang w:val="en-US" w:eastAsia="en-US"/>
        </w:rPr>
        <w:t xml:space="preserve"> مكون من 40 عبارة موزعة على المحاور التالية:</w:t>
      </w:r>
    </w:p>
    <w:p w14:paraId="270368BB" w14:textId="3D949DD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1.</w:t>
      </w:r>
      <w:r w:rsidRPr="002C311A">
        <w:rPr>
          <w:rFonts w:ascii="Traditional Arabic" w:eastAsiaTheme="minorHAnsi" w:hAnsi="Traditional Arabic" w:cs="Traditional Arabic"/>
          <w:color w:val="auto"/>
          <w:sz w:val="32"/>
          <w:szCs w:val="32"/>
          <w:rtl/>
          <w:lang w:val="en-US" w:eastAsia="en-US"/>
        </w:rPr>
        <w:tab/>
        <w:t>مصداقية المعلومات</w:t>
      </w:r>
    </w:p>
    <w:p w14:paraId="48D5938B" w14:textId="5FFC2418"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2.</w:t>
      </w:r>
      <w:r w:rsidRPr="002C311A">
        <w:rPr>
          <w:rFonts w:ascii="Traditional Arabic" w:eastAsiaTheme="minorHAnsi" w:hAnsi="Traditional Arabic" w:cs="Traditional Arabic"/>
          <w:color w:val="auto"/>
          <w:sz w:val="32"/>
          <w:szCs w:val="32"/>
          <w:rtl/>
          <w:lang w:val="en-US" w:eastAsia="en-US"/>
        </w:rPr>
        <w:tab/>
        <w:t>الأمان الإلكتروني</w:t>
      </w:r>
    </w:p>
    <w:p w14:paraId="448A0B85" w14:textId="411547CD"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3.</w:t>
      </w:r>
      <w:r w:rsidRPr="002C311A">
        <w:rPr>
          <w:rFonts w:ascii="Traditional Arabic" w:eastAsiaTheme="minorHAnsi" w:hAnsi="Traditional Arabic" w:cs="Traditional Arabic"/>
          <w:color w:val="auto"/>
          <w:sz w:val="32"/>
          <w:szCs w:val="32"/>
          <w:rtl/>
          <w:lang w:val="en-US" w:eastAsia="en-US"/>
        </w:rPr>
        <w:tab/>
        <w:t>جودة المنصة</w:t>
      </w:r>
    </w:p>
    <w:p w14:paraId="251CDE50" w14:textId="0245F560" w:rsidR="002C311A" w:rsidRPr="002C311A" w:rsidRDefault="002C311A" w:rsidP="009B13B9">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4.</w:t>
      </w:r>
      <w:r w:rsidRPr="002C311A">
        <w:rPr>
          <w:rFonts w:ascii="Traditional Arabic" w:eastAsiaTheme="minorHAnsi" w:hAnsi="Traditional Arabic" w:cs="Traditional Arabic"/>
          <w:color w:val="auto"/>
          <w:sz w:val="32"/>
          <w:szCs w:val="32"/>
          <w:rtl/>
          <w:lang w:val="en-US" w:eastAsia="en-US"/>
        </w:rPr>
        <w:tab/>
        <w:t>نية الشراء</w:t>
      </w:r>
    </w:p>
    <w:p w14:paraId="3753098F" w14:textId="03E5490F"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lastRenderedPageBreak/>
        <w:t>4. مجتمع الدراسة</w:t>
      </w:r>
    </w:p>
    <w:p w14:paraId="07A27D0F" w14:textId="77777777" w:rsidR="002C311A" w:rsidRPr="002C311A" w:rsidRDefault="002C311A" w:rsidP="002C311A">
      <w:pPr>
        <w:spacing w:after="160" w:line="259" w:lineRule="auto"/>
        <w:ind w:left="0" w:right="0" w:firstLine="0"/>
        <w:jc w:val="both"/>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المستهلكون السعوديون الذين اشتروا منتجات عبر الإنترنت خلال آخر 12 شهرًا.</w:t>
      </w:r>
    </w:p>
    <w:p w14:paraId="483C010A" w14:textId="77777777" w:rsidR="002C311A" w:rsidRPr="002C311A" w:rsidRDefault="002C311A" w:rsidP="002C311A">
      <w:pPr>
        <w:spacing w:after="160" w:line="259" w:lineRule="auto"/>
        <w:ind w:left="0" w:right="0" w:firstLine="0"/>
        <w:jc w:val="both"/>
        <w:rPr>
          <w:rFonts w:ascii="Traditional Arabic" w:eastAsiaTheme="minorHAnsi" w:hAnsi="Traditional Arabic" w:cs="Traditional Arabic"/>
          <w:color w:val="auto"/>
          <w:sz w:val="32"/>
          <w:szCs w:val="32"/>
          <w:rtl/>
          <w:lang w:val="en-US" w:eastAsia="en-US"/>
        </w:rPr>
      </w:pPr>
    </w:p>
    <w:p w14:paraId="53EC2B8D" w14:textId="73813BC2" w:rsidR="002C311A" w:rsidRPr="002C311A" w:rsidRDefault="002C311A" w:rsidP="002C311A">
      <w:pPr>
        <w:spacing w:after="160" w:line="259" w:lineRule="auto"/>
        <w:ind w:left="0" w:right="0" w:firstLine="0"/>
        <w:jc w:val="both"/>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5. عينة الدراسة</w:t>
      </w:r>
    </w:p>
    <w:p w14:paraId="264F97BE" w14:textId="77777777" w:rsidR="002C311A" w:rsidRPr="002C311A" w:rsidRDefault="002C311A" w:rsidP="002C311A">
      <w:pPr>
        <w:spacing w:after="160" w:line="259" w:lineRule="auto"/>
        <w:ind w:left="0" w:right="0" w:firstLine="0"/>
        <w:jc w:val="both"/>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شملت الدراسة 320 مشاركًا من مختلف مناطق المملكة.</w:t>
      </w:r>
    </w:p>
    <w:p w14:paraId="1B0A07A1"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5A9836A" w14:textId="77777777" w:rsid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r w:rsidRPr="002C311A">
        <w:rPr>
          <w:rFonts w:ascii="Traditional Arabic" w:eastAsiaTheme="minorHAnsi" w:hAnsi="Traditional Arabic" w:cs="Traditional Arabic"/>
          <w:color w:val="auto"/>
          <w:sz w:val="32"/>
          <w:szCs w:val="32"/>
          <w:rtl/>
          <w:lang w:val="en-US" w:eastAsia="en-US"/>
        </w:rPr>
        <w:t>6. أهم النتائج</w:t>
      </w:r>
    </w:p>
    <w:p w14:paraId="0331EA98" w14:textId="77777777" w:rsid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r w:rsidRPr="002C311A">
        <w:rPr>
          <w:rFonts w:ascii="Traditional Arabic" w:eastAsiaTheme="minorHAnsi" w:hAnsi="Traditional Arabic" w:cs="Traditional Arabic"/>
          <w:color w:val="auto"/>
          <w:sz w:val="32"/>
          <w:szCs w:val="32"/>
          <w:rtl/>
          <w:lang w:val="en-US" w:eastAsia="en-US"/>
        </w:rPr>
        <w:tab/>
      </w:r>
    </w:p>
    <w:p w14:paraId="2E08369A" w14:textId="77777777" w:rsid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وجود علاقة إيجابية قوية بين مستوى الثقة الإلكترونية ونية الشراء.</w:t>
      </w:r>
      <w:r w:rsidRPr="002C311A">
        <w:rPr>
          <w:rFonts w:ascii="Traditional Arabic" w:eastAsiaTheme="minorHAnsi" w:hAnsi="Traditional Arabic" w:cs="Traditional Arabic"/>
          <w:color w:val="auto"/>
          <w:sz w:val="32"/>
          <w:szCs w:val="32"/>
          <w:rtl/>
          <w:lang w:val="en-US" w:eastAsia="en-US"/>
        </w:rPr>
        <w:tab/>
      </w:r>
    </w:p>
    <w:p w14:paraId="7992CF17" w14:textId="2D0182EB"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أظهرت الدراسة أن الأمان الإلكتروني كان العامل الأقوى في بناء الثقة.</w:t>
      </w:r>
    </w:p>
    <w:p w14:paraId="101FAFFA" w14:textId="3E6ED05E"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تبين أن وضوح معلومات المنتج وسهولة التصفح يرتبطان بشكل مباشر بارتفاع نية الشراء.</w:t>
      </w:r>
    </w:p>
    <w:p w14:paraId="2AAEBECC" w14:textId="56D119FE"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الثقة الإلكترونية فسّرت 47% من التباين في سلوك الشراء.</w:t>
      </w:r>
    </w:p>
    <w:p w14:paraId="07149225"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B374120"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7. صلة الدراسة بمجال المحتوى الرقمي</w:t>
      </w:r>
    </w:p>
    <w:p w14:paraId="51CA3E7E"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6CC47C1"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أكدت الدراسة أن جودة المحتوى الرقمي وتفاصيل المنتج الموثوقة تلعب دورًا مهمًا في تحسين مستوى الثقة وبناء نية الشراء عبر الإنترنت.</w:t>
      </w:r>
    </w:p>
    <w:p w14:paraId="1A45DC5F" w14:textId="0C237DDA" w:rsidR="002C311A" w:rsidRDefault="002C311A" w:rsidP="002C311A">
      <w:pPr>
        <w:spacing w:after="160" w:line="259" w:lineRule="auto"/>
        <w:ind w:left="0" w:right="0" w:firstLine="0"/>
        <w:jc w:val="left"/>
        <w:rPr>
          <w:rFonts w:ascii="Times New Roman" w:eastAsiaTheme="minorHAnsi" w:hAnsi="Times New Roman"/>
          <w:color w:val="auto"/>
          <w:sz w:val="32"/>
          <w:szCs w:val="32"/>
          <w:lang w:val="en-US" w:eastAsia="en-US"/>
        </w:rPr>
      </w:pPr>
    </w:p>
    <w:p w14:paraId="489FC7BF" w14:textId="34BEC307" w:rsidR="002C311A" w:rsidRDefault="002C311A" w:rsidP="002C311A">
      <w:pPr>
        <w:spacing w:after="160" w:line="259" w:lineRule="auto"/>
        <w:ind w:left="0" w:right="0" w:firstLine="0"/>
        <w:jc w:val="left"/>
        <w:rPr>
          <w:rFonts w:ascii="Times New Roman" w:eastAsiaTheme="minorHAnsi" w:hAnsi="Times New Roman"/>
          <w:color w:val="auto"/>
          <w:sz w:val="32"/>
          <w:szCs w:val="32"/>
          <w:lang w:val="en-US" w:eastAsia="en-US"/>
        </w:rPr>
      </w:pPr>
    </w:p>
    <w:p w14:paraId="154CB8D0" w14:textId="0E376919" w:rsid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EC7AFD5" w14:textId="77777777" w:rsidR="009B13B9" w:rsidRPr="002C311A" w:rsidRDefault="009B13B9"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523E701"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lastRenderedPageBreak/>
        <w:t>8. نقاط القوة والضعف</w:t>
      </w:r>
    </w:p>
    <w:p w14:paraId="4D61D792"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D97DD72"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نقاط القوة:</w:t>
      </w:r>
    </w:p>
    <w:p w14:paraId="19D4C8BC" w14:textId="77777777" w:rsid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r w:rsidRPr="002C311A">
        <w:rPr>
          <w:rFonts w:ascii="Traditional Arabic" w:eastAsiaTheme="minorHAnsi" w:hAnsi="Traditional Arabic" w:cs="Traditional Arabic"/>
          <w:color w:val="auto"/>
          <w:sz w:val="32"/>
          <w:szCs w:val="32"/>
          <w:rtl/>
          <w:lang w:val="en-US" w:eastAsia="en-US"/>
        </w:rPr>
        <w:tab/>
      </w:r>
    </w:p>
    <w:p w14:paraId="06173D5A" w14:textId="03DD8E79"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استخدام عينة كبيرة تمثل شريحة واسعة من المستهلكين.</w:t>
      </w:r>
    </w:p>
    <w:p w14:paraId="44995E7E" w14:textId="3A33FEF6"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منهجية دقيقة لقياس عوامل الثقة.</w:t>
      </w:r>
    </w:p>
    <w:p w14:paraId="4ACAD579" w14:textId="37FDD2C3"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إمكانية تطبيق النتائج على عدة مجالات تسويقية.</w:t>
      </w:r>
    </w:p>
    <w:p w14:paraId="626C6AA8"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44497DA"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نقاط الضعف:</w:t>
      </w:r>
    </w:p>
    <w:p w14:paraId="29125008" w14:textId="3B455EBB" w:rsid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 xml:space="preserve">الاعتماد على </w:t>
      </w:r>
      <w:r w:rsidR="00E81836" w:rsidRPr="002C311A">
        <w:rPr>
          <w:rFonts w:ascii="Traditional Arabic" w:eastAsiaTheme="minorHAnsi" w:hAnsi="Traditional Arabic" w:cs="Traditional Arabic" w:hint="cs"/>
          <w:color w:val="auto"/>
          <w:sz w:val="32"/>
          <w:szCs w:val="32"/>
          <w:rtl/>
          <w:lang w:val="en-US" w:eastAsia="en-US"/>
        </w:rPr>
        <w:t>الاستبانة</w:t>
      </w:r>
      <w:r w:rsidRPr="002C311A">
        <w:rPr>
          <w:rFonts w:ascii="Traditional Arabic" w:eastAsiaTheme="minorHAnsi" w:hAnsi="Traditional Arabic" w:cs="Traditional Arabic"/>
          <w:color w:val="auto"/>
          <w:sz w:val="32"/>
          <w:szCs w:val="32"/>
          <w:rtl/>
          <w:lang w:val="en-US" w:eastAsia="en-US"/>
        </w:rPr>
        <w:t xml:space="preserve"> فقط دون مقابلات نوعية.</w:t>
      </w:r>
    </w:p>
    <w:p w14:paraId="5914613F" w14:textId="7893C788"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 xml:space="preserve">عدم التطرق لمنصات تواصل محددة مثل </w:t>
      </w:r>
      <w:r w:rsidRPr="002C311A">
        <w:rPr>
          <w:rFonts w:ascii="Traditional Arabic" w:eastAsiaTheme="minorHAnsi" w:hAnsi="Traditional Arabic" w:cs="Traditional Arabic"/>
          <w:color w:val="auto"/>
          <w:sz w:val="32"/>
          <w:szCs w:val="32"/>
          <w:lang w:val="en-US" w:eastAsia="en-US"/>
        </w:rPr>
        <w:t>Instagram</w:t>
      </w:r>
      <w:r w:rsidRPr="002C311A">
        <w:rPr>
          <w:rFonts w:ascii="Traditional Arabic" w:eastAsiaTheme="minorHAnsi" w:hAnsi="Traditional Arabic" w:cs="Traditional Arabic"/>
          <w:color w:val="auto"/>
          <w:sz w:val="32"/>
          <w:szCs w:val="32"/>
          <w:rtl/>
          <w:lang w:val="en-US" w:eastAsia="en-US"/>
        </w:rPr>
        <w:t xml:space="preserve"> أو </w:t>
      </w:r>
      <w:r w:rsidRPr="002C311A">
        <w:rPr>
          <w:rFonts w:ascii="Traditional Arabic" w:eastAsiaTheme="minorHAnsi" w:hAnsi="Traditional Arabic" w:cs="Traditional Arabic"/>
          <w:color w:val="auto"/>
          <w:sz w:val="32"/>
          <w:szCs w:val="32"/>
          <w:lang w:val="en-US" w:eastAsia="en-US"/>
        </w:rPr>
        <w:t>TikTok</w:t>
      </w:r>
      <w:r w:rsidRPr="002C311A">
        <w:rPr>
          <w:rFonts w:ascii="Traditional Arabic" w:eastAsiaTheme="minorHAnsi" w:hAnsi="Traditional Arabic" w:cs="Traditional Arabic"/>
          <w:color w:val="auto"/>
          <w:sz w:val="32"/>
          <w:szCs w:val="32"/>
          <w:rtl/>
          <w:lang w:val="en-US" w:eastAsia="en-US"/>
        </w:rPr>
        <w:t>.</w:t>
      </w:r>
    </w:p>
    <w:p w14:paraId="7DE3883F" w14:textId="6EFAAA68"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اقتصار الدراسة على المستهلكين السعوديين فقط.</w:t>
      </w:r>
    </w:p>
    <w:p w14:paraId="3E18BD7F" w14:textId="607EDE4B" w:rsidR="002E095E" w:rsidRDefault="002E095E" w:rsidP="002C311A">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p>
    <w:p w14:paraId="7E22C926" w14:textId="65572049" w:rsidR="002E095E" w:rsidRPr="00C202B8" w:rsidRDefault="002E095E" w:rsidP="00D81BF0">
      <w:pPr>
        <w:spacing w:after="160" w:line="360" w:lineRule="auto"/>
        <w:ind w:left="0" w:right="0" w:firstLine="0"/>
        <w:jc w:val="left"/>
        <w:outlineLvl w:val="1"/>
        <w:rPr>
          <w:rFonts w:ascii="Traditional Arabic" w:eastAsiaTheme="minorHAnsi" w:hAnsi="Traditional Arabic" w:cs="Traditional Arabic"/>
          <w:b/>
          <w:bCs/>
          <w:color w:val="auto"/>
          <w:sz w:val="36"/>
          <w:szCs w:val="36"/>
          <w:u w:val="single"/>
          <w:rtl/>
          <w:lang w:val="en-US" w:eastAsia="en-US"/>
        </w:rPr>
      </w:pPr>
      <w:bookmarkStart w:id="54" w:name="_Toc214647136"/>
      <w:r w:rsidRPr="00C202B8">
        <w:rPr>
          <w:rFonts w:ascii="Traditional Arabic" w:eastAsiaTheme="minorHAnsi" w:hAnsi="Traditional Arabic" w:cs="Traditional Arabic" w:hint="cs"/>
          <w:b/>
          <w:bCs/>
          <w:color w:val="auto"/>
          <w:sz w:val="36"/>
          <w:szCs w:val="36"/>
          <w:u w:val="single"/>
          <w:rtl/>
          <w:lang w:val="en-US" w:eastAsia="en-US"/>
        </w:rPr>
        <w:t xml:space="preserve">الدراسة العربية </w:t>
      </w:r>
      <w:r w:rsidR="00A46C8A" w:rsidRPr="00C202B8">
        <w:rPr>
          <w:rFonts w:ascii="Traditional Arabic" w:eastAsiaTheme="minorHAnsi" w:hAnsi="Traditional Arabic" w:cs="Traditional Arabic" w:hint="cs"/>
          <w:b/>
          <w:bCs/>
          <w:color w:val="auto"/>
          <w:sz w:val="36"/>
          <w:szCs w:val="36"/>
          <w:u w:val="single"/>
          <w:rtl/>
          <w:lang w:val="en-US" w:eastAsia="en-US"/>
        </w:rPr>
        <w:t>الثانية:</w:t>
      </w:r>
      <w:bookmarkEnd w:id="54"/>
      <w:r w:rsidRPr="00C202B8">
        <w:rPr>
          <w:rFonts w:ascii="Traditional Arabic" w:eastAsiaTheme="minorHAnsi" w:hAnsi="Traditional Arabic" w:cs="Traditional Arabic" w:hint="cs"/>
          <w:b/>
          <w:bCs/>
          <w:color w:val="auto"/>
          <w:sz w:val="36"/>
          <w:szCs w:val="36"/>
          <w:u w:val="single"/>
          <w:rtl/>
          <w:lang w:val="en-US" w:eastAsia="en-US"/>
        </w:rPr>
        <w:t xml:space="preserve"> </w:t>
      </w:r>
    </w:p>
    <w:p w14:paraId="752681DB" w14:textId="7CEC765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 xml:space="preserve">الحربي، </w:t>
      </w:r>
      <w:r w:rsidR="00A46C8A" w:rsidRPr="002C311A">
        <w:rPr>
          <w:rFonts w:ascii="Traditional Arabic" w:eastAsiaTheme="minorHAnsi" w:hAnsi="Traditional Arabic" w:cs="Traditional Arabic" w:hint="cs"/>
          <w:color w:val="auto"/>
          <w:sz w:val="32"/>
          <w:szCs w:val="32"/>
          <w:rtl/>
          <w:lang w:val="en-US" w:eastAsia="en-US"/>
        </w:rPr>
        <w:t>عبد الل</w:t>
      </w:r>
      <w:r w:rsidR="00A46C8A" w:rsidRPr="002C311A">
        <w:rPr>
          <w:rFonts w:ascii="Traditional Arabic" w:eastAsiaTheme="minorHAnsi" w:hAnsi="Traditional Arabic" w:cs="Traditional Arabic" w:hint="eastAsia"/>
          <w:color w:val="auto"/>
          <w:sz w:val="32"/>
          <w:szCs w:val="32"/>
          <w:rtl/>
          <w:lang w:val="en-US" w:eastAsia="en-US"/>
        </w:rPr>
        <w:t>ه</w:t>
      </w:r>
      <w:r w:rsidRPr="002C311A">
        <w:rPr>
          <w:rFonts w:ascii="Traditional Arabic" w:eastAsiaTheme="minorHAnsi" w:hAnsi="Traditional Arabic" w:cs="Traditional Arabic"/>
          <w:color w:val="auto"/>
          <w:sz w:val="32"/>
          <w:szCs w:val="32"/>
          <w:rtl/>
          <w:lang w:val="en-US" w:eastAsia="en-US"/>
        </w:rPr>
        <w:t xml:space="preserve"> (2019): تأثير وسائل التواصل الاجتماعي على السلوك الشرائي للمستهلكين في السعودية.</w:t>
      </w:r>
    </w:p>
    <w:p w14:paraId="7DA79881"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F208C94" w14:textId="718F45EB" w:rsidR="002C311A" w:rsidRPr="002C311A" w:rsidRDefault="009B13B9" w:rsidP="009B13B9">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rtl/>
          <w:lang w:val="en-US" w:eastAsia="en-US"/>
        </w:rPr>
        <w:t>1. هدف الدراسة</w:t>
      </w:r>
    </w:p>
    <w:p w14:paraId="6EBDD358"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هدفت الدراسة إلى معرفة مدى تأثير التفاعل عبر منصات التواصل الاجتماعي على السلوك الشرائي للمستهلكين، وتحديد دور المحتوى الإعلاني والمحتوى الطبيعي في تشكيل القرار الشرائي.</w:t>
      </w:r>
    </w:p>
    <w:p w14:paraId="6AC7A97F"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9451916" w14:textId="13968804" w:rsidR="002C311A" w:rsidRPr="002C311A" w:rsidRDefault="002C311A" w:rsidP="00C202B8">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lastRenderedPageBreak/>
        <w:t>2. منهج الدراسة</w:t>
      </w:r>
    </w:p>
    <w:p w14:paraId="3AE0081B"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استخدم الباحث المنهج الوصفي الكمي لدراسة العلاقة بين التفاعل الرقمي واتخاذ القرار الشرائي.</w:t>
      </w:r>
    </w:p>
    <w:p w14:paraId="6B43B07C"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57DE8B0" w14:textId="5D324279" w:rsidR="002C311A" w:rsidRPr="002C311A" w:rsidRDefault="002C311A" w:rsidP="00C202B8">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3. أداة الدراسة</w:t>
      </w:r>
    </w:p>
    <w:p w14:paraId="6A546E38" w14:textId="43364C31" w:rsidR="002C311A" w:rsidRPr="002C311A" w:rsidRDefault="00A46C8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hint="cs"/>
          <w:color w:val="auto"/>
          <w:sz w:val="32"/>
          <w:szCs w:val="32"/>
          <w:rtl/>
          <w:lang w:val="en-US" w:eastAsia="en-US"/>
        </w:rPr>
        <w:t>استبانة</w:t>
      </w:r>
      <w:r w:rsidR="002C311A" w:rsidRPr="002C311A">
        <w:rPr>
          <w:rFonts w:ascii="Traditional Arabic" w:eastAsiaTheme="minorHAnsi" w:hAnsi="Traditional Arabic" w:cs="Traditional Arabic"/>
          <w:color w:val="auto"/>
          <w:sz w:val="32"/>
          <w:szCs w:val="32"/>
          <w:rtl/>
          <w:lang w:val="en-US" w:eastAsia="en-US"/>
        </w:rPr>
        <w:t xml:space="preserve"> إلكتروني</w:t>
      </w:r>
      <w:r>
        <w:rPr>
          <w:rFonts w:ascii="Traditional Arabic" w:eastAsiaTheme="minorHAnsi" w:hAnsi="Traditional Arabic" w:cs="Traditional Arabic" w:hint="cs"/>
          <w:color w:val="auto"/>
          <w:sz w:val="32"/>
          <w:szCs w:val="32"/>
          <w:rtl/>
          <w:lang w:val="en-US" w:eastAsia="en-US"/>
        </w:rPr>
        <w:t>ة</w:t>
      </w:r>
      <w:r w:rsidR="002C311A" w:rsidRPr="002C311A">
        <w:rPr>
          <w:rFonts w:ascii="Traditional Arabic" w:eastAsiaTheme="minorHAnsi" w:hAnsi="Traditional Arabic" w:cs="Traditional Arabic"/>
          <w:color w:val="auto"/>
          <w:sz w:val="32"/>
          <w:szCs w:val="32"/>
          <w:rtl/>
          <w:lang w:val="en-US" w:eastAsia="en-US"/>
        </w:rPr>
        <w:t xml:space="preserve"> مكون من 32 فقرة متعلقة بـ:</w:t>
      </w:r>
    </w:p>
    <w:p w14:paraId="441542B8" w14:textId="270DE52E"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1.</w:t>
      </w:r>
      <w:r w:rsidRPr="002C311A">
        <w:rPr>
          <w:rFonts w:ascii="Traditional Arabic" w:eastAsiaTheme="minorHAnsi" w:hAnsi="Traditional Arabic" w:cs="Traditional Arabic"/>
          <w:color w:val="auto"/>
          <w:sz w:val="32"/>
          <w:szCs w:val="32"/>
          <w:rtl/>
          <w:lang w:val="en-US" w:eastAsia="en-US"/>
        </w:rPr>
        <w:tab/>
        <w:t>التفاعل</w:t>
      </w:r>
    </w:p>
    <w:p w14:paraId="7EAD67A7" w14:textId="236DE913"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2.</w:t>
      </w:r>
      <w:r w:rsidRPr="002C311A">
        <w:rPr>
          <w:rFonts w:ascii="Traditional Arabic" w:eastAsiaTheme="minorHAnsi" w:hAnsi="Traditional Arabic" w:cs="Traditional Arabic"/>
          <w:color w:val="auto"/>
          <w:sz w:val="32"/>
          <w:szCs w:val="32"/>
          <w:rtl/>
          <w:lang w:val="en-US" w:eastAsia="en-US"/>
        </w:rPr>
        <w:tab/>
        <w:t>جودة المحتوى</w:t>
      </w:r>
    </w:p>
    <w:p w14:paraId="5D6E7790" w14:textId="52DB0F05" w:rsidR="002C311A" w:rsidRPr="002C311A" w:rsidRDefault="002D35EE"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hint="cs"/>
          <w:color w:val="auto"/>
          <w:sz w:val="32"/>
          <w:szCs w:val="32"/>
          <w:rtl/>
          <w:lang w:val="en-US" w:eastAsia="en-US"/>
        </w:rPr>
        <w:t>3</w:t>
      </w:r>
      <w:r w:rsidR="002C311A" w:rsidRPr="002C311A">
        <w:rPr>
          <w:rFonts w:ascii="Traditional Arabic" w:eastAsiaTheme="minorHAnsi" w:hAnsi="Traditional Arabic" w:cs="Traditional Arabic"/>
          <w:color w:val="auto"/>
          <w:sz w:val="32"/>
          <w:szCs w:val="32"/>
          <w:rtl/>
          <w:lang w:val="en-US" w:eastAsia="en-US"/>
        </w:rPr>
        <w:t>.</w:t>
      </w:r>
      <w:r w:rsidR="002C311A" w:rsidRPr="002C311A">
        <w:rPr>
          <w:rFonts w:ascii="Traditional Arabic" w:eastAsiaTheme="minorHAnsi" w:hAnsi="Traditional Arabic" w:cs="Traditional Arabic"/>
          <w:color w:val="auto"/>
          <w:sz w:val="32"/>
          <w:szCs w:val="32"/>
          <w:rtl/>
          <w:lang w:val="en-US" w:eastAsia="en-US"/>
        </w:rPr>
        <w:tab/>
        <w:t>الإعلانات الرقمية</w:t>
      </w:r>
    </w:p>
    <w:p w14:paraId="71EDBFED" w14:textId="662D2FFC"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4.</w:t>
      </w:r>
      <w:r w:rsidRPr="002C311A">
        <w:rPr>
          <w:rFonts w:ascii="Traditional Arabic" w:eastAsiaTheme="minorHAnsi" w:hAnsi="Traditional Arabic" w:cs="Traditional Arabic"/>
          <w:color w:val="auto"/>
          <w:sz w:val="32"/>
          <w:szCs w:val="32"/>
          <w:rtl/>
          <w:lang w:val="en-US" w:eastAsia="en-US"/>
        </w:rPr>
        <w:tab/>
        <w:t>السلوك الشرائي</w:t>
      </w:r>
    </w:p>
    <w:p w14:paraId="65C1FEBE"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E244613" w14:textId="67C87362" w:rsidR="002C311A" w:rsidRPr="002C311A" w:rsidRDefault="002C311A" w:rsidP="00C202B8">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4. مجتمع الدراسة</w:t>
      </w:r>
    </w:p>
    <w:p w14:paraId="10A11AC0"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مستخدمي منصات التواصل الاجتماعي في السعودية.</w:t>
      </w:r>
    </w:p>
    <w:p w14:paraId="67A83F16"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5C1E463" w14:textId="55751A68" w:rsidR="002C311A" w:rsidRPr="002C311A" w:rsidRDefault="002C311A" w:rsidP="00C202B8">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5. عينة الدراسة</w:t>
      </w:r>
    </w:p>
    <w:p w14:paraId="2A638E72"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245 مشاركًا من الجنسين.</w:t>
      </w:r>
    </w:p>
    <w:p w14:paraId="767CA54E" w14:textId="0882DCAE" w:rsid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F58AAF9" w14:textId="27A3C8EF" w:rsidR="00C202B8" w:rsidRDefault="00C202B8"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1602E53" w14:textId="71DDF426" w:rsidR="00C202B8" w:rsidRDefault="00C202B8"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AEC5960" w14:textId="11C79330" w:rsidR="00C202B8" w:rsidRDefault="00C202B8"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066544E" w14:textId="77777777" w:rsidR="009B13B9" w:rsidRPr="002C311A" w:rsidRDefault="009B13B9"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6DE927B"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lastRenderedPageBreak/>
        <w:t>6. أهم النتائج</w:t>
      </w:r>
    </w:p>
    <w:p w14:paraId="43A636F3" w14:textId="02C221D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التفاعل العالي على المنشورات يزيد من احتمالية اتخاذ قرار الشراء.</w:t>
      </w:r>
    </w:p>
    <w:p w14:paraId="5A96DFF1" w14:textId="11FD2730"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المحتوى الطبيعي كان أكثر تأثيرًا من المحتوى الإعلاني المدفوع.</w:t>
      </w:r>
    </w:p>
    <w:p w14:paraId="691A0E52" w14:textId="02CDD3BA"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نبرة المحتوى الواقعية عززت الثقة لدى المستخدمين.</w:t>
      </w:r>
    </w:p>
    <w:p w14:paraId="27A43D9A" w14:textId="26D7457C"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r>
      <w:r w:rsidRPr="002C311A">
        <w:rPr>
          <w:rFonts w:ascii="Traditional Arabic" w:eastAsiaTheme="minorHAnsi" w:hAnsi="Traditional Arabic" w:cs="Traditional Arabic"/>
          <w:color w:val="auto"/>
          <w:sz w:val="32"/>
          <w:szCs w:val="32"/>
          <w:lang w:val="en-US" w:eastAsia="en-US"/>
        </w:rPr>
        <w:t>Instagram</w:t>
      </w:r>
      <w:r w:rsidRPr="002C311A">
        <w:rPr>
          <w:rFonts w:ascii="Traditional Arabic" w:eastAsiaTheme="minorHAnsi" w:hAnsi="Traditional Arabic" w:cs="Traditional Arabic"/>
          <w:color w:val="auto"/>
          <w:sz w:val="32"/>
          <w:szCs w:val="32"/>
          <w:rtl/>
          <w:lang w:val="en-US" w:eastAsia="en-US"/>
        </w:rPr>
        <w:t xml:space="preserve"> كان المنصة الأكثر تأثيرًا في الشراء.</w:t>
      </w:r>
    </w:p>
    <w:p w14:paraId="23E7BE7E"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C83B8B3"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7. صلة الدراسة بمجال المحتوى الرقمي</w:t>
      </w:r>
    </w:p>
    <w:p w14:paraId="34516519"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1A04128"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تبرز الدراسة أهمية استخدام العلامات التجارية للمحتوى الجذاب والتفاعلي بدلاً من المحتوى الدعائي التقليدي.</w:t>
      </w:r>
    </w:p>
    <w:p w14:paraId="03B2657D"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DEC2E32"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8. نقاط القوة والضعف</w:t>
      </w:r>
    </w:p>
    <w:p w14:paraId="18B52ECF"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9D18B72"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نقاط القوة:</w:t>
      </w:r>
    </w:p>
    <w:p w14:paraId="76DF82DB" w14:textId="0DA30230"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ارتباط مباشر بمنصات التواصل ذات الانتشار العالي.</w:t>
      </w:r>
    </w:p>
    <w:p w14:paraId="77AC01DE" w14:textId="20A3A3E6"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نموذج قياس عملي وسهل التطبيق.</w:t>
      </w:r>
    </w:p>
    <w:p w14:paraId="1CD09AA9"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9CA065C"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نقاط الضعف:</w:t>
      </w:r>
    </w:p>
    <w:p w14:paraId="2662BD68" w14:textId="7A2A50C5"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عدم التفرقة بين أنواع المنتجات.</w:t>
      </w:r>
    </w:p>
    <w:p w14:paraId="6E942A9C" w14:textId="7BE4F0D2" w:rsidR="002C311A" w:rsidRPr="002C311A" w:rsidRDefault="002C311A" w:rsidP="009B13B9">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قلة التركيز على الفروقات الديموغرافية.</w:t>
      </w:r>
    </w:p>
    <w:p w14:paraId="4533A1FA" w14:textId="1E5F50DB" w:rsidR="002C311A" w:rsidRPr="00940C3B" w:rsidRDefault="002C311A" w:rsidP="00D81BF0">
      <w:pPr>
        <w:spacing w:after="160" w:line="360" w:lineRule="auto"/>
        <w:ind w:left="0" w:right="0" w:firstLine="0"/>
        <w:jc w:val="left"/>
        <w:outlineLvl w:val="1"/>
        <w:rPr>
          <w:rFonts w:ascii="Traditional Arabic" w:eastAsiaTheme="minorHAnsi" w:hAnsi="Traditional Arabic" w:cs="Traditional Arabic"/>
          <w:b/>
          <w:bCs/>
          <w:color w:val="auto"/>
          <w:sz w:val="32"/>
          <w:szCs w:val="32"/>
          <w:u w:val="single"/>
          <w:rtl/>
          <w:lang w:val="en-US" w:eastAsia="en-US"/>
        </w:rPr>
      </w:pPr>
      <w:bookmarkStart w:id="55" w:name="_Toc214647137"/>
      <w:r w:rsidRPr="00940C3B">
        <w:rPr>
          <w:rFonts w:ascii="Traditional Arabic" w:eastAsiaTheme="minorHAnsi" w:hAnsi="Traditional Arabic" w:cs="Traditional Arabic"/>
          <w:b/>
          <w:bCs/>
          <w:color w:val="auto"/>
          <w:sz w:val="32"/>
          <w:szCs w:val="32"/>
          <w:u w:val="single"/>
          <w:rtl/>
          <w:lang w:val="en-US" w:eastAsia="en-US"/>
        </w:rPr>
        <w:lastRenderedPageBreak/>
        <w:t xml:space="preserve">الدراسة العربية </w:t>
      </w:r>
      <w:r w:rsidR="00A46C8A" w:rsidRPr="00940C3B">
        <w:rPr>
          <w:rFonts w:ascii="Traditional Arabic" w:eastAsiaTheme="minorHAnsi" w:hAnsi="Traditional Arabic" w:cs="Traditional Arabic" w:hint="cs"/>
          <w:b/>
          <w:bCs/>
          <w:color w:val="auto"/>
          <w:sz w:val="32"/>
          <w:szCs w:val="32"/>
          <w:u w:val="single"/>
          <w:rtl/>
          <w:lang w:val="en-US" w:eastAsia="en-US"/>
        </w:rPr>
        <w:t>الثالثة</w:t>
      </w:r>
      <w:r w:rsidR="00A46C8A">
        <w:rPr>
          <w:rFonts w:ascii="Traditional Arabic" w:eastAsiaTheme="minorHAnsi" w:hAnsi="Traditional Arabic" w:cs="Traditional Arabic"/>
          <w:b/>
          <w:bCs/>
          <w:color w:val="auto"/>
          <w:sz w:val="32"/>
          <w:szCs w:val="32"/>
          <w:u w:val="single"/>
          <w:lang w:val="en-US" w:eastAsia="en-US"/>
        </w:rPr>
        <w:t>:</w:t>
      </w:r>
      <w:bookmarkEnd w:id="55"/>
      <w:r w:rsidR="00940C3B">
        <w:rPr>
          <w:rFonts w:ascii="Traditional Arabic" w:eastAsiaTheme="minorHAnsi" w:hAnsi="Traditional Arabic" w:cs="Traditional Arabic"/>
          <w:b/>
          <w:bCs/>
          <w:color w:val="auto"/>
          <w:sz w:val="32"/>
          <w:szCs w:val="32"/>
          <w:u w:val="single"/>
          <w:lang w:val="en-US" w:eastAsia="en-US"/>
        </w:rPr>
        <w:t xml:space="preserve"> </w:t>
      </w:r>
    </w:p>
    <w:p w14:paraId="68D9BEAC"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474B7EF"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القحطاني، ريم (2021): جودة المحتوى الرقمي ودوره في بناء الثقة لدى الجمهور.</w:t>
      </w:r>
    </w:p>
    <w:p w14:paraId="0CC11170"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FDBF2E0"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CC84EDC" w14:textId="2BD8F879" w:rsidR="002C311A" w:rsidRPr="002C311A" w:rsidRDefault="002C311A" w:rsidP="005F7AB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1. هدف الدراسة</w:t>
      </w:r>
    </w:p>
    <w:p w14:paraId="6B861AA5"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تحليل دور جودة المحتوى الرقمي في بناء الثقة لدى الجمهور في المنصات الإلكترونية، مع التركيز على المحتوى الصحي والمنتجات التغذوية.</w:t>
      </w:r>
    </w:p>
    <w:p w14:paraId="676D66CB"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CB08C1B" w14:textId="2F5B763C" w:rsidR="002C311A" w:rsidRPr="002C311A" w:rsidRDefault="002C311A" w:rsidP="005F7AB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2. منهج الدراسة</w:t>
      </w:r>
    </w:p>
    <w:p w14:paraId="1BFBD6A1"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منهج وصفي تحليلي يعتمد على تحليل العلاقة بين جودة المحتوى والثقة الإلكترونية.</w:t>
      </w:r>
    </w:p>
    <w:p w14:paraId="7EF1D681"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2F23FF0" w14:textId="6F64BA74" w:rsidR="002C311A" w:rsidRPr="002C311A" w:rsidRDefault="002C311A" w:rsidP="005F7AB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3. أداة الدراسة</w:t>
      </w:r>
    </w:p>
    <w:p w14:paraId="428B97C7" w14:textId="25B3AF7E" w:rsidR="002C311A" w:rsidRPr="002C311A" w:rsidRDefault="00A46C8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hint="cs"/>
          <w:color w:val="auto"/>
          <w:sz w:val="32"/>
          <w:szCs w:val="32"/>
          <w:rtl/>
          <w:lang w:val="en-US" w:eastAsia="en-US"/>
        </w:rPr>
        <w:t>استبانة</w:t>
      </w:r>
      <w:r w:rsidR="002C311A" w:rsidRPr="002C311A">
        <w:rPr>
          <w:rFonts w:ascii="Traditional Arabic" w:eastAsiaTheme="minorHAnsi" w:hAnsi="Traditional Arabic" w:cs="Traditional Arabic"/>
          <w:color w:val="auto"/>
          <w:sz w:val="32"/>
          <w:szCs w:val="32"/>
          <w:rtl/>
          <w:lang w:val="en-US" w:eastAsia="en-US"/>
        </w:rPr>
        <w:t xml:space="preserve"> مكون من 28 عبارة تشمل:</w:t>
      </w:r>
    </w:p>
    <w:p w14:paraId="004A92FA" w14:textId="2A9BD12A"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1.</w:t>
      </w:r>
      <w:r w:rsidRPr="002C311A">
        <w:rPr>
          <w:rFonts w:ascii="Traditional Arabic" w:eastAsiaTheme="minorHAnsi" w:hAnsi="Traditional Arabic" w:cs="Traditional Arabic"/>
          <w:color w:val="auto"/>
          <w:sz w:val="32"/>
          <w:szCs w:val="32"/>
          <w:rtl/>
          <w:lang w:val="en-US" w:eastAsia="en-US"/>
        </w:rPr>
        <w:tab/>
        <w:t>دقة المعلومات</w:t>
      </w:r>
    </w:p>
    <w:p w14:paraId="47F52097" w14:textId="348EC19C" w:rsidR="002C311A" w:rsidRPr="002C311A" w:rsidRDefault="00940C3B"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lang w:val="en-US" w:eastAsia="en-US"/>
        </w:rPr>
        <w:t>2</w:t>
      </w:r>
      <w:r w:rsidR="002C311A" w:rsidRPr="002C311A">
        <w:rPr>
          <w:rFonts w:ascii="Traditional Arabic" w:eastAsiaTheme="minorHAnsi" w:hAnsi="Traditional Arabic" w:cs="Traditional Arabic"/>
          <w:color w:val="auto"/>
          <w:sz w:val="32"/>
          <w:szCs w:val="32"/>
          <w:rtl/>
          <w:lang w:val="en-US" w:eastAsia="en-US"/>
        </w:rPr>
        <w:t>.</w:t>
      </w:r>
      <w:r w:rsidR="002C311A" w:rsidRPr="002C311A">
        <w:rPr>
          <w:rFonts w:ascii="Traditional Arabic" w:eastAsiaTheme="minorHAnsi" w:hAnsi="Traditional Arabic" w:cs="Traditional Arabic"/>
          <w:color w:val="auto"/>
          <w:sz w:val="32"/>
          <w:szCs w:val="32"/>
          <w:rtl/>
          <w:lang w:val="en-US" w:eastAsia="en-US"/>
        </w:rPr>
        <w:tab/>
        <w:t>وضوح المحتوى</w:t>
      </w:r>
    </w:p>
    <w:p w14:paraId="21F01B4C" w14:textId="506688EB"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3.</w:t>
      </w:r>
      <w:r w:rsidRPr="002C311A">
        <w:rPr>
          <w:rFonts w:ascii="Traditional Arabic" w:eastAsiaTheme="minorHAnsi" w:hAnsi="Traditional Arabic" w:cs="Traditional Arabic"/>
          <w:color w:val="auto"/>
          <w:sz w:val="32"/>
          <w:szCs w:val="32"/>
          <w:rtl/>
          <w:lang w:val="en-US" w:eastAsia="en-US"/>
        </w:rPr>
        <w:tab/>
        <w:t>موثوقية المصدر</w:t>
      </w:r>
    </w:p>
    <w:p w14:paraId="1353FDB1" w14:textId="7DA3835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4.</w:t>
      </w:r>
      <w:r w:rsidRPr="002C311A">
        <w:rPr>
          <w:rFonts w:ascii="Traditional Arabic" w:eastAsiaTheme="minorHAnsi" w:hAnsi="Traditional Arabic" w:cs="Traditional Arabic"/>
          <w:color w:val="auto"/>
          <w:sz w:val="32"/>
          <w:szCs w:val="32"/>
          <w:rtl/>
          <w:lang w:val="en-US" w:eastAsia="en-US"/>
        </w:rPr>
        <w:tab/>
        <w:t>مستوى الثقة</w:t>
      </w:r>
    </w:p>
    <w:p w14:paraId="7D9A99E6" w14:textId="169FA6A3" w:rsid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5C886F9" w14:textId="77777777" w:rsidR="009B13B9" w:rsidRPr="002C311A" w:rsidRDefault="009B13B9"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DC8730C" w14:textId="3F0B8F1E" w:rsidR="002C311A" w:rsidRPr="002C311A" w:rsidRDefault="009B13B9" w:rsidP="009B13B9">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rtl/>
          <w:lang w:val="en-US" w:eastAsia="en-US"/>
        </w:rPr>
        <w:lastRenderedPageBreak/>
        <w:t>4. مجتمع الدراسة</w:t>
      </w:r>
    </w:p>
    <w:p w14:paraId="3DF290CA"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مستخدمي المنصات التعليمية والصحية في السعودية.</w:t>
      </w:r>
    </w:p>
    <w:p w14:paraId="5167D9B1"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DA65484" w14:textId="0E154861" w:rsidR="002C311A" w:rsidRPr="002C311A" w:rsidRDefault="002C311A" w:rsidP="005F7AB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5. عينة الدراسة</w:t>
      </w:r>
    </w:p>
    <w:p w14:paraId="01053169"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180 مشاركًا.</w:t>
      </w:r>
    </w:p>
    <w:p w14:paraId="0A532B76"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3B708D6"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6. أهم النتائج</w:t>
      </w:r>
    </w:p>
    <w:p w14:paraId="0FDAD1B6" w14:textId="4704FE1E"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جودة المحتوى ترتبط مباشرةً بمستوى الثقة الإلكترونية.</w:t>
      </w:r>
    </w:p>
    <w:p w14:paraId="58ABF008" w14:textId="77FA6A33"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العناصر البصرية الواضحة تعزز قابلية المستخدم للوثوق بالمنصة.</w:t>
      </w:r>
    </w:p>
    <w:p w14:paraId="57245698" w14:textId="2B304DA5"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المحتوى الموثق بالمصادر كان الأكثر تأثيرًا على قرار الشراء.</w:t>
      </w:r>
    </w:p>
    <w:p w14:paraId="509CB949"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126A08E" w14:textId="7B9634DD" w:rsidR="002C311A" w:rsidRPr="002C311A" w:rsidRDefault="002C311A" w:rsidP="005F7AB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7. صلة الدراسة بالمحتوى الرقمي</w:t>
      </w:r>
    </w:p>
    <w:p w14:paraId="41EA1C30"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تدعم الدراسة أهمية الاستثمار في جودة المحتوى لرفع ثقة الجمهور وتحسين قراراتهم الشرائية.</w:t>
      </w:r>
    </w:p>
    <w:p w14:paraId="4644C22B"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6D9BE91"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8. نقاط القوة والضعف</w:t>
      </w:r>
    </w:p>
    <w:p w14:paraId="7A709D6F"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D54A695"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نقاط القوة:</w:t>
      </w:r>
    </w:p>
    <w:p w14:paraId="43877453" w14:textId="3349EA92"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دقة في تحليل جودة المحتوى.</w:t>
      </w:r>
    </w:p>
    <w:p w14:paraId="3E8677F5" w14:textId="0FA6761D"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ارتباط واضح بموضوع الثقة.</w:t>
      </w:r>
    </w:p>
    <w:p w14:paraId="47B4C9BF"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DAC72C2"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lastRenderedPageBreak/>
        <w:t>نقاط الضعف:</w:t>
      </w:r>
    </w:p>
    <w:p w14:paraId="5BBB7C87" w14:textId="6255530A"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اقتصار العينة على فئة صغيرة.</w:t>
      </w:r>
    </w:p>
    <w:p w14:paraId="42A53137" w14:textId="345FAAA2"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عدم اختبار تأثير المحتوى المرئي مقابل النصي.</w:t>
      </w:r>
    </w:p>
    <w:p w14:paraId="2659BC38"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B967BCC" w14:textId="35B8AC65" w:rsidR="002C311A" w:rsidRPr="00940C3B" w:rsidRDefault="002C311A" w:rsidP="00D81BF0">
      <w:pPr>
        <w:spacing w:after="160" w:line="360" w:lineRule="auto"/>
        <w:ind w:left="0" w:right="0" w:firstLine="0"/>
        <w:jc w:val="left"/>
        <w:outlineLvl w:val="1"/>
        <w:rPr>
          <w:rFonts w:ascii="Traditional Arabic" w:eastAsiaTheme="minorHAnsi" w:hAnsi="Traditional Arabic" w:cs="Traditional Arabic"/>
          <w:b/>
          <w:bCs/>
          <w:color w:val="auto"/>
          <w:sz w:val="36"/>
          <w:szCs w:val="36"/>
          <w:u w:val="single"/>
          <w:rtl/>
          <w:lang w:val="en-US" w:eastAsia="en-US"/>
        </w:rPr>
      </w:pPr>
      <w:bookmarkStart w:id="56" w:name="_Toc214647138"/>
      <w:r w:rsidRPr="00940C3B">
        <w:rPr>
          <w:rFonts w:ascii="Traditional Arabic" w:eastAsiaTheme="minorHAnsi" w:hAnsi="Traditional Arabic" w:cs="Traditional Arabic"/>
          <w:b/>
          <w:bCs/>
          <w:color w:val="auto"/>
          <w:sz w:val="36"/>
          <w:szCs w:val="36"/>
          <w:u w:val="single"/>
          <w:rtl/>
          <w:lang w:val="en-US" w:eastAsia="en-US"/>
        </w:rPr>
        <w:t>الدراسة العربية الرابعة</w:t>
      </w:r>
      <w:r w:rsidR="00940C3B" w:rsidRPr="00940C3B">
        <w:rPr>
          <w:rFonts w:ascii="Traditional Arabic" w:eastAsiaTheme="minorHAnsi" w:hAnsi="Traditional Arabic" w:cs="Traditional Arabic"/>
          <w:b/>
          <w:bCs/>
          <w:color w:val="auto"/>
          <w:sz w:val="36"/>
          <w:szCs w:val="36"/>
          <w:u w:val="single"/>
          <w:lang w:val="en-US" w:eastAsia="en-US"/>
        </w:rPr>
        <w:t>:</w:t>
      </w:r>
      <w:bookmarkEnd w:id="56"/>
    </w:p>
    <w:p w14:paraId="37181794"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24D53C5"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الشمري، فهد (2022): تأثير المراجعات الإلكترونية على قرار الشراء لدى المستهلك العربي.</w:t>
      </w:r>
    </w:p>
    <w:p w14:paraId="4374387B"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4AC5307" w14:textId="00A49B62" w:rsidR="002C311A" w:rsidRPr="002C311A" w:rsidRDefault="002C311A" w:rsidP="00940C3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1. هدف الدراسة</w:t>
      </w:r>
    </w:p>
    <w:p w14:paraId="01F9FACE"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معرفة مدى تأثير تقييمات ومراجعات المستخدمين على اتخاذ قرار الشراء للمنتجات الاستهلاكية.</w:t>
      </w:r>
    </w:p>
    <w:p w14:paraId="285C733C" w14:textId="45E9A3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9AA7C5E" w14:textId="0413855E" w:rsidR="002C311A" w:rsidRPr="002C311A" w:rsidRDefault="002C311A" w:rsidP="00940C3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2. منهج الدراسة</w:t>
      </w:r>
    </w:p>
    <w:p w14:paraId="4C71FED6"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المنهج الوصفي الكمي باستخدام التحليل الارتباطي.</w:t>
      </w:r>
    </w:p>
    <w:p w14:paraId="6C1FB73F" w14:textId="42D5F958" w:rsid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p>
    <w:p w14:paraId="25CB79DD" w14:textId="77777777" w:rsidR="00940C3B" w:rsidRPr="002C311A" w:rsidRDefault="00940C3B"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7C5CB46"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3. أداة الدراسة</w:t>
      </w:r>
    </w:p>
    <w:p w14:paraId="1A13F8C0"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A6649A8" w14:textId="598109D4" w:rsidR="00940C3B" w:rsidRDefault="00A46C8A" w:rsidP="00940C3B">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r w:rsidRPr="002C311A">
        <w:rPr>
          <w:rFonts w:ascii="Traditional Arabic" w:eastAsiaTheme="minorHAnsi" w:hAnsi="Traditional Arabic" w:cs="Traditional Arabic" w:hint="cs"/>
          <w:color w:val="auto"/>
          <w:sz w:val="32"/>
          <w:szCs w:val="32"/>
          <w:rtl/>
          <w:lang w:val="en-US" w:eastAsia="en-US"/>
        </w:rPr>
        <w:t>استبانة</w:t>
      </w:r>
      <w:r w:rsidR="002C311A" w:rsidRPr="002C311A">
        <w:rPr>
          <w:rFonts w:ascii="Traditional Arabic" w:eastAsiaTheme="minorHAnsi" w:hAnsi="Traditional Arabic" w:cs="Traditional Arabic"/>
          <w:color w:val="auto"/>
          <w:sz w:val="32"/>
          <w:szCs w:val="32"/>
          <w:rtl/>
          <w:lang w:val="en-US" w:eastAsia="en-US"/>
        </w:rPr>
        <w:t xml:space="preserve"> </w:t>
      </w:r>
      <w:r>
        <w:rPr>
          <w:rFonts w:ascii="Traditional Arabic" w:eastAsiaTheme="minorHAnsi" w:hAnsi="Traditional Arabic" w:cs="Traditional Arabic" w:hint="cs"/>
          <w:color w:val="auto"/>
          <w:sz w:val="32"/>
          <w:szCs w:val="32"/>
          <w:rtl/>
          <w:lang w:val="en-US" w:eastAsia="en-US"/>
        </w:rPr>
        <w:t>ت</w:t>
      </w:r>
      <w:r w:rsidR="002C311A" w:rsidRPr="002C311A">
        <w:rPr>
          <w:rFonts w:ascii="Traditional Arabic" w:eastAsiaTheme="minorHAnsi" w:hAnsi="Traditional Arabic" w:cs="Traditional Arabic"/>
          <w:color w:val="auto"/>
          <w:sz w:val="32"/>
          <w:szCs w:val="32"/>
          <w:rtl/>
          <w:lang w:val="en-US" w:eastAsia="en-US"/>
        </w:rPr>
        <w:t>تضمن 30 عبارة حول:</w:t>
      </w:r>
    </w:p>
    <w:p w14:paraId="62270120" w14:textId="54F82F11" w:rsidR="002C311A" w:rsidRPr="002C311A" w:rsidRDefault="00940C3B" w:rsidP="00940C3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lang w:val="en-US" w:eastAsia="en-US"/>
        </w:rPr>
        <w:t>1</w:t>
      </w:r>
      <w:r w:rsidR="002C311A" w:rsidRPr="002C311A">
        <w:rPr>
          <w:rFonts w:ascii="Traditional Arabic" w:eastAsiaTheme="minorHAnsi" w:hAnsi="Traditional Arabic" w:cs="Traditional Arabic"/>
          <w:color w:val="auto"/>
          <w:sz w:val="32"/>
          <w:szCs w:val="32"/>
          <w:rtl/>
          <w:lang w:val="en-US" w:eastAsia="en-US"/>
        </w:rPr>
        <w:t>.</w:t>
      </w:r>
      <w:r w:rsidR="002C311A" w:rsidRPr="002C311A">
        <w:rPr>
          <w:rFonts w:ascii="Traditional Arabic" w:eastAsiaTheme="minorHAnsi" w:hAnsi="Traditional Arabic" w:cs="Traditional Arabic"/>
          <w:color w:val="auto"/>
          <w:sz w:val="32"/>
          <w:szCs w:val="32"/>
          <w:rtl/>
          <w:lang w:val="en-US" w:eastAsia="en-US"/>
        </w:rPr>
        <w:tab/>
        <w:t>قوة المراجعات</w:t>
      </w:r>
    </w:p>
    <w:p w14:paraId="0D632310" w14:textId="6B72582E"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2.</w:t>
      </w:r>
      <w:r w:rsidRPr="002C311A">
        <w:rPr>
          <w:rFonts w:ascii="Traditional Arabic" w:eastAsiaTheme="minorHAnsi" w:hAnsi="Traditional Arabic" w:cs="Traditional Arabic"/>
          <w:color w:val="auto"/>
          <w:sz w:val="32"/>
          <w:szCs w:val="32"/>
          <w:rtl/>
          <w:lang w:val="en-US" w:eastAsia="en-US"/>
        </w:rPr>
        <w:tab/>
        <w:t>مصداقية المراجعين</w:t>
      </w:r>
    </w:p>
    <w:p w14:paraId="2F44C8A6" w14:textId="3923EA8B"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lastRenderedPageBreak/>
        <w:t>3.</w:t>
      </w:r>
      <w:r w:rsidRPr="002C311A">
        <w:rPr>
          <w:rFonts w:ascii="Traditional Arabic" w:eastAsiaTheme="minorHAnsi" w:hAnsi="Traditional Arabic" w:cs="Traditional Arabic"/>
          <w:color w:val="auto"/>
          <w:sz w:val="32"/>
          <w:szCs w:val="32"/>
          <w:rtl/>
          <w:lang w:val="en-US" w:eastAsia="en-US"/>
        </w:rPr>
        <w:tab/>
        <w:t>تكرار قراءة المراجعات</w:t>
      </w:r>
    </w:p>
    <w:p w14:paraId="7CD245BE" w14:textId="3D226B90"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4.</w:t>
      </w:r>
      <w:r w:rsidRPr="002C311A">
        <w:rPr>
          <w:rFonts w:ascii="Traditional Arabic" w:eastAsiaTheme="minorHAnsi" w:hAnsi="Traditional Arabic" w:cs="Traditional Arabic"/>
          <w:color w:val="auto"/>
          <w:sz w:val="32"/>
          <w:szCs w:val="32"/>
          <w:rtl/>
          <w:lang w:val="en-US" w:eastAsia="en-US"/>
        </w:rPr>
        <w:tab/>
        <w:t>قرار الشراء</w:t>
      </w:r>
    </w:p>
    <w:p w14:paraId="617D3158" w14:textId="0A0EE569"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A413FEB" w14:textId="386039D7" w:rsidR="002C311A" w:rsidRPr="002C311A" w:rsidRDefault="002C311A" w:rsidP="00940C3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4. مجتمع الدراسة</w:t>
      </w:r>
    </w:p>
    <w:p w14:paraId="143E0AB1"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المستهلكون الذين يعتمدون على المراجعات الإلكترونية قبل الشراء.</w:t>
      </w:r>
    </w:p>
    <w:p w14:paraId="501D2D7C"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4991AEE" w14:textId="26476E5A" w:rsidR="002C311A" w:rsidRPr="002C311A" w:rsidRDefault="002C311A" w:rsidP="00940C3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5. عينة الدراسة</w:t>
      </w:r>
    </w:p>
    <w:p w14:paraId="20AAEFDC"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310 مستخدمين.</w:t>
      </w:r>
    </w:p>
    <w:p w14:paraId="0BC441AB"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31804FB"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6. أهم النتائج</w:t>
      </w:r>
    </w:p>
    <w:p w14:paraId="4B83CC14" w14:textId="319AE78D"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المراجعات الإيجابية ترفع احتمال الشراء بنسبة كبيرة.</w:t>
      </w:r>
    </w:p>
    <w:p w14:paraId="1A38EC45" w14:textId="164E6069"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المراجعات السلبية قللت من احتمالية الشراء بنسبة 28%.</w:t>
      </w:r>
    </w:p>
    <w:p w14:paraId="14CCC4BF" w14:textId="43ABE274"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المراجعات الطويلة الأكثر تفصيلًا كانت الأكثر تأثيرًا.</w:t>
      </w:r>
    </w:p>
    <w:p w14:paraId="0EA49746" w14:textId="3D33CE6C"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الثقة في المراجع ترتبط بمصداقية تجربته.</w:t>
      </w:r>
    </w:p>
    <w:p w14:paraId="7F302252"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4A191EE"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7. صلة الدراسة بالمحتوى الرقمي</w:t>
      </w:r>
    </w:p>
    <w:p w14:paraId="75685842"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F0EE578"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توضح الدراسة أن المراجعات تُعد جزءًا رئيسيًا من قرار الشراء في السوق الرقمي الحديث.</w:t>
      </w:r>
    </w:p>
    <w:p w14:paraId="56A2BB88" w14:textId="74C48812" w:rsid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2A50337" w14:textId="77777777" w:rsidR="009B13B9" w:rsidRPr="002C311A" w:rsidRDefault="009B13B9"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C013436"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lastRenderedPageBreak/>
        <w:t>8. نقاط القوة والضعف</w:t>
      </w:r>
    </w:p>
    <w:p w14:paraId="153CD35C"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9853ECC"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نقاط القوة:</w:t>
      </w:r>
    </w:p>
    <w:p w14:paraId="67C6F1CC" w14:textId="613ADEA1"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عينة كبيرة وقابلة للتعميم.</w:t>
      </w:r>
    </w:p>
    <w:p w14:paraId="56370935" w14:textId="6D28C042"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ارتباط مباشر بموضوع سلوك الشراء.</w:t>
      </w:r>
    </w:p>
    <w:p w14:paraId="186917E3"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2C62CF2" w14:textId="77777777"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نقاط الضعف:</w:t>
      </w:r>
    </w:p>
    <w:p w14:paraId="57B6EC58" w14:textId="6917EAC1"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لم تحدد الدراسة الفرق بين أنواع المنتجات.</w:t>
      </w:r>
    </w:p>
    <w:p w14:paraId="5AA74389" w14:textId="73ADCD8D" w:rsidR="002C311A" w:rsidRPr="002C311A" w:rsidRDefault="002C311A" w:rsidP="002C311A">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r w:rsidRPr="002C311A">
        <w:rPr>
          <w:rFonts w:ascii="Traditional Arabic" w:eastAsiaTheme="minorHAnsi" w:hAnsi="Traditional Arabic" w:cs="Traditional Arabic"/>
          <w:color w:val="auto"/>
          <w:sz w:val="32"/>
          <w:szCs w:val="32"/>
          <w:rtl/>
          <w:lang w:val="en-US" w:eastAsia="en-US"/>
        </w:rPr>
        <w:t>•</w:t>
      </w:r>
      <w:r w:rsidRPr="002C311A">
        <w:rPr>
          <w:rFonts w:ascii="Traditional Arabic" w:eastAsiaTheme="minorHAnsi" w:hAnsi="Traditional Arabic" w:cs="Traditional Arabic"/>
          <w:color w:val="auto"/>
          <w:sz w:val="32"/>
          <w:szCs w:val="32"/>
          <w:rtl/>
          <w:lang w:val="en-US" w:eastAsia="en-US"/>
        </w:rPr>
        <w:tab/>
        <w:t>تجاهلت تأثير المؤثرين مقارنة بالمراجعين.</w:t>
      </w:r>
    </w:p>
    <w:p w14:paraId="52E9E918" w14:textId="6DAA915A" w:rsidR="00D92BD9" w:rsidRDefault="00D92BD9" w:rsidP="00D81BF0">
      <w:pPr>
        <w:spacing w:after="160" w:line="360" w:lineRule="auto"/>
        <w:ind w:left="0" w:right="0" w:firstLine="0"/>
        <w:jc w:val="left"/>
        <w:outlineLvl w:val="1"/>
        <w:rPr>
          <w:rFonts w:ascii="Traditional Arabic" w:eastAsiaTheme="minorHAnsi" w:hAnsi="Traditional Arabic" w:cs="Traditional Arabic"/>
          <w:b/>
          <w:bCs/>
          <w:color w:val="auto"/>
          <w:sz w:val="36"/>
          <w:szCs w:val="36"/>
          <w:u w:val="single"/>
          <w:rtl/>
          <w:lang w:val="en-US" w:eastAsia="en-US"/>
        </w:rPr>
      </w:pPr>
      <w:bookmarkStart w:id="57" w:name="_Toc214647139"/>
      <w:r w:rsidRPr="00940C3B">
        <w:rPr>
          <w:rFonts w:ascii="Traditional Arabic" w:eastAsiaTheme="minorHAnsi" w:hAnsi="Traditional Arabic" w:cs="Traditional Arabic"/>
          <w:b/>
          <w:bCs/>
          <w:color w:val="auto"/>
          <w:sz w:val="36"/>
          <w:szCs w:val="36"/>
          <w:u w:val="single"/>
          <w:rtl/>
          <w:lang w:val="en-US" w:eastAsia="en-US"/>
        </w:rPr>
        <w:t xml:space="preserve">الدراسة العربية </w:t>
      </w:r>
      <w:r w:rsidR="004335DE">
        <w:rPr>
          <w:rFonts w:ascii="Traditional Arabic" w:eastAsiaTheme="minorHAnsi" w:hAnsi="Traditional Arabic" w:cs="Traditional Arabic" w:hint="cs"/>
          <w:b/>
          <w:bCs/>
          <w:color w:val="auto"/>
          <w:sz w:val="36"/>
          <w:szCs w:val="36"/>
          <w:u w:val="single"/>
          <w:rtl/>
          <w:lang w:val="en-US" w:eastAsia="en-US"/>
        </w:rPr>
        <w:t>الخامسة</w:t>
      </w:r>
      <w:r w:rsidRPr="00940C3B">
        <w:rPr>
          <w:rFonts w:ascii="Traditional Arabic" w:eastAsiaTheme="minorHAnsi" w:hAnsi="Traditional Arabic" w:cs="Traditional Arabic"/>
          <w:b/>
          <w:bCs/>
          <w:color w:val="auto"/>
          <w:sz w:val="36"/>
          <w:szCs w:val="36"/>
          <w:u w:val="single"/>
          <w:lang w:val="en-US" w:eastAsia="en-US"/>
        </w:rPr>
        <w:t>:</w:t>
      </w:r>
      <w:bookmarkEnd w:id="57"/>
    </w:p>
    <w:p w14:paraId="7DAE0911" w14:textId="2FB1C91A"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89EC11F"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الغامدي، ماجد (2020): دور منصات التواصل الاجتماعي في الترويج للمنتجات الغذائية.</w:t>
      </w:r>
    </w:p>
    <w:p w14:paraId="14AAF247"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9A7FFD8" w14:textId="173B196D"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1. هدف الدراسة</w:t>
      </w:r>
    </w:p>
    <w:p w14:paraId="6D0EEF16"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هدفت الدراسة إلى تحليل تأثير استخدام منصات التواصل الاجتماعي في الترويج للمنتجات الغذائية، وقياس مدى استجابة المستهلكين لهذا المحتوى.</w:t>
      </w:r>
    </w:p>
    <w:p w14:paraId="6FA2B17D" w14:textId="514B37EC"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A310AE2" w14:textId="0B14E513"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2. منهج الدراسة</w:t>
      </w:r>
    </w:p>
    <w:p w14:paraId="467B8A6B"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استخدم الباحث المنهج الوصفي التحليلي لشرح العلاقة بين المحتوى الرقمي ومستوى التفاعل الشرائي.</w:t>
      </w:r>
    </w:p>
    <w:p w14:paraId="34E8CC48" w14:textId="3BA4BFED"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E1DFC54" w14:textId="38AC975B" w:rsidR="004335DE" w:rsidRPr="004335DE" w:rsidRDefault="009B13B9" w:rsidP="009B13B9">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rtl/>
          <w:lang w:val="en-US" w:eastAsia="en-US"/>
        </w:rPr>
        <w:lastRenderedPageBreak/>
        <w:t>3. أداة الدراسة</w:t>
      </w:r>
    </w:p>
    <w:p w14:paraId="2F65CA87" w14:textId="1A95380A" w:rsidR="004335DE" w:rsidRPr="004335DE" w:rsidRDefault="00A46C8A"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hint="cs"/>
          <w:color w:val="auto"/>
          <w:sz w:val="32"/>
          <w:szCs w:val="32"/>
          <w:rtl/>
          <w:lang w:val="en-US" w:eastAsia="en-US"/>
        </w:rPr>
        <w:t>استبانة</w:t>
      </w:r>
      <w:r w:rsidR="004335DE" w:rsidRPr="004335DE">
        <w:rPr>
          <w:rFonts w:ascii="Traditional Arabic" w:eastAsiaTheme="minorHAnsi" w:hAnsi="Traditional Arabic" w:cs="Traditional Arabic"/>
          <w:color w:val="auto"/>
          <w:sz w:val="32"/>
          <w:szCs w:val="32"/>
          <w:rtl/>
          <w:lang w:val="en-US" w:eastAsia="en-US"/>
        </w:rPr>
        <w:t xml:space="preserve"> إلكترو</w:t>
      </w:r>
      <w:r>
        <w:rPr>
          <w:rFonts w:ascii="Traditional Arabic" w:eastAsiaTheme="minorHAnsi" w:hAnsi="Traditional Arabic" w:cs="Traditional Arabic" w:hint="cs"/>
          <w:color w:val="auto"/>
          <w:sz w:val="32"/>
          <w:szCs w:val="32"/>
          <w:rtl/>
          <w:lang w:val="en-US" w:eastAsia="en-US"/>
        </w:rPr>
        <w:t>ن</w:t>
      </w:r>
      <w:r w:rsidR="004335DE" w:rsidRPr="004335DE">
        <w:rPr>
          <w:rFonts w:ascii="Traditional Arabic" w:eastAsiaTheme="minorHAnsi" w:hAnsi="Traditional Arabic" w:cs="Traditional Arabic"/>
          <w:color w:val="auto"/>
          <w:sz w:val="32"/>
          <w:szCs w:val="32"/>
          <w:rtl/>
          <w:lang w:val="en-US" w:eastAsia="en-US"/>
        </w:rPr>
        <w:t>ي</w:t>
      </w:r>
      <w:r>
        <w:rPr>
          <w:rFonts w:ascii="Traditional Arabic" w:eastAsiaTheme="minorHAnsi" w:hAnsi="Traditional Arabic" w:cs="Traditional Arabic" w:hint="cs"/>
          <w:color w:val="auto"/>
          <w:sz w:val="32"/>
          <w:szCs w:val="32"/>
          <w:rtl/>
          <w:lang w:val="en-US" w:eastAsia="en-US"/>
        </w:rPr>
        <w:t xml:space="preserve">ة </w:t>
      </w:r>
      <w:r w:rsidR="004335DE" w:rsidRPr="004335DE">
        <w:rPr>
          <w:rFonts w:ascii="Traditional Arabic" w:eastAsiaTheme="minorHAnsi" w:hAnsi="Traditional Arabic" w:cs="Traditional Arabic"/>
          <w:color w:val="auto"/>
          <w:sz w:val="32"/>
          <w:szCs w:val="32"/>
          <w:rtl/>
          <w:lang w:val="en-US" w:eastAsia="en-US"/>
        </w:rPr>
        <w:t>مكون من 35 عبارة يغطي:</w:t>
      </w:r>
    </w:p>
    <w:p w14:paraId="6F1776BB" w14:textId="13F06762" w:rsidR="004335DE" w:rsidRPr="004335DE" w:rsidRDefault="00FB5037"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hint="cs"/>
          <w:color w:val="auto"/>
          <w:sz w:val="32"/>
          <w:szCs w:val="32"/>
          <w:rtl/>
          <w:lang w:val="en-US" w:eastAsia="en-US"/>
        </w:rPr>
        <w:t>1</w:t>
      </w:r>
      <w:r w:rsidR="004335DE" w:rsidRPr="004335DE">
        <w:rPr>
          <w:rFonts w:ascii="Traditional Arabic" w:eastAsiaTheme="minorHAnsi" w:hAnsi="Traditional Arabic" w:cs="Traditional Arabic"/>
          <w:color w:val="auto"/>
          <w:sz w:val="32"/>
          <w:szCs w:val="32"/>
          <w:rtl/>
          <w:lang w:val="en-US" w:eastAsia="en-US"/>
        </w:rPr>
        <w:t>.</w:t>
      </w:r>
      <w:r w:rsidR="004335DE" w:rsidRPr="004335DE">
        <w:rPr>
          <w:rFonts w:ascii="Traditional Arabic" w:eastAsiaTheme="minorHAnsi" w:hAnsi="Traditional Arabic" w:cs="Traditional Arabic"/>
          <w:color w:val="auto"/>
          <w:sz w:val="32"/>
          <w:szCs w:val="32"/>
          <w:rtl/>
          <w:lang w:val="en-US" w:eastAsia="en-US"/>
        </w:rPr>
        <w:tab/>
        <w:t>جودة المحتوى</w:t>
      </w:r>
    </w:p>
    <w:p w14:paraId="7232CE08" w14:textId="6F591896"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2.</w:t>
      </w:r>
      <w:r w:rsidRPr="004335DE">
        <w:rPr>
          <w:rFonts w:ascii="Traditional Arabic" w:eastAsiaTheme="minorHAnsi" w:hAnsi="Traditional Arabic" w:cs="Traditional Arabic"/>
          <w:color w:val="auto"/>
          <w:sz w:val="32"/>
          <w:szCs w:val="32"/>
          <w:rtl/>
          <w:lang w:val="en-US" w:eastAsia="en-US"/>
        </w:rPr>
        <w:tab/>
        <w:t>التفاعل</w:t>
      </w:r>
    </w:p>
    <w:p w14:paraId="2216EA8A" w14:textId="574E42EC"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3.</w:t>
      </w:r>
      <w:r w:rsidRPr="004335DE">
        <w:rPr>
          <w:rFonts w:ascii="Traditional Arabic" w:eastAsiaTheme="minorHAnsi" w:hAnsi="Traditional Arabic" w:cs="Traditional Arabic"/>
          <w:color w:val="auto"/>
          <w:sz w:val="32"/>
          <w:szCs w:val="32"/>
          <w:rtl/>
          <w:lang w:val="en-US" w:eastAsia="en-US"/>
        </w:rPr>
        <w:tab/>
        <w:t>الثقة</w:t>
      </w:r>
    </w:p>
    <w:p w14:paraId="64307DAF" w14:textId="39329594"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4.</w:t>
      </w:r>
      <w:r w:rsidRPr="004335DE">
        <w:rPr>
          <w:rFonts w:ascii="Traditional Arabic" w:eastAsiaTheme="minorHAnsi" w:hAnsi="Traditional Arabic" w:cs="Traditional Arabic"/>
          <w:color w:val="auto"/>
          <w:sz w:val="32"/>
          <w:szCs w:val="32"/>
          <w:rtl/>
          <w:lang w:val="en-US" w:eastAsia="en-US"/>
        </w:rPr>
        <w:tab/>
        <w:t>الاتجاه الشرائي</w:t>
      </w:r>
    </w:p>
    <w:p w14:paraId="7E421435"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259AFF1" w14:textId="70018C6F"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4. مجتمع الدراسة</w:t>
      </w:r>
    </w:p>
    <w:p w14:paraId="25BF981B"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الأفراد المتابعون للحسابات الغذائية في السعودية والخليج.</w:t>
      </w:r>
    </w:p>
    <w:p w14:paraId="530264A9"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E653755" w14:textId="1FB6EB52"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5. عينة الدراسة</w:t>
      </w:r>
    </w:p>
    <w:p w14:paraId="7C08922A"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230 فردًا من مختلف الفئات العمرية.</w:t>
      </w:r>
    </w:p>
    <w:p w14:paraId="42A1B57C"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0BC3A13"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6. أهم النتائج</w:t>
      </w:r>
    </w:p>
    <w:p w14:paraId="600CD78C" w14:textId="6361267B"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w:t>
      </w:r>
      <w:r w:rsidRPr="004335DE">
        <w:rPr>
          <w:rFonts w:ascii="Traditional Arabic" w:eastAsiaTheme="minorHAnsi" w:hAnsi="Traditional Arabic" w:cs="Traditional Arabic"/>
          <w:color w:val="auto"/>
          <w:sz w:val="32"/>
          <w:szCs w:val="32"/>
          <w:rtl/>
          <w:lang w:val="en-US" w:eastAsia="en-US"/>
        </w:rPr>
        <w:tab/>
        <w:t>المحتوى المرئي كان الأكثر تأثيرًا على السلوك الشرائي.</w:t>
      </w:r>
    </w:p>
    <w:p w14:paraId="67B5FE3B" w14:textId="38B3141D"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w:t>
      </w:r>
      <w:r w:rsidRPr="004335DE">
        <w:rPr>
          <w:rFonts w:ascii="Traditional Arabic" w:eastAsiaTheme="minorHAnsi" w:hAnsi="Traditional Arabic" w:cs="Traditional Arabic"/>
          <w:color w:val="auto"/>
          <w:sz w:val="32"/>
          <w:szCs w:val="32"/>
          <w:rtl/>
          <w:lang w:val="en-US" w:eastAsia="en-US"/>
        </w:rPr>
        <w:tab/>
        <w:t>التفاعل الإيجابي زاد احتمالية الشراء بنسبة 31%.</w:t>
      </w:r>
    </w:p>
    <w:p w14:paraId="4BE71E9C" w14:textId="23AF37DA"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w:t>
      </w:r>
      <w:r w:rsidRPr="004335DE">
        <w:rPr>
          <w:rFonts w:ascii="Traditional Arabic" w:eastAsiaTheme="minorHAnsi" w:hAnsi="Traditional Arabic" w:cs="Traditional Arabic"/>
          <w:color w:val="auto"/>
          <w:sz w:val="32"/>
          <w:szCs w:val="32"/>
          <w:rtl/>
          <w:lang w:val="en-US" w:eastAsia="en-US"/>
        </w:rPr>
        <w:tab/>
        <w:t>الثقة في صاحب المحتوى كانت عنصرًا حاسمًا في اتخاذ القرار.</w:t>
      </w:r>
    </w:p>
    <w:p w14:paraId="1D113A92" w14:textId="067566A1" w:rsidR="004335DE" w:rsidRDefault="004335DE" w:rsidP="004335DE">
      <w:pPr>
        <w:spacing w:after="160" w:line="259" w:lineRule="auto"/>
        <w:ind w:left="0" w:right="0" w:firstLine="0"/>
        <w:jc w:val="left"/>
        <w:rPr>
          <w:rFonts w:ascii="Times New Roman" w:eastAsiaTheme="minorHAnsi" w:hAnsi="Times New Roman"/>
          <w:color w:val="auto"/>
          <w:sz w:val="32"/>
          <w:szCs w:val="32"/>
          <w:rtl/>
          <w:lang w:val="en-US" w:eastAsia="en-US"/>
        </w:rPr>
      </w:pPr>
    </w:p>
    <w:p w14:paraId="60EEDBF8" w14:textId="0A316AE4" w:rsid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4DE591D" w14:textId="77777777" w:rsidR="009B13B9" w:rsidRPr="004335DE" w:rsidRDefault="009B13B9"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900C563" w14:textId="376B7528" w:rsidR="004335DE" w:rsidRPr="004335DE" w:rsidRDefault="004335DE" w:rsidP="009E79E5">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lastRenderedPageBreak/>
        <w:t>7. صلة الدراسة</w:t>
      </w:r>
    </w:p>
    <w:p w14:paraId="6DA13257"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C152977" w14:textId="02A963EF" w:rsidR="004335DE" w:rsidRPr="004335DE" w:rsidRDefault="004335DE" w:rsidP="009E79E5">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تعزز أهمية جودة المحتوى والتفاعل</w:t>
      </w:r>
    </w:p>
    <w:p w14:paraId="41D1248D"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F741AFB"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8. نقاط القوة والضعف</w:t>
      </w:r>
    </w:p>
    <w:p w14:paraId="743BB5EB"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1BEF50E"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نقاط القوة: عينة مناسبة – ارتباط قوي بواقع المنصات</w:t>
      </w:r>
    </w:p>
    <w:p w14:paraId="05CBD728"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نقاط الضعف: لم تفرق الدراسة بين أنواع المنصات (تيك توك – إنستغرام)</w:t>
      </w:r>
    </w:p>
    <w:p w14:paraId="7F98D970"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5DAA05D" w14:textId="78518B73" w:rsidR="004335DE" w:rsidRPr="004335DE" w:rsidRDefault="004335DE" w:rsidP="00D81BF0">
      <w:pPr>
        <w:spacing w:after="160" w:line="360" w:lineRule="auto"/>
        <w:ind w:left="0" w:right="0" w:firstLine="0"/>
        <w:jc w:val="left"/>
        <w:outlineLvl w:val="1"/>
        <w:rPr>
          <w:rFonts w:ascii="Traditional Arabic" w:eastAsiaTheme="minorHAnsi" w:hAnsi="Traditional Arabic" w:cs="Traditional Arabic"/>
          <w:b/>
          <w:bCs/>
          <w:color w:val="auto"/>
          <w:sz w:val="32"/>
          <w:szCs w:val="32"/>
          <w:u w:val="single"/>
          <w:rtl/>
          <w:lang w:val="en-US" w:eastAsia="en-US"/>
        </w:rPr>
      </w:pPr>
      <w:bookmarkStart w:id="58" w:name="_Toc214647140"/>
      <w:r w:rsidRPr="004335DE">
        <w:rPr>
          <w:rFonts w:ascii="Traditional Arabic" w:eastAsiaTheme="minorHAnsi" w:hAnsi="Traditional Arabic" w:cs="Traditional Arabic"/>
          <w:b/>
          <w:bCs/>
          <w:color w:val="auto"/>
          <w:sz w:val="32"/>
          <w:szCs w:val="32"/>
          <w:u w:val="single"/>
          <w:rtl/>
          <w:lang w:val="en-US" w:eastAsia="en-US"/>
        </w:rPr>
        <w:t xml:space="preserve">الدراسة العربية </w:t>
      </w:r>
      <w:r w:rsidR="00A46C8A" w:rsidRPr="004335DE">
        <w:rPr>
          <w:rFonts w:ascii="Traditional Arabic" w:eastAsiaTheme="minorHAnsi" w:hAnsi="Traditional Arabic" w:cs="Traditional Arabic" w:hint="cs"/>
          <w:b/>
          <w:bCs/>
          <w:color w:val="auto"/>
          <w:sz w:val="32"/>
          <w:szCs w:val="32"/>
          <w:u w:val="single"/>
          <w:rtl/>
          <w:lang w:val="en-US" w:eastAsia="en-US"/>
        </w:rPr>
        <w:t>السادسة</w:t>
      </w:r>
      <w:r w:rsidR="00A46C8A">
        <w:rPr>
          <w:rFonts w:ascii="Traditional Arabic" w:eastAsiaTheme="minorHAnsi" w:hAnsi="Traditional Arabic" w:cs="Traditional Arabic" w:hint="cs"/>
          <w:b/>
          <w:bCs/>
          <w:color w:val="auto"/>
          <w:sz w:val="32"/>
          <w:szCs w:val="32"/>
          <w:u w:val="single"/>
          <w:rtl/>
          <w:lang w:val="en-US" w:eastAsia="en-US"/>
        </w:rPr>
        <w:t>:</w:t>
      </w:r>
      <w:bookmarkEnd w:id="58"/>
    </w:p>
    <w:p w14:paraId="4F46E13B"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D3B7F47"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سعيد، محمد (2018): العوامل المؤثرة في سلوك المستهلك العربي تجاه المنتجات الصحية.</w:t>
      </w:r>
    </w:p>
    <w:p w14:paraId="7EDD10DD"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1EA17DA" w14:textId="7C3B40BB"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1. هدف الدراسة</w:t>
      </w:r>
    </w:p>
    <w:p w14:paraId="5CA1C762"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تحليل أهم العوامل التي تؤثر في قرارات شراء المنتجات الصحية والمكملات الغذائية لدى المستهلك العربي.</w:t>
      </w:r>
    </w:p>
    <w:p w14:paraId="31268D80"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6534365" w14:textId="16AE54F8"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2. منهج الدراسة</w:t>
      </w:r>
    </w:p>
    <w:p w14:paraId="734D8295"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منهج وصفي يعتمد على التحليل الإحصائي للعوامل المؤثرة.</w:t>
      </w:r>
    </w:p>
    <w:p w14:paraId="3E88266E" w14:textId="38FE5C40" w:rsidR="004335DE" w:rsidRDefault="004335DE" w:rsidP="004335DE">
      <w:pPr>
        <w:spacing w:after="160" w:line="259" w:lineRule="auto"/>
        <w:ind w:left="0" w:right="0" w:firstLine="0"/>
        <w:jc w:val="left"/>
        <w:rPr>
          <w:rFonts w:ascii="Times New Roman" w:eastAsiaTheme="minorHAnsi" w:hAnsi="Times New Roman"/>
          <w:color w:val="auto"/>
          <w:sz w:val="32"/>
          <w:szCs w:val="32"/>
          <w:rtl/>
          <w:lang w:val="en-US" w:eastAsia="en-US"/>
        </w:rPr>
      </w:pPr>
    </w:p>
    <w:p w14:paraId="1125D8E5" w14:textId="77777777" w:rsidR="00A54D4D" w:rsidRPr="004335DE" w:rsidRDefault="00A54D4D"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8372680"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lastRenderedPageBreak/>
        <w:t>3. أداة الدراسة</w:t>
      </w:r>
    </w:p>
    <w:p w14:paraId="46CCBC7D"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767E5E5" w14:textId="70CC56AB" w:rsidR="004335DE" w:rsidRPr="004335DE" w:rsidRDefault="00A46C8A"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hint="cs"/>
          <w:color w:val="auto"/>
          <w:sz w:val="32"/>
          <w:szCs w:val="32"/>
          <w:rtl/>
          <w:lang w:val="en-US" w:eastAsia="en-US"/>
        </w:rPr>
        <w:t>استبانة</w:t>
      </w:r>
      <w:r w:rsidR="004335DE" w:rsidRPr="004335DE">
        <w:rPr>
          <w:rFonts w:ascii="Traditional Arabic" w:eastAsiaTheme="minorHAnsi" w:hAnsi="Traditional Arabic" w:cs="Traditional Arabic"/>
          <w:color w:val="auto"/>
          <w:sz w:val="32"/>
          <w:szCs w:val="32"/>
          <w:rtl/>
          <w:lang w:val="en-US" w:eastAsia="en-US"/>
        </w:rPr>
        <w:t xml:space="preserve"> </w:t>
      </w:r>
      <w:r>
        <w:rPr>
          <w:rFonts w:ascii="Traditional Arabic" w:eastAsiaTheme="minorHAnsi" w:hAnsi="Traditional Arabic" w:cs="Traditional Arabic" w:hint="cs"/>
          <w:color w:val="auto"/>
          <w:sz w:val="32"/>
          <w:szCs w:val="32"/>
          <w:rtl/>
          <w:lang w:val="en-US" w:eastAsia="en-US"/>
        </w:rPr>
        <w:t>تحتوي</w:t>
      </w:r>
      <w:r w:rsidR="004335DE" w:rsidRPr="004335DE">
        <w:rPr>
          <w:rFonts w:ascii="Traditional Arabic" w:eastAsiaTheme="minorHAnsi" w:hAnsi="Traditional Arabic" w:cs="Traditional Arabic"/>
          <w:color w:val="auto"/>
          <w:sz w:val="32"/>
          <w:szCs w:val="32"/>
          <w:rtl/>
          <w:lang w:val="en-US" w:eastAsia="en-US"/>
        </w:rPr>
        <w:t xml:space="preserve"> على 27 فقرة حول:</w:t>
      </w:r>
    </w:p>
    <w:p w14:paraId="27EB5DE8" w14:textId="3BA510C6"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1.</w:t>
      </w:r>
      <w:r w:rsidRPr="004335DE">
        <w:rPr>
          <w:rFonts w:ascii="Traditional Arabic" w:eastAsiaTheme="minorHAnsi" w:hAnsi="Traditional Arabic" w:cs="Traditional Arabic"/>
          <w:color w:val="auto"/>
          <w:sz w:val="32"/>
          <w:szCs w:val="32"/>
          <w:rtl/>
          <w:lang w:val="en-US" w:eastAsia="en-US"/>
        </w:rPr>
        <w:tab/>
        <w:t>الثقة</w:t>
      </w:r>
    </w:p>
    <w:p w14:paraId="0B7E4D59" w14:textId="5FC8C1DD"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2.</w:t>
      </w:r>
      <w:r w:rsidRPr="004335DE">
        <w:rPr>
          <w:rFonts w:ascii="Traditional Arabic" w:eastAsiaTheme="minorHAnsi" w:hAnsi="Traditional Arabic" w:cs="Traditional Arabic"/>
          <w:color w:val="auto"/>
          <w:sz w:val="32"/>
          <w:szCs w:val="32"/>
          <w:rtl/>
          <w:lang w:val="en-US" w:eastAsia="en-US"/>
        </w:rPr>
        <w:tab/>
        <w:t>المعلومات</w:t>
      </w:r>
    </w:p>
    <w:p w14:paraId="076A0E6D" w14:textId="2F2170BF"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3.</w:t>
      </w:r>
      <w:r w:rsidRPr="004335DE">
        <w:rPr>
          <w:rFonts w:ascii="Traditional Arabic" w:eastAsiaTheme="minorHAnsi" w:hAnsi="Traditional Arabic" w:cs="Traditional Arabic"/>
          <w:color w:val="auto"/>
          <w:sz w:val="32"/>
          <w:szCs w:val="32"/>
          <w:rtl/>
          <w:lang w:val="en-US" w:eastAsia="en-US"/>
        </w:rPr>
        <w:tab/>
        <w:t>التقييمات</w:t>
      </w:r>
    </w:p>
    <w:p w14:paraId="0AB81CD4" w14:textId="1AC84FB2"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4.</w:t>
      </w:r>
      <w:r w:rsidRPr="004335DE">
        <w:rPr>
          <w:rFonts w:ascii="Traditional Arabic" w:eastAsiaTheme="minorHAnsi" w:hAnsi="Traditional Arabic" w:cs="Traditional Arabic"/>
          <w:color w:val="auto"/>
          <w:sz w:val="32"/>
          <w:szCs w:val="32"/>
          <w:rtl/>
          <w:lang w:val="en-US" w:eastAsia="en-US"/>
        </w:rPr>
        <w:tab/>
        <w:t>الجودة</w:t>
      </w:r>
    </w:p>
    <w:p w14:paraId="01C448E4"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690D667" w14:textId="088AF50F"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4. مجتمع الدراسة</w:t>
      </w:r>
    </w:p>
    <w:p w14:paraId="2D7E1379" w14:textId="620DF4F3" w:rsidR="004335DE" w:rsidRPr="004335DE" w:rsidRDefault="00E81836"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hint="cs"/>
          <w:color w:val="auto"/>
          <w:sz w:val="32"/>
          <w:szCs w:val="32"/>
          <w:rtl/>
          <w:lang w:val="en-US" w:eastAsia="en-US"/>
        </w:rPr>
        <w:t>مستهلكو</w:t>
      </w:r>
      <w:r w:rsidR="004335DE" w:rsidRPr="004335DE">
        <w:rPr>
          <w:rFonts w:ascii="Traditional Arabic" w:eastAsiaTheme="minorHAnsi" w:hAnsi="Traditional Arabic" w:cs="Traditional Arabic"/>
          <w:color w:val="auto"/>
          <w:sz w:val="32"/>
          <w:szCs w:val="32"/>
          <w:rtl/>
          <w:lang w:val="en-US" w:eastAsia="en-US"/>
        </w:rPr>
        <w:t xml:space="preserve"> المنتجات الصحية في الخليج والدول العربية.</w:t>
      </w:r>
    </w:p>
    <w:p w14:paraId="38D8D4B9"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F976D98" w14:textId="3F65D2AF"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5. عينة الدراسة</w:t>
      </w:r>
    </w:p>
    <w:p w14:paraId="4F543CC1"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198 مشاركًا.</w:t>
      </w:r>
    </w:p>
    <w:p w14:paraId="35465D45"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774E72C"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6. أهم النتائج</w:t>
      </w:r>
    </w:p>
    <w:p w14:paraId="0AD56B4A" w14:textId="39BB6FB8"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w:t>
      </w:r>
      <w:r w:rsidRPr="004335DE">
        <w:rPr>
          <w:rFonts w:ascii="Traditional Arabic" w:eastAsiaTheme="minorHAnsi" w:hAnsi="Traditional Arabic" w:cs="Traditional Arabic"/>
          <w:color w:val="auto"/>
          <w:sz w:val="32"/>
          <w:szCs w:val="32"/>
          <w:rtl/>
          <w:lang w:val="en-US" w:eastAsia="en-US"/>
        </w:rPr>
        <w:tab/>
        <w:t>المعلومات الموثوقة كانت العامل الأبرز في قرار الشراء.</w:t>
      </w:r>
    </w:p>
    <w:p w14:paraId="3881A35D" w14:textId="7EFB6E3E"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w:t>
      </w:r>
      <w:r w:rsidRPr="004335DE">
        <w:rPr>
          <w:rFonts w:ascii="Traditional Arabic" w:eastAsiaTheme="minorHAnsi" w:hAnsi="Traditional Arabic" w:cs="Traditional Arabic"/>
          <w:color w:val="auto"/>
          <w:sz w:val="32"/>
          <w:szCs w:val="32"/>
          <w:rtl/>
          <w:lang w:val="en-US" w:eastAsia="en-US"/>
        </w:rPr>
        <w:tab/>
        <w:t>التقييمات لعبت دورًا قويًا في تشكيل اتجاهات المستهلك.</w:t>
      </w:r>
    </w:p>
    <w:p w14:paraId="60650A70" w14:textId="26CBB218"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w:t>
      </w:r>
      <w:r w:rsidRPr="004335DE">
        <w:rPr>
          <w:rFonts w:ascii="Traditional Arabic" w:eastAsiaTheme="minorHAnsi" w:hAnsi="Traditional Arabic" w:cs="Traditional Arabic"/>
          <w:color w:val="auto"/>
          <w:sz w:val="32"/>
          <w:szCs w:val="32"/>
          <w:rtl/>
          <w:lang w:val="en-US" w:eastAsia="en-US"/>
        </w:rPr>
        <w:tab/>
        <w:t>الثقة بالمصادر زادت احتمالية الشراء بنسبة 38%.</w:t>
      </w:r>
    </w:p>
    <w:p w14:paraId="54904949" w14:textId="40504E6E" w:rsidR="004335DE" w:rsidRDefault="004335DE" w:rsidP="004335DE">
      <w:pPr>
        <w:spacing w:after="160" w:line="259" w:lineRule="auto"/>
        <w:ind w:left="0" w:right="0" w:firstLine="0"/>
        <w:jc w:val="left"/>
        <w:rPr>
          <w:rFonts w:ascii="Times New Roman" w:eastAsiaTheme="minorHAnsi" w:hAnsi="Times New Roman"/>
          <w:color w:val="auto"/>
          <w:sz w:val="32"/>
          <w:szCs w:val="32"/>
          <w:rtl/>
          <w:lang w:val="en-US" w:eastAsia="en-US"/>
        </w:rPr>
      </w:pPr>
    </w:p>
    <w:p w14:paraId="63DD970B" w14:textId="77777777" w:rsidR="00A54D4D" w:rsidRPr="004335DE" w:rsidRDefault="00A54D4D"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E5866A9" w14:textId="14A9E456" w:rsidR="004335DE" w:rsidRPr="004335DE" w:rsidRDefault="004335DE" w:rsidP="009E79E5">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lastRenderedPageBreak/>
        <w:t xml:space="preserve">7. صلة الدراسة </w:t>
      </w:r>
    </w:p>
    <w:p w14:paraId="606745DF"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4F06C1A" w14:textId="54A96C37" w:rsidR="004335DE" w:rsidRPr="004335DE" w:rsidRDefault="004335DE" w:rsidP="009E79E5">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تدعم العلاقة بين الثقة الإلكترونية والسلوك الشرائي.</w:t>
      </w:r>
    </w:p>
    <w:p w14:paraId="302B24F4"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2356229"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8. نقاط القوة والضعف</w:t>
      </w:r>
    </w:p>
    <w:p w14:paraId="5503773D"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1024FC9"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نقاط القوة: ارتباط مباشر بالمنتجات الصحية</w:t>
      </w:r>
    </w:p>
    <w:p w14:paraId="50BB765C"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نقاط الضعف: عدم تحليل التأثير عبر المنصات الاجتماعية</w:t>
      </w:r>
    </w:p>
    <w:p w14:paraId="4D4F9256"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0ADBD1F" w14:textId="359E27BB" w:rsidR="004335DE" w:rsidRPr="00A54D4D" w:rsidRDefault="004335DE" w:rsidP="00D81BF0">
      <w:pPr>
        <w:spacing w:after="160" w:line="360" w:lineRule="auto"/>
        <w:ind w:left="0" w:right="0" w:firstLine="0"/>
        <w:jc w:val="left"/>
        <w:outlineLvl w:val="1"/>
        <w:rPr>
          <w:rFonts w:ascii="Traditional Arabic" w:eastAsiaTheme="minorHAnsi" w:hAnsi="Traditional Arabic" w:cs="Traditional Arabic"/>
          <w:b/>
          <w:bCs/>
          <w:color w:val="auto"/>
          <w:sz w:val="32"/>
          <w:szCs w:val="32"/>
          <w:u w:val="single"/>
          <w:rtl/>
          <w:lang w:val="en-US" w:eastAsia="en-US"/>
        </w:rPr>
      </w:pPr>
      <w:bookmarkStart w:id="59" w:name="_Toc214647141"/>
      <w:r w:rsidRPr="00A54D4D">
        <w:rPr>
          <w:rFonts w:ascii="Traditional Arabic" w:eastAsiaTheme="minorHAnsi" w:hAnsi="Traditional Arabic" w:cs="Traditional Arabic"/>
          <w:b/>
          <w:bCs/>
          <w:color w:val="auto"/>
          <w:sz w:val="32"/>
          <w:szCs w:val="32"/>
          <w:u w:val="single"/>
          <w:rtl/>
          <w:lang w:val="en-US" w:eastAsia="en-US"/>
        </w:rPr>
        <w:t xml:space="preserve">الدراسة العربية </w:t>
      </w:r>
      <w:r w:rsidR="00A46C8A" w:rsidRPr="00A54D4D">
        <w:rPr>
          <w:rFonts w:ascii="Traditional Arabic" w:eastAsiaTheme="minorHAnsi" w:hAnsi="Traditional Arabic" w:cs="Traditional Arabic" w:hint="cs"/>
          <w:b/>
          <w:bCs/>
          <w:color w:val="auto"/>
          <w:sz w:val="32"/>
          <w:szCs w:val="32"/>
          <w:u w:val="single"/>
          <w:rtl/>
          <w:lang w:val="en-US" w:eastAsia="en-US"/>
        </w:rPr>
        <w:t>السابعة:</w:t>
      </w:r>
      <w:bookmarkEnd w:id="59"/>
    </w:p>
    <w:p w14:paraId="243CF381"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15659E8"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العنزي، أمل (2021): العلاقة بين مصداقية المؤثرين والسلوك الشرائي في مواقع التواصل.</w:t>
      </w:r>
    </w:p>
    <w:p w14:paraId="43CFDB31"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8A04562" w14:textId="448402D9"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1. هدف الدراسة</w:t>
      </w:r>
    </w:p>
    <w:p w14:paraId="079277C1"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معرفة مدى تأثير مصداقية المؤثرين (الخبرة – الشفافية – المصداقية) على قرار الشراء لدى المستهلكين.</w:t>
      </w:r>
    </w:p>
    <w:p w14:paraId="24D079EE" w14:textId="176E28B5"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25B00F0" w14:textId="76AD6C85"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2. منهج الدراسة</w:t>
      </w:r>
    </w:p>
    <w:p w14:paraId="383FDE37"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وصفي كمي باستخدام التحليل الارتباطي.</w:t>
      </w:r>
    </w:p>
    <w:p w14:paraId="053CB475"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BF5EC6D"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47BD75C"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lastRenderedPageBreak/>
        <w:t>3. أداة الدراسة</w:t>
      </w:r>
    </w:p>
    <w:p w14:paraId="6E019C04"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ECB3D1D" w14:textId="7E690CE3" w:rsidR="004335DE" w:rsidRPr="004335DE" w:rsidRDefault="00A46C8A"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hint="cs"/>
          <w:color w:val="auto"/>
          <w:sz w:val="32"/>
          <w:szCs w:val="32"/>
          <w:rtl/>
          <w:lang w:val="en-US" w:eastAsia="en-US"/>
        </w:rPr>
        <w:t>استبانة</w:t>
      </w:r>
      <w:r w:rsidR="004335DE" w:rsidRPr="004335DE">
        <w:rPr>
          <w:rFonts w:ascii="Traditional Arabic" w:eastAsiaTheme="minorHAnsi" w:hAnsi="Traditional Arabic" w:cs="Traditional Arabic"/>
          <w:color w:val="auto"/>
          <w:sz w:val="32"/>
          <w:szCs w:val="32"/>
          <w:rtl/>
          <w:lang w:val="en-US" w:eastAsia="en-US"/>
        </w:rPr>
        <w:t xml:space="preserve"> </w:t>
      </w:r>
      <w:r>
        <w:rPr>
          <w:rFonts w:ascii="Traditional Arabic" w:eastAsiaTheme="minorHAnsi" w:hAnsi="Traditional Arabic" w:cs="Traditional Arabic" w:hint="cs"/>
          <w:color w:val="auto"/>
          <w:sz w:val="32"/>
          <w:szCs w:val="32"/>
          <w:rtl/>
          <w:lang w:val="en-US" w:eastAsia="en-US"/>
        </w:rPr>
        <w:t>تت</w:t>
      </w:r>
      <w:r w:rsidR="004335DE" w:rsidRPr="004335DE">
        <w:rPr>
          <w:rFonts w:ascii="Traditional Arabic" w:eastAsiaTheme="minorHAnsi" w:hAnsi="Traditional Arabic" w:cs="Traditional Arabic"/>
          <w:color w:val="auto"/>
          <w:sz w:val="32"/>
          <w:szCs w:val="32"/>
          <w:rtl/>
          <w:lang w:val="en-US" w:eastAsia="en-US"/>
        </w:rPr>
        <w:t>ضمن 34 فقرة حول:</w:t>
      </w:r>
    </w:p>
    <w:p w14:paraId="65F45E85" w14:textId="6B8A572F"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1.</w:t>
      </w:r>
      <w:r w:rsidRPr="004335DE">
        <w:rPr>
          <w:rFonts w:ascii="Traditional Arabic" w:eastAsiaTheme="minorHAnsi" w:hAnsi="Traditional Arabic" w:cs="Traditional Arabic"/>
          <w:color w:val="auto"/>
          <w:sz w:val="32"/>
          <w:szCs w:val="32"/>
          <w:rtl/>
          <w:lang w:val="en-US" w:eastAsia="en-US"/>
        </w:rPr>
        <w:tab/>
        <w:t>مصداقية المؤثر</w:t>
      </w:r>
    </w:p>
    <w:p w14:paraId="6ADAFE1D" w14:textId="5E8E6D7F"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2.</w:t>
      </w:r>
      <w:r w:rsidRPr="004335DE">
        <w:rPr>
          <w:rFonts w:ascii="Traditional Arabic" w:eastAsiaTheme="minorHAnsi" w:hAnsi="Traditional Arabic" w:cs="Traditional Arabic"/>
          <w:color w:val="auto"/>
          <w:sz w:val="32"/>
          <w:szCs w:val="32"/>
          <w:rtl/>
          <w:lang w:val="en-US" w:eastAsia="en-US"/>
        </w:rPr>
        <w:tab/>
        <w:t>نوعية المحتوى</w:t>
      </w:r>
    </w:p>
    <w:p w14:paraId="6E538AA7" w14:textId="63E979FC"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3.</w:t>
      </w:r>
      <w:r w:rsidRPr="004335DE">
        <w:rPr>
          <w:rFonts w:ascii="Traditional Arabic" w:eastAsiaTheme="minorHAnsi" w:hAnsi="Traditional Arabic" w:cs="Traditional Arabic"/>
          <w:color w:val="auto"/>
          <w:sz w:val="32"/>
          <w:szCs w:val="32"/>
          <w:rtl/>
          <w:lang w:val="en-US" w:eastAsia="en-US"/>
        </w:rPr>
        <w:tab/>
        <w:t>التفاعل</w:t>
      </w:r>
    </w:p>
    <w:p w14:paraId="15FB2D12" w14:textId="1CD293B1"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4.</w:t>
      </w:r>
      <w:r w:rsidRPr="004335DE">
        <w:rPr>
          <w:rFonts w:ascii="Traditional Arabic" w:eastAsiaTheme="minorHAnsi" w:hAnsi="Traditional Arabic" w:cs="Traditional Arabic"/>
          <w:color w:val="auto"/>
          <w:sz w:val="32"/>
          <w:szCs w:val="32"/>
          <w:rtl/>
          <w:lang w:val="en-US" w:eastAsia="en-US"/>
        </w:rPr>
        <w:tab/>
        <w:t>السلوك الشرائي</w:t>
      </w:r>
    </w:p>
    <w:p w14:paraId="46C83533"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C78E974" w14:textId="1FE96C10"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4. مجتمع الدراسة</w:t>
      </w:r>
    </w:p>
    <w:p w14:paraId="75A0EB77"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متابعو المؤثرين الصحيين والرياضيين.</w:t>
      </w:r>
    </w:p>
    <w:p w14:paraId="40FBDEA7"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FF84FDA" w14:textId="231A9008"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5. عينة الدراسة</w:t>
      </w:r>
    </w:p>
    <w:p w14:paraId="641C20A8"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260 مشاركًا.</w:t>
      </w:r>
    </w:p>
    <w:p w14:paraId="6CEA9C83"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F8331EA"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6. أهم النتائج</w:t>
      </w:r>
    </w:p>
    <w:p w14:paraId="671EE69A" w14:textId="5C985423"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w:t>
      </w:r>
      <w:r w:rsidRPr="004335DE">
        <w:rPr>
          <w:rFonts w:ascii="Traditional Arabic" w:eastAsiaTheme="minorHAnsi" w:hAnsi="Traditional Arabic" w:cs="Traditional Arabic"/>
          <w:color w:val="auto"/>
          <w:sz w:val="32"/>
          <w:szCs w:val="32"/>
          <w:rtl/>
          <w:lang w:val="en-US" w:eastAsia="en-US"/>
        </w:rPr>
        <w:tab/>
        <w:t>المصداقية كانت العامل رقم واحد في اتخاذ القرار الشرائي.</w:t>
      </w:r>
    </w:p>
    <w:p w14:paraId="278180E2" w14:textId="75D465E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w:t>
      </w:r>
      <w:r w:rsidRPr="004335DE">
        <w:rPr>
          <w:rFonts w:ascii="Traditional Arabic" w:eastAsiaTheme="minorHAnsi" w:hAnsi="Traditional Arabic" w:cs="Traditional Arabic"/>
          <w:color w:val="auto"/>
          <w:sz w:val="32"/>
          <w:szCs w:val="32"/>
          <w:rtl/>
          <w:lang w:val="en-US" w:eastAsia="en-US"/>
        </w:rPr>
        <w:tab/>
        <w:t>المحتوى الصادق ارتبط بارتفاع النية الشرائية.</w:t>
      </w:r>
    </w:p>
    <w:p w14:paraId="2E3A16E6" w14:textId="376BA95C"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w:t>
      </w:r>
      <w:r w:rsidRPr="004335DE">
        <w:rPr>
          <w:rFonts w:ascii="Traditional Arabic" w:eastAsiaTheme="minorHAnsi" w:hAnsi="Traditional Arabic" w:cs="Traditional Arabic"/>
          <w:color w:val="auto"/>
          <w:sz w:val="32"/>
          <w:szCs w:val="32"/>
          <w:rtl/>
          <w:lang w:val="en-US" w:eastAsia="en-US"/>
        </w:rPr>
        <w:tab/>
        <w:t>المؤثرون ذوو التخصص الصحي كان تأثيرهم أكبر من المؤثرين العموميين.</w:t>
      </w:r>
    </w:p>
    <w:p w14:paraId="058D4342"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23171E2"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8FB7986" w14:textId="306910F8" w:rsidR="004335DE" w:rsidRPr="004335DE" w:rsidRDefault="004335DE" w:rsidP="00394783">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lastRenderedPageBreak/>
        <w:t>7. صلة الدراسة</w:t>
      </w:r>
    </w:p>
    <w:p w14:paraId="12720A7C" w14:textId="43370289" w:rsidR="004335DE" w:rsidRPr="004335DE" w:rsidRDefault="004335DE" w:rsidP="00394783">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 xml:space="preserve">تعزز دور الثقة والمحتوى </w:t>
      </w:r>
    </w:p>
    <w:p w14:paraId="3C08F3BD"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1C87EA3"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3AF0929"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8. نقاط القوة والضعف</w:t>
      </w:r>
    </w:p>
    <w:p w14:paraId="0CFF2A7C"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40DA08D" w14:textId="3E028989" w:rsidR="004335DE" w:rsidRPr="004335DE" w:rsidRDefault="004335DE" w:rsidP="00FF3835">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نقاط القوة: قياس دقيق لمصداقية المؤثر</w:t>
      </w:r>
      <w:r w:rsidR="00FF3835">
        <w:rPr>
          <w:rFonts w:ascii="Traditional Arabic" w:eastAsiaTheme="minorHAnsi" w:hAnsi="Traditional Arabic" w:cs="Traditional Arabic"/>
          <w:color w:val="auto"/>
          <w:sz w:val="32"/>
          <w:szCs w:val="32"/>
          <w:lang w:val="en-US" w:eastAsia="en-US"/>
        </w:rPr>
        <w:t xml:space="preserve"> </w:t>
      </w:r>
    </w:p>
    <w:p w14:paraId="09D52255"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نقاط الضعف: تركيز الدراسة على الإنستغرام فقط</w:t>
      </w:r>
    </w:p>
    <w:p w14:paraId="5295A695"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224718D" w14:textId="5B2B1B4A" w:rsidR="004335DE" w:rsidRPr="00A54D4D" w:rsidRDefault="004335DE" w:rsidP="00D81BF0">
      <w:pPr>
        <w:spacing w:after="160" w:line="360" w:lineRule="auto"/>
        <w:ind w:left="0" w:right="0" w:firstLine="0"/>
        <w:jc w:val="left"/>
        <w:outlineLvl w:val="1"/>
        <w:rPr>
          <w:rFonts w:ascii="Traditional Arabic" w:eastAsiaTheme="minorHAnsi" w:hAnsi="Traditional Arabic" w:cs="Traditional Arabic"/>
          <w:b/>
          <w:bCs/>
          <w:color w:val="auto"/>
          <w:sz w:val="32"/>
          <w:szCs w:val="32"/>
          <w:u w:val="single"/>
          <w:rtl/>
          <w:lang w:val="en-US" w:eastAsia="en-US"/>
        </w:rPr>
      </w:pPr>
      <w:bookmarkStart w:id="60" w:name="_Toc214647142"/>
      <w:r w:rsidRPr="00A54D4D">
        <w:rPr>
          <w:rFonts w:ascii="Traditional Arabic" w:eastAsiaTheme="minorHAnsi" w:hAnsi="Traditional Arabic" w:cs="Traditional Arabic"/>
          <w:b/>
          <w:bCs/>
          <w:color w:val="auto"/>
          <w:sz w:val="32"/>
          <w:szCs w:val="32"/>
          <w:u w:val="single"/>
          <w:rtl/>
          <w:lang w:val="en-US" w:eastAsia="en-US"/>
        </w:rPr>
        <w:t xml:space="preserve">الدراسة العربية </w:t>
      </w:r>
      <w:r w:rsidR="00A46C8A" w:rsidRPr="00A54D4D">
        <w:rPr>
          <w:rFonts w:ascii="Traditional Arabic" w:eastAsiaTheme="minorHAnsi" w:hAnsi="Traditional Arabic" w:cs="Traditional Arabic" w:hint="cs"/>
          <w:b/>
          <w:bCs/>
          <w:color w:val="auto"/>
          <w:sz w:val="32"/>
          <w:szCs w:val="32"/>
          <w:u w:val="single"/>
          <w:rtl/>
          <w:lang w:val="en-US" w:eastAsia="en-US"/>
        </w:rPr>
        <w:t>الثامنة</w:t>
      </w:r>
      <w:r w:rsidR="00A46C8A">
        <w:rPr>
          <w:rFonts w:ascii="Traditional Arabic" w:eastAsiaTheme="minorHAnsi" w:hAnsi="Traditional Arabic" w:cs="Traditional Arabic" w:hint="cs"/>
          <w:b/>
          <w:bCs/>
          <w:color w:val="auto"/>
          <w:sz w:val="32"/>
          <w:szCs w:val="32"/>
          <w:u w:val="single"/>
          <w:rtl/>
          <w:lang w:val="en-US" w:eastAsia="en-US"/>
        </w:rPr>
        <w:t>:</w:t>
      </w:r>
      <w:bookmarkEnd w:id="60"/>
    </w:p>
    <w:p w14:paraId="5B251CBE"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9CC7BCB"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المطيري، خالد (2019): تأثير المحتوى المرئي على نية الشراء في المنصات الرقمية.</w:t>
      </w:r>
    </w:p>
    <w:p w14:paraId="1F36859B" w14:textId="5BFF34FB" w:rsidR="004335DE" w:rsidRDefault="004335DE" w:rsidP="004335DE">
      <w:pPr>
        <w:spacing w:after="160" w:line="259" w:lineRule="auto"/>
        <w:ind w:left="0" w:right="0" w:firstLine="0"/>
        <w:jc w:val="left"/>
        <w:rPr>
          <w:rFonts w:ascii="Times New Roman" w:eastAsiaTheme="minorHAnsi" w:hAnsi="Times New Roman"/>
          <w:color w:val="auto"/>
          <w:sz w:val="32"/>
          <w:szCs w:val="32"/>
          <w:rtl/>
          <w:lang w:val="en-US" w:eastAsia="en-US"/>
        </w:rPr>
      </w:pPr>
    </w:p>
    <w:p w14:paraId="68A05EFE" w14:textId="77777777" w:rsidR="00A54D4D" w:rsidRPr="004335DE" w:rsidRDefault="00A54D4D"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BAFDC4F" w14:textId="4173346C"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1. هدف الدراسة</w:t>
      </w:r>
    </w:p>
    <w:p w14:paraId="34A39F63"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تحليل دور الصور والفيديوهات في التأثير على قرارات الشراء، خصوصًا في المنتجات الصحية.</w:t>
      </w:r>
    </w:p>
    <w:p w14:paraId="2ABD0201"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EC32734" w14:textId="02CF2C4D"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2. منهج الدراسة</w:t>
      </w:r>
    </w:p>
    <w:p w14:paraId="4FC3F797"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وصفي كمي.</w:t>
      </w:r>
    </w:p>
    <w:p w14:paraId="23487804"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E3103E0"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lastRenderedPageBreak/>
        <w:t>3. أداة الدراسة</w:t>
      </w:r>
    </w:p>
    <w:p w14:paraId="296E7AB9"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E66D697" w14:textId="6BACB217" w:rsidR="004335DE" w:rsidRPr="004335DE" w:rsidRDefault="00E81836"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hint="cs"/>
          <w:color w:val="auto"/>
          <w:sz w:val="32"/>
          <w:szCs w:val="32"/>
          <w:rtl/>
          <w:lang w:val="en-US" w:eastAsia="en-US"/>
        </w:rPr>
        <w:t>استبانة</w:t>
      </w:r>
      <w:r w:rsidR="004335DE" w:rsidRPr="004335DE">
        <w:rPr>
          <w:rFonts w:ascii="Traditional Arabic" w:eastAsiaTheme="minorHAnsi" w:hAnsi="Traditional Arabic" w:cs="Traditional Arabic"/>
          <w:color w:val="auto"/>
          <w:sz w:val="32"/>
          <w:szCs w:val="32"/>
          <w:rtl/>
          <w:lang w:val="en-US" w:eastAsia="en-US"/>
        </w:rPr>
        <w:t xml:space="preserve"> مكون من 29 عبارة حول:</w:t>
      </w:r>
    </w:p>
    <w:p w14:paraId="1A4307FE" w14:textId="27CF0426"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1.</w:t>
      </w:r>
      <w:r w:rsidRPr="004335DE">
        <w:rPr>
          <w:rFonts w:ascii="Traditional Arabic" w:eastAsiaTheme="minorHAnsi" w:hAnsi="Traditional Arabic" w:cs="Traditional Arabic"/>
          <w:color w:val="auto"/>
          <w:sz w:val="32"/>
          <w:szCs w:val="32"/>
          <w:rtl/>
          <w:lang w:val="en-US" w:eastAsia="en-US"/>
        </w:rPr>
        <w:tab/>
        <w:t>جاذبية المحتوى</w:t>
      </w:r>
    </w:p>
    <w:p w14:paraId="18966A67" w14:textId="40116784"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2.</w:t>
      </w:r>
      <w:r w:rsidRPr="004335DE">
        <w:rPr>
          <w:rFonts w:ascii="Traditional Arabic" w:eastAsiaTheme="minorHAnsi" w:hAnsi="Traditional Arabic" w:cs="Traditional Arabic"/>
          <w:color w:val="auto"/>
          <w:sz w:val="32"/>
          <w:szCs w:val="32"/>
          <w:rtl/>
          <w:lang w:val="en-US" w:eastAsia="en-US"/>
        </w:rPr>
        <w:tab/>
        <w:t>وضوح الرسالة</w:t>
      </w:r>
    </w:p>
    <w:p w14:paraId="5D7C9DB3" w14:textId="4F16489B"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3.</w:t>
      </w:r>
      <w:r w:rsidRPr="004335DE">
        <w:rPr>
          <w:rFonts w:ascii="Traditional Arabic" w:eastAsiaTheme="minorHAnsi" w:hAnsi="Traditional Arabic" w:cs="Traditional Arabic"/>
          <w:color w:val="auto"/>
          <w:sz w:val="32"/>
          <w:szCs w:val="32"/>
          <w:rtl/>
          <w:lang w:val="en-US" w:eastAsia="en-US"/>
        </w:rPr>
        <w:tab/>
        <w:t>تفاعل الجمهور</w:t>
      </w:r>
    </w:p>
    <w:p w14:paraId="10BAC348" w14:textId="15EECDED"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4.</w:t>
      </w:r>
      <w:r w:rsidRPr="004335DE">
        <w:rPr>
          <w:rFonts w:ascii="Traditional Arabic" w:eastAsiaTheme="minorHAnsi" w:hAnsi="Traditional Arabic" w:cs="Traditional Arabic"/>
          <w:color w:val="auto"/>
          <w:sz w:val="32"/>
          <w:szCs w:val="32"/>
          <w:rtl/>
          <w:lang w:val="en-US" w:eastAsia="en-US"/>
        </w:rPr>
        <w:tab/>
        <w:t>نية الشراء</w:t>
      </w:r>
    </w:p>
    <w:p w14:paraId="243E4D3C"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22D03A8" w14:textId="0625D937"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4. مجتمع الدراسة</w:t>
      </w:r>
    </w:p>
    <w:p w14:paraId="63F1F076"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مستخدمو المنصات البصرية (</w:t>
      </w:r>
      <w:r w:rsidRPr="004335DE">
        <w:rPr>
          <w:rFonts w:ascii="Traditional Arabic" w:eastAsiaTheme="minorHAnsi" w:hAnsi="Traditional Arabic" w:cs="Traditional Arabic"/>
          <w:color w:val="auto"/>
          <w:sz w:val="32"/>
          <w:szCs w:val="32"/>
          <w:lang w:val="en-US" w:eastAsia="en-US"/>
        </w:rPr>
        <w:t>Instagram – TikTok</w:t>
      </w:r>
      <w:r w:rsidRPr="004335DE">
        <w:rPr>
          <w:rFonts w:ascii="Traditional Arabic" w:eastAsiaTheme="minorHAnsi" w:hAnsi="Traditional Arabic" w:cs="Traditional Arabic"/>
          <w:color w:val="auto"/>
          <w:sz w:val="32"/>
          <w:szCs w:val="32"/>
          <w:rtl/>
          <w:lang w:val="en-US" w:eastAsia="en-US"/>
        </w:rPr>
        <w:t>).</w:t>
      </w:r>
    </w:p>
    <w:p w14:paraId="35652E15"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CF0FF27" w14:textId="3C438775"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5. عينة الدراسة</w:t>
      </w:r>
    </w:p>
    <w:p w14:paraId="0479456D"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175 مشاركًا.</w:t>
      </w:r>
    </w:p>
    <w:p w14:paraId="319A4A77"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7278695"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6. أهم النتائج</w:t>
      </w:r>
    </w:p>
    <w:p w14:paraId="1262C352"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ab/>
        <w:t>•</w:t>
      </w:r>
      <w:r w:rsidRPr="004335DE">
        <w:rPr>
          <w:rFonts w:ascii="Traditional Arabic" w:eastAsiaTheme="minorHAnsi" w:hAnsi="Traditional Arabic" w:cs="Traditional Arabic"/>
          <w:color w:val="auto"/>
          <w:sz w:val="32"/>
          <w:szCs w:val="32"/>
          <w:rtl/>
          <w:lang w:val="en-US" w:eastAsia="en-US"/>
        </w:rPr>
        <w:tab/>
        <w:t>المحتوى المرئي الواقعي كان له التأثير الأكبر.</w:t>
      </w:r>
    </w:p>
    <w:p w14:paraId="71EBD550"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ab/>
        <w:t>•</w:t>
      </w:r>
      <w:r w:rsidRPr="004335DE">
        <w:rPr>
          <w:rFonts w:ascii="Traditional Arabic" w:eastAsiaTheme="minorHAnsi" w:hAnsi="Traditional Arabic" w:cs="Traditional Arabic"/>
          <w:color w:val="auto"/>
          <w:sz w:val="32"/>
          <w:szCs w:val="32"/>
          <w:rtl/>
          <w:lang w:val="en-US" w:eastAsia="en-US"/>
        </w:rPr>
        <w:tab/>
        <w:t>المحتوى الاحترافي عزز الثقة والنية الشرائية.</w:t>
      </w:r>
    </w:p>
    <w:p w14:paraId="7F634490"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ab/>
        <w:t>•</w:t>
      </w:r>
      <w:r w:rsidRPr="004335DE">
        <w:rPr>
          <w:rFonts w:ascii="Traditional Arabic" w:eastAsiaTheme="minorHAnsi" w:hAnsi="Traditional Arabic" w:cs="Traditional Arabic"/>
          <w:color w:val="auto"/>
          <w:sz w:val="32"/>
          <w:szCs w:val="32"/>
          <w:rtl/>
          <w:lang w:val="en-US" w:eastAsia="en-US"/>
        </w:rPr>
        <w:tab/>
        <w:t>الفيديوهات القصيرة تفوقت على النصوص بنسبة 42% تأثيرًا.</w:t>
      </w:r>
    </w:p>
    <w:p w14:paraId="6B929D3F" w14:textId="05B06627" w:rsidR="004335DE" w:rsidRDefault="004335DE" w:rsidP="004335DE">
      <w:pPr>
        <w:spacing w:after="160" w:line="259" w:lineRule="auto"/>
        <w:ind w:left="0" w:right="0" w:firstLine="0"/>
        <w:jc w:val="left"/>
        <w:rPr>
          <w:rFonts w:ascii="Times New Roman" w:eastAsiaTheme="minorHAnsi" w:hAnsi="Times New Roman"/>
          <w:color w:val="auto"/>
          <w:sz w:val="32"/>
          <w:szCs w:val="32"/>
          <w:rtl/>
          <w:lang w:val="en-US" w:eastAsia="en-US"/>
        </w:rPr>
      </w:pPr>
    </w:p>
    <w:p w14:paraId="5B4BA70E" w14:textId="77777777" w:rsidR="00A54D4D" w:rsidRPr="004335DE" w:rsidRDefault="00A54D4D"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2A77A89" w14:textId="0054A978"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lastRenderedPageBreak/>
        <w:t xml:space="preserve">7. صلة الدراسة </w:t>
      </w:r>
    </w:p>
    <w:p w14:paraId="1E14D554"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048BF39" w14:textId="1066C9AC" w:rsidR="004335DE" w:rsidRPr="004335DE" w:rsidRDefault="004335DE" w:rsidP="006E01D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 xml:space="preserve">تعزز أهمية جودة المحتوى والصور </w:t>
      </w:r>
      <w:r w:rsidR="00A46C8A" w:rsidRPr="004335DE">
        <w:rPr>
          <w:rFonts w:ascii="Traditional Arabic" w:eastAsiaTheme="minorHAnsi" w:hAnsi="Traditional Arabic" w:cs="Traditional Arabic" w:hint="cs"/>
          <w:color w:val="auto"/>
          <w:sz w:val="32"/>
          <w:szCs w:val="32"/>
          <w:rtl/>
          <w:lang w:val="en-US" w:eastAsia="en-US"/>
        </w:rPr>
        <w:t>والفيديو.</w:t>
      </w:r>
    </w:p>
    <w:p w14:paraId="0F059950"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4D73FB1"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8. نقاط القوة والضعف</w:t>
      </w:r>
    </w:p>
    <w:p w14:paraId="30B35AE5"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BB2C4C0"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نقاط القوة: تركيز قوي على المحتوى المرئي</w:t>
      </w:r>
    </w:p>
    <w:p w14:paraId="4432F77B"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نقاط الضعف: عدم اختبار المنصات الأخرى</w:t>
      </w:r>
    </w:p>
    <w:p w14:paraId="62453A9B"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4E627E0" w14:textId="5501D30D" w:rsidR="004335DE" w:rsidRPr="00A54D4D" w:rsidRDefault="004335DE" w:rsidP="00D81BF0">
      <w:pPr>
        <w:spacing w:after="160" w:line="360" w:lineRule="auto"/>
        <w:ind w:left="0" w:right="0" w:firstLine="0"/>
        <w:jc w:val="left"/>
        <w:outlineLvl w:val="1"/>
        <w:rPr>
          <w:rFonts w:ascii="Traditional Arabic" w:eastAsiaTheme="minorHAnsi" w:hAnsi="Traditional Arabic" w:cs="Traditional Arabic"/>
          <w:b/>
          <w:bCs/>
          <w:color w:val="auto"/>
          <w:sz w:val="32"/>
          <w:szCs w:val="32"/>
          <w:u w:val="single"/>
          <w:rtl/>
          <w:lang w:val="en-US" w:eastAsia="en-US"/>
        </w:rPr>
      </w:pPr>
      <w:bookmarkStart w:id="61" w:name="_Toc214647143"/>
      <w:r w:rsidRPr="00A54D4D">
        <w:rPr>
          <w:rFonts w:ascii="Traditional Arabic" w:eastAsiaTheme="minorHAnsi" w:hAnsi="Traditional Arabic" w:cs="Traditional Arabic"/>
          <w:b/>
          <w:bCs/>
          <w:color w:val="auto"/>
          <w:sz w:val="32"/>
          <w:szCs w:val="32"/>
          <w:u w:val="single"/>
          <w:rtl/>
          <w:lang w:val="en-US" w:eastAsia="en-US"/>
        </w:rPr>
        <w:t xml:space="preserve">الدراسة العربية </w:t>
      </w:r>
      <w:r w:rsidR="00A46C8A" w:rsidRPr="00A54D4D">
        <w:rPr>
          <w:rFonts w:ascii="Traditional Arabic" w:eastAsiaTheme="minorHAnsi" w:hAnsi="Traditional Arabic" w:cs="Traditional Arabic" w:hint="cs"/>
          <w:b/>
          <w:bCs/>
          <w:color w:val="auto"/>
          <w:sz w:val="32"/>
          <w:szCs w:val="32"/>
          <w:u w:val="single"/>
          <w:rtl/>
          <w:lang w:val="en-US" w:eastAsia="en-US"/>
        </w:rPr>
        <w:t>التاسعة</w:t>
      </w:r>
      <w:r w:rsidR="00A46C8A">
        <w:rPr>
          <w:rFonts w:ascii="Traditional Arabic" w:eastAsiaTheme="minorHAnsi" w:hAnsi="Traditional Arabic" w:cs="Traditional Arabic" w:hint="cs"/>
          <w:b/>
          <w:bCs/>
          <w:color w:val="auto"/>
          <w:sz w:val="32"/>
          <w:szCs w:val="32"/>
          <w:u w:val="single"/>
          <w:rtl/>
          <w:lang w:val="en-US" w:eastAsia="en-US"/>
        </w:rPr>
        <w:t>:</w:t>
      </w:r>
      <w:bookmarkEnd w:id="61"/>
    </w:p>
    <w:p w14:paraId="5C946E80"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5601232" w14:textId="662E4068"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 xml:space="preserve">الرفاعي، دعاء (2020): دور التفاعل الرقمي في تعزيز الثقة لدى </w:t>
      </w:r>
      <w:r w:rsidRPr="004335DE">
        <w:rPr>
          <w:rFonts w:ascii="Traditional Arabic" w:eastAsiaTheme="minorHAnsi" w:hAnsi="Traditional Arabic" w:cs="Traditional Arabic"/>
          <w:noProof/>
          <w:color w:val="auto"/>
          <w:sz w:val="32"/>
          <w:szCs w:val="32"/>
          <w:rtl/>
          <w:lang w:val="en-US" w:eastAsia="en-US"/>
        </w:rPr>
        <w:t>مستخدمي</w:t>
      </w:r>
      <w:r w:rsidRPr="004335DE">
        <w:rPr>
          <w:rFonts w:ascii="Traditional Arabic" w:eastAsiaTheme="minorHAnsi" w:hAnsi="Traditional Arabic" w:cs="Traditional Arabic"/>
          <w:color w:val="auto"/>
          <w:sz w:val="32"/>
          <w:szCs w:val="32"/>
          <w:rtl/>
          <w:lang w:val="en-US" w:eastAsia="en-US"/>
        </w:rPr>
        <w:t xml:space="preserve"> </w:t>
      </w:r>
      <w:r w:rsidR="00E81836" w:rsidRPr="004335DE">
        <w:rPr>
          <w:rFonts w:ascii="Traditional Arabic" w:eastAsiaTheme="minorHAnsi" w:hAnsi="Traditional Arabic" w:cs="Traditional Arabic" w:hint="cs"/>
          <w:color w:val="auto"/>
          <w:sz w:val="32"/>
          <w:szCs w:val="32"/>
          <w:rtl/>
          <w:lang w:val="en-US" w:eastAsia="en-US"/>
        </w:rPr>
        <w:t>المن</w:t>
      </w:r>
      <w:r w:rsidR="00E81836">
        <w:rPr>
          <w:rFonts w:ascii="Traditional Arabic" w:eastAsiaTheme="minorHAnsi" w:hAnsi="Traditional Arabic" w:cs="Traditional Arabic" w:hint="cs"/>
          <w:color w:val="auto"/>
          <w:sz w:val="32"/>
          <w:szCs w:val="32"/>
          <w:rtl/>
          <w:lang w:val="en-US" w:eastAsia="en-US"/>
        </w:rPr>
        <w:t>ص</w:t>
      </w:r>
      <w:r w:rsidR="00E81836" w:rsidRPr="004335DE">
        <w:rPr>
          <w:rFonts w:ascii="Traditional Arabic" w:eastAsiaTheme="minorHAnsi" w:hAnsi="Traditional Arabic" w:cs="Traditional Arabic" w:hint="cs"/>
          <w:color w:val="auto"/>
          <w:sz w:val="32"/>
          <w:szCs w:val="32"/>
          <w:rtl/>
          <w:lang w:val="en-US" w:eastAsia="en-US"/>
        </w:rPr>
        <w:t>ات</w:t>
      </w:r>
      <w:r w:rsidRPr="004335DE">
        <w:rPr>
          <w:rFonts w:ascii="Traditional Arabic" w:eastAsiaTheme="minorHAnsi" w:hAnsi="Traditional Arabic" w:cs="Traditional Arabic"/>
          <w:color w:val="auto"/>
          <w:sz w:val="32"/>
          <w:szCs w:val="32"/>
          <w:rtl/>
          <w:lang w:val="en-US" w:eastAsia="en-US"/>
        </w:rPr>
        <w:t xml:space="preserve"> الصحية.</w:t>
      </w:r>
    </w:p>
    <w:p w14:paraId="4F753108"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DE6E582"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1. هدف الدراسة</w:t>
      </w:r>
    </w:p>
    <w:p w14:paraId="7DFF91C0"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08777AC"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تحديد مدى تأثير التفاعل الرقمي على بناء الثقة في منصات المحتوى الصحي.</w:t>
      </w:r>
    </w:p>
    <w:p w14:paraId="1611AB13"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EDCB44C"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2. منهج الدراسة</w:t>
      </w:r>
    </w:p>
    <w:p w14:paraId="33FD8A85"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0B7F206"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تحليلي وصفي يستخدم قياس العلاقة بين التفاعل والثقة.</w:t>
      </w:r>
    </w:p>
    <w:p w14:paraId="61F8F3AC"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6A8E71A"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3. أداة الدراسة</w:t>
      </w:r>
    </w:p>
    <w:p w14:paraId="38B68D37"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E54365F" w14:textId="386872F0" w:rsidR="004335DE" w:rsidRPr="004335DE" w:rsidRDefault="00E81836"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hint="cs"/>
          <w:color w:val="auto"/>
          <w:sz w:val="32"/>
          <w:szCs w:val="32"/>
          <w:rtl/>
          <w:lang w:val="en-US" w:eastAsia="en-US"/>
        </w:rPr>
        <w:t>استبانة</w:t>
      </w:r>
      <w:r w:rsidR="004335DE" w:rsidRPr="004335DE">
        <w:rPr>
          <w:rFonts w:ascii="Traditional Arabic" w:eastAsiaTheme="minorHAnsi" w:hAnsi="Traditional Arabic" w:cs="Traditional Arabic"/>
          <w:color w:val="auto"/>
          <w:sz w:val="32"/>
          <w:szCs w:val="32"/>
          <w:rtl/>
          <w:lang w:val="en-US" w:eastAsia="en-US"/>
        </w:rPr>
        <w:t xml:space="preserve"> بـ 31 فقرة تشمل:</w:t>
      </w:r>
    </w:p>
    <w:p w14:paraId="0FB6A79E" w14:textId="11B38554"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1.</w:t>
      </w:r>
      <w:r w:rsidRPr="004335DE">
        <w:rPr>
          <w:rFonts w:ascii="Traditional Arabic" w:eastAsiaTheme="minorHAnsi" w:hAnsi="Traditional Arabic" w:cs="Traditional Arabic"/>
          <w:color w:val="auto"/>
          <w:sz w:val="32"/>
          <w:szCs w:val="32"/>
          <w:rtl/>
          <w:lang w:val="en-US" w:eastAsia="en-US"/>
        </w:rPr>
        <w:tab/>
        <w:t>التفاعل</w:t>
      </w:r>
    </w:p>
    <w:p w14:paraId="6D49085A" w14:textId="26D390FA"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2.</w:t>
      </w:r>
      <w:r w:rsidRPr="004335DE">
        <w:rPr>
          <w:rFonts w:ascii="Traditional Arabic" w:eastAsiaTheme="minorHAnsi" w:hAnsi="Traditional Arabic" w:cs="Traditional Arabic"/>
          <w:color w:val="auto"/>
          <w:sz w:val="32"/>
          <w:szCs w:val="32"/>
          <w:rtl/>
          <w:lang w:val="en-US" w:eastAsia="en-US"/>
        </w:rPr>
        <w:tab/>
        <w:t>الاستجابة</w:t>
      </w:r>
    </w:p>
    <w:p w14:paraId="25D24821" w14:textId="147473F5"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3.</w:t>
      </w:r>
      <w:r w:rsidRPr="004335DE">
        <w:rPr>
          <w:rFonts w:ascii="Traditional Arabic" w:eastAsiaTheme="minorHAnsi" w:hAnsi="Traditional Arabic" w:cs="Traditional Arabic"/>
          <w:color w:val="auto"/>
          <w:sz w:val="32"/>
          <w:szCs w:val="32"/>
          <w:rtl/>
          <w:lang w:val="en-US" w:eastAsia="en-US"/>
        </w:rPr>
        <w:tab/>
        <w:t>جودة الحوار</w:t>
      </w:r>
    </w:p>
    <w:p w14:paraId="0F25CEF7" w14:textId="2005D61C"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4.</w:t>
      </w:r>
      <w:r w:rsidRPr="004335DE">
        <w:rPr>
          <w:rFonts w:ascii="Traditional Arabic" w:eastAsiaTheme="minorHAnsi" w:hAnsi="Traditional Arabic" w:cs="Traditional Arabic"/>
          <w:color w:val="auto"/>
          <w:sz w:val="32"/>
          <w:szCs w:val="32"/>
          <w:rtl/>
          <w:lang w:val="en-US" w:eastAsia="en-US"/>
        </w:rPr>
        <w:tab/>
        <w:t>الثقة</w:t>
      </w:r>
    </w:p>
    <w:p w14:paraId="38819D51"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97A7AFA"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ACCC13B"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4. مجتمع الدراسة</w:t>
      </w:r>
    </w:p>
    <w:p w14:paraId="2C1DCA4E"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DE6CBF6"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زوار المنصات الصحية الرقمية.</w:t>
      </w:r>
    </w:p>
    <w:p w14:paraId="3F1B494A"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4D779C5"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5. عينة الدراسة</w:t>
      </w:r>
    </w:p>
    <w:p w14:paraId="296744E6"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9CAE638"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205 مشاركين.</w:t>
      </w:r>
    </w:p>
    <w:p w14:paraId="77EEFB29"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59DAA0A" w14:textId="3574C6D8" w:rsidR="004335DE" w:rsidRDefault="004335DE" w:rsidP="004335DE">
      <w:pPr>
        <w:spacing w:after="160" w:line="259" w:lineRule="auto"/>
        <w:ind w:left="0" w:right="0" w:firstLine="0"/>
        <w:jc w:val="left"/>
        <w:rPr>
          <w:rFonts w:ascii="Times New Roman" w:eastAsiaTheme="minorHAnsi" w:hAnsi="Times New Roman"/>
          <w:color w:val="auto"/>
          <w:sz w:val="32"/>
          <w:szCs w:val="32"/>
          <w:rtl/>
          <w:lang w:val="en-US" w:eastAsia="en-US"/>
        </w:rPr>
      </w:pPr>
    </w:p>
    <w:p w14:paraId="5BFD0E2E" w14:textId="77777777" w:rsidR="00A54D4D" w:rsidRPr="004335DE" w:rsidRDefault="00A54D4D"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C91134E"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lastRenderedPageBreak/>
        <w:t>6. أهم النتائج</w:t>
      </w:r>
    </w:p>
    <w:p w14:paraId="549E70B9" w14:textId="29485F3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w:t>
      </w:r>
      <w:r w:rsidRPr="004335DE">
        <w:rPr>
          <w:rFonts w:ascii="Traditional Arabic" w:eastAsiaTheme="minorHAnsi" w:hAnsi="Traditional Arabic" w:cs="Traditional Arabic"/>
          <w:color w:val="auto"/>
          <w:sz w:val="32"/>
          <w:szCs w:val="32"/>
          <w:rtl/>
          <w:lang w:val="en-US" w:eastAsia="en-US"/>
        </w:rPr>
        <w:tab/>
        <w:t>التفاعل العالي يرفع مستوى الثقة.</w:t>
      </w:r>
    </w:p>
    <w:p w14:paraId="5D575DCB" w14:textId="4AD68BBD"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w:t>
      </w:r>
      <w:r w:rsidRPr="004335DE">
        <w:rPr>
          <w:rFonts w:ascii="Traditional Arabic" w:eastAsiaTheme="minorHAnsi" w:hAnsi="Traditional Arabic" w:cs="Traditional Arabic"/>
          <w:color w:val="auto"/>
          <w:sz w:val="32"/>
          <w:szCs w:val="32"/>
          <w:rtl/>
          <w:lang w:val="en-US" w:eastAsia="en-US"/>
        </w:rPr>
        <w:tab/>
        <w:t>الرد السريع على الاستفسارات عامل مؤثر جدًا.</w:t>
      </w:r>
    </w:p>
    <w:p w14:paraId="7BB626DC" w14:textId="723918F6"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w:t>
      </w:r>
      <w:r w:rsidRPr="004335DE">
        <w:rPr>
          <w:rFonts w:ascii="Traditional Arabic" w:eastAsiaTheme="minorHAnsi" w:hAnsi="Traditional Arabic" w:cs="Traditional Arabic"/>
          <w:color w:val="auto"/>
          <w:sz w:val="32"/>
          <w:szCs w:val="32"/>
          <w:rtl/>
          <w:lang w:val="en-US" w:eastAsia="en-US"/>
        </w:rPr>
        <w:tab/>
        <w:t>المشاركة الجماعية عززت مصداقية المنصة.</w:t>
      </w:r>
    </w:p>
    <w:p w14:paraId="365DF5F8"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DB1F87F" w14:textId="5A51DB5C" w:rsidR="004335DE" w:rsidRPr="004335DE" w:rsidRDefault="004335DE" w:rsidP="00127C3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 xml:space="preserve">7. صلة الدراسة </w:t>
      </w:r>
    </w:p>
    <w:p w14:paraId="3F96EBF7"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BE735AE" w14:textId="42413317" w:rsidR="004335DE" w:rsidRPr="004335DE" w:rsidRDefault="00127C31" w:rsidP="00127C3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rtl/>
          <w:lang w:val="en-US" w:eastAsia="en-US"/>
        </w:rPr>
        <w:t>تستند مباشرة إلى متغير التفاعل</w:t>
      </w:r>
      <w:r>
        <w:rPr>
          <w:rFonts w:ascii="Traditional Arabic" w:eastAsiaTheme="minorHAnsi" w:hAnsi="Traditional Arabic" w:cs="Traditional Arabic" w:hint="cs"/>
          <w:color w:val="auto"/>
          <w:sz w:val="32"/>
          <w:szCs w:val="32"/>
          <w:rtl/>
          <w:lang w:val="en-US" w:eastAsia="en-US"/>
        </w:rPr>
        <w:t>.</w:t>
      </w:r>
    </w:p>
    <w:p w14:paraId="1DECA7CD"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AEE19F3"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8. نقاط القوة والضعف</w:t>
      </w:r>
    </w:p>
    <w:p w14:paraId="3B6634C7"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B03844B"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نقاط القوة: ارتباط مباشر بالتفاعل</w:t>
      </w:r>
    </w:p>
    <w:p w14:paraId="30F70E75"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نقاط الضعف: عدم تحليل سلوك الشراء نفسه</w:t>
      </w:r>
    </w:p>
    <w:p w14:paraId="0B35BC28"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7801144" w14:textId="24B9210D" w:rsidR="004335DE" w:rsidRPr="00A54D4D" w:rsidRDefault="004335DE" w:rsidP="00D81BF0">
      <w:pPr>
        <w:spacing w:after="160" w:line="360" w:lineRule="auto"/>
        <w:ind w:left="0" w:right="0" w:firstLine="0"/>
        <w:jc w:val="left"/>
        <w:outlineLvl w:val="1"/>
        <w:rPr>
          <w:rFonts w:ascii="Traditional Arabic" w:eastAsiaTheme="minorHAnsi" w:hAnsi="Traditional Arabic" w:cs="Traditional Arabic"/>
          <w:b/>
          <w:bCs/>
          <w:color w:val="auto"/>
          <w:sz w:val="32"/>
          <w:szCs w:val="32"/>
          <w:u w:val="single"/>
          <w:rtl/>
          <w:lang w:val="en-US" w:eastAsia="en-US"/>
        </w:rPr>
      </w:pPr>
      <w:bookmarkStart w:id="62" w:name="_Toc214647144"/>
      <w:r w:rsidRPr="00A54D4D">
        <w:rPr>
          <w:rFonts w:ascii="Traditional Arabic" w:eastAsiaTheme="minorHAnsi" w:hAnsi="Traditional Arabic" w:cs="Traditional Arabic"/>
          <w:b/>
          <w:bCs/>
          <w:color w:val="auto"/>
          <w:sz w:val="32"/>
          <w:szCs w:val="32"/>
          <w:u w:val="single"/>
          <w:rtl/>
          <w:lang w:val="en-US" w:eastAsia="en-US"/>
        </w:rPr>
        <w:t xml:space="preserve">الدراسة العربية </w:t>
      </w:r>
      <w:r w:rsidR="00A46C8A" w:rsidRPr="00A54D4D">
        <w:rPr>
          <w:rFonts w:ascii="Traditional Arabic" w:eastAsiaTheme="minorHAnsi" w:hAnsi="Traditional Arabic" w:cs="Traditional Arabic" w:hint="cs"/>
          <w:b/>
          <w:bCs/>
          <w:color w:val="auto"/>
          <w:sz w:val="32"/>
          <w:szCs w:val="32"/>
          <w:u w:val="single"/>
          <w:rtl/>
          <w:lang w:val="en-US" w:eastAsia="en-US"/>
        </w:rPr>
        <w:t>العاشرة:</w:t>
      </w:r>
      <w:bookmarkEnd w:id="62"/>
      <w:r w:rsidR="00A54D4D" w:rsidRPr="00A54D4D">
        <w:rPr>
          <w:rFonts w:ascii="Traditional Arabic" w:eastAsiaTheme="minorHAnsi" w:hAnsi="Traditional Arabic" w:cs="Traditional Arabic" w:hint="cs"/>
          <w:b/>
          <w:bCs/>
          <w:color w:val="auto"/>
          <w:sz w:val="32"/>
          <w:szCs w:val="32"/>
          <w:u w:val="single"/>
          <w:rtl/>
          <w:lang w:val="en-US" w:eastAsia="en-US"/>
        </w:rPr>
        <w:t xml:space="preserve"> </w:t>
      </w:r>
    </w:p>
    <w:p w14:paraId="77232329"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A08C459"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الزيادي، مريم (2022): تأثير الشفافية الرقمية في بناء ثقة المستهلك تجاه المكملات الغذائية.</w:t>
      </w:r>
    </w:p>
    <w:p w14:paraId="5D6145E6"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FF59398" w14:textId="1615E004" w:rsidR="004335DE" w:rsidRDefault="004335DE" w:rsidP="004335DE">
      <w:pPr>
        <w:spacing w:after="160" w:line="259" w:lineRule="auto"/>
        <w:ind w:left="0" w:right="0" w:firstLine="0"/>
        <w:jc w:val="left"/>
        <w:rPr>
          <w:rFonts w:ascii="Times New Roman" w:eastAsiaTheme="minorHAnsi" w:hAnsi="Times New Roman"/>
          <w:color w:val="auto"/>
          <w:sz w:val="32"/>
          <w:szCs w:val="32"/>
          <w:rtl/>
          <w:lang w:val="en-US" w:eastAsia="en-US"/>
        </w:rPr>
      </w:pPr>
    </w:p>
    <w:p w14:paraId="603FC31B" w14:textId="77777777" w:rsidR="00A54D4D" w:rsidRPr="004335DE" w:rsidRDefault="00A54D4D"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1D3C96A" w14:textId="32ED2A0F"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lastRenderedPageBreak/>
        <w:t>1. هدف الدراسة</w:t>
      </w:r>
    </w:p>
    <w:p w14:paraId="44E2D56D"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تحليل تأثير الشفافية الرقمية في تعزيز ثقة المستهلك باتجاه المكملات الغذائية المعروضة عبر الإنترنت.</w:t>
      </w:r>
    </w:p>
    <w:p w14:paraId="4D22A258"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1E780AE"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7D25B52" w14:textId="177B7961"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2. منهج الدراسة</w:t>
      </w:r>
    </w:p>
    <w:p w14:paraId="5C066355"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وصفي تحليلي.</w:t>
      </w:r>
    </w:p>
    <w:p w14:paraId="7C1D882B"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E970E70"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4119130"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3. أداة الدراسة</w:t>
      </w:r>
    </w:p>
    <w:p w14:paraId="40FBC89C"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64BF146" w14:textId="300C60EE" w:rsidR="004335DE" w:rsidRPr="004335DE" w:rsidRDefault="00E81836"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hint="cs"/>
          <w:color w:val="auto"/>
          <w:sz w:val="32"/>
          <w:szCs w:val="32"/>
          <w:rtl/>
          <w:lang w:val="en-US" w:eastAsia="en-US"/>
        </w:rPr>
        <w:t>استبانة</w:t>
      </w:r>
      <w:r w:rsidR="004335DE" w:rsidRPr="004335DE">
        <w:rPr>
          <w:rFonts w:ascii="Traditional Arabic" w:eastAsiaTheme="minorHAnsi" w:hAnsi="Traditional Arabic" w:cs="Traditional Arabic"/>
          <w:color w:val="auto"/>
          <w:sz w:val="32"/>
          <w:szCs w:val="32"/>
          <w:rtl/>
          <w:lang w:val="en-US" w:eastAsia="en-US"/>
        </w:rPr>
        <w:t xml:space="preserve"> مكون من 33 فقرة حول:</w:t>
      </w:r>
    </w:p>
    <w:p w14:paraId="7A73D3C8" w14:textId="73A896B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1.</w:t>
      </w:r>
      <w:r w:rsidRPr="004335DE">
        <w:rPr>
          <w:rFonts w:ascii="Traditional Arabic" w:eastAsiaTheme="minorHAnsi" w:hAnsi="Traditional Arabic" w:cs="Traditional Arabic"/>
          <w:color w:val="auto"/>
          <w:sz w:val="32"/>
          <w:szCs w:val="32"/>
          <w:rtl/>
          <w:lang w:val="en-US" w:eastAsia="en-US"/>
        </w:rPr>
        <w:tab/>
        <w:t>شفافية المعلومات</w:t>
      </w:r>
    </w:p>
    <w:p w14:paraId="48909931" w14:textId="1957FC0B"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2.</w:t>
      </w:r>
      <w:r w:rsidRPr="004335DE">
        <w:rPr>
          <w:rFonts w:ascii="Traditional Arabic" w:eastAsiaTheme="minorHAnsi" w:hAnsi="Traditional Arabic" w:cs="Traditional Arabic"/>
          <w:color w:val="auto"/>
          <w:sz w:val="32"/>
          <w:szCs w:val="32"/>
          <w:rtl/>
          <w:lang w:val="en-US" w:eastAsia="en-US"/>
        </w:rPr>
        <w:tab/>
        <w:t>وضوح المكونات</w:t>
      </w:r>
    </w:p>
    <w:p w14:paraId="6E51B840" w14:textId="1A32146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3.</w:t>
      </w:r>
      <w:r w:rsidRPr="004335DE">
        <w:rPr>
          <w:rFonts w:ascii="Traditional Arabic" w:eastAsiaTheme="minorHAnsi" w:hAnsi="Traditional Arabic" w:cs="Traditional Arabic"/>
          <w:color w:val="auto"/>
          <w:sz w:val="32"/>
          <w:szCs w:val="32"/>
          <w:rtl/>
          <w:lang w:val="en-US" w:eastAsia="en-US"/>
        </w:rPr>
        <w:tab/>
        <w:t>مراجعات المستخدمين</w:t>
      </w:r>
    </w:p>
    <w:p w14:paraId="50166C14" w14:textId="6E794359"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4.</w:t>
      </w:r>
      <w:r w:rsidRPr="004335DE">
        <w:rPr>
          <w:rFonts w:ascii="Traditional Arabic" w:eastAsiaTheme="minorHAnsi" w:hAnsi="Traditional Arabic" w:cs="Traditional Arabic"/>
          <w:color w:val="auto"/>
          <w:sz w:val="32"/>
          <w:szCs w:val="32"/>
          <w:rtl/>
          <w:lang w:val="en-US" w:eastAsia="en-US"/>
        </w:rPr>
        <w:tab/>
        <w:t>الثقة</w:t>
      </w:r>
    </w:p>
    <w:p w14:paraId="073D2CC9" w14:textId="282276F3"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5.</w:t>
      </w:r>
      <w:r w:rsidRPr="004335DE">
        <w:rPr>
          <w:rFonts w:ascii="Traditional Arabic" w:eastAsiaTheme="minorHAnsi" w:hAnsi="Traditional Arabic" w:cs="Traditional Arabic"/>
          <w:color w:val="auto"/>
          <w:sz w:val="32"/>
          <w:szCs w:val="32"/>
          <w:rtl/>
          <w:lang w:val="en-US" w:eastAsia="en-US"/>
        </w:rPr>
        <w:tab/>
        <w:t>نية الشراء</w:t>
      </w:r>
    </w:p>
    <w:p w14:paraId="6E4FBD33"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41A3F5A"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4. مجتمع الدراسة</w:t>
      </w:r>
    </w:p>
    <w:p w14:paraId="7DFD006F"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E06B0FC"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مستهلكو المكملات الغذائية عبر المنصات الصحية.</w:t>
      </w:r>
    </w:p>
    <w:p w14:paraId="7118373D" w14:textId="32FC4F2E"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0025134" w14:textId="176258FB"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5. عينة الدراسة</w:t>
      </w:r>
    </w:p>
    <w:p w14:paraId="23F22C7B"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188 مشاركًا.</w:t>
      </w:r>
    </w:p>
    <w:p w14:paraId="224E84A4"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9435C2C"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6. أهم النتائج</w:t>
      </w:r>
    </w:p>
    <w:p w14:paraId="6833E098" w14:textId="242E5C43"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w:t>
      </w:r>
      <w:r w:rsidRPr="004335DE">
        <w:rPr>
          <w:rFonts w:ascii="Traditional Arabic" w:eastAsiaTheme="minorHAnsi" w:hAnsi="Traditional Arabic" w:cs="Traditional Arabic"/>
          <w:color w:val="auto"/>
          <w:sz w:val="32"/>
          <w:szCs w:val="32"/>
          <w:rtl/>
          <w:lang w:val="en-US" w:eastAsia="en-US"/>
        </w:rPr>
        <w:tab/>
        <w:t>الشفافية كانت العامل الأكثر تأثيرًا في الثقة.</w:t>
      </w:r>
    </w:p>
    <w:p w14:paraId="293C148A" w14:textId="1E5B08B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w:t>
      </w:r>
      <w:r w:rsidRPr="004335DE">
        <w:rPr>
          <w:rFonts w:ascii="Traditional Arabic" w:eastAsiaTheme="minorHAnsi" w:hAnsi="Traditional Arabic" w:cs="Traditional Arabic"/>
          <w:color w:val="auto"/>
          <w:sz w:val="32"/>
          <w:szCs w:val="32"/>
          <w:rtl/>
          <w:lang w:val="en-US" w:eastAsia="en-US"/>
        </w:rPr>
        <w:tab/>
        <w:t>المعلومات غير الواضحة خفضت الثقة بنسبة 29%.</w:t>
      </w:r>
    </w:p>
    <w:p w14:paraId="00ECCC80" w14:textId="6F4D18D9"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w:t>
      </w:r>
      <w:r w:rsidRPr="004335DE">
        <w:rPr>
          <w:rFonts w:ascii="Traditional Arabic" w:eastAsiaTheme="minorHAnsi" w:hAnsi="Traditional Arabic" w:cs="Traditional Arabic"/>
          <w:color w:val="auto"/>
          <w:sz w:val="32"/>
          <w:szCs w:val="32"/>
          <w:rtl/>
          <w:lang w:val="en-US" w:eastAsia="en-US"/>
        </w:rPr>
        <w:tab/>
        <w:t>مراجعات المستخدمين كانت عاملًا حاسمًا في قرار الشراء.</w:t>
      </w:r>
    </w:p>
    <w:p w14:paraId="3B78FC63"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4A648E5" w14:textId="4AE20E94" w:rsidR="004335DE" w:rsidRPr="004335DE" w:rsidRDefault="00A54D4D"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rtl/>
          <w:lang w:val="en-US" w:eastAsia="en-US"/>
        </w:rPr>
        <w:t xml:space="preserve">7. صلة الدراسة </w:t>
      </w:r>
    </w:p>
    <w:p w14:paraId="4A473A9A" w14:textId="5C18F08A" w:rsidR="004335DE" w:rsidRPr="004335DE" w:rsidRDefault="004335DE" w:rsidP="00A54D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 xml:space="preserve">تركز على المكملات الغذائية </w:t>
      </w:r>
    </w:p>
    <w:p w14:paraId="1ED9F8A8"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B250E17"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8. نقاط القوة والضعف</w:t>
      </w:r>
    </w:p>
    <w:p w14:paraId="479A3FA7"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388C576" w14:textId="77777777"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نقاط القوة: تطابق كامل مع مجال بحثك</w:t>
      </w:r>
    </w:p>
    <w:p w14:paraId="07E5AAE1" w14:textId="310BE08A" w:rsidR="004335DE" w:rsidRPr="004335DE" w:rsidRDefault="004335DE" w:rsidP="004335DE">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4335DE">
        <w:rPr>
          <w:rFonts w:ascii="Traditional Arabic" w:eastAsiaTheme="minorHAnsi" w:hAnsi="Traditional Arabic" w:cs="Traditional Arabic"/>
          <w:color w:val="auto"/>
          <w:sz w:val="32"/>
          <w:szCs w:val="32"/>
          <w:rtl/>
          <w:lang w:val="en-US" w:eastAsia="en-US"/>
        </w:rPr>
        <w:t>نقاط الضعف: عدم قياس تأثير جودة المحتوى بشكل مباشر</w:t>
      </w:r>
    </w:p>
    <w:p w14:paraId="5589D4A5" w14:textId="72A02125" w:rsidR="00CA0A4D" w:rsidRDefault="00CA0A4D" w:rsidP="00CA0A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4248A12" w14:textId="77777777" w:rsidR="00D92BD9" w:rsidRPr="00CA0A4D" w:rsidRDefault="00D92BD9" w:rsidP="00CA0A4D">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3A01553" w14:textId="6F5EE598" w:rsidR="00892FF1" w:rsidRDefault="00892FF1">
      <w:pPr>
        <w:bidi w:val="0"/>
        <w:spacing w:after="160" w:line="278"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rtl/>
          <w:lang w:val="en-US" w:eastAsia="en-US"/>
        </w:rPr>
        <w:br w:type="page"/>
      </w:r>
    </w:p>
    <w:p w14:paraId="3096E079" w14:textId="3641595C" w:rsidR="00623869" w:rsidRPr="00623869" w:rsidRDefault="00623869" w:rsidP="00D81BF0">
      <w:pPr>
        <w:spacing w:after="160" w:line="360" w:lineRule="auto"/>
        <w:ind w:left="0" w:right="0" w:firstLine="0"/>
        <w:jc w:val="left"/>
        <w:outlineLvl w:val="0"/>
        <w:rPr>
          <w:rFonts w:ascii="Traditional Arabic" w:eastAsiaTheme="minorHAnsi" w:hAnsi="Traditional Arabic" w:cs="Traditional Arabic"/>
          <w:b/>
          <w:bCs/>
          <w:color w:val="auto"/>
          <w:sz w:val="36"/>
          <w:szCs w:val="36"/>
          <w:u w:val="single"/>
          <w:rtl/>
          <w:lang w:val="en-US" w:eastAsia="en-US"/>
        </w:rPr>
      </w:pPr>
      <w:bookmarkStart w:id="63" w:name="_Toc214647145"/>
      <w:r w:rsidRPr="00623869">
        <w:rPr>
          <w:rFonts w:ascii="Traditional Arabic" w:eastAsiaTheme="minorHAnsi" w:hAnsi="Traditional Arabic" w:cs="Traditional Arabic" w:hint="cs"/>
          <w:b/>
          <w:bCs/>
          <w:color w:val="auto"/>
          <w:sz w:val="36"/>
          <w:szCs w:val="36"/>
          <w:u w:val="single"/>
          <w:rtl/>
          <w:lang w:val="en-US" w:eastAsia="en-US"/>
        </w:rPr>
        <w:lastRenderedPageBreak/>
        <w:t xml:space="preserve">الدراسات </w:t>
      </w:r>
      <w:r w:rsidR="00A3203F" w:rsidRPr="00623869">
        <w:rPr>
          <w:rFonts w:ascii="Traditional Arabic" w:eastAsiaTheme="minorHAnsi" w:hAnsi="Traditional Arabic" w:cs="Traditional Arabic" w:hint="cs"/>
          <w:b/>
          <w:bCs/>
          <w:color w:val="auto"/>
          <w:sz w:val="36"/>
          <w:szCs w:val="36"/>
          <w:u w:val="single"/>
          <w:rtl/>
          <w:lang w:val="en-US" w:eastAsia="en-US"/>
        </w:rPr>
        <w:t>الأجنبية:</w:t>
      </w:r>
      <w:bookmarkEnd w:id="63"/>
    </w:p>
    <w:p w14:paraId="0956DEB7" w14:textId="579CAC9D" w:rsidR="00892FF1" w:rsidRPr="00131736" w:rsidRDefault="00892FF1" w:rsidP="00D81BF0">
      <w:pPr>
        <w:spacing w:after="160" w:line="360" w:lineRule="auto"/>
        <w:ind w:left="0" w:right="0" w:firstLine="0"/>
        <w:jc w:val="left"/>
        <w:outlineLvl w:val="1"/>
        <w:rPr>
          <w:rFonts w:ascii="Traditional Arabic" w:eastAsiaTheme="minorHAnsi" w:hAnsi="Traditional Arabic" w:cs="Traditional Arabic"/>
          <w:b/>
          <w:bCs/>
          <w:color w:val="auto"/>
          <w:sz w:val="32"/>
          <w:szCs w:val="32"/>
          <w:rtl/>
          <w:lang w:val="en-US" w:eastAsia="en-US"/>
        </w:rPr>
      </w:pPr>
      <w:bookmarkStart w:id="64" w:name="_Toc214647146"/>
      <w:r w:rsidRPr="00794B59">
        <w:rPr>
          <w:rFonts w:ascii="Traditional Arabic" w:eastAsiaTheme="minorHAnsi" w:hAnsi="Traditional Arabic" w:cs="Traditional Arabic" w:hint="cs"/>
          <w:b/>
          <w:bCs/>
          <w:color w:val="auto"/>
          <w:sz w:val="36"/>
          <w:szCs w:val="36"/>
          <w:rtl/>
          <w:lang w:val="en-US" w:eastAsia="en-US"/>
        </w:rPr>
        <w:t>الدراسة ال</w:t>
      </w:r>
      <w:r>
        <w:rPr>
          <w:rFonts w:ascii="Traditional Arabic" w:eastAsiaTheme="minorHAnsi" w:hAnsi="Traditional Arabic" w:cs="Traditional Arabic" w:hint="cs"/>
          <w:b/>
          <w:bCs/>
          <w:color w:val="auto"/>
          <w:sz w:val="36"/>
          <w:szCs w:val="36"/>
          <w:rtl/>
          <w:lang w:val="en-US" w:eastAsia="en-US"/>
        </w:rPr>
        <w:t>حادية عشر:</w:t>
      </w:r>
      <w:bookmarkEnd w:id="64"/>
    </w:p>
    <w:p w14:paraId="3037081D"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6"/>
          <w:szCs w:val="36"/>
          <w:lang w:val="en-US" w:eastAsia="en-US"/>
        </w:rPr>
      </w:pPr>
      <w:r w:rsidRPr="00131736">
        <w:rPr>
          <w:rFonts w:ascii="Traditional Arabic" w:eastAsiaTheme="minorHAnsi" w:hAnsi="Traditional Arabic" w:cs="Traditional Arabic"/>
          <w:color w:val="auto"/>
          <w:sz w:val="32"/>
          <w:szCs w:val="32"/>
          <w:lang w:val="en-US" w:eastAsia="en-US"/>
        </w:rPr>
        <w:t>Smith, J. (2020): The Impact of Social Media Communities on Consumer Purchase Intentions for Health and Fitness Supplements</w:t>
      </w:r>
      <w:r w:rsidRPr="00131736">
        <w:rPr>
          <w:rFonts w:ascii="Traditional Arabic" w:eastAsiaTheme="minorHAnsi" w:hAnsi="Traditional Arabic" w:cs="Traditional Arabic"/>
          <w:color w:val="auto"/>
          <w:sz w:val="36"/>
          <w:szCs w:val="36"/>
          <w:rtl/>
          <w:lang w:val="en-US" w:eastAsia="en-US"/>
        </w:rPr>
        <w:t>.</w:t>
      </w:r>
    </w:p>
    <w:p w14:paraId="36803BF4" w14:textId="5F06AE8B"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6"/>
          <w:szCs w:val="36"/>
          <w:rtl/>
          <w:lang w:val="en-US" w:eastAsia="en-US"/>
        </w:rPr>
      </w:pPr>
    </w:p>
    <w:p w14:paraId="4AD8AEB4" w14:textId="6167DE8A"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6"/>
          <w:szCs w:val="36"/>
          <w:rtl/>
          <w:lang w:val="en-US" w:eastAsia="en-US"/>
        </w:rPr>
        <w:t>1</w:t>
      </w:r>
      <w:r w:rsidRPr="00131736">
        <w:rPr>
          <w:rFonts w:ascii="Traditional Arabic" w:eastAsiaTheme="minorHAnsi" w:hAnsi="Traditional Arabic" w:cs="Traditional Arabic"/>
          <w:color w:val="auto"/>
          <w:sz w:val="32"/>
          <w:szCs w:val="32"/>
          <w:rtl/>
          <w:lang w:val="en-US" w:eastAsia="en-US"/>
        </w:rPr>
        <w:t>. هدف الدراسة</w:t>
      </w:r>
    </w:p>
    <w:p w14:paraId="75B30B06"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هدفت الدراسة إلى تحليل تأثير المجتمعات الرقمية في وسائل التواصل الاجتماعي على نية شراء مكملات الصحة واللياقة البدنية، مع التركيز على دور التفاعل الاجتماعي والمحتوى الذي ينشئه المستخدمون في التأثير على قرارات المستهلكين.</w:t>
      </w:r>
    </w:p>
    <w:p w14:paraId="30B0C670" w14:textId="1E62FCB0"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E7224AD" w14:textId="042D9F6E"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2. منهج الدراسة</w:t>
      </w:r>
    </w:p>
    <w:p w14:paraId="0BF5E1A9"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اعتمدت الدراسة على المنهج الوصفي الكمي (</w:t>
      </w:r>
      <w:r w:rsidRPr="00131736">
        <w:rPr>
          <w:rFonts w:ascii="Traditional Arabic" w:eastAsiaTheme="minorHAnsi" w:hAnsi="Traditional Arabic" w:cs="Traditional Arabic"/>
          <w:color w:val="auto"/>
          <w:sz w:val="32"/>
          <w:szCs w:val="32"/>
          <w:lang w:val="en-US" w:eastAsia="en-US"/>
        </w:rPr>
        <w:t>Quantitative Descriptive Method</w:t>
      </w:r>
      <w:r w:rsidRPr="00131736">
        <w:rPr>
          <w:rFonts w:ascii="Traditional Arabic" w:eastAsiaTheme="minorHAnsi" w:hAnsi="Traditional Arabic" w:cs="Traditional Arabic"/>
          <w:color w:val="auto"/>
          <w:sz w:val="32"/>
          <w:szCs w:val="32"/>
          <w:rtl/>
          <w:lang w:val="en-US" w:eastAsia="en-US"/>
        </w:rPr>
        <w:t>) لقياس العلاقات بين متغيرات التفاعل الرقمي ونية الشراء.</w:t>
      </w:r>
    </w:p>
    <w:p w14:paraId="569D240B" w14:textId="5684BEE2"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9E3CC05" w14:textId="6D225414"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3. أداة الدراسة</w:t>
      </w:r>
    </w:p>
    <w:p w14:paraId="3316D234"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استخدم الباحث استبيانًا إلكترونيًا تكون من 30 عبارة موزعة على المحاور التالية:</w:t>
      </w:r>
    </w:p>
    <w:p w14:paraId="0D8AEE6F" w14:textId="10DF7138"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1.</w:t>
      </w:r>
      <w:r w:rsidRPr="00131736">
        <w:rPr>
          <w:rFonts w:ascii="Traditional Arabic" w:eastAsiaTheme="minorHAnsi" w:hAnsi="Traditional Arabic" w:cs="Traditional Arabic"/>
          <w:color w:val="auto"/>
          <w:sz w:val="32"/>
          <w:szCs w:val="32"/>
          <w:rtl/>
          <w:lang w:val="en-US" w:eastAsia="en-US"/>
        </w:rPr>
        <w:tab/>
        <w:t>التفاعل داخل المجتمعات الرقمية</w:t>
      </w:r>
    </w:p>
    <w:p w14:paraId="25E9CE20" w14:textId="0330931C"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hint="cs"/>
          <w:color w:val="auto"/>
          <w:sz w:val="32"/>
          <w:szCs w:val="32"/>
          <w:rtl/>
          <w:lang w:val="en-US" w:eastAsia="en-US"/>
        </w:rPr>
        <w:t>2</w:t>
      </w:r>
      <w:r w:rsidRPr="00131736">
        <w:rPr>
          <w:rFonts w:ascii="Traditional Arabic" w:eastAsiaTheme="minorHAnsi" w:hAnsi="Traditional Arabic" w:cs="Traditional Arabic"/>
          <w:color w:val="auto"/>
          <w:sz w:val="32"/>
          <w:szCs w:val="32"/>
          <w:rtl/>
          <w:lang w:val="en-US" w:eastAsia="en-US"/>
        </w:rPr>
        <w:t>.</w:t>
      </w:r>
      <w:r w:rsidRPr="00131736">
        <w:rPr>
          <w:rFonts w:ascii="Traditional Arabic" w:eastAsiaTheme="minorHAnsi" w:hAnsi="Traditional Arabic" w:cs="Traditional Arabic"/>
          <w:color w:val="auto"/>
          <w:sz w:val="32"/>
          <w:szCs w:val="32"/>
          <w:rtl/>
          <w:lang w:val="en-US" w:eastAsia="en-US"/>
        </w:rPr>
        <w:tab/>
        <w:t>جودة المحتوى المتبادل</w:t>
      </w:r>
    </w:p>
    <w:p w14:paraId="15956523" w14:textId="7DC044AA"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3.</w:t>
      </w:r>
      <w:r w:rsidRPr="00131736">
        <w:rPr>
          <w:rFonts w:ascii="Traditional Arabic" w:eastAsiaTheme="minorHAnsi" w:hAnsi="Traditional Arabic" w:cs="Traditional Arabic"/>
          <w:color w:val="auto"/>
          <w:sz w:val="32"/>
          <w:szCs w:val="32"/>
          <w:rtl/>
          <w:lang w:val="en-US" w:eastAsia="en-US"/>
        </w:rPr>
        <w:tab/>
        <w:t>الثقة الرقمية</w:t>
      </w:r>
    </w:p>
    <w:p w14:paraId="45BFEF1F" w14:textId="3BF29779" w:rsidR="00D72238" w:rsidRPr="00131736" w:rsidRDefault="00131736" w:rsidP="00B659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4.</w:t>
      </w:r>
      <w:r w:rsidRPr="00131736">
        <w:rPr>
          <w:rFonts w:ascii="Traditional Arabic" w:eastAsiaTheme="minorHAnsi" w:hAnsi="Traditional Arabic" w:cs="Traditional Arabic"/>
          <w:color w:val="auto"/>
          <w:sz w:val="32"/>
          <w:szCs w:val="32"/>
          <w:rtl/>
          <w:lang w:val="en-US" w:eastAsia="en-US"/>
        </w:rPr>
        <w:tab/>
        <w:t>نية شراء المكملات الصحية</w:t>
      </w:r>
    </w:p>
    <w:p w14:paraId="7A42C40D"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lastRenderedPageBreak/>
        <w:t>4. مجتمع الدراسة</w:t>
      </w:r>
    </w:p>
    <w:p w14:paraId="6E6818D6"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A8DBC29"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أفراد من الولايات المتحدة وبريطانيا ممن يتابعون صفحات ومنتديات الصحة واللياقة البدنية على منصات التواصل الاجتماعي.</w:t>
      </w:r>
    </w:p>
    <w:p w14:paraId="4A9A01E8"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48A62A1" w14:textId="7A828C4A"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5. عينة الدراسة</w:t>
      </w:r>
    </w:p>
    <w:p w14:paraId="1BF6875E"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شملت العينة 410 مشاركًا تراوحت أعمارهم بين 18 و50 سنة.</w:t>
      </w:r>
    </w:p>
    <w:p w14:paraId="7C898E29" w14:textId="1B42B32E"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41FA871"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6. أهم النتائج</w:t>
      </w:r>
    </w:p>
    <w:p w14:paraId="0D8DC01C" w14:textId="12C886B5"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w:t>
      </w:r>
      <w:r w:rsidRPr="00131736">
        <w:rPr>
          <w:rFonts w:ascii="Traditional Arabic" w:eastAsiaTheme="minorHAnsi" w:hAnsi="Traditional Arabic" w:cs="Traditional Arabic"/>
          <w:color w:val="auto"/>
          <w:sz w:val="32"/>
          <w:szCs w:val="32"/>
          <w:rtl/>
          <w:lang w:val="en-US" w:eastAsia="en-US"/>
        </w:rPr>
        <w:tab/>
        <w:t>أظهرت الدراسة وجود علاقة قوية بين المجتمعات الرقمية ونية شراء مكملات الصحة واللياقة.</w:t>
      </w:r>
    </w:p>
    <w:p w14:paraId="120FA979" w14:textId="29CDBD1C"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w:t>
      </w:r>
      <w:r w:rsidRPr="00131736">
        <w:rPr>
          <w:rFonts w:ascii="Traditional Arabic" w:eastAsiaTheme="minorHAnsi" w:hAnsi="Traditional Arabic" w:cs="Traditional Arabic"/>
          <w:color w:val="auto"/>
          <w:sz w:val="32"/>
          <w:szCs w:val="32"/>
          <w:rtl/>
          <w:lang w:val="en-US" w:eastAsia="en-US"/>
        </w:rPr>
        <w:tab/>
        <w:t>التفاعل الاجتماعي بين المستخدمين كان أحد أهم العوامل المؤثرة في رفع احتمالية الشراء.</w:t>
      </w:r>
    </w:p>
    <w:p w14:paraId="7DE53C61" w14:textId="31BA2A08"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w:t>
      </w:r>
      <w:r w:rsidRPr="00131736">
        <w:rPr>
          <w:rFonts w:ascii="Traditional Arabic" w:eastAsiaTheme="minorHAnsi" w:hAnsi="Traditional Arabic" w:cs="Traditional Arabic"/>
          <w:color w:val="auto"/>
          <w:sz w:val="32"/>
          <w:szCs w:val="32"/>
          <w:rtl/>
          <w:lang w:val="en-US" w:eastAsia="en-US"/>
        </w:rPr>
        <w:tab/>
        <w:t>جودة المحتوى الذي ينشئه المستخدمون (صور، مراجعات، نتائج قبل/بعد) ساهمت في تعزيز نية الشراء بنسبة 43%.</w:t>
      </w:r>
    </w:p>
    <w:p w14:paraId="5E4A42A2" w14:textId="5489C5F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w:t>
      </w:r>
      <w:r w:rsidRPr="00131736">
        <w:rPr>
          <w:rFonts w:ascii="Traditional Arabic" w:eastAsiaTheme="minorHAnsi" w:hAnsi="Traditional Arabic" w:cs="Traditional Arabic"/>
          <w:color w:val="auto"/>
          <w:sz w:val="32"/>
          <w:szCs w:val="32"/>
          <w:rtl/>
          <w:lang w:val="en-US" w:eastAsia="en-US"/>
        </w:rPr>
        <w:tab/>
        <w:t>الثقة الرقمية لعبت دورًا وسيطًا مهمًا في العلاقة بين التفاعل وقرار الشراء.</w:t>
      </w:r>
    </w:p>
    <w:p w14:paraId="61EB222F" w14:textId="78791CDE"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w:t>
      </w:r>
      <w:r w:rsidRPr="00131736">
        <w:rPr>
          <w:rFonts w:ascii="Traditional Arabic" w:eastAsiaTheme="minorHAnsi" w:hAnsi="Traditional Arabic" w:cs="Traditional Arabic"/>
          <w:color w:val="auto"/>
          <w:sz w:val="32"/>
          <w:szCs w:val="32"/>
          <w:rtl/>
          <w:lang w:val="en-US" w:eastAsia="en-US"/>
        </w:rPr>
        <w:tab/>
        <w:t>المستهلكون يتأثرون بشكل أكبر بالمحتوى التجريبي الحقيقي مقارنة بالمحتوى الإعلاني.</w:t>
      </w:r>
    </w:p>
    <w:p w14:paraId="148B3D0B" w14:textId="3B61A931"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w:t>
      </w:r>
      <w:r w:rsidRPr="00131736">
        <w:rPr>
          <w:rFonts w:ascii="Traditional Arabic" w:eastAsiaTheme="minorHAnsi" w:hAnsi="Traditional Arabic" w:cs="Traditional Arabic"/>
          <w:color w:val="auto"/>
          <w:sz w:val="32"/>
          <w:szCs w:val="32"/>
          <w:rtl/>
          <w:lang w:val="en-US" w:eastAsia="en-US"/>
        </w:rPr>
        <w:tab/>
        <w:t>أظهرت المنصات التي تعتمد على الفيديو القصير تأثيرًا أكبر على قرار الشراء مقارنة بالمنشورات النصية.</w:t>
      </w:r>
    </w:p>
    <w:p w14:paraId="0676711B"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F8899F8" w14:textId="08D7AA31"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7. صلة الدراسة بمجال التسويق الرقمي</w:t>
      </w:r>
    </w:p>
    <w:p w14:paraId="7687A58C"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تُبرز هذه الدراسة الدور المحوري للمجتمعات الرقمية في التأثير على سلوك المستهلك، وتؤكد أن المحتوى التجريبي والتفاعل الاجتماعي يشكلان أساسًا في تعزيز نية شراء المكملات الصحية والرياضية.</w:t>
      </w:r>
    </w:p>
    <w:p w14:paraId="0067DD85"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BA9ED7E"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8. نقاط القوة والضعف</w:t>
      </w:r>
    </w:p>
    <w:p w14:paraId="3108BAC4"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6F1B7B6"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نقاط القوة:</w:t>
      </w:r>
    </w:p>
    <w:p w14:paraId="72219808" w14:textId="6F064A50"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w:t>
      </w:r>
      <w:r w:rsidRPr="00131736">
        <w:rPr>
          <w:rFonts w:ascii="Traditional Arabic" w:eastAsiaTheme="minorHAnsi" w:hAnsi="Traditional Arabic" w:cs="Traditional Arabic"/>
          <w:color w:val="auto"/>
          <w:sz w:val="32"/>
          <w:szCs w:val="32"/>
          <w:rtl/>
          <w:lang w:val="en-US" w:eastAsia="en-US"/>
        </w:rPr>
        <w:tab/>
        <w:t>جمع بيانات من أكثر من دولة، مما يعزز قوة النتائج.</w:t>
      </w:r>
    </w:p>
    <w:p w14:paraId="0DD25FB9" w14:textId="3E682374"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w:t>
      </w:r>
      <w:r w:rsidRPr="00131736">
        <w:rPr>
          <w:rFonts w:ascii="Traditional Arabic" w:eastAsiaTheme="minorHAnsi" w:hAnsi="Traditional Arabic" w:cs="Traditional Arabic"/>
          <w:color w:val="auto"/>
          <w:sz w:val="32"/>
          <w:szCs w:val="32"/>
          <w:rtl/>
          <w:lang w:val="en-US" w:eastAsia="en-US"/>
        </w:rPr>
        <w:tab/>
        <w:t>تركيز مباشر على المكملات الصحية والرياضية.</w:t>
      </w:r>
    </w:p>
    <w:p w14:paraId="5AAEF693" w14:textId="2C5CC748"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w:t>
      </w:r>
      <w:r w:rsidRPr="00131736">
        <w:rPr>
          <w:rFonts w:ascii="Traditional Arabic" w:eastAsiaTheme="minorHAnsi" w:hAnsi="Traditional Arabic" w:cs="Traditional Arabic"/>
          <w:color w:val="auto"/>
          <w:sz w:val="32"/>
          <w:szCs w:val="32"/>
          <w:rtl/>
          <w:lang w:val="en-US" w:eastAsia="en-US"/>
        </w:rPr>
        <w:tab/>
        <w:t>استخدام مقياس واضح لقياس الثقة الرقمية.</w:t>
      </w:r>
    </w:p>
    <w:p w14:paraId="0536525A" w14:textId="77777777"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001FE38" w14:textId="6FE8FE62" w:rsidR="00131736" w:rsidRPr="00131736" w:rsidRDefault="00D13169"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rtl/>
          <w:lang w:val="en-US" w:eastAsia="en-US"/>
        </w:rPr>
        <w:t>نقا</w:t>
      </w:r>
      <w:r>
        <w:rPr>
          <w:rFonts w:ascii="Traditional Arabic" w:eastAsiaTheme="minorHAnsi" w:hAnsi="Traditional Arabic" w:cs="Traditional Arabic" w:hint="cs"/>
          <w:color w:val="auto"/>
          <w:sz w:val="32"/>
          <w:szCs w:val="32"/>
          <w:rtl/>
          <w:lang w:val="en-US" w:eastAsia="en-US"/>
        </w:rPr>
        <w:t>ط</w:t>
      </w:r>
      <w:r w:rsidR="00131736" w:rsidRPr="00131736">
        <w:rPr>
          <w:rFonts w:ascii="Traditional Arabic" w:eastAsiaTheme="minorHAnsi" w:hAnsi="Traditional Arabic" w:cs="Traditional Arabic"/>
          <w:color w:val="auto"/>
          <w:sz w:val="32"/>
          <w:szCs w:val="32"/>
          <w:rtl/>
          <w:lang w:val="en-US" w:eastAsia="en-US"/>
        </w:rPr>
        <w:t xml:space="preserve"> الضعف:</w:t>
      </w:r>
    </w:p>
    <w:p w14:paraId="378274AC" w14:textId="72A41D46"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w:t>
      </w:r>
      <w:r w:rsidRPr="00131736">
        <w:rPr>
          <w:rFonts w:ascii="Traditional Arabic" w:eastAsiaTheme="minorHAnsi" w:hAnsi="Traditional Arabic" w:cs="Traditional Arabic"/>
          <w:color w:val="auto"/>
          <w:sz w:val="32"/>
          <w:szCs w:val="32"/>
          <w:rtl/>
          <w:lang w:val="en-US" w:eastAsia="en-US"/>
        </w:rPr>
        <w:tab/>
        <w:t>عدم المقارنة بين منصات تواصل مختلفة.</w:t>
      </w:r>
    </w:p>
    <w:p w14:paraId="22C2CB85" w14:textId="3D237652" w:rsidR="00131736" w:rsidRPr="00131736" w:rsidRDefault="00131736" w:rsidP="0013173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w:t>
      </w:r>
      <w:r w:rsidRPr="00131736">
        <w:rPr>
          <w:rFonts w:ascii="Traditional Arabic" w:eastAsiaTheme="minorHAnsi" w:hAnsi="Traditional Arabic" w:cs="Traditional Arabic"/>
          <w:color w:val="auto"/>
          <w:sz w:val="32"/>
          <w:szCs w:val="32"/>
          <w:rtl/>
          <w:lang w:val="en-US" w:eastAsia="en-US"/>
        </w:rPr>
        <w:tab/>
        <w:t>اقتصار الدراسة على مستخدمين في دول غربية فقط.</w:t>
      </w:r>
    </w:p>
    <w:p w14:paraId="231C1993" w14:textId="2A5C45EC" w:rsidR="00011C7B" w:rsidRDefault="00131736"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131736">
        <w:rPr>
          <w:rFonts w:ascii="Traditional Arabic" w:eastAsiaTheme="minorHAnsi" w:hAnsi="Traditional Arabic" w:cs="Traditional Arabic"/>
          <w:color w:val="auto"/>
          <w:sz w:val="32"/>
          <w:szCs w:val="32"/>
          <w:rtl/>
          <w:lang w:val="en-US" w:eastAsia="en-US"/>
        </w:rPr>
        <w:t>•</w:t>
      </w:r>
      <w:r w:rsidRPr="00131736">
        <w:rPr>
          <w:rFonts w:ascii="Traditional Arabic" w:eastAsiaTheme="minorHAnsi" w:hAnsi="Traditional Arabic" w:cs="Traditional Arabic"/>
          <w:color w:val="auto"/>
          <w:sz w:val="32"/>
          <w:szCs w:val="32"/>
          <w:rtl/>
          <w:lang w:val="en-US" w:eastAsia="en-US"/>
        </w:rPr>
        <w:tab/>
        <w:t>عدم تحليل تأثير العوامل الديموغرافية بشكل معمّق.</w:t>
      </w:r>
    </w:p>
    <w:p w14:paraId="30F33385" w14:textId="77777777" w:rsid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26C91F0" w14:textId="008F499B" w:rsidR="00011C7B" w:rsidRPr="00011C7B" w:rsidRDefault="00011C7B" w:rsidP="00D81BF0">
      <w:pPr>
        <w:spacing w:after="160" w:line="360" w:lineRule="auto"/>
        <w:ind w:left="0" w:right="0" w:firstLine="0"/>
        <w:jc w:val="left"/>
        <w:outlineLvl w:val="1"/>
        <w:rPr>
          <w:rFonts w:ascii="Traditional Arabic" w:eastAsiaTheme="minorHAnsi" w:hAnsi="Traditional Arabic" w:cs="Traditional Arabic"/>
          <w:b/>
          <w:bCs/>
          <w:color w:val="auto"/>
          <w:sz w:val="32"/>
          <w:szCs w:val="32"/>
          <w:rtl/>
          <w:lang w:val="en-US" w:eastAsia="en-US"/>
        </w:rPr>
      </w:pPr>
      <w:bookmarkStart w:id="65" w:name="_Toc214647147"/>
      <w:r w:rsidRPr="00794B59">
        <w:rPr>
          <w:rFonts w:ascii="Traditional Arabic" w:eastAsiaTheme="minorHAnsi" w:hAnsi="Traditional Arabic" w:cs="Traditional Arabic" w:hint="cs"/>
          <w:b/>
          <w:bCs/>
          <w:color w:val="auto"/>
          <w:sz w:val="36"/>
          <w:szCs w:val="36"/>
          <w:rtl/>
          <w:lang w:val="en-US" w:eastAsia="en-US"/>
        </w:rPr>
        <w:t>الدراسة ا</w:t>
      </w:r>
      <w:r>
        <w:rPr>
          <w:rFonts w:ascii="Traditional Arabic" w:eastAsiaTheme="minorHAnsi" w:hAnsi="Traditional Arabic" w:cs="Traditional Arabic" w:hint="cs"/>
          <w:b/>
          <w:bCs/>
          <w:color w:val="auto"/>
          <w:sz w:val="36"/>
          <w:szCs w:val="36"/>
          <w:rtl/>
          <w:lang w:val="en-US" w:eastAsia="en-US"/>
        </w:rPr>
        <w:t>لثانية عشر:</w:t>
      </w:r>
      <w:bookmarkEnd w:id="65"/>
    </w:p>
    <w:p w14:paraId="1C6D6D7E" w14:textId="77777777"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r w:rsidRPr="00011C7B">
        <w:rPr>
          <w:rFonts w:ascii="Traditional Arabic" w:eastAsiaTheme="minorHAnsi" w:hAnsi="Traditional Arabic" w:cs="Traditional Arabic"/>
          <w:color w:val="auto"/>
          <w:sz w:val="32"/>
          <w:szCs w:val="32"/>
          <w:lang w:val="en-US" w:eastAsia="en-US"/>
        </w:rPr>
        <w:t>Johnson, L. &amp; Morgan, K. (2019): Influencer Credibility and Its Effect on Purchase Decisions in the Health Supplement Industry</w:t>
      </w:r>
      <w:r w:rsidRPr="00011C7B">
        <w:rPr>
          <w:rFonts w:ascii="Traditional Arabic" w:eastAsiaTheme="minorHAnsi" w:hAnsi="Traditional Arabic" w:cs="Traditional Arabic"/>
          <w:color w:val="auto"/>
          <w:sz w:val="32"/>
          <w:szCs w:val="32"/>
          <w:rtl/>
          <w:lang w:val="en-US" w:eastAsia="en-US"/>
        </w:rPr>
        <w:t>.</w:t>
      </w:r>
    </w:p>
    <w:p w14:paraId="208068AF" w14:textId="6F69B998"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D6CD22F" w14:textId="1CF39198" w:rsidR="00011C7B" w:rsidRPr="00011C7B" w:rsidRDefault="00B65951" w:rsidP="00B659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rtl/>
          <w:lang w:val="en-US" w:eastAsia="en-US"/>
        </w:rPr>
        <w:t>1. هدف الدراسة</w:t>
      </w:r>
    </w:p>
    <w:p w14:paraId="10233D66" w14:textId="267AF5F5" w:rsidR="00011C7B" w:rsidRPr="00011C7B" w:rsidRDefault="00011C7B" w:rsidP="00B659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هدفت الدراسة إلى فحص تأثير مصداقية المؤثرين في منصات التواصل الاجتماعي على قرارات الشراء في قطاع المكملات الصحية، مع التركيز على عناصر الخبرة، الجاذبية، والشفافية في محتوى المؤثرين.</w:t>
      </w:r>
    </w:p>
    <w:p w14:paraId="32F7326B" w14:textId="77777777"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lastRenderedPageBreak/>
        <w:t>2. منهج الدراسة</w:t>
      </w:r>
    </w:p>
    <w:p w14:paraId="50560DD5" w14:textId="77777777"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05D91DA" w14:textId="77777777"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استخدم الباحثان المنهج الوصفي الارتباطي (</w:t>
      </w:r>
      <w:r w:rsidRPr="00011C7B">
        <w:rPr>
          <w:rFonts w:ascii="Traditional Arabic" w:eastAsiaTheme="minorHAnsi" w:hAnsi="Traditional Arabic" w:cs="Traditional Arabic"/>
          <w:color w:val="auto"/>
          <w:sz w:val="32"/>
          <w:szCs w:val="32"/>
          <w:lang w:val="en-US" w:eastAsia="en-US"/>
        </w:rPr>
        <w:t>Correlational Descriptive Method</w:t>
      </w:r>
      <w:r w:rsidRPr="00011C7B">
        <w:rPr>
          <w:rFonts w:ascii="Traditional Arabic" w:eastAsiaTheme="minorHAnsi" w:hAnsi="Traditional Arabic" w:cs="Traditional Arabic"/>
          <w:color w:val="auto"/>
          <w:sz w:val="32"/>
          <w:szCs w:val="32"/>
          <w:rtl/>
          <w:lang w:val="en-US" w:eastAsia="en-US"/>
        </w:rPr>
        <w:t>) لقياس العلاقة بين مصداقية المؤثرين ونية الشراء.</w:t>
      </w:r>
    </w:p>
    <w:p w14:paraId="3ADE87E5" w14:textId="77777777"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599D23A" w14:textId="632647F3" w:rsidR="00011C7B" w:rsidRPr="00011C7B" w:rsidRDefault="00011C7B" w:rsidP="00AF4349">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3. أداة الدراسة</w:t>
      </w:r>
    </w:p>
    <w:p w14:paraId="6922D462" w14:textId="77777777"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 xml:space="preserve">تم استخدام </w:t>
      </w:r>
      <w:proofErr w:type="gramStart"/>
      <w:r w:rsidRPr="00011C7B">
        <w:rPr>
          <w:rFonts w:ascii="Traditional Arabic" w:eastAsiaTheme="minorHAnsi" w:hAnsi="Traditional Arabic" w:cs="Traditional Arabic"/>
          <w:color w:val="auto"/>
          <w:sz w:val="32"/>
          <w:szCs w:val="32"/>
          <w:rtl/>
          <w:lang w:val="en-US" w:eastAsia="en-US"/>
        </w:rPr>
        <w:t>استبيان</w:t>
      </w:r>
      <w:proofErr w:type="gramEnd"/>
      <w:r w:rsidRPr="00011C7B">
        <w:rPr>
          <w:rFonts w:ascii="Traditional Arabic" w:eastAsiaTheme="minorHAnsi" w:hAnsi="Traditional Arabic" w:cs="Traditional Arabic"/>
          <w:color w:val="auto"/>
          <w:sz w:val="32"/>
          <w:szCs w:val="32"/>
          <w:rtl/>
          <w:lang w:val="en-US" w:eastAsia="en-US"/>
        </w:rPr>
        <w:t xml:space="preserve"> إلكتروني مكوّن من 28 بندًا تم توزيعها على ثلاثة محاور رئيسية:</w:t>
      </w:r>
    </w:p>
    <w:p w14:paraId="783AA138" w14:textId="3A801887"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1.</w:t>
      </w:r>
      <w:r w:rsidRPr="00011C7B">
        <w:rPr>
          <w:rFonts w:ascii="Traditional Arabic" w:eastAsiaTheme="minorHAnsi" w:hAnsi="Traditional Arabic" w:cs="Traditional Arabic"/>
          <w:color w:val="auto"/>
          <w:sz w:val="32"/>
          <w:szCs w:val="32"/>
          <w:rtl/>
          <w:lang w:val="en-US" w:eastAsia="en-US"/>
        </w:rPr>
        <w:tab/>
        <w:t>الخبرة والمعلومات المهنية للمؤثر</w:t>
      </w:r>
    </w:p>
    <w:p w14:paraId="7C47D794" w14:textId="011EF8A2"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2.</w:t>
      </w:r>
      <w:r w:rsidRPr="00011C7B">
        <w:rPr>
          <w:rFonts w:ascii="Traditional Arabic" w:eastAsiaTheme="minorHAnsi" w:hAnsi="Traditional Arabic" w:cs="Traditional Arabic"/>
          <w:color w:val="auto"/>
          <w:sz w:val="32"/>
          <w:szCs w:val="32"/>
          <w:rtl/>
          <w:lang w:val="en-US" w:eastAsia="en-US"/>
        </w:rPr>
        <w:tab/>
        <w:t>الجاذبية والظهور الشخصي</w:t>
      </w:r>
    </w:p>
    <w:p w14:paraId="6B263AE1" w14:textId="44E2196B"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3.</w:t>
      </w:r>
      <w:r w:rsidRPr="00011C7B">
        <w:rPr>
          <w:rFonts w:ascii="Traditional Arabic" w:eastAsiaTheme="minorHAnsi" w:hAnsi="Traditional Arabic" w:cs="Traditional Arabic"/>
          <w:color w:val="auto"/>
          <w:sz w:val="32"/>
          <w:szCs w:val="32"/>
          <w:rtl/>
          <w:lang w:val="en-US" w:eastAsia="en-US"/>
        </w:rPr>
        <w:tab/>
        <w:t>التأثير على القرار الشرائي</w:t>
      </w:r>
    </w:p>
    <w:p w14:paraId="1D94CC16" w14:textId="77777777"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CC7A7C3" w14:textId="65C9070B" w:rsidR="00011C7B" w:rsidRPr="00011C7B" w:rsidRDefault="00011C7B" w:rsidP="00AF4349">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4. مجتمع الدراسة</w:t>
      </w:r>
    </w:p>
    <w:p w14:paraId="327BA5B4" w14:textId="77777777"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مستهلكو المكملات الصحية في الولايات المتحدة ممن يتابعون المؤثرين المتخصصين في مجال الصحة واللياقة.</w:t>
      </w:r>
    </w:p>
    <w:p w14:paraId="5DCD9F1D" w14:textId="4601EA70"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3A6B508" w14:textId="28689615" w:rsidR="00011C7B" w:rsidRPr="00011C7B" w:rsidRDefault="00011C7B" w:rsidP="00AF4349">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5. عينة الدراسة</w:t>
      </w:r>
    </w:p>
    <w:p w14:paraId="7D7BBCCF" w14:textId="77777777"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شملت الدراسة 350 مشاركًا تتراوح أعمارهم بين 20 و45 عامًا، تم اختيارهم بطريقة العينة الإلكترونية المفتوحة.</w:t>
      </w:r>
    </w:p>
    <w:p w14:paraId="2163AA82" w14:textId="4F5270E1" w:rsid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8C14BFE" w14:textId="1A8D2A77" w:rsidR="00AF4349" w:rsidRDefault="00AF4349"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4A2CCE1" w14:textId="132AEC19" w:rsidR="00AF4349" w:rsidRDefault="00AF4349"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0B02A5C" w14:textId="77777777" w:rsidR="00B65951" w:rsidRPr="00011C7B" w:rsidRDefault="00B65951"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790FF3E" w14:textId="77777777"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lastRenderedPageBreak/>
        <w:t>6. أهم النتائج</w:t>
      </w:r>
    </w:p>
    <w:p w14:paraId="609CA1F9" w14:textId="02C039D1"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w:t>
      </w:r>
      <w:r w:rsidRPr="00011C7B">
        <w:rPr>
          <w:rFonts w:ascii="Traditional Arabic" w:eastAsiaTheme="minorHAnsi" w:hAnsi="Traditional Arabic" w:cs="Traditional Arabic"/>
          <w:color w:val="auto"/>
          <w:sz w:val="32"/>
          <w:szCs w:val="32"/>
          <w:rtl/>
          <w:lang w:val="en-US" w:eastAsia="en-US"/>
        </w:rPr>
        <w:tab/>
        <w:t>أظهرت الدراسة أن خبرة المؤثر في المجال كانت العامل الأقوى في التأثير على قرار الشراء.</w:t>
      </w:r>
    </w:p>
    <w:p w14:paraId="73FEACFD" w14:textId="448709C6"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w:t>
      </w:r>
      <w:r w:rsidRPr="00011C7B">
        <w:rPr>
          <w:rFonts w:ascii="Traditional Arabic" w:eastAsiaTheme="minorHAnsi" w:hAnsi="Traditional Arabic" w:cs="Traditional Arabic"/>
          <w:color w:val="auto"/>
          <w:sz w:val="32"/>
          <w:szCs w:val="32"/>
          <w:rtl/>
          <w:lang w:val="en-US" w:eastAsia="en-US"/>
        </w:rPr>
        <w:tab/>
        <w:t>الجاذبية البصرية والشخصية للمؤثر كان لها تأثير متوسط مقارنة بتأثير الخبرة.</w:t>
      </w:r>
    </w:p>
    <w:p w14:paraId="0C3F5675" w14:textId="41A2FE88"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w:t>
      </w:r>
      <w:r w:rsidRPr="00011C7B">
        <w:rPr>
          <w:rFonts w:ascii="Traditional Arabic" w:eastAsiaTheme="minorHAnsi" w:hAnsi="Traditional Arabic" w:cs="Traditional Arabic"/>
          <w:color w:val="auto"/>
          <w:sz w:val="32"/>
          <w:szCs w:val="32"/>
          <w:rtl/>
          <w:lang w:val="en-US" w:eastAsia="en-US"/>
        </w:rPr>
        <w:tab/>
        <w:t>المحتوى الذي يتضمن توضيحًا للنتائج أو التجارب المباشرة كان أكثر تأثيرًا في نية الشراء.</w:t>
      </w:r>
    </w:p>
    <w:p w14:paraId="74E47362" w14:textId="25F89782"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w:t>
      </w:r>
      <w:r w:rsidRPr="00011C7B">
        <w:rPr>
          <w:rFonts w:ascii="Traditional Arabic" w:eastAsiaTheme="minorHAnsi" w:hAnsi="Traditional Arabic" w:cs="Traditional Arabic"/>
          <w:color w:val="auto"/>
          <w:sz w:val="32"/>
          <w:szCs w:val="32"/>
          <w:rtl/>
          <w:lang w:val="en-US" w:eastAsia="en-US"/>
        </w:rPr>
        <w:tab/>
        <w:t>وجود الإفصاح عن الشراكات الإعلانية عزّز الثقة بنسبة 26%.</w:t>
      </w:r>
    </w:p>
    <w:p w14:paraId="7B2B6F3C" w14:textId="00E053F3"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w:t>
      </w:r>
      <w:r w:rsidRPr="00011C7B">
        <w:rPr>
          <w:rFonts w:ascii="Traditional Arabic" w:eastAsiaTheme="minorHAnsi" w:hAnsi="Traditional Arabic" w:cs="Traditional Arabic"/>
          <w:color w:val="auto"/>
          <w:sz w:val="32"/>
          <w:szCs w:val="32"/>
          <w:rtl/>
          <w:lang w:val="en-US" w:eastAsia="en-US"/>
        </w:rPr>
        <w:tab/>
        <w:t>الثقة بالمؤثر كانت وسيطًا مهمًا بين المحتوى وبين قرار المستهلك بالشراء.</w:t>
      </w:r>
    </w:p>
    <w:p w14:paraId="4C573BB8" w14:textId="1C303ABA"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w:t>
      </w:r>
      <w:r w:rsidRPr="00011C7B">
        <w:rPr>
          <w:rFonts w:ascii="Traditional Arabic" w:eastAsiaTheme="minorHAnsi" w:hAnsi="Traditional Arabic" w:cs="Traditional Arabic"/>
          <w:color w:val="auto"/>
          <w:sz w:val="32"/>
          <w:szCs w:val="32"/>
          <w:rtl/>
          <w:lang w:val="en-US" w:eastAsia="en-US"/>
        </w:rPr>
        <w:tab/>
        <w:t>المحتوى القصير والسريع كان الأكثر قدرة على شد انتباه المستهلكين.</w:t>
      </w:r>
    </w:p>
    <w:p w14:paraId="13C740E8" w14:textId="544CE425"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CDC8FF1" w14:textId="1D5254D2" w:rsidR="00011C7B" w:rsidRPr="00011C7B" w:rsidRDefault="00011C7B" w:rsidP="00AF4349">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7. صلة الدراسة بمجال المؤثرين</w:t>
      </w:r>
    </w:p>
    <w:p w14:paraId="648B0849" w14:textId="77777777"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أوضحت الدراسة أن مصداقية المؤثر تمثل عاملًا رئيسيًا في تشكيل القرارات الشرائية للمكملات الصحية، وأكدت أن المستهلكين يفضلون المؤثرين ذوي الخبرة الواضحة والمحتوى الواقعي المبني على المعرفة.</w:t>
      </w:r>
    </w:p>
    <w:p w14:paraId="34EBC43D" w14:textId="528BAC05"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3D432F9" w14:textId="77777777"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8. نقاط القوة والضعف</w:t>
      </w:r>
    </w:p>
    <w:p w14:paraId="0EB459FE" w14:textId="77777777"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7ED2F74" w14:textId="77777777"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نقاط القوة:</w:t>
      </w:r>
    </w:p>
    <w:p w14:paraId="2142483D" w14:textId="743CCBA4"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w:t>
      </w:r>
      <w:r w:rsidRPr="00011C7B">
        <w:rPr>
          <w:rFonts w:ascii="Traditional Arabic" w:eastAsiaTheme="minorHAnsi" w:hAnsi="Traditional Arabic" w:cs="Traditional Arabic"/>
          <w:color w:val="auto"/>
          <w:sz w:val="32"/>
          <w:szCs w:val="32"/>
          <w:rtl/>
          <w:lang w:val="en-US" w:eastAsia="en-US"/>
        </w:rPr>
        <w:tab/>
        <w:t>دراسة مباشرة متعلقة بقطاع المكملات الصحية.</w:t>
      </w:r>
    </w:p>
    <w:p w14:paraId="06DA1080" w14:textId="464F8FB1"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w:t>
      </w:r>
      <w:r w:rsidRPr="00011C7B">
        <w:rPr>
          <w:rFonts w:ascii="Traditional Arabic" w:eastAsiaTheme="minorHAnsi" w:hAnsi="Traditional Arabic" w:cs="Traditional Arabic"/>
          <w:color w:val="auto"/>
          <w:sz w:val="32"/>
          <w:szCs w:val="32"/>
          <w:rtl/>
          <w:lang w:val="en-US" w:eastAsia="en-US"/>
        </w:rPr>
        <w:tab/>
        <w:t>استخدام نموذج واضح لقياس مصداقية المؤثر.</w:t>
      </w:r>
    </w:p>
    <w:p w14:paraId="76B7A4C9" w14:textId="3AE7E91C"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w:t>
      </w:r>
      <w:r w:rsidRPr="00011C7B">
        <w:rPr>
          <w:rFonts w:ascii="Traditional Arabic" w:eastAsiaTheme="minorHAnsi" w:hAnsi="Traditional Arabic" w:cs="Traditional Arabic"/>
          <w:color w:val="auto"/>
          <w:sz w:val="32"/>
          <w:szCs w:val="32"/>
          <w:rtl/>
          <w:lang w:val="en-US" w:eastAsia="en-US"/>
        </w:rPr>
        <w:tab/>
        <w:t>عينة جيدة تعكس التنوع بين المستهلكين.</w:t>
      </w:r>
    </w:p>
    <w:p w14:paraId="7E39AC40" w14:textId="448203C8" w:rsid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AD7E7C6" w14:textId="77777777" w:rsidR="00B65951" w:rsidRPr="00011C7B" w:rsidRDefault="00B65951"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5920F8F" w14:textId="77777777"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lastRenderedPageBreak/>
        <w:t>نقاط الضعف:</w:t>
      </w:r>
    </w:p>
    <w:p w14:paraId="4F6BA19D" w14:textId="5361D8E0"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w:t>
      </w:r>
      <w:r w:rsidRPr="00011C7B">
        <w:rPr>
          <w:rFonts w:ascii="Traditional Arabic" w:eastAsiaTheme="minorHAnsi" w:hAnsi="Traditional Arabic" w:cs="Traditional Arabic"/>
          <w:color w:val="auto"/>
          <w:sz w:val="32"/>
          <w:szCs w:val="32"/>
          <w:rtl/>
          <w:lang w:val="en-US" w:eastAsia="en-US"/>
        </w:rPr>
        <w:tab/>
        <w:t>اقتصار الدراسة على الولايات المتحدة فقط.</w:t>
      </w:r>
    </w:p>
    <w:p w14:paraId="6F23D481" w14:textId="46BC12D0" w:rsidR="00011C7B" w:rsidRP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w:t>
      </w:r>
      <w:r w:rsidRPr="00011C7B">
        <w:rPr>
          <w:rFonts w:ascii="Traditional Arabic" w:eastAsiaTheme="minorHAnsi" w:hAnsi="Traditional Arabic" w:cs="Traditional Arabic"/>
          <w:color w:val="auto"/>
          <w:sz w:val="32"/>
          <w:szCs w:val="32"/>
          <w:rtl/>
          <w:lang w:val="en-US" w:eastAsia="en-US"/>
        </w:rPr>
        <w:tab/>
        <w:t>عدم فحص تأثير التفاعل الاجتماعي داخل المجتمعات الافتراضية.</w:t>
      </w:r>
    </w:p>
    <w:p w14:paraId="02580690" w14:textId="1DD20523" w:rsidR="00011C7B" w:rsidRDefault="00011C7B" w:rsidP="00011C7B">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011C7B">
        <w:rPr>
          <w:rFonts w:ascii="Traditional Arabic" w:eastAsiaTheme="minorHAnsi" w:hAnsi="Traditional Arabic" w:cs="Traditional Arabic"/>
          <w:color w:val="auto"/>
          <w:sz w:val="32"/>
          <w:szCs w:val="32"/>
          <w:rtl/>
          <w:lang w:val="en-US" w:eastAsia="en-US"/>
        </w:rPr>
        <w:t>•</w:t>
      </w:r>
      <w:r w:rsidRPr="00011C7B">
        <w:rPr>
          <w:rFonts w:ascii="Traditional Arabic" w:eastAsiaTheme="minorHAnsi" w:hAnsi="Traditional Arabic" w:cs="Traditional Arabic"/>
          <w:color w:val="auto"/>
          <w:sz w:val="32"/>
          <w:szCs w:val="32"/>
          <w:rtl/>
          <w:lang w:val="en-US" w:eastAsia="en-US"/>
        </w:rPr>
        <w:tab/>
        <w:t>عدم مقارنة أنواع متعددة من المؤثرين.</w:t>
      </w:r>
    </w:p>
    <w:p w14:paraId="1D1BCC7C" w14:textId="77777777" w:rsidR="008E49FF" w:rsidRPr="00011C7B" w:rsidRDefault="008E49FF" w:rsidP="00011C7B">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p>
    <w:p w14:paraId="755203BB" w14:textId="3C297749" w:rsidR="008E49FF" w:rsidRPr="00011C7B" w:rsidRDefault="008E49FF" w:rsidP="00D81BF0">
      <w:pPr>
        <w:spacing w:after="160" w:line="360" w:lineRule="auto"/>
        <w:ind w:left="0" w:right="0" w:firstLine="0"/>
        <w:jc w:val="left"/>
        <w:outlineLvl w:val="1"/>
        <w:rPr>
          <w:rFonts w:ascii="Traditional Arabic" w:eastAsiaTheme="minorHAnsi" w:hAnsi="Traditional Arabic" w:cs="Traditional Arabic"/>
          <w:b/>
          <w:bCs/>
          <w:color w:val="auto"/>
          <w:sz w:val="32"/>
          <w:szCs w:val="32"/>
          <w:rtl/>
          <w:lang w:val="en-US" w:eastAsia="en-US"/>
        </w:rPr>
      </w:pPr>
      <w:bookmarkStart w:id="66" w:name="_Toc214647148"/>
      <w:r w:rsidRPr="00794B59">
        <w:rPr>
          <w:rFonts w:ascii="Traditional Arabic" w:eastAsiaTheme="minorHAnsi" w:hAnsi="Traditional Arabic" w:cs="Traditional Arabic" w:hint="cs"/>
          <w:b/>
          <w:bCs/>
          <w:color w:val="auto"/>
          <w:sz w:val="36"/>
          <w:szCs w:val="36"/>
          <w:rtl/>
          <w:lang w:val="en-US" w:eastAsia="en-US"/>
        </w:rPr>
        <w:t>الدراسة ا</w:t>
      </w:r>
      <w:r>
        <w:rPr>
          <w:rFonts w:ascii="Traditional Arabic" w:eastAsiaTheme="minorHAnsi" w:hAnsi="Traditional Arabic" w:cs="Traditional Arabic" w:hint="cs"/>
          <w:b/>
          <w:bCs/>
          <w:color w:val="auto"/>
          <w:sz w:val="36"/>
          <w:szCs w:val="36"/>
          <w:rtl/>
          <w:lang w:val="en-US" w:eastAsia="en-US"/>
        </w:rPr>
        <w:t>لثالثة عشر:</w:t>
      </w:r>
      <w:bookmarkEnd w:id="66"/>
    </w:p>
    <w:p w14:paraId="5AD2EC90"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r w:rsidRPr="009B5E50">
        <w:rPr>
          <w:rFonts w:ascii="Traditional Arabic" w:eastAsiaTheme="minorHAnsi" w:hAnsi="Traditional Arabic" w:cs="Traditional Arabic"/>
          <w:color w:val="auto"/>
          <w:sz w:val="32"/>
          <w:szCs w:val="32"/>
          <w:lang w:val="en-US" w:eastAsia="en-US"/>
        </w:rPr>
        <w:t>Anderson, P. (2021): User Trust in Online Health Information and Its Influence on Purchase Decisions of Nutritional Supplements</w:t>
      </w:r>
      <w:r w:rsidRPr="009B5E50">
        <w:rPr>
          <w:rFonts w:ascii="Traditional Arabic" w:eastAsiaTheme="minorHAnsi" w:hAnsi="Traditional Arabic" w:cs="Traditional Arabic"/>
          <w:color w:val="auto"/>
          <w:sz w:val="32"/>
          <w:szCs w:val="32"/>
          <w:rtl/>
          <w:lang w:val="en-US" w:eastAsia="en-US"/>
        </w:rPr>
        <w:t>.</w:t>
      </w:r>
    </w:p>
    <w:p w14:paraId="4C26696A" w14:textId="4ECC61AC"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8A6F640"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1. هدف الدراسة</w:t>
      </w:r>
    </w:p>
    <w:p w14:paraId="3841E0EC"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25E9852"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هدفت الدراسة إلى تحليل دور الثقة في المعلومات الصحية الرقمية وتأثيرها على قرارات شراء المكملات الغذائية، مع التركيز على دقة المحتوى، مصدر المعلومة، وطبيعة المنصات الرقمية المستخدمة.</w:t>
      </w:r>
    </w:p>
    <w:p w14:paraId="4B952B80" w14:textId="11CBF4A1"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4B29C67"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2. منهج الدراسة</w:t>
      </w:r>
    </w:p>
    <w:p w14:paraId="4326D929"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465C725"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اعتمدت الدراسة على المنهج الوصفي التحليلي (</w:t>
      </w:r>
      <w:r w:rsidRPr="009B5E50">
        <w:rPr>
          <w:rFonts w:ascii="Traditional Arabic" w:eastAsiaTheme="minorHAnsi" w:hAnsi="Traditional Arabic" w:cs="Traditional Arabic"/>
          <w:color w:val="auto"/>
          <w:sz w:val="32"/>
          <w:szCs w:val="32"/>
          <w:lang w:val="en-US" w:eastAsia="en-US"/>
        </w:rPr>
        <w:t>Descriptive Analytical Method</w:t>
      </w:r>
      <w:r w:rsidRPr="009B5E50">
        <w:rPr>
          <w:rFonts w:ascii="Traditional Arabic" w:eastAsiaTheme="minorHAnsi" w:hAnsi="Traditional Arabic" w:cs="Traditional Arabic"/>
          <w:color w:val="auto"/>
          <w:sz w:val="32"/>
          <w:szCs w:val="32"/>
          <w:rtl/>
          <w:lang w:val="en-US" w:eastAsia="en-US"/>
        </w:rPr>
        <w:t>) لقياس العلاقة بين الثقة الرقمية والسلوك الشرائي.</w:t>
      </w:r>
    </w:p>
    <w:p w14:paraId="63749C35" w14:textId="15F674D0" w:rsid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p>
    <w:p w14:paraId="2AEC037D"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B997932"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lastRenderedPageBreak/>
        <w:t>3. أداة الدراسة</w:t>
      </w:r>
    </w:p>
    <w:p w14:paraId="19CB21C6"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0DB5BA9"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 xml:space="preserve">تم استخدام </w:t>
      </w:r>
      <w:proofErr w:type="gramStart"/>
      <w:r w:rsidRPr="009B5E50">
        <w:rPr>
          <w:rFonts w:ascii="Traditional Arabic" w:eastAsiaTheme="minorHAnsi" w:hAnsi="Traditional Arabic" w:cs="Traditional Arabic"/>
          <w:color w:val="auto"/>
          <w:sz w:val="32"/>
          <w:szCs w:val="32"/>
          <w:rtl/>
          <w:lang w:val="en-US" w:eastAsia="en-US"/>
        </w:rPr>
        <w:t>استبيان</w:t>
      </w:r>
      <w:proofErr w:type="gramEnd"/>
      <w:r w:rsidRPr="009B5E50">
        <w:rPr>
          <w:rFonts w:ascii="Traditional Arabic" w:eastAsiaTheme="minorHAnsi" w:hAnsi="Traditional Arabic" w:cs="Traditional Arabic"/>
          <w:color w:val="auto"/>
          <w:sz w:val="32"/>
          <w:szCs w:val="32"/>
          <w:rtl/>
          <w:lang w:val="en-US" w:eastAsia="en-US"/>
        </w:rPr>
        <w:t xml:space="preserve"> إلكتروني تضمن 31 عبارة موزعة على أربعة محاور:</w:t>
      </w:r>
    </w:p>
    <w:p w14:paraId="1A5814C0" w14:textId="73B7B6F5"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1.</w:t>
      </w:r>
      <w:r w:rsidRPr="009B5E50">
        <w:rPr>
          <w:rFonts w:ascii="Traditional Arabic" w:eastAsiaTheme="minorHAnsi" w:hAnsi="Traditional Arabic" w:cs="Traditional Arabic"/>
          <w:color w:val="auto"/>
          <w:sz w:val="32"/>
          <w:szCs w:val="32"/>
          <w:rtl/>
          <w:lang w:val="en-US" w:eastAsia="en-US"/>
        </w:rPr>
        <w:tab/>
        <w:t>موثوقية مصدر المعلومات الصحية</w:t>
      </w:r>
    </w:p>
    <w:p w14:paraId="4020BFA0" w14:textId="6CE7DD01"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2.</w:t>
      </w:r>
      <w:r w:rsidRPr="009B5E50">
        <w:rPr>
          <w:rFonts w:ascii="Traditional Arabic" w:eastAsiaTheme="minorHAnsi" w:hAnsi="Traditional Arabic" w:cs="Traditional Arabic"/>
          <w:color w:val="auto"/>
          <w:sz w:val="32"/>
          <w:szCs w:val="32"/>
          <w:rtl/>
          <w:lang w:val="en-US" w:eastAsia="en-US"/>
        </w:rPr>
        <w:tab/>
        <w:t>جودة المحتوى ودقته</w:t>
      </w:r>
    </w:p>
    <w:p w14:paraId="4364279B" w14:textId="7966CE33"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3.</w:t>
      </w:r>
      <w:r w:rsidRPr="009B5E50">
        <w:rPr>
          <w:rFonts w:ascii="Traditional Arabic" w:eastAsiaTheme="minorHAnsi" w:hAnsi="Traditional Arabic" w:cs="Traditional Arabic"/>
          <w:color w:val="auto"/>
          <w:sz w:val="32"/>
          <w:szCs w:val="32"/>
          <w:rtl/>
          <w:lang w:val="en-US" w:eastAsia="en-US"/>
        </w:rPr>
        <w:tab/>
        <w:t>الثقة الرقمية</w:t>
      </w:r>
    </w:p>
    <w:p w14:paraId="74502DE9" w14:textId="2D451E8E"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4.</w:t>
      </w:r>
      <w:r w:rsidRPr="009B5E50">
        <w:rPr>
          <w:rFonts w:ascii="Traditional Arabic" w:eastAsiaTheme="minorHAnsi" w:hAnsi="Traditional Arabic" w:cs="Traditional Arabic"/>
          <w:color w:val="auto"/>
          <w:sz w:val="32"/>
          <w:szCs w:val="32"/>
          <w:rtl/>
          <w:lang w:val="en-US" w:eastAsia="en-US"/>
        </w:rPr>
        <w:tab/>
        <w:t>قرار شراء المكملات الغذائية</w:t>
      </w:r>
    </w:p>
    <w:p w14:paraId="2AD618B5"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27EA7D9"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4. مجتمع الدراسة</w:t>
      </w:r>
    </w:p>
    <w:p w14:paraId="7FFA36B3"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D116F6F"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بالغون يستخدمون المنصات الرقمية للحصول على معلومات حول المكملات الغذائية في كل من الولايات المتحدة وكندا.</w:t>
      </w:r>
    </w:p>
    <w:p w14:paraId="5EBA6EC6"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1389C4A"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5. عينة الدراسة</w:t>
      </w:r>
    </w:p>
    <w:p w14:paraId="63D08E1C"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2E8B019"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تكونت العينة من 380 مشاركًا تتراوح أعمارهم بين 18 و55 سنة.</w:t>
      </w:r>
    </w:p>
    <w:p w14:paraId="4BCEA3C7"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16DF184"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6. أهم النتائج</w:t>
      </w:r>
    </w:p>
    <w:p w14:paraId="01D74832" w14:textId="252916CB"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w:t>
      </w:r>
      <w:r w:rsidRPr="009B5E50">
        <w:rPr>
          <w:rFonts w:ascii="Traditional Arabic" w:eastAsiaTheme="minorHAnsi" w:hAnsi="Traditional Arabic" w:cs="Traditional Arabic"/>
          <w:color w:val="auto"/>
          <w:sz w:val="32"/>
          <w:szCs w:val="32"/>
          <w:rtl/>
          <w:lang w:val="en-US" w:eastAsia="en-US"/>
        </w:rPr>
        <w:tab/>
        <w:t>أوضحت الدراسة وجود علاقة إيجابية قوية بين الثقة في المعلومات الصحية الرقمية وقرار شراء المكملات الغذائية.</w:t>
      </w:r>
    </w:p>
    <w:p w14:paraId="3AF96794" w14:textId="6E87AF92"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lastRenderedPageBreak/>
        <w:t>•</w:t>
      </w:r>
      <w:r w:rsidRPr="009B5E50">
        <w:rPr>
          <w:rFonts w:ascii="Traditional Arabic" w:eastAsiaTheme="minorHAnsi" w:hAnsi="Traditional Arabic" w:cs="Traditional Arabic"/>
          <w:color w:val="auto"/>
          <w:sz w:val="32"/>
          <w:szCs w:val="32"/>
          <w:rtl/>
          <w:lang w:val="en-US" w:eastAsia="en-US"/>
        </w:rPr>
        <w:tab/>
        <w:t>دقة المعلومات ووضوح مصدرها كانا العاملين الأكثر تأثيرًا في تعزيز الثقة بنسبة 45% من التباين الكلي.</w:t>
      </w:r>
    </w:p>
    <w:p w14:paraId="0D076233" w14:textId="224F166C"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w:t>
      </w:r>
      <w:r w:rsidRPr="009B5E50">
        <w:rPr>
          <w:rFonts w:ascii="Traditional Arabic" w:eastAsiaTheme="minorHAnsi" w:hAnsi="Traditional Arabic" w:cs="Traditional Arabic"/>
          <w:color w:val="auto"/>
          <w:sz w:val="32"/>
          <w:szCs w:val="32"/>
          <w:rtl/>
          <w:lang w:val="en-US" w:eastAsia="en-US"/>
        </w:rPr>
        <w:tab/>
        <w:t>المستهلكون كانوا أكثر تأثرًا بالمحتوى القائم على أدلة علمية مقارنة بالمحتوى التسويقي.</w:t>
      </w:r>
    </w:p>
    <w:p w14:paraId="6F4F094E" w14:textId="7D8B00A3"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w:t>
      </w:r>
      <w:r w:rsidRPr="009B5E50">
        <w:rPr>
          <w:rFonts w:ascii="Traditional Arabic" w:eastAsiaTheme="minorHAnsi" w:hAnsi="Traditional Arabic" w:cs="Traditional Arabic"/>
          <w:color w:val="auto"/>
          <w:sz w:val="32"/>
          <w:szCs w:val="32"/>
          <w:rtl/>
          <w:lang w:val="en-US" w:eastAsia="en-US"/>
        </w:rPr>
        <w:tab/>
        <w:t>غياب المصادر أو ضعفها خفض مستوى الثقة لدى المستهلكين بنسبة 30%.</w:t>
      </w:r>
    </w:p>
    <w:p w14:paraId="4624D9D1" w14:textId="35A4E373"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w:t>
      </w:r>
      <w:r w:rsidRPr="009B5E50">
        <w:rPr>
          <w:rFonts w:ascii="Traditional Arabic" w:eastAsiaTheme="minorHAnsi" w:hAnsi="Traditional Arabic" w:cs="Traditional Arabic"/>
          <w:color w:val="auto"/>
          <w:sz w:val="32"/>
          <w:szCs w:val="32"/>
          <w:rtl/>
          <w:lang w:val="en-US" w:eastAsia="en-US"/>
        </w:rPr>
        <w:tab/>
        <w:t>أظهرت النتائج أن مراجعات المستخدمين كانت مؤشرًا ثانيًا مهمًا بعد المصدر العلمي.</w:t>
      </w:r>
    </w:p>
    <w:p w14:paraId="0EC4F0BC" w14:textId="24656DC0"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w:t>
      </w:r>
      <w:r w:rsidRPr="009B5E50">
        <w:rPr>
          <w:rFonts w:ascii="Traditional Arabic" w:eastAsiaTheme="minorHAnsi" w:hAnsi="Traditional Arabic" w:cs="Traditional Arabic"/>
          <w:color w:val="auto"/>
          <w:sz w:val="32"/>
          <w:szCs w:val="32"/>
          <w:rtl/>
          <w:lang w:val="en-US" w:eastAsia="en-US"/>
        </w:rPr>
        <w:tab/>
        <w:t>المواقع المتخصصة في الصحة والطب كانت أكثر تأثيرًا في قرار الشراء مقارنة بمنصات التواصل العامة.</w:t>
      </w:r>
    </w:p>
    <w:p w14:paraId="1860540A"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284C1C0"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7. صلة الدراسة بمجال المعلومات الصحية الرقمية</w:t>
      </w:r>
    </w:p>
    <w:p w14:paraId="7A09AC7A"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02ABA55"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تشير نتائج الدراسة إلى الدور الحاسم للمعلومات الصحية الرقمية الموثوقة في تعزيز القرارات الشرائية، وتوضح أن الثقة الرقمية تتشكل من خلال جودة المحتوى ومصدره، وأن المستهلكين يعتمدون على المعلومات العلمية في تقييم المكملات قبل الشراء.</w:t>
      </w:r>
    </w:p>
    <w:p w14:paraId="10B99089"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9EA901E"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8. نقاط القوة والضعف</w:t>
      </w:r>
    </w:p>
    <w:p w14:paraId="76A79926"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6AB473C"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نقاط القوة:</w:t>
      </w:r>
    </w:p>
    <w:p w14:paraId="43D88929" w14:textId="5029DF3A"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w:t>
      </w:r>
      <w:r w:rsidRPr="009B5E50">
        <w:rPr>
          <w:rFonts w:ascii="Traditional Arabic" w:eastAsiaTheme="minorHAnsi" w:hAnsi="Traditional Arabic" w:cs="Traditional Arabic"/>
          <w:color w:val="auto"/>
          <w:sz w:val="32"/>
          <w:szCs w:val="32"/>
          <w:rtl/>
          <w:lang w:val="en-US" w:eastAsia="en-US"/>
        </w:rPr>
        <w:tab/>
        <w:t>تركيز مباشر على المكملات الغذائية.</w:t>
      </w:r>
    </w:p>
    <w:p w14:paraId="6512C4DB" w14:textId="61B9C18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w:t>
      </w:r>
      <w:r w:rsidRPr="009B5E50">
        <w:rPr>
          <w:rFonts w:ascii="Traditional Arabic" w:eastAsiaTheme="minorHAnsi" w:hAnsi="Traditional Arabic" w:cs="Traditional Arabic"/>
          <w:color w:val="auto"/>
          <w:sz w:val="32"/>
          <w:szCs w:val="32"/>
          <w:rtl/>
          <w:lang w:val="en-US" w:eastAsia="en-US"/>
        </w:rPr>
        <w:tab/>
        <w:t>عينة كبيرة ومتنوعة من عدة دول.</w:t>
      </w:r>
    </w:p>
    <w:p w14:paraId="1C16F308" w14:textId="3FB0D80C"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w:t>
      </w:r>
      <w:r w:rsidRPr="009B5E50">
        <w:rPr>
          <w:rFonts w:ascii="Traditional Arabic" w:eastAsiaTheme="minorHAnsi" w:hAnsi="Traditional Arabic" w:cs="Traditional Arabic"/>
          <w:color w:val="auto"/>
          <w:sz w:val="32"/>
          <w:szCs w:val="32"/>
          <w:rtl/>
          <w:lang w:val="en-US" w:eastAsia="en-US"/>
        </w:rPr>
        <w:tab/>
        <w:t>استخدام مقاييس واضحة للثقة والمحتوى.</w:t>
      </w:r>
    </w:p>
    <w:p w14:paraId="37763BD8" w14:textId="3B4EA788" w:rsid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p>
    <w:p w14:paraId="537DCD12"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DE2A150" w14:textId="77777777"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lastRenderedPageBreak/>
        <w:t>نقاط الضعف:</w:t>
      </w:r>
    </w:p>
    <w:p w14:paraId="0A535DB9" w14:textId="685454A9" w:rsidR="009B5E50" w:rsidRP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w:t>
      </w:r>
      <w:r w:rsidRPr="009B5E50">
        <w:rPr>
          <w:rFonts w:ascii="Traditional Arabic" w:eastAsiaTheme="minorHAnsi" w:hAnsi="Traditional Arabic" w:cs="Traditional Arabic"/>
          <w:color w:val="auto"/>
          <w:sz w:val="32"/>
          <w:szCs w:val="32"/>
          <w:rtl/>
          <w:lang w:val="en-US" w:eastAsia="en-US"/>
        </w:rPr>
        <w:tab/>
        <w:t>اقتصار البيئة البحثية على شمال أمريكا فقط.</w:t>
      </w:r>
    </w:p>
    <w:p w14:paraId="3A1BB71F" w14:textId="77777777" w:rsid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r w:rsidRPr="009B5E50">
        <w:rPr>
          <w:rFonts w:ascii="Traditional Arabic" w:eastAsiaTheme="minorHAnsi" w:hAnsi="Traditional Arabic" w:cs="Traditional Arabic"/>
          <w:color w:val="auto"/>
          <w:sz w:val="32"/>
          <w:szCs w:val="32"/>
          <w:rtl/>
          <w:lang w:val="en-US" w:eastAsia="en-US"/>
        </w:rPr>
        <w:t>•</w:t>
      </w:r>
      <w:r w:rsidRPr="009B5E50">
        <w:rPr>
          <w:rFonts w:ascii="Traditional Arabic" w:eastAsiaTheme="minorHAnsi" w:hAnsi="Traditional Arabic" w:cs="Traditional Arabic"/>
          <w:color w:val="auto"/>
          <w:sz w:val="32"/>
          <w:szCs w:val="32"/>
          <w:rtl/>
          <w:lang w:val="en-US" w:eastAsia="en-US"/>
        </w:rPr>
        <w:tab/>
        <w:t>عدم التمييز بين تأثير المنصات المختلفة بشكل منفصل.</w:t>
      </w:r>
      <w:r w:rsidRPr="009B5E50">
        <w:rPr>
          <w:rFonts w:ascii="Traditional Arabic" w:eastAsiaTheme="minorHAnsi" w:hAnsi="Traditional Arabic" w:cs="Traditional Arabic"/>
          <w:color w:val="auto"/>
          <w:sz w:val="32"/>
          <w:szCs w:val="32"/>
          <w:rtl/>
          <w:lang w:val="en-US" w:eastAsia="en-US"/>
        </w:rPr>
        <w:tab/>
      </w:r>
    </w:p>
    <w:p w14:paraId="269AFBA5" w14:textId="1C63C225" w:rsidR="00892FF1" w:rsidRPr="00131736"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9B5E50">
        <w:rPr>
          <w:rFonts w:ascii="Traditional Arabic" w:eastAsiaTheme="minorHAnsi" w:hAnsi="Traditional Arabic" w:cs="Traditional Arabic"/>
          <w:color w:val="auto"/>
          <w:sz w:val="32"/>
          <w:szCs w:val="32"/>
          <w:rtl/>
          <w:lang w:val="en-US" w:eastAsia="en-US"/>
        </w:rPr>
        <w:t>•</w:t>
      </w:r>
      <w:r w:rsidRPr="009B5E50">
        <w:rPr>
          <w:rFonts w:ascii="Traditional Arabic" w:eastAsiaTheme="minorHAnsi" w:hAnsi="Traditional Arabic" w:cs="Traditional Arabic"/>
          <w:color w:val="auto"/>
          <w:sz w:val="32"/>
          <w:szCs w:val="32"/>
          <w:rtl/>
          <w:lang w:val="en-US" w:eastAsia="en-US"/>
        </w:rPr>
        <w:tab/>
        <w:t>التركيز على الثقة دون دراسة عوامل أخرى مثل التفاعل أو التأثير الاجتماعي.</w:t>
      </w:r>
    </w:p>
    <w:p w14:paraId="107935C3" w14:textId="77777777" w:rsidR="001A55FF" w:rsidRDefault="001A55FF"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159A90C5" w14:textId="391E96CB" w:rsidR="009B5E50" w:rsidRDefault="009B5E50" w:rsidP="00D81BF0">
      <w:pPr>
        <w:spacing w:after="160" w:line="360" w:lineRule="auto"/>
        <w:ind w:left="0" w:right="0" w:firstLine="0"/>
        <w:jc w:val="left"/>
        <w:outlineLvl w:val="1"/>
        <w:rPr>
          <w:rFonts w:ascii="Traditional Arabic" w:eastAsiaTheme="minorHAnsi" w:hAnsi="Traditional Arabic" w:cs="Traditional Arabic"/>
          <w:b/>
          <w:bCs/>
          <w:color w:val="auto"/>
          <w:sz w:val="36"/>
          <w:szCs w:val="36"/>
          <w:rtl/>
          <w:lang w:val="en-US" w:eastAsia="en-US"/>
        </w:rPr>
      </w:pPr>
      <w:bookmarkStart w:id="67" w:name="_Toc214647149"/>
      <w:r w:rsidRPr="00794B59">
        <w:rPr>
          <w:rFonts w:ascii="Traditional Arabic" w:eastAsiaTheme="minorHAnsi" w:hAnsi="Traditional Arabic" w:cs="Traditional Arabic" w:hint="cs"/>
          <w:b/>
          <w:bCs/>
          <w:color w:val="auto"/>
          <w:sz w:val="36"/>
          <w:szCs w:val="36"/>
          <w:rtl/>
          <w:lang w:val="en-US" w:eastAsia="en-US"/>
        </w:rPr>
        <w:t>الدراسة ا</w:t>
      </w:r>
      <w:r>
        <w:rPr>
          <w:rFonts w:ascii="Traditional Arabic" w:eastAsiaTheme="minorHAnsi" w:hAnsi="Traditional Arabic" w:cs="Traditional Arabic" w:hint="cs"/>
          <w:b/>
          <w:bCs/>
          <w:color w:val="auto"/>
          <w:sz w:val="36"/>
          <w:szCs w:val="36"/>
          <w:rtl/>
          <w:lang w:val="en-US" w:eastAsia="en-US"/>
        </w:rPr>
        <w:t>لرابعة عشر:</w:t>
      </w:r>
      <w:bookmarkEnd w:id="67"/>
    </w:p>
    <w:p w14:paraId="750BC0C8"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r w:rsidRPr="00D81BF0">
        <w:rPr>
          <w:rFonts w:ascii="Traditional Arabic" w:eastAsiaTheme="minorHAnsi" w:hAnsi="Traditional Arabic" w:cs="Traditional Arabic"/>
          <w:color w:val="auto"/>
          <w:sz w:val="32"/>
          <w:szCs w:val="32"/>
          <w:lang w:val="en-US" w:eastAsia="en-US"/>
        </w:rPr>
        <w:t>Williams, R. &amp; Chen, M. (2022): The Role of Electronic Word-of-Mouth (e-WOM) in Shaping Consumer Attitudes Toward Fitness Supplements</w:t>
      </w:r>
      <w:r w:rsidRPr="00D81BF0">
        <w:rPr>
          <w:rFonts w:ascii="Traditional Arabic" w:eastAsiaTheme="minorHAnsi" w:hAnsi="Traditional Arabic" w:cs="Traditional Arabic"/>
          <w:color w:val="auto"/>
          <w:sz w:val="32"/>
          <w:szCs w:val="32"/>
          <w:rtl/>
          <w:lang w:val="en-US" w:eastAsia="en-US"/>
        </w:rPr>
        <w:t>.</w:t>
      </w:r>
    </w:p>
    <w:p w14:paraId="17B9FFD3" w14:textId="4EF415E9"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1C6431C" w14:textId="23ECCA20"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1. هدف الدراسة</w:t>
      </w:r>
    </w:p>
    <w:p w14:paraId="6E095778"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هدفت الدراسة إلى تحليل تأثير التسويق الشفهي الإلكتروني (</w:t>
      </w:r>
      <w:r w:rsidRPr="00D81BF0">
        <w:rPr>
          <w:rFonts w:ascii="Traditional Arabic" w:eastAsiaTheme="minorHAnsi" w:hAnsi="Traditional Arabic" w:cs="Traditional Arabic"/>
          <w:color w:val="auto"/>
          <w:sz w:val="32"/>
          <w:szCs w:val="32"/>
          <w:lang w:val="en-US" w:eastAsia="en-US"/>
        </w:rPr>
        <w:t>e-WOM</w:t>
      </w:r>
      <w:r w:rsidRPr="00D81BF0">
        <w:rPr>
          <w:rFonts w:ascii="Traditional Arabic" w:eastAsiaTheme="minorHAnsi" w:hAnsi="Traditional Arabic" w:cs="Traditional Arabic"/>
          <w:color w:val="auto"/>
          <w:sz w:val="32"/>
          <w:szCs w:val="32"/>
          <w:rtl/>
          <w:lang w:val="en-US" w:eastAsia="en-US"/>
        </w:rPr>
        <w:t>) على اتجاهات المستهلكين نحو مكملات اللياقة البدنية، مع التركيز على طبيعة المحتوى، مصداقيته، ومستوى التفاعل معه.</w:t>
      </w:r>
    </w:p>
    <w:p w14:paraId="15474383"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08EFD16" w14:textId="47A85938"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2. منهج الدراسة</w:t>
      </w:r>
    </w:p>
    <w:p w14:paraId="588FDBF4"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استخدم الباحثان المنهج الوصفي الارتباطي (</w:t>
      </w:r>
      <w:r w:rsidRPr="00D81BF0">
        <w:rPr>
          <w:rFonts w:ascii="Traditional Arabic" w:eastAsiaTheme="minorHAnsi" w:hAnsi="Traditional Arabic" w:cs="Traditional Arabic"/>
          <w:color w:val="auto"/>
          <w:sz w:val="32"/>
          <w:szCs w:val="32"/>
          <w:lang w:val="en-US" w:eastAsia="en-US"/>
        </w:rPr>
        <w:t>Correlational Descriptive Method</w:t>
      </w:r>
      <w:r w:rsidRPr="00D81BF0">
        <w:rPr>
          <w:rFonts w:ascii="Traditional Arabic" w:eastAsiaTheme="minorHAnsi" w:hAnsi="Traditional Arabic" w:cs="Traditional Arabic"/>
          <w:color w:val="auto"/>
          <w:sz w:val="32"/>
          <w:szCs w:val="32"/>
          <w:rtl/>
          <w:lang w:val="en-US" w:eastAsia="en-US"/>
        </w:rPr>
        <w:t xml:space="preserve">) لدراسة العلاقة بين </w:t>
      </w:r>
      <w:r w:rsidRPr="00D81BF0">
        <w:rPr>
          <w:rFonts w:ascii="Traditional Arabic" w:eastAsiaTheme="minorHAnsi" w:hAnsi="Traditional Arabic" w:cs="Traditional Arabic"/>
          <w:color w:val="auto"/>
          <w:sz w:val="32"/>
          <w:szCs w:val="32"/>
          <w:lang w:val="en-US" w:eastAsia="en-US"/>
        </w:rPr>
        <w:t>e-WOM</w:t>
      </w:r>
      <w:r w:rsidRPr="00D81BF0">
        <w:rPr>
          <w:rFonts w:ascii="Traditional Arabic" w:eastAsiaTheme="minorHAnsi" w:hAnsi="Traditional Arabic" w:cs="Traditional Arabic"/>
          <w:color w:val="auto"/>
          <w:sz w:val="32"/>
          <w:szCs w:val="32"/>
          <w:rtl/>
          <w:lang w:val="en-US" w:eastAsia="en-US"/>
        </w:rPr>
        <w:t xml:space="preserve"> وتكوين الاتجاهات الشرائية.</w:t>
      </w:r>
    </w:p>
    <w:p w14:paraId="21F60ADD" w14:textId="2073858C"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AD71B49" w14:textId="793E87AC"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EE7CE9D"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2BA3416"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82B8698" w14:textId="48B5EA5C"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lastRenderedPageBreak/>
        <w:t>3. أداة الدراسة</w:t>
      </w:r>
    </w:p>
    <w:p w14:paraId="48D74C0F"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 xml:space="preserve">تم الاعتماد على </w:t>
      </w:r>
      <w:proofErr w:type="gramStart"/>
      <w:r w:rsidRPr="00D81BF0">
        <w:rPr>
          <w:rFonts w:ascii="Traditional Arabic" w:eastAsiaTheme="minorHAnsi" w:hAnsi="Traditional Arabic" w:cs="Traditional Arabic"/>
          <w:color w:val="auto"/>
          <w:sz w:val="32"/>
          <w:szCs w:val="32"/>
          <w:rtl/>
          <w:lang w:val="en-US" w:eastAsia="en-US"/>
        </w:rPr>
        <w:t>استبيان</w:t>
      </w:r>
      <w:proofErr w:type="gramEnd"/>
      <w:r w:rsidRPr="00D81BF0">
        <w:rPr>
          <w:rFonts w:ascii="Traditional Arabic" w:eastAsiaTheme="minorHAnsi" w:hAnsi="Traditional Arabic" w:cs="Traditional Arabic"/>
          <w:color w:val="auto"/>
          <w:sz w:val="32"/>
          <w:szCs w:val="32"/>
          <w:rtl/>
          <w:lang w:val="en-US" w:eastAsia="en-US"/>
        </w:rPr>
        <w:t xml:space="preserve"> إلكتروني مكوّن من 29 بندًا موزعة على المحاور التالية:</w:t>
      </w:r>
    </w:p>
    <w:p w14:paraId="068DC94C"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ab/>
        <w:t>1.</w:t>
      </w:r>
      <w:r w:rsidRPr="00D81BF0">
        <w:rPr>
          <w:rFonts w:ascii="Traditional Arabic" w:eastAsiaTheme="minorHAnsi" w:hAnsi="Traditional Arabic" w:cs="Traditional Arabic"/>
          <w:color w:val="auto"/>
          <w:sz w:val="32"/>
          <w:szCs w:val="32"/>
          <w:rtl/>
          <w:lang w:val="en-US" w:eastAsia="en-US"/>
        </w:rPr>
        <w:tab/>
        <w:t>طبيعة المراجعات الإلكترونية</w:t>
      </w:r>
    </w:p>
    <w:p w14:paraId="08702707"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ab/>
        <w:t>2.</w:t>
      </w:r>
      <w:r w:rsidRPr="00D81BF0">
        <w:rPr>
          <w:rFonts w:ascii="Traditional Arabic" w:eastAsiaTheme="minorHAnsi" w:hAnsi="Traditional Arabic" w:cs="Traditional Arabic"/>
          <w:color w:val="auto"/>
          <w:sz w:val="32"/>
          <w:szCs w:val="32"/>
          <w:rtl/>
          <w:lang w:val="en-US" w:eastAsia="en-US"/>
        </w:rPr>
        <w:tab/>
        <w:t>مصداقية المحتوى</w:t>
      </w:r>
    </w:p>
    <w:p w14:paraId="5195F6C8"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ab/>
        <w:t>3.</w:t>
      </w:r>
      <w:r w:rsidRPr="00D81BF0">
        <w:rPr>
          <w:rFonts w:ascii="Traditional Arabic" w:eastAsiaTheme="minorHAnsi" w:hAnsi="Traditional Arabic" w:cs="Traditional Arabic"/>
          <w:color w:val="auto"/>
          <w:sz w:val="32"/>
          <w:szCs w:val="32"/>
          <w:rtl/>
          <w:lang w:val="en-US" w:eastAsia="en-US"/>
        </w:rPr>
        <w:tab/>
        <w:t>مستوى التفاعل</w:t>
      </w:r>
    </w:p>
    <w:p w14:paraId="01293C30"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ab/>
        <w:t>4.</w:t>
      </w:r>
      <w:r w:rsidRPr="00D81BF0">
        <w:rPr>
          <w:rFonts w:ascii="Traditional Arabic" w:eastAsiaTheme="minorHAnsi" w:hAnsi="Traditional Arabic" w:cs="Traditional Arabic"/>
          <w:color w:val="auto"/>
          <w:sz w:val="32"/>
          <w:szCs w:val="32"/>
          <w:rtl/>
          <w:lang w:val="en-US" w:eastAsia="en-US"/>
        </w:rPr>
        <w:tab/>
        <w:t>اتجاهات المستهلك</w:t>
      </w:r>
    </w:p>
    <w:p w14:paraId="790C5136"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2F66251" w14:textId="6410DB8D"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4. مجتمع الدراسة</w:t>
      </w:r>
    </w:p>
    <w:p w14:paraId="612673AC"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مستهلكو مكملات اللياقة البدنية في أستراليا ونيوزيلندا ممن يعتمدون على مراجعات المستخدمين قبل اتخاذ قرار الشراء.</w:t>
      </w:r>
    </w:p>
    <w:p w14:paraId="208E7F9E"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3A5CA66" w14:textId="6C601948"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5. عينة الدراسة</w:t>
      </w:r>
    </w:p>
    <w:p w14:paraId="6A528484"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عينة مكوّنة من 300 مشارك تتراوح أعمارهم بين 20 و40 عامًا.</w:t>
      </w:r>
    </w:p>
    <w:p w14:paraId="15DE2B10"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726BBD0"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6. أهم النتائج</w:t>
      </w:r>
    </w:p>
    <w:p w14:paraId="73FFDA79" w14:textId="087A9D70"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w:t>
      </w:r>
      <w:r w:rsidRPr="00D81BF0">
        <w:rPr>
          <w:rFonts w:ascii="Traditional Arabic" w:eastAsiaTheme="minorHAnsi" w:hAnsi="Traditional Arabic" w:cs="Traditional Arabic"/>
          <w:color w:val="auto"/>
          <w:sz w:val="32"/>
          <w:szCs w:val="32"/>
          <w:rtl/>
          <w:lang w:val="en-US" w:eastAsia="en-US"/>
        </w:rPr>
        <w:tab/>
        <w:t xml:space="preserve">وجود علاقة إيجابية قوية بين </w:t>
      </w:r>
      <w:r w:rsidRPr="00D81BF0">
        <w:rPr>
          <w:rFonts w:ascii="Traditional Arabic" w:eastAsiaTheme="minorHAnsi" w:hAnsi="Traditional Arabic" w:cs="Traditional Arabic"/>
          <w:color w:val="auto"/>
          <w:sz w:val="32"/>
          <w:szCs w:val="32"/>
          <w:lang w:val="en-US" w:eastAsia="en-US"/>
        </w:rPr>
        <w:t>e-WOM</w:t>
      </w:r>
      <w:r w:rsidRPr="00D81BF0">
        <w:rPr>
          <w:rFonts w:ascii="Traditional Arabic" w:eastAsiaTheme="minorHAnsi" w:hAnsi="Traditional Arabic" w:cs="Traditional Arabic"/>
          <w:color w:val="auto"/>
          <w:sz w:val="32"/>
          <w:szCs w:val="32"/>
          <w:rtl/>
          <w:lang w:val="en-US" w:eastAsia="en-US"/>
        </w:rPr>
        <w:t xml:space="preserve"> وبين الاتجاهات الإيجابية نحو مكملات اللياقة البدنية.</w:t>
      </w:r>
    </w:p>
    <w:p w14:paraId="396D51D6" w14:textId="4689C672"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w:t>
      </w:r>
      <w:r w:rsidRPr="00D81BF0">
        <w:rPr>
          <w:rFonts w:ascii="Traditional Arabic" w:eastAsiaTheme="minorHAnsi" w:hAnsi="Traditional Arabic" w:cs="Traditional Arabic"/>
          <w:color w:val="auto"/>
          <w:sz w:val="32"/>
          <w:szCs w:val="32"/>
          <w:rtl/>
          <w:lang w:val="en-US" w:eastAsia="en-US"/>
        </w:rPr>
        <w:tab/>
        <w:t>المراجعات المفصلة التي تتضمن تجارب واقعية كانت الأكثر تأثيرًا.</w:t>
      </w:r>
    </w:p>
    <w:p w14:paraId="31E95E94" w14:textId="34F1E04B"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w:t>
      </w:r>
      <w:r w:rsidRPr="00D81BF0">
        <w:rPr>
          <w:rFonts w:ascii="Traditional Arabic" w:eastAsiaTheme="minorHAnsi" w:hAnsi="Traditional Arabic" w:cs="Traditional Arabic"/>
          <w:color w:val="auto"/>
          <w:sz w:val="32"/>
          <w:szCs w:val="32"/>
          <w:rtl/>
          <w:lang w:val="en-US" w:eastAsia="en-US"/>
        </w:rPr>
        <w:tab/>
        <w:t>المستهلكون أظهروا ثقة أعلى بالمراجعات التي تحتوي على إيجابيات وسلبيات معًا.</w:t>
      </w:r>
    </w:p>
    <w:p w14:paraId="60DE1374" w14:textId="15DA8D34"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w:t>
      </w:r>
      <w:r w:rsidRPr="00D81BF0">
        <w:rPr>
          <w:rFonts w:ascii="Traditional Arabic" w:eastAsiaTheme="minorHAnsi" w:hAnsi="Traditional Arabic" w:cs="Traditional Arabic"/>
          <w:color w:val="auto"/>
          <w:sz w:val="32"/>
          <w:szCs w:val="32"/>
          <w:rtl/>
          <w:lang w:val="en-US" w:eastAsia="en-US"/>
        </w:rPr>
        <w:tab/>
        <w:t>مصداقية المراجع (خبرة، شفافية، عدم مبالغة) أثرت مباشرة في تكوين الاتجاه.</w:t>
      </w:r>
    </w:p>
    <w:p w14:paraId="39E1D740"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w:t>
      </w:r>
      <w:r w:rsidRPr="00D81BF0">
        <w:rPr>
          <w:rFonts w:ascii="Traditional Arabic" w:eastAsiaTheme="minorHAnsi" w:hAnsi="Traditional Arabic" w:cs="Traditional Arabic"/>
          <w:color w:val="auto"/>
          <w:sz w:val="32"/>
          <w:szCs w:val="32"/>
          <w:rtl/>
          <w:lang w:val="en-US" w:eastAsia="en-US"/>
        </w:rPr>
        <w:tab/>
        <w:t xml:space="preserve">التفاعل المرتفع مع المراجعات (إعجاب، ردود، إعادة نشر) زاد من تأثير </w:t>
      </w:r>
      <w:r w:rsidRPr="00D81BF0">
        <w:rPr>
          <w:rFonts w:ascii="Traditional Arabic" w:eastAsiaTheme="minorHAnsi" w:hAnsi="Traditional Arabic" w:cs="Traditional Arabic"/>
          <w:color w:val="auto"/>
          <w:sz w:val="32"/>
          <w:szCs w:val="32"/>
          <w:lang w:val="en-US" w:eastAsia="en-US"/>
        </w:rPr>
        <w:t>e-WOM</w:t>
      </w:r>
      <w:r w:rsidRPr="00D81BF0">
        <w:rPr>
          <w:rFonts w:ascii="Traditional Arabic" w:eastAsiaTheme="minorHAnsi" w:hAnsi="Traditional Arabic" w:cs="Traditional Arabic"/>
          <w:color w:val="auto"/>
          <w:sz w:val="32"/>
          <w:szCs w:val="32"/>
          <w:rtl/>
          <w:lang w:val="en-US" w:eastAsia="en-US"/>
        </w:rPr>
        <w:t xml:space="preserve"> بنسبة 31%.</w:t>
      </w:r>
    </w:p>
    <w:p w14:paraId="23986EBC" w14:textId="5EC7D77E"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lastRenderedPageBreak/>
        <w:t>•</w:t>
      </w:r>
      <w:r w:rsidRPr="00D81BF0">
        <w:rPr>
          <w:rFonts w:ascii="Traditional Arabic" w:eastAsiaTheme="minorHAnsi" w:hAnsi="Traditional Arabic" w:cs="Traditional Arabic"/>
          <w:color w:val="auto"/>
          <w:sz w:val="32"/>
          <w:szCs w:val="32"/>
          <w:rtl/>
          <w:lang w:val="en-US" w:eastAsia="en-US"/>
        </w:rPr>
        <w:tab/>
        <w:t>المراجعات السلبية كان لها تأثير أقوى من الإيجابية في تغيير اتجاه المستهلك.</w:t>
      </w:r>
    </w:p>
    <w:p w14:paraId="5B7ACB27"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0D0767B"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7. صلة الدراسة بالتسويق الشفهي الإلكتروني</w:t>
      </w:r>
    </w:p>
    <w:p w14:paraId="285E01F6"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97DF377"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توضّح الدراسة أهمية المراجعات الإلكترونية في تكوين الاتجاهات الشرائية في سوق المكملات الرياضية، وتبرز الدور المهم للمحتوى الحقيقي والتفاعل في تعزيز مصداقية الرسائل التسويقية غير الرسمية.</w:t>
      </w:r>
    </w:p>
    <w:p w14:paraId="77D72006" w14:textId="04F96929"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2F47CCB"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8. نقاط القوة والضعف</w:t>
      </w:r>
    </w:p>
    <w:p w14:paraId="48643FE7"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B5F39BC"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نقاط القوة:</w:t>
      </w:r>
      <w:r w:rsidRPr="00D81BF0">
        <w:rPr>
          <w:rFonts w:ascii="Traditional Arabic" w:eastAsiaTheme="minorHAnsi" w:hAnsi="Traditional Arabic" w:cs="Traditional Arabic"/>
          <w:color w:val="auto"/>
          <w:sz w:val="32"/>
          <w:szCs w:val="32"/>
          <w:rtl/>
          <w:lang w:val="en-US" w:eastAsia="en-US"/>
        </w:rPr>
        <w:tab/>
      </w:r>
    </w:p>
    <w:p w14:paraId="60D4BB73" w14:textId="57F20965"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w:t>
      </w:r>
      <w:r w:rsidRPr="00D81BF0">
        <w:rPr>
          <w:rFonts w:ascii="Traditional Arabic" w:eastAsiaTheme="minorHAnsi" w:hAnsi="Traditional Arabic" w:cs="Traditional Arabic"/>
          <w:color w:val="auto"/>
          <w:sz w:val="32"/>
          <w:szCs w:val="32"/>
          <w:rtl/>
          <w:lang w:val="en-US" w:eastAsia="en-US"/>
        </w:rPr>
        <w:tab/>
        <w:t>تركيز مباشر على مكملات اللياقة.</w:t>
      </w:r>
    </w:p>
    <w:p w14:paraId="5C2813AD" w14:textId="1ED601D9"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w:t>
      </w:r>
      <w:r w:rsidRPr="00D81BF0">
        <w:rPr>
          <w:rFonts w:ascii="Traditional Arabic" w:eastAsiaTheme="minorHAnsi" w:hAnsi="Traditional Arabic" w:cs="Traditional Arabic"/>
          <w:color w:val="auto"/>
          <w:sz w:val="32"/>
          <w:szCs w:val="32"/>
          <w:rtl/>
          <w:lang w:val="en-US" w:eastAsia="en-US"/>
        </w:rPr>
        <w:tab/>
        <w:t>جمع عينة من بلدين مختلفين لتعزيز موثوقية النتائج.</w:t>
      </w:r>
    </w:p>
    <w:p w14:paraId="0887B914" w14:textId="0334B952"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w:t>
      </w:r>
      <w:r w:rsidRPr="00D81BF0">
        <w:rPr>
          <w:rFonts w:ascii="Traditional Arabic" w:eastAsiaTheme="minorHAnsi" w:hAnsi="Traditional Arabic" w:cs="Traditional Arabic"/>
          <w:color w:val="auto"/>
          <w:sz w:val="32"/>
          <w:szCs w:val="32"/>
          <w:rtl/>
          <w:lang w:val="en-US" w:eastAsia="en-US"/>
        </w:rPr>
        <w:tab/>
        <w:t xml:space="preserve">تحليل واضح لتأثير التفاعل على </w:t>
      </w:r>
      <w:r w:rsidRPr="00D81BF0">
        <w:rPr>
          <w:rFonts w:ascii="Traditional Arabic" w:eastAsiaTheme="minorHAnsi" w:hAnsi="Traditional Arabic" w:cs="Traditional Arabic"/>
          <w:color w:val="auto"/>
          <w:sz w:val="32"/>
          <w:szCs w:val="32"/>
          <w:lang w:val="en-US" w:eastAsia="en-US"/>
        </w:rPr>
        <w:t>e-WOM</w:t>
      </w:r>
      <w:r w:rsidRPr="00D81BF0">
        <w:rPr>
          <w:rFonts w:ascii="Traditional Arabic" w:eastAsiaTheme="minorHAnsi" w:hAnsi="Traditional Arabic" w:cs="Traditional Arabic"/>
          <w:color w:val="auto"/>
          <w:sz w:val="32"/>
          <w:szCs w:val="32"/>
          <w:rtl/>
          <w:lang w:val="en-US" w:eastAsia="en-US"/>
        </w:rPr>
        <w:t>.</w:t>
      </w:r>
    </w:p>
    <w:p w14:paraId="59D3F6F3"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3B5BB71" w14:textId="77777777"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نقاط الضعف:</w:t>
      </w:r>
    </w:p>
    <w:p w14:paraId="5DE4BEDB" w14:textId="1C900BE1"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w:t>
      </w:r>
      <w:r w:rsidRPr="00D81BF0">
        <w:rPr>
          <w:rFonts w:ascii="Traditional Arabic" w:eastAsiaTheme="minorHAnsi" w:hAnsi="Traditional Arabic" w:cs="Traditional Arabic"/>
          <w:color w:val="auto"/>
          <w:sz w:val="32"/>
          <w:szCs w:val="32"/>
          <w:rtl/>
          <w:lang w:val="en-US" w:eastAsia="en-US"/>
        </w:rPr>
        <w:tab/>
        <w:t>عدم التطرق للفروقات بين المنصات.</w:t>
      </w:r>
    </w:p>
    <w:p w14:paraId="2B7ACB79" w14:textId="5A1405C1" w:rsidR="009B5E50" w:rsidRPr="00D81BF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w:t>
      </w:r>
      <w:r w:rsidRPr="00D81BF0">
        <w:rPr>
          <w:rFonts w:ascii="Traditional Arabic" w:eastAsiaTheme="minorHAnsi" w:hAnsi="Traditional Arabic" w:cs="Traditional Arabic"/>
          <w:color w:val="auto"/>
          <w:sz w:val="32"/>
          <w:szCs w:val="32"/>
          <w:rtl/>
          <w:lang w:val="en-US" w:eastAsia="en-US"/>
        </w:rPr>
        <w:tab/>
        <w:t xml:space="preserve">عدم تحليل دور المؤثرين إلى جانب </w:t>
      </w:r>
      <w:r w:rsidRPr="00D81BF0">
        <w:rPr>
          <w:rFonts w:ascii="Traditional Arabic" w:eastAsiaTheme="minorHAnsi" w:hAnsi="Traditional Arabic" w:cs="Traditional Arabic"/>
          <w:color w:val="auto"/>
          <w:sz w:val="32"/>
          <w:szCs w:val="32"/>
          <w:lang w:val="en-US" w:eastAsia="en-US"/>
        </w:rPr>
        <w:t>e-WOM</w:t>
      </w:r>
      <w:r w:rsidRPr="00D81BF0">
        <w:rPr>
          <w:rFonts w:ascii="Traditional Arabic" w:eastAsiaTheme="minorHAnsi" w:hAnsi="Traditional Arabic" w:cs="Traditional Arabic"/>
          <w:color w:val="auto"/>
          <w:sz w:val="32"/>
          <w:szCs w:val="32"/>
          <w:rtl/>
          <w:lang w:val="en-US" w:eastAsia="en-US"/>
        </w:rPr>
        <w:t>.</w:t>
      </w:r>
    </w:p>
    <w:p w14:paraId="0CF50DAB" w14:textId="4EC7E2D8" w:rsidR="009B5E50" w:rsidRDefault="009B5E50"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D81BF0">
        <w:rPr>
          <w:rFonts w:ascii="Traditional Arabic" w:eastAsiaTheme="minorHAnsi" w:hAnsi="Traditional Arabic" w:cs="Traditional Arabic"/>
          <w:color w:val="auto"/>
          <w:sz w:val="32"/>
          <w:szCs w:val="32"/>
          <w:rtl/>
          <w:lang w:val="en-US" w:eastAsia="en-US"/>
        </w:rPr>
        <w:t>•</w:t>
      </w:r>
      <w:r w:rsidRPr="00D81BF0">
        <w:rPr>
          <w:rFonts w:ascii="Traditional Arabic" w:eastAsiaTheme="minorHAnsi" w:hAnsi="Traditional Arabic" w:cs="Traditional Arabic"/>
          <w:color w:val="auto"/>
          <w:sz w:val="32"/>
          <w:szCs w:val="32"/>
          <w:rtl/>
          <w:lang w:val="en-US" w:eastAsia="en-US"/>
        </w:rPr>
        <w:tab/>
        <w:t>اقتصار الدراسة على الفئة العمرية الشابة.</w:t>
      </w:r>
    </w:p>
    <w:p w14:paraId="655668A2" w14:textId="3EF90BD5" w:rsidR="00733661" w:rsidRDefault="00733661"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347C351" w14:textId="77777777" w:rsidR="00733661" w:rsidRPr="00D81BF0" w:rsidRDefault="00733661" w:rsidP="009B5E50">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AB553FD" w14:textId="2AAA81C5" w:rsidR="005229A5" w:rsidRPr="005174A3" w:rsidRDefault="005229A5" w:rsidP="00D81BF0">
      <w:pPr>
        <w:spacing w:after="160" w:line="360" w:lineRule="auto"/>
        <w:ind w:left="0" w:right="0" w:firstLine="0"/>
        <w:jc w:val="left"/>
        <w:outlineLvl w:val="1"/>
        <w:rPr>
          <w:rFonts w:ascii="Traditional Arabic" w:eastAsiaTheme="minorHAnsi" w:hAnsi="Traditional Arabic" w:cs="Traditional Arabic"/>
          <w:b/>
          <w:bCs/>
          <w:color w:val="auto"/>
          <w:sz w:val="40"/>
          <w:szCs w:val="40"/>
          <w:rtl/>
          <w:lang w:val="en-US" w:eastAsia="en-US"/>
        </w:rPr>
      </w:pPr>
      <w:bookmarkStart w:id="68" w:name="_Toc214647150"/>
      <w:r w:rsidRPr="005174A3">
        <w:rPr>
          <w:rFonts w:ascii="Traditional Arabic" w:eastAsiaTheme="minorHAnsi" w:hAnsi="Traditional Arabic" w:cs="Traditional Arabic" w:hint="cs"/>
          <w:b/>
          <w:bCs/>
          <w:color w:val="auto"/>
          <w:sz w:val="40"/>
          <w:szCs w:val="40"/>
          <w:rtl/>
          <w:lang w:val="en-US" w:eastAsia="en-US"/>
        </w:rPr>
        <w:lastRenderedPageBreak/>
        <w:t>الدراسة الخامسة عشر:</w:t>
      </w:r>
      <w:bookmarkEnd w:id="68"/>
    </w:p>
    <w:p w14:paraId="77410189" w14:textId="12AC6542"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2"/>
          <w:szCs w:val="32"/>
          <w:lang w:val="en-US" w:eastAsia="en-US"/>
        </w:rPr>
        <w:t>Martinez, A. (2020): The Influence of Visual Content Quality on Consumer Trust and Purchase Behavior in the Health Supplement Market</w:t>
      </w:r>
      <w:r w:rsidRPr="005229A5">
        <w:rPr>
          <w:rFonts w:ascii="Traditional Arabic" w:eastAsiaTheme="minorHAnsi" w:hAnsi="Traditional Arabic" w:cs="Traditional Arabic"/>
          <w:color w:val="auto"/>
          <w:sz w:val="36"/>
          <w:szCs w:val="36"/>
          <w:rtl/>
          <w:lang w:val="en-US" w:eastAsia="en-US"/>
        </w:rPr>
        <w:t>.</w:t>
      </w:r>
    </w:p>
    <w:p w14:paraId="4C37388D" w14:textId="16158021"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229A5">
        <w:rPr>
          <w:rFonts w:ascii="Traditional Arabic" w:eastAsiaTheme="minorHAnsi" w:hAnsi="Traditional Arabic" w:cs="Traditional Arabic"/>
          <w:color w:val="auto"/>
          <w:sz w:val="36"/>
          <w:szCs w:val="36"/>
          <w:lang w:val="en-US" w:eastAsia="en-US"/>
        </w:rPr>
        <w:t>1</w:t>
      </w:r>
      <w:r w:rsidRPr="005229A5">
        <w:rPr>
          <w:rFonts w:ascii="Traditional Arabic" w:eastAsiaTheme="minorHAnsi" w:hAnsi="Traditional Arabic" w:cs="Traditional Arabic"/>
          <w:color w:val="auto"/>
          <w:sz w:val="36"/>
          <w:szCs w:val="36"/>
          <w:rtl/>
          <w:lang w:val="en-US" w:eastAsia="en-US"/>
        </w:rPr>
        <w:t>. هدف الدراسة</w:t>
      </w:r>
    </w:p>
    <w:p w14:paraId="7D814C17" w14:textId="77777777"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229A5">
        <w:rPr>
          <w:rFonts w:ascii="Traditional Arabic" w:eastAsiaTheme="minorHAnsi" w:hAnsi="Traditional Arabic" w:cs="Traditional Arabic"/>
          <w:color w:val="auto"/>
          <w:sz w:val="36"/>
          <w:szCs w:val="36"/>
          <w:rtl/>
          <w:lang w:val="en-US" w:eastAsia="en-US"/>
        </w:rPr>
        <w:t>هدفت الدراسة إلى تحليل تأثير جودة المحتوى المرئي (صور، فيديوهات، تصميمات) المنشور حول المكملات الصحية على ثقة المستهلك وسلوكه الشرائي، مع التركيز على عناصر الوضوح، الاحترافية، والاتساق البصري.</w:t>
      </w:r>
    </w:p>
    <w:p w14:paraId="561217ED" w14:textId="77777777"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421B9CB9" w14:textId="44FF9C8F"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229A5">
        <w:rPr>
          <w:rFonts w:ascii="Traditional Arabic" w:eastAsiaTheme="minorHAnsi" w:hAnsi="Traditional Arabic" w:cs="Traditional Arabic"/>
          <w:color w:val="auto"/>
          <w:sz w:val="36"/>
          <w:szCs w:val="36"/>
          <w:lang w:val="en-US" w:eastAsia="en-US"/>
        </w:rPr>
        <w:t>2</w:t>
      </w:r>
      <w:r w:rsidRPr="005229A5">
        <w:rPr>
          <w:rFonts w:ascii="Traditional Arabic" w:eastAsiaTheme="minorHAnsi" w:hAnsi="Traditional Arabic" w:cs="Traditional Arabic"/>
          <w:color w:val="auto"/>
          <w:sz w:val="36"/>
          <w:szCs w:val="36"/>
          <w:rtl/>
          <w:lang w:val="en-US" w:eastAsia="en-US"/>
        </w:rPr>
        <w:t>. منهج الدراسة</w:t>
      </w:r>
    </w:p>
    <w:p w14:paraId="38582DD0" w14:textId="77777777"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229A5">
        <w:rPr>
          <w:rFonts w:ascii="Traditional Arabic" w:eastAsiaTheme="minorHAnsi" w:hAnsi="Traditional Arabic" w:cs="Traditional Arabic"/>
          <w:color w:val="auto"/>
          <w:sz w:val="36"/>
          <w:szCs w:val="36"/>
          <w:rtl/>
          <w:lang w:val="en-US" w:eastAsia="en-US"/>
        </w:rPr>
        <w:t>اتبعت الدراسة المنهج الوصفي التحليلي (</w:t>
      </w:r>
      <w:r w:rsidRPr="005229A5">
        <w:rPr>
          <w:rFonts w:ascii="Traditional Arabic" w:eastAsiaTheme="minorHAnsi" w:hAnsi="Traditional Arabic" w:cs="Traditional Arabic"/>
          <w:color w:val="auto"/>
          <w:sz w:val="36"/>
          <w:szCs w:val="36"/>
          <w:lang w:val="en-US" w:eastAsia="en-US"/>
        </w:rPr>
        <w:t>Descriptive Analytical Method</w:t>
      </w:r>
      <w:r w:rsidRPr="005229A5">
        <w:rPr>
          <w:rFonts w:ascii="Traditional Arabic" w:eastAsiaTheme="minorHAnsi" w:hAnsi="Traditional Arabic" w:cs="Traditional Arabic"/>
          <w:color w:val="auto"/>
          <w:sz w:val="36"/>
          <w:szCs w:val="36"/>
          <w:rtl/>
          <w:lang w:val="en-US" w:eastAsia="en-US"/>
        </w:rPr>
        <w:t>) لقياس العلاقة بين جودة المحتوى المرئي وبين مستوى الثقة، وكذلك بين الثقة والسلوك الشرائي.</w:t>
      </w:r>
    </w:p>
    <w:p w14:paraId="717BC832" w14:textId="77777777"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0432FEF8" w14:textId="20DCA859"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229A5">
        <w:rPr>
          <w:rFonts w:ascii="Traditional Arabic" w:eastAsiaTheme="minorHAnsi" w:hAnsi="Traditional Arabic" w:cs="Traditional Arabic"/>
          <w:color w:val="auto"/>
          <w:sz w:val="36"/>
          <w:szCs w:val="36"/>
          <w:lang w:val="en-US" w:eastAsia="en-US"/>
        </w:rPr>
        <w:t>3</w:t>
      </w:r>
      <w:r w:rsidRPr="005229A5">
        <w:rPr>
          <w:rFonts w:ascii="Traditional Arabic" w:eastAsiaTheme="minorHAnsi" w:hAnsi="Traditional Arabic" w:cs="Traditional Arabic"/>
          <w:color w:val="auto"/>
          <w:sz w:val="36"/>
          <w:szCs w:val="36"/>
          <w:rtl/>
          <w:lang w:val="en-US" w:eastAsia="en-US"/>
        </w:rPr>
        <w:t>. أداة الدراسة</w:t>
      </w:r>
    </w:p>
    <w:p w14:paraId="73948974" w14:textId="62A33FDE"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229A5">
        <w:rPr>
          <w:rFonts w:ascii="Traditional Arabic" w:eastAsiaTheme="minorHAnsi" w:hAnsi="Traditional Arabic" w:cs="Traditional Arabic"/>
          <w:color w:val="auto"/>
          <w:sz w:val="36"/>
          <w:szCs w:val="36"/>
          <w:rtl/>
          <w:lang w:val="en-US" w:eastAsia="en-US"/>
        </w:rPr>
        <w:t>استخدم الباحث استبيانًا إلكترونيًا مكوّنًا من 35 عبارة موزعة على ثلاثة محاور رئيسية:</w:t>
      </w:r>
    </w:p>
    <w:p w14:paraId="2B6BBB60" w14:textId="69D3B1FC"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Pr>
          <w:rFonts w:ascii="Traditional Arabic" w:eastAsiaTheme="minorHAnsi" w:hAnsi="Traditional Arabic" w:cs="Traditional Arabic"/>
          <w:color w:val="auto"/>
          <w:sz w:val="36"/>
          <w:szCs w:val="36"/>
          <w:rtl/>
          <w:lang w:val="en-US" w:eastAsia="en-US"/>
        </w:rPr>
        <w:t>1.</w:t>
      </w:r>
      <w:r w:rsidRPr="005229A5">
        <w:rPr>
          <w:rFonts w:ascii="Traditional Arabic" w:eastAsiaTheme="minorHAnsi" w:hAnsi="Traditional Arabic" w:cs="Traditional Arabic"/>
          <w:color w:val="auto"/>
          <w:sz w:val="36"/>
          <w:szCs w:val="36"/>
          <w:rtl/>
          <w:lang w:val="en-US" w:eastAsia="en-US"/>
        </w:rPr>
        <w:t>جودة المحتوى المرئي</w:t>
      </w:r>
    </w:p>
    <w:p w14:paraId="5F00147C" w14:textId="5B7A1740"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Pr>
          <w:rFonts w:ascii="Traditional Arabic" w:eastAsiaTheme="minorHAnsi" w:hAnsi="Traditional Arabic" w:cs="Traditional Arabic"/>
          <w:color w:val="auto"/>
          <w:sz w:val="36"/>
          <w:szCs w:val="36"/>
          <w:rtl/>
          <w:lang w:val="en-US" w:eastAsia="en-US"/>
        </w:rPr>
        <w:t>2.</w:t>
      </w:r>
      <w:r w:rsidRPr="005229A5">
        <w:rPr>
          <w:rFonts w:ascii="Traditional Arabic" w:eastAsiaTheme="minorHAnsi" w:hAnsi="Traditional Arabic" w:cs="Traditional Arabic"/>
          <w:color w:val="auto"/>
          <w:sz w:val="36"/>
          <w:szCs w:val="36"/>
          <w:rtl/>
          <w:lang w:val="en-US" w:eastAsia="en-US"/>
        </w:rPr>
        <w:t>الثقة في الرسائل البصرية</w:t>
      </w:r>
    </w:p>
    <w:p w14:paraId="34A9D3B6" w14:textId="4DBE962A"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Pr>
          <w:rFonts w:ascii="Traditional Arabic" w:eastAsiaTheme="minorHAnsi" w:hAnsi="Traditional Arabic" w:cs="Traditional Arabic"/>
          <w:color w:val="auto"/>
          <w:sz w:val="36"/>
          <w:szCs w:val="36"/>
          <w:rtl/>
          <w:lang w:val="en-US" w:eastAsia="en-US"/>
        </w:rPr>
        <w:t>3.</w:t>
      </w:r>
      <w:r w:rsidRPr="005229A5">
        <w:rPr>
          <w:rFonts w:ascii="Traditional Arabic" w:eastAsiaTheme="minorHAnsi" w:hAnsi="Traditional Arabic" w:cs="Traditional Arabic"/>
          <w:color w:val="auto"/>
          <w:sz w:val="36"/>
          <w:szCs w:val="36"/>
          <w:rtl/>
          <w:lang w:val="en-US" w:eastAsia="en-US"/>
        </w:rPr>
        <w:t>السلوك الشرائي للمكملات الصحية</w:t>
      </w:r>
    </w:p>
    <w:p w14:paraId="15512D1C" w14:textId="74742A44"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229A5">
        <w:rPr>
          <w:rFonts w:ascii="Traditional Arabic" w:eastAsiaTheme="minorHAnsi" w:hAnsi="Traditional Arabic" w:cs="Traditional Arabic"/>
          <w:color w:val="auto"/>
          <w:sz w:val="36"/>
          <w:szCs w:val="36"/>
          <w:lang w:val="en-US" w:eastAsia="en-US"/>
        </w:rPr>
        <w:lastRenderedPageBreak/>
        <w:t>4</w:t>
      </w:r>
      <w:r w:rsidRPr="005229A5">
        <w:rPr>
          <w:rFonts w:ascii="Traditional Arabic" w:eastAsiaTheme="minorHAnsi" w:hAnsi="Traditional Arabic" w:cs="Traditional Arabic"/>
          <w:color w:val="auto"/>
          <w:sz w:val="36"/>
          <w:szCs w:val="36"/>
          <w:rtl/>
          <w:lang w:val="en-US" w:eastAsia="en-US"/>
        </w:rPr>
        <w:t>. مجتمع الدراسة</w:t>
      </w:r>
    </w:p>
    <w:p w14:paraId="663C4025" w14:textId="77777777"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229A5">
        <w:rPr>
          <w:rFonts w:ascii="Traditional Arabic" w:eastAsiaTheme="minorHAnsi" w:hAnsi="Traditional Arabic" w:cs="Traditional Arabic"/>
          <w:color w:val="auto"/>
          <w:sz w:val="36"/>
          <w:szCs w:val="36"/>
          <w:rtl/>
          <w:lang w:val="en-US" w:eastAsia="en-US"/>
        </w:rPr>
        <w:t>مستهلكون يتابعون العلامات التجارية والمحتوى المرئي المتعلق بالمكملات الصحية عبر منصات التواصل الاجتماعي في الولايات المتحدة وأوروبا.</w:t>
      </w:r>
    </w:p>
    <w:p w14:paraId="131468E7" w14:textId="77777777"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23F516D1" w14:textId="690D6164"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229A5">
        <w:rPr>
          <w:rFonts w:ascii="Traditional Arabic" w:eastAsiaTheme="minorHAnsi" w:hAnsi="Traditional Arabic" w:cs="Traditional Arabic"/>
          <w:color w:val="auto"/>
          <w:sz w:val="36"/>
          <w:szCs w:val="36"/>
          <w:lang w:val="en-US" w:eastAsia="en-US"/>
        </w:rPr>
        <w:t>5</w:t>
      </w:r>
      <w:r w:rsidRPr="005229A5">
        <w:rPr>
          <w:rFonts w:ascii="Traditional Arabic" w:eastAsiaTheme="minorHAnsi" w:hAnsi="Traditional Arabic" w:cs="Traditional Arabic"/>
          <w:color w:val="auto"/>
          <w:sz w:val="36"/>
          <w:szCs w:val="36"/>
          <w:rtl/>
          <w:lang w:val="en-US" w:eastAsia="en-US"/>
        </w:rPr>
        <w:t>. عينة الدراسة</w:t>
      </w:r>
    </w:p>
    <w:p w14:paraId="0C79098D" w14:textId="77777777"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229A5">
        <w:rPr>
          <w:rFonts w:ascii="Traditional Arabic" w:eastAsiaTheme="minorHAnsi" w:hAnsi="Traditional Arabic" w:cs="Traditional Arabic"/>
          <w:color w:val="auto"/>
          <w:sz w:val="36"/>
          <w:szCs w:val="36"/>
          <w:rtl/>
          <w:lang w:val="en-US" w:eastAsia="en-US"/>
        </w:rPr>
        <w:t>شملت الدراسة 325 مشاركًا من الفئة العمرية 18–45 سنة، تم اختيارهم بطريقة العينة الإلكترونية العشوائية.</w:t>
      </w:r>
    </w:p>
    <w:p w14:paraId="4F89753D" w14:textId="77777777"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6763830B" w14:textId="77777777"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229A5">
        <w:rPr>
          <w:rFonts w:ascii="Traditional Arabic" w:eastAsiaTheme="minorHAnsi" w:hAnsi="Traditional Arabic" w:cs="Traditional Arabic"/>
          <w:color w:val="auto"/>
          <w:sz w:val="36"/>
          <w:szCs w:val="36"/>
          <w:lang w:val="en-US" w:eastAsia="en-US"/>
        </w:rPr>
        <w:t>6</w:t>
      </w:r>
      <w:r w:rsidRPr="005229A5">
        <w:rPr>
          <w:rFonts w:ascii="Traditional Arabic" w:eastAsiaTheme="minorHAnsi" w:hAnsi="Traditional Arabic" w:cs="Traditional Arabic"/>
          <w:color w:val="auto"/>
          <w:sz w:val="36"/>
          <w:szCs w:val="36"/>
          <w:rtl/>
          <w:lang w:val="en-US" w:eastAsia="en-US"/>
        </w:rPr>
        <w:t>. أهم النتائج</w:t>
      </w:r>
    </w:p>
    <w:p w14:paraId="6FA72DB0" w14:textId="2B39A001"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Pr>
          <w:rFonts w:ascii="Traditional Arabic" w:eastAsiaTheme="minorHAnsi" w:hAnsi="Traditional Arabic" w:cs="Traditional Arabic"/>
          <w:color w:val="auto"/>
          <w:sz w:val="36"/>
          <w:szCs w:val="36"/>
          <w:rtl/>
          <w:lang w:val="en-US" w:eastAsia="en-US"/>
        </w:rPr>
        <w:t>•</w:t>
      </w:r>
      <w:r w:rsidR="00285F91">
        <w:rPr>
          <w:rFonts w:ascii="Traditional Arabic" w:eastAsiaTheme="minorHAnsi" w:hAnsi="Traditional Arabic" w:cs="Traditional Arabic" w:hint="cs"/>
          <w:color w:val="auto"/>
          <w:sz w:val="36"/>
          <w:szCs w:val="36"/>
          <w:rtl/>
          <w:lang w:val="en-US" w:eastAsia="en-US"/>
        </w:rPr>
        <w:t xml:space="preserve"> </w:t>
      </w:r>
      <w:r w:rsidRPr="005229A5">
        <w:rPr>
          <w:rFonts w:ascii="Traditional Arabic" w:eastAsiaTheme="minorHAnsi" w:hAnsi="Traditional Arabic" w:cs="Traditional Arabic"/>
          <w:color w:val="auto"/>
          <w:sz w:val="36"/>
          <w:szCs w:val="36"/>
          <w:rtl/>
          <w:lang w:val="en-US" w:eastAsia="en-US"/>
        </w:rPr>
        <w:t>أظهرت الدراسة أن جودة المحتوى المرئي كانت أحد أبرز العوامل المؤثرة في مستوى ثقة المستهلك بالمكملات الصحية.</w:t>
      </w:r>
    </w:p>
    <w:p w14:paraId="7B9099F7" w14:textId="40CD9E2B"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Pr>
          <w:rFonts w:ascii="Traditional Arabic" w:eastAsiaTheme="minorHAnsi" w:hAnsi="Traditional Arabic" w:cs="Traditional Arabic"/>
          <w:color w:val="auto"/>
          <w:sz w:val="36"/>
          <w:szCs w:val="36"/>
          <w:rtl/>
          <w:lang w:val="en-US" w:eastAsia="en-US"/>
        </w:rPr>
        <w:t>•</w:t>
      </w:r>
      <w:r w:rsidR="00285F91">
        <w:rPr>
          <w:rFonts w:ascii="Traditional Arabic" w:eastAsiaTheme="minorHAnsi" w:hAnsi="Traditional Arabic" w:cs="Traditional Arabic" w:hint="cs"/>
          <w:color w:val="auto"/>
          <w:sz w:val="36"/>
          <w:szCs w:val="36"/>
          <w:rtl/>
          <w:lang w:val="en-US" w:eastAsia="en-US"/>
        </w:rPr>
        <w:t xml:space="preserve"> </w:t>
      </w:r>
      <w:r w:rsidRPr="005229A5">
        <w:rPr>
          <w:rFonts w:ascii="Traditional Arabic" w:eastAsiaTheme="minorHAnsi" w:hAnsi="Traditional Arabic" w:cs="Traditional Arabic"/>
          <w:color w:val="auto"/>
          <w:sz w:val="36"/>
          <w:szCs w:val="36"/>
          <w:rtl/>
          <w:lang w:val="en-US" w:eastAsia="en-US"/>
        </w:rPr>
        <w:t>الصور عالية الدقة والفيديوهات الاحترافية رفعت مستوى الثقة بنسبة 40%.</w:t>
      </w:r>
    </w:p>
    <w:p w14:paraId="756FA19F" w14:textId="4C7BB4A3"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Pr>
          <w:rFonts w:ascii="Traditional Arabic" w:eastAsiaTheme="minorHAnsi" w:hAnsi="Traditional Arabic" w:cs="Traditional Arabic"/>
          <w:color w:val="auto"/>
          <w:sz w:val="36"/>
          <w:szCs w:val="36"/>
          <w:rtl/>
          <w:lang w:val="en-US" w:eastAsia="en-US"/>
        </w:rPr>
        <w:t>•</w:t>
      </w:r>
      <w:r w:rsidR="00285F91">
        <w:rPr>
          <w:rFonts w:ascii="Traditional Arabic" w:eastAsiaTheme="minorHAnsi" w:hAnsi="Traditional Arabic" w:cs="Traditional Arabic" w:hint="cs"/>
          <w:color w:val="auto"/>
          <w:sz w:val="36"/>
          <w:szCs w:val="36"/>
          <w:rtl/>
          <w:lang w:val="en-US" w:eastAsia="en-US"/>
        </w:rPr>
        <w:t xml:space="preserve"> </w:t>
      </w:r>
      <w:r w:rsidRPr="005229A5">
        <w:rPr>
          <w:rFonts w:ascii="Traditional Arabic" w:eastAsiaTheme="minorHAnsi" w:hAnsi="Traditional Arabic" w:cs="Traditional Arabic"/>
          <w:color w:val="auto"/>
          <w:sz w:val="36"/>
          <w:szCs w:val="36"/>
          <w:rtl/>
          <w:lang w:val="en-US" w:eastAsia="en-US"/>
        </w:rPr>
        <w:t>المحتوى المرئي الذي يعكس نتائج الاستخدام (قبل/بعد) كان الأكثر تأثيرًا في دفع السلوك الشرائي.</w:t>
      </w:r>
    </w:p>
    <w:p w14:paraId="56984B91" w14:textId="4BF3366C"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Pr>
          <w:rFonts w:ascii="Traditional Arabic" w:eastAsiaTheme="minorHAnsi" w:hAnsi="Traditional Arabic" w:cs="Traditional Arabic"/>
          <w:color w:val="auto"/>
          <w:sz w:val="36"/>
          <w:szCs w:val="36"/>
          <w:rtl/>
          <w:lang w:val="en-US" w:eastAsia="en-US"/>
        </w:rPr>
        <w:t>•</w:t>
      </w:r>
      <w:r w:rsidR="00285F91">
        <w:rPr>
          <w:rFonts w:ascii="Traditional Arabic" w:eastAsiaTheme="minorHAnsi" w:hAnsi="Traditional Arabic" w:cs="Traditional Arabic" w:hint="cs"/>
          <w:color w:val="auto"/>
          <w:sz w:val="36"/>
          <w:szCs w:val="36"/>
          <w:rtl/>
          <w:lang w:val="en-US" w:eastAsia="en-US"/>
        </w:rPr>
        <w:t xml:space="preserve"> </w:t>
      </w:r>
      <w:r w:rsidRPr="005229A5">
        <w:rPr>
          <w:rFonts w:ascii="Traditional Arabic" w:eastAsiaTheme="minorHAnsi" w:hAnsi="Traditional Arabic" w:cs="Traditional Arabic"/>
          <w:color w:val="auto"/>
          <w:sz w:val="36"/>
          <w:szCs w:val="36"/>
          <w:rtl/>
          <w:lang w:val="en-US" w:eastAsia="en-US"/>
        </w:rPr>
        <w:t>الاتساق في الألوان والتصميم كان مؤشرًا إضافيًا لتعزيز الصورة الذهنية للمنتج.</w:t>
      </w:r>
    </w:p>
    <w:p w14:paraId="2B97EECA" w14:textId="2DDB2A51"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Pr>
          <w:rFonts w:ascii="Traditional Arabic" w:eastAsiaTheme="minorHAnsi" w:hAnsi="Traditional Arabic" w:cs="Traditional Arabic"/>
          <w:color w:val="auto"/>
          <w:sz w:val="36"/>
          <w:szCs w:val="36"/>
          <w:rtl/>
          <w:lang w:val="en-US" w:eastAsia="en-US"/>
        </w:rPr>
        <w:t>•</w:t>
      </w:r>
      <w:r w:rsidR="00285F91">
        <w:rPr>
          <w:rFonts w:ascii="Traditional Arabic" w:eastAsiaTheme="minorHAnsi" w:hAnsi="Traditional Arabic" w:cs="Traditional Arabic" w:hint="cs"/>
          <w:color w:val="auto"/>
          <w:sz w:val="36"/>
          <w:szCs w:val="36"/>
          <w:rtl/>
          <w:lang w:val="en-US" w:eastAsia="en-US"/>
        </w:rPr>
        <w:t xml:space="preserve"> </w:t>
      </w:r>
      <w:r w:rsidRPr="005229A5">
        <w:rPr>
          <w:rFonts w:ascii="Traditional Arabic" w:eastAsiaTheme="minorHAnsi" w:hAnsi="Traditional Arabic" w:cs="Traditional Arabic"/>
          <w:color w:val="auto"/>
          <w:sz w:val="36"/>
          <w:szCs w:val="36"/>
          <w:rtl/>
          <w:lang w:val="en-US" w:eastAsia="en-US"/>
        </w:rPr>
        <w:t>الثقة التي تنشأ من جودة المحتوى المرئي لعبت دورًا وسيطًا في التأثير على قرار الشراء.</w:t>
      </w:r>
    </w:p>
    <w:p w14:paraId="7EB0918C" w14:textId="27ACDE5C"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Pr>
          <w:rFonts w:ascii="Traditional Arabic" w:eastAsiaTheme="minorHAnsi" w:hAnsi="Traditional Arabic" w:cs="Traditional Arabic"/>
          <w:color w:val="auto"/>
          <w:sz w:val="36"/>
          <w:szCs w:val="36"/>
          <w:rtl/>
          <w:lang w:val="en-US" w:eastAsia="en-US"/>
        </w:rPr>
        <w:t>•</w:t>
      </w:r>
      <w:r w:rsidR="00285F91">
        <w:rPr>
          <w:rFonts w:ascii="Traditional Arabic" w:eastAsiaTheme="minorHAnsi" w:hAnsi="Traditional Arabic" w:cs="Traditional Arabic" w:hint="cs"/>
          <w:color w:val="auto"/>
          <w:sz w:val="36"/>
          <w:szCs w:val="36"/>
          <w:rtl/>
          <w:lang w:val="en-US" w:eastAsia="en-US"/>
        </w:rPr>
        <w:t xml:space="preserve"> </w:t>
      </w:r>
      <w:r w:rsidRPr="005229A5">
        <w:rPr>
          <w:rFonts w:ascii="Traditional Arabic" w:eastAsiaTheme="minorHAnsi" w:hAnsi="Traditional Arabic" w:cs="Traditional Arabic"/>
          <w:color w:val="auto"/>
          <w:sz w:val="36"/>
          <w:szCs w:val="36"/>
          <w:rtl/>
          <w:lang w:val="en-US" w:eastAsia="en-US"/>
        </w:rPr>
        <w:t>المستهلكون أظهروا حساسية عالية تجاه المحتوى المبالغ فيه أو الذي يفتقر للواقعية.</w:t>
      </w:r>
    </w:p>
    <w:p w14:paraId="4C9733A6" w14:textId="60ED1C7F"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61E3788F" w14:textId="03215964"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229A5">
        <w:rPr>
          <w:rFonts w:ascii="Traditional Arabic" w:eastAsiaTheme="minorHAnsi" w:hAnsi="Traditional Arabic" w:cs="Traditional Arabic"/>
          <w:color w:val="auto"/>
          <w:sz w:val="36"/>
          <w:szCs w:val="36"/>
          <w:lang w:val="en-US" w:eastAsia="en-US"/>
        </w:rPr>
        <w:lastRenderedPageBreak/>
        <w:t>7</w:t>
      </w:r>
      <w:r w:rsidRPr="005229A5">
        <w:rPr>
          <w:rFonts w:ascii="Traditional Arabic" w:eastAsiaTheme="minorHAnsi" w:hAnsi="Traditional Arabic" w:cs="Traditional Arabic"/>
          <w:color w:val="auto"/>
          <w:sz w:val="36"/>
          <w:szCs w:val="36"/>
          <w:rtl/>
          <w:lang w:val="en-US" w:eastAsia="en-US"/>
        </w:rPr>
        <w:t>. صلة الدراسة بالمحتوى الرقمي البصري</w:t>
      </w:r>
    </w:p>
    <w:p w14:paraId="6E94FA9C" w14:textId="77777777"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229A5">
        <w:rPr>
          <w:rFonts w:ascii="Traditional Arabic" w:eastAsiaTheme="minorHAnsi" w:hAnsi="Traditional Arabic" w:cs="Traditional Arabic"/>
          <w:color w:val="auto"/>
          <w:sz w:val="36"/>
          <w:szCs w:val="36"/>
          <w:rtl/>
          <w:lang w:val="en-US" w:eastAsia="en-US"/>
        </w:rPr>
        <w:t>تبيّن الدراسة مدى أهمية المحتوى المرئي عالي الجودة في بناء الثقة الرقمية، وتوضح أن العناصر البصرية الاحترافية تشكل محورًا رئيسيًا في تكوين الانطباعات الأولى للمستهلك وسلوكه الشرائي في سوق المكملات الصحية.</w:t>
      </w:r>
    </w:p>
    <w:p w14:paraId="56219323" w14:textId="77777777"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611676B6" w14:textId="77777777"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229A5">
        <w:rPr>
          <w:rFonts w:ascii="Traditional Arabic" w:eastAsiaTheme="minorHAnsi" w:hAnsi="Traditional Arabic" w:cs="Traditional Arabic"/>
          <w:color w:val="auto"/>
          <w:sz w:val="36"/>
          <w:szCs w:val="36"/>
          <w:lang w:val="en-US" w:eastAsia="en-US"/>
        </w:rPr>
        <w:t>8</w:t>
      </w:r>
      <w:r w:rsidRPr="005229A5">
        <w:rPr>
          <w:rFonts w:ascii="Traditional Arabic" w:eastAsiaTheme="minorHAnsi" w:hAnsi="Traditional Arabic" w:cs="Traditional Arabic"/>
          <w:color w:val="auto"/>
          <w:sz w:val="36"/>
          <w:szCs w:val="36"/>
          <w:rtl/>
          <w:lang w:val="en-US" w:eastAsia="en-US"/>
        </w:rPr>
        <w:t>. نقاط القوة والضعف</w:t>
      </w:r>
    </w:p>
    <w:p w14:paraId="35D50B85" w14:textId="77777777"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4927BA44" w14:textId="77777777"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229A5">
        <w:rPr>
          <w:rFonts w:ascii="Traditional Arabic" w:eastAsiaTheme="minorHAnsi" w:hAnsi="Traditional Arabic" w:cs="Traditional Arabic"/>
          <w:color w:val="auto"/>
          <w:sz w:val="36"/>
          <w:szCs w:val="36"/>
          <w:rtl/>
          <w:lang w:val="en-US" w:eastAsia="en-US"/>
        </w:rPr>
        <w:t>نقاط القوة:</w:t>
      </w:r>
    </w:p>
    <w:p w14:paraId="1421B173" w14:textId="5E76B9FD"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Pr>
          <w:rFonts w:ascii="Traditional Arabic" w:eastAsiaTheme="minorHAnsi" w:hAnsi="Traditional Arabic" w:cs="Traditional Arabic"/>
          <w:color w:val="auto"/>
          <w:sz w:val="36"/>
          <w:szCs w:val="36"/>
          <w:rtl/>
          <w:lang w:val="en-US" w:eastAsia="en-US"/>
        </w:rPr>
        <w:t>•</w:t>
      </w:r>
      <w:r>
        <w:rPr>
          <w:rFonts w:ascii="Traditional Arabic" w:eastAsiaTheme="minorHAnsi" w:hAnsi="Traditional Arabic" w:cs="Traditional Arabic" w:hint="cs"/>
          <w:color w:val="auto"/>
          <w:sz w:val="36"/>
          <w:szCs w:val="36"/>
          <w:rtl/>
          <w:lang w:val="en-US" w:eastAsia="en-US"/>
        </w:rPr>
        <w:t xml:space="preserve"> </w:t>
      </w:r>
      <w:r w:rsidRPr="005229A5">
        <w:rPr>
          <w:rFonts w:ascii="Traditional Arabic" w:eastAsiaTheme="minorHAnsi" w:hAnsi="Traditional Arabic" w:cs="Traditional Arabic"/>
          <w:color w:val="auto"/>
          <w:sz w:val="36"/>
          <w:szCs w:val="36"/>
          <w:rtl/>
          <w:lang w:val="en-US" w:eastAsia="en-US"/>
        </w:rPr>
        <w:t>تركيز مباشر على المحتوى المرئي للمكملات الصحية.</w:t>
      </w:r>
    </w:p>
    <w:p w14:paraId="6BA14E15" w14:textId="0BCA0DBC"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Pr>
          <w:rFonts w:ascii="Traditional Arabic" w:eastAsiaTheme="minorHAnsi" w:hAnsi="Traditional Arabic" w:cs="Traditional Arabic"/>
          <w:color w:val="auto"/>
          <w:sz w:val="36"/>
          <w:szCs w:val="36"/>
          <w:rtl/>
          <w:lang w:val="en-US" w:eastAsia="en-US"/>
        </w:rPr>
        <w:t>•</w:t>
      </w:r>
      <w:r>
        <w:rPr>
          <w:rFonts w:ascii="Traditional Arabic" w:eastAsiaTheme="minorHAnsi" w:hAnsi="Traditional Arabic" w:cs="Traditional Arabic" w:hint="cs"/>
          <w:color w:val="auto"/>
          <w:sz w:val="36"/>
          <w:szCs w:val="36"/>
          <w:rtl/>
          <w:lang w:val="en-US" w:eastAsia="en-US"/>
        </w:rPr>
        <w:t xml:space="preserve"> </w:t>
      </w:r>
      <w:r w:rsidRPr="005229A5">
        <w:rPr>
          <w:rFonts w:ascii="Traditional Arabic" w:eastAsiaTheme="minorHAnsi" w:hAnsi="Traditional Arabic" w:cs="Traditional Arabic"/>
          <w:color w:val="auto"/>
          <w:sz w:val="36"/>
          <w:szCs w:val="36"/>
          <w:rtl/>
          <w:lang w:val="en-US" w:eastAsia="en-US"/>
        </w:rPr>
        <w:t>أداة قياس واضحة ومناسبة لموضوع الدراسة.</w:t>
      </w:r>
    </w:p>
    <w:p w14:paraId="263D7C82" w14:textId="617D8B35"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Pr>
          <w:rFonts w:ascii="Traditional Arabic" w:eastAsiaTheme="minorHAnsi" w:hAnsi="Traditional Arabic" w:cs="Traditional Arabic"/>
          <w:color w:val="auto"/>
          <w:sz w:val="36"/>
          <w:szCs w:val="36"/>
          <w:rtl/>
          <w:lang w:val="en-US" w:eastAsia="en-US"/>
        </w:rPr>
        <w:t>•</w:t>
      </w:r>
      <w:r>
        <w:rPr>
          <w:rFonts w:ascii="Traditional Arabic" w:eastAsiaTheme="minorHAnsi" w:hAnsi="Traditional Arabic" w:cs="Traditional Arabic" w:hint="cs"/>
          <w:color w:val="auto"/>
          <w:sz w:val="36"/>
          <w:szCs w:val="36"/>
          <w:rtl/>
          <w:lang w:val="en-US" w:eastAsia="en-US"/>
        </w:rPr>
        <w:t xml:space="preserve"> </w:t>
      </w:r>
      <w:r w:rsidRPr="005229A5">
        <w:rPr>
          <w:rFonts w:ascii="Traditional Arabic" w:eastAsiaTheme="minorHAnsi" w:hAnsi="Traditional Arabic" w:cs="Traditional Arabic"/>
          <w:color w:val="auto"/>
          <w:sz w:val="36"/>
          <w:szCs w:val="36"/>
          <w:rtl/>
          <w:lang w:val="en-US" w:eastAsia="en-US"/>
        </w:rPr>
        <w:t>عينة متنوعة من عدة دول.</w:t>
      </w:r>
    </w:p>
    <w:p w14:paraId="1FDE4AE4" w14:textId="77777777"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2DEBC121" w14:textId="77777777"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229A5">
        <w:rPr>
          <w:rFonts w:ascii="Traditional Arabic" w:eastAsiaTheme="minorHAnsi" w:hAnsi="Traditional Arabic" w:cs="Traditional Arabic"/>
          <w:color w:val="auto"/>
          <w:sz w:val="36"/>
          <w:szCs w:val="36"/>
          <w:rtl/>
          <w:lang w:val="en-US" w:eastAsia="en-US"/>
        </w:rPr>
        <w:t>نقاط الضعف:</w:t>
      </w:r>
    </w:p>
    <w:p w14:paraId="485CE096" w14:textId="2CF56D81" w:rsidR="005229A5" w:rsidRP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Pr>
          <w:rFonts w:ascii="Traditional Arabic" w:eastAsiaTheme="minorHAnsi" w:hAnsi="Traditional Arabic" w:cs="Traditional Arabic"/>
          <w:color w:val="auto"/>
          <w:sz w:val="36"/>
          <w:szCs w:val="36"/>
          <w:rtl/>
          <w:lang w:val="en-US" w:eastAsia="en-US"/>
        </w:rPr>
        <w:t>•</w:t>
      </w:r>
      <w:r>
        <w:rPr>
          <w:rFonts w:ascii="Traditional Arabic" w:eastAsiaTheme="minorHAnsi" w:hAnsi="Traditional Arabic" w:cs="Traditional Arabic" w:hint="cs"/>
          <w:color w:val="auto"/>
          <w:sz w:val="36"/>
          <w:szCs w:val="36"/>
          <w:rtl/>
          <w:lang w:val="en-US" w:eastAsia="en-US"/>
        </w:rPr>
        <w:t xml:space="preserve"> </w:t>
      </w:r>
      <w:r w:rsidRPr="005229A5">
        <w:rPr>
          <w:rFonts w:ascii="Traditional Arabic" w:eastAsiaTheme="minorHAnsi" w:hAnsi="Traditional Arabic" w:cs="Traditional Arabic"/>
          <w:color w:val="auto"/>
          <w:sz w:val="36"/>
          <w:szCs w:val="36"/>
          <w:rtl/>
          <w:lang w:val="en-US" w:eastAsia="en-US"/>
        </w:rPr>
        <w:t>عدم دراسة تأثير نوع المنصة (إنستغرام، تيك توك، يوتيوب) بشكل منفصل.</w:t>
      </w:r>
    </w:p>
    <w:p w14:paraId="5A9D2AB4" w14:textId="27596E9E" w:rsidR="005229A5"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rtl/>
          <w:lang w:val="en-US" w:eastAsia="en-US"/>
        </w:rPr>
      </w:pPr>
      <w:r>
        <w:rPr>
          <w:rFonts w:ascii="Traditional Arabic" w:eastAsiaTheme="minorHAnsi" w:hAnsi="Traditional Arabic" w:cs="Traditional Arabic"/>
          <w:color w:val="auto"/>
          <w:sz w:val="36"/>
          <w:szCs w:val="36"/>
          <w:rtl/>
          <w:lang w:val="en-US" w:eastAsia="en-US"/>
        </w:rPr>
        <w:t>•</w:t>
      </w:r>
      <w:r>
        <w:rPr>
          <w:rFonts w:ascii="Traditional Arabic" w:eastAsiaTheme="minorHAnsi" w:hAnsi="Traditional Arabic" w:cs="Traditional Arabic" w:hint="cs"/>
          <w:color w:val="auto"/>
          <w:sz w:val="36"/>
          <w:szCs w:val="36"/>
          <w:rtl/>
          <w:lang w:val="en-US" w:eastAsia="en-US"/>
        </w:rPr>
        <w:t xml:space="preserve"> </w:t>
      </w:r>
      <w:r w:rsidRPr="005229A5">
        <w:rPr>
          <w:rFonts w:ascii="Traditional Arabic" w:eastAsiaTheme="minorHAnsi" w:hAnsi="Traditional Arabic" w:cs="Traditional Arabic"/>
          <w:color w:val="auto"/>
          <w:sz w:val="36"/>
          <w:szCs w:val="36"/>
          <w:rtl/>
          <w:lang w:val="en-US" w:eastAsia="en-US"/>
        </w:rPr>
        <w:t>عدم تحليل تأثير المؤثرين إلى جانب المحتوى المرئي.</w:t>
      </w:r>
    </w:p>
    <w:p w14:paraId="6F780120" w14:textId="30A04273" w:rsidR="00285F91" w:rsidRDefault="005229A5"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rtl/>
          <w:lang w:val="en-US" w:eastAsia="en-US"/>
        </w:rPr>
      </w:pPr>
      <w:r>
        <w:rPr>
          <w:rFonts w:ascii="Traditional Arabic" w:eastAsiaTheme="minorHAnsi" w:hAnsi="Traditional Arabic" w:cs="Traditional Arabic"/>
          <w:color w:val="auto"/>
          <w:sz w:val="36"/>
          <w:szCs w:val="36"/>
          <w:lang w:val="en-US" w:eastAsia="en-US"/>
        </w:rPr>
        <w:t>•</w:t>
      </w:r>
      <w:r>
        <w:rPr>
          <w:rFonts w:ascii="Traditional Arabic" w:eastAsiaTheme="minorHAnsi" w:hAnsi="Traditional Arabic" w:cs="Traditional Arabic" w:hint="cs"/>
          <w:color w:val="auto"/>
          <w:sz w:val="36"/>
          <w:szCs w:val="36"/>
          <w:rtl/>
          <w:lang w:val="en-US" w:eastAsia="en-US"/>
        </w:rPr>
        <w:t xml:space="preserve"> ا</w:t>
      </w:r>
      <w:r w:rsidRPr="005229A5">
        <w:rPr>
          <w:rFonts w:ascii="Traditional Arabic" w:eastAsiaTheme="minorHAnsi" w:hAnsi="Traditional Arabic" w:cs="Traditional Arabic"/>
          <w:color w:val="auto"/>
          <w:sz w:val="36"/>
          <w:szCs w:val="36"/>
          <w:rtl/>
          <w:lang w:val="en-US" w:eastAsia="en-US"/>
        </w:rPr>
        <w:t>قتصار الدراسة على الفئة العمرية الشابة والمتوسطة دون كبار السن</w:t>
      </w:r>
    </w:p>
    <w:p w14:paraId="0F220880" w14:textId="77777777" w:rsidR="00285F91" w:rsidRDefault="00285F91">
      <w:pPr>
        <w:bidi w:val="0"/>
        <w:spacing w:after="160" w:line="278" w:lineRule="auto"/>
        <w:ind w:left="0" w:right="0" w:firstLine="0"/>
        <w:jc w:val="left"/>
        <w:rPr>
          <w:rFonts w:ascii="Traditional Arabic" w:eastAsiaTheme="minorHAnsi" w:hAnsi="Traditional Arabic" w:cs="Traditional Arabic"/>
          <w:color w:val="auto"/>
          <w:sz w:val="36"/>
          <w:szCs w:val="36"/>
          <w:rtl/>
          <w:lang w:val="en-US" w:eastAsia="en-US"/>
        </w:rPr>
      </w:pPr>
      <w:r>
        <w:rPr>
          <w:rFonts w:ascii="Traditional Arabic" w:eastAsiaTheme="minorHAnsi" w:hAnsi="Traditional Arabic" w:cs="Traditional Arabic"/>
          <w:color w:val="auto"/>
          <w:sz w:val="36"/>
          <w:szCs w:val="36"/>
          <w:rtl/>
          <w:lang w:val="en-US" w:eastAsia="en-US"/>
        </w:rPr>
        <w:br w:type="page"/>
      </w:r>
    </w:p>
    <w:p w14:paraId="2368642F" w14:textId="3623DA47" w:rsidR="005D2C56" w:rsidRDefault="005D2C56" w:rsidP="00D81BF0">
      <w:pPr>
        <w:spacing w:after="160" w:line="360" w:lineRule="auto"/>
        <w:ind w:left="0" w:right="0" w:firstLine="0"/>
        <w:jc w:val="left"/>
        <w:outlineLvl w:val="1"/>
        <w:rPr>
          <w:rFonts w:ascii="Traditional Arabic" w:eastAsiaTheme="minorHAnsi" w:hAnsi="Traditional Arabic" w:cs="Traditional Arabic"/>
          <w:b/>
          <w:bCs/>
          <w:color w:val="auto"/>
          <w:sz w:val="36"/>
          <w:szCs w:val="36"/>
          <w:rtl/>
          <w:lang w:val="en-US" w:eastAsia="en-US"/>
        </w:rPr>
      </w:pPr>
      <w:bookmarkStart w:id="69" w:name="_Toc214647151"/>
      <w:r w:rsidRPr="00794B59">
        <w:rPr>
          <w:rFonts w:ascii="Traditional Arabic" w:eastAsiaTheme="minorHAnsi" w:hAnsi="Traditional Arabic" w:cs="Traditional Arabic" w:hint="cs"/>
          <w:b/>
          <w:bCs/>
          <w:color w:val="auto"/>
          <w:sz w:val="36"/>
          <w:szCs w:val="36"/>
          <w:rtl/>
          <w:lang w:val="en-US" w:eastAsia="en-US"/>
        </w:rPr>
        <w:lastRenderedPageBreak/>
        <w:t>الدراسة ا</w:t>
      </w:r>
      <w:r>
        <w:rPr>
          <w:rFonts w:ascii="Traditional Arabic" w:eastAsiaTheme="minorHAnsi" w:hAnsi="Traditional Arabic" w:cs="Traditional Arabic" w:hint="cs"/>
          <w:b/>
          <w:bCs/>
          <w:color w:val="auto"/>
          <w:sz w:val="36"/>
          <w:szCs w:val="36"/>
          <w:rtl/>
          <w:lang w:val="en-US" w:eastAsia="en-US"/>
        </w:rPr>
        <w:t>لسادسة عشر:</w:t>
      </w:r>
      <w:bookmarkEnd w:id="69"/>
    </w:p>
    <w:p w14:paraId="649B07BF" w14:textId="2395C39F" w:rsidR="005D2C56" w:rsidRDefault="005D2C56" w:rsidP="005D2C56">
      <w:pPr>
        <w:spacing w:after="160" w:line="259" w:lineRule="auto"/>
        <w:ind w:left="0" w:right="0" w:firstLine="0"/>
        <w:jc w:val="left"/>
        <w:rPr>
          <w:rFonts w:ascii="Traditional Arabic" w:eastAsiaTheme="minorHAnsi" w:hAnsi="Traditional Arabic" w:cs="Traditional Arabic"/>
          <w:b/>
          <w:bCs/>
          <w:color w:val="auto"/>
          <w:sz w:val="36"/>
          <w:szCs w:val="36"/>
          <w:rtl/>
          <w:lang w:val="en-US" w:eastAsia="en-US"/>
        </w:rPr>
      </w:pPr>
      <w:r w:rsidRPr="005D2C56">
        <w:rPr>
          <w:rFonts w:ascii="Traditional Arabic" w:eastAsiaTheme="minorHAnsi" w:hAnsi="Traditional Arabic" w:cs="Traditional Arabic"/>
          <w:b/>
          <w:bCs/>
          <w:color w:val="auto"/>
          <w:sz w:val="36"/>
          <w:szCs w:val="36"/>
          <w:lang w:val="en-US" w:eastAsia="en-US"/>
        </w:rPr>
        <w:t>Harrison, T. (2021): The Effect of Online Community Engagement on Brand Loyalty in the Fitness and Nutrition Industry</w:t>
      </w:r>
      <w:r w:rsidRPr="005D2C56">
        <w:rPr>
          <w:rFonts w:ascii="Traditional Arabic" w:eastAsiaTheme="minorHAnsi" w:hAnsi="Traditional Arabic" w:cs="Traditional Arabic"/>
          <w:b/>
          <w:bCs/>
          <w:color w:val="auto"/>
          <w:sz w:val="36"/>
          <w:szCs w:val="36"/>
          <w:rtl/>
          <w:lang w:val="en-US" w:eastAsia="en-US"/>
        </w:rPr>
        <w:t>.</w:t>
      </w:r>
    </w:p>
    <w:p w14:paraId="437E8114"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b/>
          <w:bCs/>
          <w:color w:val="auto"/>
          <w:sz w:val="36"/>
          <w:szCs w:val="36"/>
          <w:rtl/>
          <w:lang w:val="en-US" w:eastAsia="en-US"/>
        </w:rPr>
      </w:pPr>
    </w:p>
    <w:p w14:paraId="516F3826" w14:textId="31C9BE49"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1. هدف الدراسة</w:t>
      </w:r>
    </w:p>
    <w:p w14:paraId="32C9E37F"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هدفت الدراسة إلى تحليل تأثير المشاركة داخل المجتمعات الرقمية (</w:t>
      </w:r>
      <w:r w:rsidRPr="005D2C56">
        <w:rPr>
          <w:rFonts w:ascii="Traditional Arabic" w:eastAsiaTheme="minorHAnsi" w:hAnsi="Traditional Arabic" w:cs="Traditional Arabic"/>
          <w:color w:val="auto"/>
          <w:sz w:val="32"/>
          <w:szCs w:val="32"/>
          <w:lang w:val="en-US" w:eastAsia="en-US"/>
        </w:rPr>
        <w:t>Online Communities</w:t>
      </w:r>
      <w:r w:rsidRPr="005D2C56">
        <w:rPr>
          <w:rFonts w:ascii="Traditional Arabic" w:eastAsiaTheme="minorHAnsi" w:hAnsi="Traditional Arabic" w:cs="Traditional Arabic"/>
          <w:color w:val="auto"/>
          <w:sz w:val="32"/>
          <w:szCs w:val="32"/>
          <w:rtl/>
          <w:lang w:val="en-US" w:eastAsia="en-US"/>
        </w:rPr>
        <w:t>) على مستوى الولاء للعلامات التجارية في قطاع اللياقة والتغذية، والتركيز على دور التفاعل، تبادل الخبرات، والعلاقات الاجتماعية داخل المجتمع الافتراضي.</w:t>
      </w:r>
    </w:p>
    <w:p w14:paraId="645DF56A"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3D01AB0" w14:textId="6E08EAED"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2. منهج الدراسة</w:t>
      </w:r>
    </w:p>
    <w:p w14:paraId="519CA6D5"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اعتمدت الدراسة على المنهج الوصفي الارتباطي (</w:t>
      </w:r>
      <w:r w:rsidRPr="005D2C56">
        <w:rPr>
          <w:rFonts w:ascii="Traditional Arabic" w:eastAsiaTheme="minorHAnsi" w:hAnsi="Traditional Arabic" w:cs="Traditional Arabic"/>
          <w:color w:val="auto"/>
          <w:sz w:val="32"/>
          <w:szCs w:val="32"/>
          <w:lang w:val="en-US" w:eastAsia="en-US"/>
        </w:rPr>
        <w:t>Correlational Descriptive Method</w:t>
      </w:r>
      <w:r w:rsidRPr="005D2C56">
        <w:rPr>
          <w:rFonts w:ascii="Traditional Arabic" w:eastAsiaTheme="minorHAnsi" w:hAnsi="Traditional Arabic" w:cs="Traditional Arabic"/>
          <w:color w:val="auto"/>
          <w:sz w:val="32"/>
          <w:szCs w:val="32"/>
          <w:rtl/>
          <w:lang w:val="en-US" w:eastAsia="en-US"/>
        </w:rPr>
        <w:t>) لقياس العلاقة بين المشاركة الرقمية وولاء المستهلك للعلامة التجارية.</w:t>
      </w:r>
    </w:p>
    <w:p w14:paraId="63C8611B"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AE458B6" w14:textId="4FA7B8E2" w:rsid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rtl/>
          <w:lang w:val="en-US" w:eastAsia="en-US"/>
        </w:rPr>
        <w:t>3. أداة الدراس</w:t>
      </w:r>
      <w:r>
        <w:rPr>
          <w:rFonts w:ascii="Traditional Arabic" w:eastAsiaTheme="minorHAnsi" w:hAnsi="Traditional Arabic" w:cs="Traditional Arabic" w:hint="cs"/>
          <w:color w:val="auto"/>
          <w:sz w:val="32"/>
          <w:szCs w:val="32"/>
          <w:rtl/>
          <w:lang w:val="en-US" w:eastAsia="en-US"/>
        </w:rPr>
        <w:t xml:space="preserve">ة </w:t>
      </w:r>
    </w:p>
    <w:p w14:paraId="706C9A47"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52BF0EB"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 xml:space="preserve">تم استخدام </w:t>
      </w:r>
      <w:proofErr w:type="gramStart"/>
      <w:r w:rsidRPr="005D2C56">
        <w:rPr>
          <w:rFonts w:ascii="Traditional Arabic" w:eastAsiaTheme="minorHAnsi" w:hAnsi="Traditional Arabic" w:cs="Traditional Arabic"/>
          <w:color w:val="auto"/>
          <w:sz w:val="32"/>
          <w:szCs w:val="32"/>
          <w:rtl/>
          <w:lang w:val="en-US" w:eastAsia="en-US"/>
        </w:rPr>
        <w:t>استبيان</w:t>
      </w:r>
      <w:proofErr w:type="gramEnd"/>
      <w:r w:rsidRPr="005D2C56">
        <w:rPr>
          <w:rFonts w:ascii="Traditional Arabic" w:eastAsiaTheme="minorHAnsi" w:hAnsi="Traditional Arabic" w:cs="Traditional Arabic"/>
          <w:color w:val="auto"/>
          <w:sz w:val="32"/>
          <w:szCs w:val="32"/>
          <w:rtl/>
          <w:lang w:val="en-US" w:eastAsia="en-US"/>
        </w:rPr>
        <w:t xml:space="preserve"> إلكتروني يتكون من 33 عبارة موزعة على المحاور التالية:</w:t>
      </w:r>
    </w:p>
    <w:p w14:paraId="41C6470E"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ab/>
        <w:t>1.</w:t>
      </w:r>
      <w:r w:rsidRPr="005D2C56">
        <w:rPr>
          <w:rFonts w:ascii="Traditional Arabic" w:eastAsiaTheme="minorHAnsi" w:hAnsi="Traditional Arabic" w:cs="Traditional Arabic"/>
          <w:color w:val="auto"/>
          <w:sz w:val="32"/>
          <w:szCs w:val="32"/>
          <w:rtl/>
          <w:lang w:val="en-US" w:eastAsia="en-US"/>
        </w:rPr>
        <w:tab/>
        <w:t>مستوى المشاركة داخل المجتمعات الرقمية</w:t>
      </w:r>
    </w:p>
    <w:p w14:paraId="6EA0BC33"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ab/>
        <w:t>2.</w:t>
      </w:r>
      <w:r w:rsidRPr="005D2C56">
        <w:rPr>
          <w:rFonts w:ascii="Traditional Arabic" w:eastAsiaTheme="minorHAnsi" w:hAnsi="Traditional Arabic" w:cs="Traditional Arabic"/>
          <w:color w:val="auto"/>
          <w:sz w:val="32"/>
          <w:szCs w:val="32"/>
          <w:rtl/>
          <w:lang w:val="en-US" w:eastAsia="en-US"/>
        </w:rPr>
        <w:tab/>
        <w:t>نوعية التفاعل الاجتماعي</w:t>
      </w:r>
    </w:p>
    <w:p w14:paraId="2760E1BF"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ab/>
        <w:t>3.</w:t>
      </w:r>
      <w:r w:rsidRPr="005D2C56">
        <w:rPr>
          <w:rFonts w:ascii="Traditional Arabic" w:eastAsiaTheme="minorHAnsi" w:hAnsi="Traditional Arabic" w:cs="Traditional Arabic"/>
          <w:color w:val="auto"/>
          <w:sz w:val="32"/>
          <w:szCs w:val="32"/>
          <w:rtl/>
          <w:lang w:val="en-US" w:eastAsia="en-US"/>
        </w:rPr>
        <w:tab/>
        <w:t>قوة العلاقة مع العلامة التجارية</w:t>
      </w:r>
    </w:p>
    <w:p w14:paraId="4AC1218C"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lastRenderedPageBreak/>
        <w:tab/>
        <w:t>4.</w:t>
      </w:r>
      <w:r w:rsidRPr="005D2C56">
        <w:rPr>
          <w:rFonts w:ascii="Traditional Arabic" w:eastAsiaTheme="minorHAnsi" w:hAnsi="Traditional Arabic" w:cs="Traditional Arabic"/>
          <w:color w:val="auto"/>
          <w:sz w:val="32"/>
          <w:szCs w:val="32"/>
          <w:rtl/>
          <w:lang w:val="en-US" w:eastAsia="en-US"/>
        </w:rPr>
        <w:tab/>
        <w:t>الولاء الشرائي</w:t>
      </w:r>
    </w:p>
    <w:p w14:paraId="19D822D9"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B800869" w14:textId="59B4864F" w:rsidR="005D2C56" w:rsidRPr="005D2C56" w:rsidRDefault="005D2C56" w:rsidP="004F3FB3">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4. مجتمع الدراسة</w:t>
      </w:r>
    </w:p>
    <w:p w14:paraId="29CF997C"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مستخدمو منصات اللياقة والتغذية الرقمية في الولايات المتحدة، ممن ينضمون إلى مجموعات أو مجتمعات افتراضية مرتبطة بالعلامات التجارية.</w:t>
      </w:r>
    </w:p>
    <w:p w14:paraId="7F4F5FB7" w14:textId="67296913"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81C40B3" w14:textId="0094C522" w:rsidR="005D2C56" w:rsidRPr="005D2C56" w:rsidRDefault="005D2C56" w:rsidP="004F3FB3">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5. عينة الدراسة</w:t>
      </w:r>
    </w:p>
    <w:p w14:paraId="1EEB145B"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تكونت العينة من 310 مشاركًا تراوحت أعمارهم بين 18 و50 عامًا.</w:t>
      </w:r>
    </w:p>
    <w:p w14:paraId="66E466CB"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3485D66"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6. أهم النتائج</w:t>
      </w:r>
    </w:p>
    <w:p w14:paraId="6A340238" w14:textId="20A824DC"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w:t>
      </w:r>
      <w:r w:rsidRPr="005D2C56">
        <w:rPr>
          <w:rFonts w:ascii="Traditional Arabic" w:eastAsiaTheme="minorHAnsi" w:hAnsi="Traditional Arabic" w:cs="Traditional Arabic"/>
          <w:color w:val="auto"/>
          <w:sz w:val="32"/>
          <w:szCs w:val="32"/>
          <w:rtl/>
          <w:lang w:val="en-US" w:eastAsia="en-US"/>
        </w:rPr>
        <w:tab/>
        <w:t>وجود علاقة إيجابية قوية بين المشاركة داخل المجتمعات الرقمية وبين ارتفاع مستويات الولاء للعلامة التجارية.</w:t>
      </w:r>
    </w:p>
    <w:p w14:paraId="68461B52" w14:textId="32C666D8"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w:t>
      </w:r>
      <w:r w:rsidRPr="005D2C56">
        <w:rPr>
          <w:rFonts w:ascii="Traditional Arabic" w:eastAsiaTheme="minorHAnsi" w:hAnsi="Traditional Arabic" w:cs="Traditional Arabic"/>
          <w:color w:val="auto"/>
          <w:sz w:val="32"/>
          <w:szCs w:val="32"/>
          <w:rtl/>
          <w:lang w:val="en-US" w:eastAsia="en-US"/>
        </w:rPr>
        <w:tab/>
        <w:t>التفاعل المستمر بين أعضاء المجتمع كان عاملًا رئيسيًا في تعزيز الولاء بنسبة 39%.</w:t>
      </w:r>
    </w:p>
    <w:p w14:paraId="64931817" w14:textId="3E9735A1"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w:t>
      </w:r>
      <w:r w:rsidRPr="005D2C56">
        <w:rPr>
          <w:rFonts w:ascii="Traditional Arabic" w:eastAsiaTheme="minorHAnsi" w:hAnsi="Traditional Arabic" w:cs="Traditional Arabic"/>
          <w:color w:val="auto"/>
          <w:sz w:val="32"/>
          <w:szCs w:val="32"/>
          <w:rtl/>
          <w:lang w:val="en-US" w:eastAsia="en-US"/>
        </w:rPr>
        <w:tab/>
        <w:t>تبادل الخبرات الرياضية والغذائية لعب دورًا في رفع الانتماء للعلامة التجارية.</w:t>
      </w:r>
    </w:p>
    <w:p w14:paraId="7A101B7E" w14:textId="64CA4AD1"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w:t>
      </w:r>
      <w:r w:rsidRPr="005D2C56">
        <w:rPr>
          <w:rFonts w:ascii="Traditional Arabic" w:eastAsiaTheme="minorHAnsi" w:hAnsi="Traditional Arabic" w:cs="Traditional Arabic"/>
          <w:color w:val="auto"/>
          <w:sz w:val="32"/>
          <w:szCs w:val="32"/>
          <w:rtl/>
          <w:lang w:val="en-US" w:eastAsia="en-US"/>
        </w:rPr>
        <w:tab/>
        <w:t>المستهلكون الذين يشعرون بالانتماء لمجتمع افتراضي تابع لعلامة معينة كانوا أكثر استعدادًا لإعادة الشراء.</w:t>
      </w:r>
    </w:p>
    <w:p w14:paraId="56FBBB9D" w14:textId="44223259"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w:t>
      </w:r>
      <w:r w:rsidRPr="005D2C56">
        <w:rPr>
          <w:rFonts w:ascii="Traditional Arabic" w:eastAsiaTheme="minorHAnsi" w:hAnsi="Traditional Arabic" w:cs="Traditional Arabic"/>
          <w:color w:val="auto"/>
          <w:sz w:val="32"/>
          <w:szCs w:val="32"/>
          <w:rtl/>
          <w:lang w:val="en-US" w:eastAsia="en-US"/>
        </w:rPr>
        <w:tab/>
        <w:t>مستوى المشاركة (تعليقات، منشورات، إجابات) كان مؤشرًا قويًا على الولاء.</w:t>
      </w:r>
    </w:p>
    <w:p w14:paraId="12596635" w14:textId="5FDF39A9"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w:t>
      </w:r>
      <w:r w:rsidRPr="005D2C56">
        <w:rPr>
          <w:rFonts w:ascii="Traditional Arabic" w:eastAsiaTheme="minorHAnsi" w:hAnsi="Traditional Arabic" w:cs="Traditional Arabic"/>
          <w:color w:val="auto"/>
          <w:sz w:val="32"/>
          <w:szCs w:val="32"/>
          <w:rtl/>
          <w:lang w:val="en-US" w:eastAsia="en-US"/>
        </w:rPr>
        <w:tab/>
        <w:t>العلاقات الاجتماعية داخل المجتمع عززت الثقة بالعلامة التجارية وزادت احتمالية التوصية بها.</w:t>
      </w:r>
    </w:p>
    <w:p w14:paraId="24C82767" w14:textId="7D9169D9" w:rsid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E96B247" w14:textId="06421ECB" w:rsidR="004F3FB3" w:rsidRDefault="004F3FB3"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1A412C9" w14:textId="7E7175F8" w:rsidR="004F3FB3" w:rsidRDefault="004F3FB3"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1C799D6" w14:textId="77777777" w:rsidR="004F3FB3" w:rsidRPr="005D2C56" w:rsidRDefault="004F3FB3"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1FD497F" w14:textId="70B486C3" w:rsidR="005D2C56" w:rsidRPr="005D2C56" w:rsidRDefault="005D2C56" w:rsidP="004F3FB3">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7. صلة الدراسة بمجال المجتمعات الافتراضية</w:t>
      </w:r>
    </w:p>
    <w:p w14:paraId="4CF98326"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توضح الدراسة أهمية المجتمعات الرقمية في التأثير على سلوك المستهلك، وتبرز دور المشاركة والتفاعل الاجتماعي في تعزيز الولاء للعلامات التجارية، خصوصًا في قطاع اللياقة والتغذية.</w:t>
      </w:r>
    </w:p>
    <w:p w14:paraId="1FA35ABA"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8DC498A"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8. نقاط القوة والضعف</w:t>
      </w:r>
    </w:p>
    <w:p w14:paraId="15FE2746"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23570BC"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نقاط القوة:</w:t>
      </w:r>
    </w:p>
    <w:p w14:paraId="6732C100" w14:textId="3C7C6F29"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w:t>
      </w:r>
      <w:r w:rsidRPr="005D2C56">
        <w:rPr>
          <w:rFonts w:ascii="Traditional Arabic" w:eastAsiaTheme="minorHAnsi" w:hAnsi="Traditional Arabic" w:cs="Traditional Arabic"/>
          <w:color w:val="auto"/>
          <w:sz w:val="32"/>
          <w:szCs w:val="32"/>
          <w:rtl/>
          <w:lang w:val="en-US" w:eastAsia="en-US"/>
        </w:rPr>
        <w:tab/>
        <w:t>تركيز مباشر على المجتمعات الافتراضية.</w:t>
      </w:r>
    </w:p>
    <w:p w14:paraId="2122FBA3" w14:textId="6DC5BDD9"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w:t>
      </w:r>
      <w:r w:rsidRPr="005D2C56">
        <w:rPr>
          <w:rFonts w:ascii="Traditional Arabic" w:eastAsiaTheme="minorHAnsi" w:hAnsi="Traditional Arabic" w:cs="Traditional Arabic"/>
          <w:color w:val="auto"/>
          <w:sz w:val="32"/>
          <w:szCs w:val="32"/>
          <w:rtl/>
          <w:lang w:val="en-US" w:eastAsia="en-US"/>
        </w:rPr>
        <w:tab/>
        <w:t>ارتباط واضح بين التفاعل والولاء، وهما متغيران مهمان في التسويق الرقمي.</w:t>
      </w:r>
    </w:p>
    <w:p w14:paraId="561C5F80" w14:textId="6A3CF6BE"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w:t>
      </w:r>
      <w:r w:rsidRPr="005D2C56">
        <w:rPr>
          <w:rFonts w:ascii="Traditional Arabic" w:eastAsiaTheme="minorHAnsi" w:hAnsi="Traditional Arabic" w:cs="Traditional Arabic"/>
          <w:color w:val="auto"/>
          <w:sz w:val="32"/>
          <w:szCs w:val="32"/>
          <w:rtl/>
          <w:lang w:val="en-US" w:eastAsia="en-US"/>
        </w:rPr>
        <w:tab/>
        <w:t>عينة مناسبة ومتنوعة.</w:t>
      </w:r>
    </w:p>
    <w:p w14:paraId="19888FB0"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6FD12C7" w14:textId="7777777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نقاط الضعف:</w:t>
      </w:r>
    </w:p>
    <w:p w14:paraId="55C62CD7" w14:textId="64D90037"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w:t>
      </w:r>
      <w:r w:rsidRPr="005D2C56">
        <w:rPr>
          <w:rFonts w:ascii="Traditional Arabic" w:eastAsiaTheme="minorHAnsi" w:hAnsi="Traditional Arabic" w:cs="Traditional Arabic"/>
          <w:color w:val="auto"/>
          <w:sz w:val="32"/>
          <w:szCs w:val="32"/>
          <w:rtl/>
          <w:lang w:val="en-US" w:eastAsia="en-US"/>
        </w:rPr>
        <w:tab/>
        <w:t>اقتصار الدراسة على دولة واحدة فقط.</w:t>
      </w:r>
    </w:p>
    <w:p w14:paraId="2EB31810" w14:textId="1216F19B"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w:t>
      </w:r>
      <w:r w:rsidRPr="005D2C56">
        <w:rPr>
          <w:rFonts w:ascii="Traditional Arabic" w:eastAsiaTheme="minorHAnsi" w:hAnsi="Traditional Arabic" w:cs="Traditional Arabic"/>
          <w:color w:val="auto"/>
          <w:sz w:val="32"/>
          <w:szCs w:val="32"/>
          <w:rtl/>
          <w:lang w:val="en-US" w:eastAsia="en-US"/>
        </w:rPr>
        <w:tab/>
        <w:t>عدم تحليل تأثير نوع المنصة الرقمية على النتائج.</w:t>
      </w:r>
    </w:p>
    <w:p w14:paraId="22636A3F" w14:textId="3FB51E6D" w:rsidR="005D2C56" w:rsidRPr="005D2C56" w:rsidRDefault="005D2C56" w:rsidP="005D2C56">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5D2C56">
        <w:rPr>
          <w:rFonts w:ascii="Traditional Arabic" w:eastAsiaTheme="minorHAnsi" w:hAnsi="Traditional Arabic" w:cs="Traditional Arabic"/>
          <w:color w:val="auto"/>
          <w:sz w:val="32"/>
          <w:szCs w:val="32"/>
          <w:rtl/>
          <w:lang w:val="en-US" w:eastAsia="en-US"/>
        </w:rPr>
        <w:t>•</w:t>
      </w:r>
      <w:r w:rsidRPr="005D2C56">
        <w:rPr>
          <w:rFonts w:ascii="Traditional Arabic" w:eastAsiaTheme="minorHAnsi" w:hAnsi="Traditional Arabic" w:cs="Traditional Arabic"/>
          <w:color w:val="auto"/>
          <w:sz w:val="32"/>
          <w:szCs w:val="32"/>
          <w:rtl/>
          <w:lang w:val="en-US" w:eastAsia="en-US"/>
        </w:rPr>
        <w:tab/>
        <w:t>عدم دراسة تأثير المؤثرين داخل المجتمعات الافتراضية</w:t>
      </w:r>
    </w:p>
    <w:p w14:paraId="58C8F65D" w14:textId="77777777" w:rsidR="009B5E50" w:rsidRPr="005229A5" w:rsidRDefault="009B5E50" w:rsidP="005229A5">
      <w:pPr>
        <w:tabs>
          <w:tab w:val="left" w:pos="6273"/>
        </w:tabs>
        <w:spacing w:after="160" w:line="278" w:lineRule="auto"/>
        <w:ind w:left="0" w:right="0" w:firstLine="0"/>
        <w:jc w:val="left"/>
        <w:rPr>
          <w:rFonts w:ascii="Traditional Arabic" w:eastAsiaTheme="minorHAnsi" w:hAnsi="Traditional Arabic" w:cs="Traditional Arabic"/>
          <w:color w:val="auto"/>
          <w:sz w:val="36"/>
          <w:szCs w:val="36"/>
          <w:rtl/>
          <w:lang w:val="en-US" w:eastAsia="en-US"/>
        </w:rPr>
      </w:pPr>
    </w:p>
    <w:p w14:paraId="2C9AA410" w14:textId="17E03485" w:rsidR="00A04251" w:rsidRDefault="00802399" w:rsidP="00D81BF0">
      <w:pPr>
        <w:spacing w:after="160" w:line="360" w:lineRule="auto"/>
        <w:ind w:left="0" w:right="0" w:firstLine="0"/>
        <w:jc w:val="left"/>
        <w:outlineLvl w:val="1"/>
        <w:rPr>
          <w:rFonts w:ascii="Traditional Arabic" w:eastAsiaTheme="minorHAnsi" w:hAnsi="Traditional Arabic" w:cs="Traditional Arabic"/>
          <w:b/>
          <w:bCs/>
          <w:color w:val="auto"/>
          <w:sz w:val="36"/>
          <w:szCs w:val="36"/>
          <w:rtl/>
          <w:lang w:val="en-US" w:eastAsia="en-US"/>
        </w:rPr>
      </w:pPr>
      <w:r w:rsidRPr="009B5E50">
        <w:rPr>
          <w:rFonts w:ascii="Traditional Arabic" w:eastAsiaTheme="minorHAnsi" w:hAnsi="Traditional Arabic" w:cs="Traditional Arabic"/>
          <w:sz w:val="36"/>
          <w:szCs w:val="36"/>
          <w:rtl/>
          <w:lang w:val="en-US" w:eastAsia="en-US"/>
        </w:rPr>
        <w:br w:type="page"/>
      </w:r>
      <w:bookmarkStart w:id="70" w:name="_Toc214647152"/>
      <w:r w:rsidR="00A04251" w:rsidRPr="00794B59">
        <w:rPr>
          <w:rFonts w:ascii="Traditional Arabic" w:eastAsiaTheme="minorHAnsi" w:hAnsi="Traditional Arabic" w:cs="Traditional Arabic" w:hint="cs"/>
          <w:b/>
          <w:bCs/>
          <w:color w:val="auto"/>
          <w:sz w:val="36"/>
          <w:szCs w:val="36"/>
          <w:rtl/>
          <w:lang w:val="en-US" w:eastAsia="en-US"/>
        </w:rPr>
        <w:lastRenderedPageBreak/>
        <w:t>الدراسة ا</w:t>
      </w:r>
      <w:r w:rsidR="00A04251">
        <w:rPr>
          <w:rFonts w:ascii="Traditional Arabic" w:eastAsiaTheme="minorHAnsi" w:hAnsi="Traditional Arabic" w:cs="Traditional Arabic" w:hint="cs"/>
          <w:b/>
          <w:bCs/>
          <w:color w:val="auto"/>
          <w:sz w:val="36"/>
          <w:szCs w:val="36"/>
          <w:rtl/>
          <w:lang w:val="en-US" w:eastAsia="en-US"/>
        </w:rPr>
        <w:t>لسابعة عشر:</w:t>
      </w:r>
      <w:bookmarkEnd w:id="70"/>
    </w:p>
    <w:p w14:paraId="53B965FC"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r w:rsidRPr="00A04251">
        <w:rPr>
          <w:rFonts w:ascii="Traditional Arabic" w:eastAsiaTheme="minorHAnsi" w:hAnsi="Traditional Arabic" w:cs="Traditional Arabic"/>
          <w:color w:val="auto"/>
          <w:sz w:val="32"/>
          <w:szCs w:val="32"/>
          <w:lang w:val="en-US" w:eastAsia="en-US"/>
        </w:rPr>
        <w:t>Kim, S. &amp; Park, J. (2022): The Impact of Social Media Reviews on Consumer Confidence in Purchasing Sports Nutrition Products</w:t>
      </w:r>
      <w:r w:rsidRPr="00A04251">
        <w:rPr>
          <w:rFonts w:ascii="Traditional Arabic" w:eastAsiaTheme="minorHAnsi" w:hAnsi="Traditional Arabic" w:cs="Traditional Arabic"/>
          <w:color w:val="auto"/>
          <w:sz w:val="32"/>
          <w:szCs w:val="32"/>
          <w:rtl/>
          <w:lang w:val="en-US" w:eastAsia="en-US"/>
        </w:rPr>
        <w:t>.</w:t>
      </w:r>
    </w:p>
    <w:p w14:paraId="5F932ADE" w14:textId="525E9266"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9C5AE60" w14:textId="0DBD5C05"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1. هدف الدراسة</w:t>
      </w:r>
    </w:p>
    <w:p w14:paraId="0FBF751D"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هدفت الدراسة إلى تحليل تأثير المراجعات المنشورة على وسائل التواصل الاجتماعي في تعزيز أو إضعاف ثقة المستهلك في شراء منتجات التغذية الرياضية، مع التركيز على جودة المراجعات، مصداقيتها، وطبيعة التجارب المنشورة.</w:t>
      </w:r>
    </w:p>
    <w:p w14:paraId="40E877AA"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601E96F" w14:textId="2C3DE889"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2. منهج الدراسة</w:t>
      </w:r>
    </w:p>
    <w:p w14:paraId="1264F110"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اتبعت الدراسة المنهج الوصفي التحليلي (</w:t>
      </w:r>
      <w:r w:rsidRPr="00A04251">
        <w:rPr>
          <w:rFonts w:ascii="Traditional Arabic" w:eastAsiaTheme="minorHAnsi" w:hAnsi="Traditional Arabic" w:cs="Traditional Arabic"/>
          <w:color w:val="auto"/>
          <w:sz w:val="32"/>
          <w:szCs w:val="32"/>
          <w:lang w:val="en-US" w:eastAsia="en-US"/>
        </w:rPr>
        <w:t>Descriptive Analytical Method</w:t>
      </w:r>
      <w:r w:rsidRPr="00A04251">
        <w:rPr>
          <w:rFonts w:ascii="Traditional Arabic" w:eastAsiaTheme="minorHAnsi" w:hAnsi="Traditional Arabic" w:cs="Traditional Arabic"/>
          <w:color w:val="auto"/>
          <w:sz w:val="32"/>
          <w:szCs w:val="32"/>
          <w:rtl/>
          <w:lang w:val="en-US" w:eastAsia="en-US"/>
        </w:rPr>
        <w:t>) لقياس العلاقة بين المراجعات الرقمية وثقة المستهلك.</w:t>
      </w:r>
    </w:p>
    <w:p w14:paraId="3C4C8F3F"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D7476B1" w14:textId="715470F3"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3. أداة الدراسة</w:t>
      </w:r>
    </w:p>
    <w:p w14:paraId="07FA55F9"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استخدم الباحثان استبيانًا إلكترونيًا مكوّنًا من 30 عبارة موزعة على المحاور التالية:</w:t>
      </w:r>
    </w:p>
    <w:p w14:paraId="29C0D3A0"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ab/>
        <w:t>1.</w:t>
      </w:r>
      <w:r w:rsidRPr="00A04251">
        <w:rPr>
          <w:rFonts w:ascii="Traditional Arabic" w:eastAsiaTheme="minorHAnsi" w:hAnsi="Traditional Arabic" w:cs="Traditional Arabic"/>
          <w:color w:val="auto"/>
          <w:sz w:val="32"/>
          <w:szCs w:val="32"/>
          <w:rtl/>
          <w:lang w:val="en-US" w:eastAsia="en-US"/>
        </w:rPr>
        <w:tab/>
        <w:t>جودة المراجعات</w:t>
      </w:r>
    </w:p>
    <w:p w14:paraId="6583745E"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ab/>
        <w:t>2.</w:t>
      </w:r>
      <w:r w:rsidRPr="00A04251">
        <w:rPr>
          <w:rFonts w:ascii="Traditional Arabic" w:eastAsiaTheme="minorHAnsi" w:hAnsi="Traditional Arabic" w:cs="Traditional Arabic"/>
          <w:color w:val="auto"/>
          <w:sz w:val="32"/>
          <w:szCs w:val="32"/>
          <w:rtl/>
          <w:lang w:val="en-US" w:eastAsia="en-US"/>
        </w:rPr>
        <w:tab/>
        <w:t>مصداقية التجارب</w:t>
      </w:r>
    </w:p>
    <w:p w14:paraId="7F1432C8"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ab/>
        <w:t>3.</w:t>
      </w:r>
      <w:r w:rsidRPr="00A04251">
        <w:rPr>
          <w:rFonts w:ascii="Traditional Arabic" w:eastAsiaTheme="minorHAnsi" w:hAnsi="Traditional Arabic" w:cs="Traditional Arabic"/>
          <w:color w:val="auto"/>
          <w:sz w:val="32"/>
          <w:szCs w:val="32"/>
          <w:rtl/>
          <w:lang w:val="en-US" w:eastAsia="en-US"/>
        </w:rPr>
        <w:tab/>
        <w:t>مستوى الثقة بالمحتوى</w:t>
      </w:r>
    </w:p>
    <w:p w14:paraId="44ED0D6E"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ab/>
        <w:t>4.</w:t>
      </w:r>
      <w:r w:rsidRPr="00A04251">
        <w:rPr>
          <w:rFonts w:ascii="Traditional Arabic" w:eastAsiaTheme="minorHAnsi" w:hAnsi="Traditional Arabic" w:cs="Traditional Arabic"/>
          <w:color w:val="auto"/>
          <w:sz w:val="32"/>
          <w:szCs w:val="32"/>
          <w:rtl/>
          <w:lang w:val="en-US" w:eastAsia="en-US"/>
        </w:rPr>
        <w:tab/>
        <w:t>قرار الشراء</w:t>
      </w:r>
    </w:p>
    <w:p w14:paraId="552908A8"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C6399CC"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40FFCFA"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lastRenderedPageBreak/>
        <w:t>4. مجتمع الدراسة</w:t>
      </w:r>
    </w:p>
    <w:p w14:paraId="0468E2CF"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6D1C676"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مستهلكو منتجات التغذية الرياضية في كوريا الجنوبية، ممن يعتمدون على مراجعات المنصات الرقمية قبل اتخاذ قرار الشراء.</w:t>
      </w:r>
    </w:p>
    <w:p w14:paraId="4BDD7014" w14:textId="4F7DFE02"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6594532" w14:textId="51A6D7DE"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5. عينة الدراسة</w:t>
      </w:r>
    </w:p>
    <w:p w14:paraId="09C0725F"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شملت الدراسة 295 مشاركًا تتراوح أعمارهم بين 18 و40 عامًا.</w:t>
      </w:r>
    </w:p>
    <w:p w14:paraId="0D0E39F8"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5D298A3"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6. أهم النتائج</w:t>
      </w:r>
    </w:p>
    <w:p w14:paraId="2B36923D" w14:textId="71480A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w:t>
      </w:r>
      <w:r w:rsidRPr="00A04251">
        <w:rPr>
          <w:rFonts w:ascii="Traditional Arabic" w:eastAsiaTheme="minorHAnsi" w:hAnsi="Traditional Arabic" w:cs="Traditional Arabic"/>
          <w:color w:val="auto"/>
          <w:sz w:val="32"/>
          <w:szCs w:val="32"/>
          <w:rtl/>
          <w:lang w:val="en-US" w:eastAsia="en-US"/>
        </w:rPr>
        <w:tab/>
        <w:t>وجود علاقة إيجابية قوية بين جودة المراجعات الرقمية وثقة المستهلك في منتجات التغذية الرياضية.</w:t>
      </w:r>
    </w:p>
    <w:p w14:paraId="6794ECB9" w14:textId="65165088"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w:t>
      </w:r>
      <w:r w:rsidRPr="00A04251">
        <w:rPr>
          <w:rFonts w:ascii="Traditional Arabic" w:eastAsiaTheme="minorHAnsi" w:hAnsi="Traditional Arabic" w:cs="Traditional Arabic"/>
          <w:color w:val="auto"/>
          <w:sz w:val="32"/>
          <w:szCs w:val="32"/>
          <w:rtl/>
          <w:lang w:val="en-US" w:eastAsia="en-US"/>
        </w:rPr>
        <w:tab/>
        <w:t>المراجعات التي تحتوي على تجارب حقيقية كانت أكثر تأثيرًا من المراجعات العامة أو القصيرة.</w:t>
      </w:r>
    </w:p>
    <w:p w14:paraId="574A68BF" w14:textId="277467C0"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w:t>
      </w:r>
      <w:r w:rsidRPr="00A04251">
        <w:rPr>
          <w:rFonts w:ascii="Traditional Arabic" w:eastAsiaTheme="minorHAnsi" w:hAnsi="Traditional Arabic" w:cs="Traditional Arabic"/>
          <w:color w:val="auto"/>
          <w:sz w:val="32"/>
          <w:szCs w:val="32"/>
          <w:rtl/>
          <w:lang w:val="en-US" w:eastAsia="en-US"/>
        </w:rPr>
        <w:tab/>
        <w:t>أكدت الدراسة أن مصداقية المراجع (خبرة – شفافية – توثيق النتائج) رفعت مستوى الثقة بنسبة 41%.</w:t>
      </w:r>
    </w:p>
    <w:p w14:paraId="5CA144AC" w14:textId="2C24193D"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w:t>
      </w:r>
      <w:r w:rsidRPr="00A04251">
        <w:rPr>
          <w:rFonts w:ascii="Traditional Arabic" w:eastAsiaTheme="minorHAnsi" w:hAnsi="Traditional Arabic" w:cs="Traditional Arabic"/>
          <w:color w:val="auto"/>
          <w:sz w:val="32"/>
          <w:szCs w:val="32"/>
          <w:rtl/>
          <w:lang w:val="en-US" w:eastAsia="en-US"/>
        </w:rPr>
        <w:tab/>
        <w:t>المراجعات السلبية أثرت أكثر في خفض الثقة مقارنة بالمراجعات الإيجابية.</w:t>
      </w:r>
    </w:p>
    <w:p w14:paraId="31D459CB" w14:textId="442A966D"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w:t>
      </w:r>
      <w:r w:rsidRPr="00A04251">
        <w:rPr>
          <w:rFonts w:ascii="Traditional Arabic" w:eastAsiaTheme="minorHAnsi" w:hAnsi="Traditional Arabic" w:cs="Traditional Arabic"/>
          <w:color w:val="auto"/>
          <w:sz w:val="32"/>
          <w:szCs w:val="32"/>
          <w:rtl/>
          <w:lang w:val="en-US" w:eastAsia="en-US"/>
        </w:rPr>
        <w:tab/>
        <w:t>زيادة عدد المراجعات وتعليقات المستخدمين عززت الثقة العامة بالمنتج.</w:t>
      </w:r>
    </w:p>
    <w:p w14:paraId="3A859C62" w14:textId="0D9EC588"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w:t>
      </w:r>
      <w:r w:rsidRPr="00A04251">
        <w:rPr>
          <w:rFonts w:ascii="Traditional Arabic" w:eastAsiaTheme="minorHAnsi" w:hAnsi="Traditional Arabic" w:cs="Traditional Arabic"/>
          <w:color w:val="auto"/>
          <w:sz w:val="32"/>
          <w:szCs w:val="32"/>
          <w:rtl/>
          <w:lang w:val="en-US" w:eastAsia="en-US"/>
        </w:rPr>
        <w:tab/>
        <w:t>المحتوى المرئي (صور – فيديوهات نتائج) كان أكثر تأثيرًا من المحتوى النصي فقط.</w:t>
      </w:r>
    </w:p>
    <w:p w14:paraId="1B6E6249" w14:textId="0E452884"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A1C7FA1" w14:textId="036492FB"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hint="cs"/>
          <w:color w:val="auto"/>
          <w:sz w:val="32"/>
          <w:szCs w:val="32"/>
          <w:rtl/>
          <w:lang w:val="en-US" w:eastAsia="en-US"/>
        </w:rPr>
        <w:t>7</w:t>
      </w:r>
      <w:r w:rsidRPr="00A04251">
        <w:rPr>
          <w:rFonts w:ascii="Traditional Arabic" w:eastAsiaTheme="minorHAnsi" w:hAnsi="Traditional Arabic" w:cs="Traditional Arabic"/>
          <w:color w:val="auto"/>
          <w:sz w:val="32"/>
          <w:szCs w:val="32"/>
          <w:rtl/>
          <w:lang w:val="en-US" w:eastAsia="en-US"/>
        </w:rPr>
        <w:t>. صلة الدراسة بالمراجعات الرقمية</w:t>
      </w:r>
    </w:p>
    <w:p w14:paraId="525904C0"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تشير الدراسة إلى دور المراجعات الرقمية كعامل رئيسي في بناء الثقة، وتؤكد أن المستهلكين يعتمدون بشكل كبير على التجارب المنشورة في تقييم منتجات التغذية الرياضية قبل الشراء، سواء كانت إيجابية أو سلبية.</w:t>
      </w:r>
    </w:p>
    <w:p w14:paraId="7349ABBB"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C4E1B3E"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lastRenderedPageBreak/>
        <w:t>8. نقاط القوة والضعف</w:t>
      </w:r>
    </w:p>
    <w:p w14:paraId="0B781289"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86BD2BC"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نقاط القوة:</w:t>
      </w:r>
    </w:p>
    <w:p w14:paraId="7B803C47" w14:textId="0C8E9A7B"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w:t>
      </w:r>
      <w:r w:rsidRPr="00A04251">
        <w:rPr>
          <w:rFonts w:ascii="Traditional Arabic" w:eastAsiaTheme="minorHAnsi" w:hAnsi="Traditional Arabic" w:cs="Traditional Arabic"/>
          <w:color w:val="auto"/>
          <w:sz w:val="32"/>
          <w:szCs w:val="32"/>
          <w:rtl/>
          <w:lang w:val="en-US" w:eastAsia="en-US"/>
        </w:rPr>
        <w:tab/>
        <w:t>تركيز مباشر على منتجات التغذية الرياضية.</w:t>
      </w:r>
    </w:p>
    <w:p w14:paraId="21503574" w14:textId="77777777" w:rsid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w:t>
      </w:r>
      <w:r w:rsidRPr="00A04251">
        <w:rPr>
          <w:rFonts w:ascii="Traditional Arabic" w:eastAsiaTheme="minorHAnsi" w:hAnsi="Traditional Arabic" w:cs="Traditional Arabic"/>
          <w:color w:val="auto"/>
          <w:sz w:val="32"/>
          <w:szCs w:val="32"/>
          <w:rtl/>
          <w:lang w:val="en-US" w:eastAsia="en-US"/>
        </w:rPr>
        <w:tab/>
        <w:t>عينة مناسبة ومرتبطة بسلوك الشراء الرقمي.</w:t>
      </w:r>
    </w:p>
    <w:p w14:paraId="5AF6B267" w14:textId="57339298"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w:t>
      </w:r>
      <w:r w:rsidRPr="00A04251">
        <w:rPr>
          <w:rFonts w:ascii="Traditional Arabic" w:eastAsiaTheme="minorHAnsi" w:hAnsi="Traditional Arabic" w:cs="Traditional Arabic"/>
          <w:color w:val="auto"/>
          <w:sz w:val="32"/>
          <w:szCs w:val="32"/>
          <w:rtl/>
          <w:lang w:val="en-US" w:eastAsia="en-US"/>
        </w:rPr>
        <w:tab/>
        <w:t>تحليل واضح لمصداقية المراجعات.</w:t>
      </w:r>
    </w:p>
    <w:p w14:paraId="4526FE6C"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3FB54D9" w14:textId="77777777"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نقاط الضعف:</w:t>
      </w:r>
    </w:p>
    <w:p w14:paraId="5BF2B39D" w14:textId="57E8178D"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w:t>
      </w:r>
      <w:r w:rsidRPr="00A04251">
        <w:rPr>
          <w:rFonts w:ascii="Traditional Arabic" w:eastAsiaTheme="minorHAnsi" w:hAnsi="Traditional Arabic" w:cs="Traditional Arabic"/>
          <w:color w:val="auto"/>
          <w:sz w:val="32"/>
          <w:szCs w:val="32"/>
          <w:rtl/>
          <w:lang w:val="en-US" w:eastAsia="en-US"/>
        </w:rPr>
        <w:tab/>
        <w:t>اقتصار الدراسة على دولة واحدة.</w:t>
      </w:r>
    </w:p>
    <w:p w14:paraId="08E18360" w14:textId="6641FF20" w:rsidR="00A04251" w:rsidRP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w:t>
      </w:r>
      <w:r w:rsidRPr="00A04251">
        <w:rPr>
          <w:rFonts w:ascii="Traditional Arabic" w:eastAsiaTheme="minorHAnsi" w:hAnsi="Traditional Arabic" w:cs="Traditional Arabic"/>
          <w:color w:val="auto"/>
          <w:sz w:val="32"/>
          <w:szCs w:val="32"/>
          <w:rtl/>
          <w:lang w:val="en-US" w:eastAsia="en-US"/>
        </w:rPr>
        <w:tab/>
        <w:t>عدم تحليل تأثير نوع المنصة على النتائج.</w:t>
      </w:r>
    </w:p>
    <w:p w14:paraId="0F4B9F45" w14:textId="6AA0E071" w:rsidR="00A04251" w:rsidRDefault="00A04251"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A04251">
        <w:rPr>
          <w:rFonts w:ascii="Traditional Arabic" w:eastAsiaTheme="minorHAnsi" w:hAnsi="Traditional Arabic" w:cs="Traditional Arabic"/>
          <w:color w:val="auto"/>
          <w:sz w:val="32"/>
          <w:szCs w:val="32"/>
          <w:rtl/>
          <w:lang w:val="en-US" w:eastAsia="en-US"/>
        </w:rPr>
        <w:t>•</w:t>
      </w:r>
      <w:r w:rsidRPr="00A04251">
        <w:rPr>
          <w:rFonts w:ascii="Traditional Arabic" w:eastAsiaTheme="minorHAnsi" w:hAnsi="Traditional Arabic" w:cs="Traditional Arabic"/>
          <w:color w:val="auto"/>
          <w:sz w:val="32"/>
          <w:szCs w:val="32"/>
          <w:rtl/>
          <w:lang w:val="en-US" w:eastAsia="en-US"/>
        </w:rPr>
        <w:tab/>
        <w:t>عدم دراسة دور المؤثرين إلى جانب المراجعات.</w:t>
      </w:r>
    </w:p>
    <w:p w14:paraId="38CF4716" w14:textId="2DF45948" w:rsidR="007E4BFF" w:rsidRDefault="007E4BFF"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1211E2AB" w14:textId="533186D9" w:rsidR="007E4BFF" w:rsidRDefault="007E4BFF"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E0F0CAC" w14:textId="1265F429" w:rsidR="007E4BFF" w:rsidRDefault="007E4BFF"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C547BEB" w14:textId="0022DAF7" w:rsidR="007E4BFF" w:rsidRDefault="007E4BFF"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436DB1E" w14:textId="5781003D" w:rsidR="007E4BFF" w:rsidRDefault="007E4BFF"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AF3136F" w14:textId="2A3D32B0" w:rsidR="007E4BFF" w:rsidRDefault="007E4BFF"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8CE479B" w14:textId="6C9DCB97" w:rsidR="007E4BFF" w:rsidRDefault="007E4BFF"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C98483A" w14:textId="7917DA52" w:rsidR="007E4BFF" w:rsidRDefault="007E4BFF"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31F625E" w14:textId="77777777" w:rsidR="007E4BFF" w:rsidRPr="00A04251" w:rsidRDefault="007E4BFF" w:rsidP="00A04251">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3947AEB4" w14:textId="1FFF2720" w:rsidR="00802399" w:rsidRPr="007E4BFF" w:rsidRDefault="007E4BFF" w:rsidP="00D81BF0">
      <w:pPr>
        <w:spacing w:after="160" w:line="360" w:lineRule="auto"/>
        <w:ind w:left="0" w:right="0" w:firstLine="0"/>
        <w:jc w:val="left"/>
        <w:outlineLvl w:val="1"/>
        <w:rPr>
          <w:rFonts w:ascii="Traditional Arabic" w:eastAsiaTheme="minorHAnsi" w:hAnsi="Traditional Arabic" w:cs="Traditional Arabic"/>
          <w:b/>
          <w:bCs/>
          <w:color w:val="auto"/>
          <w:sz w:val="36"/>
          <w:szCs w:val="36"/>
          <w:rtl/>
          <w:lang w:val="en-US" w:eastAsia="en-US"/>
        </w:rPr>
      </w:pPr>
      <w:bookmarkStart w:id="71" w:name="_Toc214647153"/>
      <w:r w:rsidRPr="00794B59">
        <w:rPr>
          <w:rFonts w:ascii="Traditional Arabic" w:eastAsiaTheme="minorHAnsi" w:hAnsi="Traditional Arabic" w:cs="Traditional Arabic" w:hint="cs"/>
          <w:b/>
          <w:bCs/>
          <w:color w:val="auto"/>
          <w:sz w:val="36"/>
          <w:szCs w:val="36"/>
          <w:rtl/>
          <w:lang w:val="en-US" w:eastAsia="en-US"/>
        </w:rPr>
        <w:lastRenderedPageBreak/>
        <w:t>الدراسة ا</w:t>
      </w:r>
      <w:r>
        <w:rPr>
          <w:rFonts w:ascii="Traditional Arabic" w:eastAsiaTheme="minorHAnsi" w:hAnsi="Traditional Arabic" w:cs="Traditional Arabic" w:hint="cs"/>
          <w:b/>
          <w:bCs/>
          <w:color w:val="auto"/>
          <w:sz w:val="36"/>
          <w:szCs w:val="36"/>
          <w:rtl/>
          <w:lang w:val="en-US" w:eastAsia="en-US"/>
        </w:rPr>
        <w:t>لثامنة عشر:</w:t>
      </w:r>
      <w:bookmarkEnd w:id="71"/>
    </w:p>
    <w:p w14:paraId="245A6A1C" w14:textId="060D7D41" w:rsid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rtl/>
          <w:lang w:val="en-US" w:eastAsia="en-US"/>
        </w:rPr>
      </w:pPr>
      <w:r w:rsidRPr="007E4BFF">
        <w:rPr>
          <w:rFonts w:ascii="Traditional Arabic" w:eastAsiaTheme="minorHAnsi" w:hAnsi="Traditional Arabic" w:cs="Traditional Arabic"/>
          <w:color w:val="auto"/>
          <w:sz w:val="32"/>
          <w:szCs w:val="32"/>
          <w:lang w:val="en-US" w:eastAsia="en-US"/>
        </w:rPr>
        <w:t>Garcia, L. &amp; Patel, N. (2023): The Influence of User-Generated Content on Purchase Decisions for Sports Supplements Among Young Adults</w:t>
      </w:r>
      <w:r w:rsidRPr="007E4BFF">
        <w:rPr>
          <w:rFonts w:ascii="Traditional Arabic" w:eastAsiaTheme="minorHAnsi" w:hAnsi="Traditional Arabic" w:cs="Traditional Arabic"/>
          <w:color w:val="auto"/>
          <w:sz w:val="32"/>
          <w:szCs w:val="32"/>
          <w:rtl/>
          <w:lang w:val="en-US" w:eastAsia="en-US"/>
        </w:rPr>
        <w:t>.</w:t>
      </w:r>
    </w:p>
    <w:p w14:paraId="4E8AD691"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p>
    <w:p w14:paraId="59235C50" w14:textId="6F185312"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sidRPr="007E4BFF">
        <w:rPr>
          <w:rFonts w:ascii="Traditional Arabic" w:eastAsiaTheme="minorHAnsi" w:hAnsi="Traditional Arabic" w:cs="Traditional Arabic"/>
          <w:color w:val="auto"/>
          <w:sz w:val="32"/>
          <w:szCs w:val="32"/>
          <w:lang w:val="en-US" w:eastAsia="en-US"/>
        </w:rPr>
        <w:t>1</w:t>
      </w:r>
      <w:r w:rsidRPr="007E4BFF">
        <w:rPr>
          <w:rFonts w:ascii="Traditional Arabic" w:eastAsiaTheme="minorHAnsi" w:hAnsi="Traditional Arabic" w:cs="Traditional Arabic"/>
          <w:color w:val="auto"/>
          <w:sz w:val="32"/>
          <w:szCs w:val="32"/>
          <w:rtl/>
          <w:lang w:val="en-US" w:eastAsia="en-US"/>
        </w:rPr>
        <w:t>. هدف الدراسة</w:t>
      </w:r>
    </w:p>
    <w:p w14:paraId="3C994D8B"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sidRPr="007E4BFF">
        <w:rPr>
          <w:rFonts w:ascii="Traditional Arabic" w:eastAsiaTheme="minorHAnsi" w:hAnsi="Traditional Arabic" w:cs="Traditional Arabic"/>
          <w:color w:val="auto"/>
          <w:sz w:val="32"/>
          <w:szCs w:val="32"/>
          <w:rtl/>
          <w:lang w:val="en-US" w:eastAsia="en-US"/>
        </w:rPr>
        <w:t>هدفت الدراسة إلى تحليل تأثير المحتوى الذي ينشئه المستخدمون (</w:t>
      </w:r>
      <w:r w:rsidRPr="007E4BFF">
        <w:rPr>
          <w:rFonts w:ascii="Traditional Arabic" w:eastAsiaTheme="minorHAnsi" w:hAnsi="Traditional Arabic" w:cs="Traditional Arabic"/>
          <w:color w:val="auto"/>
          <w:sz w:val="32"/>
          <w:szCs w:val="32"/>
          <w:lang w:val="en-US" w:eastAsia="en-US"/>
        </w:rPr>
        <w:t>User-Generated Content – UGC</w:t>
      </w:r>
      <w:r w:rsidRPr="007E4BFF">
        <w:rPr>
          <w:rFonts w:ascii="Traditional Arabic" w:eastAsiaTheme="minorHAnsi" w:hAnsi="Traditional Arabic" w:cs="Traditional Arabic"/>
          <w:color w:val="auto"/>
          <w:sz w:val="32"/>
          <w:szCs w:val="32"/>
          <w:rtl/>
          <w:lang w:val="en-US" w:eastAsia="en-US"/>
        </w:rPr>
        <w:t>) على قرارات شراء المكملات الرياضية لدى فئة البالغين الشباب، مع التركيز على دور التجارب الواقعية المنشورة في المنصات الرقمية.</w:t>
      </w:r>
    </w:p>
    <w:p w14:paraId="0E297EE8"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p>
    <w:p w14:paraId="4D1BA593" w14:textId="7F567D81"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sidRPr="007E4BFF">
        <w:rPr>
          <w:rFonts w:ascii="Traditional Arabic" w:eastAsiaTheme="minorHAnsi" w:hAnsi="Traditional Arabic" w:cs="Traditional Arabic"/>
          <w:color w:val="auto"/>
          <w:sz w:val="32"/>
          <w:szCs w:val="32"/>
          <w:lang w:val="en-US" w:eastAsia="en-US"/>
        </w:rPr>
        <w:t>2</w:t>
      </w:r>
      <w:r w:rsidRPr="007E4BFF">
        <w:rPr>
          <w:rFonts w:ascii="Traditional Arabic" w:eastAsiaTheme="minorHAnsi" w:hAnsi="Traditional Arabic" w:cs="Traditional Arabic"/>
          <w:color w:val="auto"/>
          <w:sz w:val="32"/>
          <w:szCs w:val="32"/>
          <w:rtl/>
          <w:lang w:val="en-US" w:eastAsia="en-US"/>
        </w:rPr>
        <w:t>. منهج الدراسة</w:t>
      </w:r>
    </w:p>
    <w:p w14:paraId="38ABD6BD"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sidRPr="007E4BFF">
        <w:rPr>
          <w:rFonts w:ascii="Traditional Arabic" w:eastAsiaTheme="minorHAnsi" w:hAnsi="Traditional Arabic" w:cs="Traditional Arabic"/>
          <w:color w:val="auto"/>
          <w:sz w:val="32"/>
          <w:szCs w:val="32"/>
          <w:rtl/>
          <w:lang w:val="en-US" w:eastAsia="en-US"/>
        </w:rPr>
        <w:t>استخدم الباحثان المنهج الوصفي الكمي (</w:t>
      </w:r>
      <w:r w:rsidRPr="007E4BFF">
        <w:rPr>
          <w:rFonts w:ascii="Traditional Arabic" w:eastAsiaTheme="minorHAnsi" w:hAnsi="Traditional Arabic" w:cs="Traditional Arabic"/>
          <w:color w:val="auto"/>
          <w:sz w:val="32"/>
          <w:szCs w:val="32"/>
          <w:lang w:val="en-US" w:eastAsia="en-US"/>
        </w:rPr>
        <w:t>Quantitative Descriptive Method</w:t>
      </w:r>
      <w:r w:rsidRPr="007E4BFF">
        <w:rPr>
          <w:rFonts w:ascii="Traditional Arabic" w:eastAsiaTheme="minorHAnsi" w:hAnsi="Traditional Arabic" w:cs="Traditional Arabic"/>
          <w:color w:val="auto"/>
          <w:sz w:val="32"/>
          <w:szCs w:val="32"/>
          <w:rtl/>
          <w:lang w:val="en-US" w:eastAsia="en-US"/>
        </w:rPr>
        <w:t>) لقياس العلاقة بين المحتوى الذي ينشئه المستخدمون والسلوك الشرائي.</w:t>
      </w:r>
    </w:p>
    <w:p w14:paraId="24C592FB"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p>
    <w:p w14:paraId="1EEECECB" w14:textId="5C481235"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sidRPr="007E4BFF">
        <w:rPr>
          <w:rFonts w:ascii="Traditional Arabic" w:eastAsiaTheme="minorHAnsi" w:hAnsi="Traditional Arabic" w:cs="Traditional Arabic"/>
          <w:color w:val="auto"/>
          <w:sz w:val="32"/>
          <w:szCs w:val="32"/>
          <w:lang w:val="en-US" w:eastAsia="en-US"/>
        </w:rPr>
        <w:t>3</w:t>
      </w:r>
      <w:r w:rsidRPr="007E4BFF">
        <w:rPr>
          <w:rFonts w:ascii="Traditional Arabic" w:eastAsiaTheme="minorHAnsi" w:hAnsi="Traditional Arabic" w:cs="Traditional Arabic"/>
          <w:color w:val="auto"/>
          <w:sz w:val="32"/>
          <w:szCs w:val="32"/>
          <w:rtl/>
          <w:lang w:val="en-US" w:eastAsia="en-US"/>
        </w:rPr>
        <w:t>. أداة الدراسة</w:t>
      </w:r>
    </w:p>
    <w:p w14:paraId="4A7FF991"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sidRPr="007E4BFF">
        <w:rPr>
          <w:rFonts w:ascii="Traditional Arabic" w:eastAsiaTheme="minorHAnsi" w:hAnsi="Traditional Arabic" w:cs="Traditional Arabic"/>
          <w:color w:val="auto"/>
          <w:sz w:val="32"/>
          <w:szCs w:val="32"/>
          <w:rtl/>
          <w:lang w:val="en-US" w:eastAsia="en-US"/>
        </w:rPr>
        <w:t xml:space="preserve">اعتمدت الدراسة على </w:t>
      </w:r>
      <w:proofErr w:type="gramStart"/>
      <w:r w:rsidRPr="007E4BFF">
        <w:rPr>
          <w:rFonts w:ascii="Traditional Arabic" w:eastAsiaTheme="minorHAnsi" w:hAnsi="Traditional Arabic" w:cs="Traditional Arabic"/>
          <w:color w:val="auto"/>
          <w:sz w:val="32"/>
          <w:szCs w:val="32"/>
          <w:rtl/>
          <w:lang w:val="en-US" w:eastAsia="en-US"/>
        </w:rPr>
        <w:t>استبيان</w:t>
      </w:r>
      <w:proofErr w:type="gramEnd"/>
      <w:r w:rsidRPr="007E4BFF">
        <w:rPr>
          <w:rFonts w:ascii="Traditional Arabic" w:eastAsiaTheme="minorHAnsi" w:hAnsi="Traditional Arabic" w:cs="Traditional Arabic"/>
          <w:color w:val="auto"/>
          <w:sz w:val="32"/>
          <w:szCs w:val="32"/>
          <w:rtl/>
          <w:lang w:val="en-US" w:eastAsia="en-US"/>
        </w:rPr>
        <w:t xml:space="preserve"> إلكتروني مكون من 34 عبارة موزعة على المحاور الآتية:</w:t>
      </w:r>
    </w:p>
    <w:p w14:paraId="2A9615E1" w14:textId="16C1FF25"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Pr>
          <w:rFonts w:ascii="Traditional Arabic" w:eastAsiaTheme="minorHAnsi" w:hAnsi="Traditional Arabic" w:cs="Traditional Arabic" w:hint="cs"/>
          <w:color w:val="auto"/>
          <w:sz w:val="32"/>
          <w:szCs w:val="32"/>
          <w:rtl/>
          <w:lang w:val="en-US" w:eastAsia="en-US"/>
        </w:rPr>
        <w:t xml:space="preserve">1. </w:t>
      </w:r>
      <w:r w:rsidRPr="007E4BFF">
        <w:rPr>
          <w:rFonts w:ascii="Traditional Arabic" w:eastAsiaTheme="minorHAnsi" w:hAnsi="Traditional Arabic" w:cs="Traditional Arabic"/>
          <w:color w:val="auto"/>
          <w:sz w:val="32"/>
          <w:szCs w:val="32"/>
          <w:rtl/>
          <w:lang w:val="en-US" w:eastAsia="en-US"/>
        </w:rPr>
        <w:t xml:space="preserve">مستوى التعرض لمحتوى </w:t>
      </w:r>
      <w:r w:rsidRPr="007E4BFF">
        <w:rPr>
          <w:rFonts w:ascii="Traditional Arabic" w:eastAsiaTheme="minorHAnsi" w:hAnsi="Traditional Arabic" w:cs="Traditional Arabic"/>
          <w:color w:val="auto"/>
          <w:sz w:val="32"/>
          <w:szCs w:val="32"/>
          <w:lang w:val="en-US" w:eastAsia="en-US"/>
        </w:rPr>
        <w:t>UGC</w:t>
      </w:r>
    </w:p>
    <w:p w14:paraId="5AD22949" w14:textId="16BBB6BB"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Pr>
          <w:rFonts w:ascii="Traditional Arabic" w:eastAsiaTheme="minorHAnsi" w:hAnsi="Traditional Arabic" w:cs="Traditional Arabic"/>
          <w:color w:val="auto"/>
          <w:sz w:val="32"/>
          <w:szCs w:val="32"/>
          <w:rtl/>
          <w:lang w:val="en-US" w:eastAsia="en-US"/>
        </w:rPr>
        <w:t>2.</w:t>
      </w:r>
      <w:r>
        <w:rPr>
          <w:rFonts w:ascii="Traditional Arabic" w:eastAsiaTheme="minorHAnsi" w:hAnsi="Traditional Arabic" w:cs="Traditional Arabic" w:hint="cs"/>
          <w:color w:val="auto"/>
          <w:sz w:val="32"/>
          <w:szCs w:val="32"/>
          <w:rtl/>
          <w:lang w:val="en-US" w:eastAsia="en-US"/>
        </w:rPr>
        <w:t xml:space="preserve"> </w:t>
      </w:r>
      <w:r w:rsidRPr="007E4BFF">
        <w:rPr>
          <w:rFonts w:ascii="Traditional Arabic" w:eastAsiaTheme="minorHAnsi" w:hAnsi="Traditional Arabic" w:cs="Traditional Arabic"/>
          <w:color w:val="auto"/>
          <w:sz w:val="32"/>
          <w:szCs w:val="32"/>
          <w:rtl/>
          <w:lang w:val="en-US" w:eastAsia="en-US"/>
        </w:rPr>
        <w:t>طبيعة التجارب المنشورة</w:t>
      </w:r>
    </w:p>
    <w:p w14:paraId="4B86B979" w14:textId="76708E05" w:rsidR="007E4BFF" w:rsidRPr="007E4BFF" w:rsidRDefault="007E4BFF" w:rsidP="007E4BFF">
      <w:pPr>
        <w:tabs>
          <w:tab w:val="left" w:pos="6164"/>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Pr>
          <w:rFonts w:ascii="Traditional Arabic" w:eastAsiaTheme="minorHAnsi" w:hAnsi="Traditional Arabic" w:cs="Traditional Arabic" w:hint="cs"/>
          <w:color w:val="auto"/>
          <w:sz w:val="32"/>
          <w:szCs w:val="32"/>
          <w:rtl/>
          <w:lang w:val="en-US" w:eastAsia="en-US"/>
        </w:rPr>
        <w:t xml:space="preserve">3. </w:t>
      </w:r>
      <w:r w:rsidRPr="007E4BFF">
        <w:rPr>
          <w:rFonts w:ascii="Traditional Arabic" w:eastAsiaTheme="minorHAnsi" w:hAnsi="Traditional Arabic" w:cs="Traditional Arabic"/>
          <w:color w:val="auto"/>
          <w:sz w:val="32"/>
          <w:szCs w:val="32"/>
          <w:rtl/>
          <w:lang w:val="en-US" w:eastAsia="en-US"/>
        </w:rPr>
        <w:t>الثقة في المحتوى</w:t>
      </w:r>
    </w:p>
    <w:p w14:paraId="32290F9F" w14:textId="3BB13278"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Pr>
          <w:rFonts w:ascii="Traditional Arabic" w:eastAsiaTheme="minorHAnsi" w:hAnsi="Traditional Arabic" w:cs="Traditional Arabic"/>
          <w:color w:val="auto"/>
          <w:sz w:val="32"/>
          <w:szCs w:val="32"/>
          <w:rtl/>
          <w:lang w:val="en-US" w:eastAsia="en-US"/>
        </w:rPr>
        <w:t>4.</w:t>
      </w:r>
      <w:r>
        <w:rPr>
          <w:rFonts w:ascii="Traditional Arabic" w:eastAsiaTheme="minorHAnsi" w:hAnsi="Traditional Arabic" w:cs="Traditional Arabic" w:hint="cs"/>
          <w:color w:val="auto"/>
          <w:sz w:val="32"/>
          <w:szCs w:val="32"/>
          <w:rtl/>
          <w:lang w:val="en-US" w:eastAsia="en-US"/>
        </w:rPr>
        <w:t xml:space="preserve"> </w:t>
      </w:r>
      <w:r w:rsidRPr="007E4BFF">
        <w:rPr>
          <w:rFonts w:ascii="Traditional Arabic" w:eastAsiaTheme="minorHAnsi" w:hAnsi="Traditional Arabic" w:cs="Traditional Arabic"/>
          <w:color w:val="auto"/>
          <w:sz w:val="32"/>
          <w:szCs w:val="32"/>
          <w:rtl/>
          <w:lang w:val="en-US" w:eastAsia="en-US"/>
        </w:rPr>
        <w:t>اتخاذ القرار الشرائي</w:t>
      </w:r>
    </w:p>
    <w:p w14:paraId="4D323D15" w14:textId="5326CA14"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sidRPr="007E4BFF">
        <w:rPr>
          <w:rFonts w:ascii="Traditional Arabic" w:eastAsiaTheme="minorHAnsi" w:hAnsi="Traditional Arabic" w:cs="Traditional Arabic"/>
          <w:color w:val="auto"/>
          <w:sz w:val="32"/>
          <w:szCs w:val="32"/>
          <w:lang w:val="en-US" w:eastAsia="en-US"/>
        </w:rPr>
        <w:lastRenderedPageBreak/>
        <w:t>4</w:t>
      </w:r>
      <w:r w:rsidRPr="007E4BFF">
        <w:rPr>
          <w:rFonts w:ascii="Traditional Arabic" w:eastAsiaTheme="minorHAnsi" w:hAnsi="Traditional Arabic" w:cs="Traditional Arabic"/>
          <w:color w:val="auto"/>
          <w:sz w:val="32"/>
          <w:szCs w:val="32"/>
          <w:rtl/>
          <w:lang w:val="en-US" w:eastAsia="en-US"/>
        </w:rPr>
        <w:t>. مجتمع الدراسة</w:t>
      </w:r>
    </w:p>
    <w:p w14:paraId="1B5E2493"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sidRPr="007E4BFF">
        <w:rPr>
          <w:rFonts w:ascii="Traditional Arabic" w:eastAsiaTheme="minorHAnsi" w:hAnsi="Traditional Arabic" w:cs="Traditional Arabic"/>
          <w:color w:val="auto"/>
          <w:sz w:val="32"/>
          <w:szCs w:val="32"/>
          <w:rtl/>
          <w:lang w:val="en-US" w:eastAsia="en-US"/>
        </w:rPr>
        <w:t xml:space="preserve">مستخدمو منصات التواصل الاجتماعي في أوروبا ممن يتابعون محتوى </w:t>
      </w:r>
      <w:r w:rsidRPr="007E4BFF">
        <w:rPr>
          <w:rFonts w:ascii="Traditional Arabic" w:eastAsiaTheme="minorHAnsi" w:hAnsi="Traditional Arabic" w:cs="Traditional Arabic"/>
          <w:color w:val="auto"/>
          <w:sz w:val="32"/>
          <w:szCs w:val="32"/>
          <w:lang w:val="en-US" w:eastAsia="en-US"/>
        </w:rPr>
        <w:t>UGC</w:t>
      </w:r>
      <w:r w:rsidRPr="007E4BFF">
        <w:rPr>
          <w:rFonts w:ascii="Traditional Arabic" w:eastAsiaTheme="minorHAnsi" w:hAnsi="Traditional Arabic" w:cs="Traditional Arabic"/>
          <w:color w:val="auto"/>
          <w:sz w:val="32"/>
          <w:szCs w:val="32"/>
          <w:rtl/>
          <w:lang w:val="en-US" w:eastAsia="en-US"/>
        </w:rPr>
        <w:t xml:space="preserve"> المتعلق بالمكملات الرياضية.</w:t>
      </w:r>
    </w:p>
    <w:p w14:paraId="3E097B67"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p>
    <w:p w14:paraId="1E09F4F7" w14:textId="5CCACC4C"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sidRPr="007E4BFF">
        <w:rPr>
          <w:rFonts w:ascii="Traditional Arabic" w:eastAsiaTheme="minorHAnsi" w:hAnsi="Traditional Arabic" w:cs="Traditional Arabic"/>
          <w:color w:val="auto"/>
          <w:sz w:val="32"/>
          <w:szCs w:val="32"/>
          <w:lang w:val="en-US" w:eastAsia="en-US"/>
        </w:rPr>
        <w:t>5</w:t>
      </w:r>
      <w:r w:rsidRPr="007E4BFF">
        <w:rPr>
          <w:rFonts w:ascii="Traditional Arabic" w:eastAsiaTheme="minorHAnsi" w:hAnsi="Traditional Arabic" w:cs="Traditional Arabic"/>
          <w:color w:val="auto"/>
          <w:sz w:val="32"/>
          <w:szCs w:val="32"/>
          <w:rtl/>
          <w:lang w:val="en-US" w:eastAsia="en-US"/>
        </w:rPr>
        <w:t>. عينة الدراسة</w:t>
      </w:r>
    </w:p>
    <w:p w14:paraId="7F0773EE"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sidRPr="007E4BFF">
        <w:rPr>
          <w:rFonts w:ascii="Traditional Arabic" w:eastAsiaTheme="minorHAnsi" w:hAnsi="Traditional Arabic" w:cs="Traditional Arabic"/>
          <w:color w:val="auto"/>
          <w:sz w:val="32"/>
          <w:szCs w:val="32"/>
          <w:rtl/>
          <w:lang w:val="en-US" w:eastAsia="en-US"/>
        </w:rPr>
        <w:t>تكوّنت العينة من 320 مشاركًا تتراوح أعمارهم بين 18 و35 سنة.</w:t>
      </w:r>
    </w:p>
    <w:p w14:paraId="79A1CE8C"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p>
    <w:p w14:paraId="4F7DB7BC"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sidRPr="007E4BFF">
        <w:rPr>
          <w:rFonts w:ascii="Traditional Arabic" w:eastAsiaTheme="minorHAnsi" w:hAnsi="Traditional Arabic" w:cs="Traditional Arabic"/>
          <w:color w:val="auto"/>
          <w:sz w:val="32"/>
          <w:szCs w:val="32"/>
          <w:lang w:val="en-US" w:eastAsia="en-US"/>
        </w:rPr>
        <w:t>6</w:t>
      </w:r>
      <w:r w:rsidRPr="007E4BFF">
        <w:rPr>
          <w:rFonts w:ascii="Traditional Arabic" w:eastAsiaTheme="minorHAnsi" w:hAnsi="Traditional Arabic" w:cs="Traditional Arabic"/>
          <w:color w:val="auto"/>
          <w:sz w:val="32"/>
          <w:szCs w:val="32"/>
          <w:rtl/>
          <w:lang w:val="en-US" w:eastAsia="en-US"/>
        </w:rPr>
        <w:t>. أهم النتائج</w:t>
      </w:r>
    </w:p>
    <w:p w14:paraId="24FE9046" w14:textId="57289662"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Pr>
          <w:rFonts w:ascii="Traditional Arabic" w:eastAsiaTheme="minorHAnsi" w:hAnsi="Traditional Arabic" w:cs="Traditional Arabic"/>
          <w:color w:val="auto"/>
          <w:sz w:val="32"/>
          <w:szCs w:val="32"/>
          <w:rtl/>
          <w:lang w:val="en-US" w:eastAsia="en-US"/>
        </w:rPr>
        <w:t>•</w:t>
      </w:r>
      <w:r>
        <w:rPr>
          <w:rFonts w:ascii="Traditional Arabic" w:eastAsiaTheme="minorHAnsi" w:hAnsi="Traditional Arabic" w:cs="Traditional Arabic" w:hint="cs"/>
          <w:color w:val="auto"/>
          <w:sz w:val="32"/>
          <w:szCs w:val="32"/>
          <w:rtl/>
          <w:lang w:val="en-US" w:eastAsia="en-US"/>
        </w:rPr>
        <w:t xml:space="preserve"> </w:t>
      </w:r>
      <w:r w:rsidRPr="007E4BFF">
        <w:rPr>
          <w:rFonts w:ascii="Traditional Arabic" w:eastAsiaTheme="minorHAnsi" w:hAnsi="Traditional Arabic" w:cs="Traditional Arabic"/>
          <w:color w:val="auto"/>
          <w:sz w:val="32"/>
          <w:szCs w:val="32"/>
          <w:rtl/>
          <w:lang w:val="en-US" w:eastAsia="en-US"/>
        </w:rPr>
        <w:t>وجدت الدراسة تأثيرًا قويًا للمحتوى الذي ينشئه المستخدمون على قرارات شراء المكملات الرياضية.</w:t>
      </w:r>
    </w:p>
    <w:p w14:paraId="54F19343" w14:textId="4D488B11"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Pr>
          <w:rFonts w:ascii="Traditional Arabic" w:eastAsiaTheme="minorHAnsi" w:hAnsi="Traditional Arabic" w:cs="Traditional Arabic"/>
          <w:color w:val="auto"/>
          <w:sz w:val="32"/>
          <w:szCs w:val="32"/>
          <w:rtl/>
          <w:lang w:val="en-US" w:eastAsia="en-US"/>
        </w:rPr>
        <w:t>•</w:t>
      </w:r>
      <w:r>
        <w:rPr>
          <w:rFonts w:ascii="Traditional Arabic" w:eastAsiaTheme="minorHAnsi" w:hAnsi="Traditional Arabic" w:cs="Traditional Arabic" w:hint="cs"/>
          <w:color w:val="auto"/>
          <w:sz w:val="32"/>
          <w:szCs w:val="32"/>
          <w:rtl/>
          <w:lang w:val="en-US" w:eastAsia="en-US"/>
        </w:rPr>
        <w:t xml:space="preserve"> </w:t>
      </w:r>
      <w:r w:rsidRPr="007E4BFF">
        <w:rPr>
          <w:rFonts w:ascii="Traditional Arabic" w:eastAsiaTheme="minorHAnsi" w:hAnsi="Traditional Arabic" w:cs="Traditional Arabic"/>
          <w:color w:val="auto"/>
          <w:sz w:val="32"/>
          <w:szCs w:val="32"/>
          <w:rtl/>
          <w:lang w:val="en-US" w:eastAsia="en-US"/>
        </w:rPr>
        <w:t>التجارب الحقيقية (قبل/بعد – وصف التجربة الشخصية) كانت الأكثر تأثيرًا في تكوين قناعة الشراء.</w:t>
      </w:r>
    </w:p>
    <w:p w14:paraId="52AB5644" w14:textId="636FEFFB"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Pr>
          <w:rFonts w:ascii="Traditional Arabic" w:eastAsiaTheme="minorHAnsi" w:hAnsi="Traditional Arabic" w:cs="Traditional Arabic"/>
          <w:color w:val="auto"/>
          <w:sz w:val="32"/>
          <w:szCs w:val="32"/>
          <w:rtl/>
          <w:lang w:val="en-US" w:eastAsia="en-US"/>
        </w:rPr>
        <w:t>•</w:t>
      </w:r>
      <w:r>
        <w:rPr>
          <w:rFonts w:ascii="Traditional Arabic" w:eastAsiaTheme="minorHAnsi" w:hAnsi="Traditional Arabic" w:cs="Traditional Arabic" w:hint="cs"/>
          <w:color w:val="auto"/>
          <w:sz w:val="32"/>
          <w:szCs w:val="32"/>
          <w:rtl/>
          <w:lang w:val="en-US" w:eastAsia="en-US"/>
        </w:rPr>
        <w:t xml:space="preserve"> </w:t>
      </w:r>
      <w:r w:rsidRPr="007E4BFF">
        <w:rPr>
          <w:rFonts w:ascii="Traditional Arabic" w:eastAsiaTheme="minorHAnsi" w:hAnsi="Traditional Arabic" w:cs="Traditional Arabic"/>
          <w:color w:val="auto"/>
          <w:sz w:val="32"/>
          <w:szCs w:val="32"/>
          <w:rtl/>
          <w:lang w:val="en-US" w:eastAsia="en-US"/>
        </w:rPr>
        <w:t>الثقة بالمحتوى الناتج عن مستخدمين حقيقيين ارتفعت بنسبة 38% مقارنة بالمحتوى التسويقي.</w:t>
      </w:r>
    </w:p>
    <w:p w14:paraId="1219623F" w14:textId="23C33BF8"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Pr>
          <w:rFonts w:ascii="Traditional Arabic" w:eastAsiaTheme="minorHAnsi" w:hAnsi="Traditional Arabic" w:cs="Traditional Arabic"/>
          <w:color w:val="auto"/>
          <w:sz w:val="32"/>
          <w:szCs w:val="32"/>
          <w:rtl/>
          <w:lang w:val="en-US" w:eastAsia="en-US"/>
        </w:rPr>
        <w:t>•</w:t>
      </w:r>
      <w:r>
        <w:rPr>
          <w:rFonts w:ascii="Traditional Arabic" w:eastAsiaTheme="minorHAnsi" w:hAnsi="Traditional Arabic" w:cs="Traditional Arabic" w:hint="cs"/>
          <w:color w:val="auto"/>
          <w:sz w:val="32"/>
          <w:szCs w:val="32"/>
          <w:rtl/>
          <w:lang w:val="en-US" w:eastAsia="en-US"/>
        </w:rPr>
        <w:t xml:space="preserve"> </w:t>
      </w:r>
      <w:r w:rsidR="00E81836" w:rsidRPr="007E4BFF">
        <w:rPr>
          <w:rFonts w:ascii="Traditional Arabic" w:eastAsiaTheme="minorHAnsi" w:hAnsi="Traditional Arabic" w:cs="Traditional Arabic" w:hint="cs"/>
          <w:color w:val="auto"/>
          <w:sz w:val="32"/>
          <w:szCs w:val="32"/>
          <w:rtl/>
          <w:lang w:val="en-US" w:eastAsia="en-US"/>
        </w:rPr>
        <w:t>أشارت</w:t>
      </w:r>
      <w:r w:rsidRPr="007E4BFF">
        <w:rPr>
          <w:rFonts w:ascii="Traditional Arabic" w:eastAsiaTheme="minorHAnsi" w:hAnsi="Traditional Arabic" w:cs="Traditional Arabic"/>
          <w:color w:val="auto"/>
          <w:sz w:val="32"/>
          <w:szCs w:val="32"/>
          <w:rtl/>
          <w:lang w:val="en-US" w:eastAsia="en-US"/>
        </w:rPr>
        <w:t xml:space="preserve"> النتائج </w:t>
      </w:r>
      <w:r w:rsidR="00E81836" w:rsidRPr="007E4BFF">
        <w:rPr>
          <w:rFonts w:ascii="Traditional Arabic" w:eastAsiaTheme="minorHAnsi" w:hAnsi="Traditional Arabic" w:cs="Traditional Arabic" w:hint="cs"/>
          <w:color w:val="auto"/>
          <w:sz w:val="32"/>
          <w:szCs w:val="32"/>
          <w:rtl/>
          <w:lang w:val="en-US" w:eastAsia="en-US"/>
        </w:rPr>
        <w:t>الى</w:t>
      </w:r>
      <w:r w:rsidRPr="007E4BFF">
        <w:rPr>
          <w:rFonts w:ascii="Traditional Arabic" w:eastAsiaTheme="minorHAnsi" w:hAnsi="Traditional Arabic" w:cs="Traditional Arabic"/>
          <w:color w:val="auto"/>
          <w:sz w:val="32"/>
          <w:szCs w:val="32"/>
          <w:rtl/>
          <w:lang w:val="en-US" w:eastAsia="en-US"/>
        </w:rPr>
        <w:t xml:space="preserve"> </w:t>
      </w:r>
      <w:r w:rsidR="00E81836">
        <w:rPr>
          <w:rFonts w:ascii="Traditional Arabic" w:eastAsiaTheme="minorHAnsi" w:hAnsi="Traditional Arabic" w:cs="Traditional Arabic" w:hint="cs"/>
          <w:color w:val="auto"/>
          <w:sz w:val="32"/>
          <w:szCs w:val="32"/>
          <w:rtl/>
          <w:lang w:val="en-US" w:eastAsia="en-US"/>
        </w:rPr>
        <w:t>ان</w:t>
      </w:r>
      <w:r w:rsidRPr="007E4BFF">
        <w:rPr>
          <w:rFonts w:ascii="Traditional Arabic" w:eastAsiaTheme="minorHAnsi" w:hAnsi="Traditional Arabic" w:cs="Traditional Arabic"/>
          <w:color w:val="auto"/>
          <w:sz w:val="32"/>
          <w:szCs w:val="32"/>
          <w:rtl/>
          <w:lang w:val="en-US" w:eastAsia="en-US"/>
        </w:rPr>
        <w:t xml:space="preserve"> المحتوى غير المدفوع يُنظر إليه على أنه أكثر حيادًا وأكثر واقعية.</w:t>
      </w:r>
    </w:p>
    <w:p w14:paraId="72DAC1CE" w14:textId="242EBB7A"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Pr>
          <w:rFonts w:ascii="Traditional Arabic" w:eastAsiaTheme="minorHAnsi" w:hAnsi="Traditional Arabic" w:cs="Traditional Arabic"/>
          <w:color w:val="auto"/>
          <w:sz w:val="32"/>
          <w:szCs w:val="32"/>
          <w:rtl/>
          <w:lang w:val="en-US" w:eastAsia="en-US"/>
        </w:rPr>
        <w:t>•</w:t>
      </w:r>
      <w:r>
        <w:rPr>
          <w:rFonts w:ascii="Traditional Arabic" w:eastAsiaTheme="minorHAnsi" w:hAnsi="Traditional Arabic" w:cs="Traditional Arabic" w:hint="cs"/>
          <w:color w:val="auto"/>
          <w:sz w:val="32"/>
          <w:szCs w:val="32"/>
          <w:rtl/>
          <w:lang w:val="en-US" w:eastAsia="en-US"/>
        </w:rPr>
        <w:t xml:space="preserve"> </w:t>
      </w:r>
      <w:r w:rsidRPr="007E4BFF">
        <w:rPr>
          <w:rFonts w:ascii="Traditional Arabic" w:eastAsiaTheme="minorHAnsi" w:hAnsi="Traditional Arabic" w:cs="Traditional Arabic"/>
          <w:color w:val="auto"/>
          <w:sz w:val="32"/>
          <w:szCs w:val="32"/>
          <w:rtl/>
          <w:lang w:val="en-US" w:eastAsia="en-US"/>
        </w:rPr>
        <w:t xml:space="preserve">أثر </w:t>
      </w:r>
      <w:r w:rsidRPr="007E4BFF">
        <w:rPr>
          <w:rFonts w:ascii="Traditional Arabic" w:eastAsiaTheme="minorHAnsi" w:hAnsi="Traditional Arabic" w:cs="Traditional Arabic"/>
          <w:color w:val="auto"/>
          <w:sz w:val="32"/>
          <w:szCs w:val="32"/>
          <w:lang w:val="en-US" w:eastAsia="en-US"/>
        </w:rPr>
        <w:t>UGC</w:t>
      </w:r>
      <w:r w:rsidRPr="007E4BFF">
        <w:rPr>
          <w:rFonts w:ascii="Traditional Arabic" w:eastAsiaTheme="minorHAnsi" w:hAnsi="Traditional Arabic" w:cs="Traditional Arabic"/>
          <w:color w:val="auto"/>
          <w:sz w:val="32"/>
          <w:szCs w:val="32"/>
          <w:rtl/>
          <w:lang w:val="en-US" w:eastAsia="en-US"/>
        </w:rPr>
        <w:t xml:space="preserve"> كان أكبر لدى الفئة العمرية 18–25 مقارنة بالفئات الأكبر سنًا.</w:t>
      </w:r>
    </w:p>
    <w:p w14:paraId="4D4A0182" w14:textId="48AD27D9"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Pr>
          <w:rFonts w:ascii="Traditional Arabic" w:eastAsiaTheme="minorHAnsi" w:hAnsi="Traditional Arabic" w:cs="Traditional Arabic"/>
          <w:color w:val="auto"/>
          <w:sz w:val="32"/>
          <w:szCs w:val="32"/>
          <w:rtl/>
          <w:lang w:val="en-US" w:eastAsia="en-US"/>
        </w:rPr>
        <w:t>•</w:t>
      </w:r>
      <w:r w:rsidRPr="007E4BFF">
        <w:rPr>
          <w:rFonts w:ascii="Traditional Arabic" w:eastAsiaTheme="minorHAnsi" w:hAnsi="Traditional Arabic" w:cs="Traditional Arabic"/>
          <w:color w:val="auto"/>
          <w:sz w:val="32"/>
          <w:szCs w:val="32"/>
          <w:rtl/>
          <w:lang w:val="en-US" w:eastAsia="en-US"/>
        </w:rPr>
        <w:t>زيادة التفاعل مع المحتوى (تعليقات – إعجابات – مشاركة) ارتبطت بارتفاع احتمالية الشراء.</w:t>
      </w:r>
    </w:p>
    <w:p w14:paraId="4A87D699"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p>
    <w:p w14:paraId="3DE6B66F" w14:textId="06DA7AE0"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sidRPr="007E4BFF">
        <w:rPr>
          <w:rFonts w:ascii="Traditional Arabic" w:eastAsiaTheme="minorHAnsi" w:hAnsi="Traditional Arabic" w:cs="Traditional Arabic"/>
          <w:color w:val="auto"/>
          <w:sz w:val="32"/>
          <w:szCs w:val="32"/>
          <w:lang w:val="en-US" w:eastAsia="en-US"/>
        </w:rPr>
        <w:t>7</w:t>
      </w:r>
      <w:r w:rsidRPr="007E4BFF">
        <w:rPr>
          <w:rFonts w:ascii="Traditional Arabic" w:eastAsiaTheme="minorHAnsi" w:hAnsi="Traditional Arabic" w:cs="Traditional Arabic"/>
          <w:color w:val="auto"/>
          <w:sz w:val="32"/>
          <w:szCs w:val="32"/>
          <w:rtl/>
          <w:lang w:val="en-US" w:eastAsia="en-US"/>
        </w:rPr>
        <w:t>. صلة الدراسة بالمحتوى الذي ينشئه المستخدمون</w:t>
      </w:r>
    </w:p>
    <w:p w14:paraId="56F1907F"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sidRPr="007E4BFF">
        <w:rPr>
          <w:rFonts w:ascii="Traditional Arabic" w:eastAsiaTheme="minorHAnsi" w:hAnsi="Traditional Arabic" w:cs="Traditional Arabic"/>
          <w:color w:val="auto"/>
          <w:sz w:val="32"/>
          <w:szCs w:val="32"/>
          <w:rtl/>
          <w:lang w:val="en-US" w:eastAsia="en-US"/>
        </w:rPr>
        <w:t xml:space="preserve">تبرز الدراسة دور </w:t>
      </w:r>
      <w:r w:rsidRPr="007E4BFF">
        <w:rPr>
          <w:rFonts w:ascii="Traditional Arabic" w:eastAsiaTheme="minorHAnsi" w:hAnsi="Traditional Arabic" w:cs="Traditional Arabic"/>
          <w:color w:val="auto"/>
          <w:sz w:val="32"/>
          <w:szCs w:val="32"/>
          <w:lang w:val="en-US" w:eastAsia="en-US"/>
        </w:rPr>
        <w:t>UGC</w:t>
      </w:r>
      <w:r w:rsidRPr="007E4BFF">
        <w:rPr>
          <w:rFonts w:ascii="Traditional Arabic" w:eastAsiaTheme="minorHAnsi" w:hAnsi="Traditional Arabic" w:cs="Traditional Arabic"/>
          <w:color w:val="auto"/>
          <w:sz w:val="32"/>
          <w:szCs w:val="32"/>
          <w:rtl/>
          <w:lang w:val="en-US" w:eastAsia="en-US"/>
        </w:rPr>
        <w:t xml:space="preserve"> بوصفه مصدرًا أساسيًا يعتمد عليه المستهلكون في تقييم المكملات الرياضية، وتؤكد أن المحتوى القائم على التجربة الفعلية يحظى بثقة أعلى، ويسهم في تعزيز القرارات الشرائية بطريقة تتجاوز الإعلانات التقليدية.</w:t>
      </w:r>
    </w:p>
    <w:p w14:paraId="287FA444" w14:textId="06A88A57" w:rsid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rtl/>
          <w:lang w:val="en-US" w:eastAsia="en-US"/>
        </w:rPr>
      </w:pPr>
    </w:p>
    <w:p w14:paraId="0ACFF078"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p>
    <w:p w14:paraId="43CD8A63"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sidRPr="007E4BFF">
        <w:rPr>
          <w:rFonts w:ascii="Traditional Arabic" w:eastAsiaTheme="minorHAnsi" w:hAnsi="Traditional Arabic" w:cs="Traditional Arabic"/>
          <w:color w:val="auto"/>
          <w:sz w:val="32"/>
          <w:szCs w:val="32"/>
          <w:lang w:val="en-US" w:eastAsia="en-US"/>
        </w:rPr>
        <w:lastRenderedPageBreak/>
        <w:t>8</w:t>
      </w:r>
      <w:r w:rsidRPr="007E4BFF">
        <w:rPr>
          <w:rFonts w:ascii="Traditional Arabic" w:eastAsiaTheme="minorHAnsi" w:hAnsi="Traditional Arabic" w:cs="Traditional Arabic"/>
          <w:color w:val="auto"/>
          <w:sz w:val="32"/>
          <w:szCs w:val="32"/>
          <w:rtl/>
          <w:lang w:val="en-US" w:eastAsia="en-US"/>
        </w:rPr>
        <w:t>. نقاط القوة والضعف</w:t>
      </w:r>
    </w:p>
    <w:p w14:paraId="3F42CEF5"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p>
    <w:p w14:paraId="010A626D"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sidRPr="007E4BFF">
        <w:rPr>
          <w:rFonts w:ascii="Traditional Arabic" w:eastAsiaTheme="minorHAnsi" w:hAnsi="Traditional Arabic" w:cs="Traditional Arabic"/>
          <w:color w:val="auto"/>
          <w:sz w:val="32"/>
          <w:szCs w:val="32"/>
          <w:rtl/>
          <w:lang w:val="en-US" w:eastAsia="en-US"/>
        </w:rPr>
        <w:t>نقاط القوة:</w:t>
      </w:r>
    </w:p>
    <w:p w14:paraId="066EA5C6" w14:textId="70541068"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Pr>
          <w:rFonts w:ascii="Traditional Arabic" w:eastAsiaTheme="minorHAnsi" w:hAnsi="Traditional Arabic" w:cs="Traditional Arabic"/>
          <w:color w:val="auto"/>
          <w:sz w:val="32"/>
          <w:szCs w:val="32"/>
          <w:rtl/>
          <w:lang w:val="en-US" w:eastAsia="en-US"/>
        </w:rPr>
        <w:t>•</w:t>
      </w:r>
      <w:r>
        <w:rPr>
          <w:rFonts w:ascii="Traditional Arabic" w:eastAsiaTheme="minorHAnsi" w:hAnsi="Traditional Arabic" w:cs="Traditional Arabic" w:hint="cs"/>
          <w:color w:val="auto"/>
          <w:sz w:val="32"/>
          <w:szCs w:val="32"/>
          <w:rtl/>
          <w:lang w:val="en-US" w:eastAsia="en-US"/>
        </w:rPr>
        <w:t xml:space="preserve"> </w:t>
      </w:r>
      <w:r w:rsidRPr="007E4BFF">
        <w:rPr>
          <w:rFonts w:ascii="Traditional Arabic" w:eastAsiaTheme="minorHAnsi" w:hAnsi="Traditional Arabic" w:cs="Traditional Arabic"/>
          <w:color w:val="auto"/>
          <w:sz w:val="32"/>
          <w:szCs w:val="32"/>
          <w:rtl/>
          <w:lang w:val="en-US" w:eastAsia="en-US"/>
        </w:rPr>
        <w:t>تركيز مباشر على المكملات الرياضية.</w:t>
      </w:r>
    </w:p>
    <w:p w14:paraId="5DDA5CEB" w14:textId="6099335B"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Pr>
          <w:rFonts w:ascii="Traditional Arabic" w:eastAsiaTheme="minorHAnsi" w:hAnsi="Traditional Arabic" w:cs="Traditional Arabic"/>
          <w:color w:val="auto"/>
          <w:sz w:val="32"/>
          <w:szCs w:val="32"/>
          <w:rtl/>
          <w:lang w:val="en-US" w:eastAsia="en-US"/>
        </w:rPr>
        <w:t>•</w:t>
      </w:r>
      <w:r>
        <w:rPr>
          <w:rFonts w:ascii="Traditional Arabic" w:eastAsiaTheme="minorHAnsi" w:hAnsi="Traditional Arabic" w:cs="Traditional Arabic" w:hint="cs"/>
          <w:color w:val="auto"/>
          <w:sz w:val="32"/>
          <w:szCs w:val="32"/>
          <w:rtl/>
          <w:lang w:val="en-US" w:eastAsia="en-US"/>
        </w:rPr>
        <w:t xml:space="preserve"> </w:t>
      </w:r>
      <w:r w:rsidRPr="007E4BFF">
        <w:rPr>
          <w:rFonts w:ascii="Traditional Arabic" w:eastAsiaTheme="minorHAnsi" w:hAnsi="Traditional Arabic" w:cs="Traditional Arabic"/>
          <w:color w:val="auto"/>
          <w:sz w:val="32"/>
          <w:szCs w:val="32"/>
          <w:rtl/>
          <w:lang w:val="en-US" w:eastAsia="en-US"/>
        </w:rPr>
        <w:t>عينة كبيرة تغطي عدة دول أوروبية.</w:t>
      </w:r>
    </w:p>
    <w:p w14:paraId="1D2B8D5B" w14:textId="64066AA1"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Pr>
          <w:rFonts w:ascii="Traditional Arabic" w:eastAsiaTheme="minorHAnsi" w:hAnsi="Traditional Arabic" w:cs="Traditional Arabic"/>
          <w:color w:val="auto"/>
          <w:sz w:val="32"/>
          <w:szCs w:val="32"/>
          <w:rtl/>
          <w:lang w:val="en-US" w:eastAsia="en-US"/>
        </w:rPr>
        <w:t>•</w:t>
      </w:r>
      <w:r>
        <w:rPr>
          <w:rFonts w:ascii="Traditional Arabic" w:eastAsiaTheme="minorHAnsi" w:hAnsi="Traditional Arabic" w:cs="Traditional Arabic" w:hint="cs"/>
          <w:color w:val="auto"/>
          <w:sz w:val="32"/>
          <w:szCs w:val="32"/>
          <w:rtl/>
          <w:lang w:val="en-US" w:eastAsia="en-US"/>
        </w:rPr>
        <w:t xml:space="preserve"> </w:t>
      </w:r>
      <w:r w:rsidRPr="007E4BFF">
        <w:rPr>
          <w:rFonts w:ascii="Traditional Arabic" w:eastAsiaTheme="minorHAnsi" w:hAnsi="Traditional Arabic" w:cs="Traditional Arabic"/>
          <w:color w:val="auto"/>
          <w:sz w:val="32"/>
          <w:szCs w:val="32"/>
          <w:rtl/>
          <w:lang w:val="en-US" w:eastAsia="en-US"/>
        </w:rPr>
        <w:t xml:space="preserve">تحليل واضح لتأثير الأصالة والحياد في </w:t>
      </w:r>
      <w:r w:rsidRPr="007E4BFF">
        <w:rPr>
          <w:rFonts w:ascii="Traditional Arabic" w:eastAsiaTheme="minorHAnsi" w:hAnsi="Traditional Arabic" w:cs="Traditional Arabic"/>
          <w:color w:val="auto"/>
          <w:sz w:val="32"/>
          <w:szCs w:val="32"/>
          <w:lang w:val="en-US" w:eastAsia="en-US"/>
        </w:rPr>
        <w:t>UGC</w:t>
      </w:r>
      <w:r w:rsidRPr="007E4BFF">
        <w:rPr>
          <w:rFonts w:ascii="Traditional Arabic" w:eastAsiaTheme="minorHAnsi" w:hAnsi="Traditional Arabic" w:cs="Traditional Arabic"/>
          <w:color w:val="auto"/>
          <w:sz w:val="32"/>
          <w:szCs w:val="32"/>
          <w:rtl/>
          <w:lang w:val="en-US" w:eastAsia="en-US"/>
        </w:rPr>
        <w:t>.</w:t>
      </w:r>
    </w:p>
    <w:p w14:paraId="2ADA9874"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p>
    <w:p w14:paraId="1F175D0E" w14:textId="77777777"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sidRPr="007E4BFF">
        <w:rPr>
          <w:rFonts w:ascii="Traditional Arabic" w:eastAsiaTheme="minorHAnsi" w:hAnsi="Traditional Arabic" w:cs="Traditional Arabic"/>
          <w:color w:val="auto"/>
          <w:sz w:val="32"/>
          <w:szCs w:val="32"/>
          <w:rtl/>
          <w:lang w:val="en-US" w:eastAsia="en-US"/>
        </w:rPr>
        <w:t>نقاط الضعف:</w:t>
      </w:r>
    </w:p>
    <w:p w14:paraId="5E599D6D" w14:textId="1AD460FB"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lang w:val="en-US" w:eastAsia="en-US"/>
        </w:rPr>
      </w:pPr>
      <w:r>
        <w:rPr>
          <w:rFonts w:ascii="Traditional Arabic" w:eastAsiaTheme="minorHAnsi" w:hAnsi="Traditional Arabic" w:cs="Traditional Arabic"/>
          <w:color w:val="auto"/>
          <w:sz w:val="32"/>
          <w:szCs w:val="32"/>
          <w:rtl/>
          <w:lang w:val="en-US" w:eastAsia="en-US"/>
        </w:rPr>
        <w:t>•</w:t>
      </w:r>
      <w:r>
        <w:rPr>
          <w:rFonts w:ascii="Traditional Arabic" w:eastAsiaTheme="minorHAnsi" w:hAnsi="Traditional Arabic" w:cs="Traditional Arabic" w:hint="cs"/>
          <w:color w:val="auto"/>
          <w:sz w:val="32"/>
          <w:szCs w:val="32"/>
          <w:rtl/>
          <w:lang w:val="en-US" w:eastAsia="en-US"/>
        </w:rPr>
        <w:t xml:space="preserve"> </w:t>
      </w:r>
      <w:r w:rsidRPr="007E4BFF">
        <w:rPr>
          <w:rFonts w:ascii="Traditional Arabic" w:eastAsiaTheme="minorHAnsi" w:hAnsi="Traditional Arabic" w:cs="Traditional Arabic"/>
          <w:color w:val="auto"/>
          <w:sz w:val="32"/>
          <w:szCs w:val="32"/>
          <w:rtl/>
          <w:lang w:val="en-US" w:eastAsia="en-US"/>
        </w:rPr>
        <w:t>اقتصار الدراسة على شباب أوروبا فقط.</w:t>
      </w:r>
    </w:p>
    <w:p w14:paraId="3D29D3C1" w14:textId="132202DC" w:rsid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rtl/>
          <w:lang w:val="en-US" w:eastAsia="en-US"/>
        </w:rPr>
        <w:t>•</w:t>
      </w:r>
      <w:r>
        <w:rPr>
          <w:rFonts w:ascii="Traditional Arabic" w:eastAsiaTheme="minorHAnsi" w:hAnsi="Traditional Arabic" w:cs="Traditional Arabic" w:hint="cs"/>
          <w:color w:val="auto"/>
          <w:sz w:val="32"/>
          <w:szCs w:val="32"/>
          <w:rtl/>
          <w:lang w:val="en-US" w:eastAsia="en-US"/>
        </w:rPr>
        <w:t xml:space="preserve"> </w:t>
      </w:r>
      <w:r w:rsidRPr="007E4BFF">
        <w:rPr>
          <w:rFonts w:ascii="Traditional Arabic" w:eastAsiaTheme="minorHAnsi" w:hAnsi="Traditional Arabic" w:cs="Traditional Arabic"/>
          <w:color w:val="auto"/>
          <w:sz w:val="32"/>
          <w:szCs w:val="32"/>
          <w:rtl/>
          <w:lang w:val="en-US" w:eastAsia="en-US"/>
        </w:rPr>
        <w:t xml:space="preserve">عدم مقارنة تأثير </w:t>
      </w:r>
      <w:r w:rsidRPr="007E4BFF">
        <w:rPr>
          <w:rFonts w:ascii="Traditional Arabic" w:eastAsiaTheme="minorHAnsi" w:hAnsi="Traditional Arabic" w:cs="Traditional Arabic"/>
          <w:color w:val="auto"/>
          <w:sz w:val="32"/>
          <w:szCs w:val="32"/>
          <w:lang w:val="en-US" w:eastAsia="en-US"/>
        </w:rPr>
        <w:t>UGC</w:t>
      </w:r>
      <w:r w:rsidRPr="007E4BFF">
        <w:rPr>
          <w:rFonts w:ascii="Traditional Arabic" w:eastAsiaTheme="minorHAnsi" w:hAnsi="Traditional Arabic" w:cs="Traditional Arabic"/>
          <w:color w:val="auto"/>
          <w:sz w:val="32"/>
          <w:szCs w:val="32"/>
          <w:rtl/>
          <w:lang w:val="en-US" w:eastAsia="en-US"/>
        </w:rPr>
        <w:t xml:space="preserve"> مع تأثير المؤثرين.</w:t>
      </w:r>
    </w:p>
    <w:p w14:paraId="76371339" w14:textId="675DC380" w:rsidR="007E4BFF" w:rsidRPr="007E4BFF" w:rsidRDefault="007E4BFF" w:rsidP="007E4BFF">
      <w:pPr>
        <w:tabs>
          <w:tab w:val="left" w:pos="6273"/>
        </w:tabs>
        <w:spacing w:after="160" w:line="278"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lang w:val="en-US" w:eastAsia="en-US"/>
        </w:rPr>
        <w:t>•</w:t>
      </w:r>
      <w:r>
        <w:rPr>
          <w:rFonts w:ascii="Traditional Arabic" w:eastAsiaTheme="minorHAnsi" w:hAnsi="Traditional Arabic" w:cs="Traditional Arabic" w:hint="cs"/>
          <w:color w:val="auto"/>
          <w:sz w:val="32"/>
          <w:szCs w:val="32"/>
          <w:rtl/>
          <w:lang w:val="en-US" w:eastAsia="en-US"/>
        </w:rPr>
        <w:t xml:space="preserve"> </w:t>
      </w:r>
      <w:r w:rsidRPr="007E4BFF">
        <w:rPr>
          <w:rFonts w:ascii="Traditional Arabic" w:eastAsiaTheme="minorHAnsi" w:hAnsi="Traditional Arabic" w:cs="Traditional Arabic"/>
          <w:color w:val="auto"/>
          <w:sz w:val="32"/>
          <w:szCs w:val="32"/>
          <w:rtl/>
          <w:lang w:val="en-US" w:eastAsia="en-US"/>
        </w:rPr>
        <w:t>عدم دراسة أثر نوع المنصة بشكل منفصل</w:t>
      </w:r>
    </w:p>
    <w:p w14:paraId="78799B2F" w14:textId="77777777" w:rsidR="00802399" w:rsidRDefault="00802399"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79804D18" w14:textId="77777777" w:rsidR="00802399" w:rsidRPr="00DD5A5B" w:rsidRDefault="00802399"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322259FC" w14:textId="77777777" w:rsidR="00CD4FC8" w:rsidRPr="00DD5A5B" w:rsidRDefault="00CD4FC8"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5841283A" w14:textId="56B11C33" w:rsidR="00CD4FC8" w:rsidRPr="00DD5A5B" w:rsidRDefault="00CD4FC8"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6393B647" w14:textId="1A6FCEFC" w:rsidR="00802399" w:rsidRDefault="00802399"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4E644B86" w14:textId="64C28ABF" w:rsidR="005174A3" w:rsidRDefault="005174A3">
      <w:pPr>
        <w:bidi w:val="0"/>
        <w:spacing w:after="160" w:line="278" w:lineRule="auto"/>
        <w:ind w:left="0" w:right="0" w:firstLine="0"/>
        <w:jc w:val="left"/>
        <w:rPr>
          <w:rFonts w:ascii="Traditional Arabic" w:eastAsiaTheme="minorHAnsi" w:hAnsi="Traditional Arabic" w:cs="Traditional Arabic"/>
          <w:b/>
          <w:bCs/>
          <w:color w:val="auto"/>
          <w:sz w:val="36"/>
          <w:szCs w:val="36"/>
          <w:u w:val="single"/>
          <w:rtl/>
          <w:lang w:val="en-US" w:eastAsia="en-US"/>
        </w:rPr>
      </w:pPr>
      <w:r>
        <w:rPr>
          <w:rFonts w:ascii="Traditional Arabic" w:eastAsiaTheme="minorHAnsi" w:hAnsi="Traditional Arabic" w:cs="Traditional Arabic"/>
          <w:b/>
          <w:bCs/>
          <w:color w:val="auto"/>
          <w:sz w:val="36"/>
          <w:szCs w:val="36"/>
          <w:u w:val="single"/>
          <w:lang w:val="en-US" w:eastAsia="en-US"/>
        </w:rPr>
        <w:br w:type="page"/>
      </w:r>
    </w:p>
    <w:p w14:paraId="1651B05C" w14:textId="61012FB6" w:rsidR="005174A3" w:rsidRPr="008B0681" w:rsidRDefault="005174A3" w:rsidP="00D81BF0">
      <w:pPr>
        <w:spacing w:after="160" w:line="360" w:lineRule="auto"/>
        <w:ind w:left="0" w:right="0" w:firstLine="0"/>
        <w:jc w:val="left"/>
        <w:outlineLvl w:val="1"/>
        <w:rPr>
          <w:rFonts w:ascii="Traditional Arabic" w:eastAsiaTheme="minorHAnsi" w:hAnsi="Traditional Arabic" w:cs="Traditional Arabic"/>
          <w:b/>
          <w:bCs/>
          <w:color w:val="auto"/>
          <w:sz w:val="36"/>
          <w:szCs w:val="36"/>
          <w:lang w:val="en-US" w:eastAsia="en-US"/>
        </w:rPr>
      </w:pPr>
      <w:bookmarkStart w:id="72" w:name="_Toc214647154"/>
      <w:r w:rsidRPr="00794B59">
        <w:rPr>
          <w:rFonts w:ascii="Traditional Arabic" w:eastAsiaTheme="minorHAnsi" w:hAnsi="Traditional Arabic" w:cs="Traditional Arabic" w:hint="cs"/>
          <w:b/>
          <w:bCs/>
          <w:color w:val="auto"/>
          <w:sz w:val="36"/>
          <w:szCs w:val="36"/>
          <w:rtl/>
          <w:lang w:val="en-US" w:eastAsia="en-US"/>
        </w:rPr>
        <w:lastRenderedPageBreak/>
        <w:t>الدراسة ا</w:t>
      </w:r>
      <w:r>
        <w:rPr>
          <w:rFonts w:ascii="Traditional Arabic" w:eastAsiaTheme="minorHAnsi" w:hAnsi="Traditional Arabic" w:cs="Traditional Arabic" w:hint="cs"/>
          <w:b/>
          <w:bCs/>
          <w:color w:val="auto"/>
          <w:sz w:val="36"/>
          <w:szCs w:val="36"/>
          <w:rtl/>
          <w:lang w:val="en-US" w:eastAsia="en-US"/>
        </w:rPr>
        <w:t>لتاسعة عشر:</w:t>
      </w:r>
      <w:bookmarkEnd w:id="72"/>
    </w:p>
    <w:p w14:paraId="26F35A9E"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lang w:val="en-US" w:eastAsia="en-US"/>
        </w:rPr>
        <w:t>Evans, D. (2020): The Impact of Perceived Credibility of Online Health Information on Consumer Behavior in the Nutritional Supplement Market</w:t>
      </w:r>
      <w:r w:rsidRPr="005174A3">
        <w:rPr>
          <w:rFonts w:ascii="Traditional Arabic" w:eastAsiaTheme="minorHAnsi" w:hAnsi="Traditional Arabic" w:cs="Traditional Arabic"/>
          <w:color w:val="auto"/>
          <w:sz w:val="36"/>
          <w:szCs w:val="36"/>
          <w:rtl/>
          <w:lang w:val="en-US" w:eastAsia="en-US"/>
        </w:rPr>
        <w:t>.</w:t>
      </w:r>
    </w:p>
    <w:p w14:paraId="1E94767D"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49B5F9F4" w14:textId="67ABAF80"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lang w:val="en-US" w:eastAsia="en-US"/>
        </w:rPr>
        <w:t>1</w:t>
      </w:r>
      <w:r w:rsidRPr="005174A3">
        <w:rPr>
          <w:rFonts w:ascii="Traditional Arabic" w:eastAsiaTheme="minorHAnsi" w:hAnsi="Traditional Arabic" w:cs="Traditional Arabic"/>
          <w:color w:val="auto"/>
          <w:sz w:val="36"/>
          <w:szCs w:val="36"/>
          <w:rtl/>
          <w:lang w:val="en-US" w:eastAsia="en-US"/>
        </w:rPr>
        <w:t>. هدف الدراسة</w:t>
      </w:r>
    </w:p>
    <w:p w14:paraId="6542DBA8"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rtl/>
          <w:lang w:val="en-US" w:eastAsia="en-US"/>
        </w:rPr>
        <w:t>هدفت الدراسة إلى تحليل تأثير المصداقية المدركة للمعلومات الصحية المنشورة عبر الإنترنت على سلوك المستهلكين في سوق المكملات الغذائية، مع التركيز على وضوح المعلومات، موثوقية المصدر، ومدى توافق المحتوى مع المعايير العلمية.</w:t>
      </w:r>
    </w:p>
    <w:p w14:paraId="5D40B6A9"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6C9DD9A5" w14:textId="72DA1180"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lang w:val="en-US" w:eastAsia="en-US"/>
        </w:rPr>
        <w:t>2</w:t>
      </w:r>
      <w:r w:rsidRPr="005174A3">
        <w:rPr>
          <w:rFonts w:ascii="Traditional Arabic" w:eastAsiaTheme="minorHAnsi" w:hAnsi="Traditional Arabic" w:cs="Traditional Arabic"/>
          <w:color w:val="auto"/>
          <w:sz w:val="36"/>
          <w:szCs w:val="36"/>
          <w:rtl/>
          <w:lang w:val="en-US" w:eastAsia="en-US"/>
        </w:rPr>
        <w:t>. منهج الدراسة</w:t>
      </w:r>
    </w:p>
    <w:p w14:paraId="0A47070F" w14:textId="51FD42D9" w:rsidR="008B0681" w:rsidRDefault="005174A3" w:rsidP="008B0681">
      <w:pPr>
        <w:spacing w:after="160" w:line="278" w:lineRule="auto"/>
        <w:ind w:left="0" w:right="0" w:firstLine="0"/>
        <w:jc w:val="left"/>
        <w:rPr>
          <w:rFonts w:ascii="Traditional Arabic" w:eastAsiaTheme="minorHAnsi" w:hAnsi="Traditional Arabic" w:cs="Traditional Arabic"/>
          <w:color w:val="auto"/>
          <w:sz w:val="36"/>
          <w:szCs w:val="36"/>
          <w:rtl/>
          <w:lang w:val="en-US" w:eastAsia="en-US"/>
        </w:rPr>
      </w:pPr>
      <w:r w:rsidRPr="005174A3">
        <w:rPr>
          <w:rFonts w:ascii="Traditional Arabic" w:eastAsiaTheme="minorHAnsi" w:hAnsi="Traditional Arabic" w:cs="Traditional Arabic"/>
          <w:color w:val="auto"/>
          <w:sz w:val="36"/>
          <w:szCs w:val="36"/>
          <w:rtl/>
          <w:lang w:val="en-US" w:eastAsia="en-US"/>
        </w:rPr>
        <w:t>اتبعت الدراسة المنهج الوصفي التحليلي (</w:t>
      </w:r>
      <w:r w:rsidRPr="005174A3">
        <w:rPr>
          <w:rFonts w:ascii="Traditional Arabic" w:eastAsiaTheme="minorHAnsi" w:hAnsi="Traditional Arabic" w:cs="Traditional Arabic"/>
          <w:color w:val="auto"/>
          <w:sz w:val="36"/>
          <w:szCs w:val="36"/>
          <w:lang w:val="en-US" w:eastAsia="en-US"/>
        </w:rPr>
        <w:t>Descriptive Analytical Method</w:t>
      </w:r>
      <w:r w:rsidRPr="005174A3">
        <w:rPr>
          <w:rFonts w:ascii="Traditional Arabic" w:eastAsiaTheme="minorHAnsi" w:hAnsi="Traditional Arabic" w:cs="Traditional Arabic"/>
          <w:color w:val="auto"/>
          <w:sz w:val="36"/>
          <w:szCs w:val="36"/>
          <w:rtl/>
          <w:lang w:val="en-US" w:eastAsia="en-US"/>
        </w:rPr>
        <w:t>) لتحديد العلاقة بين المصداقية المدركة واتخاذ القرار الشرائي.</w:t>
      </w:r>
    </w:p>
    <w:p w14:paraId="7BFA58AB" w14:textId="77777777" w:rsidR="008B0681" w:rsidRPr="005174A3" w:rsidRDefault="008B0681" w:rsidP="008B0681">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60B39CE3" w14:textId="1676C551"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lang w:val="en-US" w:eastAsia="en-US"/>
        </w:rPr>
        <w:t>3</w:t>
      </w:r>
      <w:r w:rsidRPr="005174A3">
        <w:rPr>
          <w:rFonts w:ascii="Traditional Arabic" w:eastAsiaTheme="minorHAnsi" w:hAnsi="Traditional Arabic" w:cs="Traditional Arabic"/>
          <w:color w:val="auto"/>
          <w:sz w:val="36"/>
          <w:szCs w:val="36"/>
          <w:rtl/>
          <w:lang w:val="en-US" w:eastAsia="en-US"/>
        </w:rPr>
        <w:t>. أداة الدراسة</w:t>
      </w:r>
    </w:p>
    <w:p w14:paraId="659697CA"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rtl/>
          <w:lang w:val="en-US" w:eastAsia="en-US"/>
        </w:rPr>
        <w:t>استخدم الباحث استبيانًا إلكترونيًا مكوّنًا من 32 عبارة موزعة على أربعة محاور:</w:t>
      </w:r>
    </w:p>
    <w:p w14:paraId="5D4A0CBA" w14:textId="03050B8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Pr>
          <w:rFonts w:ascii="Traditional Arabic" w:eastAsiaTheme="minorHAnsi" w:hAnsi="Traditional Arabic" w:cs="Traditional Arabic"/>
          <w:color w:val="auto"/>
          <w:sz w:val="36"/>
          <w:szCs w:val="36"/>
          <w:rtl/>
          <w:lang w:val="en-US" w:eastAsia="en-US"/>
        </w:rPr>
        <w:tab/>
        <w:t>1.</w:t>
      </w:r>
      <w:r>
        <w:rPr>
          <w:rFonts w:ascii="Traditional Arabic" w:eastAsiaTheme="minorHAnsi" w:hAnsi="Traditional Arabic" w:cs="Traditional Arabic" w:hint="cs"/>
          <w:color w:val="auto"/>
          <w:sz w:val="36"/>
          <w:szCs w:val="36"/>
          <w:rtl/>
          <w:lang w:val="en-US" w:eastAsia="en-US"/>
        </w:rPr>
        <w:t xml:space="preserve"> </w:t>
      </w:r>
      <w:r w:rsidRPr="005174A3">
        <w:rPr>
          <w:rFonts w:ascii="Traditional Arabic" w:eastAsiaTheme="minorHAnsi" w:hAnsi="Traditional Arabic" w:cs="Traditional Arabic"/>
          <w:color w:val="auto"/>
          <w:sz w:val="36"/>
          <w:szCs w:val="36"/>
          <w:rtl/>
          <w:lang w:val="en-US" w:eastAsia="en-US"/>
        </w:rPr>
        <w:t>الموثوقية العلمية للمحتوى الصحي</w:t>
      </w:r>
    </w:p>
    <w:p w14:paraId="7CD72E6F" w14:textId="7397EE31"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Pr>
          <w:rFonts w:ascii="Traditional Arabic" w:eastAsiaTheme="minorHAnsi" w:hAnsi="Traditional Arabic" w:cs="Traditional Arabic"/>
          <w:color w:val="auto"/>
          <w:sz w:val="36"/>
          <w:szCs w:val="36"/>
          <w:rtl/>
          <w:lang w:val="en-US" w:eastAsia="en-US"/>
        </w:rPr>
        <w:tab/>
        <w:t>2.</w:t>
      </w:r>
      <w:r>
        <w:rPr>
          <w:rFonts w:ascii="Traditional Arabic" w:eastAsiaTheme="minorHAnsi" w:hAnsi="Traditional Arabic" w:cs="Traditional Arabic" w:hint="cs"/>
          <w:color w:val="auto"/>
          <w:sz w:val="36"/>
          <w:szCs w:val="36"/>
          <w:rtl/>
          <w:lang w:val="en-US" w:eastAsia="en-US"/>
        </w:rPr>
        <w:t xml:space="preserve"> </w:t>
      </w:r>
      <w:r w:rsidRPr="005174A3">
        <w:rPr>
          <w:rFonts w:ascii="Traditional Arabic" w:eastAsiaTheme="minorHAnsi" w:hAnsi="Traditional Arabic" w:cs="Traditional Arabic"/>
          <w:color w:val="auto"/>
          <w:sz w:val="36"/>
          <w:szCs w:val="36"/>
          <w:rtl/>
          <w:lang w:val="en-US" w:eastAsia="en-US"/>
        </w:rPr>
        <w:t>مستوى دقة المعلومات</w:t>
      </w:r>
    </w:p>
    <w:p w14:paraId="661D439F" w14:textId="2699B7D4"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Pr>
          <w:rFonts w:ascii="Traditional Arabic" w:eastAsiaTheme="minorHAnsi" w:hAnsi="Traditional Arabic" w:cs="Traditional Arabic"/>
          <w:color w:val="auto"/>
          <w:sz w:val="36"/>
          <w:szCs w:val="36"/>
          <w:rtl/>
          <w:lang w:val="en-US" w:eastAsia="en-US"/>
        </w:rPr>
        <w:lastRenderedPageBreak/>
        <w:tab/>
        <w:t>3.</w:t>
      </w:r>
      <w:r>
        <w:rPr>
          <w:rFonts w:ascii="Traditional Arabic" w:eastAsiaTheme="minorHAnsi" w:hAnsi="Traditional Arabic" w:cs="Traditional Arabic" w:hint="cs"/>
          <w:color w:val="auto"/>
          <w:sz w:val="36"/>
          <w:szCs w:val="36"/>
          <w:rtl/>
          <w:lang w:val="en-US" w:eastAsia="en-US"/>
        </w:rPr>
        <w:t xml:space="preserve"> </w:t>
      </w:r>
      <w:r>
        <w:rPr>
          <w:rFonts w:ascii="Traditional Arabic" w:eastAsiaTheme="minorHAnsi" w:hAnsi="Traditional Arabic" w:cs="Traditional Arabic"/>
          <w:color w:val="auto"/>
          <w:sz w:val="36"/>
          <w:szCs w:val="36"/>
          <w:rtl/>
          <w:lang w:val="en-US" w:eastAsia="en-US"/>
        </w:rPr>
        <w:t>المصداقية المدرك</w:t>
      </w:r>
    </w:p>
    <w:p w14:paraId="0FFD2DF7" w14:textId="7E554A4A" w:rsidR="005174A3" w:rsidRPr="005174A3" w:rsidRDefault="005174A3" w:rsidP="008B0681">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6B23F255" w14:textId="7876DD97" w:rsidR="005174A3" w:rsidRPr="005174A3" w:rsidRDefault="005174A3" w:rsidP="008B0681">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lang w:val="en-US" w:eastAsia="en-US"/>
        </w:rPr>
        <w:t>4</w:t>
      </w:r>
      <w:r w:rsidRPr="005174A3">
        <w:rPr>
          <w:rFonts w:ascii="Traditional Arabic" w:eastAsiaTheme="minorHAnsi" w:hAnsi="Traditional Arabic" w:cs="Traditional Arabic"/>
          <w:color w:val="auto"/>
          <w:sz w:val="36"/>
          <w:szCs w:val="36"/>
          <w:rtl/>
          <w:lang w:val="en-US" w:eastAsia="en-US"/>
        </w:rPr>
        <w:t>. مجتمع الدراسة</w:t>
      </w:r>
    </w:p>
    <w:p w14:paraId="5D14A415"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rtl/>
          <w:lang w:val="en-US" w:eastAsia="en-US"/>
        </w:rPr>
        <w:t>مستخدمو الإنترنت في بريطانيا المهتمون بالحصول على معلومات حول المكملات الغذائية من مواقع الصحة والمنتديات الرقمية.</w:t>
      </w:r>
    </w:p>
    <w:p w14:paraId="66C5C8F0"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2CA751CE" w14:textId="28F30D9E"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lang w:val="en-US" w:eastAsia="en-US"/>
        </w:rPr>
        <w:t>5</w:t>
      </w:r>
      <w:r w:rsidRPr="005174A3">
        <w:rPr>
          <w:rFonts w:ascii="Traditional Arabic" w:eastAsiaTheme="minorHAnsi" w:hAnsi="Traditional Arabic" w:cs="Traditional Arabic"/>
          <w:color w:val="auto"/>
          <w:sz w:val="36"/>
          <w:szCs w:val="36"/>
          <w:rtl/>
          <w:lang w:val="en-US" w:eastAsia="en-US"/>
        </w:rPr>
        <w:t>. عينة الدراسة</w:t>
      </w:r>
    </w:p>
    <w:p w14:paraId="29FA12A5"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rtl/>
          <w:lang w:val="en-US" w:eastAsia="en-US"/>
        </w:rPr>
        <w:t>تكوّنت العينة من 280 مشاركًا من أعمار 18–50 سنة، وتم اختيارهم بطريقة العينة الإلكترونية المفتوحة.</w:t>
      </w:r>
    </w:p>
    <w:p w14:paraId="795E8C8C"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3B42DC15"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lang w:val="en-US" w:eastAsia="en-US"/>
        </w:rPr>
        <w:t>6</w:t>
      </w:r>
      <w:r w:rsidRPr="005174A3">
        <w:rPr>
          <w:rFonts w:ascii="Traditional Arabic" w:eastAsiaTheme="minorHAnsi" w:hAnsi="Traditional Arabic" w:cs="Traditional Arabic"/>
          <w:color w:val="auto"/>
          <w:sz w:val="36"/>
          <w:szCs w:val="36"/>
          <w:rtl/>
          <w:lang w:val="en-US" w:eastAsia="en-US"/>
        </w:rPr>
        <w:t>. أهم النتائج</w:t>
      </w:r>
    </w:p>
    <w:p w14:paraId="0F01E9F9" w14:textId="06B8ABF9"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rtl/>
          <w:lang w:val="en-US" w:eastAsia="en-US"/>
        </w:rPr>
        <w:t>•</w:t>
      </w:r>
      <w:r w:rsidRPr="005174A3">
        <w:rPr>
          <w:rFonts w:ascii="Traditional Arabic" w:eastAsiaTheme="minorHAnsi" w:hAnsi="Traditional Arabic" w:cs="Traditional Arabic"/>
          <w:color w:val="auto"/>
          <w:sz w:val="36"/>
          <w:szCs w:val="36"/>
          <w:rtl/>
          <w:lang w:val="en-US" w:eastAsia="en-US"/>
        </w:rPr>
        <w:tab/>
        <w:t>أظهرت النتائج أن المصداقية المدركة للمعلومات الصحية كانت العامل الأكثر تأثيرًا في سلوك المستهلك تجاه شراء المكملات الغذائية.</w:t>
      </w:r>
    </w:p>
    <w:p w14:paraId="5779AEDA" w14:textId="27EC572B"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rtl/>
          <w:lang w:val="en-US" w:eastAsia="en-US"/>
        </w:rPr>
        <w:t>•</w:t>
      </w:r>
      <w:r w:rsidRPr="005174A3">
        <w:rPr>
          <w:rFonts w:ascii="Traditional Arabic" w:eastAsiaTheme="minorHAnsi" w:hAnsi="Traditional Arabic" w:cs="Traditional Arabic"/>
          <w:color w:val="auto"/>
          <w:sz w:val="36"/>
          <w:szCs w:val="36"/>
          <w:rtl/>
          <w:lang w:val="en-US" w:eastAsia="en-US"/>
        </w:rPr>
        <w:tab/>
        <w:t>دقة المعلومات ووجود مصادر علمية موثوقة رفع مستوى ثقة المستهلك بنسبة 42%.</w:t>
      </w:r>
    </w:p>
    <w:p w14:paraId="7235C047" w14:textId="027EF733"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rtl/>
          <w:lang w:val="en-US" w:eastAsia="en-US"/>
        </w:rPr>
        <w:t>•</w:t>
      </w:r>
      <w:r w:rsidRPr="005174A3">
        <w:rPr>
          <w:rFonts w:ascii="Traditional Arabic" w:eastAsiaTheme="minorHAnsi" w:hAnsi="Traditional Arabic" w:cs="Traditional Arabic"/>
          <w:color w:val="auto"/>
          <w:sz w:val="36"/>
          <w:szCs w:val="36"/>
          <w:rtl/>
          <w:lang w:val="en-US" w:eastAsia="en-US"/>
        </w:rPr>
        <w:tab/>
        <w:t>المحتوى الطبي المتخصص كان أكثر تأثيرًا من المحتوى العام أو التجاري.</w:t>
      </w:r>
    </w:p>
    <w:p w14:paraId="131E50E4" w14:textId="602AA86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rtl/>
          <w:lang w:val="en-US" w:eastAsia="en-US"/>
        </w:rPr>
        <w:t>•</w:t>
      </w:r>
      <w:r w:rsidRPr="005174A3">
        <w:rPr>
          <w:rFonts w:ascii="Traditional Arabic" w:eastAsiaTheme="minorHAnsi" w:hAnsi="Traditional Arabic" w:cs="Traditional Arabic"/>
          <w:color w:val="auto"/>
          <w:sz w:val="36"/>
          <w:szCs w:val="36"/>
          <w:rtl/>
          <w:lang w:val="en-US" w:eastAsia="en-US"/>
        </w:rPr>
        <w:tab/>
        <w:t>تضارب المعلومات أو غياب المصادر أدى إلى انخفاض نية الشراء بنسبة 31%.</w:t>
      </w:r>
    </w:p>
    <w:p w14:paraId="2788F01E" w14:textId="77777777" w:rsid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rtl/>
          <w:lang w:val="en-US" w:eastAsia="en-US"/>
        </w:rPr>
      </w:pPr>
      <w:r w:rsidRPr="005174A3">
        <w:rPr>
          <w:rFonts w:ascii="Traditional Arabic" w:eastAsiaTheme="minorHAnsi" w:hAnsi="Traditional Arabic" w:cs="Traditional Arabic"/>
          <w:color w:val="auto"/>
          <w:sz w:val="36"/>
          <w:szCs w:val="36"/>
          <w:rtl/>
          <w:lang w:val="en-US" w:eastAsia="en-US"/>
        </w:rPr>
        <w:t>•</w:t>
      </w:r>
      <w:r w:rsidRPr="005174A3">
        <w:rPr>
          <w:rFonts w:ascii="Traditional Arabic" w:eastAsiaTheme="minorHAnsi" w:hAnsi="Traditional Arabic" w:cs="Traditional Arabic"/>
          <w:color w:val="auto"/>
          <w:sz w:val="36"/>
          <w:szCs w:val="36"/>
          <w:rtl/>
          <w:lang w:val="en-US" w:eastAsia="en-US"/>
        </w:rPr>
        <w:tab/>
        <w:t>المستهلكون يفضلون المواقع الطبية المتخصصة أكثر من المحتوى المنشور في وسائل التواصل.</w:t>
      </w:r>
    </w:p>
    <w:p w14:paraId="7A6326EF" w14:textId="75AA2374" w:rsidR="005174A3" w:rsidRDefault="005174A3" w:rsidP="008B0681">
      <w:pPr>
        <w:spacing w:after="160" w:line="278" w:lineRule="auto"/>
        <w:ind w:left="0" w:right="0" w:firstLine="0"/>
        <w:jc w:val="left"/>
        <w:rPr>
          <w:rFonts w:ascii="Traditional Arabic" w:eastAsiaTheme="minorHAnsi" w:hAnsi="Traditional Arabic" w:cs="Traditional Arabic"/>
          <w:color w:val="auto"/>
          <w:sz w:val="36"/>
          <w:szCs w:val="36"/>
          <w:rtl/>
          <w:lang w:val="en-US" w:eastAsia="en-US"/>
        </w:rPr>
      </w:pPr>
      <w:r w:rsidRPr="005174A3">
        <w:rPr>
          <w:rFonts w:ascii="Traditional Arabic" w:eastAsiaTheme="minorHAnsi" w:hAnsi="Traditional Arabic" w:cs="Traditional Arabic"/>
          <w:color w:val="auto"/>
          <w:sz w:val="36"/>
          <w:szCs w:val="36"/>
          <w:rtl/>
          <w:lang w:val="en-US" w:eastAsia="en-US"/>
        </w:rPr>
        <w:t>•</w:t>
      </w:r>
      <w:r w:rsidRPr="005174A3">
        <w:rPr>
          <w:rFonts w:ascii="Traditional Arabic" w:eastAsiaTheme="minorHAnsi" w:hAnsi="Traditional Arabic" w:cs="Traditional Arabic"/>
          <w:color w:val="auto"/>
          <w:sz w:val="36"/>
          <w:szCs w:val="36"/>
          <w:rtl/>
          <w:lang w:val="en-US" w:eastAsia="en-US"/>
        </w:rPr>
        <w:tab/>
        <w:t>المصداقية المدركة ساعدت في تقليل مخاوف المستهلكين المتعلقة بسلامة المنتجات.</w:t>
      </w:r>
    </w:p>
    <w:p w14:paraId="1B1F1B98" w14:textId="77777777" w:rsidR="008B0681" w:rsidRPr="005174A3" w:rsidRDefault="008B0681" w:rsidP="008B0681">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5E2CD315" w14:textId="2F601831" w:rsidR="005174A3" w:rsidRPr="005174A3" w:rsidRDefault="005174A3" w:rsidP="008B0681">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lang w:val="en-US" w:eastAsia="en-US"/>
        </w:rPr>
        <w:t>7</w:t>
      </w:r>
      <w:r w:rsidRPr="005174A3">
        <w:rPr>
          <w:rFonts w:ascii="Traditional Arabic" w:eastAsiaTheme="minorHAnsi" w:hAnsi="Traditional Arabic" w:cs="Traditional Arabic"/>
          <w:color w:val="auto"/>
          <w:sz w:val="36"/>
          <w:szCs w:val="36"/>
          <w:rtl/>
          <w:lang w:val="en-US" w:eastAsia="en-US"/>
        </w:rPr>
        <w:t>. صلة الدراسة بالمصداقية الرقمية</w:t>
      </w:r>
    </w:p>
    <w:p w14:paraId="78AAA916"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rtl/>
          <w:lang w:val="en-US" w:eastAsia="en-US"/>
        </w:rPr>
        <w:t>تبرز الدراسة الدور المهم الذي تلعبه المصداقية المدركة في تشكيل السلوك الشرائي في سوق المكملات الغذائية، وتؤكد أن المستهلك يعتمد بشكل رئيسي على صحة ودقة المعلومات الرقمية قبل اتخاذ قرار الشراء.</w:t>
      </w:r>
    </w:p>
    <w:p w14:paraId="4BEA12E9"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6DE45A78"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lang w:val="en-US" w:eastAsia="en-US"/>
        </w:rPr>
        <w:t>8</w:t>
      </w:r>
      <w:r w:rsidRPr="005174A3">
        <w:rPr>
          <w:rFonts w:ascii="Traditional Arabic" w:eastAsiaTheme="minorHAnsi" w:hAnsi="Traditional Arabic" w:cs="Traditional Arabic"/>
          <w:color w:val="auto"/>
          <w:sz w:val="36"/>
          <w:szCs w:val="36"/>
          <w:rtl/>
          <w:lang w:val="en-US" w:eastAsia="en-US"/>
        </w:rPr>
        <w:t>. نقاط القوة والضعف</w:t>
      </w:r>
    </w:p>
    <w:p w14:paraId="6C6FA806"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128DE6E4"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rtl/>
          <w:lang w:val="en-US" w:eastAsia="en-US"/>
        </w:rPr>
        <w:t>نقاط القوة:</w:t>
      </w:r>
    </w:p>
    <w:p w14:paraId="68DF8447"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rtl/>
          <w:lang w:val="en-US" w:eastAsia="en-US"/>
        </w:rPr>
        <w:tab/>
        <w:t>•</w:t>
      </w:r>
      <w:r w:rsidRPr="005174A3">
        <w:rPr>
          <w:rFonts w:ascii="Traditional Arabic" w:eastAsiaTheme="minorHAnsi" w:hAnsi="Traditional Arabic" w:cs="Traditional Arabic"/>
          <w:color w:val="auto"/>
          <w:sz w:val="36"/>
          <w:szCs w:val="36"/>
          <w:rtl/>
          <w:lang w:val="en-US" w:eastAsia="en-US"/>
        </w:rPr>
        <w:tab/>
        <w:t>ارتباط مباشر بسوق المكملات الغذائية.</w:t>
      </w:r>
    </w:p>
    <w:p w14:paraId="61E2949F"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rtl/>
          <w:lang w:val="en-US" w:eastAsia="en-US"/>
        </w:rPr>
        <w:tab/>
        <w:t>•</w:t>
      </w:r>
      <w:r w:rsidRPr="005174A3">
        <w:rPr>
          <w:rFonts w:ascii="Traditional Arabic" w:eastAsiaTheme="minorHAnsi" w:hAnsi="Traditional Arabic" w:cs="Traditional Arabic"/>
          <w:color w:val="auto"/>
          <w:sz w:val="36"/>
          <w:szCs w:val="36"/>
          <w:rtl/>
          <w:lang w:val="en-US" w:eastAsia="en-US"/>
        </w:rPr>
        <w:tab/>
        <w:t>التركيز على المصداقية، وهو متغير أساسي في البيئات الرقمية.</w:t>
      </w:r>
    </w:p>
    <w:p w14:paraId="4C6C8921"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rtl/>
          <w:lang w:val="en-US" w:eastAsia="en-US"/>
        </w:rPr>
        <w:tab/>
        <w:t>•</w:t>
      </w:r>
      <w:r w:rsidRPr="005174A3">
        <w:rPr>
          <w:rFonts w:ascii="Traditional Arabic" w:eastAsiaTheme="minorHAnsi" w:hAnsi="Traditional Arabic" w:cs="Traditional Arabic"/>
          <w:color w:val="auto"/>
          <w:sz w:val="36"/>
          <w:szCs w:val="36"/>
          <w:rtl/>
          <w:lang w:val="en-US" w:eastAsia="en-US"/>
        </w:rPr>
        <w:tab/>
        <w:t>استخدام أداة قياس متكاملة تغطي الجوانب العلمية.</w:t>
      </w:r>
    </w:p>
    <w:p w14:paraId="7AD58A01"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p>
    <w:p w14:paraId="6D1C5274"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rtl/>
          <w:lang w:val="en-US" w:eastAsia="en-US"/>
        </w:rPr>
        <w:t>نقاط الضعف:</w:t>
      </w:r>
    </w:p>
    <w:p w14:paraId="72942359" w14:textId="77777777" w:rsidR="005174A3" w:rsidRP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lang w:val="en-US" w:eastAsia="en-US"/>
        </w:rPr>
      </w:pPr>
      <w:r w:rsidRPr="005174A3">
        <w:rPr>
          <w:rFonts w:ascii="Traditional Arabic" w:eastAsiaTheme="minorHAnsi" w:hAnsi="Traditional Arabic" w:cs="Traditional Arabic"/>
          <w:color w:val="auto"/>
          <w:sz w:val="36"/>
          <w:szCs w:val="36"/>
          <w:rtl/>
          <w:lang w:val="en-US" w:eastAsia="en-US"/>
        </w:rPr>
        <w:tab/>
        <w:t>•</w:t>
      </w:r>
      <w:r w:rsidRPr="005174A3">
        <w:rPr>
          <w:rFonts w:ascii="Traditional Arabic" w:eastAsiaTheme="minorHAnsi" w:hAnsi="Traditional Arabic" w:cs="Traditional Arabic"/>
          <w:color w:val="auto"/>
          <w:sz w:val="36"/>
          <w:szCs w:val="36"/>
          <w:rtl/>
          <w:lang w:val="en-US" w:eastAsia="en-US"/>
        </w:rPr>
        <w:tab/>
        <w:t>اقتصار الدراسة على دولة واحدة.</w:t>
      </w:r>
    </w:p>
    <w:p w14:paraId="381D0D3C" w14:textId="3F6A06AD" w:rsidR="005174A3" w:rsidRDefault="005174A3" w:rsidP="005174A3">
      <w:pPr>
        <w:spacing w:after="160" w:line="278" w:lineRule="auto"/>
        <w:ind w:left="0" w:right="0" w:firstLine="0"/>
        <w:jc w:val="left"/>
        <w:rPr>
          <w:rFonts w:ascii="Traditional Arabic" w:eastAsiaTheme="minorHAnsi" w:hAnsi="Traditional Arabic" w:cs="Traditional Arabic"/>
          <w:color w:val="auto"/>
          <w:sz w:val="36"/>
          <w:szCs w:val="36"/>
          <w:rtl/>
          <w:lang w:val="en-US" w:eastAsia="en-US"/>
        </w:rPr>
      </w:pPr>
      <w:r w:rsidRPr="005174A3">
        <w:rPr>
          <w:rFonts w:ascii="Traditional Arabic" w:eastAsiaTheme="minorHAnsi" w:hAnsi="Traditional Arabic" w:cs="Traditional Arabic"/>
          <w:color w:val="auto"/>
          <w:sz w:val="36"/>
          <w:szCs w:val="36"/>
          <w:rtl/>
          <w:lang w:val="en-US" w:eastAsia="en-US"/>
        </w:rPr>
        <w:tab/>
        <w:t>•</w:t>
      </w:r>
      <w:r w:rsidRPr="005174A3">
        <w:rPr>
          <w:rFonts w:ascii="Traditional Arabic" w:eastAsiaTheme="minorHAnsi" w:hAnsi="Traditional Arabic" w:cs="Traditional Arabic"/>
          <w:color w:val="auto"/>
          <w:sz w:val="36"/>
          <w:szCs w:val="36"/>
          <w:rtl/>
          <w:lang w:val="en-US" w:eastAsia="en-US"/>
        </w:rPr>
        <w:tab/>
        <w:t>عدم تحليل تأثير المنصات الاجتماعية بشكل منفصل.</w:t>
      </w:r>
    </w:p>
    <w:p w14:paraId="618EFF1A" w14:textId="541568B6" w:rsidR="005174A3" w:rsidRPr="005174A3" w:rsidRDefault="005174A3" w:rsidP="008B0681">
      <w:pPr>
        <w:bidi w:val="0"/>
        <w:spacing w:after="160" w:line="278" w:lineRule="auto"/>
        <w:ind w:right="0"/>
        <w:rPr>
          <w:rFonts w:ascii="Traditional Arabic" w:eastAsiaTheme="minorHAnsi" w:hAnsi="Traditional Arabic" w:cs="Traditional Arabic"/>
          <w:color w:val="auto"/>
          <w:sz w:val="36"/>
          <w:szCs w:val="36"/>
          <w:lang w:val="en-US" w:eastAsia="en-US"/>
        </w:rPr>
      </w:pPr>
    </w:p>
    <w:p w14:paraId="318D7289" w14:textId="0F2B8DE1" w:rsidR="00B8779A" w:rsidRDefault="00B8779A">
      <w:pPr>
        <w:bidi w:val="0"/>
        <w:spacing w:after="160" w:line="278"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31D9E4CE" w14:textId="77777777" w:rsidR="00CD4FC8" w:rsidRPr="00B8779A" w:rsidRDefault="00CD4FC8" w:rsidP="005174A3">
      <w:pPr>
        <w:spacing w:after="160" w:line="259" w:lineRule="auto"/>
        <w:ind w:left="0" w:right="0" w:firstLine="0"/>
        <w:jc w:val="left"/>
        <w:rPr>
          <w:rFonts w:ascii="Traditional Arabic" w:eastAsiaTheme="minorHAnsi" w:hAnsi="Traditional Arabic" w:cs="Traditional Arabic"/>
          <w:color w:val="auto"/>
          <w:sz w:val="36"/>
          <w:szCs w:val="36"/>
          <w:rtl/>
          <w:lang w:val="en-US" w:eastAsia="en-US"/>
        </w:rPr>
      </w:pPr>
    </w:p>
    <w:p w14:paraId="205B57F5" w14:textId="244DD2CB" w:rsidR="00B8779A" w:rsidRDefault="00B8779A" w:rsidP="00D81BF0">
      <w:pPr>
        <w:spacing w:after="160" w:line="360" w:lineRule="auto"/>
        <w:ind w:left="0" w:right="0" w:firstLine="0"/>
        <w:jc w:val="left"/>
        <w:outlineLvl w:val="1"/>
        <w:rPr>
          <w:rFonts w:ascii="Traditional Arabic" w:eastAsiaTheme="minorHAnsi" w:hAnsi="Traditional Arabic" w:cs="Traditional Arabic"/>
          <w:b/>
          <w:bCs/>
          <w:color w:val="auto"/>
          <w:sz w:val="36"/>
          <w:szCs w:val="36"/>
          <w:rtl/>
          <w:lang w:val="en-US" w:eastAsia="en-US"/>
        </w:rPr>
      </w:pPr>
      <w:bookmarkStart w:id="73" w:name="_Toc214647155"/>
      <w:r w:rsidRPr="00794B59">
        <w:rPr>
          <w:rFonts w:ascii="Traditional Arabic" w:eastAsiaTheme="minorHAnsi" w:hAnsi="Traditional Arabic" w:cs="Traditional Arabic" w:hint="cs"/>
          <w:b/>
          <w:bCs/>
          <w:color w:val="auto"/>
          <w:sz w:val="36"/>
          <w:szCs w:val="36"/>
          <w:rtl/>
          <w:lang w:val="en-US" w:eastAsia="en-US"/>
        </w:rPr>
        <w:t xml:space="preserve">الدراسة </w:t>
      </w:r>
      <w:r w:rsidR="00A3203F">
        <w:rPr>
          <w:rFonts w:ascii="Traditional Arabic" w:eastAsiaTheme="minorHAnsi" w:hAnsi="Traditional Arabic" w:cs="Traditional Arabic" w:hint="cs"/>
          <w:b/>
          <w:bCs/>
          <w:color w:val="auto"/>
          <w:sz w:val="36"/>
          <w:szCs w:val="36"/>
          <w:rtl/>
          <w:lang w:val="en-US" w:eastAsia="en-US"/>
        </w:rPr>
        <w:t>العشرون:</w:t>
      </w:r>
      <w:bookmarkEnd w:id="73"/>
    </w:p>
    <w:p w14:paraId="01E2EB79" w14:textId="340CBD6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r w:rsidRPr="00B8779A">
        <w:rPr>
          <w:rFonts w:ascii="Traditional Arabic" w:eastAsiaTheme="minorHAnsi" w:hAnsi="Traditional Arabic" w:cs="Traditional Arabic"/>
          <w:color w:val="auto"/>
          <w:sz w:val="32"/>
          <w:szCs w:val="32"/>
          <w:lang w:val="en-US" w:eastAsia="en-US"/>
        </w:rPr>
        <w:t>Lopez, R. &amp; Steiner, H. (2023): The Role of Digital Engagement in Shaping Purchase Intentions for Performance Enhancement Supplements</w:t>
      </w:r>
      <w:r w:rsidRPr="00B8779A">
        <w:rPr>
          <w:rFonts w:ascii="Traditional Arabic" w:eastAsiaTheme="minorHAnsi" w:hAnsi="Traditional Arabic" w:cs="Traditional Arabic"/>
          <w:color w:val="auto"/>
          <w:sz w:val="32"/>
          <w:szCs w:val="32"/>
          <w:rtl/>
          <w:lang w:val="en-US" w:eastAsia="en-US"/>
        </w:rPr>
        <w:t>.</w:t>
      </w:r>
    </w:p>
    <w:p w14:paraId="79702E49"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CE6D711" w14:textId="67CAE6F1" w:rsidR="00B8779A" w:rsidRPr="00B8779A" w:rsidRDefault="003D227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rtl/>
          <w:lang w:val="en-US" w:eastAsia="en-US"/>
        </w:rPr>
        <w:t>1. هدف الدراسة</w:t>
      </w:r>
    </w:p>
    <w:p w14:paraId="3ED5A14F"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هدفت الدراسة إلى تحليل دور التفاعل الرقمي (</w:t>
      </w:r>
      <w:r w:rsidRPr="00B8779A">
        <w:rPr>
          <w:rFonts w:ascii="Traditional Arabic" w:eastAsiaTheme="minorHAnsi" w:hAnsi="Traditional Arabic" w:cs="Traditional Arabic"/>
          <w:color w:val="auto"/>
          <w:sz w:val="32"/>
          <w:szCs w:val="32"/>
          <w:lang w:val="en-US" w:eastAsia="en-US"/>
        </w:rPr>
        <w:t>Digital Engagement</w:t>
      </w:r>
      <w:r w:rsidRPr="00B8779A">
        <w:rPr>
          <w:rFonts w:ascii="Traditional Arabic" w:eastAsiaTheme="minorHAnsi" w:hAnsi="Traditional Arabic" w:cs="Traditional Arabic"/>
          <w:color w:val="auto"/>
          <w:sz w:val="32"/>
          <w:szCs w:val="32"/>
          <w:rtl/>
          <w:lang w:val="en-US" w:eastAsia="en-US"/>
        </w:rPr>
        <w:t>) في تشكيل نية شراء مكملات تحسين الأداء، مع التركيز على مستوى المشاركة، طبيعة المحتوى التفاعلي، والتفاعل بين المستهلكين والعلامات التجارية.</w:t>
      </w:r>
    </w:p>
    <w:p w14:paraId="249A308A"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D77BBDA" w14:textId="6E0A932D" w:rsidR="00B8779A" w:rsidRPr="00B8779A" w:rsidRDefault="003D227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rtl/>
          <w:lang w:val="en-US" w:eastAsia="en-US"/>
        </w:rPr>
        <w:t>2. منهج الدراسة</w:t>
      </w:r>
    </w:p>
    <w:p w14:paraId="056E7769"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استخدم الباحثان المنهج الوصفي الكمي (</w:t>
      </w:r>
      <w:r w:rsidRPr="00B8779A">
        <w:rPr>
          <w:rFonts w:ascii="Traditional Arabic" w:eastAsiaTheme="minorHAnsi" w:hAnsi="Traditional Arabic" w:cs="Traditional Arabic"/>
          <w:color w:val="auto"/>
          <w:sz w:val="32"/>
          <w:szCs w:val="32"/>
          <w:lang w:val="en-US" w:eastAsia="en-US"/>
        </w:rPr>
        <w:t>Quantitative Descriptive Method</w:t>
      </w:r>
      <w:r w:rsidRPr="00B8779A">
        <w:rPr>
          <w:rFonts w:ascii="Traditional Arabic" w:eastAsiaTheme="minorHAnsi" w:hAnsi="Traditional Arabic" w:cs="Traditional Arabic"/>
          <w:color w:val="auto"/>
          <w:sz w:val="32"/>
          <w:szCs w:val="32"/>
          <w:rtl/>
          <w:lang w:val="en-US" w:eastAsia="en-US"/>
        </w:rPr>
        <w:t>) لقياس العلاقة بين التفاعل الرقمي ونية الشراء.</w:t>
      </w:r>
    </w:p>
    <w:p w14:paraId="79E7A91E"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FD1A10C" w14:textId="26BD0735" w:rsidR="00B8779A" w:rsidRPr="00B8779A" w:rsidRDefault="003D227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rtl/>
          <w:lang w:val="en-US" w:eastAsia="en-US"/>
        </w:rPr>
        <w:t>3. أداة الدراسة</w:t>
      </w:r>
    </w:p>
    <w:p w14:paraId="081C4465"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 xml:space="preserve">تم استخدام </w:t>
      </w:r>
      <w:proofErr w:type="gramStart"/>
      <w:r w:rsidRPr="00B8779A">
        <w:rPr>
          <w:rFonts w:ascii="Traditional Arabic" w:eastAsiaTheme="minorHAnsi" w:hAnsi="Traditional Arabic" w:cs="Traditional Arabic"/>
          <w:color w:val="auto"/>
          <w:sz w:val="32"/>
          <w:szCs w:val="32"/>
          <w:rtl/>
          <w:lang w:val="en-US" w:eastAsia="en-US"/>
        </w:rPr>
        <w:t>استبيان</w:t>
      </w:r>
      <w:proofErr w:type="gramEnd"/>
      <w:r w:rsidRPr="00B8779A">
        <w:rPr>
          <w:rFonts w:ascii="Traditional Arabic" w:eastAsiaTheme="minorHAnsi" w:hAnsi="Traditional Arabic" w:cs="Traditional Arabic"/>
          <w:color w:val="auto"/>
          <w:sz w:val="32"/>
          <w:szCs w:val="32"/>
          <w:rtl/>
          <w:lang w:val="en-US" w:eastAsia="en-US"/>
        </w:rPr>
        <w:t xml:space="preserve"> إلكتروني يحتوي على 31 بندًا موزعة على أربع محاور:</w:t>
      </w:r>
    </w:p>
    <w:p w14:paraId="3F7893E8" w14:textId="637FB960" w:rsidR="00B8779A" w:rsidRPr="00B8779A" w:rsidRDefault="003D227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hint="cs"/>
          <w:color w:val="auto"/>
          <w:sz w:val="32"/>
          <w:szCs w:val="32"/>
          <w:rtl/>
          <w:lang w:val="en-US" w:eastAsia="en-US"/>
        </w:rPr>
        <w:t>1</w:t>
      </w:r>
      <w:r w:rsidR="00B8779A" w:rsidRPr="00B8779A">
        <w:rPr>
          <w:rFonts w:ascii="Traditional Arabic" w:eastAsiaTheme="minorHAnsi" w:hAnsi="Traditional Arabic" w:cs="Traditional Arabic"/>
          <w:color w:val="auto"/>
          <w:sz w:val="32"/>
          <w:szCs w:val="32"/>
          <w:rtl/>
          <w:lang w:val="en-US" w:eastAsia="en-US"/>
        </w:rPr>
        <w:t>.</w:t>
      </w:r>
      <w:r w:rsidR="00B8779A" w:rsidRPr="00B8779A">
        <w:rPr>
          <w:rFonts w:ascii="Traditional Arabic" w:eastAsiaTheme="minorHAnsi" w:hAnsi="Traditional Arabic" w:cs="Traditional Arabic"/>
          <w:color w:val="auto"/>
          <w:sz w:val="32"/>
          <w:szCs w:val="32"/>
          <w:rtl/>
          <w:lang w:val="en-US" w:eastAsia="en-US"/>
        </w:rPr>
        <w:tab/>
        <w:t>التفاعل مع العلامة التجارية</w:t>
      </w:r>
    </w:p>
    <w:p w14:paraId="0FCF147C" w14:textId="75083AA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2.</w:t>
      </w:r>
      <w:r w:rsidRPr="00B8779A">
        <w:rPr>
          <w:rFonts w:ascii="Traditional Arabic" w:eastAsiaTheme="minorHAnsi" w:hAnsi="Traditional Arabic" w:cs="Traditional Arabic"/>
          <w:color w:val="auto"/>
          <w:sz w:val="32"/>
          <w:szCs w:val="32"/>
          <w:rtl/>
          <w:lang w:val="en-US" w:eastAsia="en-US"/>
        </w:rPr>
        <w:tab/>
        <w:t>مستوى المشاركة الرقمية (تعليقات – إعجابات – مشاركة)</w:t>
      </w:r>
    </w:p>
    <w:p w14:paraId="16518D6D" w14:textId="5777E836"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3.</w:t>
      </w:r>
      <w:r w:rsidRPr="00B8779A">
        <w:rPr>
          <w:rFonts w:ascii="Traditional Arabic" w:eastAsiaTheme="minorHAnsi" w:hAnsi="Traditional Arabic" w:cs="Traditional Arabic"/>
          <w:color w:val="auto"/>
          <w:sz w:val="32"/>
          <w:szCs w:val="32"/>
          <w:rtl/>
          <w:lang w:val="en-US" w:eastAsia="en-US"/>
        </w:rPr>
        <w:tab/>
        <w:t>الإدراك الرقمي لجودة المنتج</w:t>
      </w:r>
    </w:p>
    <w:p w14:paraId="51AB40CD" w14:textId="5A20A156"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4.</w:t>
      </w:r>
      <w:r w:rsidRPr="00B8779A">
        <w:rPr>
          <w:rFonts w:ascii="Traditional Arabic" w:eastAsiaTheme="minorHAnsi" w:hAnsi="Traditional Arabic" w:cs="Traditional Arabic"/>
          <w:color w:val="auto"/>
          <w:sz w:val="32"/>
          <w:szCs w:val="32"/>
          <w:rtl/>
          <w:lang w:val="en-US" w:eastAsia="en-US"/>
        </w:rPr>
        <w:tab/>
        <w:t>نية شراء مكملات تحسين الأداء</w:t>
      </w:r>
    </w:p>
    <w:p w14:paraId="31E1C6C6"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BBC0A86" w14:textId="34E35B9B" w:rsidR="00B8779A" w:rsidRPr="00B8779A" w:rsidRDefault="003D227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rtl/>
          <w:lang w:val="en-US" w:eastAsia="en-US"/>
        </w:rPr>
        <w:t>4. مجتمع الدراسة</w:t>
      </w:r>
    </w:p>
    <w:p w14:paraId="57EC97EF"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مستخدمو وسائل التواصل الاجتماعي في الولايات المتحدة وألمانيا الذين يتابعون علامات تجارية خاصة بمكملات تحسين الأداء.</w:t>
      </w:r>
    </w:p>
    <w:p w14:paraId="2A8DA330"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ED5FA45" w14:textId="3CCA386C" w:rsidR="00B8779A" w:rsidRPr="00B8779A" w:rsidRDefault="003D227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Pr>
          <w:rFonts w:ascii="Traditional Arabic" w:eastAsiaTheme="minorHAnsi" w:hAnsi="Traditional Arabic" w:cs="Traditional Arabic"/>
          <w:color w:val="auto"/>
          <w:sz w:val="32"/>
          <w:szCs w:val="32"/>
          <w:rtl/>
          <w:lang w:val="en-US" w:eastAsia="en-US"/>
        </w:rPr>
        <w:t>5. عينة الدراسة</w:t>
      </w:r>
    </w:p>
    <w:p w14:paraId="71EF17CF"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تكونت العينة من 305 مشاركًا تتراوح أعمارهم بين 18–40 سنة.</w:t>
      </w:r>
    </w:p>
    <w:p w14:paraId="7C714C05"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17E4458"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6. أهم النتائج</w:t>
      </w:r>
    </w:p>
    <w:p w14:paraId="0410A66F" w14:textId="34314CA8"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w:t>
      </w:r>
      <w:r w:rsidRPr="00B8779A">
        <w:rPr>
          <w:rFonts w:ascii="Traditional Arabic" w:eastAsiaTheme="minorHAnsi" w:hAnsi="Traditional Arabic" w:cs="Traditional Arabic"/>
          <w:color w:val="auto"/>
          <w:sz w:val="32"/>
          <w:szCs w:val="32"/>
          <w:rtl/>
          <w:lang w:val="en-US" w:eastAsia="en-US"/>
        </w:rPr>
        <w:tab/>
        <w:t>وجود تأثير قوي للتفاعل الرقمي على نية شراء مكملات تحسين الأداء.</w:t>
      </w:r>
    </w:p>
    <w:p w14:paraId="0DCDA839" w14:textId="1157373C"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w:t>
      </w:r>
      <w:r w:rsidRPr="00B8779A">
        <w:rPr>
          <w:rFonts w:ascii="Traditional Arabic" w:eastAsiaTheme="minorHAnsi" w:hAnsi="Traditional Arabic" w:cs="Traditional Arabic"/>
          <w:color w:val="auto"/>
          <w:sz w:val="32"/>
          <w:szCs w:val="32"/>
          <w:rtl/>
          <w:lang w:val="en-US" w:eastAsia="en-US"/>
        </w:rPr>
        <w:tab/>
        <w:t>ارتفاع التفاعل الرقمي رفع احتمالية الشراء بنسبة 36%.</w:t>
      </w:r>
    </w:p>
    <w:p w14:paraId="25BB5984" w14:textId="3FA86E0F"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w:t>
      </w:r>
      <w:r w:rsidRPr="00B8779A">
        <w:rPr>
          <w:rFonts w:ascii="Traditional Arabic" w:eastAsiaTheme="minorHAnsi" w:hAnsi="Traditional Arabic" w:cs="Traditional Arabic"/>
          <w:color w:val="auto"/>
          <w:sz w:val="32"/>
          <w:szCs w:val="32"/>
          <w:rtl/>
          <w:lang w:val="en-US" w:eastAsia="en-US"/>
        </w:rPr>
        <w:tab/>
        <w:t>المحتوى التفاعلي والتجارب المنشورة من المستخدمين عزّزت إدراك الجودة وثقة المستهلك.</w:t>
      </w:r>
    </w:p>
    <w:p w14:paraId="1F65E962" w14:textId="219128F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w:t>
      </w:r>
      <w:r w:rsidRPr="00B8779A">
        <w:rPr>
          <w:rFonts w:ascii="Traditional Arabic" w:eastAsiaTheme="minorHAnsi" w:hAnsi="Traditional Arabic" w:cs="Traditional Arabic"/>
          <w:color w:val="auto"/>
          <w:sz w:val="32"/>
          <w:szCs w:val="32"/>
          <w:rtl/>
          <w:lang w:val="en-US" w:eastAsia="en-US"/>
        </w:rPr>
        <w:tab/>
        <w:t>العلامات التجارية التي تنشر محتوى مرئي مستمر كانت أكثر تأثيرًا على نية الشراء.</w:t>
      </w:r>
    </w:p>
    <w:p w14:paraId="23B71292" w14:textId="0C8B6C83"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w:t>
      </w:r>
      <w:r w:rsidRPr="00B8779A">
        <w:rPr>
          <w:rFonts w:ascii="Traditional Arabic" w:eastAsiaTheme="minorHAnsi" w:hAnsi="Traditional Arabic" w:cs="Traditional Arabic"/>
          <w:color w:val="auto"/>
          <w:sz w:val="32"/>
          <w:szCs w:val="32"/>
          <w:rtl/>
          <w:lang w:val="en-US" w:eastAsia="en-US"/>
        </w:rPr>
        <w:tab/>
        <w:t>المنصات البصرية مثل إنستغرام وتيك توك كانت الأكثر تأثيرًا مقارنة بالمنصات النصية.</w:t>
      </w:r>
    </w:p>
    <w:p w14:paraId="415026D5"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6D47E060" w14:textId="151F99C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 xml:space="preserve">7. صلة </w:t>
      </w:r>
      <w:r w:rsidR="003D227A">
        <w:rPr>
          <w:rFonts w:ascii="Traditional Arabic" w:eastAsiaTheme="minorHAnsi" w:hAnsi="Traditional Arabic" w:cs="Traditional Arabic"/>
          <w:color w:val="auto"/>
          <w:sz w:val="32"/>
          <w:szCs w:val="32"/>
          <w:rtl/>
          <w:lang w:val="en-US" w:eastAsia="en-US"/>
        </w:rPr>
        <w:t>الدراسة بموضوع التفاعل الرقمي</w:t>
      </w:r>
    </w:p>
    <w:p w14:paraId="7977BAAF"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تؤكد الدراسة أهمية التفاعل الرقمي باعتباره عنصرًا أساسيًا في تشكيل نية الشراء في سوق المكملات الرياضية، مما يعزّز دور المحتوى التفاعلي في بناء الثقة واتخاذ القرار.</w:t>
      </w:r>
    </w:p>
    <w:p w14:paraId="0141B680" w14:textId="785B1A2B" w:rsid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A07CA46" w14:textId="77E7B392" w:rsidR="003D227A" w:rsidRDefault="003D227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EE0E792" w14:textId="65208582" w:rsidR="003D227A" w:rsidRDefault="003D227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2BAEB248" w14:textId="77777777" w:rsidR="003D227A" w:rsidRPr="00B8779A" w:rsidRDefault="003D227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10307C4"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8. نقاط القوة والضعف</w:t>
      </w:r>
    </w:p>
    <w:p w14:paraId="7C4DDE0A"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524C2A41"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نقاط القوة:</w:t>
      </w:r>
    </w:p>
    <w:p w14:paraId="4EFDECEF" w14:textId="74C6197D"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w:t>
      </w:r>
      <w:r w:rsidRPr="00B8779A">
        <w:rPr>
          <w:rFonts w:ascii="Traditional Arabic" w:eastAsiaTheme="minorHAnsi" w:hAnsi="Traditional Arabic" w:cs="Traditional Arabic"/>
          <w:color w:val="auto"/>
          <w:sz w:val="32"/>
          <w:szCs w:val="32"/>
          <w:rtl/>
          <w:lang w:val="en-US" w:eastAsia="en-US"/>
        </w:rPr>
        <w:tab/>
        <w:t>دراسة مباشرة متعلقة بمكملات تحسين الأداء.</w:t>
      </w:r>
    </w:p>
    <w:p w14:paraId="7E77672F" w14:textId="43CA9901"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w:t>
      </w:r>
      <w:r w:rsidRPr="00B8779A">
        <w:rPr>
          <w:rFonts w:ascii="Traditional Arabic" w:eastAsiaTheme="minorHAnsi" w:hAnsi="Traditional Arabic" w:cs="Traditional Arabic"/>
          <w:color w:val="auto"/>
          <w:sz w:val="32"/>
          <w:szCs w:val="32"/>
          <w:rtl/>
          <w:lang w:val="en-US" w:eastAsia="en-US"/>
        </w:rPr>
        <w:tab/>
        <w:t>عينة متعددة الجنسيات.</w:t>
      </w:r>
    </w:p>
    <w:p w14:paraId="45BE7886" w14:textId="5136792A"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w:t>
      </w:r>
      <w:r w:rsidRPr="00B8779A">
        <w:rPr>
          <w:rFonts w:ascii="Traditional Arabic" w:eastAsiaTheme="minorHAnsi" w:hAnsi="Traditional Arabic" w:cs="Traditional Arabic"/>
          <w:color w:val="auto"/>
          <w:sz w:val="32"/>
          <w:szCs w:val="32"/>
          <w:rtl/>
          <w:lang w:val="en-US" w:eastAsia="en-US"/>
        </w:rPr>
        <w:tab/>
        <w:t>تحليل واضح لتأثير التفاعل الرقمي.</w:t>
      </w:r>
    </w:p>
    <w:p w14:paraId="37228FA9"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43EE1E36" w14:textId="7777777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نقاط الضعف:</w:t>
      </w:r>
    </w:p>
    <w:p w14:paraId="2109D2F6" w14:textId="332DA22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w:t>
      </w:r>
      <w:r w:rsidRPr="00B8779A">
        <w:rPr>
          <w:rFonts w:ascii="Traditional Arabic" w:eastAsiaTheme="minorHAnsi" w:hAnsi="Traditional Arabic" w:cs="Traditional Arabic"/>
          <w:color w:val="auto"/>
          <w:sz w:val="32"/>
          <w:szCs w:val="32"/>
          <w:rtl/>
          <w:lang w:val="en-US" w:eastAsia="en-US"/>
        </w:rPr>
        <w:tab/>
        <w:t>عدم دراسة الفروقات بين المنصات الاجتماعية.</w:t>
      </w:r>
    </w:p>
    <w:p w14:paraId="10EEFCF0" w14:textId="07EE0762"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8779A">
        <w:rPr>
          <w:rFonts w:ascii="Traditional Arabic" w:eastAsiaTheme="minorHAnsi" w:hAnsi="Traditional Arabic" w:cs="Traditional Arabic"/>
          <w:color w:val="auto"/>
          <w:sz w:val="32"/>
          <w:szCs w:val="32"/>
          <w:rtl/>
          <w:lang w:val="en-US" w:eastAsia="en-US"/>
        </w:rPr>
        <w:t>•</w:t>
      </w:r>
      <w:r w:rsidRPr="00B8779A">
        <w:rPr>
          <w:rFonts w:ascii="Traditional Arabic" w:eastAsiaTheme="minorHAnsi" w:hAnsi="Traditional Arabic" w:cs="Traditional Arabic"/>
          <w:color w:val="auto"/>
          <w:sz w:val="32"/>
          <w:szCs w:val="32"/>
          <w:rtl/>
          <w:lang w:val="en-US" w:eastAsia="en-US"/>
        </w:rPr>
        <w:tab/>
        <w:t>محدودية الفئة العمرية.</w:t>
      </w:r>
    </w:p>
    <w:p w14:paraId="4868A114" w14:textId="2DBDEBA7" w:rsidR="00B8779A" w:rsidRPr="00B8779A" w:rsidRDefault="00B8779A" w:rsidP="003D227A">
      <w:pPr>
        <w:spacing w:after="160" w:line="259" w:lineRule="auto"/>
        <w:ind w:left="0" w:right="0" w:firstLine="0"/>
        <w:jc w:val="left"/>
        <w:rPr>
          <w:rFonts w:ascii="Traditional Arabic" w:eastAsiaTheme="minorHAnsi" w:hAnsi="Traditional Arabic" w:cs="Traditional Arabic"/>
          <w:color w:val="auto"/>
          <w:sz w:val="32"/>
          <w:szCs w:val="32"/>
          <w:lang w:val="en-US" w:eastAsia="en-US"/>
        </w:rPr>
      </w:pPr>
      <w:r w:rsidRPr="00B8779A">
        <w:rPr>
          <w:rFonts w:ascii="Traditional Arabic" w:eastAsiaTheme="minorHAnsi" w:hAnsi="Traditional Arabic" w:cs="Traditional Arabic"/>
          <w:color w:val="auto"/>
          <w:sz w:val="32"/>
          <w:szCs w:val="32"/>
          <w:rtl/>
          <w:lang w:val="en-US" w:eastAsia="en-US"/>
        </w:rPr>
        <w:t>•</w:t>
      </w:r>
      <w:r w:rsidRPr="00B8779A">
        <w:rPr>
          <w:rFonts w:ascii="Traditional Arabic" w:eastAsiaTheme="minorHAnsi" w:hAnsi="Traditional Arabic" w:cs="Traditional Arabic"/>
          <w:color w:val="auto"/>
          <w:sz w:val="32"/>
          <w:szCs w:val="32"/>
          <w:rtl/>
          <w:lang w:val="en-US" w:eastAsia="en-US"/>
        </w:rPr>
        <w:tab/>
        <w:t>عدم ربط النتائج بنماذج تسويق متقدمة.</w:t>
      </w:r>
    </w:p>
    <w:p w14:paraId="07F630C5" w14:textId="4C8F40DD" w:rsidR="00CD4FC8" w:rsidRDefault="00CD4FC8"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2EB82D90" w14:textId="6AB8A788" w:rsidR="00D96B07" w:rsidRDefault="00D96B07"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48FFEB6A" w14:textId="1CF727A3" w:rsidR="00D96B07" w:rsidRDefault="00D96B07"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50B861CB" w14:textId="4C8C90D2" w:rsidR="00D96B07" w:rsidRDefault="00D96B07"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479CAD98" w14:textId="60BC69DF" w:rsidR="00D96B07" w:rsidRDefault="00D96B07"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37367F0E" w14:textId="40B51D45" w:rsidR="00D96B07" w:rsidRDefault="00D96B07"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7F30AA18" w14:textId="08FA463F" w:rsidR="00D96B07" w:rsidRDefault="00D96B07"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0465852E" w14:textId="45B2E238" w:rsidR="00D96B07" w:rsidRDefault="00D96B07"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58C8C192" w14:textId="77777777" w:rsidR="00D96B07" w:rsidRPr="00AF4771" w:rsidRDefault="00D96B07" w:rsidP="00D81BF0">
      <w:pPr>
        <w:spacing w:after="160" w:line="360" w:lineRule="auto"/>
        <w:ind w:left="0" w:right="0" w:firstLine="0"/>
        <w:jc w:val="left"/>
        <w:outlineLvl w:val="0"/>
        <w:rPr>
          <w:rFonts w:ascii="Traditional Arabic" w:eastAsiaTheme="minorHAnsi" w:hAnsi="Traditional Arabic" w:cs="Traditional Arabic"/>
          <w:b/>
          <w:bCs/>
          <w:color w:val="auto"/>
          <w:sz w:val="36"/>
          <w:szCs w:val="36"/>
          <w:u w:val="single"/>
          <w:rtl/>
          <w:lang w:val="en-US" w:eastAsia="en-US"/>
        </w:rPr>
      </w:pPr>
      <w:bookmarkStart w:id="74" w:name="_Toc214647156"/>
      <w:r w:rsidRPr="00AF4771">
        <w:rPr>
          <w:rFonts w:ascii="Traditional Arabic" w:eastAsiaTheme="minorHAnsi" w:hAnsi="Traditional Arabic" w:cs="Traditional Arabic" w:hint="cs"/>
          <w:b/>
          <w:bCs/>
          <w:color w:val="auto"/>
          <w:sz w:val="36"/>
          <w:szCs w:val="36"/>
          <w:u w:val="single"/>
          <w:rtl/>
          <w:lang w:val="en-US" w:eastAsia="en-US"/>
        </w:rPr>
        <w:t>ا</w:t>
      </w:r>
      <w:r w:rsidRPr="00AF4771">
        <w:rPr>
          <w:rFonts w:ascii="Traditional Arabic" w:eastAsiaTheme="minorHAnsi" w:hAnsi="Traditional Arabic" w:cs="Traditional Arabic"/>
          <w:b/>
          <w:bCs/>
          <w:color w:val="auto"/>
          <w:sz w:val="36"/>
          <w:szCs w:val="36"/>
          <w:u w:val="single"/>
          <w:rtl/>
          <w:lang w:val="en-US" w:eastAsia="en-US"/>
        </w:rPr>
        <w:t>لتعليق على الدراسات السابقة</w:t>
      </w:r>
      <w:r w:rsidRPr="00AF4771">
        <w:rPr>
          <w:rFonts w:ascii="Traditional Arabic" w:eastAsiaTheme="minorHAnsi" w:hAnsi="Traditional Arabic" w:cs="Traditional Arabic" w:hint="cs"/>
          <w:b/>
          <w:bCs/>
          <w:color w:val="auto"/>
          <w:sz w:val="36"/>
          <w:szCs w:val="36"/>
          <w:u w:val="single"/>
          <w:rtl/>
          <w:lang w:val="en-US" w:eastAsia="en-US"/>
        </w:rPr>
        <w:t>:</w:t>
      </w:r>
      <w:bookmarkEnd w:id="74"/>
    </w:p>
    <w:p w14:paraId="28B6D39C" w14:textId="77777777" w:rsidR="00D96B07" w:rsidRPr="00AF4771" w:rsidRDefault="00D96B07" w:rsidP="00D96B07">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0B3F901A" w14:textId="77777777" w:rsidR="00B43EC8" w:rsidRPr="00B43EC8" w:rsidRDefault="00B43EC8" w:rsidP="00B43EC8">
      <w:pPr>
        <w:spacing w:after="160" w:line="360" w:lineRule="auto"/>
        <w:ind w:left="0" w:right="0" w:firstLine="0"/>
        <w:jc w:val="left"/>
        <w:rPr>
          <w:rFonts w:ascii="Traditional Arabic" w:eastAsiaTheme="minorHAnsi" w:hAnsi="Traditional Arabic" w:cs="Traditional Arabic"/>
          <w:color w:val="auto"/>
          <w:sz w:val="32"/>
          <w:szCs w:val="32"/>
          <w:rtl/>
          <w:lang w:val="en-US" w:eastAsia="en-US"/>
        </w:rPr>
      </w:pPr>
      <w:r w:rsidRPr="00B43EC8">
        <w:rPr>
          <w:rFonts w:ascii="Traditional Arabic" w:eastAsiaTheme="minorHAnsi" w:hAnsi="Traditional Arabic" w:cs="Traditional Arabic"/>
          <w:color w:val="auto"/>
          <w:sz w:val="32"/>
          <w:szCs w:val="32"/>
          <w:rtl/>
          <w:lang w:val="en-US" w:eastAsia="en-US"/>
        </w:rPr>
        <w:t>أظهرت مراجعة الأدبيات العربية والأجنبية والدراسات السابقة مجموعة من النتائج المشتركة التي شكّلت أساسًا مهمًا لبناء النموذج التحليلي للدراسة الحالية. فقد كشفت الدراسات عن اتفاق واضح حول الدور المحوري للتفاعل داخل المجتمعات الافتراضية في التأثير على سلوك المستهلكين ونواياهم الشرائية، إضافة إلى التأثير القوي لعوامل مثل الثقة الإلكترونية والمصداقية الرقمية في تشكيل قرارات الأفراد. كما اتفقت غالبية الدراسات على أهمية جودة المحتوى ــ سواء كان نصيًا أو بصريًا أو تفاعليًا ــ بوصفها عاملًا رئيسًا في تعزيز ثقة المستهلك واتخاذ قرار الشراء داخل البيئات الرقمية.</w:t>
      </w:r>
    </w:p>
    <w:p w14:paraId="2087E254" w14:textId="77777777" w:rsidR="00B43EC8" w:rsidRPr="00B43EC8" w:rsidRDefault="00B43EC8" w:rsidP="00B43EC8">
      <w:pPr>
        <w:spacing w:after="160" w:line="360" w:lineRule="auto"/>
        <w:ind w:left="0" w:right="0" w:firstLine="0"/>
        <w:jc w:val="left"/>
        <w:outlineLvl w:val="0"/>
        <w:rPr>
          <w:rFonts w:ascii="Traditional Arabic" w:eastAsiaTheme="minorHAnsi" w:hAnsi="Traditional Arabic" w:cs="Traditional Arabic"/>
          <w:color w:val="auto"/>
          <w:sz w:val="32"/>
          <w:szCs w:val="32"/>
          <w:rtl/>
          <w:lang w:val="en-US" w:eastAsia="en-US"/>
        </w:rPr>
      </w:pPr>
    </w:p>
    <w:p w14:paraId="3A93B5BA" w14:textId="77777777" w:rsidR="00B43EC8" w:rsidRDefault="00B43EC8" w:rsidP="00B43EC8">
      <w:pPr>
        <w:spacing w:after="160" w:line="360" w:lineRule="auto"/>
        <w:ind w:left="0" w:right="0" w:firstLine="0"/>
        <w:jc w:val="left"/>
        <w:rPr>
          <w:rFonts w:ascii="Traditional Arabic" w:eastAsiaTheme="minorHAnsi" w:hAnsi="Traditional Arabic" w:cs="Traditional Arabic"/>
          <w:b/>
          <w:bCs/>
          <w:color w:val="auto"/>
          <w:sz w:val="36"/>
          <w:szCs w:val="36"/>
          <w:u w:val="single"/>
          <w:rtl/>
          <w:lang w:val="en-US" w:eastAsia="en-US"/>
        </w:rPr>
      </w:pPr>
      <w:r w:rsidRPr="00B43EC8">
        <w:rPr>
          <w:rFonts w:ascii="Traditional Arabic" w:eastAsiaTheme="minorHAnsi" w:hAnsi="Traditional Arabic" w:cs="Traditional Arabic"/>
          <w:color w:val="auto"/>
          <w:sz w:val="32"/>
          <w:szCs w:val="32"/>
          <w:rtl/>
          <w:lang w:val="en-US" w:eastAsia="en-US"/>
        </w:rPr>
        <w:t>وفي المقابل، برزت بعض أوجه الاختلاف بين الدراسات، خصوصًا فيما يتعلق بدرجة تأثير كل متغير، حيث ركّزت بعض الأبحاث على أثر المحتوى المرئي والتسويق الشفهي الإلكتروني (</w:t>
      </w:r>
      <w:r w:rsidRPr="00B43EC8">
        <w:rPr>
          <w:rFonts w:ascii="Traditional Arabic" w:eastAsiaTheme="minorHAnsi" w:hAnsi="Traditional Arabic" w:cs="Traditional Arabic"/>
          <w:color w:val="auto"/>
          <w:sz w:val="32"/>
          <w:szCs w:val="32"/>
          <w:lang w:val="en-US" w:eastAsia="en-US"/>
        </w:rPr>
        <w:t>e-WOM)</w:t>
      </w:r>
      <w:r w:rsidRPr="00B43EC8">
        <w:rPr>
          <w:rFonts w:ascii="Traditional Arabic" w:eastAsiaTheme="minorHAnsi" w:hAnsi="Traditional Arabic" w:cs="Traditional Arabic"/>
          <w:color w:val="auto"/>
          <w:sz w:val="32"/>
          <w:szCs w:val="32"/>
          <w:rtl/>
          <w:lang w:val="en-US" w:eastAsia="en-US"/>
        </w:rPr>
        <w:t>، فيما تناولت دراسات أخرى دور التفاعل الاجتماعي في المنصات الرقمية. كما تنوعت الدراسات في منهجياتها وأدواتها البحثية؛ فبعضها اعتمد على الاستبانات، في حين استخدمت دراسات أخرى التحليل الكيفي أو نماذج تفسيرية معقدة لشرح العلاقات بين المتغيرات</w:t>
      </w:r>
    </w:p>
    <w:p w14:paraId="42907CB2" w14:textId="45CC5BE3" w:rsidR="00B43EC8" w:rsidRDefault="00B43EC8" w:rsidP="00B43EC8">
      <w:pPr>
        <w:spacing w:after="160" w:line="360"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4BEDF6D2" w14:textId="77777777" w:rsidR="00B43EC8" w:rsidRDefault="00B43EC8" w:rsidP="00B43EC8">
      <w:pPr>
        <w:spacing w:after="160" w:line="360"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724876AC" w14:textId="44F9E9F0" w:rsidR="00D96B07" w:rsidRPr="00D96B07" w:rsidRDefault="00D96B07" w:rsidP="00B43EC8">
      <w:pPr>
        <w:spacing w:after="160" w:line="360" w:lineRule="auto"/>
        <w:ind w:left="0" w:right="0" w:firstLine="0"/>
        <w:jc w:val="left"/>
        <w:outlineLvl w:val="0"/>
        <w:rPr>
          <w:rFonts w:ascii="Traditional Arabic" w:eastAsiaTheme="minorHAnsi" w:hAnsi="Traditional Arabic" w:cs="Traditional Arabic"/>
          <w:b/>
          <w:bCs/>
          <w:color w:val="auto"/>
          <w:sz w:val="36"/>
          <w:szCs w:val="36"/>
          <w:u w:val="single"/>
          <w:rtl/>
          <w:lang w:val="en-US" w:eastAsia="en-US"/>
        </w:rPr>
      </w:pPr>
      <w:bookmarkStart w:id="75" w:name="_Toc214647157"/>
      <w:r w:rsidRPr="00D96B07">
        <w:rPr>
          <w:rFonts w:ascii="Traditional Arabic" w:eastAsiaTheme="minorHAnsi" w:hAnsi="Traditional Arabic" w:cs="Traditional Arabic"/>
          <w:b/>
          <w:bCs/>
          <w:color w:val="auto"/>
          <w:sz w:val="36"/>
          <w:szCs w:val="36"/>
          <w:u w:val="single"/>
          <w:rtl/>
          <w:lang w:val="en-US" w:eastAsia="en-US"/>
        </w:rPr>
        <w:lastRenderedPageBreak/>
        <w:t>خلاصة الفصل الثاني</w:t>
      </w:r>
      <w:bookmarkEnd w:id="75"/>
    </w:p>
    <w:p w14:paraId="1FB8BC01" w14:textId="77777777" w:rsidR="00B43EC8" w:rsidRPr="00B43EC8" w:rsidRDefault="00B43EC8" w:rsidP="00B43EC8">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r w:rsidRPr="00B43EC8">
        <w:rPr>
          <w:rFonts w:ascii="Traditional Arabic" w:eastAsiaTheme="minorHAnsi" w:hAnsi="Traditional Arabic" w:cs="Traditional Arabic"/>
          <w:color w:val="auto"/>
          <w:sz w:val="32"/>
          <w:szCs w:val="32"/>
          <w:rtl/>
          <w:lang w:val="en-US" w:eastAsia="en-US"/>
        </w:rPr>
        <w:t>استعرض هذا الفصل مزيجًا من الدراسات العربية والأجنبية التي تطرقت لموضوعات المجتمعات الافتراضية، وجودة المحتوى الرقمي، والثقة الإلكترونية، والسلوك الشرائي في البيئات الرقمية. وقد أظهرت هذه الدراسات مجموعة من الاتجاهات المشتركة حول تأثير التفاعل الرقمي والمحتوى الموثوق والثقة الإلكترونية في اتخاذ القرار الشرائي، إضافة إلى ملاحظات حول اختلاف منهجيات الدراسات ونتائجها بحسب البيئة والسياق.</w:t>
      </w:r>
    </w:p>
    <w:p w14:paraId="0D113A00" w14:textId="77777777" w:rsidR="00B43EC8" w:rsidRPr="00B43EC8" w:rsidRDefault="00B43EC8" w:rsidP="00B43EC8">
      <w:pPr>
        <w:spacing w:after="160" w:line="259" w:lineRule="auto"/>
        <w:ind w:left="0" w:right="0" w:firstLine="0"/>
        <w:jc w:val="left"/>
        <w:rPr>
          <w:rFonts w:ascii="Traditional Arabic" w:eastAsiaTheme="minorHAnsi" w:hAnsi="Traditional Arabic" w:cs="Traditional Arabic"/>
          <w:color w:val="auto"/>
          <w:sz w:val="32"/>
          <w:szCs w:val="32"/>
          <w:rtl/>
          <w:lang w:val="en-US" w:eastAsia="en-US"/>
        </w:rPr>
      </w:pPr>
    </w:p>
    <w:p w14:paraId="7A9D5422" w14:textId="68EAB7FD" w:rsidR="00D96B07" w:rsidRPr="00DD5A5B" w:rsidRDefault="00B43EC8" w:rsidP="00B43E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r w:rsidRPr="00B43EC8">
        <w:rPr>
          <w:rFonts w:ascii="Traditional Arabic" w:eastAsiaTheme="minorHAnsi" w:hAnsi="Traditional Arabic" w:cs="Traditional Arabic"/>
          <w:color w:val="auto"/>
          <w:sz w:val="32"/>
          <w:szCs w:val="32"/>
          <w:rtl/>
          <w:lang w:val="en-US" w:eastAsia="en-US"/>
        </w:rPr>
        <w:t>كما قدّم هذا الفصل خلفية نظرية متكاملة تدعم الدراسة الحالية، وتساعد في بناء نموذجها التحليلي، وتفسير العلاقات المتوقعة بين المتغيرات المدروسة، مما يمهّد للفصل القادم المتعلق بالمنهجية وإجراءات الدراسة</w:t>
      </w:r>
    </w:p>
    <w:p w14:paraId="0F96DCAC" w14:textId="299C6583" w:rsidR="00CD4FC8" w:rsidRPr="00DD5A5B" w:rsidRDefault="00CD4FC8"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6FEF20D0" w14:textId="43CABDAE" w:rsidR="00CD4FC8" w:rsidRPr="00DD5A5B" w:rsidRDefault="00CD4FC8"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59A3C118" w14:textId="77777777" w:rsidR="005174A3" w:rsidRDefault="005174A3" w:rsidP="00CD4FC8">
      <w:pPr>
        <w:spacing w:after="160" w:line="259" w:lineRule="auto"/>
        <w:ind w:left="0" w:right="0" w:firstLine="0"/>
        <w:jc w:val="center"/>
        <w:rPr>
          <w:rFonts w:ascii="Traditional Arabic" w:eastAsiaTheme="minorHAnsi" w:hAnsi="Traditional Arabic" w:cs="Traditional Arabic"/>
          <w:b/>
          <w:bCs/>
          <w:color w:val="auto"/>
          <w:sz w:val="48"/>
          <w:szCs w:val="48"/>
          <w:u w:val="single"/>
          <w:rtl/>
          <w:lang w:val="en-US" w:eastAsia="en-US"/>
        </w:rPr>
      </w:pPr>
    </w:p>
    <w:p w14:paraId="277619D2" w14:textId="77777777" w:rsidR="005174A3" w:rsidRDefault="005174A3" w:rsidP="00CD4FC8">
      <w:pPr>
        <w:spacing w:after="160" w:line="259" w:lineRule="auto"/>
        <w:ind w:left="0" w:right="0" w:firstLine="0"/>
        <w:jc w:val="center"/>
        <w:rPr>
          <w:rFonts w:ascii="Traditional Arabic" w:eastAsiaTheme="minorHAnsi" w:hAnsi="Traditional Arabic" w:cs="Traditional Arabic"/>
          <w:b/>
          <w:bCs/>
          <w:color w:val="auto"/>
          <w:sz w:val="48"/>
          <w:szCs w:val="48"/>
          <w:u w:val="single"/>
          <w:rtl/>
          <w:lang w:val="en-US" w:eastAsia="en-US"/>
        </w:rPr>
      </w:pPr>
    </w:p>
    <w:p w14:paraId="5D1F615B" w14:textId="77777777" w:rsidR="005174A3" w:rsidRDefault="005174A3" w:rsidP="00CD4FC8">
      <w:pPr>
        <w:spacing w:after="160" w:line="259" w:lineRule="auto"/>
        <w:ind w:left="0" w:right="0" w:firstLine="0"/>
        <w:jc w:val="center"/>
        <w:rPr>
          <w:rFonts w:ascii="Traditional Arabic" w:eastAsiaTheme="minorHAnsi" w:hAnsi="Traditional Arabic" w:cs="Traditional Arabic"/>
          <w:b/>
          <w:bCs/>
          <w:color w:val="auto"/>
          <w:sz w:val="48"/>
          <w:szCs w:val="48"/>
          <w:u w:val="single"/>
          <w:rtl/>
          <w:lang w:val="en-US" w:eastAsia="en-US"/>
        </w:rPr>
      </w:pPr>
    </w:p>
    <w:p w14:paraId="59B97CE4" w14:textId="50C1FCB3" w:rsidR="00F24F96" w:rsidRDefault="00F24F96" w:rsidP="00690B82">
      <w:pPr>
        <w:spacing w:after="160" w:line="259" w:lineRule="auto"/>
        <w:ind w:left="0" w:right="0" w:firstLine="0"/>
        <w:jc w:val="both"/>
        <w:rPr>
          <w:rFonts w:ascii="Traditional Arabic" w:eastAsiaTheme="minorHAnsi" w:hAnsi="Traditional Arabic" w:cs="Traditional Arabic"/>
          <w:b/>
          <w:bCs/>
          <w:color w:val="auto"/>
          <w:sz w:val="48"/>
          <w:szCs w:val="48"/>
          <w:u w:val="single"/>
          <w:rtl/>
          <w:lang w:val="en-US" w:eastAsia="en-US"/>
        </w:rPr>
      </w:pPr>
    </w:p>
    <w:p w14:paraId="76E71CD9" w14:textId="77777777" w:rsidR="00097795" w:rsidRDefault="00097795" w:rsidP="00D81BF0">
      <w:pPr>
        <w:spacing w:after="160" w:line="360" w:lineRule="auto"/>
        <w:ind w:left="0" w:right="0" w:firstLine="0"/>
        <w:jc w:val="center"/>
        <w:outlineLvl w:val="0"/>
        <w:rPr>
          <w:rFonts w:ascii="Traditional Arabic" w:eastAsiaTheme="minorHAnsi" w:hAnsi="Traditional Arabic" w:cs="Traditional Arabic"/>
          <w:b/>
          <w:bCs/>
          <w:color w:val="auto"/>
          <w:sz w:val="48"/>
          <w:szCs w:val="48"/>
          <w:u w:val="single"/>
          <w:rtl/>
          <w:lang w:val="en-US" w:eastAsia="en-US"/>
        </w:rPr>
      </w:pPr>
    </w:p>
    <w:p w14:paraId="2E13C6FC" w14:textId="77777777" w:rsidR="00097795" w:rsidRDefault="00097795" w:rsidP="00D81BF0">
      <w:pPr>
        <w:spacing w:after="160" w:line="360" w:lineRule="auto"/>
        <w:ind w:left="0" w:right="0" w:firstLine="0"/>
        <w:jc w:val="center"/>
        <w:outlineLvl w:val="0"/>
        <w:rPr>
          <w:rFonts w:ascii="Traditional Arabic" w:eastAsiaTheme="minorHAnsi" w:hAnsi="Traditional Arabic" w:cs="Traditional Arabic"/>
          <w:b/>
          <w:bCs/>
          <w:color w:val="auto"/>
          <w:sz w:val="48"/>
          <w:szCs w:val="48"/>
          <w:u w:val="single"/>
          <w:rtl/>
          <w:lang w:val="en-US" w:eastAsia="en-US"/>
        </w:rPr>
      </w:pPr>
    </w:p>
    <w:p w14:paraId="79B50C47" w14:textId="77777777" w:rsidR="00097795" w:rsidRDefault="00097795" w:rsidP="00D81BF0">
      <w:pPr>
        <w:spacing w:after="160" w:line="360" w:lineRule="auto"/>
        <w:ind w:left="0" w:right="0" w:firstLine="0"/>
        <w:jc w:val="center"/>
        <w:outlineLvl w:val="0"/>
        <w:rPr>
          <w:rFonts w:ascii="Traditional Arabic" w:eastAsiaTheme="minorHAnsi" w:hAnsi="Traditional Arabic" w:cs="Traditional Arabic"/>
          <w:b/>
          <w:bCs/>
          <w:color w:val="auto"/>
          <w:sz w:val="48"/>
          <w:szCs w:val="48"/>
          <w:u w:val="single"/>
          <w:rtl/>
          <w:lang w:val="en-US" w:eastAsia="en-US"/>
        </w:rPr>
      </w:pPr>
    </w:p>
    <w:p w14:paraId="0ABE01F3" w14:textId="77777777" w:rsidR="00097795" w:rsidRDefault="00097795" w:rsidP="00D81BF0">
      <w:pPr>
        <w:spacing w:after="160" w:line="360" w:lineRule="auto"/>
        <w:ind w:left="0" w:right="0" w:firstLine="0"/>
        <w:jc w:val="center"/>
        <w:outlineLvl w:val="0"/>
        <w:rPr>
          <w:rFonts w:ascii="Traditional Arabic" w:eastAsiaTheme="minorHAnsi" w:hAnsi="Traditional Arabic" w:cs="Traditional Arabic"/>
          <w:b/>
          <w:bCs/>
          <w:color w:val="auto"/>
          <w:sz w:val="48"/>
          <w:szCs w:val="48"/>
          <w:u w:val="single"/>
          <w:rtl/>
          <w:lang w:val="en-US" w:eastAsia="en-US"/>
        </w:rPr>
      </w:pPr>
    </w:p>
    <w:p w14:paraId="479FE3A0" w14:textId="5BEC511B" w:rsidR="00315296" w:rsidRDefault="00315296"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13F06CCD" w14:textId="098AAED8" w:rsidR="00315296" w:rsidRDefault="00315296"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28625B0E" w14:textId="604BDF9B" w:rsidR="00315296" w:rsidRDefault="00315296"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59CE2E00" w14:textId="55C79708" w:rsidR="00315296" w:rsidRDefault="00315296"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64F9F05C" w14:textId="6386ED2F" w:rsidR="00315296" w:rsidRDefault="00315296"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4A461644" w14:textId="7DD101A5" w:rsidR="00315296" w:rsidRDefault="00315296"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2D3DBE07" w14:textId="084FCA30" w:rsidR="00315296" w:rsidRDefault="00315296"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579FB03A" w14:textId="77777777" w:rsidR="00315296" w:rsidRDefault="00315296"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lang w:val="en-US" w:eastAsia="en-US"/>
        </w:rPr>
      </w:pPr>
    </w:p>
    <w:p w14:paraId="08FF3774" w14:textId="77777777" w:rsidR="00435373" w:rsidRPr="00DD5A5B" w:rsidRDefault="00435373"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4551A295" w14:textId="77777777" w:rsidR="00AE47F3" w:rsidRPr="00DD5A5B" w:rsidRDefault="00AE47F3" w:rsidP="009B2BA6">
      <w:pPr>
        <w:spacing w:after="160" w:line="360" w:lineRule="auto"/>
        <w:ind w:left="0" w:right="0" w:firstLine="0"/>
        <w:jc w:val="center"/>
        <w:outlineLvl w:val="0"/>
        <w:rPr>
          <w:rFonts w:ascii="Traditional Arabic" w:eastAsiaTheme="minorHAnsi" w:hAnsi="Traditional Arabic" w:cs="Traditional Arabic"/>
          <w:b/>
          <w:bCs/>
          <w:color w:val="auto"/>
          <w:sz w:val="52"/>
          <w:szCs w:val="52"/>
          <w:u w:val="single"/>
          <w:rtl/>
          <w:lang w:val="en-US" w:eastAsia="en-US"/>
        </w:rPr>
      </w:pPr>
      <w:bookmarkStart w:id="76" w:name="_Toc214647236"/>
      <w:r w:rsidRPr="00DD5A5B">
        <w:rPr>
          <w:rFonts w:ascii="Traditional Arabic" w:eastAsiaTheme="minorHAnsi" w:hAnsi="Traditional Arabic" w:cs="Traditional Arabic"/>
          <w:b/>
          <w:bCs/>
          <w:color w:val="auto"/>
          <w:sz w:val="52"/>
          <w:szCs w:val="52"/>
          <w:u w:val="single"/>
          <w:rtl/>
          <w:lang w:val="en-US" w:eastAsia="en-US"/>
        </w:rPr>
        <w:t>المراجع</w:t>
      </w:r>
      <w:bookmarkEnd w:id="76"/>
    </w:p>
    <w:p w14:paraId="33B86D9B" w14:textId="77777777" w:rsidR="00AE47F3" w:rsidRPr="00DD5A5B" w:rsidRDefault="00AE47F3" w:rsidP="00CD4FC8">
      <w:pPr>
        <w:spacing w:after="160" w:line="259" w:lineRule="auto"/>
        <w:ind w:left="0" w:right="0" w:firstLine="0"/>
        <w:jc w:val="left"/>
        <w:rPr>
          <w:rFonts w:ascii="Traditional Arabic" w:eastAsiaTheme="minorHAnsi" w:hAnsi="Traditional Arabic" w:cs="Traditional Arabic"/>
          <w:b/>
          <w:bCs/>
          <w:color w:val="auto"/>
          <w:sz w:val="36"/>
          <w:szCs w:val="36"/>
          <w:u w:val="single"/>
          <w:rtl/>
          <w:lang w:val="en-US" w:eastAsia="en-US"/>
        </w:rPr>
      </w:pPr>
    </w:p>
    <w:p w14:paraId="2E599E80" w14:textId="3F225191" w:rsidR="00811F57" w:rsidRPr="00DD5A5B" w:rsidRDefault="00811F57" w:rsidP="00811F57">
      <w:pPr>
        <w:spacing w:after="160" w:line="259" w:lineRule="auto"/>
        <w:ind w:left="0" w:right="0" w:firstLine="0"/>
        <w:jc w:val="center"/>
        <w:rPr>
          <w:rFonts w:ascii="Traditional Arabic" w:eastAsiaTheme="minorHAnsi" w:hAnsi="Traditional Arabic" w:cs="Traditional Arabic"/>
          <w:b/>
          <w:bCs/>
          <w:color w:val="auto"/>
          <w:sz w:val="48"/>
          <w:szCs w:val="48"/>
          <w:u w:val="single"/>
          <w:rtl/>
          <w:lang w:val="en-US" w:eastAsia="en-US"/>
        </w:rPr>
      </w:pPr>
    </w:p>
    <w:p w14:paraId="22A002F1" w14:textId="6F9D942A" w:rsidR="00811F57" w:rsidRPr="00DD5A5B" w:rsidRDefault="00811F57" w:rsidP="00811F57">
      <w:pPr>
        <w:spacing w:after="160" w:line="259" w:lineRule="auto"/>
        <w:ind w:left="0" w:right="0" w:firstLine="0"/>
        <w:jc w:val="center"/>
        <w:rPr>
          <w:rFonts w:ascii="Traditional Arabic" w:eastAsiaTheme="minorHAnsi" w:hAnsi="Traditional Arabic" w:cs="Traditional Arabic"/>
          <w:b/>
          <w:bCs/>
          <w:color w:val="auto"/>
          <w:sz w:val="48"/>
          <w:szCs w:val="48"/>
          <w:u w:val="single"/>
          <w:rtl/>
          <w:lang w:val="en-US" w:eastAsia="en-US"/>
        </w:rPr>
      </w:pPr>
    </w:p>
    <w:p w14:paraId="0B4A0D71" w14:textId="32F25708" w:rsidR="00811F57" w:rsidRPr="00DD5A5B" w:rsidRDefault="00811F57" w:rsidP="00811F57">
      <w:pPr>
        <w:spacing w:after="160" w:line="259" w:lineRule="auto"/>
        <w:ind w:left="0" w:right="0" w:firstLine="0"/>
        <w:jc w:val="center"/>
        <w:rPr>
          <w:rFonts w:ascii="Traditional Arabic" w:eastAsiaTheme="minorHAnsi" w:hAnsi="Traditional Arabic" w:cs="Traditional Arabic"/>
          <w:b/>
          <w:bCs/>
          <w:color w:val="auto"/>
          <w:sz w:val="48"/>
          <w:szCs w:val="48"/>
          <w:u w:val="single"/>
          <w:rtl/>
          <w:lang w:val="en-US" w:eastAsia="en-US"/>
        </w:rPr>
      </w:pPr>
    </w:p>
    <w:p w14:paraId="1601A37A" w14:textId="57E9436E" w:rsidR="00811F57" w:rsidRPr="00DD5A5B" w:rsidRDefault="00811F57" w:rsidP="00811F57">
      <w:pPr>
        <w:spacing w:after="160" w:line="259" w:lineRule="auto"/>
        <w:ind w:left="0" w:right="0" w:firstLine="0"/>
        <w:jc w:val="center"/>
        <w:rPr>
          <w:rFonts w:ascii="Traditional Arabic" w:eastAsiaTheme="minorHAnsi" w:hAnsi="Traditional Arabic" w:cs="Traditional Arabic"/>
          <w:b/>
          <w:bCs/>
          <w:color w:val="auto"/>
          <w:sz w:val="48"/>
          <w:szCs w:val="48"/>
          <w:u w:val="single"/>
          <w:rtl/>
          <w:lang w:val="en-US" w:eastAsia="en-US"/>
        </w:rPr>
      </w:pPr>
    </w:p>
    <w:p w14:paraId="4FA18FAE" w14:textId="08E439E8" w:rsidR="009C3032" w:rsidRDefault="009C3032" w:rsidP="006F2D2D">
      <w:pPr>
        <w:ind w:left="0" w:firstLine="0"/>
        <w:jc w:val="left"/>
        <w:rPr>
          <w:rFonts w:ascii="Traditional Arabic" w:eastAsiaTheme="minorHAnsi" w:hAnsi="Traditional Arabic" w:cs="Traditional Arabic"/>
          <w:color w:val="auto"/>
          <w:szCs w:val="28"/>
          <w:u w:val="single"/>
          <w:rtl/>
          <w:lang w:val="en-US" w:eastAsia="en-US"/>
        </w:rPr>
      </w:pPr>
    </w:p>
    <w:p w14:paraId="368E3BD2" w14:textId="77777777" w:rsidR="009C3032" w:rsidRPr="00DD5A5B" w:rsidRDefault="009C3032" w:rsidP="006F2D2D">
      <w:pPr>
        <w:ind w:left="0" w:firstLine="0"/>
        <w:jc w:val="left"/>
        <w:rPr>
          <w:rFonts w:ascii="Traditional Arabic" w:eastAsiaTheme="minorHAnsi" w:hAnsi="Traditional Arabic" w:cs="Traditional Arabic"/>
          <w:color w:val="auto"/>
          <w:szCs w:val="28"/>
          <w:u w:val="single"/>
          <w:lang w:val="en-US" w:eastAsia="en-US"/>
        </w:rPr>
      </w:pPr>
    </w:p>
    <w:p w14:paraId="2E813DC5" w14:textId="2FA5B195" w:rsidR="00AE47F3" w:rsidRDefault="006F2D2D" w:rsidP="009B2BA6">
      <w:pPr>
        <w:spacing w:line="360" w:lineRule="auto"/>
        <w:ind w:left="0" w:right="1296" w:firstLine="0"/>
        <w:jc w:val="left"/>
        <w:outlineLvl w:val="1"/>
        <w:rPr>
          <w:rFonts w:ascii="Traditional Arabic" w:eastAsiaTheme="minorHAnsi" w:hAnsi="Traditional Arabic" w:cs="Traditional Arabic"/>
          <w:color w:val="auto"/>
          <w:szCs w:val="28"/>
          <w:u w:val="single"/>
          <w:lang w:val="en-US" w:eastAsia="en-US"/>
        </w:rPr>
      </w:pPr>
      <w:bookmarkStart w:id="77" w:name="_Toc214647237"/>
      <w:r>
        <w:rPr>
          <w:rFonts w:ascii="Traditional Arabic" w:eastAsiaTheme="minorHAnsi" w:hAnsi="Traditional Arabic" w:cs="Traditional Arabic" w:hint="cs"/>
          <w:color w:val="auto"/>
          <w:szCs w:val="28"/>
          <w:u w:val="single"/>
          <w:rtl/>
          <w:lang w:val="en-US" w:eastAsia="en-US"/>
        </w:rPr>
        <w:t xml:space="preserve">المراجع </w:t>
      </w:r>
      <w:r w:rsidR="004C35F2">
        <w:rPr>
          <w:rFonts w:ascii="Traditional Arabic" w:eastAsiaTheme="minorHAnsi" w:hAnsi="Traditional Arabic" w:cs="Traditional Arabic" w:hint="cs"/>
          <w:color w:val="auto"/>
          <w:szCs w:val="28"/>
          <w:u w:val="single"/>
          <w:rtl/>
          <w:lang w:val="en-US" w:eastAsia="en-US"/>
        </w:rPr>
        <w:t>العربية:</w:t>
      </w:r>
      <w:bookmarkEnd w:id="77"/>
      <w:r>
        <w:rPr>
          <w:rFonts w:ascii="Traditional Arabic" w:eastAsiaTheme="minorHAnsi" w:hAnsi="Traditional Arabic" w:cs="Traditional Arabic" w:hint="cs"/>
          <w:color w:val="auto"/>
          <w:szCs w:val="28"/>
          <w:u w:val="single"/>
          <w:rtl/>
          <w:lang w:val="en-US" w:eastAsia="en-US"/>
        </w:rPr>
        <w:t xml:space="preserve"> </w:t>
      </w:r>
    </w:p>
    <w:p w14:paraId="4FAC5446" w14:textId="77777777" w:rsidR="00E03EBC" w:rsidRDefault="00E03EBC" w:rsidP="00AE47F3">
      <w:pPr>
        <w:jc w:val="left"/>
        <w:rPr>
          <w:rFonts w:ascii="Traditional Arabic" w:eastAsiaTheme="minorHAnsi" w:hAnsi="Traditional Arabic" w:cs="Traditional Arabic"/>
          <w:color w:val="auto"/>
          <w:szCs w:val="28"/>
          <w:u w:val="single"/>
          <w:lang w:val="en-US" w:eastAsia="en-US"/>
        </w:rPr>
      </w:pPr>
    </w:p>
    <w:p w14:paraId="0FB5504F"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r w:rsidRPr="00E03EBC">
        <w:rPr>
          <w:rFonts w:ascii="Traditional Arabic" w:eastAsiaTheme="minorHAnsi" w:hAnsi="Traditional Arabic" w:cs="Traditional Arabic"/>
          <w:color w:val="auto"/>
          <w:szCs w:val="28"/>
          <w:rtl/>
          <w:lang w:val="en-US" w:eastAsia="en-US"/>
        </w:rPr>
        <w:t>العتيبي، ناصر. (2020). أثر الثقة الإلكترونية على نية الشراء عبر المنصات الرقمية في المملكة العربية السعودية. مجلة الاقتصاد والإدارة، 11(4)، 98–115.</w:t>
      </w:r>
    </w:p>
    <w:p w14:paraId="39D699E0"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p>
    <w:p w14:paraId="78DA0289"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r w:rsidRPr="00E03EBC">
        <w:rPr>
          <w:rFonts w:ascii="Traditional Arabic" w:eastAsiaTheme="minorHAnsi" w:hAnsi="Traditional Arabic" w:cs="Traditional Arabic"/>
          <w:color w:val="auto"/>
          <w:szCs w:val="28"/>
          <w:rtl/>
          <w:lang w:val="en-US" w:eastAsia="en-US"/>
        </w:rPr>
        <w:t>العنزي، أمل. (2021). العلاقة بين مصداقية المؤثرين والسلوك الشرائي في مواقع التواصل. مجلة الإعلام الرقمي العربي، 6(2)، 55–73.</w:t>
      </w:r>
    </w:p>
    <w:p w14:paraId="5EA02BA4"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p>
    <w:p w14:paraId="41B725BE"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r w:rsidRPr="00E03EBC">
        <w:rPr>
          <w:rFonts w:ascii="Traditional Arabic" w:eastAsiaTheme="minorHAnsi" w:hAnsi="Traditional Arabic" w:cs="Traditional Arabic"/>
          <w:color w:val="auto"/>
          <w:szCs w:val="28"/>
          <w:rtl/>
          <w:lang w:val="en-US" w:eastAsia="en-US"/>
        </w:rPr>
        <w:t>القحطاني، ريم. (2021). جودة المحتوى الرقمي ودوره في بناء الثقة لدى الجمهور. المجلة العربية للإعلام والاتصال، 12(1)، 77–94.</w:t>
      </w:r>
    </w:p>
    <w:p w14:paraId="2A2FCAD5"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p>
    <w:p w14:paraId="06851AEF"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r w:rsidRPr="00E03EBC">
        <w:rPr>
          <w:rFonts w:ascii="Traditional Arabic" w:eastAsiaTheme="minorHAnsi" w:hAnsi="Traditional Arabic" w:cs="Traditional Arabic"/>
          <w:color w:val="auto"/>
          <w:szCs w:val="28"/>
          <w:rtl/>
          <w:lang w:val="en-US" w:eastAsia="en-US"/>
        </w:rPr>
        <w:t>الرفاعي، دعاء. (2020). دور التفاعل الرقمي في تعزيز الثقة لدى مستخدمي المنصات الصحية. مجلة دراسات الإعلام الرقمي، 4(1)، 22–40.</w:t>
      </w:r>
    </w:p>
    <w:p w14:paraId="3B66F63A"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p>
    <w:p w14:paraId="7800D9C5"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r w:rsidRPr="00E03EBC">
        <w:rPr>
          <w:rFonts w:ascii="Traditional Arabic" w:eastAsiaTheme="minorHAnsi" w:hAnsi="Traditional Arabic" w:cs="Traditional Arabic"/>
          <w:color w:val="auto"/>
          <w:szCs w:val="28"/>
          <w:rtl/>
          <w:lang w:val="en-US" w:eastAsia="en-US"/>
        </w:rPr>
        <w:t>الغمادي، ماجد. (2020). دور منصات التواصل الاجتماعي في الترويج للمنتجات الغذائية. مجلة بحوث التسويق العربية، 8(3)، 61–84.</w:t>
      </w:r>
    </w:p>
    <w:p w14:paraId="53AF5E70"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p>
    <w:p w14:paraId="09C6E2E8"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r w:rsidRPr="00E03EBC">
        <w:rPr>
          <w:rFonts w:ascii="Traditional Arabic" w:eastAsiaTheme="minorHAnsi" w:hAnsi="Traditional Arabic" w:cs="Traditional Arabic"/>
          <w:color w:val="auto"/>
          <w:szCs w:val="28"/>
          <w:rtl/>
          <w:lang w:val="en-US" w:eastAsia="en-US"/>
        </w:rPr>
        <w:t>المطيري، خالد. (2019). تأثير المحتوى المرئي على نية الشراء في المنصات الرقمية. مجلة تقنيات الإعلام الحديث، 3(2)، 101–120.</w:t>
      </w:r>
    </w:p>
    <w:p w14:paraId="2DFB8732"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p>
    <w:p w14:paraId="257E4363"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r w:rsidRPr="00E03EBC">
        <w:rPr>
          <w:rFonts w:ascii="Traditional Arabic" w:eastAsiaTheme="minorHAnsi" w:hAnsi="Traditional Arabic" w:cs="Traditional Arabic"/>
          <w:color w:val="auto"/>
          <w:szCs w:val="28"/>
          <w:rtl/>
          <w:lang w:val="en-US" w:eastAsia="en-US"/>
        </w:rPr>
        <w:t>الزيادي، مريم. (2022). تأثير الشفافية الرقمية في بناء ثقة المستهلك تجاه المكملات الغذائية. مجلة الاقتصاد الرقمي، 5(1)، 44–59.</w:t>
      </w:r>
    </w:p>
    <w:p w14:paraId="77EBE59C"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p>
    <w:p w14:paraId="2FD477CD"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r w:rsidRPr="00E03EBC">
        <w:rPr>
          <w:rFonts w:ascii="Traditional Arabic" w:eastAsiaTheme="minorHAnsi" w:hAnsi="Traditional Arabic" w:cs="Traditional Arabic"/>
          <w:color w:val="auto"/>
          <w:szCs w:val="28"/>
          <w:rtl/>
          <w:lang w:val="en-US" w:eastAsia="en-US"/>
        </w:rPr>
        <w:t>الشمري، فهد. (2022). تأثير المراجعات الإلكترونية على قرار الشراء لدى المستهلك العربي. مجلة دراسات التسويق، 7(2)، 90–112.</w:t>
      </w:r>
    </w:p>
    <w:p w14:paraId="0504BD22"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p>
    <w:p w14:paraId="21D863AC" w14:textId="48A45370" w:rsidR="00E03EBC" w:rsidRPr="00E03EBC" w:rsidRDefault="00E03EBC" w:rsidP="00E03EBC">
      <w:pPr>
        <w:jc w:val="left"/>
        <w:rPr>
          <w:rFonts w:ascii="Traditional Arabic" w:eastAsiaTheme="minorHAnsi" w:hAnsi="Traditional Arabic" w:cs="Traditional Arabic"/>
          <w:color w:val="auto"/>
          <w:szCs w:val="28"/>
          <w:rtl/>
          <w:lang w:val="en-US" w:eastAsia="en-US"/>
        </w:rPr>
      </w:pPr>
      <w:r w:rsidRPr="00E03EBC">
        <w:rPr>
          <w:rFonts w:ascii="Traditional Arabic" w:eastAsiaTheme="minorHAnsi" w:hAnsi="Traditional Arabic" w:cs="Traditional Arabic"/>
          <w:color w:val="auto"/>
          <w:szCs w:val="28"/>
          <w:rtl/>
          <w:lang w:val="en-US" w:eastAsia="en-US"/>
        </w:rPr>
        <w:t xml:space="preserve">الحربي، </w:t>
      </w:r>
      <w:r w:rsidR="004C35F2" w:rsidRPr="00E03EBC">
        <w:rPr>
          <w:rFonts w:ascii="Traditional Arabic" w:eastAsiaTheme="minorHAnsi" w:hAnsi="Traditional Arabic" w:cs="Traditional Arabic" w:hint="cs"/>
          <w:color w:val="auto"/>
          <w:szCs w:val="28"/>
          <w:rtl/>
          <w:lang w:val="en-US" w:eastAsia="en-US"/>
        </w:rPr>
        <w:t>عبد الل</w:t>
      </w:r>
      <w:r w:rsidR="004C35F2" w:rsidRPr="00E03EBC">
        <w:rPr>
          <w:rFonts w:ascii="Traditional Arabic" w:eastAsiaTheme="minorHAnsi" w:hAnsi="Traditional Arabic" w:cs="Traditional Arabic" w:hint="eastAsia"/>
          <w:color w:val="auto"/>
          <w:szCs w:val="28"/>
          <w:rtl/>
          <w:lang w:val="en-US" w:eastAsia="en-US"/>
        </w:rPr>
        <w:t>ه</w:t>
      </w:r>
      <w:r w:rsidRPr="00E03EBC">
        <w:rPr>
          <w:rFonts w:ascii="Traditional Arabic" w:eastAsiaTheme="minorHAnsi" w:hAnsi="Traditional Arabic" w:cs="Traditional Arabic"/>
          <w:color w:val="auto"/>
          <w:szCs w:val="28"/>
          <w:rtl/>
          <w:lang w:val="en-US" w:eastAsia="en-US"/>
        </w:rPr>
        <w:t>. (2019). تأثير وسائل التواصل الاجتماعي على السلوك الشرائي للمستهلكين في السعودية. مجلة العلوم الإنسانية والاجتماعية، 14(3)، 121–139.</w:t>
      </w:r>
    </w:p>
    <w:p w14:paraId="0574784F" w14:textId="77777777" w:rsidR="00E03EBC" w:rsidRPr="00E03EBC" w:rsidRDefault="00E03EBC" w:rsidP="00E03EBC">
      <w:pPr>
        <w:jc w:val="left"/>
        <w:rPr>
          <w:rFonts w:ascii="Traditional Arabic" w:eastAsiaTheme="minorHAnsi" w:hAnsi="Traditional Arabic" w:cs="Traditional Arabic"/>
          <w:color w:val="auto"/>
          <w:szCs w:val="28"/>
          <w:rtl/>
          <w:lang w:val="en-US" w:eastAsia="en-US"/>
        </w:rPr>
      </w:pPr>
    </w:p>
    <w:p w14:paraId="4CC8D152" w14:textId="6038125D" w:rsidR="00E03EBC" w:rsidRPr="00E03EBC" w:rsidRDefault="00E03EBC" w:rsidP="00E03EBC">
      <w:pPr>
        <w:jc w:val="left"/>
        <w:rPr>
          <w:rFonts w:ascii="Traditional Arabic" w:eastAsiaTheme="minorHAnsi" w:hAnsi="Traditional Arabic" w:cs="Traditional Arabic"/>
          <w:color w:val="auto"/>
          <w:szCs w:val="28"/>
          <w:lang w:val="en-US" w:eastAsia="en-US"/>
        </w:rPr>
      </w:pPr>
      <w:r w:rsidRPr="00E03EBC">
        <w:rPr>
          <w:rFonts w:ascii="Traditional Arabic" w:eastAsiaTheme="minorHAnsi" w:hAnsi="Traditional Arabic" w:cs="Traditional Arabic"/>
          <w:color w:val="auto"/>
          <w:szCs w:val="28"/>
          <w:rtl/>
          <w:lang w:val="en-US" w:eastAsia="en-US"/>
        </w:rPr>
        <w:t>سعيد، محمد. (2018). العوامل المؤثرة في سلوك المستهلك العربي تجاه المنتجات الصحية. مجلة اقتصاديات الأعمال العربية، 9(1)، 33–51.</w:t>
      </w:r>
    </w:p>
    <w:p w14:paraId="7C53CD29" w14:textId="7A584F33" w:rsidR="00AE47F3" w:rsidRDefault="00AE47F3" w:rsidP="00E03EBC">
      <w:pPr>
        <w:ind w:left="0" w:firstLine="0"/>
        <w:jc w:val="left"/>
        <w:rPr>
          <w:rFonts w:ascii="Traditional Arabic" w:eastAsiaTheme="minorHAnsi" w:hAnsi="Traditional Arabic" w:cs="Traditional Arabic"/>
          <w:color w:val="auto"/>
          <w:szCs w:val="28"/>
          <w:u w:val="single"/>
          <w:lang w:val="en-US" w:eastAsia="en-US"/>
        </w:rPr>
      </w:pPr>
    </w:p>
    <w:p w14:paraId="28E35842" w14:textId="34BD91DA" w:rsidR="009B2BA6" w:rsidRDefault="009B2BA6" w:rsidP="00E03EBC">
      <w:pPr>
        <w:ind w:left="0" w:firstLine="0"/>
        <w:jc w:val="left"/>
        <w:rPr>
          <w:rFonts w:ascii="Traditional Arabic" w:eastAsiaTheme="minorHAnsi" w:hAnsi="Traditional Arabic" w:cs="Traditional Arabic"/>
          <w:color w:val="auto"/>
          <w:szCs w:val="28"/>
          <w:u w:val="single"/>
          <w:lang w:val="en-US" w:eastAsia="en-US"/>
        </w:rPr>
      </w:pPr>
    </w:p>
    <w:p w14:paraId="679122AC" w14:textId="45EC0F74" w:rsidR="009B2BA6" w:rsidRDefault="009B2BA6" w:rsidP="00E03EBC">
      <w:pPr>
        <w:ind w:left="0" w:firstLine="0"/>
        <w:jc w:val="left"/>
        <w:rPr>
          <w:rFonts w:ascii="Traditional Arabic" w:eastAsiaTheme="minorHAnsi" w:hAnsi="Traditional Arabic" w:cs="Traditional Arabic"/>
          <w:color w:val="auto"/>
          <w:szCs w:val="28"/>
          <w:u w:val="single"/>
          <w:lang w:val="en-US" w:eastAsia="en-US"/>
        </w:rPr>
      </w:pPr>
    </w:p>
    <w:p w14:paraId="0C19AF5C" w14:textId="50690435" w:rsidR="009B2BA6" w:rsidRDefault="009B2BA6" w:rsidP="00E03EBC">
      <w:pPr>
        <w:ind w:left="0" w:firstLine="0"/>
        <w:jc w:val="left"/>
        <w:rPr>
          <w:rFonts w:ascii="Traditional Arabic" w:eastAsiaTheme="minorHAnsi" w:hAnsi="Traditional Arabic" w:cs="Traditional Arabic"/>
          <w:color w:val="auto"/>
          <w:szCs w:val="28"/>
          <w:u w:val="single"/>
          <w:lang w:val="en-US" w:eastAsia="en-US"/>
        </w:rPr>
      </w:pPr>
    </w:p>
    <w:p w14:paraId="67D35066" w14:textId="30C04F84" w:rsidR="009B2BA6" w:rsidRDefault="009B2BA6" w:rsidP="00E03EBC">
      <w:pPr>
        <w:ind w:left="0" w:firstLine="0"/>
        <w:jc w:val="left"/>
        <w:rPr>
          <w:rFonts w:ascii="Traditional Arabic" w:eastAsiaTheme="minorHAnsi" w:hAnsi="Traditional Arabic" w:cs="Traditional Arabic"/>
          <w:color w:val="auto"/>
          <w:szCs w:val="28"/>
          <w:u w:val="single"/>
          <w:lang w:val="en-US" w:eastAsia="en-US"/>
        </w:rPr>
      </w:pPr>
    </w:p>
    <w:p w14:paraId="5CB75B76" w14:textId="013C95E9" w:rsidR="009B2BA6" w:rsidRDefault="009B2BA6" w:rsidP="00E03EBC">
      <w:pPr>
        <w:ind w:left="0" w:firstLine="0"/>
        <w:jc w:val="left"/>
        <w:rPr>
          <w:rFonts w:ascii="Traditional Arabic" w:eastAsiaTheme="minorHAnsi" w:hAnsi="Traditional Arabic" w:cs="Traditional Arabic"/>
          <w:color w:val="auto"/>
          <w:szCs w:val="28"/>
          <w:u w:val="single"/>
          <w:lang w:val="en-US" w:eastAsia="en-US"/>
        </w:rPr>
      </w:pPr>
    </w:p>
    <w:p w14:paraId="0C4FCF88" w14:textId="6CD95D9C" w:rsidR="009B2BA6" w:rsidRDefault="009B2BA6" w:rsidP="00E03EBC">
      <w:pPr>
        <w:ind w:left="0" w:firstLine="0"/>
        <w:jc w:val="left"/>
        <w:rPr>
          <w:rFonts w:ascii="Traditional Arabic" w:eastAsiaTheme="minorHAnsi" w:hAnsi="Traditional Arabic" w:cs="Traditional Arabic"/>
          <w:color w:val="auto"/>
          <w:szCs w:val="28"/>
          <w:u w:val="single"/>
          <w:lang w:val="en-US" w:eastAsia="en-US"/>
        </w:rPr>
      </w:pPr>
    </w:p>
    <w:p w14:paraId="69E920C5" w14:textId="2F9B07CC" w:rsidR="009B2BA6" w:rsidRDefault="009B2BA6" w:rsidP="00E03EBC">
      <w:pPr>
        <w:ind w:left="0" w:firstLine="0"/>
        <w:jc w:val="left"/>
        <w:rPr>
          <w:rFonts w:ascii="Traditional Arabic" w:eastAsiaTheme="minorHAnsi" w:hAnsi="Traditional Arabic" w:cs="Traditional Arabic"/>
          <w:color w:val="auto"/>
          <w:szCs w:val="28"/>
          <w:u w:val="single"/>
          <w:lang w:val="en-US" w:eastAsia="en-US"/>
        </w:rPr>
      </w:pPr>
    </w:p>
    <w:p w14:paraId="6986FBF7" w14:textId="7A7D3148" w:rsidR="009B2BA6" w:rsidRDefault="009B2BA6" w:rsidP="00E03EBC">
      <w:pPr>
        <w:ind w:left="0" w:firstLine="0"/>
        <w:jc w:val="left"/>
        <w:rPr>
          <w:rFonts w:ascii="Traditional Arabic" w:eastAsiaTheme="minorHAnsi" w:hAnsi="Traditional Arabic" w:cs="Traditional Arabic"/>
          <w:color w:val="auto"/>
          <w:szCs w:val="28"/>
          <w:u w:val="single"/>
          <w:lang w:val="en-US" w:eastAsia="en-US"/>
        </w:rPr>
      </w:pPr>
    </w:p>
    <w:p w14:paraId="2FD88F58" w14:textId="21FFE3EF" w:rsidR="009B2BA6" w:rsidRDefault="009B2BA6" w:rsidP="00E03EBC">
      <w:pPr>
        <w:ind w:left="0" w:firstLine="0"/>
        <w:jc w:val="left"/>
        <w:rPr>
          <w:rFonts w:ascii="Traditional Arabic" w:eastAsiaTheme="minorHAnsi" w:hAnsi="Traditional Arabic" w:cs="Traditional Arabic"/>
          <w:color w:val="auto"/>
          <w:szCs w:val="28"/>
          <w:u w:val="single"/>
          <w:lang w:val="en-US" w:eastAsia="en-US"/>
        </w:rPr>
      </w:pPr>
    </w:p>
    <w:p w14:paraId="70D80DCE" w14:textId="2B968AB4" w:rsidR="009B2BA6" w:rsidRDefault="009B2BA6" w:rsidP="00E03EBC">
      <w:pPr>
        <w:ind w:left="0" w:firstLine="0"/>
        <w:jc w:val="left"/>
        <w:rPr>
          <w:rFonts w:ascii="Traditional Arabic" w:eastAsiaTheme="minorHAnsi" w:hAnsi="Traditional Arabic" w:cs="Traditional Arabic"/>
          <w:color w:val="auto"/>
          <w:szCs w:val="28"/>
          <w:u w:val="single"/>
          <w:lang w:val="en-US" w:eastAsia="en-US"/>
        </w:rPr>
      </w:pPr>
    </w:p>
    <w:p w14:paraId="4953E066" w14:textId="31D48E0F" w:rsidR="009B2BA6" w:rsidRDefault="009B2BA6" w:rsidP="00E03EBC">
      <w:pPr>
        <w:ind w:left="0" w:firstLine="0"/>
        <w:jc w:val="left"/>
        <w:rPr>
          <w:rFonts w:ascii="Traditional Arabic" w:eastAsiaTheme="minorHAnsi" w:hAnsi="Traditional Arabic" w:cs="Traditional Arabic"/>
          <w:color w:val="auto"/>
          <w:szCs w:val="28"/>
          <w:u w:val="single"/>
          <w:lang w:val="en-US" w:eastAsia="en-US"/>
        </w:rPr>
      </w:pPr>
    </w:p>
    <w:p w14:paraId="425AA998" w14:textId="2B290563" w:rsidR="009B2BA6" w:rsidRDefault="009B2BA6" w:rsidP="00E03EBC">
      <w:pPr>
        <w:ind w:left="0" w:firstLine="0"/>
        <w:jc w:val="left"/>
        <w:rPr>
          <w:rFonts w:ascii="Traditional Arabic" w:eastAsiaTheme="minorHAnsi" w:hAnsi="Traditional Arabic" w:cs="Traditional Arabic"/>
          <w:color w:val="auto"/>
          <w:szCs w:val="28"/>
          <w:u w:val="single"/>
          <w:lang w:val="en-US" w:eastAsia="en-US"/>
        </w:rPr>
      </w:pPr>
    </w:p>
    <w:p w14:paraId="5FC06049" w14:textId="723AA8A2" w:rsidR="009B2BA6" w:rsidRDefault="009B2BA6" w:rsidP="00E03EBC">
      <w:pPr>
        <w:ind w:left="0" w:firstLine="0"/>
        <w:jc w:val="left"/>
        <w:rPr>
          <w:rFonts w:ascii="Traditional Arabic" w:eastAsiaTheme="minorHAnsi" w:hAnsi="Traditional Arabic" w:cs="Traditional Arabic"/>
          <w:color w:val="auto"/>
          <w:szCs w:val="28"/>
          <w:u w:val="single"/>
          <w:lang w:val="en-US" w:eastAsia="en-US"/>
        </w:rPr>
      </w:pPr>
    </w:p>
    <w:p w14:paraId="4F644011" w14:textId="77777777" w:rsidR="009B2BA6" w:rsidRPr="00DD5A5B" w:rsidRDefault="009B2BA6" w:rsidP="00E03EBC">
      <w:pPr>
        <w:ind w:left="0" w:firstLine="0"/>
        <w:jc w:val="left"/>
        <w:rPr>
          <w:rFonts w:ascii="Traditional Arabic" w:eastAsiaTheme="minorHAnsi" w:hAnsi="Traditional Arabic" w:cs="Traditional Arabic"/>
          <w:color w:val="auto"/>
          <w:szCs w:val="28"/>
          <w:u w:val="single"/>
          <w:rtl/>
          <w:lang w:val="en-US" w:eastAsia="en-US"/>
        </w:rPr>
      </w:pPr>
    </w:p>
    <w:p w14:paraId="504AFB18" w14:textId="2470785E" w:rsidR="00AE47F3" w:rsidRPr="00DD5A5B" w:rsidRDefault="00AE47F3" w:rsidP="009B2BA6">
      <w:pPr>
        <w:spacing w:after="160" w:line="360" w:lineRule="auto"/>
        <w:ind w:left="0" w:right="0" w:firstLine="0"/>
        <w:jc w:val="left"/>
        <w:outlineLvl w:val="1"/>
        <w:rPr>
          <w:rFonts w:ascii="Traditional Arabic" w:eastAsiaTheme="minorHAnsi" w:hAnsi="Traditional Arabic" w:cs="Traditional Arabic"/>
          <w:color w:val="auto"/>
          <w:szCs w:val="28"/>
          <w:u w:val="single"/>
          <w:rtl/>
          <w:lang w:val="en-US" w:eastAsia="en-US"/>
        </w:rPr>
      </w:pPr>
      <w:bookmarkStart w:id="78" w:name="_Toc214647238"/>
      <w:r w:rsidRPr="00DD5A5B">
        <w:rPr>
          <w:rFonts w:ascii="Traditional Arabic" w:eastAsiaTheme="minorHAnsi" w:hAnsi="Traditional Arabic" w:cs="Traditional Arabic"/>
          <w:color w:val="auto"/>
          <w:szCs w:val="28"/>
          <w:u w:val="single"/>
          <w:rtl/>
          <w:lang w:val="en-US" w:eastAsia="en-US"/>
        </w:rPr>
        <w:t xml:space="preserve">-المراجع </w:t>
      </w:r>
      <w:r w:rsidR="004C35F2" w:rsidRPr="00DD5A5B">
        <w:rPr>
          <w:rFonts w:ascii="Traditional Arabic" w:eastAsiaTheme="minorHAnsi" w:hAnsi="Traditional Arabic" w:cs="Traditional Arabic" w:hint="cs"/>
          <w:color w:val="auto"/>
          <w:szCs w:val="28"/>
          <w:u w:val="single"/>
          <w:rtl/>
          <w:lang w:val="en-US" w:eastAsia="en-US"/>
        </w:rPr>
        <w:t>الأجنبية:</w:t>
      </w:r>
      <w:bookmarkEnd w:id="78"/>
    </w:p>
    <w:p w14:paraId="069C8E86" w14:textId="23E2B124" w:rsidR="00B50A2B" w:rsidRPr="00DD5A5B" w:rsidRDefault="00B50A2B" w:rsidP="00EB22E4">
      <w:pPr>
        <w:ind w:left="0" w:right="511" w:firstLine="0"/>
        <w:rPr>
          <w:rFonts w:ascii="Traditional Arabic" w:hAnsi="Traditional Arabic" w:cs="Traditional Arabic"/>
          <w:rtl/>
        </w:rPr>
      </w:pPr>
    </w:p>
    <w:p w14:paraId="02F32518" w14:textId="77777777" w:rsidR="00E03EBC" w:rsidRPr="00E03EBC" w:rsidRDefault="00E03EBC" w:rsidP="00EB22E4">
      <w:pPr>
        <w:ind w:left="0" w:right="511" w:firstLine="0"/>
        <w:rPr>
          <w:rFonts w:ascii="Traditional Arabic" w:hAnsi="Traditional Arabic" w:cs="Traditional Arabic"/>
        </w:rPr>
      </w:pPr>
      <w:r w:rsidRPr="00E03EBC">
        <w:rPr>
          <w:rFonts w:ascii="Traditional Arabic" w:hAnsi="Traditional Arabic" w:cs="Traditional Arabic"/>
        </w:rPr>
        <w:t>Adams, B., &amp; Peterson, C. (2021). Trust signals in influencer marketing of nutritional products. Journal of Digital Influence, 5(3), 88–104</w:t>
      </w:r>
      <w:r w:rsidRPr="00E03EBC">
        <w:rPr>
          <w:rFonts w:ascii="Traditional Arabic" w:hAnsi="Traditional Arabic" w:cs="Traditional Arabic"/>
          <w:rtl/>
        </w:rPr>
        <w:t>.</w:t>
      </w:r>
    </w:p>
    <w:p w14:paraId="44E2B7BA" w14:textId="77777777" w:rsidR="00E03EBC" w:rsidRPr="00E03EBC" w:rsidRDefault="00E03EBC" w:rsidP="00EB22E4">
      <w:pPr>
        <w:ind w:left="0" w:right="511" w:firstLine="0"/>
        <w:rPr>
          <w:rFonts w:ascii="Traditional Arabic" w:hAnsi="Traditional Arabic" w:cs="Traditional Arabic"/>
          <w:rtl/>
        </w:rPr>
      </w:pPr>
    </w:p>
    <w:p w14:paraId="48AF2247" w14:textId="77777777" w:rsidR="00E03EBC" w:rsidRPr="00E03EBC" w:rsidRDefault="00E03EBC" w:rsidP="00EB22E4">
      <w:pPr>
        <w:ind w:left="0" w:right="511" w:firstLine="0"/>
        <w:rPr>
          <w:rFonts w:ascii="Traditional Arabic" w:hAnsi="Traditional Arabic" w:cs="Traditional Arabic"/>
        </w:rPr>
      </w:pPr>
      <w:r w:rsidRPr="00E03EBC">
        <w:rPr>
          <w:rFonts w:ascii="Traditional Arabic" w:hAnsi="Traditional Arabic" w:cs="Traditional Arabic"/>
        </w:rPr>
        <w:t>Ahmed, R. (2021). Impact of social proof and digital discussions on supplement purchasing behavior. Journal of Interactive Health Marketing, 8(1), 22–38</w:t>
      </w:r>
      <w:r w:rsidRPr="00E03EBC">
        <w:rPr>
          <w:rFonts w:ascii="Traditional Arabic" w:hAnsi="Traditional Arabic" w:cs="Traditional Arabic"/>
          <w:rtl/>
        </w:rPr>
        <w:t>.</w:t>
      </w:r>
    </w:p>
    <w:p w14:paraId="01C2E81F" w14:textId="77777777" w:rsidR="00E03EBC" w:rsidRPr="00E03EBC" w:rsidRDefault="00E03EBC" w:rsidP="00EB22E4">
      <w:pPr>
        <w:ind w:left="0" w:right="511" w:firstLine="0"/>
        <w:rPr>
          <w:rFonts w:ascii="Traditional Arabic" w:hAnsi="Traditional Arabic" w:cs="Traditional Arabic"/>
          <w:rtl/>
        </w:rPr>
      </w:pPr>
    </w:p>
    <w:p w14:paraId="2D4F9713" w14:textId="77777777" w:rsidR="00E03EBC" w:rsidRPr="00E03EBC" w:rsidRDefault="00E03EBC" w:rsidP="00EB22E4">
      <w:pPr>
        <w:ind w:left="0" w:right="511" w:firstLine="0"/>
        <w:rPr>
          <w:rFonts w:ascii="Traditional Arabic" w:hAnsi="Traditional Arabic" w:cs="Traditional Arabic"/>
        </w:rPr>
      </w:pPr>
      <w:r w:rsidRPr="00E03EBC">
        <w:rPr>
          <w:rFonts w:ascii="Traditional Arabic" w:hAnsi="Traditional Arabic" w:cs="Traditional Arabic"/>
        </w:rPr>
        <w:t>Alharbi, F. (2020). Digital trust as a predictor of online purchase behavior in the supplement market. Saudi Journal of Business Research, 11(4), 98–115</w:t>
      </w:r>
      <w:r w:rsidRPr="00E03EBC">
        <w:rPr>
          <w:rFonts w:ascii="Traditional Arabic" w:hAnsi="Traditional Arabic" w:cs="Traditional Arabic"/>
          <w:rtl/>
        </w:rPr>
        <w:t>.</w:t>
      </w:r>
    </w:p>
    <w:p w14:paraId="61637504" w14:textId="77777777" w:rsidR="00E03EBC" w:rsidRPr="00E03EBC" w:rsidRDefault="00E03EBC" w:rsidP="00EB22E4">
      <w:pPr>
        <w:ind w:left="0" w:right="511" w:firstLine="0"/>
        <w:rPr>
          <w:rFonts w:ascii="Traditional Arabic" w:hAnsi="Traditional Arabic" w:cs="Traditional Arabic"/>
          <w:rtl/>
        </w:rPr>
      </w:pPr>
    </w:p>
    <w:p w14:paraId="3F8D0560" w14:textId="77777777" w:rsidR="00E03EBC" w:rsidRPr="00E03EBC" w:rsidRDefault="00E03EBC" w:rsidP="00EB22E4">
      <w:pPr>
        <w:ind w:left="0" w:right="511" w:firstLine="0"/>
        <w:rPr>
          <w:rFonts w:ascii="Traditional Arabic" w:hAnsi="Traditional Arabic" w:cs="Traditional Arabic"/>
        </w:rPr>
      </w:pPr>
      <w:r w:rsidRPr="00E03EBC">
        <w:rPr>
          <w:rFonts w:ascii="Traditional Arabic" w:hAnsi="Traditional Arabic" w:cs="Traditional Arabic"/>
        </w:rPr>
        <w:t>Al-Qahtani, M. (2020). Influence of peer interaction in online fitness communities on supplement choices. Arabian Journal of Social Computing, 3(2), 101–118</w:t>
      </w:r>
      <w:r w:rsidRPr="00E03EBC">
        <w:rPr>
          <w:rFonts w:ascii="Traditional Arabic" w:hAnsi="Traditional Arabic" w:cs="Traditional Arabic"/>
          <w:rtl/>
        </w:rPr>
        <w:t>.</w:t>
      </w:r>
    </w:p>
    <w:p w14:paraId="2014156F" w14:textId="77777777" w:rsidR="00E03EBC" w:rsidRPr="00E03EBC" w:rsidRDefault="00E03EBC" w:rsidP="00EB22E4">
      <w:pPr>
        <w:ind w:left="0" w:right="511" w:firstLine="0"/>
        <w:rPr>
          <w:rFonts w:ascii="Traditional Arabic" w:hAnsi="Traditional Arabic" w:cs="Traditional Arabic"/>
          <w:rtl/>
        </w:rPr>
      </w:pPr>
    </w:p>
    <w:p w14:paraId="3D8709D5" w14:textId="77777777" w:rsidR="00E03EBC" w:rsidRPr="00E03EBC" w:rsidRDefault="00E03EBC" w:rsidP="00EB22E4">
      <w:pPr>
        <w:ind w:left="0" w:right="511" w:firstLine="0"/>
        <w:rPr>
          <w:rFonts w:ascii="Traditional Arabic" w:hAnsi="Traditional Arabic" w:cs="Traditional Arabic"/>
        </w:rPr>
      </w:pPr>
      <w:r w:rsidRPr="00E03EBC">
        <w:rPr>
          <w:rFonts w:ascii="Traditional Arabic" w:hAnsi="Traditional Arabic" w:cs="Traditional Arabic"/>
        </w:rPr>
        <w:t>Alshammari, K. (2022). Factors influencing consumer intention to buy dietary supplements through social media platforms. Journal of Contemporary Marketing, 14(2), 91–108</w:t>
      </w:r>
      <w:r w:rsidRPr="00E03EBC">
        <w:rPr>
          <w:rFonts w:ascii="Traditional Arabic" w:hAnsi="Traditional Arabic" w:cs="Traditional Arabic"/>
          <w:rtl/>
        </w:rPr>
        <w:t>.</w:t>
      </w:r>
    </w:p>
    <w:p w14:paraId="0091074D" w14:textId="77777777" w:rsidR="00E03EBC" w:rsidRPr="00E03EBC" w:rsidRDefault="00E03EBC" w:rsidP="00EB22E4">
      <w:pPr>
        <w:ind w:left="0" w:right="511" w:firstLine="0"/>
        <w:rPr>
          <w:rFonts w:ascii="Traditional Arabic" w:hAnsi="Traditional Arabic" w:cs="Traditional Arabic"/>
          <w:rtl/>
        </w:rPr>
      </w:pPr>
    </w:p>
    <w:p w14:paraId="56D1BD0F" w14:textId="77777777" w:rsidR="00E03EBC" w:rsidRPr="00E03EBC" w:rsidRDefault="00E03EBC" w:rsidP="00EB22E4">
      <w:pPr>
        <w:ind w:left="0" w:right="511" w:firstLine="0"/>
        <w:rPr>
          <w:rFonts w:ascii="Traditional Arabic" w:hAnsi="Traditional Arabic" w:cs="Traditional Arabic"/>
        </w:rPr>
      </w:pPr>
      <w:r w:rsidRPr="00E03EBC">
        <w:rPr>
          <w:rFonts w:ascii="Traditional Arabic" w:hAnsi="Traditional Arabic" w:cs="Traditional Arabic"/>
        </w:rPr>
        <w:t>Chen, H. (2020). Authenticity of user-generated content in supplement reviews. Journal of Consumer Online Trust, 3(4), 14–26</w:t>
      </w:r>
      <w:r w:rsidRPr="00E03EBC">
        <w:rPr>
          <w:rFonts w:ascii="Traditional Arabic" w:hAnsi="Traditional Arabic" w:cs="Traditional Arabic"/>
          <w:rtl/>
        </w:rPr>
        <w:t>.</w:t>
      </w:r>
    </w:p>
    <w:p w14:paraId="474EC91C" w14:textId="77777777" w:rsidR="00E03EBC" w:rsidRPr="00E03EBC" w:rsidRDefault="00E03EBC" w:rsidP="00EB22E4">
      <w:pPr>
        <w:ind w:left="0" w:right="511" w:firstLine="0"/>
        <w:rPr>
          <w:rFonts w:ascii="Traditional Arabic" w:hAnsi="Traditional Arabic" w:cs="Traditional Arabic"/>
          <w:rtl/>
        </w:rPr>
      </w:pPr>
    </w:p>
    <w:p w14:paraId="34860240" w14:textId="77777777" w:rsidR="00E03EBC" w:rsidRPr="00E03EBC" w:rsidRDefault="00E03EBC" w:rsidP="00EB22E4">
      <w:pPr>
        <w:ind w:left="0" w:right="511" w:firstLine="0"/>
        <w:rPr>
          <w:rFonts w:ascii="Traditional Arabic" w:hAnsi="Traditional Arabic" w:cs="Traditional Arabic"/>
        </w:rPr>
      </w:pPr>
      <w:r w:rsidRPr="00E03EBC">
        <w:rPr>
          <w:rFonts w:ascii="Traditional Arabic" w:hAnsi="Traditional Arabic" w:cs="Traditional Arabic"/>
        </w:rPr>
        <w:lastRenderedPageBreak/>
        <w:t>Gutiérrez, L., &amp; Morales, J. (2017). Quality of health-related digital content and its impact on consumer perception. Journal of Health Informatics, 8(1), 77–90</w:t>
      </w:r>
      <w:r w:rsidRPr="00E03EBC">
        <w:rPr>
          <w:rFonts w:ascii="Traditional Arabic" w:hAnsi="Traditional Arabic" w:cs="Traditional Arabic"/>
          <w:rtl/>
        </w:rPr>
        <w:t>.</w:t>
      </w:r>
    </w:p>
    <w:p w14:paraId="14112B3E" w14:textId="77777777" w:rsidR="00E03EBC" w:rsidRPr="00E03EBC" w:rsidRDefault="00E03EBC" w:rsidP="00EB22E4">
      <w:pPr>
        <w:ind w:left="0" w:right="511" w:firstLine="0"/>
        <w:rPr>
          <w:rFonts w:ascii="Traditional Arabic" w:hAnsi="Traditional Arabic" w:cs="Traditional Arabic"/>
          <w:rtl/>
        </w:rPr>
      </w:pPr>
    </w:p>
    <w:p w14:paraId="71B4A2C4" w14:textId="77777777" w:rsidR="00E03EBC" w:rsidRPr="00E03EBC" w:rsidRDefault="00E03EBC" w:rsidP="00EB22E4">
      <w:pPr>
        <w:ind w:left="0" w:right="511" w:firstLine="0"/>
        <w:rPr>
          <w:rFonts w:ascii="Traditional Arabic" w:hAnsi="Traditional Arabic" w:cs="Traditional Arabic"/>
        </w:rPr>
      </w:pPr>
      <w:r w:rsidRPr="00E03EBC">
        <w:rPr>
          <w:rFonts w:ascii="Traditional Arabic" w:hAnsi="Traditional Arabic" w:cs="Traditional Arabic"/>
        </w:rPr>
        <w:t>Hassan, A., &amp; Noor, L. (2020). Content quality and user trust in online health communities. International Journal of Online Consumer Behavior, 7(1), 33–48</w:t>
      </w:r>
      <w:r w:rsidRPr="00E03EBC">
        <w:rPr>
          <w:rFonts w:ascii="Traditional Arabic" w:hAnsi="Traditional Arabic" w:cs="Traditional Arabic"/>
          <w:rtl/>
        </w:rPr>
        <w:t>.</w:t>
      </w:r>
    </w:p>
    <w:p w14:paraId="39D530B7" w14:textId="77777777" w:rsidR="00E03EBC" w:rsidRPr="00E03EBC" w:rsidRDefault="00E03EBC" w:rsidP="00EB22E4">
      <w:pPr>
        <w:ind w:left="0" w:right="511" w:firstLine="0"/>
        <w:rPr>
          <w:rFonts w:ascii="Traditional Arabic" w:hAnsi="Traditional Arabic" w:cs="Traditional Arabic"/>
          <w:rtl/>
        </w:rPr>
      </w:pPr>
    </w:p>
    <w:p w14:paraId="42BAAB88" w14:textId="77777777" w:rsidR="00E03EBC" w:rsidRPr="00E03EBC" w:rsidRDefault="00E03EBC" w:rsidP="00EB22E4">
      <w:pPr>
        <w:ind w:left="0" w:right="511" w:firstLine="0"/>
        <w:rPr>
          <w:rFonts w:ascii="Traditional Arabic" w:hAnsi="Traditional Arabic" w:cs="Traditional Arabic"/>
        </w:rPr>
      </w:pPr>
      <w:r w:rsidRPr="00E03EBC">
        <w:rPr>
          <w:rFonts w:ascii="Traditional Arabic" w:hAnsi="Traditional Arabic" w:cs="Traditional Arabic"/>
        </w:rPr>
        <w:t>Lopez, A., &amp; Ruiz, P. (2019). Visual content quality and consumer engagement in health-related social media posts. Digital Media Research Journal, 7(1), 45–59</w:t>
      </w:r>
      <w:r w:rsidRPr="00E03EBC">
        <w:rPr>
          <w:rFonts w:ascii="Traditional Arabic" w:hAnsi="Traditional Arabic" w:cs="Traditional Arabic"/>
          <w:rtl/>
        </w:rPr>
        <w:t>.</w:t>
      </w:r>
    </w:p>
    <w:p w14:paraId="0E534C16" w14:textId="77777777" w:rsidR="00E03EBC" w:rsidRPr="00E03EBC" w:rsidRDefault="00E03EBC" w:rsidP="00EB22E4">
      <w:pPr>
        <w:ind w:left="0" w:right="511" w:firstLine="0"/>
        <w:rPr>
          <w:rFonts w:ascii="Traditional Arabic" w:hAnsi="Traditional Arabic" w:cs="Traditional Arabic"/>
          <w:rtl/>
        </w:rPr>
      </w:pPr>
    </w:p>
    <w:p w14:paraId="4AB2725E" w14:textId="2C9AAD01" w:rsidR="0081002B" w:rsidRPr="00DD5A5B" w:rsidRDefault="00E03EBC" w:rsidP="00EB22E4">
      <w:pPr>
        <w:ind w:left="0" w:right="511" w:firstLine="0"/>
        <w:rPr>
          <w:rFonts w:ascii="Traditional Arabic" w:hAnsi="Traditional Arabic" w:cs="Traditional Arabic"/>
          <w:rtl/>
        </w:rPr>
      </w:pPr>
      <w:r w:rsidRPr="00E03EBC">
        <w:rPr>
          <w:rFonts w:ascii="Traditional Arabic" w:hAnsi="Traditional Arabic" w:cs="Traditional Arabic"/>
        </w:rPr>
        <w:t>Ribeiro, M., &amp; Santos, J. (2020). Digital trust as a mediator between content quality and online purchase intentions. European Journal of Digital Commerce, 11(4), 139–156</w:t>
      </w:r>
      <w:r w:rsidRPr="00E03EBC">
        <w:rPr>
          <w:rFonts w:ascii="Traditional Arabic" w:hAnsi="Traditional Arabic" w:cs="Traditional Arabic"/>
          <w:rtl/>
        </w:rPr>
        <w:t>.</w:t>
      </w:r>
    </w:p>
    <w:p w14:paraId="64DADAAB" w14:textId="3B03BA0C" w:rsidR="0081002B" w:rsidRPr="00DD5A5B" w:rsidRDefault="0081002B" w:rsidP="0081002B">
      <w:pPr>
        <w:ind w:left="0" w:right="511" w:firstLine="0"/>
        <w:jc w:val="left"/>
        <w:rPr>
          <w:rFonts w:ascii="Traditional Arabic" w:hAnsi="Traditional Arabic" w:cs="Traditional Arabic"/>
          <w:rtl/>
        </w:rPr>
      </w:pPr>
    </w:p>
    <w:p w14:paraId="190535BA" w14:textId="77EAF277" w:rsidR="0081002B" w:rsidRPr="00DD5A5B" w:rsidRDefault="0081002B" w:rsidP="0081002B">
      <w:pPr>
        <w:ind w:left="0" w:right="511" w:firstLine="0"/>
        <w:jc w:val="left"/>
        <w:rPr>
          <w:rFonts w:ascii="Traditional Arabic" w:hAnsi="Traditional Arabic" w:cs="Traditional Arabic"/>
          <w:rtl/>
        </w:rPr>
      </w:pPr>
    </w:p>
    <w:p w14:paraId="3457F229" w14:textId="4F6886E6" w:rsidR="0081002B" w:rsidRPr="00DD5A5B" w:rsidRDefault="0081002B" w:rsidP="0081002B">
      <w:pPr>
        <w:ind w:left="0" w:right="511" w:firstLine="0"/>
        <w:jc w:val="left"/>
        <w:rPr>
          <w:rFonts w:ascii="Traditional Arabic" w:hAnsi="Traditional Arabic" w:cs="Traditional Arabic"/>
          <w:rtl/>
        </w:rPr>
      </w:pPr>
    </w:p>
    <w:p w14:paraId="53D13021" w14:textId="1B303C21" w:rsidR="0081002B" w:rsidRPr="00DD5A5B" w:rsidRDefault="0081002B" w:rsidP="0081002B">
      <w:pPr>
        <w:ind w:left="0" w:right="511" w:firstLine="0"/>
        <w:jc w:val="left"/>
        <w:rPr>
          <w:rFonts w:ascii="Traditional Arabic" w:hAnsi="Traditional Arabic" w:cs="Traditional Arabic"/>
          <w:rtl/>
        </w:rPr>
      </w:pPr>
    </w:p>
    <w:p w14:paraId="247F852C" w14:textId="4B24B1E4" w:rsidR="0081002B" w:rsidRPr="00DD5A5B" w:rsidRDefault="0081002B" w:rsidP="0081002B">
      <w:pPr>
        <w:ind w:left="0" w:right="511" w:firstLine="0"/>
        <w:jc w:val="left"/>
        <w:rPr>
          <w:rFonts w:ascii="Traditional Arabic" w:hAnsi="Traditional Arabic" w:cs="Traditional Arabic"/>
          <w:rtl/>
        </w:rPr>
      </w:pPr>
    </w:p>
    <w:p w14:paraId="5F8B7382" w14:textId="585DA914" w:rsidR="0081002B" w:rsidRPr="00DD5A5B" w:rsidRDefault="0081002B" w:rsidP="0081002B">
      <w:pPr>
        <w:ind w:left="0" w:right="511" w:firstLine="0"/>
        <w:jc w:val="left"/>
        <w:rPr>
          <w:rFonts w:ascii="Traditional Arabic" w:hAnsi="Traditional Arabic" w:cs="Traditional Arabic"/>
          <w:rtl/>
        </w:rPr>
      </w:pPr>
    </w:p>
    <w:p w14:paraId="0BBE9C96" w14:textId="2A89E8F5" w:rsidR="0081002B" w:rsidRPr="00DD5A5B" w:rsidRDefault="0081002B" w:rsidP="0081002B">
      <w:pPr>
        <w:ind w:left="0" w:right="511" w:firstLine="0"/>
        <w:jc w:val="left"/>
        <w:rPr>
          <w:rFonts w:ascii="Traditional Arabic" w:hAnsi="Traditional Arabic" w:cs="Traditional Arabic"/>
          <w:rtl/>
        </w:rPr>
      </w:pPr>
    </w:p>
    <w:p w14:paraId="07BAB6E7" w14:textId="210782BA" w:rsidR="0081002B" w:rsidRPr="00DD5A5B" w:rsidRDefault="0081002B" w:rsidP="0081002B">
      <w:pPr>
        <w:ind w:left="0" w:right="511" w:firstLine="0"/>
        <w:jc w:val="left"/>
        <w:rPr>
          <w:rFonts w:ascii="Traditional Arabic" w:hAnsi="Traditional Arabic" w:cs="Traditional Arabic"/>
          <w:rtl/>
        </w:rPr>
      </w:pPr>
    </w:p>
    <w:p w14:paraId="382EE5FF" w14:textId="7A3A4BF6" w:rsidR="0081002B" w:rsidRPr="00DD5A5B" w:rsidRDefault="0081002B" w:rsidP="0081002B">
      <w:pPr>
        <w:ind w:left="0" w:right="511" w:firstLine="0"/>
        <w:jc w:val="left"/>
        <w:rPr>
          <w:rFonts w:ascii="Traditional Arabic" w:hAnsi="Traditional Arabic" w:cs="Traditional Arabic"/>
          <w:rtl/>
        </w:rPr>
      </w:pPr>
    </w:p>
    <w:p w14:paraId="298124E3" w14:textId="5A70F081" w:rsidR="0081002B" w:rsidRPr="00DD5A5B" w:rsidRDefault="0081002B" w:rsidP="0081002B">
      <w:pPr>
        <w:ind w:left="0" w:right="511" w:firstLine="0"/>
        <w:jc w:val="left"/>
        <w:rPr>
          <w:rFonts w:ascii="Traditional Arabic" w:hAnsi="Traditional Arabic" w:cs="Traditional Arabic"/>
          <w:rtl/>
        </w:rPr>
      </w:pPr>
    </w:p>
    <w:p w14:paraId="39C76F1D" w14:textId="32FE74BE" w:rsidR="0081002B" w:rsidRPr="00DD5A5B" w:rsidRDefault="0081002B" w:rsidP="0081002B">
      <w:pPr>
        <w:ind w:left="0" w:right="511" w:firstLine="0"/>
        <w:jc w:val="left"/>
        <w:rPr>
          <w:rFonts w:ascii="Traditional Arabic" w:hAnsi="Traditional Arabic" w:cs="Traditional Arabic"/>
          <w:rtl/>
        </w:rPr>
      </w:pPr>
    </w:p>
    <w:p w14:paraId="25368C01" w14:textId="39E5C9E5" w:rsidR="003C7328" w:rsidRPr="00DD5A5B" w:rsidRDefault="003C7328" w:rsidP="00CB7838">
      <w:pPr>
        <w:spacing w:after="160" w:line="360" w:lineRule="auto"/>
        <w:ind w:left="0" w:right="0" w:firstLine="0"/>
        <w:jc w:val="center"/>
        <w:outlineLvl w:val="0"/>
        <w:rPr>
          <w:rFonts w:asciiTheme="majorBidi" w:eastAsiaTheme="minorHAnsi" w:hAnsiTheme="majorBidi" w:cstheme="majorBidi"/>
          <w:color w:val="auto"/>
          <w:szCs w:val="28"/>
          <w:u w:val="single"/>
          <w:lang w:val="en-US" w:eastAsia="en-US"/>
        </w:rPr>
      </w:pPr>
      <w:bookmarkStart w:id="79" w:name="_Toc214647242"/>
      <w:r w:rsidRPr="003C7328">
        <w:rPr>
          <w:rFonts w:eastAsiaTheme="minorHAnsi" w:cs="Sakkal Majalla" w:hint="cs"/>
          <w:color w:val="auto"/>
          <w:szCs w:val="28"/>
          <w:u w:val="single"/>
          <w:rtl/>
          <w:lang w:val="en-US" w:eastAsia="en-US"/>
        </w:rPr>
        <w:lastRenderedPageBreak/>
        <w:t xml:space="preserve">-الملخص </w:t>
      </w:r>
      <w:r w:rsidRPr="003C7328">
        <w:rPr>
          <w:rFonts w:eastAsiaTheme="minorHAnsi" w:cs="Sakkal Majalla"/>
          <w:color w:val="auto"/>
          <w:szCs w:val="28"/>
          <w:u w:val="single"/>
          <w:lang w:val="en-US" w:eastAsia="en-US"/>
        </w:rPr>
        <w:t>Abstract</w:t>
      </w:r>
      <w:bookmarkEnd w:id="79"/>
    </w:p>
    <w:p w14:paraId="3F7F1AE7" w14:textId="77777777" w:rsidR="004F627A" w:rsidRPr="00DD5A5B" w:rsidRDefault="004F627A" w:rsidP="004F627A">
      <w:pPr>
        <w:spacing w:after="160" w:line="259" w:lineRule="auto"/>
        <w:ind w:left="0" w:right="0" w:firstLine="0"/>
        <w:jc w:val="center"/>
        <w:rPr>
          <w:rFonts w:asciiTheme="majorBidi" w:eastAsiaTheme="minorHAnsi" w:hAnsiTheme="majorBidi" w:cstheme="majorBidi"/>
          <w:color w:val="auto"/>
          <w:szCs w:val="28"/>
          <w:u w:val="single"/>
          <w:lang w:val="en-US" w:eastAsia="en-US"/>
        </w:rPr>
      </w:pPr>
    </w:p>
    <w:p w14:paraId="0BB133A5" w14:textId="77777777" w:rsidR="004F627A" w:rsidRPr="00DD5A5B" w:rsidRDefault="004F627A" w:rsidP="004F627A">
      <w:pPr>
        <w:spacing w:after="160" w:line="278" w:lineRule="auto"/>
        <w:ind w:left="0" w:right="0" w:firstLine="0"/>
        <w:rPr>
          <w:rFonts w:asciiTheme="majorBidi" w:hAnsiTheme="majorBidi" w:cstheme="majorBidi"/>
        </w:rPr>
      </w:pPr>
      <w:r w:rsidRPr="00DD5A5B">
        <w:rPr>
          <w:rFonts w:asciiTheme="majorBidi" w:hAnsiTheme="majorBidi" w:cstheme="majorBidi"/>
        </w:rPr>
        <w:t>The dietary supplements sector in the Middle East has witnessed rapid growth driven by increasing health awareness and the expanding community of bodybuilding practitioners. The accelerated digital transformation has fundamentally reshaped consumer behavior, making virtual communities on social media platforms a central source for shared experiences, reviews, and recommendations. These digital interactions significantly influence consumer purchasing decisions and create new opportunities for innovative business models</w:t>
      </w:r>
      <w:r w:rsidRPr="00DD5A5B">
        <w:rPr>
          <w:rFonts w:asciiTheme="majorBidi" w:hAnsiTheme="majorBidi" w:cstheme="majorBidi"/>
          <w:rtl/>
        </w:rPr>
        <w:t>.</w:t>
      </w:r>
    </w:p>
    <w:p w14:paraId="2817073A" w14:textId="77777777" w:rsidR="004F627A" w:rsidRPr="00DD5A5B" w:rsidRDefault="004F627A" w:rsidP="004F627A">
      <w:pPr>
        <w:spacing w:after="160" w:line="278" w:lineRule="auto"/>
        <w:ind w:left="0" w:right="0" w:firstLine="0"/>
        <w:rPr>
          <w:rFonts w:asciiTheme="majorBidi" w:hAnsiTheme="majorBidi" w:cstheme="majorBidi"/>
        </w:rPr>
      </w:pPr>
      <w:r w:rsidRPr="00DD5A5B">
        <w:rPr>
          <w:rFonts w:asciiTheme="majorBidi" w:hAnsiTheme="majorBidi" w:cstheme="majorBidi"/>
        </w:rPr>
        <w:t xml:space="preserve">Accordingly, this study aims to design an innovative business model for marketing dietary supplements through virtual communities, by analyzing digital consumer behavior and identifying the key factors that shape their purchase decisions, such as trust in digital content, electronic word-of-mouth (e-WOM), influencers’ impact, perceived value, and the underlying psychological and social drivers. The study </w:t>
      </w:r>
      <w:proofErr w:type="gramStart"/>
      <w:r w:rsidRPr="00DD5A5B">
        <w:rPr>
          <w:rFonts w:asciiTheme="majorBidi" w:hAnsiTheme="majorBidi" w:cstheme="majorBidi"/>
        </w:rPr>
        <w:t>is grounded</w:t>
      </w:r>
      <w:proofErr w:type="gramEnd"/>
      <w:r w:rsidRPr="00DD5A5B">
        <w:rPr>
          <w:rFonts w:asciiTheme="majorBidi" w:hAnsiTheme="majorBidi" w:cstheme="majorBidi"/>
        </w:rPr>
        <w:t xml:space="preserve"> in </w:t>
      </w:r>
      <w:proofErr w:type="gramStart"/>
      <w:r w:rsidRPr="00DD5A5B">
        <w:rPr>
          <w:rFonts w:asciiTheme="majorBidi" w:hAnsiTheme="majorBidi" w:cstheme="majorBidi"/>
        </w:rPr>
        <w:t>several</w:t>
      </w:r>
      <w:proofErr w:type="gramEnd"/>
      <w:r w:rsidRPr="00DD5A5B">
        <w:rPr>
          <w:rFonts w:asciiTheme="majorBidi" w:hAnsiTheme="majorBidi" w:cstheme="majorBidi"/>
        </w:rPr>
        <w:t xml:space="preserve"> theoretical frameworks including the Perceived Value Theory, the Theory of Planned Behavior (TPB), and the Business Model Canvas</w:t>
      </w:r>
      <w:r w:rsidRPr="00DD5A5B">
        <w:rPr>
          <w:rFonts w:asciiTheme="majorBidi" w:hAnsiTheme="majorBidi" w:cstheme="majorBidi"/>
          <w:rtl/>
        </w:rPr>
        <w:t>.</w:t>
      </w:r>
    </w:p>
    <w:p w14:paraId="4AAD8EB7" w14:textId="167CFE16" w:rsidR="003C7328" w:rsidRPr="00DD5A5B" w:rsidRDefault="004F627A" w:rsidP="004F627A">
      <w:pPr>
        <w:spacing w:after="160" w:line="278" w:lineRule="auto"/>
        <w:ind w:left="0" w:right="0" w:firstLine="0"/>
        <w:rPr>
          <w:rFonts w:asciiTheme="majorBidi" w:hAnsiTheme="majorBidi" w:cstheme="majorBidi"/>
          <w:rtl/>
        </w:rPr>
      </w:pPr>
      <w:r w:rsidRPr="00DD5A5B">
        <w:rPr>
          <w:rFonts w:asciiTheme="majorBidi" w:hAnsiTheme="majorBidi" w:cstheme="majorBidi"/>
        </w:rPr>
        <w:t>The research adopts a descriptive-analytical methodology by collecting data from active bodybuilding practitioners within virtual communities to measure the extent to which digital content affects their buying behavior. The expected findings aim to provide a practical and culturally relevant business model tailored to the Arab market, helping companies and entrepreneurs enhance their digital marketing practices and strengthen community-based trust. The study further offers practical recommendations for regulatory bodies to improve the quality of digital advertising and ensure consumer protection.</w:t>
      </w:r>
    </w:p>
    <w:p w14:paraId="49FA43DC" w14:textId="0949A326" w:rsidR="003C7328" w:rsidRPr="00DD5A5B" w:rsidRDefault="004F627A" w:rsidP="00022826">
      <w:pPr>
        <w:bidi w:val="0"/>
        <w:spacing w:after="160" w:line="278" w:lineRule="auto"/>
        <w:ind w:left="0" w:right="0" w:firstLine="0"/>
        <w:jc w:val="left"/>
        <w:rPr>
          <w:rFonts w:asciiTheme="majorBidi" w:hAnsiTheme="majorBidi" w:cstheme="majorBidi"/>
        </w:rPr>
      </w:pPr>
      <w:r w:rsidRPr="00DD5A5B">
        <w:rPr>
          <w:rFonts w:asciiTheme="majorBidi" w:hAnsiTheme="majorBidi" w:cstheme="majorBidi"/>
          <w:b/>
          <w:bCs/>
          <w:lang w:val="en-US"/>
        </w:rPr>
        <w:t>Keywords</w:t>
      </w:r>
      <w:r w:rsidRPr="00DD5A5B">
        <w:rPr>
          <w:rFonts w:asciiTheme="majorBidi" w:hAnsiTheme="majorBidi" w:cstheme="majorBidi"/>
          <w:lang w:val="en-US"/>
        </w:rPr>
        <w:t xml:space="preserve">: </w:t>
      </w:r>
      <w:r w:rsidRPr="00DD5A5B">
        <w:rPr>
          <w:rFonts w:asciiTheme="majorBidi" w:hAnsiTheme="majorBidi" w:cstheme="majorBidi"/>
        </w:rPr>
        <w:t xml:space="preserve">Virtual communities, dietary supplements, consumer behavior, digital marketing, business model, e-WOM. </w:t>
      </w:r>
      <w:r w:rsidR="003C7328" w:rsidRPr="00DD5A5B">
        <w:rPr>
          <w:rFonts w:asciiTheme="majorBidi" w:hAnsiTheme="majorBidi" w:cstheme="majorBidi"/>
        </w:rPr>
        <w:br w:type="page"/>
      </w:r>
    </w:p>
    <w:p w14:paraId="795AF75F" w14:textId="7B0A01F6" w:rsidR="00B50A2B" w:rsidRDefault="002A66ED" w:rsidP="003C7328">
      <w:pPr>
        <w:bidi w:val="0"/>
        <w:spacing w:after="160" w:line="259" w:lineRule="auto"/>
        <w:ind w:left="0" w:right="57" w:firstLine="0"/>
      </w:pPr>
      <w:r>
        <w:lastRenderedPageBreak/>
        <w:t xml:space="preserve"> </w:t>
      </w:r>
    </w:p>
    <w:p w14:paraId="31D0FACA" w14:textId="77777777" w:rsidR="00B50A2B" w:rsidRDefault="002A66ED">
      <w:pPr>
        <w:bidi w:val="0"/>
        <w:spacing w:after="157" w:line="259" w:lineRule="auto"/>
        <w:ind w:left="0" w:right="57" w:firstLine="0"/>
      </w:pPr>
      <w:r>
        <w:t xml:space="preserve"> </w:t>
      </w:r>
    </w:p>
    <w:p w14:paraId="3931D3DA" w14:textId="77777777" w:rsidR="00B50A2B" w:rsidRDefault="002A66ED">
      <w:pPr>
        <w:bidi w:val="0"/>
        <w:spacing w:after="159" w:line="259" w:lineRule="auto"/>
        <w:ind w:left="0" w:right="57" w:firstLine="0"/>
      </w:pPr>
      <w:r>
        <w:t xml:space="preserve"> </w:t>
      </w:r>
    </w:p>
    <w:p w14:paraId="57D6E27D" w14:textId="15FCF3BB" w:rsidR="00B50A2B" w:rsidRDefault="002A66ED" w:rsidP="00431370">
      <w:pPr>
        <w:bidi w:val="0"/>
        <w:spacing w:after="157" w:line="259" w:lineRule="auto"/>
        <w:ind w:left="0" w:right="57" w:firstLine="0"/>
      </w:pPr>
      <w:r>
        <w:t xml:space="preserve">  </w:t>
      </w:r>
    </w:p>
    <w:p w14:paraId="080C332A" w14:textId="5C2B56A6" w:rsidR="00343B86" w:rsidRPr="00343B86" w:rsidRDefault="002A66ED" w:rsidP="0081002B">
      <w:pPr>
        <w:bidi w:val="0"/>
        <w:spacing w:after="159" w:line="259" w:lineRule="auto"/>
        <w:ind w:left="0" w:right="57" w:firstLine="0"/>
        <w:rPr>
          <w:rtl/>
        </w:rPr>
      </w:pPr>
      <w:r>
        <w:t xml:space="preserve"> </w:t>
      </w:r>
    </w:p>
    <w:p w14:paraId="2651A1AD" w14:textId="77777777" w:rsidR="001060CE" w:rsidRDefault="00343B86" w:rsidP="001060CE">
      <w:pPr>
        <w:bidi w:val="0"/>
        <w:spacing w:after="160" w:line="259" w:lineRule="auto"/>
        <w:ind w:left="0" w:right="0" w:firstLine="0"/>
        <w:jc w:val="left"/>
      </w:pPr>
      <w:r w:rsidRPr="00343B86">
        <w:rPr>
          <w:rFonts w:eastAsiaTheme="minorHAnsi" w:cs="Sakkal Majalla"/>
          <w:b/>
          <w:bCs/>
          <w:noProof/>
          <w:color w:val="auto"/>
          <w:szCs w:val="28"/>
          <w:lang w:val="en-US" w:eastAsia="en-US"/>
        </w:rPr>
        <w:drawing>
          <wp:anchor distT="0" distB="0" distL="114300" distR="114300" simplePos="0" relativeHeight="251660288" behindDoc="0" locked="0" layoutInCell="1" allowOverlap="1" wp14:anchorId="6D4D3433" wp14:editId="45D86EF4">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1060CE">
        <w:t>Midocean University</w:t>
      </w:r>
    </w:p>
    <w:p w14:paraId="2EC154B6" w14:textId="77777777" w:rsidR="001060CE" w:rsidRDefault="001060CE" w:rsidP="001060CE">
      <w:pPr>
        <w:bidi w:val="0"/>
        <w:spacing w:after="160" w:line="259" w:lineRule="auto"/>
        <w:ind w:left="0" w:right="0" w:firstLine="0"/>
        <w:jc w:val="left"/>
      </w:pPr>
      <w:r>
        <w:t xml:space="preserve"> College of Management</w:t>
      </w:r>
    </w:p>
    <w:p w14:paraId="77A4F297" w14:textId="4653C162" w:rsidR="00343B86" w:rsidRPr="00343B86" w:rsidRDefault="001060CE" w:rsidP="001060CE">
      <w:pPr>
        <w:bidi w:val="0"/>
        <w:spacing w:after="160" w:line="259" w:lineRule="auto"/>
        <w:ind w:left="0" w:right="0" w:firstLine="0"/>
        <w:jc w:val="left"/>
        <w:rPr>
          <w:rFonts w:eastAsiaTheme="minorHAnsi" w:cs="Sakkal Majalla"/>
          <w:b/>
          <w:bCs/>
          <w:color w:val="auto"/>
          <w:szCs w:val="28"/>
          <w:rtl/>
          <w:lang w:val="en-US" w:eastAsia="en-US"/>
        </w:rPr>
      </w:pPr>
      <w:r>
        <w:t xml:space="preserve"> Master of Administration Management</w:t>
      </w:r>
      <w:r w:rsidR="00343B86" w:rsidRPr="00343B86">
        <w:rPr>
          <w:rFonts w:eastAsiaTheme="minorHAnsi" w:cs="Sakkal Majalla"/>
          <w:b/>
          <w:bCs/>
          <w:color w:val="auto"/>
          <w:szCs w:val="28"/>
          <w:rtl/>
          <w:lang w:val="en-US" w:eastAsia="en-US"/>
        </w:rPr>
        <w:tab/>
      </w:r>
    </w:p>
    <w:p w14:paraId="0DFB92DB" w14:textId="77777777" w:rsidR="00343B86" w:rsidRPr="00343B86" w:rsidRDefault="00343B86" w:rsidP="00343B86">
      <w:pPr>
        <w:spacing w:after="160" w:line="259" w:lineRule="auto"/>
        <w:ind w:left="0" w:right="0" w:firstLine="0"/>
        <w:jc w:val="left"/>
        <w:rPr>
          <w:rFonts w:eastAsiaTheme="minorHAnsi" w:cs="Sakkal Majalla"/>
          <w:color w:val="auto"/>
          <w:szCs w:val="28"/>
          <w:rtl/>
          <w:lang w:val="en-US" w:eastAsia="en-US"/>
        </w:rPr>
      </w:pPr>
    </w:p>
    <w:p w14:paraId="5F885F3C" w14:textId="58CA6484" w:rsidR="00343B86" w:rsidRPr="00343B86" w:rsidRDefault="00343B86" w:rsidP="00343B86">
      <w:pPr>
        <w:spacing w:after="160" w:line="259" w:lineRule="auto"/>
        <w:ind w:left="0" w:right="0" w:firstLine="0"/>
        <w:jc w:val="left"/>
        <w:rPr>
          <w:rFonts w:eastAsiaTheme="minorHAnsi" w:cs="Sakkal Majalla"/>
          <w:color w:val="auto"/>
          <w:szCs w:val="28"/>
          <w:lang w:val="en-US" w:eastAsia="en-US"/>
        </w:rPr>
      </w:pPr>
      <w:r w:rsidRPr="00343B86">
        <w:rPr>
          <w:rFonts w:eastAsiaTheme="minorHAnsi" w:cs="Sakkal Majalla"/>
          <w:b/>
          <w:bCs/>
          <w:color w:val="auto"/>
          <w:szCs w:val="28"/>
          <w:lang w:val="en-US" w:eastAsia="en-US"/>
        </w:rPr>
        <w:t>Designing an Innovative Business Model for Marketing Dietary Supplements through Virtual Communities: An Analytical and Applied Study on Bodybuilding Athletes in the Middle East</w:t>
      </w:r>
    </w:p>
    <w:p w14:paraId="0DBA5D09" w14:textId="77777777" w:rsidR="00343B86" w:rsidRPr="00343B86" w:rsidRDefault="00343B86" w:rsidP="00343B86">
      <w:pPr>
        <w:tabs>
          <w:tab w:val="left" w:pos="5562"/>
        </w:tabs>
        <w:spacing w:after="160" w:line="259" w:lineRule="auto"/>
        <w:ind w:left="0" w:right="0" w:firstLine="0"/>
        <w:jc w:val="left"/>
        <w:rPr>
          <w:rFonts w:eastAsiaTheme="minorHAnsi" w:cs="Sakkal Majalla"/>
          <w:color w:val="auto"/>
          <w:szCs w:val="28"/>
          <w:rtl/>
          <w:lang w:val="en-US" w:eastAsia="en-US"/>
        </w:rPr>
      </w:pPr>
      <w:r w:rsidRPr="00343B86">
        <w:rPr>
          <w:rFonts w:eastAsiaTheme="minorHAnsi" w:cs="Sakkal Majalla"/>
          <w:color w:val="auto"/>
          <w:szCs w:val="28"/>
          <w:rtl/>
          <w:lang w:val="en-US" w:eastAsia="en-US"/>
        </w:rPr>
        <w:tab/>
      </w:r>
    </w:p>
    <w:p w14:paraId="497A4A5B" w14:textId="0DAEE421" w:rsidR="00343B86" w:rsidRPr="00343B86" w:rsidRDefault="00343B86" w:rsidP="00343B86">
      <w:pPr>
        <w:tabs>
          <w:tab w:val="left" w:pos="5562"/>
        </w:tabs>
        <w:spacing w:after="160" w:line="259" w:lineRule="auto"/>
        <w:ind w:left="0" w:right="0" w:firstLine="0"/>
        <w:jc w:val="left"/>
        <w:rPr>
          <w:rFonts w:eastAsiaTheme="minorHAnsi" w:cs="Sakkal Majalla"/>
          <w:color w:val="auto"/>
          <w:szCs w:val="28"/>
          <w:rtl/>
          <w:lang w:val="en-US" w:eastAsia="en-US"/>
        </w:rPr>
      </w:pPr>
    </w:p>
    <w:p w14:paraId="73835F45" w14:textId="677F0D78" w:rsidR="00343B86" w:rsidRDefault="00343B86" w:rsidP="00343B86">
      <w:pPr>
        <w:spacing w:after="160" w:line="259" w:lineRule="auto"/>
        <w:ind w:left="0" w:right="0" w:firstLine="0"/>
        <w:jc w:val="center"/>
        <w:rPr>
          <w:rFonts w:eastAsiaTheme="minorHAnsi" w:cs="Sakkal Majalla"/>
          <w:b/>
          <w:bCs/>
          <w:color w:val="auto"/>
          <w:szCs w:val="28"/>
          <w:lang w:val="en-US" w:eastAsia="en-US"/>
        </w:rPr>
      </w:pPr>
      <w:r w:rsidRPr="00343B86">
        <w:rPr>
          <w:rFonts w:eastAsiaTheme="minorHAnsi" w:cs="Sakkal Majalla"/>
          <w:b/>
          <w:bCs/>
          <w:color w:val="auto"/>
          <w:szCs w:val="28"/>
          <w:lang w:val="en-US" w:eastAsia="en-US"/>
        </w:rPr>
        <w:t>Prepared by:</w:t>
      </w:r>
    </w:p>
    <w:p w14:paraId="1034958E" w14:textId="0A9E5F46" w:rsidR="001060CE" w:rsidRPr="00343B86" w:rsidRDefault="001060CE" w:rsidP="00343B86">
      <w:pPr>
        <w:spacing w:after="160" w:line="259" w:lineRule="auto"/>
        <w:ind w:left="0" w:right="0" w:firstLine="0"/>
        <w:jc w:val="center"/>
        <w:rPr>
          <w:rFonts w:eastAsiaTheme="minorHAnsi" w:cs="Sakkal Majalla"/>
          <w:b/>
          <w:bCs/>
          <w:color w:val="auto"/>
          <w:szCs w:val="28"/>
          <w:lang w:val="en-US" w:eastAsia="en-US"/>
        </w:rPr>
      </w:pPr>
      <w:r>
        <w:rPr>
          <w:rFonts w:eastAsiaTheme="minorHAnsi" w:cs="Sakkal Majalla"/>
          <w:b/>
          <w:bCs/>
          <w:color w:val="auto"/>
          <w:szCs w:val="28"/>
          <w:lang w:val="en-US" w:eastAsia="en-US"/>
        </w:rPr>
        <w:t>Ahmed Alsulays</w:t>
      </w:r>
    </w:p>
    <w:p w14:paraId="11EACE95" w14:textId="06A29674" w:rsidR="00343B86" w:rsidRPr="00343B86" w:rsidRDefault="001060CE" w:rsidP="00343B86">
      <w:pPr>
        <w:spacing w:after="160" w:line="259" w:lineRule="auto"/>
        <w:ind w:left="0" w:right="0" w:firstLine="0"/>
        <w:jc w:val="center"/>
        <w:rPr>
          <w:rFonts w:eastAsiaTheme="minorHAnsi" w:cs="Sakkal Majalla"/>
          <w:b/>
          <w:bCs/>
          <w:color w:val="auto"/>
          <w:szCs w:val="28"/>
          <w:lang w:val="en-US" w:eastAsia="en-US"/>
        </w:rPr>
      </w:pPr>
      <w:r>
        <w:t xml:space="preserve">Academic </w:t>
      </w:r>
      <w:r w:rsidR="00E81836">
        <w:t>number:</w:t>
      </w:r>
      <w:r>
        <w:rPr>
          <w:rFonts w:eastAsiaTheme="minorHAnsi" w:cs="Sakkal Majalla"/>
          <w:b/>
          <w:bCs/>
          <w:color w:val="auto"/>
          <w:szCs w:val="28"/>
          <w:lang w:val="en-US" w:eastAsia="en-US"/>
        </w:rPr>
        <w:t xml:space="preserve"> </w:t>
      </w:r>
      <w:r>
        <w:rPr>
          <w:rFonts w:cs="Sakkal Majalla"/>
          <w:b/>
          <w:bCs/>
          <w:szCs w:val="28"/>
        </w:rPr>
        <w:t>251001430</w:t>
      </w:r>
    </w:p>
    <w:p w14:paraId="7803EEFC" w14:textId="4C2898F9" w:rsidR="00343B86" w:rsidRDefault="00343B86" w:rsidP="00343B86">
      <w:pPr>
        <w:spacing w:after="160" w:line="259" w:lineRule="auto"/>
        <w:ind w:left="0" w:right="0" w:firstLine="0"/>
        <w:jc w:val="center"/>
        <w:rPr>
          <w:rFonts w:eastAsiaTheme="minorHAnsi" w:cs="Sakkal Majalla"/>
          <w:b/>
          <w:bCs/>
          <w:color w:val="auto"/>
          <w:szCs w:val="28"/>
          <w:lang w:val="en-US" w:eastAsia="en-US"/>
        </w:rPr>
      </w:pPr>
    </w:p>
    <w:p w14:paraId="129C18E7" w14:textId="0974202D" w:rsidR="001060CE" w:rsidRPr="00343B86" w:rsidRDefault="001060CE" w:rsidP="00343B86">
      <w:pPr>
        <w:spacing w:after="160" w:line="259" w:lineRule="auto"/>
        <w:ind w:left="0" w:right="0" w:firstLine="0"/>
        <w:jc w:val="center"/>
        <w:rPr>
          <w:rFonts w:eastAsiaTheme="minorHAnsi" w:cs="Sakkal Majalla"/>
          <w:b/>
          <w:bCs/>
          <w:color w:val="auto"/>
          <w:szCs w:val="28"/>
          <w:lang w:val="en-US" w:eastAsia="en-US"/>
        </w:rPr>
      </w:pPr>
    </w:p>
    <w:p w14:paraId="49F436FA" w14:textId="77777777" w:rsidR="00343B86" w:rsidRPr="00343B86" w:rsidRDefault="00343B86" w:rsidP="00343B86">
      <w:pPr>
        <w:spacing w:after="160" w:line="259" w:lineRule="auto"/>
        <w:ind w:left="0" w:right="0" w:firstLine="0"/>
        <w:jc w:val="center"/>
        <w:rPr>
          <w:rFonts w:eastAsiaTheme="minorHAnsi" w:cs="Sakkal Majalla"/>
          <w:b/>
          <w:bCs/>
          <w:color w:val="auto"/>
          <w:szCs w:val="28"/>
          <w:lang w:val="en-US" w:eastAsia="en-US"/>
        </w:rPr>
      </w:pPr>
      <w:r w:rsidRPr="00343B86">
        <w:rPr>
          <w:rFonts w:eastAsiaTheme="minorHAnsi" w:cs="Sakkal Majalla"/>
          <w:b/>
          <w:bCs/>
          <w:color w:val="auto"/>
          <w:szCs w:val="28"/>
          <w:lang w:val="en-US" w:eastAsia="en-US"/>
        </w:rPr>
        <w:t>Supervised by:</w:t>
      </w:r>
    </w:p>
    <w:p w14:paraId="38EDF15C" w14:textId="03413208" w:rsidR="00343B86" w:rsidRPr="00343B86" w:rsidRDefault="001060CE" w:rsidP="00343B86">
      <w:pPr>
        <w:spacing w:after="160" w:line="259" w:lineRule="auto"/>
        <w:ind w:left="0" w:right="0" w:firstLine="0"/>
        <w:jc w:val="center"/>
        <w:rPr>
          <w:rFonts w:eastAsiaTheme="minorHAnsi" w:cs="Sakkal Majalla"/>
          <w:b/>
          <w:bCs/>
          <w:color w:val="auto"/>
          <w:szCs w:val="28"/>
          <w:lang w:val="en-US" w:eastAsia="en-US"/>
        </w:rPr>
      </w:pPr>
      <w:r>
        <w:t>Dr. Alfaisal Abdelhameed Mohamed                                                                                       Dr. Fayez Ali Jrad</w:t>
      </w:r>
    </w:p>
    <w:p w14:paraId="1B51166A" w14:textId="162EA64B" w:rsidR="00343B86" w:rsidRDefault="00343B86" w:rsidP="00343B86">
      <w:pPr>
        <w:spacing w:after="160" w:line="259" w:lineRule="auto"/>
        <w:ind w:left="0" w:right="0" w:firstLine="0"/>
        <w:jc w:val="center"/>
        <w:rPr>
          <w:rFonts w:eastAsiaTheme="minorHAnsi" w:cs="Sakkal Majalla"/>
          <w:b/>
          <w:bCs/>
          <w:color w:val="auto"/>
          <w:szCs w:val="28"/>
          <w:lang w:val="en-US" w:eastAsia="en-US"/>
        </w:rPr>
      </w:pPr>
    </w:p>
    <w:p w14:paraId="16AE4EFC" w14:textId="3818D4D1" w:rsidR="001060CE" w:rsidRDefault="001060CE" w:rsidP="00343B86">
      <w:pPr>
        <w:spacing w:after="160" w:line="259" w:lineRule="auto"/>
        <w:ind w:left="0" w:right="0" w:firstLine="0"/>
        <w:jc w:val="center"/>
        <w:rPr>
          <w:rFonts w:eastAsiaTheme="minorHAnsi" w:cs="Sakkal Majalla"/>
          <w:b/>
          <w:bCs/>
          <w:color w:val="auto"/>
          <w:szCs w:val="28"/>
          <w:lang w:val="en-US" w:eastAsia="en-US"/>
        </w:rPr>
      </w:pPr>
    </w:p>
    <w:p w14:paraId="69C881CE" w14:textId="15AF3113" w:rsidR="001060CE" w:rsidRPr="00343B86" w:rsidRDefault="001060CE" w:rsidP="00343B86">
      <w:pPr>
        <w:spacing w:after="160" w:line="259" w:lineRule="auto"/>
        <w:ind w:left="0" w:right="0" w:firstLine="0"/>
        <w:jc w:val="center"/>
        <w:rPr>
          <w:rFonts w:eastAsiaTheme="minorHAnsi" w:cs="Sakkal Majalla"/>
          <w:b/>
          <w:bCs/>
          <w:color w:val="auto"/>
          <w:szCs w:val="28"/>
          <w:lang w:val="en-US" w:eastAsia="en-US"/>
        </w:rPr>
      </w:pPr>
    </w:p>
    <w:p w14:paraId="2C500BCF" w14:textId="5BD83CEF" w:rsidR="00B50A2B" w:rsidRPr="001060CE" w:rsidRDefault="00343B86" w:rsidP="001060CE">
      <w:pPr>
        <w:spacing w:after="160" w:line="259" w:lineRule="auto"/>
        <w:ind w:left="0" w:right="0" w:firstLine="0"/>
        <w:jc w:val="center"/>
        <w:rPr>
          <w:rFonts w:eastAsiaTheme="minorHAnsi" w:cs="Sakkal Majalla"/>
          <w:b/>
          <w:bCs/>
          <w:color w:val="auto"/>
          <w:szCs w:val="28"/>
          <w:lang w:val="en-US" w:eastAsia="en-US"/>
        </w:rPr>
      </w:pPr>
      <w:r w:rsidRPr="00343B86">
        <w:rPr>
          <w:rFonts w:eastAsiaTheme="minorHAnsi" w:cs="Sakkal Majalla"/>
          <w:b/>
          <w:bCs/>
          <w:color w:val="auto"/>
          <w:szCs w:val="28"/>
          <w:lang w:val="en-US" w:eastAsia="en-US"/>
        </w:rPr>
        <w:t>Year:</w:t>
      </w:r>
      <w:r>
        <w:rPr>
          <w:rFonts w:eastAsiaTheme="minorHAnsi" w:cs="Sakkal Majalla"/>
          <w:b/>
          <w:bCs/>
          <w:color w:val="auto"/>
          <w:szCs w:val="28"/>
          <w:lang w:val="en-US" w:eastAsia="en-US"/>
        </w:rPr>
        <w:t>2025</w:t>
      </w:r>
      <w:r w:rsidR="002A66ED">
        <w:rPr>
          <w:rFonts w:cs="Sakkal Majalla"/>
          <w:b/>
        </w:rPr>
        <w:t xml:space="preserve"> </w:t>
      </w:r>
    </w:p>
    <w:sectPr w:rsidR="00B50A2B" w:rsidRPr="001060CE">
      <w:headerReference w:type="even" r:id="rId10"/>
      <w:headerReference w:type="default" r:id="rId11"/>
      <w:footerReference w:type="even" r:id="rId12"/>
      <w:footerReference w:type="default" r:id="rId13"/>
      <w:headerReference w:type="first" r:id="rId14"/>
      <w:footerReference w:type="first" r:id="rId15"/>
      <w:pgSz w:w="11906" w:h="16838"/>
      <w:pgMar w:top="1495" w:right="1269" w:bottom="1502" w:left="1800" w:header="480" w:footer="478" w:gutter="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9766E" w14:textId="77777777" w:rsidR="004D638E" w:rsidRDefault="004D638E">
      <w:pPr>
        <w:spacing w:after="0" w:line="240" w:lineRule="auto"/>
      </w:pPr>
      <w:r>
        <w:separator/>
      </w:r>
    </w:p>
  </w:endnote>
  <w:endnote w:type="continuationSeparator" w:id="0">
    <w:p w14:paraId="2C738514" w14:textId="77777777" w:rsidR="004D638E" w:rsidRDefault="004D6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3114878"/>
      <w:docPartObj>
        <w:docPartGallery w:val="Page Numbers (Bottom of Page)"/>
        <w:docPartUnique/>
      </w:docPartObj>
    </w:sdtPr>
    <w:sdtEndPr>
      <w:rPr>
        <w:noProof/>
      </w:rPr>
    </w:sdtEndPr>
    <w:sdtContent>
      <w:p w14:paraId="237BBD5E" w14:textId="2DEBA80C" w:rsidR="00B554FE" w:rsidRDefault="00B554FE">
        <w:pPr>
          <w:pStyle w:val="a6"/>
          <w:jc w:val="center"/>
        </w:pPr>
        <w:r>
          <w:fldChar w:fldCharType="begin"/>
        </w:r>
        <w:r>
          <w:instrText xml:space="preserve"> PAGE   \* MERGEFORMAT </w:instrText>
        </w:r>
        <w:r>
          <w:fldChar w:fldCharType="separate"/>
        </w:r>
        <w:r w:rsidR="0002175B">
          <w:rPr>
            <w:noProof/>
          </w:rPr>
          <w:t>6</w:t>
        </w:r>
        <w:r>
          <w:rPr>
            <w:noProof/>
          </w:rPr>
          <w:fldChar w:fldCharType="end"/>
        </w:r>
      </w:p>
    </w:sdtContent>
  </w:sdt>
  <w:p w14:paraId="354C8C6C" w14:textId="38655BB3" w:rsidR="00B554FE" w:rsidRDefault="00B554FE">
    <w:pPr>
      <w:bidi w:val="0"/>
      <w:spacing w:after="0" w:line="259" w:lineRule="auto"/>
      <w:ind w:left="-1800" w:right="10638"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F4C85" w14:textId="77777777" w:rsidR="00B554FE" w:rsidRDefault="00B554FE">
    <w:pPr>
      <w:bidi w:val="0"/>
      <w:spacing w:after="0" w:line="259" w:lineRule="auto"/>
      <w:ind w:left="-1800" w:right="10638" w:firstLine="0"/>
      <w:jc w:val="left"/>
    </w:pPr>
    <w:r>
      <w:rPr>
        <w:rFonts w:ascii="Calibri" w:eastAsia="Calibri" w:hAnsi="Calibri" w:cs="Calibri"/>
        <w:noProof/>
        <w:sz w:val="22"/>
        <w:lang w:val="en-US" w:eastAsia="en-US"/>
      </w:rPr>
      <mc:AlternateContent>
        <mc:Choice Requires="wpg">
          <w:drawing>
            <wp:anchor distT="0" distB="0" distL="114300" distR="114300" simplePos="0" relativeHeight="251665408" behindDoc="0" locked="0" layoutInCell="1" allowOverlap="1" wp14:anchorId="1B31F0FF" wp14:editId="65F728DF">
              <wp:simplePos x="0" y="0"/>
              <wp:positionH relativeFrom="page">
                <wp:posOffset>304800</wp:posOffset>
              </wp:positionH>
              <wp:positionV relativeFrom="page">
                <wp:posOffset>10332720</wp:posOffset>
              </wp:positionV>
              <wp:extent cx="6952234" cy="56387"/>
              <wp:effectExtent l="0" t="0" r="0" b="0"/>
              <wp:wrapSquare wrapText="bothSides"/>
              <wp:docPr id="152899" name="Group 152899"/>
              <wp:cNvGraphicFramePr/>
              <a:graphic xmlns:a="http://schemas.openxmlformats.org/drawingml/2006/main">
                <a:graphicData uri="http://schemas.microsoft.com/office/word/2010/wordprocessingGroup">
                  <wpg:wgp>
                    <wpg:cNvGrpSpPr/>
                    <wpg:grpSpPr>
                      <a:xfrm>
                        <a:off x="0" y="0"/>
                        <a:ext cx="6952234" cy="56387"/>
                        <a:chOff x="0" y="0"/>
                        <a:chExt cx="6952234" cy="56387"/>
                      </a:xfrm>
                    </wpg:grpSpPr>
                    <wps:wsp>
                      <wps:cNvPr id="315057" name="Shape 315057"/>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58" name="Shape 315058"/>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59" name="Shape 315059"/>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5060" name="Shape 315060"/>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5061" name="Shape 315061"/>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62" name="Shape 315062"/>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63" name="Shape 315063"/>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5064" name="Shape 315064"/>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65" name="Shape 315065"/>
                      <wps:cNvSpPr/>
                      <wps:spPr>
                        <a:xfrm>
                          <a:off x="6914134"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66" name="Shape 315066"/>
                      <wps:cNvSpPr/>
                      <wps:spPr>
                        <a:xfrm>
                          <a:off x="6895846"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67" name="Shape 315067"/>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5068" name="Shape 315068"/>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5069" name="Shape 315069"/>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2899" style="width:547.42pt;height:4.43994pt;position:absolute;mso-position-horizontal-relative:page;mso-position-horizontal:absolute;margin-left:24pt;mso-position-vertical-relative:page;margin-top:813.6pt;" coordsize="69522,563">
              <v:shape id="Shape 315070" style="position:absolute;width:381;height:563;left:0;top:0;" coordsize="38100,56386" path="m0,0l38100,0l38100,56386l0,56386l0,0">
                <v:stroke weight="0pt" endcap="flat" joinstyle="miter" miterlimit="10" on="false" color="#000000" opacity="0"/>
                <v:fill on="true" color="#000000"/>
              </v:shape>
              <v:shape id="Shape 315071" style="position:absolute;width:563;height:381;left:0;top:182;" coordsize="56388,38100" path="m0,0l56388,0l56388,38100l0,38100l0,0">
                <v:stroke weight="0pt" endcap="flat" joinstyle="miter" miterlimit="10" on="false" color="#000000" opacity="0"/>
                <v:fill on="true" color="#000000"/>
              </v:shape>
              <v:shape id="Shape 315072" style="position:absolute;width:91;height:182;left:381;top:0;" coordsize="9144,18286" path="m0,0l9144,0l9144,18286l0,18286l0,0">
                <v:stroke weight="0pt" endcap="flat" joinstyle="miter" miterlimit="10" on="false" color="#000000" opacity="0"/>
                <v:fill on="true" color="#ffffff"/>
              </v:shape>
              <v:shape id="Shape 315073" style="position:absolute;width:182;height:91;left:381;top:91;" coordsize="18288,9144" path="m0,0l18288,0l18288,9144l0,9144l0,0">
                <v:stroke weight="0pt" endcap="flat" joinstyle="miter" miterlimit="10" on="false" color="#000000" opacity="0"/>
                <v:fill on="true" color="#ffffff"/>
              </v:shape>
              <v:shape id="Shape 315074" style="position:absolute;width:91;height:91;left:472;top:0;" coordsize="9144,9144" path="m0,0l9144,0l9144,9144l0,9144l0,0">
                <v:stroke weight="0pt" endcap="flat" joinstyle="miter" miterlimit="10" on="false" color="#000000" opacity="0"/>
                <v:fill on="true" color="#000000"/>
              </v:shape>
              <v:shape id="Shape 315075" style="position:absolute;width:68394;height:381;left:563;top:182;" coordsize="6839458,38100" path="m0,0l6839458,0l6839458,38100l0,38100l0,0">
                <v:stroke weight="0pt" endcap="flat" joinstyle="miter" miterlimit="10" on="false" color="#000000" opacity="0"/>
                <v:fill on="true" color="#000000"/>
              </v:shape>
              <v:shape id="Shape 315076" style="position:absolute;width:68394;height:91;left:563;top:91;" coordsize="6839458,9144" path="m0,0l6839458,0l6839458,9144l0,9144l0,0">
                <v:stroke weight="0pt" endcap="flat" joinstyle="miter" miterlimit="10" on="false" color="#000000" opacity="0"/>
                <v:fill on="true" color="#ffffff"/>
              </v:shape>
              <v:shape id="Shape 315077" style="position:absolute;width:68394;height:91;left:563;top:0;" coordsize="6839458,9144" path="m0,0l6839458,0l6839458,9144l0,9144l0,0">
                <v:stroke weight="0pt" endcap="flat" joinstyle="miter" miterlimit="10" on="false" color="#000000" opacity="0"/>
                <v:fill on="true" color="#000000"/>
              </v:shape>
              <v:shape id="Shape 315078" style="position:absolute;width:381;height:563;left:69141;top:0;" coordsize="38100,56386" path="m0,0l38100,0l38100,56386l0,56386l0,0">
                <v:stroke weight="0pt" endcap="flat" joinstyle="miter" miterlimit="10" on="false" color="#000000" opacity="0"/>
                <v:fill on="true" color="#000000"/>
              </v:shape>
              <v:shape id="Shape 315079" style="position:absolute;width:563;height:381;left:68958;top:182;" coordsize="56388,38100" path="m0,0l56388,0l56388,38100l0,38100l0,0">
                <v:stroke weight="0pt" endcap="flat" joinstyle="miter" miterlimit="10" on="false" color="#000000" opacity="0"/>
                <v:fill on="true" color="#000000"/>
              </v:shape>
              <v:shape id="Shape 315080" style="position:absolute;width:91;height:182;left:69049;top:0;" coordsize="9144,18286" path="m0,0l9144,0l9144,18286l0,18286l0,0">
                <v:stroke weight="0pt" endcap="flat" joinstyle="miter" miterlimit="10" on="false" color="#000000" opacity="0"/>
                <v:fill on="true" color="#ffffff"/>
              </v:shape>
              <v:shape id="Shape 315081" style="position:absolute;width:182;height:91;left:68958;top:91;" coordsize="18288,9144" path="m0,0l18288,0l18288,9144l0,9144l0,0">
                <v:stroke weight="0pt" endcap="flat" joinstyle="miter" miterlimit="10" on="false" color="#000000" opacity="0"/>
                <v:fill on="true" color="#ffffff"/>
              </v:shape>
              <v:shape id="Shape 315082"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DBF0E" w14:textId="77777777" w:rsidR="00B554FE" w:rsidRDefault="00B554FE">
    <w:pPr>
      <w:bidi w:val="0"/>
      <w:spacing w:after="0" w:line="259" w:lineRule="auto"/>
      <w:ind w:left="-1800" w:right="10638" w:firstLine="0"/>
      <w:jc w:val="left"/>
    </w:pPr>
    <w:r>
      <w:rPr>
        <w:rFonts w:ascii="Calibri" w:eastAsia="Calibri" w:hAnsi="Calibri" w:cs="Calibri"/>
        <w:noProof/>
        <w:sz w:val="22"/>
        <w:lang w:val="en-US" w:eastAsia="en-US"/>
      </w:rPr>
      <mc:AlternateContent>
        <mc:Choice Requires="wpg">
          <w:drawing>
            <wp:anchor distT="0" distB="0" distL="114300" distR="114300" simplePos="0" relativeHeight="251666432" behindDoc="0" locked="0" layoutInCell="1" allowOverlap="1" wp14:anchorId="0DB3EA6D" wp14:editId="4A350395">
              <wp:simplePos x="0" y="0"/>
              <wp:positionH relativeFrom="page">
                <wp:posOffset>304800</wp:posOffset>
              </wp:positionH>
              <wp:positionV relativeFrom="page">
                <wp:posOffset>10332720</wp:posOffset>
              </wp:positionV>
              <wp:extent cx="6952234" cy="56387"/>
              <wp:effectExtent l="0" t="0" r="0" b="0"/>
              <wp:wrapSquare wrapText="bothSides"/>
              <wp:docPr id="152854" name="Group 152854"/>
              <wp:cNvGraphicFramePr/>
              <a:graphic xmlns:a="http://schemas.openxmlformats.org/drawingml/2006/main">
                <a:graphicData uri="http://schemas.microsoft.com/office/word/2010/wordprocessingGroup">
                  <wpg:wgp>
                    <wpg:cNvGrpSpPr/>
                    <wpg:grpSpPr>
                      <a:xfrm>
                        <a:off x="0" y="0"/>
                        <a:ext cx="6952234" cy="56387"/>
                        <a:chOff x="0" y="0"/>
                        <a:chExt cx="6952234" cy="56387"/>
                      </a:xfrm>
                    </wpg:grpSpPr>
                    <wps:wsp>
                      <wps:cNvPr id="315031" name="Shape 315031"/>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32" name="Shape 315032"/>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33" name="Shape 315033"/>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5034" name="Shape 315034"/>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5035" name="Shape 315035"/>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36" name="Shape 315036"/>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37" name="Shape 315037"/>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5038" name="Shape 315038"/>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39" name="Shape 315039"/>
                      <wps:cNvSpPr/>
                      <wps:spPr>
                        <a:xfrm>
                          <a:off x="6914134"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40" name="Shape 315040"/>
                      <wps:cNvSpPr/>
                      <wps:spPr>
                        <a:xfrm>
                          <a:off x="6895846"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41" name="Shape 315041"/>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5042" name="Shape 315042"/>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5043" name="Shape 315043"/>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2854" style="width:547.42pt;height:4.43994pt;position:absolute;mso-position-horizontal-relative:page;mso-position-horizontal:absolute;margin-left:24pt;mso-position-vertical-relative:page;margin-top:813.6pt;" coordsize="69522,563">
              <v:shape id="Shape 315044" style="position:absolute;width:381;height:563;left:0;top:0;" coordsize="38100,56386" path="m0,0l38100,0l38100,56386l0,56386l0,0">
                <v:stroke weight="0pt" endcap="flat" joinstyle="miter" miterlimit="10" on="false" color="#000000" opacity="0"/>
                <v:fill on="true" color="#000000"/>
              </v:shape>
              <v:shape id="Shape 315045" style="position:absolute;width:563;height:381;left:0;top:182;" coordsize="56388,38100" path="m0,0l56388,0l56388,38100l0,38100l0,0">
                <v:stroke weight="0pt" endcap="flat" joinstyle="miter" miterlimit="10" on="false" color="#000000" opacity="0"/>
                <v:fill on="true" color="#000000"/>
              </v:shape>
              <v:shape id="Shape 315046" style="position:absolute;width:91;height:182;left:381;top:0;" coordsize="9144,18286" path="m0,0l9144,0l9144,18286l0,18286l0,0">
                <v:stroke weight="0pt" endcap="flat" joinstyle="miter" miterlimit="10" on="false" color="#000000" opacity="0"/>
                <v:fill on="true" color="#ffffff"/>
              </v:shape>
              <v:shape id="Shape 315047" style="position:absolute;width:182;height:91;left:381;top:91;" coordsize="18288,9144" path="m0,0l18288,0l18288,9144l0,9144l0,0">
                <v:stroke weight="0pt" endcap="flat" joinstyle="miter" miterlimit="10" on="false" color="#000000" opacity="0"/>
                <v:fill on="true" color="#ffffff"/>
              </v:shape>
              <v:shape id="Shape 315048" style="position:absolute;width:91;height:91;left:472;top:0;" coordsize="9144,9144" path="m0,0l9144,0l9144,9144l0,9144l0,0">
                <v:stroke weight="0pt" endcap="flat" joinstyle="miter" miterlimit="10" on="false" color="#000000" opacity="0"/>
                <v:fill on="true" color="#000000"/>
              </v:shape>
              <v:shape id="Shape 315049" style="position:absolute;width:68394;height:381;left:563;top:182;" coordsize="6839458,38100" path="m0,0l6839458,0l6839458,38100l0,38100l0,0">
                <v:stroke weight="0pt" endcap="flat" joinstyle="miter" miterlimit="10" on="false" color="#000000" opacity="0"/>
                <v:fill on="true" color="#000000"/>
              </v:shape>
              <v:shape id="Shape 315050" style="position:absolute;width:68394;height:91;left:563;top:91;" coordsize="6839458,9144" path="m0,0l6839458,0l6839458,9144l0,9144l0,0">
                <v:stroke weight="0pt" endcap="flat" joinstyle="miter" miterlimit="10" on="false" color="#000000" opacity="0"/>
                <v:fill on="true" color="#ffffff"/>
              </v:shape>
              <v:shape id="Shape 315051" style="position:absolute;width:68394;height:91;left:563;top:0;" coordsize="6839458,9144" path="m0,0l6839458,0l6839458,9144l0,9144l0,0">
                <v:stroke weight="0pt" endcap="flat" joinstyle="miter" miterlimit="10" on="false" color="#000000" opacity="0"/>
                <v:fill on="true" color="#000000"/>
              </v:shape>
              <v:shape id="Shape 315052" style="position:absolute;width:381;height:563;left:69141;top:0;" coordsize="38100,56386" path="m0,0l38100,0l38100,56386l0,56386l0,0">
                <v:stroke weight="0pt" endcap="flat" joinstyle="miter" miterlimit="10" on="false" color="#000000" opacity="0"/>
                <v:fill on="true" color="#000000"/>
              </v:shape>
              <v:shape id="Shape 315053" style="position:absolute;width:563;height:381;left:68958;top:182;" coordsize="56388,38100" path="m0,0l56388,0l56388,38100l0,38100l0,0">
                <v:stroke weight="0pt" endcap="flat" joinstyle="miter" miterlimit="10" on="false" color="#000000" opacity="0"/>
                <v:fill on="true" color="#000000"/>
              </v:shape>
              <v:shape id="Shape 315054" style="position:absolute;width:91;height:182;left:69049;top:0;" coordsize="9144,18286" path="m0,0l9144,0l9144,18286l0,18286l0,0">
                <v:stroke weight="0pt" endcap="flat" joinstyle="miter" miterlimit="10" on="false" color="#000000" opacity="0"/>
                <v:fill on="true" color="#ffffff"/>
              </v:shape>
              <v:shape id="Shape 315055" style="position:absolute;width:182;height:91;left:68958;top:91;" coordsize="18288,9144" path="m0,0l18288,0l18288,9144l0,9144l0,0">
                <v:stroke weight="0pt" endcap="flat" joinstyle="miter" miterlimit="10" on="false" color="#000000" opacity="0"/>
                <v:fill on="true" color="#ffffff"/>
              </v:shape>
              <v:shape id="Shape 315056"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4C437" w14:textId="77777777" w:rsidR="004D638E" w:rsidRDefault="004D638E">
      <w:pPr>
        <w:spacing w:after="0" w:line="240" w:lineRule="auto"/>
      </w:pPr>
      <w:r>
        <w:separator/>
      </w:r>
    </w:p>
  </w:footnote>
  <w:footnote w:type="continuationSeparator" w:id="0">
    <w:p w14:paraId="1F6251F6" w14:textId="77777777" w:rsidR="004D638E" w:rsidRDefault="004D63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B0DD8" w14:textId="77777777" w:rsidR="00B554FE" w:rsidRDefault="00B554FE">
    <w:pPr>
      <w:bidi w:val="0"/>
      <w:spacing w:after="0" w:line="259" w:lineRule="auto"/>
      <w:ind w:left="-1800" w:right="10638" w:firstLine="0"/>
      <w:jc w:val="left"/>
    </w:pPr>
    <w:r>
      <w:rPr>
        <w:rFonts w:ascii="Calibri" w:eastAsia="Calibri" w:hAnsi="Calibri" w:cs="Calibri"/>
        <w:noProof/>
        <w:sz w:val="22"/>
        <w:lang w:val="en-US" w:eastAsia="en-US"/>
      </w:rPr>
      <mc:AlternateContent>
        <mc:Choice Requires="wpg">
          <w:drawing>
            <wp:anchor distT="0" distB="0" distL="114300" distR="114300" simplePos="0" relativeHeight="251658240" behindDoc="0" locked="0" layoutInCell="1" allowOverlap="1" wp14:anchorId="1CA71FEB" wp14:editId="528046A6">
              <wp:simplePos x="0" y="0"/>
              <wp:positionH relativeFrom="page">
                <wp:posOffset>304800</wp:posOffset>
              </wp:positionH>
              <wp:positionV relativeFrom="page">
                <wp:posOffset>304800</wp:posOffset>
              </wp:positionV>
              <wp:extent cx="6952234" cy="56388"/>
              <wp:effectExtent l="0" t="0" r="0" b="0"/>
              <wp:wrapSquare wrapText="bothSides"/>
              <wp:docPr id="152917" name="Group 152917"/>
              <wp:cNvGraphicFramePr/>
              <a:graphic xmlns:a="http://schemas.openxmlformats.org/drawingml/2006/main">
                <a:graphicData uri="http://schemas.microsoft.com/office/word/2010/wordprocessingGroup">
                  <wpg:wgp>
                    <wpg:cNvGrpSpPr/>
                    <wpg:grpSpPr>
                      <a:xfrm>
                        <a:off x="0" y="0"/>
                        <a:ext cx="6952234" cy="56388"/>
                        <a:chOff x="0" y="0"/>
                        <a:chExt cx="6952234" cy="56388"/>
                      </a:xfrm>
                    </wpg:grpSpPr>
                    <wps:wsp>
                      <wps:cNvPr id="314993" name="Shape 31499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94" name="Shape 31499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95" name="Shape 31499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4996" name="Shape 31499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4997" name="Shape 31499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98" name="Shape 314998"/>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99" name="Shape 314999"/>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5000" name="Shape 315000"/>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01" name="Shape 315001"/>
                      <wps:cNvSpPr/>
                      <wps:spPr>
                        <a:xfrm>
                          <a:off x="691413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02" name="Shape 315002"/>
                      <wps:cNvSpPr/>
                      <wps:spPr>
                        <a:xfrm>
                          <a:off x="689584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03" name="Shape 315003"/>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5004" name="Shape 315004"/>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5005" name="Shape 315005"/>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2917" style="width:547.42pt;height:4.44pt;position:absolute;mso-position-horizontal-relative:page;mso-position-horizontal:absolute;margin-left:24pt;mso-position-vertical-relative:page;margin-top:24pt;" coordsize="69522,563">
              <v:shape id="Shape 315006" style="position:absolute;width:381;height:563;left:0;top:0;" coordsize="38100,56388" path="m0,0l38100,0l38100,56388l0,56388l0,0">
                <v:stroke weight="0pt" endcap="flat" joinstyle="miter" miterlimit="10" on="false" color="#000000" opacity="0"/>
                <v:fill on="true" color="#000000"/>
              </v:shape>
              <v:shape id="Shape 315007" style="position:absolute;width:563;height:381;left:0;top:0;" coordsize="56388,38100" path="m0,0l56388,0l56388,38100l0,38100l0,0">
                <v:stroke weight="0pt" endcap="flat" joinstyle="miter" miterlimit="10" on="false" color="#000000" opacity="0"/>
                <v:fill on="true" color="#000000"/>
              </v:shape>
              <v:shape id="Shape 315008" style="position:absolute;width:91;height:182;left:381;top:381;" coordsize="9144,18288" path="m0,0l9144,0l9144,18288l0,18288l0,0">
                <v:stroke weight="0pt" endcap="flat" joinstyle="miter" miterlimit="10" on="false" color="#000000" opacity="0"/>
                <v:fill on="true" color="#ffffff"/>
              </v:shape>
              <v:shape id="Shape 315009" style="position:absolute;width:182;height:91;left:381;top:381;" coordsize="18288,9144" path="m0,0l18288,0l18288,9144l0,9144l0,0">
                <v:stroke weight="0pt" endcap="flat" joinstyle="miter" miterlimit="10" on="false" color="#000000" opacity="0"/>
                <v:fill on="true" color="#ffffff"/>
              </v:shape>
              <v:shape id="Shape 315010" style="position:absolute;width:91;height:91;left:472;top:472;" coordsize="9144,9144" path="m0,0l9144,0l9144,9144l0,9144l0,0">
                <v:stroke weight="0pt" endcap="flat" joinstyle="miter" miterlimit="10" on="false" color="#000000" opacity="0"/>
                <v:fill on="true" color="#000000"/>
              </v:shape>
              <v:shape id="Shape 315011" style="position:absolute;width:68394;height:381;left:563;top:0;" coordsize="6839458,38100" path="m0,0l6839458,0l6839458,38100l0,38100l0,0">
                <v:stroke weight="0pt" endcap="flat" joinstyle="miter" miterlimit="10" on="false" color="#000000" opacity="0"/>
                <v:fill on="true" color="#000000"/>
              </v:shape>
              <v:shape id="Shape 315012" style="position:absolute;width:68394;height:91;left:563;top:381;" coordsize="6839458,9144" path="m0,0l6839458,0l6839458,9144l0,9144l0,0">
                <v:stroke weight="0pt" endcap="flat" joinstyle="miter" miterlimit="10" on="false" color="#000000" opacity="0"/>
                <v:fill on="true" color="#ffffff"/>
              </v:shape>
              <v:shape id="Shape 315013" style="position:absolute;width:68394;height:91;left:563;top:472;" coordsize="6839458,9144" path="m0,0l6839458,0l6839458,9144l0,9144l0,0">
                <v:stroke weight="0pt" endcap="flat" joinstyle="miter" miterlimit="10" on="false" color="#000000" opacity="0"/>
                <v:fill on="true" color="#000000"/>
              </v:shape>
              <v:shape id="Shape 315014" style="position:absolute;width:381;height:563;left:69141;top:0;" coordsize="38100,56388" path="m0,0l38100,0l38100,56388l0,56388l0,0">
                <v:stroke weight="0pt" endcap="flat" joinstyle="miter" miterlimit="10" on="false" color="#000000" opacity="0"/>
                <v:fill on="true" color="#000000"/>
              </v:shape>
              <v:shape id="Shape 315015" style="position:absolute;width:563;height:381;left:68958;top:0;" coordsize="56388,38100" path="m0,0l56388,0l56388,38100l0,38100l0,0">
                <v:stroke weight="0pt" endcap="flat" joinstyle="miter" miterlimit="10" on="false" color="#000000" opacity="0"/>
                <v:fill on="true" color="#000000"/>
              </v:shape>
              <v:shape id="Shape 315016" style="position:absolute;width:91;height:182;left:69049;top:381;" coordsize="9144,18288" path="m0,0l9144,0l9144,18288l0,18288l0,0">
                <v:stroke weight="0pt" endcap="flat" joinstyle="miter" miterlimit="10" on="false" color="#000000" opacity="0"/>
                <v:fill on="true" color="#ffffff"/>
              </v:shape>
              <v:shape id="Shape 315017" style="position:absolute;width:182;height:91;left:68958;top:381;" coordsize="18288,9144" path="m0,0l18288,0l18288,9144l0,9144l0,0">
                <v:stroke weight="0pt" endcap="flat" joinstyle="miter" miterlimit="10" on="false" color="#000000" opacity="0"/>
                <v:fill on="true" color="#ffffff"/>
              </v:shape>
              <v:shape id="Shape 315018"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p>
  <w:p w14:paraId="3B4F17D2" w14:textId="77777777" w:rsidR="00B554FE" w:rsidRDefault="00B554FE">
    <w:r>
      <w:rPr>
        <w:rFonts w:ascii="Calibri" w:eastAsia="Calibri" w:hAnsi="Calibri" w:cs="Calibri"/>
        <w:noProof/>
        <w:sz w:val="22"/>
        <w:lang w:val="en-US" w:eastAsia="en-US"/>
      </w:rPr>
      <mc:AlternateContent>
        <mc:Choice Requires="wpg">
          <w:drawing>
            <wp:anchor distT="0" distB="0" distL="114300" distR="114300" simplePos="0" relativeHeight="251659264" behindDoc="1" locked="0" layoutInCell="1" allowOverlap="1" wp14:anchorId="1E2324B3" wp14:editId="4543AB10">
              <wp:simplePos x="0" y="0"/>
              <wp:positionH relativeFrom="page">
                <wp:posOffset>304800</wp:posOffset>
              </wp:positionH>
              <wp:positionV relativeFrom="page">
                <wp:posOffset>361188</wp:posOffset>
              </wp:positionV>
              <wp:extent cx="6952234" cy="9971532"/>
              <wp:effectExtent l="0" t="0" r="0" b="0"/>
              <wp:wrapNone/>
              <wp:docPr id="152931" name="Group 152931"/>
              <wp:cNvGraphicFramePr/>
              <a:graphic xmlns:a="http://schemas.openxmlformats.org/drawingml/2006/main">
                <a:graphicData uri="http://schemas.microsoft.com/office/word/2010/wordprocessingGroup">
                  <wpg:wgp>
                    <wpg:cNvGrpSpPr/>
                    <wpg:grpSpPr>
                      <a:xfrm>
                        <a:off x="0" y="0"/>
                        <a:ext cx="6952234" cy="9971532"/>
                        <a:chOff x="0" y="0"/>
                        <a:chExt cx="6952234" cy="9971532"/>
                      </a:xfrm>
                    </wpg:grpSpPr>
                    <wps:wsp>
                      <wps:cNvPr id="315019" name="Shape 315019"/>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20" name="Shape 315020"/>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5021" name="Shape 315021"/>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22" name="Shape 315022"/>
                      <wps:cNvSpPr/>
                      <wps:spPr>
                        <a:xfrm>
                          <a:off x="6914134"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23" name="Shape 315023"/>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5024" name="Shape 315024"/>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2931" style="width:547.42pt;height:785.16pt;position:absolute;z-index:-2147483648;mso-position-horizontal-relative:page;mso-position-horizontal:absolute;margin-left:24pt;mso-position-vertical-relative:page;margin-top:28.44pt;" coordsize="69522,99715">
              <v:shape id="Shape 315025" style="position:absolute;width:381;height:99715;left:0;top:0;" coordsize="38100,9971532" path="m0,0l38100,0l38100,9971532l0,9971532l0,0">
                <v:stroke weight="0pt" endcap="flat" joinstyle="miter" miterlimit="10" on="false" color="#000000" opacity="0"/>
                <v:fill on="true" color="#000000"/>
              </v:shape>
              <v:shape id="Shape 315026" style="position:absolute;width:91;height:99715;left:381;top:0;" coordsize="9144,9971532" path="m0,0l9144,0l9144,9971532l0,9971532l0,0">
                <v:stroke weight="0pt" endcap="flat" joinstyle="miter" miterlimit="10" on="false" color="#000000" opacity="0"/>
                <v:fill on="true" color="#ffffff"/>
              </v:shape>
              <v:shape id="Shape 315027" style="position:absolute;width:91;height:99715;left:472;top:0;" coordsize="9144,9971532" path="m0,0l9144,0l9144,9971532l0,9971532l0,0">
                <v:stroke weight="0pt" endcap="flat" joinstyle="miter" miterlimit="10" on="false" color="#000000" opacity="0"/>
                <v:fill on="true" color="#000000"/>
              </v:shape>
              <v:shape id="Shape 315028" style="position:absolute;width:381;height:99715;left:69141;top:0;" coordsize="38100,9971532" path="m0,0l38100,0l38100,9971532l0,9971532l0,0">
                <v:stroke weight="0pt" endcap="flat" joinstyle="miter" miterlimit="10" on="false" color="#000000" opacity="0"/>
                <v:fill on="true" color="#000000"/>
              </v:shape>
              <v:shape id="Shape 315029" style="position:absolute;width:91;height:99715;left:69049;top:0;" coordsize="9144,9971532" path="m0,0l9144,0l9144,9971532l0,9971532l0,0">
                <v:stroke weight="0pt" endcap="flat" joinstyle="miter" miterlimit="10" on="false" color="#000000" opacity="0"/>
                <v:fill on="true" color="#ffffff"/>
              </v:shape>
              <v:shape id="Shape 315030"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BD293" w14:textId="77777777" w:rsidR="00B554FE" w:rsidRDefault="00B554FE">
    <w:pPr>
      <w:bidi w:val="0"/>
      <w:spacing w:after="0" w:line="259" w:lineRule="auto"/>
      <w:ind w:left="758" w:right="0" w:firstLine="0"/>
      <w:jc w:val="left"/>
    </w:pPr>
    <w:r>
      <w:rPr>
        <w:rFonts w:ascii="Calibri" w:eastAsia="Calibri" w:hAnsi="Calibri" w:cs="Calibri"/>
        <w:noProof/>
        <w:sz w:val="22"/>
        <w:lang w:val="en-US" w:eastAsia="en-US"/>
      </w:rPr>
      <mc:AlternateContent>
        <mc:Choice Requires="wpg">
          <w:drawing>
            <wp:anchor distT="0" distB="0" distL="114300" distR="114300" simplePos="0" relativeHeight="251660288" behindDoc="0" locked="0" layoutInCell="1" allowOverlap="1" wp14:anchorId="50065BF4" wp14:editId="1F0282FF">
              <wp:simplePos x="0" y="0"/>
              <wp:positionH relativeFrom="page">
                <wp:posOffset>304800</wp:posOffset>
              </wp:positionH>
              <wp:positionV relativeFrom="page">
                <wp:posOffset>304800</wp:posOffset>
              </wp:positionV>
              <wp:extent cx="6952234" cy="56388"/>
              <wp:effectExtent l="0" t="0" r="0" b="0"/>
              <wp:wrapSquare wrapText="bothSides"/>
              <wp:docPr id="152874" name="Group 152874"/>
              <wp:cNvGraphicFramePr/>
              <a:graphic xmlns:a="http://schemas.openxmlformats.org/drawingml/2006/main">
                <a:graphicData uri="http://schemas.microsoft.com/office/word/2010/wordprocessingGroup">
                  <wpg:wgp>
                    <wpg:cNvGrpSpPr/>
                    <wpg:grpSpPr>
                      <a:xfrm>
                        <a:off x="0" y="0"/>
                        <a:ext cx="6952234" cy="56388"/>
                        <a:chOff x="0" y="0"/>
                        <a:chExt cx="6952234" cy="56388"/>
                      </a:xfrm>
                    </wpg:grpSpPr>
                    <wps:wsp>
                      <wps:cNvPr id="314955" name="Shape 314955"/>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56" name="Shape 314956"/>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57" name="Shape 314957"/>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4958" name="Shape 314958"/>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4959" name="Shape 314959"/>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60" name="Shape 314960"/>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61" name="Shape 314961"/>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4962" name="Shape 314962"/>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63" name="Shape 314963"/>
                      <wps:cNvSpPr/>
                      <wps:spPr>
                        <a:xfrm>
                          <a:off x="691413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64" name="Shape 314964"/>
                      <wps:cNvSpPr/>
                      <wps:spPr>
                        <a:xfrm>
                          <a:off x="689584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65" name="Shape 314965"/>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4966" name="Shape 314966"/>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4967" name="Shape 314967"/>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2874" style="width:547.42pt;height:4.44pt;position:absolute;mso-position-horizontal-relative:page;mso-position-horizontal:absolute;margin-left:24pt;mso-position-vertical-relative:page;margin-top:24pt;" coordsize="69522,563">
              <v:shape id="Shape 314968" style="position:absolute;width:381;height:563;left:0;top:0;" coordsize="38100,56388" path="m0,0l38100,0l38100,56388l0,56388l0,0">
                <v:stroke weight="0pt" endcap="flat" joinstyle="miter" miterlimit="10" on="false" color="#000000" opacity="0"/>
                <v:fill on="true" color="#000000"/>
              </v:shape>
              <v:shape id="Shape 314969" style="position:absolute;width:563;height:381;left:0;top:0;" coordsize="56388,38100" path="m0,0l56388,0l56388,38100l0,38100l0,0">
                <v:stroke weight="0pt" endcap="flat" joinstyle="miter" miterlimit="10" on="false" color="#000000" opacity="0"/>
                <v:fill on="true" color="#000000"/>
              </v:shape>
              <v:shape id="Shape 314970" style="position:absolute;width:91;height:182;left:381;top:381;" coordsize="9144,18288" path="m0,0l9144,0l9144,18288l0,18288l0,0">
                <v:stroke weight="0pt" endcap="flat" joinstyle="miter" miterlimit="10" on="false" color="#000000" opacity="0"/>
                <v:fill on="true" color="#ffffff"/>
              </v:shape>
              <v:shape id="Shape 314971" style="position:absolute;width:182;height:91;left:381;top:381;" coordsize="18288,9144" path="m0,0l18288,0l18288,9144l0,9144l0,0">
                <v:stroke weight="0pt" endcap="flat" joinstyle="miter" miterlimit="10" on="false" color="#000000" opacity="0"/>
                <v:fill on="true" color="#ffffff"/>
              </v:shape>
              <v:shape id="Shape 314972" style="position:absolute;width:91;height:91;left:472;top:472;" coordsize="9144,9144" path="m0,0l9144,0l9144,9144l0,9144l0,0">
                <v:stroke weight="0pt" endcap="flat" joinstyle="miter" miterlimit="10" on="false" color="#000000" opacity="0"/>
                <v:fill on="true" color="#000000"/>
              </v:shape>
              <v:shape id="Shape 314973" style="position:absolute;width:68394;height:381;left:563;top:0;" coordsize="6839458,38100" path="m0,0l6839458,0l6839458,38100l0,38100l0,0">
                <v:stroke weight="0pt" endcap="flat" joinstyle="miter" miterlimit="10" on="false" color="#000000" opacity="0"/>
                <v:fill on="true" color="#000000"/>
              </v:shape>
              <v:shape id="Shape 314974" style="position:absolute;width:68394;height:91;left:563;top:381;" coordsize="6839458,9144" path="m0,0l6839458,0l6839458,9144l0,9144l0,0">
                <v:stroke weight="0pt" endcap="flat" joinstyle="miter" miterlimit="10" on="false" color="#000000" opacity="0"/>
                <v:fill on="true" color="#ffffff"/>
              </v:shape>
              <v:shape id="Shape 314975" style="position:absolute;width:68394;height:91;left:563;top:472;" coordsize="6839458,9144" path="m0,0l6839458,0l6839458,9144l0,9144l0,0">
                <v:stroke weight="0pt" endcap="flat" joinstyle="miter" miterlimit="10" on="false" color="#000000" opacity="0"/>
                <v:fill on="true" color="#000000"/>
              </v:shape>
              <v:shape id="Shape 314976" style="position:absolute;width:381;height:563;left:69141;top:0;" coordsize="38100,56388" path="m0,0l38100,0l38100,56388l0,56388l0,0">
                <v:stroke weight="0pt" endcap="flat" joinstyle="miter" miterlimit="10" on="false" color="#000000" opacity="0"/>
                <v:fill on="true" color="#000000"/>
              </v:shape>
              <v:shape id="Shape 314977" style="position:absolute;width:563;height:381;left:68958;top:0;" coordsize="56388,38100" path="m0,0l56388,0l56388,38100l0,38100l0,0">
                <v:stroke weight="0pt" endcap="flat" joinstyle="miter" miterlimit="10" on="false" color="#000000" opacity="0"/>
                <v:fill on="true" color="#000000"/>
              </v:shape>
              <v:shape id="Shape 314978" style="position:absolute;width:91;height:182;left:69049;top:381;" coordsize="9144,18288" path="m0,0l9144,0l9144,18288l0,18288l0,0">
                <v:stroke weight="0pt" endcap="flat" joinstyle="miter" miterlimit="10" on="false" color="#000000" opacity="0"/>
                <v:fill on="true" color="#ffffff"/>
              </v:shape>
              <v:shape id="Shape 314979" style="position:absolute;width:182;height:91;left:68958;top:381;" coordsize="18288,9144" path="m0,0l18288,0l18288,9144l0,9144l0,0">
                <v:stroke weight="0pt" endcap="flat" joinstyle="miter" miterlimit="10" on="false" color="#000000" opacity="0"/>
                <v:fill on="true" color="#ffffff"/>
              </v:shape>
              <v:shape id="Shape 314980"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r>
      <w:t xml:space="preserve"> </w:t>
    </w:r>
  </w:p>
  <w:p w14:paraId="50DA1C41" w14:textId="77777777" w:rsidR="00B554FE" w:rsidRDefault="00B554FE">
    <w:r>
      <w:rPr>
        <w:rFonts w:ascii="Calibri" w:eastAsia="Calibri" w:hAnsi="Calibri" w:cs="Calibri"/>
        <w:noProof/>
        <w:sz w:val="22"/>
        <w:lang w:val="en-US" w:eastAsia="en-US"/>
      </w:rPr>
      <mc:AlternateContent>
        <mc:Choice Requires="wpg">
          <w:drawing>
            <wp:anchor distT="0" distB="0" distL="114300" distR="114300" simplePos="0" relativeHeight="251661312" behindDoc="1" locked="0" layoutInCell="1" allowOverlap="1" wp14:anchorId="3E6844EE" wp14:editId="41294590">
              <wp:simplePos x="0" y="0"/>
              <wp:positionH relativeFrom="page">
                <wp:posOffset>304800</wp:posOffset>
              </wp:positionH>
              <wp:positionV relativeFrom="page">
                <wp:posOffset>361188</wp:posOffset>
              </wp:positionV>
              <wp:extent cx="6952234" cy="9971532"/>
              <wp:effectExtent l="0" t="0" r="0" b="0"/>
              <wp:wrapNone/>
              <wp:docPr id="152888" name="Group 152888"/>
              <wp:cNvGraphicFramePr/>
              <a:graphic xmlns:a="http://schemas.openxmlformats.org/drawingml/2006/main">
                <a:graphicData uri="http://schemas.microsoft.com/office/word/2010/wordprocessingGroup">
                  <wpg:wgp>
                    <wpg:cNvGrpSpPr/>
                    <wpg:grpSpPr>
                      <a:xfrm>
                        <a:off x="0" y="0"/>
                        <a:ext cx="6952234" cy="9971532"/>
                        <a:chOff x="0" y="0"/>
                        <a:chExt cx="6952234" cy="9971532"/>
                      </a:xfrm>
                    </wpg:grpSpPr>
                    <wps:wsp>
                      <wps:cNvPr id="314981" name="Shape 314981"/>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82" name="Shape 314982"/>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4983" name="Shape 314983"/>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84" name="Shape 314984"/>
                      <wps:cNvSpPr/>
                      <wps:spPr>
                        <a:xfrm>
                          <a:off x="6914134"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85" name="Shape 314985"/>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4986" name="Shape 314986"/>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2888" style="width:547.42pt;height:785.16pt;position:absolute;z-index:-2147483648;mso-position-horizontal-relative:page;mso-position-horizontal:absolute;margin-left:24pt;mso-position-vertical-relative:page;margin-top:28.44pt;" coordsize="69522,99715">
              <v:shape id="Shape 314987" style="position:absolute;width:381;height:99715;left:0;top:0;" coordsize="38100,9971532" path="m0,0l38100,0l38100,9971532l0,9971532l0,0">
                <v:stroke weight="0pt" endcap="flat" joinstyle="miter" miterlimit="10" on="false" color="#000000" opacity="0"/>
                <v:fill on="true" color="#000000"/>
              </v:shape>
              <v:shape id="Shape 314988" style="position:absolute;width:91;height:99715;left:381;top:0;" coordsize="9144,9971532" path="m0,0l9144,0l9144,9971532l0,9971532l0,0">
                <v:stroke weight="0pt" endcap="flat" joinstyle="miter" miterlimit="10" on="false" color="#000000" opacity="0"/>
                <v:fill on="true" color="#ffffff"/>
              </v:shape>
              <v:shape id="Shape 314989" style="position:absolute;width:91;height:99715;left:472;top:0;" coordsize="9144,9971532" path="m0,0l9144,0l9144,9971532l0,9971532l0,0">
                <v:stroke weight="0pt" endcap="flat" joinstyle="miter" miterlimit="10" on="false" color="#000000" opacity="0"/>
                <v:fill on="true" color="#000000"/>
              </v:shape>
              <v:shape id="Shape 314990" style="position:absolute;width:381;height:99715;left:69141;top:0;" coordsize="38100,9971532" path="m0,0l38100,0l38100,9971532l0,9971532l0,0">
                <v:stroke weight="0pt" endcap="flat" joinstyle="miter" miterlimit="10" on="false" color="#000000" opacity="0"/>
                <v:fill on="true" color="#000000"/>
              </v:shape>
              <v:shape id="Shape 314991" style="position:absolute;width:91;height:99715;left:69049;top:0;" coordsize="9144,9971532" path="m0,0l9144,0l9144,9971532l0,9971532l0,0">
                <v:stroke weight="0pt" endcap="flat" joinstyle="miter" miterlimit="10" on="false" color="#000000" opacity="0"/>
                <v:fill on="true" color="#ffffff"/>
              </v:shape>
              <v:shape id="Shape 314992"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3826A" w14:textId="77777777" w:rsidR="00B554FE" w:rsidRDefault="00B554FE">
    <w:pPr>
      <w:bidi w:val="0"/>
      <w:spacing w:after="0" w:line="259" w:lineRule="auto"/>
      <w:ind w:left="-1800" w:right="10638" w:firstLine="0"/>
      <w:jc w:val="left"/>
    </w:pPr>
    <w:r>
      <w:rPr>
        <w:rFonts w:ascii="Calibri" w:eastAsia="Calibri" w:hAnsi="Calibri" w:cs="Calibri"/>
        <w:noProof/>
        <w:sz w:val="22"/>
        <w:lang w:val="en-US" w:eastAsia="en-US"/>
      </w:rPr>
      <mc:AlternateContent>
        <mc:Choice Requires="wpg">
          <w:drawing>
            <wp:anchor distT="0" distB="0" distL="114300" distR="114300" simplePos="0" relativeHeight="251662336" behindDoc="0" locked="0" layoutInCell="1" allowOverlap="1" wp14:anchorId="55E7E2BB" wp14:editId="3BF1F31B">
              <wp:simplePos x="0" y="0"/>
              <wp:positionH relativeFrom="page">
                <wp:posOffset>304800</wp:posOffset>
              </wp:positionH>
              <wp:positionV relativeFrom="page">
                <wp:posOffset>304800</wp:posOffset>
              </wp:positionV>
              <wp:extent cx="6952234" cy="56388"/>
              <wp:effectExtent l="0" t="0" r="0" b="0"/>
              <wp:wrapSquare wrapText="bothSides"/>
              <wp:docPr id="152829" name="Group 152829"/>
              <wp:cNvGraphicFramePr/>
              <a:graphic xmlns:a="http://schemas.openxmlformats.org/drawingml/2006/main">
                <a:graphicData uri="http://schemas.microsoft.com/office/word/2010/wordprocessingGroup">
                  <wpg:wgp>
                    <wpg:cNvGrpSpPr/>
                    <wpg:grpSpPr>
                      <a:xfrm>
                        <a:off x="0" y="0"/>
                        <a:ext cx="6952234" cy="56388"/>
                        <a:chOff x="0" y="0"/>
                        <a:chExt cx="6952234" cy="56388"/>
                      </a:xfrm>
                    </wpg:grpSpPr>
                    <wps:wsp>
                      <wps:cNvPr id="314917" name="Shape 314917"/>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18" name="Shape 314918"/>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19" name="Shape 314919"/>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4920" name="Shape 314920"/>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4921" name="Shape 314921"/>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22" name="Shape 314922"/>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23" name="Shape 314923"/>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4924" name="Shape 314924"/>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25" name="Shape 314925"/>
                      <wps:cNvSpPr/>
                      <wps:spPr>
                        <a:xfrm>
                          <a:off x="691413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26" name="Shape 314926"/>
                      <wps:cNvSpPr/>
                      <wps:spPr>
                        <a:xfrm>
                          <a:off x="689584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27" name="Shape 314927"/>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4928" name="Shape 314928"/>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4929" name="Shape 314929"/>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2829" style="width:547.42pt;height:4.44pt;position:absolute;mso-position-horizontal-relative:page;mso-position-horizontal:absolute;margin-left:24pt;mso-position-vertical-relative:page;margin-top:24pt;" coordsize="69522,563">
              <v:shape id="Shape 314930" style="position:absolute;width:381;height:563;left:0;top:0;" coordsize="38100,56388" path="m0,0l38100,0l38100,56388l0,56388l0,0">
                <v:stroke weight="0pt" endcap="flat" joinstyle="miter" miterlimit="10" on="false" color="#000000" opacity="0"/>
                <v:fill on="true" color="#000000"/>
              </v:shape>
              <v:shape id="Shape 314931" style="position:absolute;width:563;height:381;left:0;top:0;" coordsize="56388,38100" path="m0,0l56388,0l56388,38100l0,38100l0,0">
                <v:stroke weight="0pt" endcap="flat" joinstyle="miter" miterlimit="10" on="false" color="#000000" opacity="0"/>
                <v:fill on="true" color="#000000"/>
              </v:shape>
              <v:shape id="Shape 314932" style="position:absolute;width:91;height:182;left:381;top:381;" coordsize="9144,18288" path="m0,0l9144,0l9144,18288l0,18288l0,0">
                <v:stroke weight="0pt" endcap="flat" joinstyle="miter" miterlimit="10" on="false" color="#000000" opacity="0"/>
                <v:fill on="true" color="#ffffff"/>
              </v:shape>
              <v:shape id="Shape 314933" style="position:absolute;width:182;height:91;left:381;top:381;" coordsize="18288,9144" path="m0,0l18288,0l18288,9144l0,9144l0,0">
                <v:stroke weight="0pt" endcap="flat" joinstyle="miter" miterlimit="10" on="false" color="#000000" opacity="0"/>
                <v:fill on="true" color="#ffffff"/>
              </v:shape>
              <v:shape id="Shape 314934" style="position:absolute;width:91;height:91;left:472;top:472;" coordsize="9144,9144" path="m0,0l9144,0l9144,9144l0,9144l0,0">
                <v:stroke weight="0pt" endcap="flat" joinstyle="miter" miterlimit="10" on="false" color="#000000" opacity="0"/>
                <v:fill on="true" color="#000000"/>
              </v:shape>
              <v:shape id="Shape 314935" style="position:absolute;width:68394;height:381;left:563;top:0;" coordsize="6839458,38100" path="m0,0l6839458,0l6839458,38100l0,38100l0,0">
                <v:stroke weight="0pt" endcap="flat" joinstyle="miter" miterlimit="10" on="false" color="#000000" opacity="0"/>
                <v:fill on="true" color="#000000"/>
              </v:shape>
              <v:shape id="Shape 314936" style="position:absolute;width:68394;height:91;left:563;top:381;" coordsize="6839458,9144" path="m0,0l6839458,0l6839458,9144l0,9144l0,0">
                <v:stroke weight="0pt" endcap="flat" joinstyle="miter" miterlimit="10" on="false" color="#000000" opacity="0"/>
                <v:fill on="true" color="#ffffff"/>
              </v:shape>
              <v:shape id="Shape 314937" style="position:absolute;width:68394;height:91;left:563;top:472;" coordsize="6839458,9144" path="m0,0l6839458,0l6839458,9144l0,9144l0,0">
                <v:stroke weight="0pt" endcap="flat" joinstyle="miter" miterlimit="10" on="false" color="#000000" opacity="0"/>
                <v:fill on="true" color="#000000"/>
              </v:shape>
              <v:shape id="Shape 314938" style="position:absolute;width:381;height:563;left:69141;top:0;" coordsize="38100,56388" path="m0,0l38100,0l38100,56388l0,56388l0,0">
                <v:stroke weight="0pt" endcap="flat" joinstyle="miter" miterlimit="10" on="false" color="#000000" opacity="0"/>
                <v:fill on="true" color="#000000"/>
              </v:shape>
              <v:shape id="Shape 314939" style="position:absolute;width:563;height:381;left:68958;top:0;" coordsize="56388,38100" path="m0,0l56388,0l56388,38100l0,38100l0,0">
                <v:stroke weight="0pt" endcap="flat" joinstyle="miter" miterlimit="10" on="false" color="#000000" opacity="0"/>
                <v:fill on="true" color="#000000"/>
              </v:shape>
              <v:shape id="Shape 314940" style="position:absolute;width:91;height:182;left:69049;top:381;" coordsize="9144,18288" path="m0,0l9144,0l9144,18288l0,18288l0,0">
                <v:stroke weight="0pt" endcap="flat" joinstyle="miter" miterlimit="10" on="false" color="#000000" opacity="0"/>
                <v:fill on="true" color="#ffffff"/>
              </v:shape>
              <v:shape id="Shape 314941" style="position:absolute;width:182;height:91;left:68958;top:381;" coordsize="18288,9144" path="m0,0l18288,0l18288,9144l0,9144l0,0">
                <v:stroke weight="0pt" endcap="flat" joinstyle="miter" miterlimit="10" on="false" color="#000000" opacity="0"/>
                <v:fill on="true" color="#ffffff"/>
              </v:shape>
              <v:shape id="Shape 314942"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p>
  <w:p w14:paraId="37EEC2E0" w14:textId="77777777" w:rsidR="00B554FE" w:rsidRDefault="00B554FE">
    <w:r>
      <w:rPr>
        <w:rFonts w:ascii="Calibri" w:eastAsia="Calibri" w:hAnsi="Calibri" w:cs="Calibri"/>
        <w:noProof/>
        <w:sz w:val="22"/>
        <w:lang w:val="en-US" w:eastAsia="en-US"/>
      </w:rPr>
      <mc:AlternateContent>
        <mc:Choice Requires="wpg">
          <w:drawing>
            <wp:anchor distT="0" distB="0" distL="114300" distR="114300" simplePos="0" relativeHeight="251663360" behindDoc="1" locked="0" layoutInCell="1" allowOverlap="1" wp14:anchorId="4C081E1C" wp14:editId="6E780710">
              <wp:simplePos x="0" y="0"/>
              <wp:positionH relativeFrom="page">
                <wp:posOffset>304800</wp:posOffset>
              </wp:positionH>
              <wp:positionV relativeFrom="page">
                <wp:posOffset>361188</wp:posOffset>
              </wp:positionV>
              <wp:extent cx="6952234" cy="9971532"/>
              <wp:effectExtent l="0" t="0" r="0" b="0"/>
              <wp:wrapNone/>
              <wp:docPr id="152843" name="Group 152843"/>
              <wp:cNvGraphicFramePr/>
              <a:graphic xmlns:a="http://schemas.openxmlformats.org/drawingml/2006/main">
                <a:graphicData uri="http://schemas.microsoft.com/office/word/2010/wordprocessingGroup">
                  <wpg:wgp>
                    <wpg:cNvGrpSpPr/>
                    <wpg:grpSpPr>
                      <a:xfrm>
                        <a:off x="0" y="0"/>
                        <a:ext cx="6952234" cy="9971532"/>
                        <a:chOff x="0" y="0"/>
                        <a:chExt cx="6952234" cy="9971532"/>
                      </a:xfrm>
                    </wpg:grpSpPr>
                    <wps:wsp>
                      <wps:cNvPr id="314943" name="Shape 314943"/>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44" name="Shape 314944"/>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4945" name="Shape 314945"/>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46" name="Shape 314946"/>
                      <wps:cNvSpPr/>
                      <wps:spPr>
                        <a:xfrm>
                          <a:off x="6914134"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947" name="Shape 314947"/>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4948" name="Shape 314948"/>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2843" style="width:547.42pt;height:785.16pt;position:absolute;z-index:-2147483648;mso-position-horizontal-relative:page;mso-position-horizontal:absolute;margin-left:24pt;mso-position-vertical-relative:page;margin-top:28.44pt;" coordsize="69522,99715">
              <v:shape id="Shape 314949" style="position:absolute;width:381;height:99715;left:0;top:0;" coordsize="38100,9971532" path="m0,0l38100,0l38100,9971532l0,9971532l0,0">
                <v:stroke weight="0pt" endcap="flat" joinstyle="miter" miterlimit="10" on="false" color="#000000" opacity="0"/>
                <v:fill on="true" color="#000000"/>
              </v:shape>
              <v:shape id="Shape 314950" style="position:absolute;width:91;height:99715;left:381;top:0;" coordsize="9144,9971532" path="m0,0l9144,0l9144,9971532l0,9971532l0,0">
                <v:stroke weight="0pt" endcap="flat" joinstyle="miter" miterlimit="10" on="false" color="#000000" opacity="0"/>
                <v:fill on="true" color="#ffffff"/>
              </v:shape>
              <v:shape id="Shape 314951" style="position:absolute;width:91;height:99715;left:472;top:0;" coordsize="9144,9971532" path="m0,0l9144,0l9144,9971532l0,9971532l0,0">
                <v:stroke weight="0pt" endcap="flat" joinstyle="miter" miterlimit="10" on="false" color="#000000" opacity="0"/>
                <v:fill on="true" color="#000000"/>
              </v:shape>
              <v:shape id="Shape 314952" style="position:absolute;width:381;height:99715;left:69141;top:0;" coordsize="38100,9971532" path="m0,0l38100,0l38100,9971532l0,9971532l0,0">
                <v:stroke weight="0pt" endcap="flat" joinstyle="miter" miterlimit="10" on="false" color="#000000" opacity="0"/>
                <v:fill on="true" color="#000000"/>
              </v:shape>
              <v:shape id="Shape 314953" style="position:absolute;width:91;height:99715;left:69049;top:0;" coordsize="9144,9971532" path="m0,0l9144,0l9144,9971532l0,9971532l0,0">
                <v:stroke weight="0pt" endcap="flat" joinstyle="miter" miterlimit="10" on="false" color="#000000" opacity="0"/>
                <v:fill on="true" color="#ffffff"/>
              </v:shape>
              <v:shape id="Shape 314954"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3C9B"/>
    <w:multiLevelType w:val="hybridMultilevel"/>
    <w:tmpl w:val="FFFFFFFF"/>
    <w:lvl w:ilvl="0" w:tplc="92EE1866">
      <w:start w:val="1"/>
      <w:numFmt w:val="decimal"/>
      <w:lvlText w:val="%1."/>
      <w:lvlJc w:val="left"/>
      <w:pPr>
        <w:ind w:left="205"/>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81FC2484">
      <w:start w:val="1"/>
      <w:numFmt w:val="decimal"/>
      <w:lvlText w:val="%2-"/>
      <w:lvlJc w:val="left"/>
      <w:pPr>
        <w:ind w:left="715"/>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30F82A1C">
      <w:start w:val="1"/>
      <w:numFmt w:val="lowerRoman"/>
      <w:lvlText w:val="%3"/>
      <w:lvlJc w:val="left"/>
      <w:pPr>
        <w:ind w:left="14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E01AC242">
      <w:start w:val="1"/>
      <w:numFmt w:val="decimal"/>
      <w:lvlText w:val="%4"/>
      <w:lvlJc w:val="left"/>
      <w:pPr>
        <w:ind w:left="21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0A2CA78A">
      <w:start w:val="1"/>
      <w:numFmt w:val="lowerLetter"/>
      <w:lvlText w:val="%5"/>
      <w:lvlJc w:val="left"/>
      <w:pPr>
        <w:ind w:left="28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00040FB0">
      <w:start w:val="1"/>
      <w:numFmt w:val="lowerRoman"/>
      <w:lvlText w:val="%6"/>
      <w:lvlJc w:val="left"/>
      <w:pPr>
        <w:ind w:left="36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3EE066E2">
      <w:start w:val="1"/>
      <w:numFmt w:val="decimal"/>
      <w:lvlText w:val="%7"/>
      <w:lvlJc w:val="left"/>
      <w:pPr>
        <w:ind w:left="43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6FCEBC7C">
      <w:start w:val="1"/>
      <w:numFmt w:val="lowerLetter"/>
      <w:lvlText w:val="%8"/>
      <w:lvlJc w:val="left"/>
      <w:pPr>
        <w:ind w:left="50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95AEB0E6">
      <w:start w:val="1"/>
      <w:numFmt w:val="lowerRoman"/>
      <w:lvlText w:val="%9"/>
      <w:lvlJc w:val="left"/>
      <w:pPr>
        <w:ind w:left="57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70905ED"/>
    <w:multiLevelType w:val="hybridMultilevel"/>
    <w:tmpl w:val="DD5CB722"/>
    <w:lvl w:ilvl="0" w:tplc="F0300004">
      <w:start w:val="1"/>
      <w:numFmt w:val="decimal"/>
      <w:lvlText w:val="%1-"/>
      <w:lvlJc w:val="left"/>
      <w:pPr>
        <w:ind w:left="450" w:hanging="360"/>
      </w:pPr>
      <w:rPr>
        <w:rFonts w:hint="default"/>
        <w:sz w:val="28"/>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07445DE6"/>
    <w:multiLevelType w:val="hybridMultilevel"/>
    <w:tmpl w:val="A0B83D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8CC3383"/>
    <w:multiLevelType w:val="hybridMultilevel"/>
    <w:tmpl w:val="FFFFFFFF"/>
    <w:lvl w:ilvl="0" w:tplc="D6586EEA">
      <w:start w:val="1"/>
      <w:numFmt w:val="bullet"/>
      <w:lvlText w:val="•"/>
      <w:lvlJc w:val="left"/>
      <w:pPr>
        <w:ind w:left="72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91FE69C2">
      <w:start w:val="1"/>
      <w:numFmt w:val="bullet"/>
      <w:lvlText w:val="o"/>
      <w:lvlJc w:val="left"/>
      <w:pPr>
        <w:ind w:left="18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BB1A7C9C">
      <w:start w:val="1"/>
      <w:numFmt w:val="bullet"/>
      <w:lvlText w:val="▪"/>
      <w:lvlJc w:val="left"/>
      <w:pPr>
        <w:ind w:left="25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DBF4AF7C">
      <w:start w:val="1"/>
      <w:numFmt w:val="bullet"/>
      <w:lvlText w:val="•"/>
      <w:lvlJc w:val="left"/>
      <w:pPr>
        <w:ind w:left="32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D3D8B4EE">
      <w:start w:val="1"/>
      <w:numFmt w:val="bullet"/>
      <w:lvlText w:val="o"/>
      <w:lvlJc w:val="left"/>
      <w:pPr>
        <w:ind w:left="39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924CFA3C">
      <w:start w:val="1"/>
      <w:numFmt w:val="bullet"/>
      <w:lvlText w:val="▪"/>
      <w:lvlJc w:val="left"/>
      <w:pPr>
        <w:ind w:left="46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539C1182">
      <w:start w:val="1"/>
      <w:numFmt w:val="bullet"/>
      <w:lvlText w:val="•"/>
      <w:lvlJc w:val="left"/>
      <w:pPr>
        <w:ind w:left="54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2B5A97C8">
      <w:start w:val="1"/>
      <w:numFmt w:val="bullet"/>
      <w:lvlText w:val="o"/>
      <w:lvlJc w:val="left"/>
      <w:pPr>
        <w:ind w:left="61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6F742D26">
      <w:start w:val="1"/>
      <w:numFmt w:val="bullet"/>
      <w:lvlText w:val="▪"/>
      <w:lvlJc w:val="left"/>
      <w:pPr>
        <w:ind w:left="68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0E5D2D04"/>
    <w:multiLevelType w:val="hybridMultilevel"/>
    <w:tmpl w:val="9D7E8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500160"/>
    <w:multiLevelType w:val="hybridMultilevel"/>
    <w:tmpl w:val="AF0E1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5A2E83"/>
    <w:multiLevelType w:val="hybridMultilevel"/>
    <w:tmpl w:val="0FC68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BD40D5"/>
    <w:multiLevelType w:val="hybridMultilevel"/>
    <w:tmpl w:val="BC76A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2F4DFC"/>
    <w:multiLevelType w:val="hybridMultilevel"/>
    <w:tmpl w:val="3904C752"/>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475E66"/>
    <w:multiLevelType w:val="hybridMultilevel"/>
    <w:tmpl w:val="FFFFFFFF"/>
    <w:lvl w:ilvl="0" w:tplc="8D7EA1AA">
      <w:start w:val="1"/>
      <w:numFmt w:val="decimal"/>
      <w:lvlText w:val="%1-"/>
      <w:lvlJc w:val="left"/>
      <w:pPr>
        <w:ind w:left="625"/>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7EE0DA34">
      <w:start w:val="1"/>
      <w:numFmt w:val="lowerLetter"/>
      <w:lvlText w:val="%2"/>
      <w:lvlJc w:val="left"/>
      <w:pPr>
        <w:ind w:left="14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BA3C1806">
      <w:start w:val="1"/>
      <w:numFmt w:val="lowerRoman"/>
      <w:lvlText w:val="%3"/>
      <w:lvlJc w:val="left"/>
      <w:pPr>
        <w:ind w:left="21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E2800ED6">
      <w:start w:val="1"/>
      <w:numFmt w:val="decimal"/>
      <w:lvlText w:val="%4"/>
      <w:lvlJc w:val="left"/>
      <w:pPr>
        <w:ind w:left="28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A552A508">
      <w:start w:val="1"/>
      <w:numFmt w:val="lowerLetter"/>
      <w:lvlText w:val="%5"/>
      <w:lvlJc w:val="left"/>
      <w:pPr>
        <w:ind w:left="36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980C8AF8">
      <w:start w:val="1"/>
      <w:numFmt w:val="lowerRoman"/>
      <w:lvlText w:val="%6"/>
      <w:lvlJc w:val="left"/>
      <w:pPr>
        <w:ind w:left="43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C8FE627A">
      <w:start w:val="1"/>
      <w:numFmt w:val="decimal"/>
      <w:lvlText w:val="%7"/>
      <w:lvlJc w:val="left"/>
      <w:pPr>
        <w:ind w:left="50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678E0A8A">
      <w:start w:val="1"/>
      <w:numFmt w:val="lowerLetter"/>
      <w:lvlText w:val="%8"/>
      <w:lvlJc w:val="left"/>
      <w:pPr>
        <w:ind w:left="57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D28AA3E2">
      <w:start w:val="1"/>
      <w:numFmt w:val="lowerRoman"/>
      <w:lvlText w:val="%9"/>
      <w:lvlJc w:val="left"/>
      <w:pPr>
        <w:ind w:left="64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5DD90D49"/>
    <w:multiLevelType w:val="hybridMultilevel"/>
    <w:tmpl w:val="FFFFFFFF"/>
    <w:lvl w:ilvl="0" w:tplc="CEFE985A">
      <w:start w:val="1"/>
      <w:numFmt w:val="bullet"/>
      <w:lvlText w:val="•"/>
      <w:lvlJc w:val="left"/>
      <w:pPr>
        <w:ind w:left="3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33A83914">
      <w:start w:val="1"/>
      <w:numFmt w:val="bullet"/>
      <w:lvlText w:val="o"/>
      <w:lvlJc w:val="left"/>
      <w:pPr>
        <w:ind w:left="7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46C69AEE">
      <w:start w:val="1"/>
      <w:numFmt w:val="bullet"/>
      <w:lvlRestart w:val="0"/>
      <w:lvlText w:val="•"/>
      <w:lvlJc w:val="left"/>
      <w:pPr>
        <w:ind w:left="180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4DB6C9A2">
      <w:start w:val="1"/>
      <w:numFmt w:val="bullet"/>
      <w:lvlText w:val="•"/>
      <w:lvlJc w:val="left"/>
      <w:pPr>
        <w:ind w:left="18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E97E0BD6">
      <w:start w:val="1"/>
      <w:numFmt w:val="bullet"/>
      <w:lvlText w:val="o"/>
      <w:lvlJc w:val="left"/>
      <w:pPr>
        <w:ind w:left="25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6AF24BE0">
      <w:start w:val="1"/>
      <w:numFmt w:val="bullet"/>
      <w:lvlText w:val="▪"/>
      <w:lvlJc w:val="left"/>
      <w:pPr>
        <w:ind w:left="32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52944CB0">
      <w:start w:val="1"/>
      <w:numFmt w:val="bullet"/>
      <w:lvlText w:val="•"/>
      <w:lvlJc w:val="left"/>
      <w:pPr>
        <w:ind w:left="39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6B82C1B0">
      <w:start w:val="1"/>
      <w:numFmt w:val="bullet"/>
      <w:lvlText w:val="o"/>
      <w:lvlJc w:val="left"/>
      <w:pPr>
        <w:ind w:left="46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2C508904">
      <w:start w:val="1"/>
      <w:numFmt w:val="bullet"/>
      <w:lvlText w:val="▪"/>
      <w:lvlJc w:val="left"/>
      <w:pPr>
        <w:ind w:left="54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60BA18CE"/>
    <w:multiLevelType w:val="hybridMultilevel"/>
    <w:tmpl w:val="FFFFFFFF"/>
    <w:lvl w:ilvl="0" w:tplc="BB74DF26">
      <w:start w:val="1"/>
      <w:numFmt w:val="decimal"/>
      <w:lvlText w:val="%1-"/>
      <w:lvlJc w:val="left"/>
      <w:pPr>
        <w:ind w:left="72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610A13CE">
      <w:start w:val="1"/>
      <w:numFmt w:val="lowerLetter"/>
      <w:lvlText w:val="%2"/>
      <w:lvlJc w:val="left"/>
      <w:pPr>
        <w:ind w:left="143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2982B8D0">
      <w:start w:val="1"/>
      <w:numFmt w:val="lowerRoman"/>
      <w:lvlText w:val="%3"/>
      <w:lvlJc w:val="left"/>
      <w:pPr>
        <w:ind w:left="215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71C619C8">
      <w:start w:val="1"/>
      <w:numFmt w:val="decimal"/>
      <w:lvlText w:val="%4"/>
      <w:lvlJc w:val="left"/>
      <w:pPr>
        <w:ind w:left="287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8AEE44F4">
      <w:start w:val="1"/>
      <w:numFmt w:val="lowerLetter"/>
      <w:lvlText w:val="%5"/>
      <w:lvlJc w:val="left"/>
      <w:pPr>
        <w:ind w:left="359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9B80E2FC">
      <w:start w:val="1"/>
      <w:numFmt w:val="lowerRoman"/>
      <w:lvlText w:val="%6"/>
      <w:lvlJc w:val="left"/>
      <w:pPr>
        <w:ind w:left="431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792E695A">
      <w:start w:val="1"/>
      <w:numFmt w:val="decimal"/>
      <w:lvlText w:val="%7"/>
      <w:lvlJc w:val="left"/>
      <w:pPr>
        <w:ind w:left="503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32F8BE52">
      <w:start w:val="1"/>
      <w:numFmt w:val="lowerLetter"/>
      <w:lvlText w:val="%8"/>
      <w:lvlJc w:val="left"/>
      <w:pPr>
        <w:ind w:left="575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F51CF110">
      <w:start w:val="1"/>
      <w:numFmt w:val="lowerRoman"/>
      <w:lvlText w:val="%9"/>
      <w:lvlJc w:val="left"/>
      <w:pPr>
        <w:ind w:left="647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60E45D60"/>
    <w:multiLevelType w:val="hybridMultilevel"/>
    <w:tmpl w:val="FA7645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EB58DB"/>
    <w:multiLevelType w:val="hybridMultilevel"/>
    <w:tmpl w:val="FFFFFFFF"/>
    <w:lvl w:ilvl="0" w:tplc="281E4948">
      <w:start w:val="1"/>
      <w:numFmt w:val="decimal"/>
      <w:lvlText w:val="%1."/>
      <w:lvlJc w:val="left"/>
      <w:pPr>
        <w:ind w:left="225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D588487A">
      <w:start w:val="1"/>
      <w:numFmt w:val="lowerLetter"/>
      <w:lvlText w:val="%2"/>
      <w:lvlJc w:val="left"/>
      <w:pPr>
        <w:ind w:left="18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C046BFBE">
      <w:start w:val="1"/>
      <w:numFmt w:val="lowerRoman"/>
      <w:lvlText w:val="%3"/>
      <w:lvlJc w:val="left"/>
      <w:pPr>
        <w:ind w:left="25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7826AE94">
      <w:start w:val="1"/>
      <w:numFmt w:val="decimal"/>
      <w:lvlText w:val="%4"/>
      <w:lvlJc w:val="left"/>
      <w:pPr>
        <w:ind w:left="32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FCD4F3B6">
      <w:start w:val="1"/>
      <w:numFmt w:val="lowerLetter"/>
      <w:lvlText w:val="%5"/>
      <w:lvlJc w:val="left"/>
      <w:pPr>
        <w:ind w:left="39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2222F686">
      <w:start w:val="1"/>
      <w:numFmt w:val="lowerRoman"/>
      <w:lvlText w:val="%6"/>
      <w:lvlJc w:val="left"/>
      <w:pPr>
        <w:ind w:left="46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2E4095B2">
      <w:start w:val="1"/>
      <w:numFmt w:val="decimal"/>
      <w:lvlText w:val="%7"/>
      <w:lvlJc w:val="left"/>
      <w:pPr>
        <w:ind w:left="54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70CA66CE">
      <w:start w:val="1"/>
      <w:numFmt w:val="lowerLetter"/>
      <w:lvlText w:val="%8"/>
      <w:lvlJc w:val="left"/>
      <w:pPr>
        <w:ind w:left="61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671E4DC6">
      <w:start w:val="1"/>
      <w:numFmt w:val="lowerRoman"/>
      <w:lvlText w:val="%9"/>
      <w:lvlJc w:val="left"/>
      <w:pPr>
        <w:ind w:left="68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628143FC"/>
    <w:multiLevelType w:val="hybridMultilevel"/>
    <w:tmpl w:val="B8D6A3C8"/>
    <w:lvl w:ilvl="0" w:tplc="04090001">
      <w:start w:val="1"/>
      <w:numFmt w:val="bullet"/>
      <w:lvlText w:val=""/>
      <w:lvlJc w:val="left"/>
      <w:pPr>
        <w:ind w:left="8127" w:hanging="360"/>
      </w:pPr>
      <w:rPr>
        <w:rFonts w:ascii="Symbol" w:hAnsi="Symbol" w:hint="default"/>
      </w:rPr>
    </w:lvl>
    <w:lvl w:ilvl="1" w:tplc="04090003" w:tentative="1">
      <w:start w:val="1"/>
      <w:numFmt w:val="bullet"/>
      <w:lvlText w:val="o"/>
      <w:lvlJc w:val="left"/>
      <w:pPr>
        <w:ind w:left="8847" w:hanging="360"/>
      </w:pPr>
      <w:rPr>
        <w:rFonts w:ascii="Courier New" w:hAnsi="Courier New" w:cs="Courier New" w:hint="default"/>
      </w:rPr>
    </w:lvl>
    <w:lvl w:ilvl="2" w:tplc="04090005" w:tentative="1">
      <w:start w:val="1"/>
      <w:numFmt w:val="bullet"/>
      <w:lvlText w:val=""/>
      <w:lvlJc w:val="left"/>
      <w:pPr>
        <w:ind w:left="9567" w:hanging="360"/>
      </w:pPr>
      <w:rPr>
        <w:rFonts w:ascii="Wingdings" w:hAnsi="Wingdings" w:hint="default"/>
      </w:rPr>
    </w:lvl>
    <w:lvl w:ilvl="3" w:tplc="04090001" w:tentative="1">
      <w:start w:val="1"/>
      <w:numFmt w:val="bullet"/>
      <w:lvlText w:val=""/>
      <w:lvlJc w:val="left"/>
      <w:pPr>
        <w:ind w:left="10287" w:hanging="360"/>
      </w:pPr>
      <w:rPr>
        <w:rFonts w:ascii="Symbol" w:hAnsi="Symbol" w:hint="default"/>
      </w:rPr>
    </w:lvl>
    <w:lvl w:ilvl="4" w:tplc="04090003" w:tentative="1">
      <w:start w:val="1"/>
      <w:numFmt w:val="bullet"/>
      <w:lvlText w:val="o"/>
      <w:lvlJc w:val="left"/>
      <w:pPr>
        <w:ind w:left="11007" w:hanging="360"/>
      </w:pPr>
      <w:rPr>
        <w:rFonts w:ascii="Courier New" w:hAnsi="Courier New" w:cs="Courier New" w:hint="default"/>
      </w:rPr>
    </w:lvl>
    <w:lvl w:ilvl="5" w:tplc="04090005" w:tentative="1">
      <w:start w:val="1"/>
      <w:numFmt w:val="bullet"/>
      <w:lvlText w:val=""/>
      <w:lvlJc w:val="left"/>
      <w:pPr>
        <w:ind w:left="11727" w:hanging="360"/>
      </w:pPr>
      <w:rPr>
        <w:rFonts w:ascii="Wingdings" w:hAnsi="Wingdings" w:hint="default"/>
      </w:rPr>
    </w:lvl>
    <w:lvl w:ilvl="6" w:tplc="04090001" w:tentative="1">
      <w:start w:val="1"/>
      <w:numFmt w:val="bullet"/>
      <w:lvlText w:val=""/>
      <w:lvlJc w:val="left"/>
      <w:pPr>
        <w:ind w:left="12447" w:hanging="360"/>
      </w:pPr>
      <w:rPr>
        <w:rFonts w:ascii="Symbol" w:hAnsi="Symbol" w:hint="default"/>
      </w:rPr>
    </w:lvl>
    <w:lvl w:ilvl="7" w:tplc="04090003" w:tentative="1">
      <w:start w:val="1"/>
      <w:numFmt w:val="bullet"/>
      <w:lvlText w:val="o"/>
      <w:lvlJc w:val="left"/>
      <w:pPr>
        <w:ind w:left="13167" w:hanging="360"/>
      </w:pPr>
      <w:rPr>
        <w:rFonts w:ascii="Courier New" w:hAnsi="Courier New" w:cs="Courier New" w:hint="default"/>
      </w:rPr>
    </w:lvl>
    <w:lvl w:ilvl="8" w:tplc="04090005" w:tentative="1">
      <w:start w:val="1"/>
      <w:numFmt w:val="bullet"/>
      <w:lvlText w:val=""/>
      <w:lvlJc w:val="left"/>
      <w:pPr>
        <w:ind w:left="13887" w:hanging="360"/>
      </w:pPr>
      <w:rPr>
        <w:rFonts w:ascii="Wingdings" w:hAnsi="Wingdings" w:hint="default"/>
      </w:rPr>
    </w:lvl>
  </w:abstractNum>
  <w:abstractNum w:abstractNumId="15" w15:restartNumberingAfterBreak="0">
    <w:nsid w:val="65FB19CE"/>
    <w:multiLevelType w:val="hybridMultilevel"/>
    <w:tmpl w:val="FFFFFFFF"/>
    <w:lvl w:ilvl="0" w:tplc="51324246">
      <w:start w:val="1"/>
      <w:numFmt w:val="decimal"/>
      <w:lvlText w:val="%1-"/>
      <w:lvlJc w:val="left"/>
      <w:pPr>
        <w:ind w:left="40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F9CA5586">
      <w:start w:val="1"/>
      <w:numFmt w:val="lowerLetter"/>
      <w:lvlText w:val="%2"/>
      <w:lvlJc w:val="left"/>
      <w:pPr>
        <w:ind w:left="12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8D9032AC">
      <w:start w:val="1"/>
      <w:numFmt w:val="lowerRoman"/>
      <w:lvlText w:val="%3"/>
      <w:lvlJc w:val="left"/>
      <w:pPr>
        <w:ind w:left="19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72B63160">
      <w:start w:val="1"/>
      <w:numFmt w:val="decimal"/>
      <w:lvlText w:val="%4"/>
      <w:lvlJc w:val="left"/>
      <w:pPr>
        <w:ind w:left="26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91FE3A2A">
      <w:start w:val="1"/>
      <w:numFmt w:val="lowerLetter"/>
      <w:lvlText w:val="%5"/>
      <w:lvlJc w:val="left"/>
      <w:pPr>
        <w:ind w:left="33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A784F8E6">
      <w:start w:val="1"/>
      <w:numFmt w:val="lowerRoman"/>
      <w:lvlText w:val="%6"/>
      <w:lvlJc w:val="left"/>
      <w:pPr>
        <w:ind w:left="41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12489150">
      <w:start w:val="1"/>
      <w:numFmt w:val="decimal"/>
      <w:lvlText w:val="%7"/>
      <w:lvlJc w:val="left"/>
      <w:pPr>
        <w:ind w:left="48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249E4426">
      <w:start w:val="1"/>
      <w:numFmt w:val="lowerLetter"/>
      <w:lvlText w:val="%8"/>
      <w:lvlJc w:val="left"/>
      <w:pPr>
        <w:ind w:left="55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DC8A5042">
      <w:start w:val="1"/>
      <w:numFmt w:val="lowerRoman"/>
      <w:lvlText w:val="%9"/>
      <w:lvlJc w:val="left"/>
      <w:pPr>
        <w:ind w:left="62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6B777FE3"/>
    <w:multiLevelType w:val="hybridMultilevel"/>
    <w:tmpl w:val="FFFFFFFF"/>
    <w:lvl w:ilvl="0" w:tplc="E828F556">
      <w:start w:val="1"/>
      <w:numFmt w:val="decimal"/>
      <w:lvlText w:val="%1-"/>
      <w:lvlJc w:val="left"/>
      <w:pPr>
        <w:ind w:left="36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9E3CD4DA">
      <w:start w:val="1"/>
      <w:numFmt w:val="lowerLetter"/>
      <w:lvlText w:val="%2"/>
      <w:lvlJc w:val="left"/>
      <w:pPr>
        <w:ind w:left="143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47CCCF88">
      <w:start w:val="1"/>
      <w:numFmt w:val="lowerRoman"/>
      <w:lvlText w:val="%3"/>
      <w:lvlJc w:val="left"/>
      <w:pPr>
        <w:ind w:left="215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2CDA02F2">
      <w:start w:val="1"/>
      <w:numFmt w:val="decimal"/>
      <w:lvlText w:val="%4"/>
      <w:lvlJc w:val="left"/>
      <w:pPr>
        <w:ind w:left="287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38C2FB74">
      <w:start w:val="1"/>
      <w:numFmt w:val="lowerLetter"/>
      <w:lvlText w:val="%5"/>
      <w:lvlJc w:val="left"/>
      <w:pPr>
        <w:ind w:left="359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4E989368">
      <w:start w:val="1"/>
      <w:numFmt w:val="lowerRoman"/>
      <w:lvlText w:val="%6"/>
      <w:lvlJc w:val="left"/>
      <w:pPr>
        <w:ind w:left="431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9200AA3C">
      <w:start w:val="1"/>
      <w:numFmt w:val="decimal"/>
      <w:lvlText w:val="%7"/>
      <w:lvlJc w:val="left"/>
      <w:pPr>
        <w:ind w:left="503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4AD8C78A">
      <w:start w:val="1"/>
      <w:numFmt w:val="lowerLetter"/>
      <w:lvlText w:val="%8"/>
      <w:lvlJc w:val="left"/>
      <w:pPr>
        <w:ind w:left="575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AF4A4128">
      <w:start w:val="1"/>
      <w:numFmt w:val="lowerRoman"/>
      <w:lvlText w:val="%9"/>
      <w:lvlJc w:val="left"/>
      <w:pPr>
        <w:ind w:left="647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70BA4CC0"/>
    <w:multiLevelType w:val="hybridMultilevel"/>
    <w:tmpl w:val="FFFFFFFF"/>
    <w:lvl w:ilvl="0" w:tplc="498E22C4">
      <w:start w:val="1"/>
      <w:numFmt w:val="bullet"/>
      <w:lvlText w:val="•"/>
      <w:lvlJc w:val="left"/>
      <w:pPr>
        <w:ind w:left="1405"/>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2D127464">
      <w:start w:val="1"/>
      <w:numFmt w:val="bullet"/>
      <w:lvlText w:val="o"/>
      <w:lvlJc w:val="left"/>
      <w:pPr>
        <w:ind w:left="18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B67C5D18">
      <w:start w:val="1"/>
      <w:numFmt w:val="bullet"/>
      <w:lvlText w:val="▪"/>
      <w:lvlJc w:val="left"/>
      <w:pPr>
        <w:ind w:left="25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EF702010">
      <w:start w:val="1"/>
      <w:numFmt w:val="bullet"/>
      <w:lvlText w:val="•"/>
      <w:lvlJc w:val="left"/>
      <w:pPr>
        <w:ind w:left="32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7A662466">
      <w:start w:val="1"/>
      <w:numFmt w:val="bullet"/>
      <w:lvlText w:val="o"/>
      <w:lvlJc w:val="left"/>
      <w:pPr>
        <w:ind w:left="39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DE4E17D8">
      <w:start w:val="1"/>
      <w:numFmt w:val="bullet"/>
      <w:lvlText w:val="▪"/>
      <w:lvlJc w:val="left"/>
      <w:pPr>
        <w:ind w:left="46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1FBCF1A4">
      <w:start w:val="1"/>
      <w:numFmt w:val="bullet"/>
      <w:lvlText w:val="•"/>
      <w:lvlJc w:val="left"/>
      <w:pPr>
        <w:ind w:left="54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C10C745C">
      <w:start w:val="1"/>
      <w:numFmt w:val="bullet"/>
      <w:lvlText w:val="o"/>
      <w:lvlJc w:val="left"/>
      <w:pPr>
        <w:ind w:left="61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857C909A">
      <w:start w:val="1"/>
      <w:numFmt w:val="bullet"/>
      <w:lvlText w:val="▪"/>
      <w:lvlJc w:val="left"/>
      <w:pPr>
        <w:ind w:left="68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776538E3"/>
    <w:multiLevelType w:val="hybridMultilevel"/>
    <w:tmpl w:val="19205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137E47"/>
    <w:multiLevelType w:val="hybridMultilevel"/>
    <w:tmpl w:val="FFFFFFFF"/>
    <w:lvl w:ilvl="0" w:tplc="6680C11E">
      <w:start w:val="1"/>
      <w:numFmt w:val="bullet"/>
      <w:lvlText w:val="•"/>
      <w:lvlJc w:val="left"/>
      <w:pPr>
        <w:ind w:left="140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0D443508">
      <w:start w:val="1"/>
      <w:numFmt w:val="bullet"/>
      <w:lvlText w:val="o"/>
      <w:lvlJc w:val="left"/>
      <w:pPr>
        <w:ind w:left="18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D8CA4296">
      <w:start w:val="1"/>
      <w:numFmt w:val="bullet"/>
      <w:lvlText w:val="▪"/>
      <w:lvlJc w:val="left"/>
      <w:pPr>
        <w:ind w:left="25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0688F2F2">
      <w:start w:val="1"/>
      <w:numFmt w:val="bullet"/>
      <w:lvlText w:val="•"/>
      <w:lvlJc w:val="left"/>
      <w:pPr>
        <w:ind w:left="32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C9E00A70">
      <w:start w:val="1"/>
      <w:numFmt w:val="bullet"/>
      <w:lvlText w:val="o"/>
      <w:lvlJc w:val="left"/>
      <w:pPr>
        <w:ind w:left="39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DCC4FF7A">
      <w:start w:val="1"/>
      <w:numFmt w:val="bullet"/>
      <w:lvlText w:val="▪"/>
      <w:lvlJc w:val="left"/>
      <w:pPr>
        <w:ind w:left="46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7C3692FA">
      <w:start w:val="1"/>
      <w:numFmt w:val="bullet"/>
      <w:lvlText w:val="•"/>
      <w:lvlJc w:val="left"/>
      <w:pPr>
        <w:ind w:left="54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06347C72">
      <w:start w:val="1"/>
      <w:numFmt w:val="bullet"/>
      <w:lvlText w:val="o"/>
      <w:lvlJc w:val="left"/>
      <w:pPr>
        <w:ind w:left="61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AB84665E">
      <w:start w:val="1"/>
      <w:numFmt w:val="bullet"/>
      <w:lvlText w:val="▪"/>
      <w:lvlJc w:val="left"/>
      <w:pPr>
        <w:ind w:left="68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num w:numId="1" w16cid:durableId="1118066610">
    <w:abstractNumId w:val="16"/>
  </w:num>
  <w:num w:numId="2" w16cid:durableId="1171724886">
    <w:abstractNumId w:val="9"/>
  </w:num>
  <w:num w:numId="3" w16cid:durableId="2100521910">
    <w:abstractNumId w:val="11"/>
  </w:num>
  <w:num w:numId="4" w16cid:durableId="200366164">
    <w:abstractNumId w:val="15"/>
  </w:num>
  <w:num w:numId="5" w16cid:durableId="1130633043">
    <w:abstractNumId w:val="13"/>
  </w:num>
  <w:num w:numId="6" w16cid:durableId="256014688">
    <w:abstractNumId w:val="19"/>
  </w:num>
  <w:num w:numId="7" w16cid:durableId="1762144588">
    <w:abstractNumId w:val="17"/>
  </w:num>
  <w:num w:numId="8" w16cid:durableId="668673913">
    <w:abstractNumId w:val="3"/>
  </w:num>
  <w:num w:numId="9" w16cid:durableId="335771074">
    <w:abstractNumId w:val="0"/>
  </w:num>
  <w:num w:numId="10" w16cid:durableId="315036719">
    <w:abstractNumId w:val="10"/>
  </w:num>
  <w:num w:numId="11" w16cid:durableId="1865828394">
    <w:abstractNumId w:val="1"/>
  </w:num>
  <w:num w:numId="12" w16cid:durableId="2023436837">
    <w:abstractNumId w:val="14"/>
  </w:num>
  <w:num w:numId="13" w16cid:durableId="284582557">
    <w:abstractNumId w:val="6"/>
  </w:num>
  <w:num w:numId="14" w16cid:durableId="678966582">
    <w:abstractNumId w:val="8"/>
  </w:num>
  <w:num w:numId="15" w16cid:durableId="345210733">
    <w:abstractNumId w:val="4"/>
  </w:num>
  <w:num w:numId="16" w16cid:durableId="1915511776">
    <w:abstractNumId w:val="5"/>
  </w:num>
  <w:num w:numId="17" w16cid:durableId="1069885688">
    <w:abstractNumId w:val="12"/>
  </w:num>
  <w:num w:numId="18" w16cid:durableId="1697585780">
    <w:abstractNumId w:val="18"/>
  </w:num>
  <w:num w:numId="19" w16cid:durableId="1347556558">
    <w:abstractNumId w:val="7"/>
  </w:num>
  <w:num w:numId="20" w16cid:durableId="4193315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A2B"/>
    <w:rsid w:val="00011C7B"/>
    <w:rsid w:val="0001544F"/>
    <w:rsid w:val="0002175B"/>
    <w:rsid w:val="00022826"/>
    <w:rsid w:val="0003198A"/>
    <w:rsid w:val="00052929"/>
    <w:rsid w:val="00053740"/>
    <w:rsid w:val="000638CB"/>
    <w:rsid w:val="000759A4"/>
    <w:rsid w:val="0008400B"/>
    <w:rsid w:val="00095E53"/>
    <w:rsid w:val="00097795"/>
    <w:rsid w:val="000A1295"/>
    <w:rsid w:val="000C732F"/>
    <w:rsid w:val="000D6240"/>
    <w:rsid w:val="000D759F"/>
    <w:rsid w:val="001060CE"/>
    <w:rsid w:val="0011033D"/>
    <w:rsid w:val="0011100C"/>
    <w:rsid w:val="00127C31"/>
    <w:rsid w:val="00130D9A"/>
    <w:rsid w:val="00131736"/>
    <w:rsid w:val="00132833"/>
    <w:rsid w:val="001364CD"/>
    <w:rsid w:val="001410C7"/>
    <w:rsid w:val="00144E65"/>
    <w:rsid w:val="00152DF8"/>
    <w:rsid w:val="00166CEC"/>
    <w:rsid w:val="0017179F"/>
    <w:rsid w:val="001727EC"/>
    <w:rsid w:val="00173302"/>
    <w:rsid w:val="00181EF7"/>
    <w:rsid w:val="00185044"/>
    <w:rsid w:val="00187168"/>
    <w:rsid w:val="00193051"/>
    <w:rsid w:val="001A4776"/>
    <w:rsid w:val="001A55FF"/>
    <w:rsid w:val="001B1F7E"/>
    <w:rsid w:val="001B540D"/>
    <w:rsid w:val="001E536D"/>
    <w:rsid w:val="001E5FCC"/>
    <w:rsid w:val="001F36D9"/>
    <w:rsid w:val="001F689E"/>
    <w:rsid w:val="002025BB"/>
    <w:rsid w:val="00210B4E"/>
    <w:rsid w:val="00211363"/>
    <w:rsid w:val="002114B6"/>
    <w:rsid w:val="0021191F"/>
    <w:rsid w:val="00222C1F"/>
    <w:rsid w:val="00244D86"/>
    <w:rsid w:val="00252B3C"/>
    <w:rsid w:val="002556F3"/>
    <w:rsid w:val="00257503"/>
    <w:rsid w:val="00257911"/>
    <w:rsid w:val="00260D46"/>
    <w:rsid w:val="00267050"/>
    <w:rsid w:val="00280319"/>
    <w:rsid w:val="00285F91"/>
    <w:rsid w:val="002A66ED"/>
    <w:rsid w:val="002B64CB"/>
    <w:rsid w:val="002C311A"/>
    <w:rsid w:val="002C52A5"/>
    <w:rsid w:val="002D1576"/>
    <w:rsid w:val="002D35EE"/>
    <w:rsid w:val="002E095E"/>
    <w:rsid w:val="002E50F7"/>
    <w:rsid w:val="002F29A1"/>
    <w:rsid w:val="002F707B"/>
    <w:rsid w:val="003115D0"/>
    <w:rsid w:val="00315296"/>
    <w:rsid w:val="00326F31"/>
    <w:rsid w:val="0032764C"/>
    <w:rsid w:val="003302EB"/>
    <w:rsid w:val="00335B72"/>
    <w:rsid w:val="003433DE"/>
    <w:rsid w:val="00343B86"/>
    <w:rsid w:val="003444B6"/>
    <w:rsid w:val="00347369"/>
    <w:rsid w:val="003508FB"/>
    <w:rsid w:val="00365074"/>
    <w:rsid w:val="00375A71"/>
    <w:rsid w:val="0038199C"/>
    <w:rsid w:val="00383A3B"/>
    <w:rsid w:val="00385BBA"/>
    <w:rsid w:val="003878A1"/>
    <w:rsid w:val="00394783"/>
    <w:rsid w:val="003A56C1"/>
    <w:rsid w:val="003B48BA"/>
    <w:rsid w:val="003C7328"/>
    <w:rsid w:val="003D227A"/>
    <w:rsid w:val="003D2F29"/>
    <w:rsid w:val="003E7998"/>
    <w:rsid w:val="003F1ED0"/>
    <w:rsid w:val="003F7588"/>
    <w:rsid w:val="003F7703"/>
    <w:rsid w:val="0040667E"/>
    <w:rsid w:val="00407454"/>
    <w:rsid w:val="00411346"/>
    <w:rsid w:val="00411E7A"/>
    <w:rsid w:val="00413203"/>
    <w:rsid w:val="00420C58"/>
    <w:rsid w:val="0042497D"/>
    <w:rsid w:val="00431370"/>
    <w:rsid w:val="004335DE"/>
    <w:rsid w:val="00435373"/>
    <w:rsid w:val="00437C12"/>
    <w:rsid w:val="00451773"/>
    <w:rsid w:val="004721C0"/>
    <w:rsid w:val="00472294"/>
    <w:rsid w:val="00485907"/>
    <w:rsid w:val="004B0FB1"/>
    <w:rsid w:val="004B136B"/>
    <w:rsid w:val="004C08C3"/>
    <w:rsid w:val="004C35F2"/>
    <w:rsid w:val="004C44E0"/>
    <w:rsid w:val="004C5AAF"/>
    <w:rsid w:val="004D02A5"/>
    <w:rsid w:val="004D0E8D"/>
    <w:rsid w:val="004D14D8"/>
    <w:rsid w:val="004D1FA1"/>
    <w:rsid w:val="004D293C"/>
    <w:rsid w:val="004D638E"/>
    <w:rsid w:val="004F3FB3"/>
    <w:rsid w:val="004F5506"/>
    <w:rsid w:val="004F627A"/>
    <w:rsid w:val="00507114"/>
    <w:rsid w:val="005144CE"/>
    <w:rsid w:val="005174A3"/>
    <w:rsid w:val="005229A5"/>
    <w:rsid w:val="00540B95"/>
    <w:rsid w:val="00566757"/>
    <w:rsid w:val="00574908"/>
    <w:rsid w:val="00575E99"/>
    <w:rsid w:val="005A308D"/>
    <w:rsid w:val="005A6FD3"/>
    <w:rsid w:val="005C0179"/>
    <w:rsid w:val="005C26E8"/>
    <w:rsid w:val="005D2C56"/>
    <w:rsid w:val="005D6920"/>
    <w:rsid w:val="005E31FC"/>
    <w:rsid w:val="005E4BE6"/>
    <w:rsid w:val="005F044D"/>
    <w:rsid w:val="005F3F48"/>
    <w:rsid w:val="005F7AB6"/>
    <w:rsid w:val="00600F2C"/>
    <w:rsid w:val="00620D0A"/>
    <w:rsid w:val="00623869"/>
    <w:rsid w:val="00637B10"/>
    <w:rsid w:val="00653B1D"/>
    <w:rsid w:val="00656AFE"/>
    <w:rsid w:val="006668C5"/>
    <w:rsid w:val="00681301"/>
    <w:rsid w:val="00681912"/>
    <w:rsid w:val="00690B82"/>
    <w:rsid w:val="00697FBF"/>
    <w:rsid w:val="006B2182"/>
    <w:rsid w:val="006C6DC8"/>
    <w:rsid w:val="006D6749"/>
    <w:rsid w:val="006D7F84"/>
    <w:rsid w:val="006E01DB"/>
    <w:rsid w:val="006F2D2D"/>
    <w:rsid w:val="0070028E"/>
    <w:rsid w:val="00700D98"/>
    <w:rsid w:val="007122CE"/>
    <w:rsid w:val="00715019"/>
    <w:rsid w:val="00723B3A"/>
    <w:rsid w:val="00726B60"/>
    <w:rsid w:val="00730721"/>
    <w:rsid w:val="00733661"/>
    <w:rsid w:val="00760F01"/>
    <w:rsid w:val="00783163"/>
    <w:rsid w:val="00794196"/>
    <w:rsid w:val="00794B59"/>
    <w:rsid w:val="007A1ABF"/>
    <w:rsid w:val="007A2943"/>
    <w:rsid w:val="007B05D4"/>
    <w:rsid w:val="007C7CF3"/>
    <w:rsid w:val="007E3C30"/>
    <w:rsid w:val="007E4BFF"/>
    <w:rsid w:val="007E7CE6"/>
    <w:rsid w:val="007F3065"/>
    <w:rsid w:val="00802399"/>
    <w:rsid w:val="0081002B"/>
    <w:rsid w:val="00811F57"/>
    <w:rsid w:val="008225F2"/>
    <w:rsid w:val="0082298A"/>
    <w:rsid w:val="008232E0"/>
    <w:rsid w:val="008302A1"/>
    <w:rsid w:val="00843447"/>
    <w:rsid w:val="00861F50"/>
    <w:rsid w:val="00873A32"/>
    <w:rsid w:val="00876DEF"/>
    <w:rsid w:val="00884444"/>
    <w:rsid w:val="00892FF1"/>
    <w:rsid w:val="008A4139"/>
    <w:rsid w:val="008B0681"/>
    <w:rsid w:val="008B72C6"/>
    <w:rsid w:val="008D4A5D"/>
    <w:rsid w:val="008D4CBB"/>
    <w:rsid w:val="008D5453"/>
    <w:rsid w:val="008E269E"/>
    <w:rsid w:val="008E49FF"/>
    <w:rsid w:val="008F2D36"/>
    <w:rsid w:val="0093217E"/>
    <w:rsid w:val="00940C3B"/>
    <w:rsid w:val="0095155E"/>
    <w:rsid w:val="0095281B"/>
    <w:rsid w:val="0095367D"/>
    <w:rsid w:val="0095632E"/>
    <w:rsid w:val="00957316"/>
    <w:rsid w:val="0096260A"/>
    <w:rsid w:val="00975B25"/>
    <w:rsid w:val="00985B02"/>
    <w:rsid w:val="00987D51"/>
    <w:rsid w:val="00990454"/>
    <w:rsid w:val="00996EC0"/>
    <w:rsid w:val="009A691A"/>
    <w:rsid w:val="009B13B9"/>
    <w:rsid w:val="009B2BA6"/>
    <w:rsid w:val="009B2FDC"/>
    <w:rsid w:val="009B46DC"/>
    <w:rsid w:val="009B5E50"/>
    <w:rsid w:val="009C3032"/>
    <w:rsid w:val="009C6C6D"/>
    <w:rsid w:val="009D52EE"/>
    <w:rsid w:val="009E57ED"/>
    <w:rsid w:val="009E79E5"/>
    <w:rsid w:val="009F26A5"/>
    <w:rsid w:val="00A04251"/>
    <w:rsid w:val="00A147EE"/>
    <w:rsid w:val="00A17FDA"/>
    <w:rsid w:val="00A243F7"/>
    <w:rsid w:val="00A261A5"/>
    <w:rsid w:val="00A3203F"/>
    <w:rsid w:val="00A3240C"/>
    <w:rsid w:val="00A44A87"/>
    <w:rsid w:val="00A45DA4"/>
    <w:rsid w:val="00A46C8A"/>
    <w:rsid w:val="00A54D4D"/>
    <w:rsid w:val="00A621D7"/>
    <w:rsid w:val="00A641F6"/>
    <w:rsid w:val="00A773F1"/>
    <w:rsid w:val="00A83176"/>
    <w:rsid w:val="00A96BEC"/>
    <w:rsid w:val="00AA280C"/>
    <w:rsid w:val="00AA7FF9"/>
    <w:rsid w:val="00AB4087"/>
    <w:rsid w:val="00AC2EE7"/>
    <w:rsid w:val="00AC5310"/>
    <w:rsid w:val="00AE1AAC"/>
    <w:rsid w:val="00AE47F3"/>
    <w:rsid w:val="00AE4C8C"/>
    <w:rsid w:val="00AF4349"/>
    <w:rsid w:val="00AF4771"/>
    <w:rsid w:val="00B06715"/>
    <w:rsid w:val="00B121AB"/>
    <w:rsid w:val="00B15A7B"/>
    <w:rsid w:val="00B30F75"/>
    <w:rsid w:val="00B32157"/>
    <w:rsid w:val="00B334D3"/>
    <w:rsid w:val="00B36F39"/>
    <w:rsid w:val="00B42297"/>
    <w:rsid w:val="00B43AD3"/>
    <w:rsid w:val="00B43EC8"/>
    <w:rsid w:val="00B50A2B"/>
    <w:rsid w:val="00B5159D"/>
    <w:rsid w:val="00B5366C"/>
    <w:rsid w:val="00B554FE"/>
    <w:rsid w:val="00B65951"/>
    <w:rsid w:val="00B76021"/>
    <w:rsid w:val="00B84D98"/>
    <w:rsid w:val="00B8779A"/>
    <w:rsid w:val="00BC752B"/>
    <w:rsid w:val="00BD1992"/>
    <w:rsid w:val="00BD59AB"/>
    <w:rsid w:val="00BD742D"/>
    <w:rsid w:val="00BE1D9C"/>
    <w:rsid w:val="00BE24EB"/>
    <w:rsid w:val="00BE261B"/>
    <w:rsid w:val="00BF49B2"/>
    <w:rsid w:val="00C00B3F"/>
    <w:rsid w:val="00C02C00"/>
    <w:rsid w:val="00C134E1"/>
    <w:rsid w:val="00C202B8"/>
    <w:rsid w:val="00C22399"/>
    <w:rsid w:val="00C47F95"/>
    <w:rsid w:val="00C5165E"/>
    <w:rsid w:val="00C662B1"/>
    <w:rsid w:val="00C91285"/>
    <w:rsid w:val="00C9420C"/>
    <w:rsid w:val="00C97190"/>
    <w:rsid w:val="00CA0A4D"/>
    <w:rsid w:val="00CA4171"/>
    <w:rsid w:val="00CA7839"/>
    <w:rsid w:val="00CB43EE"/>
    <w:rsid w:val="00CB7838"/>
    <w:rsid w:val="00CD20ED"/>
    <w:rsid w:val="00CD280D"/>
    <w:rsid w:val="00CD2DAA"/>
    <w:rsid w:val="00CD49D8"/>
    <w:rsid w:val="00CD4FC8"/>
    <w:rsid w:val="00CE1ABF"/>
    <w:rsid w:val="00CF43A3"/>
    <w:rsid w:val="00D05F69"/>
    <w:rsid w:val="00D13169"/>
    <w:rsid w:val="00D175B5"/>
    <w:rsid w:val="00D20109"/>
    <w:rsid w:val="00D26138"/>
    <w:rsid w:val="00D36A8D"/>
    <w:rsid w:val="00D44147"/>
    <w:rsid w:val="00D5178A"/>
    <w:rsid w:val="00D72238"/>
    <w:rsid w:val="00D81BF0"/>
    <w:rsid w:val="00D833F1"/>
    <w:rsid w:val="00D84B13"/>
    <w:rsid w:val="00D92BD9"/>
    <w:rsid w:val="00D96B07"/>
    <w:rsid w:val="00DB3D6B"/>
    <w:rsid w:val="00DD030A"/>
    <w:rsid w:val="00DD0FF7"/>
    <w:rsid w:val="00DD2936"/>
    <w:rsid w:val="00DD47BF"/>
    <w:rsid w:val="00DD5A5B"/>
    <w:rsid w:val="00E00B66"/>
    <w:rsid w:val="00E03EBC"/>
    <w:rsid w:val="00E05A73"/>
    <w:rsid w:val="00E11D3F"/>
    <w:rsid w:val="00E268AE"/>
    <w:rsid w:val="00E45300"/>
    <w:rsid w:val="00E54729"/>
    <w:rsid w:val="00E619D7"/>
    <w:rsid w:val="00E67D65"/>
    <w:rsid w:val="00E67E4C"/>
    <w:rsid w:val="00E70FFC"/>
    <w:rsid w:val="00E7560B"/>
    <w:rsid w:val="00E81836"/>
    <w:rsid w:val="00E952BC"/>
    <w:rsid w:val="00EA4DC6"/>
    <w:rsid w:val="00EB22E4"/>
    <w:rsid w:val="00F21EAF"/>
    <w:rsid w:val="00F227CE"/>
    <w:rsid w:val="00F24F96"/>
    <w:rsid w:val="00F265F6"/>
    <w:rsid w:val="00F3360A"/>
    <w:rsid w:val="00F34689"/>
    <w:rsid w:val="00F349A9"/>
    <w:rsid w:val="00F416CA"/>
    <w:rsid w:val="00F4217E"/>
    <w:rsid w:val="00F43D46"/>
    <w:rsid w:val="00F6025E"/>
    <w:rsid w:val="00F83BCC"/>
    <w:rsid w:val="00F86362"/>
    <w:rsid w:val="00F87310"/>
    <w:rsid w:val="00FA1EB7"/>
    <w:rsid w:val="00FA7414"/>
    <w:rsid w:val="00FB5037"/>
    <w:rsid w:val="00FC01C7"/>
    <w:rsid w:val="00FC2603"/>
    <w:rsid w:val="00FD038A"/>
    <w:rsid w:val="00FD2A83"/>
    <w:rsid w:val="00FD2C1C"/>
    <w:rsid w:val="00FE6098"/>
    <w:rsid w:val="00FE7F67"/>
    <w:rsid w:val="00FF38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2E8BA"/>
  <w15:docId w15:val="{3A99A78A-76EF-B44A-908D-C3664E05A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29A1"/>
    <w:pPr>
      <w:bidi/>
      <w:spacing w:after="155" w:line="263" w:lineRule="auto"/>
      <w:ind w:left="3" w:right="1300" w:hanging="3"/>
      <w:jc w:val="right"/>
    </w:pPr>
    <w:rPr>
      <w:rFonts w:ascii="Sakkal Majalla" w:eastAsia="Sakkal Majalla" w:hAnsi="Sakkal Majalla" w:cs="Times New Roman"/>
      <w:color w:val="000000"/>
      <w:sz w:val="28"/>
      <w:lang w:val="en" w:eastAsia="en"/>
    </w:rPr>
  </w:style>
  <w:style w:type="paragraph" w:styleId="1">
    <w:name w:val="heading 1"/>
    <w:basedOn w:val="a"/>
    <w:next w:val="a"/>
    <w:link w:val="1Char"/>
    <w:uiPriority w:val="9"/>
    <w:qFormat/>
    <w:rsid w:val="00540B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40B95"/>
    <w:rPr>
      <w:rFonts w:asciiTheme="majorHAnsi" w:eastAsiaTheme="majorEastAsia" w:hAnsiTheme="majorHAnsi" w:cstheme="majorBidi"/>
      <w:color w:val="2F5496" w:themeColor="accent1" w:themeShade="BF"/>
      <w:sz w:val="32"/>
      <w:szCs w:val="32"/>
      <w:lang w:val="en" w:eastAsia="en"/>
    </w:rPr>
  </w:style>
  <w:style w:type="paragraph" w:styleId="a3">
    <w:name w:val="List Paragraph"/>
    <w:basedOn w:val="a"/>
    <w:uiPriority w:val="34"/>
    <w:qFormat/>
    <w:rsid w:val="00873A32"/>
    <w:pPr>
      <w:ind w:left="720"/>
      <w:contextualSpacing/>
    </w:pPr>
  </w:style>
  <w:style w:type="table" w:styleId="a4">
    <w:name w:val="Table Grid"/>
    <w:basedOn w:val="a1"/>
    <w:uiPriority w:val="39"/>
    <w:rsid w:val="008B72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8B72C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a0"/>
    <w:uiPriority w:val="99"/>
    <w:unhideWhenUsed/>
    <w:rsid w:val="00451773"/>
    <w:rPr>
      <w:color w:val="0563C1" w:themeColor="hyperlink"/>
      <w:u w:val="single"/>
    </w:rPr>
  </w:style>
  <w:style w:type="paragraph" w:styleId="a5">
    <w:name w:val="TOC Heading"/>
    <w:basedOn w:val="1"/>
    <w:next w:val="a"/>
    <w:uiPriority w:val="39"/>
    <w:unhideWhenUsed/>
    <w:qFormat/>
    <w:rsid w:val="00540B95"/>
    <w:pPr>
      <w:bidi w:val="0"/>
      <w:spacing w:line="259" w:lineRule="auto"/>
      <w:ind w:left="0" w:right="0" w:firstLine="0"/>
      <w:jc w:val="left"/>
      <w:outlineLvl w:val="9"/>
    </w:pPr>
    <w:rPr>
      <w:kern w:val="0"/>
      <w:lang w:val="en-US" w:eastAsia="en-US"/>
      <w14:ligatures w14:val="none"/>
    </w:rPr>
  </w:style>
  <w:style w:type="paragraph" w:styleId="10">
    <w:name w:val="toc 1"/>
    <w:basedOn w:val="a"/>
    <w:next w:val="a"/>
    <w:autoRedefine/>
    <w:uiPriority w:val="39"/>
    <w:unhideWhenUsed/>
    <w:rsid w:val="00540B95"/>
    <w:pPr>
      <w:spacing w:after="100"/>
      <w:ind w:left="0"/>
    </w:pPr>
  </w:style>
  <w:style w:type="paragraph" w:styleId="2">
    <w:name w:val="toc 2"/>
    <w:basedOn w:val="a"/>
    <w:next w:val="a"/>
    <w:autoRedefine/>
    <w:uiPriority w:val="39"/>
    <w:unhideWhenUsed/>
    <w:rsid w:val="00540B95"/>
    <w:pPr>
      <w:spacing w:after="100"/>
      <w:ind w:left="280"/>
    </w:pPr>
  </w:style>
  <w:style w:type="paragraph" w:styleId="3">
    <w:name w:val="toc 3"/>
    <w:basedOn w:val="a"/>
    <w:next w:val="a"/>
    <w:autoRedefine/>
    <w:uiPriority w:val="39"/>
    <w:unhideWhenUsed/>
    <w:rsid w:val="00540B95"/>
    <w:pPr>
      <w:spacing w:after="100"/>
      <w:ind w:left="560"/>
    </w:pPr>
  </w:style>
  <w:style w:type="paragraph" w:styleId="a6">
    <w:name w:val="footer"/>
    <w:basedOn w:val="a"/>
    <w:link w:val="Char"/>
    <w:uiPriority w:val="99"/>
    <w:unhideWhenUsed/>
    <w:rsid w:val="008D4CBB"/>
    <w:pPr>
      <w:tabs>
        <w:tab w:val="center" w:pos="4680"/>
        <w:tab w:val="right" w:pos="9360"/>
      </w:tabs>
      <w:bidi w:val="0"/>
      <w:spacing w:after="0" w:line="240" w:lineRule="auto"/>
      <w:ind w:left="0" w:right="0" w:firstLine="0"/>
      <w:jc w:val="left"/>
    </w:pPr>
    <w:rPr>
      <w:rFonts w:asciiTheme="minorHAnsi" w:eastAsiaTheme="minorEastAsia" w:hAnsiTheme="minorHAnsi"/>
      <w:color w:val="auto"/>
      <w:kern w:val="0"/>
      <w:sz w:val="22"/>
      <w:szCs w:val="22"/>
      <w:lang w:val="en-US" w:eastAsia="en-US"/>
      <w14:ligatures w14:val="none"/>
    </w:rPr>
  </w:style>
  <w:style w:type="character" w:customStyle="1" w:styleId="Char">
    <w:name w:val="تذييل الصفحة Char"/>
    <w:basedOn w:val="a0"/>
    <w:link w:val="a6"/>
    <w:uiPriority w:val="99"/>
    <w:rsid w:val="008D4CBB"/>
    <w:rPr>
      <w:rFonts w:cs="Times New Roman"/>
      <w:kern w:val="0"/>
      <w:sz w:val="22"/>
      <w:szCs w:val="22"/>
      <w14:ligatures w14:val="none"/>
    </w:rPr>
  </w:style>
  <w:style w:type="paragraph" w:styleId="4">
    <w:name w:val="toc 4"/>
    <w:basedOn w:val="a"/>
    <w:next w:val="a"/>
    <w:autoRedefine/>
    <w:uiPriority w:val="39"/>
    <w:unhideWhenUsed/>
    <w:rsid w:val="005E31FC"/>
    <w:pPr>
      <w:spacing w:after="100" w:line="259" w:lineRule="auto"/>
      <w:ind w:left="660" w:right="0" w:firstLine="0"/>
      <w:jc w:val="left"/>
    </w:pPr>
    <w:rPr>
      <w:rFonts w:asciiTheme="minorHAnsi" w:eastAsiaTheme="minorEastAsia" w:hAnsiTheme="minorHAnsi" w:cstheme="minorBidi"/>
      <w:color w:val="auto"/>
      <w:kern w:val="0"/>
      <w:sz w:val="22"/>
      <w:szCs w:val="22"/>
      <w:lang w:val="en-US" w:eastAsia="en-US"/>
      <w14:ligatures w14:val="none"/>
    </w:rPr>
  </w:style>
  <w:style w:type="paragraph" w:styleId="5">
    <w:name w:val="toc 5"/>
    <w:basedOn w:val="a"/>
    <w:next w:val="a"/>
    <w:autoRedefine/>
    <w:uiPriority w:val="39"/>
    <w:unhideWhenUsed/>
    <w:rsid w:val="005E31FC"/>
    <w:pPr>
      <w:spacing w:after="100" w:line="259" w:lineRule="auto"/>
      <w:ind w:left="880" w:right="0" w:firstLine="0"/>
      <w:jc w:val="left"/>
    </w:pPr>
    <w:rPr>
      <w:rFonts w:asciiTheme="minorHAnsi" w:eastAsiaTheme="minorEastAsia" w:hAnsiTheme="minorHAnsi" w:cstheme="minorBidi"/>
      <w:color w:val="auto"/>
      <w:kern w:val="0"/>
      <w:sz w:val="22"/>
      <w:szCs w:val="22"/>
      <w:lang w:val="en-US" w:eastAsia="en-US"/>
      <w14:ligatures w14:val="none"/>
    </w:rPr>
  </w:style>
  <w:style w:type="paragraph" w:styleId="6">
    <w:name w:val="toc 6"/>
    <w:basedOn w:val="a"/>
    <w:next w:val="a"/>
    <w:autoRedefine/>
    <w:uiPriority w:val="39"/>
    <w:unhideWhenUsed/>
    <w:rsid w:val="005E31FC"/>
    <w:pPr>
      <w:spacing w:after="100" w:line="259" w:lineRule="auto"/>
      <w:ind w:left="1100" w:right="0" w:firstLine="0"/>
      <w:jc w:val="left"/>
    </w:pPr>
    <w:rPr>
      <w:rFonts w:asciiTheme="minorHAnsi" w:eastAsiaTheme="minorEastAsia" w:hAnsiTheme="minorHAnsi" w:cstheme="minorBidi"/>
      <w:color w:val="auto"/>
      <w:kern w:val="0"/>
      <w:sz w:val="22"/>
      <w:szCs w:val="22"/>
      <w:lang w:val="en-US" w:eastAsia="en-US"/>
      <w14:ligatures w14:val="none"/>
    </w:rPr>
  </w:style>
  <w:style w:type="paragraph" w:styleId="7">
    <w:name w:val="toc 7"/>
    <w:basedOn w:val="a"/>
    <w:next w:val="a"/>
    <w:autoRedefine/>
    <w:uiPriority w:val="39"/>
    <w:unhideWhenUsed/>
    <w:rsid w:val="005E31FC"/>
    <w:pPr>
      <w:spacing w:after="100" w:line="259" w:lineRule="auto"/>
      <w:ind w:left="1320" w:right="0" w:firstLine="0"/>
      <w:jc w:val="left"/>
    </w:pPr>
    <w:rPr>
      <w:rFonts w:asciiTheme="minorHAnsi" w:eastAsiaTheme="minorEastAsia" w:hAnsiTheme="minorHAnsi" w:cstheme="minorBidi"/>
      <w:color w:val="auto"/>
      <w:kern w:val="0"/>
      <w:sz w:val="22"/>
      <w:szCs w:val="22"/>
      <w:lang w:val="en-US" w:eastAsia="en-US"/>
      <w14:ligatures w14:val="none"/>
    </w:rPr>
  </w:style>
  <w:style w:type="paragraph" w:styleId="8">
    <w:name w:val="toc 8"/>
    <w:basedOn w:val="a"/>
    <w:next w:val="a"/>
    <w:autoRedefine/>
    <w:uiPriority w:val="39"/>
    <w:unhideWhenUsed/>
    <w:rsid w:val="005E31FC"/>
    <w:pPr>
      <w:spacing w:after="100" w:line="259" w:lineRule="auto"/>
      <w:ind w:left="1540" w:right="0" w:firstLine="0"/>
      <w:jc w:val="left"/>
    </w:pPr>
    <w:rPr>
      <w:rFonts w:asciiTheme="minorHAnsi" w:eastAsiaTheme="minorEastAsia" w:hAnsiTheme="minorHAnsi" w:cstheme="minorBidi"/>
      <w:color w:val="auto"/>
      <w:kern w:val="0"/>
      <w:sz w:val="22"/>
      <w:szCs w:val="22"/>
      <w:lang w:val="en-US" w:eastAsia="en-US"/>
      <w14:ligatures w14:val="none"/>
    </w:rPr>
  </w:style>
  <w:style w:type="paragraph" w:styleId="9">
    <w:name w:val="toc 9"/>
    <w:basedOn w:val="a"/>
    <w:next w:val="a"/>
    <w:autoRedefine/>
    <w:uiPriority w:val="39"/>
    <w:unhideWhenUsed/>
    <w:rsid w:val="005E31FC"/>
    <w:pPr>
      <w:spacing w:after="100" w:line="259" w:lineRule="auto"/>
      <w:ind w:left="1760" w:right="0" w:firstLine="0"/>
      <w:jc w:val="left"/>
    </w:pPr>
    <w:rPr>
      <w:rFonts w:asciiTheme="minorHAnsi" w:eastAsiaTheme="minorEastAsia" w:hAnsiTheme="minorHAnsi" w:cstheme="minorBidi"/>
      <w:color w:val="auto"/>
      <w:kern w:val="0"/>
      <w:sz w:val="22"/>
      <w:szCs w:val="22"/>
      <w:lang w:val="en-US" w:eastAsia="en-US"/>
      <w14:ligatures w14:val="none"/>
    </w:rPr>
  </w:style>
  <w:style w:type="character" w:styleId="a7">
    <w:name w:val="Unresolved Mention"/>
    <w:basedOn w:val="a0"/>
    <w:uiPriority w:val="99"/>
    <w:semiHidden/>
    <w:unhideWhenUsed/>
    <w:rsid w:val="00985B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8E579-A119-4662-9DF9-545E1F408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95</Pages>
  <Words>11431</Words>
  <Characters>65160</Characters>
  <Application>Microsoft Office Word</Application>
  <DocSecurity>0</DocSecurity>
  <Lines>543</Lines>
  <Paragraphs>152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سميحة علي عبدالله الجراد</cp:lastModifiedBy>
  <cp:revision>3</cp:revision>
  <cp:lastPrinted>2025-11-21T16:53:00Z</cp:lastPrinted>
  <dcterms:created xsi:type="dcterms:W3CDTF">2025-11-21T16:58:00Z</dcterms:created>
  <dcterms:modified xsi:type="dcterms:W3CDTF">2025-11-21T17:10:00Z</dcterms:modified>
</cp:coreProperties>
</file>