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4C6B647D"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32816E1" w:rsidR="002C1A51" w:rsidRDefault="002C1A51" w:rsidP="000328A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771C8530" w:rsidR="002C1A51" w:rsidRPr="000328A1" w:rsidRDefault="002C1A51" w:rsidP="000328A1">
      <w:pPr>
        <w:jc w:val="center"/>
        <w:rPr>
          <w:rFonts w:ascii="Adobe Arabic" w:hAnsi="Adobe Arabic" w:cs="Adobe Arabic"/>
          <w:b/>
          <w:bCs/>
          <w:sz w:val="36"/>
          <w:szCs w:val="36"/>
          <w:rtl/>
        </w:rPr>
      </w:pPr>
      <w:r w:rsidRPr="000328A1">
        <w:rPr>
          <w:rFonts w:ascii="Simplified Arabic" w:hAnsi="Simplified Arabic" w:cs="Simplified Arabic" w:hint="cs"/>
          <w:b/>
          <w:bCs/>
          <w:sz w:val="36"/>
          <w:szCs w:val="36"/>
          <w:rtl/>
        </w:rPr>
        <w:t>"</w:t>
      </w:r>
      <w:r w:rsidR="000328A1" w:rsidRPr="000328A1">
        <w:rPr>
          <w:rFonts w:ascii="Adobe Arabic" w:hAnsi="Adobe Arabic" w:cs="Adobe Arabic"/>
          <w:b/>
          <w:bCs/>
          <w:sz w:val="36"/>
          <w:szCs w:val="36"/>
          <w:rtl/>
        </w:rPr>
        <w:t xml:space="preserve"> </w:t>
      </w:r>
      <w:r w:rsidR="000328A1" w:rsidRPr="00DA2519">
        <w:rPr>
          <w:rFonts w:ascii="Adobe Arabic" w:hAnsi="Adobe Arabic" w:cs="Adobe Arabic"/>
          <w:b/>
          <w:bCs/>
          <w:sz w:val="36"/>
          <w:szCs w:val="36"/>
          <w:rtl/>
        </w:rPr>
        <w:t>خصائص وأنماط المحتوى الترفيهي في تيك توك وتأثيره على تفاعل الجمهور: دراسة ميدانية على عينة من الشباب الجامعي</w:t>
      </w:r>
      <w:r w:rsidR="000328A1" w:rsidRPr="000328A1">
        <w:rPr>
          <w:rFonts w:ascii="Adobe Arabic" w:hAnsi="Adobe Arabic" w:cs="Adobe Arabic" w:hint="cs"/>
          <w:b/>
          <w:bCs/>
          <w:sz w:val="36"/>
          <w:szCs w:val="36"/>
          <w:rtl/>
        </w:rPr>
        <w:t>.</w:t>
      </w:r>
      <w:r w:rsidRPr="000328A1">
        <w:rPr>
          <w:rFonts w:ascii="Simplified Arabic" w:hAnsi="Simplified Arabic" w:cs="Simplified Arabic" w:hint="cs"/>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C2BBDD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0328A1">
        <w:rPr>
          <w:rFonts w:ascii="Simplified Arabic" w:hAnsi="Simplified Arabic" w:cs="Simplified Arabic" w:hint="cs"/>
          <w:sz w:val="32"/>
          <w:szCs w:val="32"/>
          <w:rtl/>
        </w:rPr>
        <w:t xml:space="preserve">عالية عادل </w:t>
      </w:r>
      <w:proofErr w:type="spellStart"/>
      <w:r w:rsidR="000328A1">
        <w:rPr>
          <w:rFonts w:ascii="Simplified Arabic" w:hAnsi="Simplified Arabic" w:cs="Simplified Arabic" w:hint="cs"/>
          <w:sz w:val="32"/>
          <w:szCs w:val="32"/>
          <w:rtl/>
        </w:rPr>
        <w:t>بارويح</w:t>
      </w:r>
      <w:proofErr w:type="spellEnd"/>
    </w:p>
    <w:p w14:paraId="636B66F6" w14:textId="5513302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0328A1">
        <w:rPr>
          <w:rFonts w:ascii="Simplified Arabic" w:hAnsi="Simplified Arabic" w:cs="Simplified Arabic" w:hint="cs"/>
          <w:sz w:val="32"/>
          <w:szCs w:val="32"/>
          <w:rtl/>
        </w:rPr>
        <w:t xml:space="preserve"> 221001595</w:t>
      </w:r>
    </w:p>
    <w:p w14:paraId="2D5B229C" w14:textId="55A47982" w:rsidR="002C1A51" w:rsidRPr="00FE160A" w:rsidRDefault="002C1A51" w:rsidP="000328A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0328A1">
        <w:rPr>
          <w:rFonts w:ascii="Simplified Arabic" w:hAnsi="Simplified Arabic" w:cs="Simplified Arabic" w:hint="cs"/>
          <w:sz w:val="32"/>
          <w:szCs w:val="32"/>
          <w:rtl/>
        </w:rPr>
        <w:t>:</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4F2AC014" w:rsidR="002C1A51" w:rsidRPr="00FE160A" w:rsidRDefault="002C1A51" w:rsidP="000328A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61C37DCE" w:rsidR="002C1A51" w:rsidRPr="007465CB" w:rsidRDefault="007465CB" w:rsidP="000328A1">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0328A1" w:rsidRPr="000328A1">
        <w:rPr>
          <w:rFonts w:ascii="-webkit-standard" w:hAnsi="-webkit-standard"/>
          <w:color w:val="000000"/>
          <w:sz w:val="27"/>
          <w:szCs w:val="27"/>
        </w:rPr>
        <w:t xml:space="preserve"> </w:t>
      </w:r>
      <w:r w:rsidR="000328A1" w:rsidRPr="000328A1">
        <w:rPr>
          <w:rFonts w:asciiTheme="majorBidi" w:hAnsiTheme="majorBidi" w:cstheme="majorBidi"/>
          <w:b/>
          <w:bCs/>
          <w:sz w:val="36"/>
          <w:szCs w:val="36"/>
          <w:lang w:bidi="ar-LB"/>
        </w:rPr>
        <w:t>Characteristics and Patterns of Entertainment Content on TikTok and Their Impact on Audience Engagement: A Field Study on a Sample of University Students</w:t>
      </w:r>
      <w:r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1748394"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0328A1">
        <w:rPr>
          <w:rFonts w:asciiTheme="majorBidi" w:hAnsiTheme="majorBidi" w:cstheme="majorBidi" w:hint="cs"/>
          <w:sz w:val="32"/>
          <w:szCs w:val="32"/>
          <w:rtl/>
          <w:lang w:bidi="ar-LB"/>
        </w:rPr>
        <w:t>A</w:t>
      </w:r>
      <w:proofErr w:type="spellStart"/>
      <w:r w:rsidR="000328A1">
        <w:rPr>
          <w:rFonts w:asciiTheme="majorBidi" w:hAnsiTheme="majorBidi" w:cstheme="majorBidi"/>
          <w:sz w:val="32"/>
          <w:szCs w:val="32"/>
          <w:lang w:bidi="ar-LB"/>
        </w:rPr>
        <w:t>lya</w:t>
      </w:r>
      <w:proofErr w:type="spellEnd"/>
      <w:r w:rsidR="000328A1">
        <w:rPr>
          <w:rFonts w:asciiTheme="majorBidi" w:hAnsiTheme="majorBidi" w:cstheme="majorBidi"/>
          <w:sz w:val="32"/>
          <w:szCs w:val="32"/>
          <w:lang w:bidi="ar-LB"/>
        </w:rPr>
        <w:t xml:space="preserve"> </w:t>
      </w:r>
      <w:proofErr w:type="spellStart"/>
      <w:r w:rsidR="000328A1">
        <w:rPr>
          <w:rFonts w:asciiTheme="majorBidi" w:hAnsiTheme="majorBidi" w:cstheme="majorBidi"/>
          <w:sz w:val="32"/>
          <w:szCs w:val="32"/>
          <w:lang w:bidi="ar-LB"/>
        </w:rPr>
        <w:t>adel</w:t>
      </w:r>
      <w:proofErr w:type="spellEnd"/>
      <w:r w:rsidR="000328A1">
        <w:rPr>
          <w:rFonts w:asciiTheme="majorBidi" w:hAnsiTheme="majorBidi" w:cstheme="majorBidi"/>
          <w:sz w:val="32"/>
          <w:szCs w:val="32"/>
          <w:lang w:bidi="ar-LB"/>
        </w:rPr>
        <w:t xml:space="preserve"> </w:t>
      </w:r>
      <w:proofErr w:type="spellStart"/>
      <w:r w:rsidR="000328A1">
        <w:rPr>
          <w:rFonts w:asciiTheme="majorBidi" w:hAnsiTheme="majorBidi" w:cstheme="majorBidi"/>
          <w:sz w:val="32"/>
          <w:szCs w:val="32"/>
          <w:lang w:bidi="ar-LB"/>
        </w:rPr>
        <w:t>baraweih</w:t>
      </w:r>
      <w:proofErr w:type="spellEnd"/>
    </w:p>
    <w:p w14:paraId="5DD3CD66" w14:textId="22327247"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0328A1">
        <w:rPr>
          <w:rFonts w:asciiTheme="majorBidi" w:hAnsiTheme="majorBidi" w:cstheme="majorBidi"/>
          <w:sz w:val="32"/>
          <w:szCs w:val="32"/>
          <w:lang w:bidi="ar-LB"/>
        </w:rPr>
        <w:t xml:space="preserve"> 221001595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40A33C6B" w14:textId="5783278A" w:rsidR="000328A1" w:rsidRPr="000328A1" w:rsidRDefault="00FE160A" w:rsidP="000328A1">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5151BDFF" w14:textId="77777777" w:rsidR="000328A1" w:rsidRDefault="000328A1" w:rsidP="000328A1">
      <w:pPr>
        <w:jc w:val="center"/>
        <w:rPr>
          <w:rFonts w:ascii="Adobe Arabic" w:hAnsi="Adobe Arabic" w:cs="Adobe Arabic"/>
          <w:sz w:val="44"/>
          <w:szCs w:val="44"/>
          <w:rtl/>
        </w:rPr>
      </w:pPr>
    </w:p>
    <w:p w14:paraId="47F2B368" w14:textId="77777777" w:rsidR="000328A1" w:rsidRDefault="000328A1" w:rsidP="000328A1">
      <w:pPr>
        <w:rPr>
          <w:rFonts w:ascii="Adobe Arabic" w:hAnsi="Adobe Arabic" w:cs="Adobe Arabic"/>
          <w:sz w:val="44"/>
          <w:szCs w:val="44"/>
          <w:rtl/>
        </w:rPr>
      </w:pPr>
      <w:r>
        <w:rPr>
          <w:rFonts w:ascii="Adobe Arabic" w:hAnsi="Adobe Arabic" w:cs="Adobe Arabic" w:hint="cs"/>
          <w:sz w:val="44"/>
          <w:szCs w:val="44"/>
          <w:rtl/>
        </w:rPr>
        <w:t>الإشكالية:</w:t>
      </w:r>
    </w:p>
    <w:p w14:paraId="44D97978" w14:textId="77777777" w:rsidR="000328A1" w:rsidRPr="00E443C0" w:rsidRDefault="000328A1" w:rsidP="000328A1">
      <w:pPr>
        <w:spacing w:line="278" w:lineRule="auto"/>
        <w:rPr>
          <w:rFonts w:ascii="Adobe Arabic" w:hAnsi="Adobe Arabic" w:cs="Adobe Arabic"/>
          <w:sz w:val="44"/>
          <w:szCs w:val="44"/>
          <w:lang w:val="en-SA"/>
        </w:rPr>
      </w:pPr>
      <w:r w:rsidRPr="00E443C0">
        <w:rPr>
          <w:rFonts w:ascii="Adobe Arabic" w:hAnsi="Adobe Arabic" w:cs="Adobe Arabic"/>
          <w:sz w:val="44"/>
          <w:szCs w:val="44"/>
          <w:rtl/>
        </w:rPr>
        <w:t>شهدت منصات التواصل الاجتماعي تطورًا متسارعًا في طبيعة المحتوى الرقمي، ويُعد تطبيق </w:t>
      </w:r>
      <w:r w:rsidRPr="00E443C0">
        <w:rPr>
          <w:rFonts w:ascii="Adobe Arabic" w:hAnsi="Adobe Arabic" w:cs="Adobe Arabic"/>
          <w:sz w:val="44"/>
          <w:szCs w:val="44"/>
          <w:lang w:val="en-SA"/>
        </w:rPr>
        <w:t>TikTok </w:t>
      </w:r>
      <w:r w:rsidRPr="00E443C0">
        <w:rPr>
          <w:rFonts w:ascii="Adobe Arabic" w:hAnsi="Adobe Arabic" w:cs="Adobe Arabic"/>
          <w:sz w:val="44"/>
          <w:szCs w:val="44"/>
          <w:rtl/>
        </w:rPr>
        <w:t xml:space="preserve">من أبرز المنصات التي أعادت تشكيل مفهوم الترفيه </w:t>
      </w:r>
      <w:r>
        <w:rPr>
          <w:rFonts w:ascii="Adobe Arabic" w:hAnsi="Adobe Arabic" w:cs="Adobe Arabic" w:hint="cs"/>
          <w:sz w:val="44"/>
          <w:szCs w:val="44"/>
          <w:rtl/>
        </w:rPr>
        <w:t>الرقمي من خلال</w:t>
      </w:r>
      <w:r w:rsidRPr="00E443C0">
        <w:rPr>
          <w:rFonts w:ascii="Adobe Arabic" w:hAnsi="Adobe Arabic" w:cs="Adobe Arabic"/>
          <w:sz w:val="44"/>
          <w:szCs w:val="44"/>
          <w:rtl/>
        </w:rPr>
        <w:t xml:space="preserve"> الفيديوهات القصيرة ذات الإيقاع السريع، المؤثرات البصرية</w:t>
      </w:r>
      <w:r>
        <w:rPr>
          <w:rFonts w:ascii="Adobe Arabic" w:hAnsi="Adobe Arabic" w:cs="Adobe Arabic" w:hint="cs"/>
          <w:sz w:val="44"/>
          <w:szCs w:val="44"/>
          <w:rtl/>
        </w:rPr>
        <w:t xml:space="preserve"> </w:t>
      </w:r>
      <w:r w:rsidRPr="00E443C0">
        <w:rPr>
          <w:rFonts w:ascii="Adobe Arabic" w:hAnsi="Adobe Arabic" w:cs="Adobe Arabic"/>
          <w:sz w:val="44"/>
          <w:szCs w:val="44"/>
          <w:rtl/>
        </w:rPr>
        <w:t>والصوتية</w:t>
      </w:r>
      <w:r>
        <w:rPr>
          <w:rFonts w:ascii="Adobe Arabic" w:hAnsi="Adobe Arabic" w:cs="Adobe Arabic" w:hint="cs"/>
          <w:sz w:val="44"/>
          <w:szCs w:val="44"/>
          <w:rtl/>
        </w:rPr>
        <w:t xml:space="preserve">، </w:t>
      </w:r>
      <w:r w:rsidRPr="00E443C0">
        <w:rPr>
          <w:rFonts w:ascii="Adobe Arabic" w:hAnsi="Adobe Arabic" w:cs="Adobe Arabic"/>
          <w:sz w:val="44"/>
          <w:szCs w:val="44"/>
          <w:rtl/>
        </w:rPr>
        <w:t>الخوارزميات القائمة على التوصية الذكية</w:t>
      </w:r>
      <w:r>
        <w:rPr>
          <w:rFonts w:ascii="Adobe Arabic" w:hAnsi="Adobe Arabic" w:cs="Adobe Arabic" w:hint="cs"/>
          <w:sz w:val="44"/>
          <w:szCs w:val="44"/>
          <w:rtl/>
        </w:rPr>
        <w:t xml:space="preserve"> </w:t>
      </w:r>
      <w:r w:rsidRPr="00E443C0">
        <w:rPr>
          <w:rFonts w:ascii="Adobe Arabic" w:hAnsi="Adobe Arabic" w:cs="Adobe Arabic"/>
          <w:sz w:val="44"/>
          <w:szCs w:val="44"/>
          <w:rtl/>
        </w:rPr>
        <w:t>في عرض المحتوى</w:t>
      </w:r>
      <w:r w:rsidRPr="00E443C0">
        <w:rPr>
          <w:rFonts w:ascii="Adobe Arabic" w:hAnsi="Adobe Arabic" w:cs="Adobe Arabic"/>
          <w:sz w:val="44"/>
          <w:szCs w:val="44"/>
          <w:lang w:val="en-SA"/>
        </w:rPr>
        <w:t>.</w:t>
      </w:r>
    </w:p>
    <w:p w14:paraId="6615BE84" w14:textId="77777777" w:rsidR="000328A1" w:rsidRPr="00E443C0" w:rsidRDefault="000328A1" w:rsidP="000328A1">
      <w:pPr>
        <w:spacing w:line="278" w:lineRule="auto"/>
        <w:rPr>
          <w:rFonts w:ascii="Adobe Arabic" w:hAnsi="Adobe Arabic" w:cs="Adobe Arabic"/>
          <w:sz w:val="44"/>
          <w:szCs w:val="44"/>
          <w:lang w:val="en-SA"/>
        </w:rPr>
      </w:pPr>
      <w:r w:rsidRPr="00E443C0">
        <w:rPr>
          <w:rFonts w:ascii="Adobe Arabic" w:hAnsi="Adobe Arabic" w:cs="Adobe Arabic"/>
          <w:sz w:val="44"/>
          <w:szCs w:val="44"/>
          <w:rtl/>
        </w:rPr>
        <w:t>ويحتل المحتوى الترفيهي مساحة واسعة من الاستخدام اليومي</w:t>
      </w:r>
      <w:r>
        <w:rPr>
          <w:rFonts w:ascii="Adobe Arabic" w:hAnsi="Adobe Arabic" w:cs="Adobe Arabic" w:hint="cs"/>
          <w:sz w:val="44"/>
          <w:szCs w:val="44"/>
          <w:rtl/>
        </w:rPr>
        <w:t xml:space="preserve"> و</w:t>
      </w:r>
      <w:r w:rsidRPr="00E443C0">
        <w:rPr>
          <w:rFonts w:ascii="Adobe Arabic" w:hAnsi="Adobe Arabic" w:cs="Adobe Arabic"/>
          <w:sz w:val="44"/>
          <w:szCs w:val="44"/>
          <w:rtl/>
        </w:rPr>
        <w:t>خاصة بين فئة الشباب الجامعي</w:t>
      </w:r>
      <w:r>
        <w:rPr>
          <w:rFonts w:ascii="Adobe Arabic" w:hAnsi="Adobe Arabic" w:cs="Adobe Arabic" w:hint="cs"/>
          <w:sz w:val="44"/>
          <w:szCs w:val="44"/>
          <w:rtl/>
        </w:rPr>
        <w:t xml:space="preserve"> </w:t>
      </w:r>
      <w:r w:rsidRPr="00E443C0">
        <w:rPr>
          <w:rFonts w:ascii="Adobe Arabic" w:hAnsi="Adobe Arabic" w:cs="Adobe Arabic"/>
          <w:sz w:val="44"/>
          <w:szCs w:val="44"/>
          <w:rtl/>
        </w:rPr>
        <w:t xml:space="preserve">الذين يمثلون </w:t>
      </w:r>
      <w:r>
        <w:rPr>
          <w:rFonts w:ascii="Adobe Arabic" w:hAnsi="Adobe Arabic" w:cs="Adobe Arabic" w:hint="cs"/>
          <w:sz w:val="44"/>
          <w:szCs w:val="44"/>
          <w:rtl/>
        </w:rPr>
        <w:t>الشريحة</w:t>
      </w:r>
      <w:r w:rsidRPr="00E443C0">
        <w:rPr>
          <w:rFonts w:ascii="Adobe Arabic" w:hAnsi="Adobe Arabic" w:cs="Adobe Arabic"/>
          <w:sz w:val="44"/>
          <w:szCs w:val="44"/>
          <w:rtl/>
        </w:rPr>
        <w:t xml:space="preserve"> </w:t>
      </w:r>
      <w:r>
        <w:rPr>
          <w:rFonts w:ascii="Adobe Arabic" w:hAnsi="Adobe Arabic" w:cs="Adobe Arabic" w:hint="cs"/>
          <w:sz w:val="44"/>
          <w:szCs w:val="44"/>
          <w:rtl/>
        </w:rPr>
        <w:t>ال</w:t>
      </w:r>
      <w:r w:rsidRPr="00E443C0">
        <w:rPr>
          <w:rFonts w:ascii="Adobe Arabic" w:hAnsi="Adobe Arabic" w:cs="Adobe Arabic"/>
          <w:sz w:val="44"/>
          <w:szCs w:val="44"/>
          <w:rtl/>
        </w:rPr>
        <w:t>نشطة في التفاعل الرقمي داخل المنصة من خلال الإعجاب، التعليق، المشاركة، وإعادة النشر. إلا أن هذا التفاعل لا يتحقق بالمستوى ذاته مع جميع أنواع المحتوى، مما يشير إلى وجود خصائص وأنماط معينة قد تسهم في رفع أو خفض مستوى التفاعل الرقمي</w:t>
      </w:r>
      <w:r w:rsidRPr="00E443C0">
        <w:rPr>
          <w:rFonts w:ascii="Adobe Arabic" w:hAnsi="Adobe Arabic" w:cs="Adobe Arabic"/>
          <w:sz w:val="44"/>
          <w:szCs w:val="44"/>
          <w:lang w:val="en-SA"/>
        </w:rPr>
        <w:t>.</w:t>
      </w:r>
    </w:p>
    <w:p w14:paraId="6B3ACA8E" w14:textId="77777777" w:rsidR="000328A1" w:rsidRDefault="000328A1" w:rsidP="000328A1">
      <w:pPr>
        <w:rPr>
          <w:rFonts w:ascii="Adobe Arabic" w:hAnsi="Adobe Arabic" w:cs="Adobe Arabic"/>
          <w:sz w:val="44"/>
          <w:szCs w:val="44"/>
          <w:rtl/>
        </w:rPr>
      </w:pPr>
      <w:r w:rsidRPr="00E443C0">
        <w:rPr>
          <w:rFonts w:ascii="Adobe Arabic" w:hAnsi="Adobe Arabic" w:cs="Adobe Arabic"/>
          <w:sz w:val="44"/>
          <w:szCs w:val="44"/>
          <w:rtl/>
        </w:rPr>
        <w:t>وعليه، تتحدد مشكلة الدراسة في محاولة الكشف عن طبيعة خصائص وأنماط المحتوى الترفيهي في تيك توك، وبيان مدى تأثيره</w:t>
      </w:r>
      <w:r>
        <w:rPr>
          <w:rFonts w:ascii="Adobe Arabic" w:hAnsi="Adobe Arabic" w:cs="Adobe Arabic" w:hint="cs"/>
          <w:sz w:val="44"/>
          <w:szCs w:val="44"/>
          <w:rtl/>
        </w:rPr>
        <w:t xml:space="preserve"> </w:t>
      </w:r>
      <w:r w:rsidRPr="00E443C0">
        <w:rPr>
          <w:rFonts w:ascii="Adobe Arabic" w:hAnsi="Adobe Arabic" w:cs="Adobe Arabic"/>
          <w:sz w:val="44"/>
          <w:szCs w:val="44"/>
          <w:rtl/>
        </w:rPr>
        <w:t>على مستوى التفاعل الرقمي للشباب الجامعي داخل المنصة</w:t>
      </w:r>
      <w:r w:rsidRPr="00E443C0">
        <w:rPr>
          <w:rFonts w:ascii="Adobe Arabic" w:hAnsi="Adobe Arabic" w:cs="Adobe Arabic"/>
          <w:sz w:val="44"/>
          <w:szCs w:val="44"/>
          <w:lang w:val="en-SA"/>
        </w:rPr>
        <w:t>.</w:t>
      </w:r>
    </w:p>
    <w:p w14:paraId="4979AC69" w14:textId="77777777" w:rsidR="000328A1" w:rsidRDefault="000328A1" w:rsidP="000328A1">
      <w:pPr>
        <w:rPr>
          <w:rFonts w:ascii="Adobe Arabic" w:hAnsi="Adobe Arabic" w:cs="Adobe Arabic"/>
          <w:sz w:val="44"/>
          <w:szCs w:val="44"/>
          <w:rtl/>
        </w:rPr>
      </w:pPr>
    </w:p>
    <w:p w14:paraId="5BD81787" w14:textId="77777777" w:rsidR="000328A1" w:rsidRDefault="000328A1" w:rsidP="000328A1">
      <w:pPr>
        <w:rPr>
          <w:rFonts w:ascii="Adobe Arabic" w:hAnsi="Adobe Arabic" w:cs="Adobe Arabic"/>
          <w:sz w:val="44"/>
          <w:szCs w:val="44"/>
          <w:rtl/>
        </w:rPr>
      </w:pPr>
      <w:r>
        <w:rPr>
          <w:rFonts w:ascii="Adobe Arabic" w:hAnsi="Adobe Arabic" w:cs="Adobe Arabic" w:hint="cs"/>
          <w:sz w:val="44"/>
          <w:szCs w:val="44"/>
          <w:rtl/>
        </w:rPr>
        <w:t>تساؤلات الدراسة الفرعية:</w:t>
      </w:r>
    </w:p>
    <w:p w14:paraId="0C0B78A7" w14:textId="77777777" w:rsidR="000328A1" w:rsidRPr="00B3468D" w:rsidRDefault="000328A1" w:rsidP="000328A1">
      <w:pPr>
        <w:pStyle w:val="ListParagraph"/>
        <w:numPr>
          <w:ilvl w:val="0"/>
          <w:numId w:val="1"/>
        </w:numPr>
        <w:rPr>
          <w:rFonts w:ascii="Adobe Arabic" w:hAnsi="Adobe Arabic" w:cs="Adobe Arabic"/>
          <w:sz w:val="44"/>
          <w:szCs w:val="44"/>
        </w:rPr>
      </w:pPr>
      <w:r w:rsidRPr="00B3468D">
        <w:rPr>
          <w:rFonts w:ascii="Adobe Arabic" w:hAnsi="Adobe Arabic" w:cs="Adobe Arabic"/>
          <w:sz w:val="44"/>
          <w:szCs w:val="44"/>
          <w:rtl/>
        </w:rPr>
        <w:t>ما أبرز خصائص المحتوى الترفيهي المتداول عبر تطبيق </w:t>
      </w:r>
      <w:r w:rsidRPr="00B3468D">
        <w:rPr>
          <w:rFonts w:ascii="Adobe Arabic" w:hAnsi="Adobe Arabic" w:cs="Adobe Arabic" w:hint="cs"/>
          <w:sz w:val="44"/>
          <w:szCs w:val="44"/>
          <w:rtl/>
        </w:rPr>
        <w:t>تيك توك؟</w:t>
      </w:r>
    </w:p>
    <w:p w14:paraId="2F2053A5" w14:textId="77777777" w:rsidR="000328A1" w:rsidRPr="00B3468D" w:rsidRDefault="000328A1" w:rsidP="000328A1">
      <w:pPr>
        <w:numPr>
          <w:ilvl w:val="0"/>
          <w:numId w:val="1"/>
        </w:numPr>
        <w:spacing w:line="278" w:lineRule="auto"/>
        <w:rPr>
          <w:rFonts w:ascii="Adobe Arabic" w:hAnsi="Adobe Arabic" w:cs="Adobe Arabic"/>
          <w:sz w:val="44"/>
          <w:szCs w:val="44"/>
          <w:lang w:val="en-SA"/>
        </w:rPr>
      </w:pPr>
      <w:r w:rsidRPr="00B3468D">
        <w:rPr>
          <w:rFonts w:ascii="Adobe Arabic" w:hAnsi="Adobe Arabic" w:cs="Adobe Arabic"/>
          <w:sz w:val="44"/>
          <w:szCs w:val="44"/>
          <w:rtl/>
        </w:rPr>
        <w:t>ما أكثر أنماط المحتوى الترفيهي انتشارًا ومتابعةً بين الشباب الجامعي؟</w:t>
      </w:r>
    </w:p>
    <w:p w14:paraId="0635A488" w14:textId="77777777" w:rsidR="000328A1" w:rsidRPr="00B3468D" w:rsidRDefault="000328A1" w:rsidP="000328A1">
      <w:pPr>
        <w:numPr>
          <w:ilvl w:val="0"/>
          <w:numId w:val="1"/>
        </w:numPr>
        <w:spacing w:line="278" w:lineRule="auto"/>
        <w:rPr>
          <w:rFonts w:ascii="Adobe Arabic" w:hAnsi="Adobe Arabic" w:cs="Adobe Arabic"/>
          <w:sz w:val="44"/>
          <w:szCs w:val="44"/>
          <w:lang w:val="en-SA"/>
        </w:rPr>
      </w:pPr>
      <w:r w:rsidRPr="00B3468D">
        <w:rPr>
          <w:rFonts w:ascii="Adobe Arabic" w:hAnsi="Adobe Arabic" w:cs="Adobe Arabic"/>
          <w:sz w:val="44"/>
          <w:szCs w:val="44"/>
          <w:rtl/>
        </w:rPr>
        <w:t>ما دوافع الشباب الجامعي لمتابعة المحتوى الترفيهي في تيك توك؟</w:t>
      </w:r>
    </w:p>
    <w:p w14:paraId="52F5A2BD" w14:textId="77777777" w:rsidR="000328A1" w:rsidRPr="00B3468D" w:rsidRDefault="000328A1" w:rsidP="000328A1">
      <w:pPr>
        <w:numPr>
          <w:ilvl w:val="0"/>
          <w:numId w:val="1"/>
        </w:numPr>
        <w:spacing w:line="278" w:lineRule="auto"/>
        <w:rPr>
          <w:rFonts w:ascii="Adobe Arabic" w:hAnsi="Adobe Arabic" w:cs="Adobe Arabic"/>
          <w:sz w:val="44"/>
          <w:szCs w:val="44"/>
          <w:lang w:val="en-SA"/>
        </w:rPr>
      </w:pPr>
      <w:r w:rsidRPr="00B3468D">
        <w:rPr>
          <w:rFonts w:ascii="Adobe Arabic" w:hAnsi="Adobe Arabic" w:cs="Adobe Arabic"/>
          <w:sz w:val="44"/>
          <w:szCs w:val="44"/>
          <w:rtl/>
        </w:rPr>
        <w:t xml:space="preserve">ما أشكال التفاعل الرقمي التي </w:t>
      </w:r>
      <w:r>
        <w:rPr>
          <w:rFonts w:ascii="Adobe Arabic" w:hAnsi="Adobe Arabic" w:cs="Adobe Arabic" w:hint="cs"/>
          <w:sz w:val="44"/>
          <w:szCs w:val="44"/>
          <w:rtl/>
        </w:rPr>
        <w:t>يقوم بها</w:t>
      </w:r>
      <w:r w:rsidRPr="00B3468D">
        <w:rPr>
          <w:rFonts w:ascii="Adobe Arabic" w:hAnsi="Adobe Arabic" w:cs="Adobe Arabic"/>
          <w:sz w:val="44"/>
          <w:szCs w:val="44"/>
          <w:rtl/>
        </w:rPr>
        <w:t xml:space="preserve"> الشباب الجامعي داخل المنصة؟</w:t>
      </w:r>
    </w:p>
    <w:p w14:paraId="34710261" w14:textId="77777777" w:rsidR="000328A1" w:rsidRPr="00B3468D" w:rsidRDefault="000328A1" w:rsidP="000328A1">
      <w:pPr>
        <w:numPr>
          <w:ilvl w:val="0"/>
          <w:numId w:val="1"/>
        </w:numPr>
        <w:spacing w:line="278" w:lineRule="auto"/>
        <w:rPr>
          <w:rFonts w:ascii="Adobe Arabic" w:hAnsi="Adobe Arabic" w:cs="Adobe Arabic"/>
          <w:sz w:val="44"/>
          <w:szCs w:val="44"/>
          <w:lang w:val="en-SA"/>
        </w:rPr>
      </w:pPr>
      <w:r w:rsidRPr="00B3468D">
        <w:rPr>
          <w:rFonts w:ascii="Adobe Arabic" w:hAnsi="Adobe Arabic" w:cs="Adobe Arabic"/>
          <w:sz w:val="44"/>
          <w:szCs w:val="44"/>
          <w:rtl/>
        </w:rPr>
        <w:t>هل تختلف مستويات التفاعل الرقمي باختلاف نمط المحتوى الترفيهي؟</w:t>
      </w:r>
    </w:p>
    <w:p w14:paraId="6E751548" w14:textId="77777777" w:rsidR="000328A1" w:rsidRPr="00B3468D" w:rsidRDefault="000328A1" w:rsidP="000328A1">
      <w:pPr>
        <w:rPr>
          <w:rFonts w:ascii="Adobe Arabic" w:hAnsi="Adobe Arabic" w:cs="Adobe Arabic"/>
          <w:sz w:val="44"/>
          <w:szCs w:val="44"/>
          <w:rtl/>
          <w:lang w:val="en-SA"/>
        </w:rPr>
      </w:pPr>
    </w:p>
    <w:p w14:paraId="1CBE6764" w14:textId="77777777" w:rsidR="000328A1" w:rsidRPr="00E443C0" w:rsidRDefault="000328A1" w:rsidP="000328A1">
      <w:pPr>
        <w:rPr>
          <w:rFonts w:ascii="Adobe Arabic" w:hAnsi="Adobe Arabic" w:cs="Adobe Arabic"/>
          <w:sz w:val="44"/>
          <w:szCs w:val="44"/>
          <w:lang w:val="en-SA"/>
        </w:rPr>
      </w:pPr>
    </w:p>
    <w:p w14:paraId="6A61AFD4" w14:textId="77777777" w:rsidR="000328A1" w:rsidRPr="000328A1" w:rsidRDefault="000328A1" w:rsidP="000328A1">
      <w:pPr>
        <w:jc w:val="center"/>
        <w:rPr>
          <w:rFonts w:asciiTheme="majorBidi" w:hAnsiTheme="majorBidi" w:cstheme="majorBidi"/>
          <w:sz w:val="26"/>
          <w:szCs w:val="26"/>
          <w:rtl/>
          <w:lang w:val="en-SA" w:bidi="ar-LB"/>
        </w:rPr>
      </w:pPr>
    </w:p>
    <w:sectPr w:rsidR="000328A1" w:rsidRPr="000328A1"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dobe Arabic">
    <w:panose1 w:val="02040503050201020203"/>
    <w:charset w:val="B2"/>
    <w:family w:val="roman"/>
    <w:pitch w:val="variable"/>
    <w:sig w:usb0="8000202F" w:usb1="8000A04A" w:usb2="00000008" w:usb3="00000000" w:csb0="00000041"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65DD3"/>
    <w:multiLevelType w:val="hybridMultilevel"/>
    <w:tmpl w:val="6CAEA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884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28A1"/>
    <w:rsid w:val="00091138"/>
    <w:rsid w:val="00217F7F"/>
    <w:rsid w:val="002C1A51"/>
    <w:rsid w:val="004C1723"/>
    <w:rsid w:val="006836C4"/>
    <w:rsid w:val="007465CB"/>
    <w:rsid w:val="00BD2E07"/>
    <w:rsid w:val="00CA1762"/>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281</Words>
  <Characters>1606</Characters>
  <Application>Microsoft Office Word</Application>
  <DocSecurity>0</DocSecurity>
  <Lines>13</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Baseera Institute</cp:lastModifiedBy>
  <cp:revision>2</cp:revision>
  <dcterms:created xsi:type="dcterms:W3CDTF">2026-02-28T18:10:00Z</dcterms:created>
  <dcterms:modified xsi:type="dcterms:W3CDTF">2026-02-28T18:10:00Z</dcterms:modified>
</cp:coreProperties>
</file>