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2316" w14:textId="77777777" w:rsidR="00827D6E" w:rsidRPr="00827D6E" w:rsidRDefault="00827D6E" w:rsidP="00827D6E">
      <w:pPr>
        <w:bidi/>
        <w:spacing w:before="100" w:beforeAutospacing="1" w:after="100" w:afterAutospacing="1" w:line="240" w:lineRule="auto"/>
        <w:jc w:val="center"/>
        <w:outlineLvl w:val="0"/>
        <w:rPr>
          <w:rFonts w:ascii="Simplified Arabic" w:eastAsia="Times New Roman" w:hAnsi="Simplified Arabic" w:cs="Simplified Arabic"/>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t>استمارة تحكيم أداة الدراسة (الاستبانة)</w:t>
      </w:r>
    </w:p>
    <w:p w14:paraId="213F66C8"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السادة أعضاء هيئة التدريس والمحكمون الكرام،</w:t>
      </w:r>
    </w:p>
    <w:p w14:paraId="1856C154" w14:textId="77777777" w:rsid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rtl/>
          <w14:ligatures w14:val="none"/>
        </w:rPr>
      </w:pPr>
      <w:r w:rsidRPr="00827D6E">
        <w:rPr>
          <w:rFonts w:ascii="Simplified Arabic" w:eastAsia="Times New Roman" w:hAnsi="Simplified Arabic" w:cs="Simplified Arabic" w:hint="cs"/>
          <w:kern w:val="0"/>
          <w:sz w:val="28"/>
          <w:szCs w:val="28"/>
          <w:rtl/>
          <w14:ligatures w14:val="none"/>
        </w:rPr>
        <w:t>تحية طيبة وبعد،</w:t>
      </w:r>
    </w:p>
    <w:p w14:paraId="460739F0"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kern w:val="0"/>
          <w:sz w:val="28"/>
          <w:szCs w:val="28"/>
          <w:rtl/>
          <w14:ligatures w14:val="none"/>
        </w:rPr>
        <w:t>يقوم الباحث بإجراء دراسة علمية بعنوان</w:t>
      </w:r>
      <w:r w:rsidRPr="00827D6E">
        <w:rPr>
          <w:rFonts w:ascii="Simplified Arabic" w:eastAsia="Times New Roman" w:hAnsi="Simplified Arabic" w:cs="Simplified Arabic"/>
          <w:kern w:val="0"/>
          <w:sz w:val="28"/>
          <w:szCs w:val="28"/>
          <w14:ligatures w14:val="none"/>
        </w:rPr>
        <w:t>:</w:t>
      </w:r>
    </w:p>
    <w:p w14:paraId="1E46947D" w14:textId="11CE0F52"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rtl/>
          <w:lang w:bidi="ar-EG"/>
          <w14:ligatures w14:val="none"/>
        </w:rPr>
      </w:pPr>
      <w:r w:rsidRPr="00827D6E">
        <w:rPr>
          <w:rFonts w:ascii="Simplified Arabic" w:eastAsia="Times New Roman" w:hAnsi="Simplified Arabic" w:cs="Simplified Arabic"/>
          <w:kern w:val="0"/>
          <w:sz w:val="28"/>
          <w:szCs w:val="28"/>
          <w:rtl/>
          <w14:ligatures w14:val="none"/>
        </w:rPr>
        <w:t>دور 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4BB5342"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kern w:val="0"/>
          <w:sz w:val="28"/>
          <w:szCs w:val="28"/>
          <w:rtl/>
          <w14:ligatures w14:val="none"/>
        </w:rPr>
        <w:t xml:space="preserve">وذلك استكمالاً لمتطلبات الحصول على درجة الدكتوراة في تخصص إدارة </w:t>
      </w:r>
      <w:proofErr w:type="spellStart"/>
      <w:r w:rsidRPr="00827D6E">
        <w:rPr>
          <w:rFonts w:ascii="Simplified Arabic" w:eastAsia="Times New Roman" w:hAnsi="Simplified Arabic" w:cs="Simplified Arabic"/>
          <w:kern w:val="0"/>
          <w:sz w:val="28"/>
          <w:szCs w:val="28"/>
          <w:rtl/>
          <w14:ligatures w14:val="none"/>
        </w:rPr>
        <w:t>الاعمال</w:t>
      </w:r>
      <w:proofErr w:type="spellEnd"/>
      <w:r w:rsidRPr="00827D6E">
        <w:rPr>
          <w:rFonts w:ascii="Simplified Arabic" w:eastAsia="Times New Roman" w:hAnsi="Simplified Arabic" w:cs="Simplified Arabic"/>
          <w:kern w:val="0"/>
          <w:sz w:val="28"/>
          <w:szCs w:val="28"/>
          <w:rtl/>
          <w14:ligatures w14:val="none"/>
        </w:rPr>
        <w:t xml:space="preserve"> </w:t>
      </w:r>
    </w:p>
    <w:p w14:paraId="5D1D8112"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ونظرًا لما تتمتعون به من خبرة علمية وأكاديمية، يرجى التكرم بالمراجعة وإبداء آرائكم وملاحظاتكم حولها من حيث</w:t>
      </w:r>
      <w:r w:rsidRPr="00827D6E">
        <w:rPr>
          <w:rFonts w:ascii="Simplified Arabic" w:eastAsia="Times New Roman" w:hAnsi="Simplified Arabic" w:cs="Simplified Arabic" w:hint="cs"/>
          <w:kern w:val="0"/>
          <w:sz w:val="28"/>
          <w:szCs w:val="28"/>
          <w14:ligatures w14:val="none"/>
        </w:rPr>
        <w:t>:</w:t>
      </w:r>
    </w:p>
    <w:p w14:paraId="4FED81BB"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مدى ملاءمة الفقرات لأبعاد المتغيرات</w:t>
      </w:r>
      <w:r w:rsidRPr="00827D6E">
        <w:rPr>
          <w:rFonts w:ascii="Simplified Arabic" w:eastAsia="Times New Roman" w:hAnsi="Simplified Arabic" w:cs="Simplified Arabic" w:hint="cs"/>
          <w:kern w:val="0"/>
          <w:sz w:val="28"/>
          <w:szCs w:val="28"/>
          <w14:ligatures w14:val="none"/>
        </w:rPr>
        <w:t>.</w:t>
      </w:r>
    </w:p>
    <w:p w14:paraId="6596B5E1"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سلامة الصياغة اللغوية</w:t>
      </w:r>
      <w:r w:rsidRPr="00827D6E">
        <w:rPr>
          <w:rFonts w:ascii="Simplified Arabic" w:eastAsia="Times New Roman" w:hAnsi="Simplified Arabic" w:cs="Simplified Arabic" w:hint="cs"/>
          <w:kern w:val="0"/>
          <w:sz w:val="28"/>
          <w:szCs w:val="28"/>
          <w14:ligatures w14:val="none"/>
        </w:rPr>
        <w:t>.</w:t>
      </w:r>
    </w:p>
    <w:p w14:paraId="61CC557F"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وضوح العبارات ودقتها</w:t>
      </w:r>
      <w:r w:rsidRPr="00827D6E">
        <w:rPr>
          <w:rFonts w:ascii="Simplified Arabic" w:eastAsia="Times New Roman" w:hAnsi="Simplified Arabic" w:cs="Simplified Arabic" w:hint="cs"/>
          <w:kern w:val="0"/>
          <w:sz w:val="28"/>
          <w:szCs w:val="28"/>
          <w14:ligatures w14:val="none"/>
        </w:rPr>
        <w:t>.</w:t>
      </w:r>
    </w:p>
    <w:p w14:paraId="76F8E464"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مدى انتماء الفقرات للمحاور المخصصة لها</w:t>
      </w:r>
      <w:r w:rsidRPr="00827D6E">
        <w:rPr>
          <w:rFonts w:ascii="Simplified Arabic" w:eastAsia="Times New Roman" w:hAnsi="Simplified Arabic" w:cs="Simplified Arabic" w:hint="cs"/>
          <w:kern w:val="0"/>
          <w:sz w:val="28"/>
          <w:szCs w:val="28"/>
          <w14:ligatures w14:val="none"/>
        </w:rPr>
        <w:t>.</w:t>
      </w:r>
    </w:p>
    <w:p w14:paraId="455EC8D0"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أي تعديلات أو إضافات ترونها مناسبة</w:t>
      </w:r>
      <w:r w:rsidRPr="00827D6E">
        <w:rPr>
          <w:rFonts w:ascii="Simplified Arabic" w:eastAsia="Times New Roman" w:hAnsi="Simplified Arabic" w:cs="Simplified Arabic" w:hint="cs"/>
          <w:kern w:val="0"/>
          <w:sz w:val="28"/>
          <w:szCs w:val="28"/>
          <w14:ligatures w14:val="none"/>
        </w:rPr>
        <w:t>.</w:t>
      </w:r>
    </w:p>
    <w:p w14:paraId="604AB066"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وسيكون لملاحظاتكم القيمة الأثر الكبير في تطوير الأداة وتحسينها بما يسهم في تحقيق أهداف الدراسة</w:t>
      </w:r>
      <w:r w:rsidRPr="00827D6E">
        <w:rPr>
          <w:rFonts w:ascii="Simplified Arabic" w:eastAsia="Times New Roman" w:hAnsi="Simplified Arabic" w:cs="Simplified Arabic" w:hint="cs"/>
          <w:kern w:val="0"/>
          <w:sz w:val="28"/>
          <w:szCs w:val="28"/>
          <w14:ligatures w14:val="none"/>
        </w:rPr>
        <w:t>.</w:t>
      </w:r>
    </w:p>
    <w:p w14:paraId="2C5E14EB"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 xml:space="preserve">وتفضلوا بقبول فائق الاحترام </w:t>
      </w:r>
      <w:proofErr w:type="gramStart"/>
      <w:r w:rsidRPr="00827D6E">
        <w:rPr>
          <w:rFonts w:ascii="Simplified Arabic" w:eastAsia="Times New Roman" w:hAnsi="Simplified Arabic" w:cs="Simplified Arabic" w:hint="cs"/>
          <w:kern w:val="0"/>
          <w:sz w:val="28"/>
          <w:szCs w:val="28"/>
          <w:rtl/>
          <w14:ligatures w14:val="none"/>
        </w:rPr>
        <w:t>والتقدير،،،</w:t>
      </w:r>
      <w:proofErr w:type="gramEnd"/>
    </w:p>
    <w:p w14:paraId="3055495F" w14:textId="0E6AD676" w:rsidR="00827D6E" w:rsidRDefault="00827D6E" w:rsidP="00827D6E">
      <w:pPr>
        <w:bidi/>
        <w:spacing w:before="100" w:beforeAutospacing="1" w:after="100" w:afterAutospacing="1" w:line="240" w:lineRule="auto"/>
        <w:jc w:val="center"/>
        <w:rPr>
          <w:rFonts w:ascii="Simplified Arabic" w:eastAsia="Times New Roman" w:hAnsi="Simplified Arabic" w:cs="Simplified Arabic"/>
          <w:b/>
          <w:bCs/>
          <w:kern w:val="0"/>
          <w:sz w:val="28"/>
          <w:szCs w:val="28"/>
          <w:rtl/>
          <w14:ligatures w14:val="none"/>
        </w:rPr>
      </w:pPr>
      <w:r w:rsidRPr="00827D6E">
        <w:rPr>
          <w:rFonts w:ascii="Simplified Arabic" w:eastAsia="Times New Roman" w:hAnsi="Simplified Arabic" w:cs="Simplified Arabic" w:hint="cs"/>
          <w:b/>
          <w:bCs/>
          <w:kern w:val="0"/>
          <w:sz w:val="28"/>
          <w:szCs w:val="28"/>
          <w:rtl/>
          <w14:ligatures w14:val="none"/>
        </w:rPr>
        <w:t>الباحث</w:t>
      </w:r>
    </w:p>
    <w:p w14:paraId="5A91F78C" w14:textId="77777777" w:rsidR="00827D6E" w:rsidRPr="00827D6E" w:rsidRDefault="00827D6E" w:rsidP="00827D6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lastRenderedPageBreak/>
        <w:t>القسم الأول: فقرات الاستبانة من الدراسات السابقة والتعديل عليها لتتوافق مع الدراسة الحالية</w:t>
      </w:r>
    </w:p>
    <w:p w14:paraId="2CD2959F" w14:textId="4C7E42F0" w:rsid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r w:rsidRPr="00827D6E">
        <w:rPr>
          <w:rFonts w:ascii="Simplified Arabic" w:eastAsia="Times New Roman" w:hAnsi="Simplified Arabic" w:cs="Simplified Arabic" w:hint="cs"/>
          <w:b/>
          <w:bCs/>
          <w:kern w:val="0"/>
          <w:sz w:val="28"/>
          <w:szCs w:val="28"/>
          <w:rtl/>
          <w14:ligatures w14:val="none"/>
        </w:rPr>
        <w:t>المتغير المستقل: (التحول الرقمي)</w:t>
      </w:r>
    </w:p>
    <w:p w14:paraId="59060D01" w14:textId="77777777" w:rsidR="00D32BCC" w:rsidRDefault="00D32BCC" w:rsidP="00D32BCC">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tbl>
      <w:tblPr>
        <w:tblStyle w:val="a8"/>
        <w:bidiVisual/>
        <w:tblW w:w="0" w:type="auto"/>
        <w:tblLook w:val="04A0" w:firstRow="1" w:lastRow="0" w:firstColumn="1" w:lastColumn="0" w:noHBand="0" w:noVBand="1"/>
      </w:tblPr>
      <w:tblGrid>
        <w:gridCol w:w="1654"/>
        <w:gridCol w:w="511"/>
        <w:gridCol w:w="4555"/>
        <w:gridCol w:w="1856"/>
        <w:gridCol w:w="1173"/>
      </w:tblGrid>
      <w:tr w:rsidR="00D32BCC" w:rsidRPr="00D32BCC" w14:paraId="7C8CAC69" w14:textId="77777777" w:rsidTr="00D32BCC">
        <w:tc>
          <w:tcPr>
            <w:tcW w:w="0" w:type="auto"/>
            <w:hideMark/>
          </w:tcPr>
          <w:p w14:paraId="17B43036"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البُعد</w:t>
            </w:r>
          </w:p>
        </w:tc>
        <w:tc>
          <w:tcPr>
            <w:tcW w:w="0" w:type="auto"/>
            <w:hideMark/>
          </w:tcPr>
          <w:p w14:paraId="76AA47C1"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14:ligatures w14:val="none"/>
              </w:rPr>
              <w:t>#</w:t>
            </w:r>
          </w:p>
        </w:tc>
        <w:tc>
          <w:tcPr>
            <w:tcW w:w="0" w:type="auto"/>
            <w:hideMark/>
          </w:tcPr>
          <w:p w14:paraId="7D8FA388"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الفقرة</w:t>
            </w:r>
          </w:p>
        </w:tc>
        <w:tc>
          <w:tcPr>
            <w:tcW w:w="0" w:type="auto"/>
            <w:hideMark/>
          </w:tcPr>
          <w:p w14:paraId="0A819251"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المصدر</w:t>
            </w:r>
          </w:p>
        </w:tc>
        <w:tc>
          <w:tcPr>
            <w:tcW w:w="0" w:type="auto"/>
            <w:hideMark/>
          </w:tcPr>
          <w:p w14:paraId="27D6F549"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التعديل</w:t>
            </w:r>
          </w:p>
        </w:tc>
      </w:tr>
      <w:tr w:rsidR="00D32BCC" w:rsidRPr="00D32BCC" w14:paraId="27C07BF6" w14:textId="77777777" w:rsidTr="00D32BCC">
        <w:tc>
          <w:tcPr>
            <w:tcW w:w="0" w:type="auto"/>
            <w:hideMark/>
          </w:tcPr>
          <w:p w14:paraId="3BBF2F8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أ. التحوّل الاستراتيجي</w:t>
            </w:r>
          </w:p>
        </w:tc>
        <w:tc>
          <w:tcPr>
            <w:tcW w:w="0" w:type="auto"/>
            <w:hideMark/>
          </w:tcPr>
          <w:p w14:paraId="308E4F5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w:t>
            </w:r>
          </w:p>
        </w:tc>
        <w:tc>
          <w:tcPr>
            <w:tcW w:w="0" w:type="auto"/>
            <w:hideMark/>
          </w:tcPr>
          <w:p w14:paraId="5E86908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تتبنّى الوزارة رؤية استراتيجية واضحة لتوظيف التقنيات الرقمية في عملها</w:t>
            </w:r>
            <w:r w:rsidRPr="00D32BCC">
              <w:rPr>
                <w:rFonts w:ascii="Simplified Arabic" w:eastAsia="Times New Roman" w:hAnsi="Simplified Arabic" w:cs="Simplified Arabic" w:hint="cs"/>
                <w:kern w:val="0"/>
                <w:sz w:val="28"/>
                <w:szCs w:val="28"/>
                <w14:ligatures w14:val="none"/>
              </w:rPr>
              <w:t>.</w:t>
            </w:r>
          </w:p>
        </w:tc>
        <w:tc>
          <w:tcPr>
            <w:tcW w:w="0" w:type="auto"/>
            <w:hideMark/>
          </w:tcPr>
          <w:p w14:paraId="6B634F4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الطيب</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5BE6290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52E4E118" w14:textId="77777777" w:rsidTr="00D32BCC">
        <w:tc>
          <w:tcPr>
            <w:tcW w:w="0" w:type="auto"/>
            <w:hideMark/>
          </w:tcPr>
          <w:p w14:paraId="1E60495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6EEB22B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w:t>
            </w:r>
          </w:p>
        </w:tc>
        <w:tc>
          <w:tcPr>
            <w:tcW w:w="0" w:type="auto"/>
            <w:hideMark/>
          </w:tcPr>
          <w:p w14:paraId="4D9FAD9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تعمل الوزارة على مواءمة خططها الاستراتيجية مع متطلبات الاقتصاد الرقمي</w:t>
            </w:r>
            <w:r w:rsidRPr="00D32BCC">
              <w:rPr>
                <w:rFonts w:ascii="Simplified Arabic" w:eastAsia="Times New Roman" w:hAnsi="Simplified Arabic" w:cs="Simplified Arabic" w:hint="cs"/>
                <w:kern w:val="0"/>
                <w:sz w:val="28"/>
                <w:szCs w:val="28"/>
                <w14:ligatures w14:val="none"/>
              </w:rPr>
              <w:t>.</w:t>
            </w:r>
          </w:p>
        </w:tc>
        <w:tc>
          <w:tcPr>
            <w:tcW w:w="0" w:type="auto"/>
            <w:hideMark/>
          </w:tcPr>
          <w:p w14:paraId="01D3049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rtl/>
                <w14:ligatures w14:val="none"/>
              </w:rPr>
              <w:t>موافي</w:t>
            </w:r>
            <w:proofErr w:type="spellEnd"/>
            <w:r w:rsidRPr="00D32BCC">
              <w:rPr>
                <w:rFonts w:ascii="Simplified Arabic" w:eastAsia="Times New Roman" w:hAnsi="Simplified Arabic" w:cs="Simplified Arabic" w:hint="cs"/>
                <w:kern w:val="0"/>
                <w:sz w:val="28"/>
                <w:szCs w:val="28"/>
                <w:rtl/>
                <w14:ligatures w14:val="none"/>
              </w:rPr>
              <w:t xml:space="preserve"> وبدوي</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17632DE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5CE0E923" w14:textId="77777777" w:rsidTr="00D32BCC">
        <w:tc>
          <w:tcPr>
            <w:tcW w:w="0" w:type="auto"/>
            <w:hideMark/>
          </w:tcPr>
          <w:p w14:paraId="319C2EF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FC253A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w:t>
            </w:r>
          </w:p>
        </w:tc>
        <w:tc>
          <w:tcPr>
            <w:tcW w:w="0" w:type="auto"/>
            <w:hideMark/>
          </w:tcPr>
          <w:p w14:paraId="6D102806" w14:textId="2EA1A0ED"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تلتزم القيادة العليا في الوزارة بتوفير الموارد المالية والبشرية اللازمة لتنفيذ استراتيجية التحوّل الرقمي</w:t>
            </w:r>
          </w:p>
        </w:tc>
        <w:tc>
          <w:tcPr>
            <w:tcW w:w="0" w:type="auto"/>
            <w:hideMark/>
          </w:tcPr>
          <w:p w14:paraId="1FDC5FC6" w14:textId="51C29C37" w:rsidR="00D32BCC" w:rsidRPr="00B72DDF" w:rsidRDefault="00B72DDF" w:rsidP="00B72DDF">
            <w:pPr>
              <w:bidi/>
              <w:spacing w:after="0" w:line="240" w:lineRule="auto"/>
              <w:rPr>
                <w:rFonts w:ascii="Simplified Arabic" w:eastAsia="Times New Roman" w:hAnsi="Simplified Arabic" w:cs="Simplified Arabic"/>
                <w:color w:val="EE0000"/>
                <w:kern w:val="0"/>
                <w:sz w:val="28"/>
                <w:szCs w:val="28"/>
                <w14:ligatures w14:val="none"/>
              </w:rPr>
            </w:pPr>
            <w:proofErr w:type="spellStart"/>
            <w:r w:rsidRPr="00B72DDF">
              <w:rPr>
                <w:rFonts w:ascii="Simplified Arabic" w:eastAsia="Times New Roman" w:hAnsi="Simplified Arabic" w:cs="Simplified Arabic"/>
                <w:color w:val="EE0000"/>
                <w:kern w:val="0"/>
                <w:sz w:val="28"/>
                <w:szCs w:val="28"/>
                <w14:ligatures w14:val="none"/>
              </w:rPr>
              <w:t>Bozintan</w:t>
            </w:r>
            <w:proofErr w:type="spellEnd"/>
            <w:r w:rsidRPr="00B72DDF">
              <w:rPr>
                <w:rFonts w:ascii="Simplified Arabic" w:eastAsia="Times New Roman" w:hAnsi="Simplified Arabic" w:cs="Simplified Arabic"/>
                <w:color w:val="EE0000"/>
                <w:kern w:val="0"/>
                <w:sz w:val="28"/>
                <w:szCs w:val="28"/>
                <w14:ligatures w14:val="none"/>
              </w:rPr>
              <w:t xml:space="preserve"> et al. (2023)</w:t>
            </w:r>
          </w:p>
        </w:tc>
        <w:tc>
          <w:tcPr>
            <w:tcW w:w="0" w:type="auto"/>
            <w:hideMark/>
          </w:tcPr>
          <w:p w14:paraId="6452F07D" w14:textId="2BFC350F"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r w:rsidR="00D32BCC" w:rsidRPr="00D32BCC" w14:paraId="12644DBE" w14:textId="77777777" w:rsidTr="00D32BCC">
        <w:tc>
          <w:tcPr>
            <w:tcW w:w="0" w:type="auto"/>
            <w:hideMark/>
          </w:tcPr>
          <w:p w14:paraId="3B5CDBF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46FCDC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4</w:t>
            </w:r>
          </w:p>
        </w:tc>
        <w:tc>
          <w:tcPr>
            <w:tcW w:w="0" w:type="auto"/>
            <w:hideMark/>
          </w:tcPr>
          <w:p w14:paraId="003526F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تسعى الوزارة إلى تطوير نموذج عمل رقمي يُحقّق ميزة تنافسية مستدامة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122511C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الطيب</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3327A15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6D827D91" w14:textId="77777777" w:rsidTr="00D32BCC">
        <w:tc>
          <w:tcPr>
            <w:tcW w:w="0" w:type="auto"/>
            <w:hideMark/>
          </w:tcPr>
          <w:p w14:paraId="2D07293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ب. التحوّل الإداري</w:t>
            </w:r>
          </w:p>
        </w:tc>
        <w:tc>
          <w:tcPr>
            <w:tcW w:w="0" w:type="auto"/>
            <w:hideMark/>
          </w:tcPr>
          <w:p w14:paraId="06C62AB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5</w:t>
            </w:r>
          </w:p>
        </w:tc>
        <w:tc>
          <w:tcPr>
            <w:tcW w:w="0" w:type="auto"/>
            <w:hideMark/>
          </w:tcPr>
          <w:p w14:paraId="7B612CE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تعتمد الوزارة على الأنظمة الرقمية في إدارة المهام والمسؤوليات اليومية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5A04A13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الطيب</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7EAA7CC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7AC9B79C" w14:textId="77777777" w:rsidTr="00D32BCC">
        <w:tc>
          <w:tcPr>
            <w:tcW w:w="0" w:type="auto"/>
            <w:hideMark/>
          </w:tcPr>
          <w:p w14:paraId="42180D6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2FC6E74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6</w:t>
            </w:r>
          </w:p>
        </w:tc>
        <w:tc>
          <w:tcPr>
            <w:tcW w:w="0" w:type="auto"/>
            <w:hideMark/>
          </w:tcPr>
          <w:p w14:paraId="7CA39E3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يُسهم التحوّل الرقمي في تبسيط الهيكل التنظيمي للوزارة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2BF9240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عبد المنعم ورضوان</w:t>
            </w:r>
            <w:r w:rsidRPr="00D32BCC">
              <w:rPr>
                <w:rFonts w:ascii="Simplified Arabic" w:eastAsia="Times New Roman" w:hAnsi="Simplified Arabic" w:cs="Simplified Arabic" w:hint="cs"/>
                <w:kern w:val="0"/>
                <w:sz w:val="28"/>
                <w:szCs w:val="28"/>
                <w14:ligatures w14:val="none"/>
              </w:rPr>
              <w:t xml:space="preserve"> (2023)</w:t>
            </w:r>
          </w:p>
        </w:tc>
        <w:tc>
          <w:tcPr>
            <w:tcW w:w="0" w:type="auto"/>
            <w:hideMark/>
          </w:tcPr>
          <w:p w14:paraId="0FE90DF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31337FE" w14:textId="77777777" w:rsidTr="00D32BCC">
        <w:tc>
          <w:tcPr>
            <w:tcW w:w="0" w:type="auto"/>
            <w:hideMark/>
          </w:tcPr>
          <w:p w14:paraId="2795D7A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A7FF95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7</w:t>
            </w:r>
          </w:p>
        </w:tc>
        <w:tc>
          <w:tcPr>
            <w:tcW w:w="0" w:type="auto"/>
            <w:hideMark/>
          </w:tcPr>
          <w:p w14:paraId="5A8E45B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تُتيح الأنظمة الرقمية للقيادات الإدارية متابعة الأداء بصورة فورية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1F16658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Moraes et al. (2022)</w:t>
            </w:r>
          </w:p>
        </w:tc>
        <w:tc>
          <w:tcPr>
            <w:tcW w:w="0" w:type="auto"/>
            <w:hideMark/>
          </w:tcPr>
          <w:p w14:paraId="3941241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7232CA1D" w14:textId="77777777" w:rsidTr="00D32BCC">
        <w:tc>
          <w:tcPr>
            <w:tcW w:w="0" w:type="auto"/>
            <w:hideMark/>
          </w:tcPr>
          <w:p w14:paraId="6357BB6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7BC433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8</w:t>
            </w:r>
          </w:p>
        </w:tc>
        <w:tc>
          <w:tcPr>
            <w:tcW w:w="0" w:type="auto"/>
            <w:hideMark/>
          </w:tcPr>
          <w:p w14:paraId="4C6C748B" w14:textId="07E08A8B"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تُوفّر الوزارة برامج تدريبية مستمرّة لتنمية القدرات الرقمية للعاملين وترسيخ ثقافة العمل الرقمي</w:t>
            </w:r>
          </w:p>
        </w:tc>
        <w:tc>
          <w:tcPr>
            <w:tcW w:w="0" w:type="auto"/>
            <w:hideMark/>
          </w:tcPr>
          <w:p w14:paraId="77BFDC39" w14:textId="253455E3"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العزب وآخرون (2023)</w:t>
            </w:r>
          </w:p>
        </w:tc>
        <w:tc>
          <w:tcPr>
            <w:tcW w:w="0" w:type="auto"/>
            <w:hideMark/>
          </w:tcPr>
          <w:p w14:paraId="16706DD9" w14:textId="1508769F" w:rsidR="00D32BCC" w:rsidRPr="00B72DDF" w:rsidRDefault="00B72DDF" w:rsidP="00B72DDF">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r w:rsidR="00D32BCC" w:rsidRPr="00D32BCC" w14:paraId="345E48DF" w14:textId="77777777" w:rsidTr="00D32BCC">
        <w:tc>
          <w:tcPr>
            <w:tcW w:w="0" w:type="auto"/>
            <w:hideMark/>
          </w:tcPr>
          <w:p w14:paraId="2180A1C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lastRenderedPageBreak/>
              <w:t>ج. تحوّل العمليات</w:t>
            </w:r>
          </w:p>
        </w:tc>
        <w:tc>
          <w:tcPr>
            <w:tcW w:w="0" w:type="auto"/>
            <w:hideMark/>
          </w:tcPr>
          <w:p w14:paraId="5ECB818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9</w:t>
            </w:r>
          </w:p>
        </w:tc>
        <w:tc>
          <w:tcPr>
            <w:tcW w:w="0" w:type="auto"/>
            <w:hideMark/>
          </w:tcPr>
          <w:p w14:paraId="4035B66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تعتمد الوزارة على أتمتة العمليات</w:t>
            </w:r>
            <w:r w:rsidRPr="00D32BCC">
              <w:rPr>
                <w:rFonts w:ascii="Simplified Arabic" w:eastAsia="Times New Roman" w:hAnsi="Simplified Arabic" w:cs="Simplified Arabic" w:hint="cs"/>
                <w:kern w:val="0"/>
                <w:sz w:val="28"/>
                <w:szCs w:val="28"/>
                <w14:ligatures w14:val="none"/>
              </w:rPr>
              <w:t xml:space="preserve"> (Process Automation) </w:t>
            </w:r>
            <w:r w:rsidRPr="00D32BCC">
              <w:rPr>
                <w:rFonts w:ascii="Simplified Arabic" w:eastAsia="Times New Roman" w:hAnsi="Simplified Arabic" w:cs="Simplified Arabic" w:hint="cs"/>
                <w:kern w:val="0"/>
                <w:sz w:val="28"/>
                <w:szCs w:val="28"/>
                <w:rtl/>
                <w14:ligatures w14:val="none"/>
              </w:rPr>
              <w:t>في تنفيذ عملياتها التشغيلية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67A4098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Savchuk et al. (2024)</w:t>
            </w:r>
          </w:p>
        </w:tc>
        <w:tc>
          <w:tcPr>
            <w:tcW w:w="0" w:type="auto"/>
            <w:hideMark/>
          </w:tcPr>
          <w:p w14:paraId="1B0F488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00E0B308" w14:textId="77777777" w:rsidTr="00D32BCC">
        <w:tc>
          <w:tcPr>
            <w:tcW w:w="0" w:type="auto"/>
            <w:hideMark/>
          </w:tcPr>
          <w:p w14:paraId="201E671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96562D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10</w:t>
            </w:r>
          </w:p>
        </w:tc>
        <w:tc>
          <w:tcPr>
            <w:tcW w:w="0" w:type="auto"/>
            <w:hideMark/>
          </w:tcPr>
          <w:p w14:paraId="518D1C7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 xml:space="preserve">تُسهم </w:t>
            </w:r>
            <w:proofErr w:type="spellStart"/>
            <w:r w:rsidRPr="00D32BCC">
              <w:rPr>
                <w:rFonts w:ascii="Simplified Arabic" w:eastAsia="Times New Roman" w:hAnsi="Simplified Arabic" w:cs="Simplified Arabic" w:hint="cs"/>
                <w:kern w:val="0"/>
                <w:sz w:val="28"/>
                <w:szCs w:val="28"/>
                <w:rtl/>
                <w14:ligatures w14:val="none"/>
              </w:rPr>
              <w:t>رقمنة</w:t>
            </w:r>
            <w:proofErr w:type="spellEnd"/>
            <w:r w:rsidRPr="00D32BCC">
              <w:rPr>
                <w:rFonts w:ascii="Simplified Arabic" w:eastAsia="Times New Roman" w:hAnsi="Simplified Arabic" w:cs="Simplified Arabic" w:hint="cs"/>
                <w:kern w:val="0"/>
                <w:sz w:val="28"/>
                <w:szCs w:val="28"/>
                <w:rtl/>
                <w14:ligatures w14:val="none"/>
              </w:rPr>
              <w:t xml:space="preserve"> العمليات في تقليل زمن إنجاز المهام الإدارية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2D898C3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جاب الله وآخرون</w:t>
            </w:r>
            <w:r w:rsidRPr="00D32BCC">
              <w:rPr>
                <w:rFonts w:ascii="Simplified Arabic" w:eastAsia="Times New Roman" w:hAnsi="Simplified Arabic" w:cs="Simplified Arabic" w:hint="cs"/>
                <w:kern w:val="0"/>
                <w:sz w:val="28"/>
                <w:szCs w:val="28"/>
                <w14:ligatures w14:val="none"/>
              </w:rPr>
              <w:t xml:space="preserve"> (2023)</w:t>
            </w:r>
          </w:p>
        </w:tc>
        <w:tc>
          <w:tcPr>
            <w:tcW w:w="0" w:type="auto"/>
            <w:hideMark/>
          </w:tcPr>
          <w:p w14:paraId="10D61B4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4B25675" w14:textId="77777777" w:rsidTr="00D32BCC">
        <w:tc>
          <w:tcPr>
            <w:tcW w:w="0" w:type="auto"/>
            <w:hideMark/>
          </w:tcPr>
          <w:p w14:paraId="4740FDA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234F5E3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11</w:t>
            </w:r>
          </w:p>
        </w:tc>
        <w:tc>
          <w:tcPr>
            <w:tcW w:w="0" w:type="auto"/>
            <w:hideMark/>
          </w:tcPr>
          <w:p w14:paraId="36DE168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تتميّز عمليات الوزارة بالمرونة بفضل اعتمادها على الأدوات الرقمية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011436B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الطيب</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7F84620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5C80AA6E" w14:textId="77777777" w:rsidTr="00D32BCC">
        <w:tc>
          <w:tcPr>
            <w:tcW w:w="0" w:type="auto"/>
            <w:hideMark/>
          </w:tcPr>
          <w:p w14:paraId="18AB7B55" w14:textId="7EF4F89F" w:rsidR="00D32BCC" w:rsidRPr="00D32BCC" w:rsidRDefault="00D32BCC" w:rsidP="00584B1E">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 xml:space="preserve">د. </w:t>
            </w:r>
            <w:r w:rsidR="00B72DDF">
              <w:rPr>
                <w:rFonts w:ascii="Simplified Arabic" w:eastAsia="Times New Roman" w:hAnsi="Simplified Arabic" w:cs="Simplified Arabic"/>
                <w:b/>
                <w:bCs/>
                <w:kern w:val="0"/>
                <w:sz w:val="28"/>
                <w:szCs w:val="28"/>
                <w:rtl/>
                <w14:ligatures w14:val="none"/>
              </w:rPr>
              <w:t>محورية المستفيدين</w:t>
            </w:r>
          </w:p>
        </w:tc>
        <w:tc>
          <w:tcPr>
            <w:tcW w:w="0" w:type="auto"/>
            <w:hideMark/>
          </w:tcPr>
          <w:p w14:paraId="05A7218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12</w:t>
            </w:r>
          </w:p>
        </w:tc>
        <w:tc>
          <w:tcPr>
            <w:tcW w:w="0" w:type="auto"/>
            <w:hideMark/>
          </w:tcPr>
          <w:p w14:paraId="77BE13F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تضع الوزارة المستفيدين من خدماتها في صميم خططها الرقمية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5211592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rtl/>
                <w14:ligatures w14:val="none"/>
              </w:rPr>
              <w:t>موافي</w:t>
            </w:r>
            <w:proofErr w:type="spellEnd"/>
            <w:r w:rsidRPr="00D32BCC">
              <w:rPr>
                <w:rFonts w:ascii="Simplified Arabic" w:eastAsia="Times New Roman" w:hAnsi="Simplified Arabic" w:cs="Simplified Arabic" w:hint="cs"/>
                <w:kern w:val="0"/>
                <w:sz w:val="28"/>
                <w:szCs w:val="28"/>
                <w:rtl/>
                <w14:ligatures w14:val="none"/>
              </w:rPr>
              <w:t xml:space="preserve"> وبدوي</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7E96066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3B77D00" w14:textId="77777777" w:rsidTr="00D32BCC">
        <w:tc>
          <w:tcPr>
            <w:tcW w:w="0" w:type="auto"/>
            <w:hideMark/>
          </w:tcPr>
          <w:p w14:paraId="4F17387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8DE2CC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13</w:t>
            </w:r>
          </w:p>
        </w:tc>
        <w:tc>
          <w:tcPr>
            <w:tcW w:w="0" w:type="auto"/>
            <w:hideMark/>
          </w:tcPr>
          <w:p w14:paraId="0E67EE2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تعتمد الوزارة على منصات رقمية لتحليل آراء المستفيدين وتطوير خدماتها</w:t>
            </w:r>
            <w:r w:rsidRPr="00D32BCC">
              <w:rPr>
                <w:rFonts w:ascii="Simplified Arabic" w:eastAsia="Times New Roman" w:hAnsi="Simplified Arabic" w:cs="Simplified Arabic" w:hint="cs"/>
                <w:kern w:val="0"/>
                <w:sz w:val="28"/>
                <w:szCs w:val="28"/>
                <w14:ligatures w14:val="none"/>
              </w:rPr>
              <w:t>.</w:t>
            </w:r>
          </w:p>
        </w:tc>
        <w:tc>
          <w:tcPr>
            <w:tcW w:w="0" w:type="auto"/>
            <w:hideMark/>
          </w:tcPr>
          <w:p w14:paraId="4428730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Rosa et al. (2022)</w:t>
            </w:r>
          </w:p>
        </w:tc>
        <w:tc>
          <w:tcPr>
            <w:tcW w:w="0" w:type="auto"/>
            <w:hideMark/>
          </w:tcPr>
          <w:p w14:paraId="5ED104F1"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36353797" w14:textId="77777777" w:rsidTr="00D32BCC">
        <w:tc>
          <w:tcPr>
            <w:tcW w:w="0" w:type="auto"/>
            <w:hideMark/>
          </w:tcPr>
          <w:p w14:paraId="01432E9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095FE6B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14</w:t>
            </w:r>
          </w:p>
        </w:tc>
        <w:tc>
          <w:tcPr>
            <w:tcW w:w="0" w:type="auto"/>
            <w:hideMark/>
          </w:tcPr>
          <w:p w14:paraId="3F22143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تحرص الوزارة على تقديم تجربة رقمية سلسة وسريعة لمتلقّي الخدمة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196DF68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الطيب</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2A9877B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bl>
    <w:p w14:paraId="32A277B8" w14:textId="77777777" w:rsidR="00D32BCC" w:rsidRPr="00D32BCC" w:rsidRDefault="00D32BCC" w:rsidP="00D32BCC">
      <w:pPr>
        <w:bidi/>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32BCC">
        <w:rPr>
          <w:rFonts w:ascii="Times New Roman" w:eastAsia="Times New Roman" w:hAnsi="Times New Roman" w:cs="Times New Roman"/>
          <w:b/>
          <w:bCs/>
          <w:kern w:val="0"/>
          <w:sz w:val="24"/>
          <w:szCs w:val="24"/>
          <w:rtl/>
          <w14:ligatures w14:val="none"/>
        </w:rPr>
        <w:t>المتغيّر الوسيط: الشفافية المعلوماتية (10 فقرات)</w:t>
      </w:r>
    </w:p>
    <w:tbl>
      <w:tblPr>
        <w:tblStyle w:val="a8"/>
        <w:bidiVisual/>
        <w:tblW w:w="0" w:type="auto"/>
        <w:tblLook w:val="04A0" w:firstRow="1" w:lastRow="0" w:firstColumn="1" w:lastColumn="0" w:noHBand="0" w:noVBand="1"/>
      </w:tblPr>
      <w:tblGrid>
        <w:gridCol w:w="1980"/>
        <w:gridCol w:w="511"/>
        <w:gridCol w:w="4001"/>
        <w:gridCol w:w="2071"/>
        <w:gridCol w:w="1186"/>
      </w:tblGrid>
      <w:tr w:rsidR="00D32BCC" w:rsidRPr="00D32BCC" w14:paraId="0444B490" w14:textId="77777777" w:rsidTr="00D32BCC">
        <w:tc>
          <w:tcPr>
            <w:tcW w:w="0" w:type="auto"/>
            <w:hideMark/>
          </w:tcPr>
          <w:p w14:paraId="1DD79BD9"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البُعد</w:t>
            </w:r>
          </w:p>
        </w:tc>
        <w:tc>
          <w:tcPr>
            <w:tcW w:w="0" w:type="auto"/>
            <w:hideMark/>
          </w:tcPr>
          <w:p w14:paraId="73828AAD"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14:ligatures w14:val="none"/>
              </w:rPr>
              <w:t>#</w:t>
            </w:r>
          </w:p>
        </w:tc>
        <w:tc>
          <w:tcPr>
            <w:tcW w:w="0" w:type="auto"/>
            <w:hideMark/>
          </w:tcPr>
          <w:p w14:paraId="720F0D8C"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الفقرة</w:t>
            </w:r>
          </w:p>
        </w:tc>
        <w:tc>
          <w:tcPr>
            <w:tcW w:w="0" w:type="auto"/>
            <w:hideMark/>
          </w:tcPr>
          <w:p w14:paraId="4687BA0E"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المصدر</w:t>
            </w:r>
          </w:p>
        </w:tc>
        <w:tc>
          <w:tcPr>
            <w:tcW w:w="0" w:type="auto"/>
            <w:hideMark/>
          </w:tcPr>
          <w:p w14:paraId="5FF99136"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التعديل</w:t>
            </w:r>
          </w:p>
        </w:tc>
      </w:tr>
      <w:tr w:rsidR="00D32BCC" w:rsidRPr="00D32BCC" w14:paraId="293E6921" w14:textId="77777777" w:rsidTr="00D32BCC">
        <w:tc>
          <w:tcPr>
            <w:tcW w:w="0" w:type="auto"/>
            <w:hideMark/>
          </w:tcPr>
          <w:p w14:paraId="5ACFBA0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هـ. شفافية الأنظمة واللوائح</w:t>
            </w:r>
          </w:p>
        </w:tc>
        <w:tc>
          <w:tcPr>
            <w:tcW w:w="0" w:type="auto"/>
            <w:hideMark/>
          </w:tcPr>
          <w:p w14:paraId="6E205D7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15</w:t>
            </w:r>
          </w:p>
        </w:tc>
        <w:tc>
          <w:tcPr>
            <w:tcW w:w="0" w:type="auto"/>
            <w:hideMark/>
          </w:tcPr>
          <w:p w14:paraId="6AAF27B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تُتيح الوزارة الأنظمة واللوائح المُنظِّمة للعمل عبر قنوات رقمية يسهُل الوصول إليها</w:t>
            </w:r>
            <w:r w:rsidRPr="00D32BCC">
              <w:rPr>
                <w:rFonts w:ascii="Simplified Arabic" w:eastAsia="Times New Roman" w:hAnsi="Simplified Arabic" w:cs="Simplified Arabic" w:hint="cs"/>
                <w:kern w:val="0"/>
                <w:sz w:val="28"/>
                <w:szCs w:val="28"/>
                <w14:ligatures w14:val="none"/>
              </w:rPr>
              <w:t>.</w:t>
            </w:r>
          </w:p>
        </w:tc>
        <w:tc>
          <w:tcPr>
            <w:tcW w:w="0" w:type="auto"/>
            <w:hideMark/>
          </w:tcPr>
          <w:p w14:paraId="5C92ED2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المعايطة</w:t>
            </w:r>
            <w:r w:rsidRPr="00D32BCC">
              <w:rPr>
                <w:rFonts w:ascii="Simplified Arabic" w:eastAsia="Times New Roman" w:hAnsi="Simplified Arabic" w:cs="Simplified Arabic" w:hint="cs"/>
                <w:kern w:val="0"/>
                <w:sz w:val="28"/>
                <w:szCs w:val="28"/>
                <w14:ligatures w14:val="none"/>
              </w:rPr>
              <w:t xml:space="preserve"> (2021)</w:t>
            </w:r>
          </w:p>
        </w:tc>
        <w:tc>
          <w:tcPr>
            <w:tcW w:w="0" w:type="auto"/>
            <w:hideMark/>
          </w:tcPr>
          <w:p w14:paraId="0BA08C9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01C4C5A1" w14:textId="77777777" w:rsidTr="00D32BCC">
        <w:tc>
          <w:tcPr>
            <w:tcW w:w="0" w:type="auto"/>
            <w:hideMark/>
          </w:tcPr>
          <w:p w14:paraId="5A53DC8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5E3FC9B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16</w:t>
            </w:r>
          </w:p>
        </w:tc>
        <w:tc>
          <w:tcPr>
            <w:tcW w:w="0" w:type="auto"/>
            <w:hideMark/>
          </w:tcPr>
          <w:p w14:paraId="502B0EF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تتميّز الأنظمة واللوائح المعمول بها في الوزارة بالوضوح وعدم التضارب</w:t>
            </w:r>
            <w:r w:rsidRPr="00D32BCC">
              <w:rPr>
                <w:rFonts w:ascii="Simplified Arabic" w:eastAsia="Times New Roman" w:hAnsi="Simplified Arabic" w:cs="Simplified Arabic" w:hint="cs"/>
                <w:kern w:val="0"/>
                <w:sz w:val="28"/>
                <w:szCs w:val="28"/>
                <w14:ligatures w14:val="none"/>
              </w:rPr>
              <w:t>.</w:t>
            </w:r>
          </w:p>
        </w:tc>
        <w:tc>
          <w:tcPr>
            <w:tcW w:w="0" w:type="auto"/>
            <w:hideMark/>
          </w:tcPr>
          <w:p w14:paraId="1EE9A8C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الغرابلي والبنا</w:t>
            </w:r>
            <w:r w:rsidRPr="00D32BCC">
              <w:rPr>
                <w:rFonts w:ascii="Simplified Arabic" w:eastAsia="Times New Roman" w:hAnsi="Simplified Arabic" w:cs="Simplified Arabic" w:hint="cs"/>
                <w:kern w:val="0"/>
                <w:sz w:val="28"/>
                <w:szCs w:val="28"/>
                <w14:ligatures w14:val="none"/>
              </w:rPr>
              <w:t xml:space="preserve"> (2022)</w:t>
            </w:r>
          </w:p>
        </w:tc>
        <w:tc>
          <w:tcPr>
            <w:tcW w:w="0" w:type="auto"/>
            <w:hideMark/>
          </w:tcPr>
          <w:p w14:paraId="04FD3AC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ACE7743" w14:textId="77777777" w:rsidTr="00D32BCC">
        <w:tc>
          <w:tcPr>
            <w:tcW w:w="0" w:type="auto"/>
            <w:hideMark/>
          </w:tcPr>
          <w:p w14:paraId="74DE631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128C4CA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17</w:t>
            </w:r>
          </w:p>
        </w:tc>
        <w:tc>
          <w:tcPr>
            <w:tcW w:w="0" w:type="auto"/>
            <w:hideMark/>
          </w:tcPr>
          <w:p w14:paraId="2B64ED8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يُعلَن عن أي تعديلات على الأنظمة واللوائح الإدارية في الوزارة بصورة رسمية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59F9CFA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Xu &amp; Mustafaraj (2024)</w:t>
            </w:r>
          </w:p>
        </w:tc>
        <w:tc>
          <w:tcPr>
            <w:tcW w:w="0" w:type="auto"/>
            <w:hideMark/>
          </w:tcPr>
          <w:p w14:paraId="5FA0118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217F57A" w14:textId="77777777" w:rsidTr="00D32BCC">
        <w:tc>
          <w:tcPr>
            <w:tcW w:w="0" w:type="auto"/>
            <w:hideMark/>
          </w:tcPr>
          <w:p w14:paraId="7DC216C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19F107D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18</w:t>
            </w:r>
          </w:p>
        </w:tc>
        <w:tc>
          <w:tcPr>
            <w:tcW w:w="0" w:type="auto"/>
            <w:hideMark/>
          </w:tcPr>
          <w:p w14:paraId="4EC7AA6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تُطبَّق الأنظمة واللوائح بصورة متكافئة على جميع الموظفين دون استثناء</w:t>
            </w:r>
            <w:r w:rsidRPr="00D32BCC">
              <w:rPr>
                <w:rFonts w:ascii="Simplified Arabic" w:eastAsia="Times New Roman" w:hAnsi="Simplified Arabic" w:cs="Simplified Arabic" w:hint="cs"/>
                <w:kern w:val="0"/>
                <w:sz w:val="28"/>
                <w:szCs w:val="28"/>
                <w14:ligatures w14:val="none"/>
              </w:rPr>
              <w:t>.</w:t>
            </w:r>
          </w:p>
        </w:tc>
        <w:tc>
          <w:tcPr>
            <w:tcW w:w="0" w:type="auto"/>
            <w:hideMark/>
          </w:tcPr>
          <w:p w14:paraId="5CE0708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المعايطة</w:t>
            </w:r>
            <w:r w:rsidRPr="00D32BCC">
              <w:rPr>
                <w:rFonts w:ascii="Simplified Arabic" w:eastAsia="Times New Roman" w:hAnsi="Simplified Arabic" w:cs="Simplified Arabic" w:hint="cs"/>
                <w:kern w:val="0"/>
                <w:sz w:val="28"/>
                <w:szCs w:val="28"/>
                <w14:ligatures w14:val="none"/>
              </w:rPr>
              <w:t xml:space="preserve"> (2021)</w:t>
            </w:r>
          </w:p>
        </w:tc>
        <w:tc>
          <w:tcPr>
            <w:tcW w:w="0" w:type="auto"/>
            <w:hideMark/>
          </w:tcPr>
          <w:p w14:paraId="2949DFB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BAAE46B" w14:textId="77777777" w:rsidTr="00D32BCC">
        <w:tc>
          <w:tcPr>
            <w:tcW w:w="0" w:type="auto"/>
            <w:hideMark/>
          </w:tcPr>
          <w:p w14:paraId="3C31112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lastRenderedPageBreak/>
              <w:t>و. شفافية الإجراءات</w:t>
            </w:r>
          </w:p>
        </w:tc>
        <w:tc>
          <w:tcPr>
            <w:tcW w:w="0" w:type="auto"/>
            <w:hideMark/>
          </w:tcPr>
          <w:p w14:paraId="416CCC9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19</w:t>
            </w:r>
          </w:p>
        </w:tc>
        <w:tc>
          <w:tcPr>
            <w:tcW w:w="0" w:type="auto"/>
            <w:hideMark/>
          </w:tcPr>
          <w:p w14:paraId="05F2274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تتميّز إجراءات العمل في الوزارة بالوضوح للموظفين والمستفيدين</w:t>
            </w:r>
            <w:r w:rsidRPr="00D32BCC">
              <w:rPr>
                <w:rFonts w:ascii="Simplified Arabic" w:eastAsia="Times New Roman" w:hAnsi="Simplified Arabic" w:cs="Simplified Arabic" w:hint="cs"/>
                <w:kern w:val="0"/>
                <w:sz w:val="28"/>
                <w:szCs w:val="28"/>
                <w14:ligatures w14:val="none"/>
              </w:rPr>
              <w:t>.</w:t>
            </w:r>
          </w:p>
        </w:tc>
        <w:tc>
          <w:tcPr>
            <w:tcW w:w="0" w:type="auto"/>
            <w:hideMark/>
          </w:tcPr>
          <w:p w14:paraId="35DAC2B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14:ligatures w14:val="none"/>
              </w:rPr>
              <w:t>Tondolo</w:t>
            </w:r>
            <w:proofErr w:type="spellEnd"/>
            <w:r w:rsidRPr="00D32BCC">
              <w:rPr>
                <w:rFonts w:ascii="Simplified Arabic" w:eastAsia="Times New Roman" w:hAnsi="Simplified Arabic" w:cs="Simplified Arabic" w:hint="cs"/>
                <w:kern w:val="0"/>
                <w:sz w:val="28"/>
                <w:szCs w:val="28"/>
                <w14:ligatures w14:val="none"/>
              </w:rPr>
              <w:t xml:space="preserve"> et al. (2023)</w:t>
            </w:r>
          </w:p>
        </w:tc>
        <w:tc>
          <w:tcPr>
            <w:tcW w:w="0" w:type="auto"/>
            <w:hideMark/>
          </w:tcPr>
          <w:p w14:paraId="246D999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7EC82721" w14:textId="77777777" w:rsidTr="00D32BCC">
        <w:tc>
          <w:tcPr>
            <w:tcW w:w="0" w:type="auto"/>
            <w:hideMark/>
          </w:tcPr>
          <w:p w14:paraId="0609A22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A9F993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20</w:t>
            </w:r>
          </w:p>
        </w:tc>
        <w:tc>
          <w:tcPr>
            <w:tcW w:w="0" w:type="auto"/>
            <w:hideMark/>
          </w:tcPr>
          <w:p w14:paraId="17C609B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تلتزم الوزارة بمعايير محددة في تنفيذ إجراءاتها الإدارية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2370259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14:ligatures w14:val="none"/>
              </w:rPr>
              <w:t>Tondolo</w:t>
            </w:r>
            <w:proofErr w:type="spellEnd"/>
            <w:r w:rsidRPr="00D32BCC">
              <w:rPr>
                <w:rFonts w:ascii="Simplified Arabic" w:eastAsia="Times New Roman" w:hAnsi="Simplified Arabic" w:cs="Simplified Arabic" w:hint="cs"/>
                <w:kern w:val="0"/>
                <w:sz w:val="28"/>
                <w:szCs w:val="28"/>
                <w14:ligatures w14:val="none"/>
              </w:rPr>
              <w:t xml:space="preserve"> et al. (2023)</w:t>
            </w:r>
          </w:p>
        </w:tc>
        <w:tc>
          <w:tcPr>
            <w:tcW w:w="0" w:type="auto"/>
            <w:hideMark/>
          </w:tcPr>
          <w:p w14:paraId="205F302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2F802464" w14:textId="77777777" w:rsidTr="00D32BCC">
        <w:tc>
          <w:tcPr>
            <w:tcW w:w="0" w:type="auto"/>
            <w:hideMark/>
          </w:tcPr>
          <w:p w14:paraId="5F9215B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02573F7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21</w:t>
            </w:r>
          </w:p>
        </w:tc>
        <w:tc>
          <w:tcPr>
            <w:tcW w:w="0" w:type="auto"/>
            <w:hideMark/>
          </w:tcPr>
          <w:p w14:paraId="682B282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يستطيع المستفيدون تتبّع مراحل تنفيذ إجراءاتهم إلكترونيًا</w:t>
            </w:r>
            <w:r w:rsidRPr="00D32BCC">
              <w:rPr>
                <w:rFonts w:ascii="Simplified Arabic" w:eastAsia="Times New Roman" w:hAnsi="Simplified Arabic" w:cs="Simplified Arabic" w:hint="cs"/>
                <w:kern w:val="0"/>
                <w:sz w:val="28"/>
                <w:szCs w:val="28"/>
                <w14:ligatures w14:val="none"/>
              </w:rPr>
              <w:t>.</w:t>
            </w:r>
          </w:p>
        </w:tc>
        <w:tc>
          <w:tcPr>
            <w:tcW w:w="0" w:type="auto"/>
            <w:hideMark/>
          </w:tcPr>
          <w:p w14:paraId="5AB02B2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Ye &amp; Wu (2023)</w:t>
            </w:r>
          </w:p>
        </w:tc>
        <w:tc>
          <w:tcPr>
            <w:tcW w:w="0" w:type="auto"/>
            <w:hideMark/>
          </w:tcPr>
          <w:p w14:paraId="3375210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3C75931B" w14:textId="77777777" w:rsidTr="00D32BCC">
        <w:tc>
          <w:tcPr>
            <w:tcW w:w="0" w:type="auto"/>
            <w:hideMark/>
          </w:tcPr>
          <w:p w14:paraId="6200E1E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ز. شفافية الاتصال والمعلومات</w:t>
            </w:r>
          </w:p>
        </w:tc>
        <w:tc>
          <w:tcPr>
            <w:tcW w:w="0" w:type="auto"/>
            <w:hideMark/>
          </w:tcPr>
          <w:p w14:paraId="56E8138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22</w:t>
            </w:r>
          </w:p>
        </w:tc>
        <w:tc>
          <w:tcPr>
            <w:tcW w:w="0" w:type="auto"/>
            <w:hideMark/>
          </w:tcPr>
          <w:p w14:paraId="2041A7A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تتدفّق المعلومات بين الإدارات المختلفة في الوزارة بصورة سلسة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11C9F02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عمر</w:t>
            </w:r>
            <w:r w:rsidRPr="00D32BCC">
              <w:rPr>
                <w:rFonts w:ascii="Simplified Arabic" w:eastAsia="Times New Roman" w:hAnsi="Simplified Arabic" w:cs="Simplified Arabic" w:hint="cs"/>
                <w:kern w:val="0"/>
                <w:sz w:val="28"/>
                <w:szCs w:val="28"/>
                <w14:ligatures w14:val="none"/>
              </w:rPr>
              <w:t xml:space="preserve"> (2024)</w:t>
            </w:r>
          </w:p>
        </w:tc>
        <w:tc>
          <w:tcPr>
            <w:tcW w:w="0" w:type="auto"/>
            <w:hideMark/>
          </w:tcPr>
          <w:p w14:paraId="0B0E3E3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390CBBBE" w14:textId="77777777" w:rsidTr="00D32BCC">
        <w:tc>
          <w:tcPr>
            <w:tcW w:w="0" w:type="auto"/>
            <w:hideMark/>
          </w:tcPr>
          <w:p w14:paraId="0599457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640A5A6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23</w:t>
            </w:r>
          </w:p>
        </w:tc>
        <w:tc>
          <w:tcPr>
            <w:tcW w:w="0" w:type="auto"/>
            <w:hideMark/>
          </w:tcPr>
          <w:p w14:paraId="7C3A93B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تُنشر تقارير الوزارة ومؤشرات أدائها بصورة دورية ومتاحة للاطلاع</w:t>
            </w:r>
            <w:r w:rsidRPr="00D32BCC">
              <w:rPr>
                <w:rFonts w:ascii="Simplified Arabic" w:eastAsia="Times New Roman" w:hAnsi="Simplified Arabic" w:cs="Simplified Arabic" w:hint="cs"/>
                <w:kern w:val="0"/>
                <w:sz w:val="28"/>
                <w:szCs w:val="28"/>
                <w14:ligatures w14:val="none"/>
              </w:rPr>
              <w:t>.</w:t>
            </w:r>
          </w:p>
        </w:tc>
        <w:tc>
          <w:tcPr>
            <w:tcW w:w="0" w:type="auto"/>
            <w:hideMark/>
          </w:tcPr>
          <w:p w14:paraId="6E41576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Chen et al. (2022)</w:t>
            </w:r>
          </w:p>
        </w:tc>
        <w:tc>
          <w:tcPr>
            <w:tcW w:w="0" w:type="auto"/>
            <w:hideMark/>
          </w:tcPr>
          <w:p w14:paraId="5BC1E8C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31F5FAE9" w14:textId="77777777" w:rsidTr="00D32BCC">
        <w:tc>
          <w:tcPr>
            <w:tcW w:w="0" w:type="auto"/>
            <w:hideMark/>
          </w:tcPr>
          <w:p w14:paraId="388B358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F90424C" w14:textId="77777777" w:rsidR="00D32BCC" w:rsidRPr="00B72DDF" w:rsidRDefault="00D32BCC"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hint="cs"/>
                <w:color w:val="EE0000"/>
                <w:kern w:val="0"/>
                <w:sz w:val="28"/>
                <w:szCs w:val="28"/>
                <w14:ligatures w14:val="none"/>
              </w:rPr>
              <w:t>24</w:t>
            </w:r>
          </w:p>
        </w:tc>
        <w:tc>
          <w:tcPr>
            <w:tcW w:w="0" w:type="auto"/>
            <w:hideMark/>
          </w:tcPr>
          <w:p w14:paraId="6C4C2C6E" w14:textId="53A76EC2"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تتّسم المعلومات الصادرة عن الوزارة بالدقّة والموثوقية والقابلية للتحقّق</w:t>
            </w:r>
          </w:p>
        </w:tc>
        <w:tc>
          <w:tcPr>
            <w:tcW w:w="0" w:type="auto"/>
            <w:hideMark/>
          </w:tcPr>
          <w:p w14:paraId="41517B76" w14:textId="76710498"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 xml:space="preserve">– – </w:t>
            </w:r>
            <w:r w:rsidRPr="00B72DDF">
              <w:rPr>
                <w:rFonts w:ascii="Simplified Arabic" w:eastAsia="Times New Roman" w:hAnsi="Simplified Arabic" w:cs="Simplified Arabic"/>
                <w:color w:val="EE0000"/>
                <w:kern w:val="0"/>
                <w:sz w:val="28"/>
                <w:szCs w:val="28"/>
                <w14:ligatures w14:val="none"/>
              </w:rPr>
              <w:t>Bi et al</w:t>
            </w:r>
            <w:r w:rsidRPr="00B72DDF">
              <w:rPr>
                <w:rFonts w:ascii="Simplified Arabic" w:eastAsia="Times New Roman" w:hAnsi="Simplified Arabic" w:cs="Simplified Arabic"/>
                <w:color w:val="EE0000"/>
                <w:kern w:val="0"/>
                <w:sz w:val="28"/>
                <w:szCs w:val="28"/>
                <w:rtl/>
                <w14:ligatures w14:val="none"/>
              </w:rPr>
              <w:t>. (2024)</w:t>
            </w:r>
          </w:p>
        </w:tc>
        <w:tc>
          <w:tcPr>
            <w:tcW w:w="0" w:type="auto"/>
            <w:hideMark/>
          </w:tcPr>
          <w:p w14:paraId="6DFA2F50" w14:textId="122A50A3"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bl>
    <w:p w14:paraId="1C31DDE7" w14:textId="77777777" w:rsidR="00D32BCC" w:rsidRDefault="00D32BCC" w:rsidP="00D32BCC">
      <w:pPr>
        <w:bidi/>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32BCC">
        <w:rPr>
          <w:rFonts w:ascii="Times New Roman" w:eastAsia="Times New Roman" w:hAnsi="Times New Roman" w:cs="Times New Roman"/>
          <w:b/>
          <w:bCs/>
          <w:kern w:val="0"/>
          <w:sz w:val="24"/>
          <w:szCs w:val="24"/>
          <w:rtl/>
          <w14:ligatures w14:val="none"/>
        </w:rPr>
        <w:t>المتغيّر التابع: فاعلية اتخاذ القرار الاستراتيجي (12 فقرة)</w:t>
      </w:r>
    </w:p>
    <w:p w14:paraId="3F042586" w14:textId="77777777" w:rsidR="00D32BCC" w:rsidRPr="00D32BCC" w:rsidRDefault="00D32BCC" w:rsidP="00D32BC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p>
    <w:tbl>
      <w:tblPr>
        <w:tblStyle w:val="a8"/>
        <w:bidiVisual/>
        <w:tblW w:w="0" w:type="auto"/>
        <w:tblLook w:val="04A0" w:firstRow="1" w:lastRow="0" w:firstColumn="1" w:lastColumn="0" w:noHBand="0" w:noVBand="1"/>
      </w:tblPr>
      <w:tblGrid>
        <w:gridCol w:w="1988"/>
        <w:gridCol w:w="511"/>
        <w:gridCol w:w="4230"/>
        <w:gridCol w:w="1878"/>
        <w:gridCol w:w="1142"/>
      </w:tblGrid>
      <w:tr w:rsidR="00D32BCC" w:rsidRPr="00D32BCC" w14:paraId="69D5BF21" w14:textId="77777777" w:rsidTr="00D32BCC">
        <w:tc>
          <w:tcPr>
            <w:tcW w:w="0" w:type="auto"/>
            <w:hideMark/>
          </w:tcPr>
          <w:p w14:paraId="401A984C"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البُعد</w:t>
            </w:r>
          </w:p>
        </w:tc>
        <w:tc>
          <w:tcPr>
            <w:tcW w:w="0" w:type="auto"/>
            <w:hideMark/>
          </w:tcPr>
          <w:p w14:paraId="575169FC"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14:ligatures w14:val="none"/>
              </w:rPr>
              <w:t>#</w:t>
            </w:r>
          </w:p>
        </w:tc>
        <w:tc>
          <w:tcPr>
            <w:tcW w:w="0" w:type="auto"/>
            <w:hideMark/>
          </w:tcPr>
          <w:p w14:paraId="695BC23C"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الفقرة</w:t>
            </w:r>
          </w:p>
        </w:tc>
        <w:tc>
          <w:tcPr>
            <w:tcW w:w="0" w:type="auto"/>
            <w:hideMark/>
          </w:tcPr>
          <w:p w14:paraId="003761E6"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المصدر</w:t>
            </w:r>
          </w:p>
        </w:tc>
        <w:tc>
          <w:tcPr>
            <w:tcW w:w="0" w:type="auto"/>
            <w:hideMark/>
          </w:tcPr>
          <w:p w14:paraId="67B36FD2" w14:textId="77777777" w:rsidR="00D32BCC" w:rsidRPr="00D32BCC" w:rsidRDefault="00D32BCC" w:rsidP="00D32BCC">
            <w:pPr>
              <w:bidi/>
              <w:spacing w:after="0" w:line="240" w:lineRule="auto"/>
              <w:jc w:val="center"/>
              <w:rPr>
                <w:rFonts w:ascii="Simplified Arabic" w:eastAsia="Times New Roman" w:hAnsi="Simplified Arabic" w:cs="Simplified Arabic"/>
                <w:b/>
                <w:bCs/>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التعديل</w:t>
            </w:r>
          </w:p>
        </w:tc>
      </w:tr>
      <w:tr w:rsidR="00D32BCC" w:rsidRPr="00D32BCC" w14:paraId="3E1905FE" w14:textId="77777777" w:rsidTr="00D32BCC">
        <w:tc>
          <w:tcPr>
            <w:tcW w:w="0" w:type="auto"/>
            <w:hideMark/>
          </w:tcPr>
          <w:p w14:paraId="4812362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ح. الوعي الاستراتيجي</w:t>
            </w:r>
          </w:p>
        </w:tc>
        <w:tc>
          <w:tcPr>
            <w:tcW w:w="0" w:type="auto"/>
            <w:hideMark/>
          </w:tcPr>
          <w:p w14:paraId="7DB5000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25</w:t>
            </w:r>
          </w:p>
        </w:tc>
        <w:tc>
          <w:tcPr>
            <w:tcW w:w="0" w:type="auto"/>
            <w:hideMark/>
          </w:tcPr>
          <w:p w14:paraId="23CE5E9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تمتلك القيادات في الوزارة فهمًا شاملًا للبيئة الاستراتيجية المحيطة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3F1079B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النايف</w:t>
            </w:r>
            <w:r w:rsidRPr="00D32BCC">
              <w:rPr>
                <w:rFonts w:ascii="Simplified Arabic" w:eastAsia="Times New Roman" w:hAnsi="Simplified Arabic" w:cs="Simplified Arabic" w:hint="cs"/>
                <w:kern w:val="0"/>
                <w:sz w:val="28"/>
                <w:szCs w:val="28"/>
                <w14:ligatures w14:val="none"/>
              </w:rPr>
              <w:t xml:space="preserve"> (2021)</w:t>
            </w:r>
          </w:p>
        </w:tc>
        <w:tc>
          <w:tcPr>
            <w:tcW w:w="0" w:type="auto"/>
            <w:hideMark/>
          </w:tcPr>
          <w:p w14:paraId="761927C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175E19FA" w14:textId="77777777" w:rsidTr="00D32BCC">
        <w:tc>
          <w:tcPr>
            <w:tcW w:w="0" w:type="auto"/>
            <w:hideMark/>
          </w:tcPr>
          <w:p w14:paraId="6107BA5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00855A81"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26</w:t>
            </w:r>
          </w:p>
        </w:tc>
        <w:tc>
          <w:tcPr>
            <w:tcW w:w="0" w:type="auto"/>
            <w:hideMark/>
          </w:tcPr>
          <w:p w14:paraId="16EDBCB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تستشرف الوزارة المتغيّرات المستقبلية قبل اتخاذ قراراتها الاستراتيجية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396E692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rtl/>
                <w14:ligatures w14:val="none"/>
              </w:rPr>
              <w:t>العثامنة</w:t>
            </w:r>
            <w:proofErr w:type="spellEnd"/>
            <w:r w:rsidRPr="00D32BCC">
              <w:rPr>
                <w:rFonts w:ascii="Simplified Arabic" w:eastAsia="Times New Roman" w:hAnsi="Simplified Arabic" w:cs="Simplified Arabic" w:hint="cs"/>
                <w:kern w:val="0"/>
                <w:sz w:val="28"/>
                <w:szCs w:val="28"/>
                <w:rtl/>
                <w14:ligatures w14:val="none"/>
              </w:rPr>
              <w:t xml:space="preserve"> وبطانية</w:t>
            </w:r>
            <w:r w:rsidRPr="00D32BCC">
              <w:rPr>
                <w:rFonts w:ascii="Simplified Arabic" w:eastAsia="Times New Roman" w:hAnsi="Simplified Arabic" w:cs="Simplified Arabic" w:hint="cs"/>
                <w:kern w:val="0"/>
                <w:sz w:val="28"/>
                <w:szCs w:val="28"/>
                <w14:ligatures w14:val="none"/>
              </w:rPr>
              <w:t xml:space="preserve"> (2022)</w:t>
            </w:r>
          </w:p>
        </w:tc>
        <w:tc>
          <w:tcPr>
            <w:tcW w:w="0" w:type="auto"/>
            <w:hideMark/>
          </w:tcPr>
          <w:p w14:paraId="5BC45E2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23BD1825" w14:textId="77777777" w:rsidTr="00D32BCC">
        <w:tc>
          <w:tcPr>
            <w:tcW w:w="0" w:type="auto"/>
            <w:hideMark/>
          </w:tcPr>
          <w:p w14:paraId="10174AB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6899049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27</w:t>
            </w:r>
          </w:p>
        </w:tc>
        <w:tc>
          <w:tcPr>
            <w:tcW w:w="0" w:type="auto"/>
            <w:hideMark/>
          </w:tcPr>
          <w:p w14:paraId="51533AED" w14:textId="0327AB1D"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تُصاغ القرارات الاستراتيجية للوزارة بما يتّسق مع التوجّهات الاستراتيجية العليا للدولة</w:t>
            </w:r>
          </w:p>
        </w:tc>
        <w:tc>
          <w:tcPr>
            <w:tcW w:w="0" w:type="auto"/>
            <w:hideMark/>
          </w:tcPr>
          <w:p w14:paraId="010876E9" w14:textId="1465AC05"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إسماعيل والراشد (2022)</w:t>
            </w:r>
          </w:p>
        </w:tc>
        <w:tc>
          <w:tcPr>
            <w:tcW w:w="0" w:type="auto"/>
            <w:hideMark/>
          </w:tcPr>
          <w:p w14:paraId="3CC66FD5" w14:textId="75E4DC15"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r w:rsidR="00D32BCC" w:rsidRPr="00D32BCC" w14:paraId="4C19223F" w14:textId="77777777" w:rsidTr="00D32BCC">
        <w:tc>
          <w:tcPr>
            <w:tcW w:w="0" w:type="auto"/>
            <w:hideMark/>
          </w:tcPr>
          <w:p w14:paraId="2854199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D674B2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28</w:t>
            </w:r>
          </w:p>
        </w:tc>
        <w:tc>
          <w:tcPr>
            <w:tcW w:w="0" w:type="auto"/>
            <w:hideMark/>
          </w:tcPr>
          <w:p w14:paraId="3EBB6DC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 xml:space="preserve">تستند القرارات الاستراتيجية في الوزارة إلى تحليل دقيق لنقاط </w:t>
            </w:r>
            <w:proofErr w:type="gramStart"/>
            <w:r w:rsidRPr="00D32BCC">
              <w:rPr>
                <w:rFonts w:ascii="Simplified Arabic" w:eastAsia="Times New Roman" w:hAnsi="Simplified Arabic" w:cs="Simplified Arabic" w:hint="cs"/>
                <w:kern w:val="0"/>
                <w:sz w:val="28"/>
                <w:szCs w:val="28"/>
                <w:rtl/>
                <w14:ligatures w14:val="none"/>
              </w:rPr>
              <w:t>القوة</w:t>
            </w:r>
            <w:proofErr w:type="gramEnd"/>
            <w:r w:rsidRPr="00D32BCC">
              <w:rPr>
                <w:rFonts w:ascii="Simplified Arabic" w:eastAsia="Times New Roman" w:hAnsi="Simplified Arabic" w:cs="Simplified Arabic" w:hint="cs"/>
                <w:kern w:val="0"/>
                <w:sz w:val="28"/>
                <w:szCs w:val="28"/>
                <w:rtl/>
                <w14:ligatures w14:val="none"/>
              </w:rPr>
              <w:t xml:space="preserve"> والضعف والفرص والتهديدات</w:t>
            </w:r>
            <w:r w:rsidRPr="00D32BCC">
              <w:rPr>
                <w:rFonts w:ascii="Simplified Arabic" w:eastAsia="Times New Roman" w:hAnsi="Simplified Arabic" w:cs="Simplified Arabic" w:hint="cs"/>
                <w:kern w:val="0"/>
                <w:sz w:val="28"/>
                <w:szCs w:val="28"/>
                <w14:ligatures w14:val="none"/>
              </w:rPr>
              <w:t>.</w:t>
            </w:r>
          </w:p>
        </w:tc>
        <w:tc>
          <w:tcPr>
            <w:tcW w:w="0" w:type="auto"/>
            <w:hideMark/>
          </w:tcPr>
          <w:p w14:paraId="376EB41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إسماعيل والراشد</w:t>
            </w:r>
            <w:r w:rsidRPr="00D32BCC">
              <w:rPr>
                <w:rFonts w:ascii="Simplified Arabic" w:eastAsia="Times New Roman" w:hAnsi="Simplified Arabic" w:cs="Simplified Arabic" w:hint="cs"/>
                <w:kern w:val="0"/>
                <w:sz w:val="28"/>
                <w:szCs w:val="28"/>
                <w14:ligatures w14:val="none"/>
              </w:rPr>
              <w:t xml:space="preserve"> (2022)</w:t>
            </w:r>
          </w:p>
        </w:tc>
        <w:tc>
          <w:tcPr>
            <w:tcW w:w="0" w:type="auto"/>
            <w:hideMark/>
          </w:tcPr>
          <w:p w14:paraId="2CFEF56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0737B02E" w14:textId="77777777" w:rsidTr="00D32BCC">
        <w:tc>
          <w:tcPr>
            <w:tcW w:w="0" w:type="auto"/>
            <w:hideMark/>
          </w:tcPr>
          <w:p w14:paraId="7B439CB5"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ط. القدرة على التكيّف</w:t>
            </w:r>
          </w:p>
        </w:tc>
        <w:tc>
          <w:tcPr>
            <w:tcW w:w="0" w:type="auto"/>
            <w:hideMark/>
          </w:tcPr>
          <w:p w14:paraId="6BDFB314"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29</w:t>
            </w:r>
          </w:p>
        </w:tc>
        <w:tc>
          <w:tcPr>
            <w:tcW w:w="0" w:type="auto"/>
            <w:hideMark/>
          </w:tcPr>
          <w:p w14:paraId="7FE5F2A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تتّسم قرارات الوزارة الاستراتيجية بالمرونة في التعامل مع المتغيّرات</w:t>
            </w:r>
            <w:r w:rsidRPr="00D32BCC">
              <w:rPr>
                <w:rFonts w:ascii="Simplified Arabic" w:eastAsia="Times New Roman" w:hAnsi="Simplified Arabic" w:cs="Simplified Arabic" w:hint="cs"/>
                <w:kern w:val="0"/>
                <w:sz w:val="28"/>
                <w:szCs w:val="28"/>
                <w14:ligatures w14:val="none"/>
              </w:rPr>
              <w:t>.</w:t>
            </w:r>
          </w:p>
        </w:tc>
        <w:tc>
          <w:tcPr>
            <w:tcW w:w="0" w:type="auto"/>
            <w:hideMark/>
          </w:tcPr>
          <w:p w14:paraId="339C1D7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14:ligatures w14:val="none"/>
              </w:rPr>
              <w:t>Yulion</w:t>
            </w:r>
            <w:proofErr w:type="spellEnd"/>
            <w:r w:rsidRPr="00D32BCC">
              <w:rPr>
                <w:rFonts w:ascii="Simplified Arabic" w:eastAsia="Times New Roman" w:hAnsi="Simplified Arabic" w:cs="Simplified Arabic" w:hint="cs"/>
                <w:kern w:val="0"/>
                <w:sz w:val="28"/>
                <w:szCs w:val="28"/>
                <w14:ligatures w14:val="none"/>
              </w:rPr>
              <w:t xml:space="preserve"> et al. (2024)</w:t>
            </w:r>
          </w:p>
        </w:tc>
        <w:tc>
          <w:tcPr>
            <w:tcW w:w="0" w:type="auto"/>
            <w:hideMark/>
          </w:tcPr>
          <w:p w14:paraId="0723E5E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6579BC3E" w14:textId="77777777" w:rsidTr="00D32BCC">
        <w:tc>
          <w:tcPr>
            <w:tcW w:w="0" w:type="auto"/>
            <w:hideMark/>
          </w:tcPr>
          <w:p w14:paraId="7E6E7F5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0183A5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30</w:t>
            </w:r>
          </w:p>
        </w:tc>
        <w:tc>
          <w:tcPr>
            <w:tcW w:w="0" w:type="auto"/>
            <w:hideMark/>
          </w:tcPr>
          <w:p w14:paraId="6C841B76"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تستجيب الوزارة بسرعة للتغيّرات في البيئة الخارجية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231E6CB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Shirokova et al. (2020)</w:t>
            </w:r>
          </w:p>
        </w:tc>
        <w:tc>
          <w:tcPr>
            <w:tcW w:w="0" w:type="auto"/>
            <w:hideMark/>
          </w:tcPr>
          <w:p w14:paraId="613C684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77BE6962" w14:textId="77777777" w:rsidTr="00D32BCC">
        <w:tc>
          <w:tcPr>
            <w:tcW w:w="0" w:type="auto"/>
            <w:hideMark/>
          </w:tcPr>
          <w:p w14:paraId="0A377CC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0DBB9BF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31</w:t>
            </w:r>
          </w:p>
        </w:tc>
        <w:tc>
          <w:tcPr>
            <w:tcW w:w="0" w:type="auto"/>
            <w:hideMark/>
          </w:tcPr>
          <w:p w14:paraId="715C18BE" w14:textId="424D32A2"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تتوفّر لدى الوزارة قدرات ديناميكية للاستجابة الاستباقية للتغيّرات المفاجئة في بيئة العمل</w:t>
            </w:r>
          </w:p>
        </w:tc>
        <w:tc>
          <w:tcPr>
            <w:tcW w:w="0" w:type="auto"/>
            <w:hideMark/>
          </w:tcPr>
          <w:p w14:paraId="752E1713" w14:textId="1573FC44"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14:ligatures w14:val="none"/>
              </w:rPr>
              <w:t>Huy &amp; Phuc (2025)</w:t>
            </w:r>
          </w:p>
        </w:tc>
        <w:tc>
          <w:tcPr>
            <w:tcW w:w="0" w:type="auto"/>
            <w:hideMark/>
          </w:tcPr>
          <w:p w14:paraId="04381D08" w14:textId="0D8DC479"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r w:rsidR="00D32BCC" w:rsidRPr="00D32BCC" w14:paraId="2652F76A" w14:textId="77777777" w:rsidTr="00D32BCC">
        <w:tc>
          <w:tcPr>
            <w:tcW w:w="0" w:type="auto"/>
            <w:hideMark/>
          </w:tcPr>
          <w:p w14:paraId="5EDDDE9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00B243B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32</w:t>
            </w:r>
          </w:p>
        </w:tc>
        <w:tc>
          <w:tcPr>
            <w:tcW w:w="0" w:type="auto"/>
            <w:hideMark/>
          </w:tcPr>
          <w:p w14:paraId="51DCA80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تتبنّى الوزارة سيناريوهات بديلة لمواجهة عدم اليقين في بيئة العمل</w:t>
            </w:r>
            <w:r w:rsidRPr="00D32BCC">
              <w:rPr>
                <w:rFonts w:ascii="Simplified Arabic" w:eastAsia="Times New Roman" w:hAnsi="Simplified Arabic" w:cs="Simplified Arabic" w:hint="cs"/>
                <w:kern w:val="0"/>
                <w:sz w:val="28"/>
                <w:szCs w:val="28"/>
                <w14:ligatures w14:val="none"/>
              </w:rPr>
              <w:t>.</w:t>
            </w:r>
          </w:p>
        </w:tc>
        <w:tc>
          <w:tcPr>
            <w:tcW w:w="0" w:type="auto"/>
            <w:hideMark/>
          </w:tcPr>
          <w:p w14:paraId="192731F9"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roofErr w:type="spellStart"/>
            <w:r w:rsidRPr="00D32BCC">
              <w:rPr>
                <w:rFonts w:ascii="Simplified Arabic" w:eastAsia="Times New Roman" w:hAnsi="Simplified Arabic" w:cs="Simplified Arabic" w:hint="cs"/>
                <w:kern w:val="0"/>
                <w:sz w:val="28"/>
                <w:szCs w:val="28"/>
                <w14:ligatures w14:val="none"/>
              </w:rPr>
              <w:t>Yulion</w:t>
            </w:r>
            <w:proofErr w:type="spellEnd"/>
            <w:r w:rsidRPr="00D32BCC">
              <w:rPr>
                <w:rFonts w:ascii="Simplified Arabic" w:eastAsia="Times New Roman" w:hAnsi="Simplified Arabic" w:cs="Simplified Arabic" w:hint="cs"/>
                <w:kern w:val="0"/>
                <w:sz w:val="28"/>
                <w:szCs w:val="28"/>
                <w14:ligatures w14:val="none"/>
              </w:rPr>
              <w:t xml:space="preserve"> et al. (2024)</w:t>
            </w:r>
          </w:p>
        </w:tc>
        <w:tc>
          <w:tcPr>
            <w:tcW w:w="0" w:type="auto"/>
            <w:hideMark/>
          </w:tcPr>
          <w:p w14:paraId="0FB4CE1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0A6B66F0" w14:textId="77777777" w:rsidTr="00D32BCC">
        <w:tc>
          <w:tcPr>
            <w:tcW w:w="0" w:type="auto"/>
            <w:hideMark/>
          </w:tcPr>
          <w:p w14:paraId="57EA53A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b/>
                <w:bCs/>
                <w:kern w:val="0"/>
                <w:sz w:val="28"/>
                <w:szCs w:val="28"/>
                <w:rtl/>
                <w14:ligatures w14:val="none"/>
              </w:rPr>
              <w:t>ي. التفاعل مع البيانات والمعلومات</w:t>
            </w:r>
          </w:p>
        </w:tc>
        <w:tc>
          <w:tcPr>
            <w:tcW w:w="0" w:type="auto"/>
            <w:hideMark/>
          </w:tcPr>
          <w:p w14:paraId="53992090"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33</w:t>
            </w:r>
          </w:p>
        </w:tc>
        <w:tc>
          <w:tcPr>
            <w:tcW w:w="0" w:type="auto"/>
            <w:hideMark/>
          </w:tcPr>
          <w:p w14:paraId="348312C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تعتمد القرارات الاستراتيجية في الوزارة على بيانات دقيقة وحديثة</w:t>
            </w:r>
            <w:r w:rsidRPr="00D32BCC">
              <w:rPr>
                <w:rFonts w:ascii="Simplified Arabic" w:eastAsia="Times New Roman" w:hAnsi="Simplified Arabic" w:cs="Simplified Arabic" w:hint="cs"/>
                <w:kern w:val="0"/>
                <w:sz w:val="28"/>
                <w:szCs w:val="28"/>
                <w14:ligatures w14:val="none"/>
              </w:rPr>
              <w:t>.</w:t>
            </w:r>
          </w:p>
        </w:tc>
        <w:tc>
          <w:tcPr>
            <w:tcW w:w="0" w:type="auto"/>
            <w:hideMark/>
          </w:tcPr>
          <w:p w14:paraId="2374F7D3"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Shirokova et al. (2020)</w:t>
            </w:r>
          </w:p>
        </w:tc>
        <w:tc>
          <w:tcPr>
            <w:tcW w:w="0" w:type="auto"/>
            <w:hideMark/>
          </w:tcPr>
          <w:p w14:paraId="595419B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39ABEB32" w14:textId="77777777" w:rsidTr="00D32BCC">
        <w:tc>
          <w:tcPr>
            <w:tcW w:w="0" w:type="auto"/>
            <w:hideMark/>
          </w:tcPr>
          <w:p w14:paraId="5558B66A"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75AE74F"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34</w:t>
            </w:r>
          </w:p>
        </w:tc>
        <w:tc>
          <w:tcPr>
            <w:tcW w:w="0" w:type="auto"/>
            <w:hideMark/>
          </w:tcPr>
          <w:p w14:paraId="0568A3A2"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تستخدم الوزارة أنظمة معلوماتية متقدمة لدعم اتخاذ القرار</w:t>
            </w:r>
            <w:r w:rsidRPr="00D32BCC">
              <w:rPr>
                <w:rFonts w:ascii="Simplified Arabic" w:eastAsia="Times New Roman" w:hAnsi="Simplified Arabic" w:cs="Simplified Arabic" w:hint="cs"/>
                <w:kern w:val="0"/>
                <w:sz w:val="28"/>
                <w:szCs w:val="28"/>
                <w14:ligatures w14:val="none"/>
              </w:rPr>
              <w:t>.</w:t>
            </w:r>
          </w:p>
        </w:tc>
        <w:tc>
          <w:tcPr>
            <w:tcW w:w="0" w:type="auto"/>
            <w:hideMark/>
          </w:tcPr>
          <w:p w14:paraId="1A5A40D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Savchuk et al. (2024)</w:t>
            </w:r>
          </w:p>
        </w:tc>
        <w:tc>
          <w:tcPr>
            <w:tcW w:w="0" w:type="auto"/>
            <w:hideMark/>
          </w:tcPr>
          <w:p w14:paraId="13763A6C"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r w:rsidR="00D32BCC" w:rsidRPr="00D32BCC" w14:paraId="0DFAE44C" w14:textId="77777777" w:rsidTr="00D32BCC">
        <w:tc>
          <w:tcPr>
            <w:tcW w:w="0" w:type="auto"/>
            <w:hideMark/>
          </w:tcPr>
          <w:p w14:paraId="136AAC3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E5D85A8"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35</w:t>
            </w:r>
          </w:p>
        </w:tc>
        <w:tc>
          <w:tcPr>
            <w:tcW w:w="0" w:type="auto"/>
            <w:hideMark/>
          </w:tcPr>
          <w:p w14:paraId="64DD6967" w14:textId="637D842B" w:rsidR="00D32BCC" w:rsidRPr="00B72DDF" w:rsidRDefault="00B72DDF" w:rsidP="00D32BCC">
            <w:pPr>
              <w:bidi/>
              <w:spacing w:after="0" w:line="240" w:lineRule="auto"/>
              <w:rPr>
                <w:rFonts w:ascii="Simplified Arabic" w:eastAsia="Times New Roman" w:hAnsi="Simplified Arabic" w:cs="Simplified Arabic" w:hint="cs"/>
                <w:color w:val="EE0000"/>
                <w:kern w:val="0"/>
                <w:sz w:val="28"/>
                <w:szCs w:val="28"/>
                <w:lang w:bidi="ar-EG"/>
                <w14:ligatures w14:val="none"/>
              </w:rPr>
            </w:pPr>
            <w:r w:rsidRPr="00B72DDF">
              <w:rPr>
                <w:rFonts w:ascii="Simplified Arabic" w:eastAsia="Times New Roman" w:hAnsi="Simplified Arabic" w:cs="Simplified Arabic"/>
                <w:color w:val="EE0000"/>
                <w:kern w:val="0"/>
                <w:sz w:val="28"/>
                <w:szCs w:val="28"/>
                <w:rtl/>
                <w14:ligatures w14:val="none"/>
              </w:rPr>
              <w:t>توظّف الوزارة تقنيات تحليل البيانات الضخمة والذكاء الاصطناعي في دعم عمليات صنع القرار الاستراتيجي</w:t>
            </w:r>
          </w:p>
        </w:tc>
        <w:tc>
          <w:tcPr>
            <w:tcW w:w="0" w:type="auto"/>
            <w:hideMark/>
          </w:tcPr>
          <w:p w14:paraId="1D217980" w14:textId="74D644DC"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proofErr w:type="spellStart"/>
            <w:r w:rsidRPr="00B72DDF">
              <w:rPr>
                <w:rFonts w:ascii="Simplified Arabic" w:eastAsia="Times New Roman" w:hAnsi="Simplified Arabic" w:cs="Simplified Arabic"/>
                <w:color w:val="EE0000"/>
                <w:kern w:val="0"/>
                <w:sz w:val="28"/>
                <w:szCs w:val="28"/>
                <w14:ligatures w14:val="none"/>
              </w:rPr>
              <w:t>Nijhum</w:t>
            </w:r>
            <w:proofErr w:type="spellEnd"/>
            <w:r w:rsidRPr="00B72DDF">
              <w:rPr>
                <w:rFonts w:ascii="Simplified Arabic" w:eastAsia="Times New Roman" w:hAnsi="Simplified Arabic" w:cs="Simplified Arabic"/>
                <w:color w:val="EE0000"/>
                <w:kern w:val="0"/>
                <w:sz w:val="28"/>
                <w:szCs w:val="28"/>
                <w14:ligatures w14:val="none"/>
              </w:rPr>
              <w:t xml:space="preserve"> (2025)</w:t>
            </w:r>
          </w:p>
        </w:tc>
        <w:tc>
          <w:tcPr>
            <w:tcW w:w="0" w:type="auto"/>
            <w:hideMark/>
          </w:tcPr>
          <w:p w14:paraId="283ED840" w14:textId="306EFD43" w:rsidR="00D32BCC" w:rsidRPr="00B72DDF" w:rsidRDefault="00B72DDF" w:rsidP="00D32BCC">
            <w:pPr>
              <w:bidi/>
              <w:spacing w:after="0" w:line="240" w:lineRule="auto"/>
              <w:rPr>
                <w:rFonts w:ascii="Simplified Arabic" w:eastAsia="Times New Roman" w:hAnsi="Simplified Arabic" w:cs="Simplified Arabic"/>
                <w:color w:val="EE0000"/>
                <w:kern w:val="0"/>
                <w:sz w:val="28"/>
                <w:szCs w:val="28"/>
                <w14:ligatures w14:val="none"/>
              </w:rPr>
            </w:pPr>
            <w:r w:rsidRPr="00B72DDF">
              <w:rPr>
                <w:rFonts w:ascii="Simplified Arabic" w:eastAsia="Times New Roman" w:hAnsi="Simplified Arabic" w:cs="Simplified Arabic"/>
                <w:color w:val="EE0000"/>
                <w:kern w:val="0"/>
                <w:sz w:val="28"/>
                <w:szCs w:val="28"/>
                <w:rtl/>
                <w14:ligatures w14:val="none"/>
              </w:rPr>
              <w:t>معاد صياغتها</w:t>
            </w:r>
          </w:p>
        </w:tc>
      </w:tr>
      <w:tr w:rsidR="00D32BCC" w:rsidRPr="00D32BCC" w14:paraId="11C5CD50" w14:textId="77777777" w:rsidTr="00D32BCC">
        <w:tc>
          <w:tcPr>
            <w:tcW w:w="0" w:type="auto"/>
            <w:hideMark/>
          </w:tcPr>
          <w:p w14:paraId="6D14F14D"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577A11E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36</w:t>
            </w:r>
          </w:p>
        </w:tc>
        <w:tc>
          <w:tcPr>
            <w:tcW w:w="0" w:type="auto"/>
            <w:hideMark/>
          </w:tcPr>
          <w:p w14:paraId="010EB427"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تُقاس فاعلية القرارات الاستراتيجية باستخدام مؤشرات أداء قائمة على البيانات</w:t>
            </w:r>
            <w:r w:rsidRPr="00D32BCC">
              <w:rPr>
                <w:rFonts w:ascii="Simplified Arabic" w:eastAsia="Times New Roman" w:hAnsi="Simplified Arabic" w:cs="Simplified Arabic" w:hint="cs"/>
                <w:kern w:val="0"/>
                <w:sz w:val="28"/>
                <w:szCs w:val="28"/>
                <w14:ligatures w14:val="none"/>
              </w:rPr>
              <w:t>.</w:t>
            </w:r>
          </w:p>
        </w:tc>
        <w:tc>
          <w:tcPr>
            <w:tcW w:w="0" w:type="auto"/>
            <w:hideMark/>
          </w:tcPr>
          <w:p w14:paraId="2C21E3BB"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14:ligatures w14:val="none"/>
              </w:rPr>
              <w:t>Savchuk et al. (2024)</w:t>
            </w:r>
          </w:p>
        </w:tc>
        <w:tc>
          <w:tcPr>
            <w:tcW w:w="0" w:type="auto"/>
            <w:hideMark/>
          </w:tcPr>
          <w:p w14:paraId="2B2A532E" w14:textId="77777777" w:rsidR="00D32BCC" w:rsidRPr="00D32BCC"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hint="cs"/>
                <w:kern w:val="0"/>
                <w:sz w:val="28"/>
                <w:szCs w:val="28"/>
                <w:rtl/>
                <w14:ligatures w14:val="none"/>
              </w:rPr>
              <w:t>معاد صياغتها</w:t>
            </w:r>
          </w:p>
        </w:tc>
      </w:tr>
    </w:tbl>
    <w:p w14:paraId="6C623DBB" w14:textId="097F518D" w:rsidR="00D32BCC" w:rsidRPr="00D32BCC" w:rsidRDefault="00D32BCC" w:rsidP="00D32BCC">
      <w:pPr>
        <w:spacing w:after="0" w:line="240" w:lineRule="auto"/>
        <w:rPr>
          <w:rFonts w:ascii="Times New Roman" w:eastAsia="Times New Roman" w:hAnsi="Times New Roman" w:cs="Times New Roman"/>
          <w:kern w:val="0"/>
          <w:sz w:val="24"/>
          <w:szCs w:val="24"/>
          <w14:ligatures w14:val="none"/>
        </w:rPr>
      </w:pPr>
    </w:p>
    <w:p w14:paraId="1471F072" w14:textId="77777777" w:rsidR="00827D6E" w:rsidRDefault="00827D6E" w:rsidP="00827D6E">
      <w:pPr>
        <w:bidi/>
        <w:spacing w:after="0" w:line="240" w:lineRule="auto"/>
        <w:rPr>
          <w:rFonts w:ascii="Simplified Arabic" w:eastAsia="Times New Roman" w:hAnsi="Simplified Arabic" w:cs="Simplified Arabic"/>
          <w:kern w:val="0"/>
          <w:sz w:val="28"/>
          <w:szCs w:val="28"/>
          <w:rtl/>
          <w14:ligatures w14:val="none"/>
        </w:rPr>
      </w:pPr>
    </w:p>
    <w:p w14:paraId="1FE26BA3" w14:textId="77777777" w:rsidR="00827D6E" w:rsidRDefault="00827D6E" w:rsidP="00827D6E">
      <w:pPr>
        <w:bidi/>
        <w:spacing w:after="0" w:line="240" w:lineRule="auto"/>
        <w:rPr>
          <w:rFonts w:ascii="Simplified Arabic" w:eastAsia="Times New Roman" w:hAnsi="Simplified Arabic" w:cs="Simplified Arabic"/>
          <w:kern w:val="0"/>
          <w:sz w:val="28"/>
          <w:szCs w:val="28"/>
          <w:rtl/>
          <w14:ligatures w14:val="none"/>
        </w:rPr>
      </w:pPr>
    </w:p>
    <w:p w14:paraId="73CB415B" w14:textId="77777777" w:rsidR="00827D6E" w:rsidRPr="00827D6E" w:rsidRDefault="00827D6E" w:rsidP="00827D6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lastRenderedPageBreak/>
        <w:t>القسم الثاني: استبانة التحكيم</w:t>
      </w:r>
    </w:p>
    <w:p w14:paraId="57972DFA"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الأول: المتغير المستقل (التحول الرقمي)</w:t>
      </w:r>
    </w:p>
    <w:p w14:paraId="5DCBBBA4" w14:textId="3C8AA935"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rtl/>
          <w:lang w:bidi="ar-EG"/>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يُقصد بالتحول الرقمي في هذه الدراسة: التغيير الجوهري والشامل الذي تتبناه وزارات الصناعة في دول مجلس التعاون الخليجي من خلال توظيف التقنيات الرقمية الحديثة في توجهاتها الاستراتيجية وممارساتها الإدارية وعملياتها التشغيلية وتفاعلها مع المستفيدين من خدماتها، بما يحقق الكفاءة والفاعلية والميزة التنافسية المستدامة. ويُقاس بمجموع الدرجات التي يحصل عليها المبحوث على الفقرات (</w:t>
      </w:r>
      <w:r w:rsidR="00B72DDF" w:rsidRPr="00B72DDF">
        <w:rPr>
          <w:rFonts w:ascii="Simplified Arabic" w:eastAsia="Times New Roman" w:hAnsi="Simplified Arabic" w:cs="Simplified Arabic"/>
          <w:kern w:val="0"/>
          <w:sz w:val="28"/>
          <w:szCs w:val="28"/>
          <w:rtl/>
          <w14:ligatures w14:val="none"/>
        </w:rPr>
        <w:t>1 – 14</w:t>
      </w:r>
      <w:r w:rsidRPr="00827D6E">
        <w:rPr>
          <w:rFonts w:ascii="Simplified Arabic" w:eastAsia="Times New Roman" w:hAnsi="Simplified Arabic" w:cs="Simplified Arabic" w:hint="cs"/>
          <w:kern w:val="0"/>
          <w:sz w:val="28"/>
          <w:szCs w:val="28"/>
          <w:rtl/>
          <w14:ligatures w14:val="none"/>
        </w:rPr>
        <w:t>) من الاستبانة، موزعة على أربعة أبعاد</w:t>
      </w:r>
      <w:r w:rsidRPr="00827D6E">
        <w:rPr>
          <w:rFonts w:ascii="Simplified Arabic" w:eastAsia="Times New Roman" w:hAnsi="Simplified Arabic" w:cs="Simplified Arabic" w:hint="cs"/>
          <w:kern w:val="0"/>
          <w:sz w:val="28"/>
          <w:szCs w:val="28"/>
          <w14:ligatures w14:val="none"/>
        </w:rPr>
        <w:t>.</w:t>
      </w:r>
    </w:p>
    <w:p w14:paraId="6BEA6B07"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يُرجى وضع إشارة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في الخانة التي ترونها مناسبة</w:t>
      </w:r>
      <w:r w:rsidRPr="00827D6E">
        <w:rPr>
          <w:rFonts w:ascii="Simplified Arabic" w:eastAsia="Times New Roman" w:hAnsi="Simplified Arabic" w:cs="Simplified Arabic" w:hint="cs"/>
          <w:kern w:val="0"/>
          <w:sz w:val="28"/>
          <w:szCs w:val="28"/>
          <w14:ligatures w14:val="none"/>
        </w:rPr>
        <w:t>.</w:t>
      </w:r>
    </w:p>
    <w:p w14:paraId="1B18CD5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التحول الاستراتيجي</w:t>
      </w:r>
    </w:p>
    <w:p w14:paraId="2189C4A4"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وزارات الصناعة في دول مجلس التعاون الخليجي على إعادة تشكيل توجهاتها ورؤيتها وأهدافها بعيدة المدى في ضوء معطيات الاقتصاد الرقمي، من خلال تبني نموذج عمل رقمي متكامل يُسهم في تحقيق الميزة التنافسية المستدامة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5098"/>
        <w:gridCol w:w="1301"/>
        <w:gridCol w:w="1527"/>
        <w:gridCol w:w="1211"/>
      </w:tblGrid>
      <w:tr w:rsidR="00827D6E" w:rsidRPr="00827D6E" w14:paraId="2A73F673" w14:textId="77777777" w:rsidTr="00827D6E">
        <w:tc>
          <w:tcPr>
            <w:tcW w:w="0" w:type="auto"/>
            <w:hideMark/>
          </w:tcPr>
          <w:p w14:paraId="3D49991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4B8345E6"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061D5F07"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2FD3342F"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5485C218"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52576699" w14:textId="77777777" w:rsidTr="00827D6E">
        <w:tc>
          <w:tcPr>
            <w:tcW w:w="0" w:type="auto"/>
            <w:hideMark/>
          </w:tcPr>
          <w:p w14:paraId="3DC26A8D"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667E75B7"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1C76ED2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9750527"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3953790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2A5F0400" w14:textId="77777777" w:rsidTr="00827D6E">
        <w:tc>
          <w:tcPr>
            <w:tcW w:w="0" w:type="auto"/>
            <w:hideMark/>
          </w:tcPr>
          <w:p w14:paraId="7E07DFF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1</w:t>
            </w:r>
          </w:p>
        </w:tc>
        <w:tc>
          <w:tcPr>
            <w:tcW w:w="0" w:type="auto"/>
            <w:hideMark/>
          </w:tcPr>
          <w:p w14:paraId="0F28AFAD"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رؤية استراتيجية واضحة لتوظيف التقنيات الرقمية في عملها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26E82D5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41FD32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3F508C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277C89E" w14:textId="77777777" w:rsidTr="00827D6E">
        <w:tc>
          <w:tcPr>
            <w:tcW w:w="0" w:type="auto"/>
            <w:hideMark/>
          </w:tcPr>
          <w:p w14:paraId="48D45063" w14:textId="7EAA67BD" w:rsidR="00827D6E" w:rsidRPr="00827D6E" w:rsidRDefault="00D32BCC"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2</w:t>
            </w:r>
          </w:p>
        </w:tc>
        <w:tc>
          <w:tcPr>
            <w:tcW w:w="0" w:type="auto"/>
            <w:hideMark/>
          </w:tcPr>
          <w:p w14:paraId="141CCDF8"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تعمل الوزارة على مواءمة خططها الاستراتيجية مع متطلبات الاقتصاد الرقمي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30165B1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4B068F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EB720F2"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7BB73690" w14:textId="77777777" w:rsidTr="00827D6E">
        <w:tc>
          <w:tcPr>
            <w:tcW w:w="0" w:type="auto"/>
            <w:hideMark/>
          </w:tcPr>
          <w:p w14:paraId="38583409" w14:textId="34FC2700" w:rsidR="00827D6E" w:rsidRPr="00827D6E" w:rsidRDefault="00D32BCC"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w:t>
            </w:r>
          </w:p>
        </w:tc>
        <w:tc>
          <w:tcPr>
            <w:tcW w:w="0" w:type="auto"/>
            <w:hideMark/>
          </w:tcPr>
          <w:p w14:paraId="2AD1008F" w14:textId="0BC02806" w:rsidR="00827D6E" w:rsidRPr="00827D6E" w:rsidRDefault="00CE1A0A" w:rsidP="00827D6E">
            <w:pPr>
              <w:bidi/>
              <w:spacing w:after="0" w:line="240" w:lineRule="auto"/>
              <w:rPr>
                <w:rFonts w:ascii="Simplified Arabic" w:eastAsia="Times New Roman" w:hAnsi="Simplified Arabic" w:cs="Simplified Arabic"/>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تلتزم القيادة العليا في الوزارة بتوفير الموارد المالية والبشرية اللازمة لتنفيذ استراتيجية التحوّل الرقمي</w:t>
            </w:r>
            <w:r w:rsidR="00827D6E" w:rsidRPr="00CE1A0A">
              <w:rPr>
                <w:rFonts w:ascii="Simplified Arabic" w:eastAsia="Times New Roman" w:hAnsi="Simplified Arabic" w:cs="Simplified Arabic" w:hint="cs"/>
                <w:color w:val="EE0000"/>
                <w:kern w:val="0"/>
                <w:sz w:val="28"/>
                <w:szCs w:val="28"/>
                <w14:ligatures w14:val="none"/>
              </w:rPr>
              <w:t>.</w:t>
            </w:r>
          </w:p>
        </w:tc>
        <w:tc>
          <w:tcPr>
            <w:tcW w:w="0" w:type="auto"/>
            <w:hideMark/>
          </w:tcPr>
          <w:p w14:paraId="2F0F25C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328DCC4"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1AA421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26C0175" w14:textId="77777777" w:rsidTr="00827D6E">
        <w:tc>
          <w:tcPr>
            <w:tcW w:w="0" w:type="auto"/>
            <w:hideMark/>
          </w:tcPr>
          <w:p w14:paraId="3EB51EF6" w14:textId="31832CE9" w:rsidR="00827D6E" w:rsidRPr="00827D6E" w:rsidRDefault="00D32BCC"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4</w:t>
            </w:r>
          </w:p>
        </w:tc>
        <w:tc>
          <w:tcPr>
            <w:tcW w:w="0" w:type="auto"/>
            <w:hideMark/>
          </w:tcPr>
          <w:p w14:paraId="457190EB"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تسعى الوزارة إلى تطوير نموذج عمل رقمي يحقق ميزة تنافسية مستدامة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0D1612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B88466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6025461"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04808E6B"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الثاني: التحول الإداري</w:t>
      </w:r>
    </w:p>
    <w:p w14:paraId="52E45918"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التغيير الجوهري الذي يطرأ على الممارسات والأساليب القيادية والتنظيمية داخل وزارات الصناعة بدول مجلس التعاون الخليجي نتيجة لتبني التقنيات الرقمية، بما يشمل تبسيط الهياكل التنظيمية، وتطوير أساليب القيادة، ومتابعة الأداء بصورة فورية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5026"/>
        <w:gridCol w:w="1323"/>
        <w:gridCol w:w="1557"/>
        <w:gridCol w:w="1230"/>
      </w:tblGrid>
      <w:tr w:rsidR="00827D6E" w:rsidRPr="00827D6E" w14:paraId="35EF7DE1" w14:textId="77777777" w:rsidTr="00827D6E">
        <w:tc>
          <w:tcPr>
            <w:tcW w:w="0" w:type="auto"/>
            <w:hideMark/>
          </w:tcPr>
          <w:p w14:paraId="1D3ABD5C"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17F4032"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9CEACD5"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48C94C28"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D7B8022"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257D5A09" w14:textId="77777777" w:rsidTr="00827D6E">
        <w:tc>
          <w:tcPr>
            <w:tcW w:w="0" w:type="auto"/>
            <w:hideMark/>
          </w:tcPr>
          <w:p w14:paraId="3FBCFF60"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509DC92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503B0814"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3B1CD7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244524"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57071B0C" w14:textId="77777777" w:rsidTr="00584B1E">
        <w:tc>
          <w:tcPr>
            <w:tcW w:w="0" w:type="auto"/>
          </w:tcPr>
          <w:p w14:paraId="54F3CA95" w14:textId="13B56AB9"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5</w:t>
            </w:r>
          </w:p>
        </w:tc>
        <w:tc>
          <w:tcPr>
            <w:tcW w:w="0" w:type="auto"/>
            <w:hideMark/>
          </w:tcPr>
          <w:p w14:paraId="27AFA2A0"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الأنظمة الرقمية في إدارة المهام والمسؤوليات اليومية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7FEAE9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7BAD5F"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3B6CDEF"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D7F5216" w14:textId="77777777" w:rsidTr="00584B1E">
        <w:tc>
          <w:tcPr>
            <w:tcW w:w="0" w:type="auto"/>
          </w:tcPr>
          <w:p w14:paraId="46A5714D" w14:textId="31CBEDE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6</w:t>
            </w:r>
          </w:p>
        </w:tc>
        <w:tc>
          <w:tcPr>
            <w:tcW w:w="0" w:type="auto"/>
            <w:hideMark/>
          </w:tcPr>
          <w:p w14:paraId="53F87DEC" w14:textId="6469550D"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يس</w:t>
            </w:r>
            <w:r w:rsidR="00D32BCC">
              <w:rPr>
                <w:rFonts w:ascii="Simplified Arabic" w:eastAsia="Times New Roman" w:hAnsi="Simplified Arabic" w:cs="Simplified Arabic" w:hint="cs"/>
                <w:kern w:val="0"/>
                <w:sz w:val="28"/>
                <w:szCs w:val="28"/>
                <w:rtl/>
                <w14:ligatures w14:val="none"/>
              </w:rPr>
              <w:t>ه</w:t>
            </w:r>
            <w:r w:rsidRPr="00827D6E">
              <w:rPr>
                <w:rFonts w:ascii="Simplified Arabic" w:eastAsia="Times New Roman" w:hAnsi="Simplified Arabic" w:cs="Simplified Arabic" w:hint="cs"/>
                <w:kern w:val="0"/>
                <w:sz w:val="28"/>
                <w:szCs w:val="28"/>
                <w:rtl/>
                <w14:ligatures w14:val="none"/>
              </w:rPr>
              <w:t>م التحول الرقمي في تبسيط الهيكل التنظيمي للوزارة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F03B69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C81130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EC4C326"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83E980B" w14:textId="77777777" w:rsidTr="00584B1E">
        <w:tc>
          <w:tcPr>
            <w:tcW w:w="0" w:type="auto"/>
          </w:tcPr>
          <w:p w14:paraId="087CE233" w14:textId="7773C289"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7</w:t>
            </w:r>
          </w:p>
        </w:tc>
        <w:tc>
          <w:tcPr>
            <w:tcW w:w="0" w:type="auto"/>
            <w:hideMark/>
          </w:tcPr>
          <w:p w14:paraId="39FE6797"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الأنظمة الرقمية للقيادات الإدارية متابعة الأداء بصورة فورية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FD8D40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C4A4DD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999B195"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488094D" w14:textId="77777777" w:rsidTr="00584B1E">
        <w:tc>
          <w:tcPr>
            <w:tcW w:w="0" w:type="auto"/>
          </w:tcPr>
          <w:p w14:paraId="345B9BAA" w14:textId="2EFB045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8</w:t>
            </w:r>
          </w:p>
        </w:tc>
        <w:tc>
          <w:tcPr>
            <w:tcW w:w="0" w:type="auto"/>
            <w:hideMark/>
          </w:tcPr>
          <w:p w14:paraId="396F8F0B" w14:textId="07A9CF8F" w:rsidR="00827D6E" w:rsidRPr="00827D6E" w:rsidRDefault="00CE1A0A" w:rsidP="00827D6E">
            <w:pPr>
              <w:bidi/>
              <w:spacing w:after="0" w:line="240" w:lineRule="auto"/>
              <w:rPr>
                <w:rFonts w:ascii="Simplified Arabic" w:eastAsia="Times New Roman" w:hAnsi="Simplified Arabic" w:cs="Simplified Arabic"/>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تُوفّر الوزارة برامج تدريبية مستمرّة لتنمية القدرات الرقمية للعاملين وترسيخ ثقافة العمل الرقمي</w:t>
            </w:r>
            <w:r w:rsidR="00827D6E" w:rsidRPr="00CE1A0A">
              <w:rPr>
                <w:rFonts w:ascii="Simplified Arabic" w:eastAsia="Times New Roman" w:hAnsi="Simplified Arabic" w:cs="Simplified Arabic" w:hint="cs"/>
                <w:color w:val="EE0000"/>
                <w:kern w:val="0"/>
                <w:sz w:val="28"/>
                <w:szCs w:val="28"/>
                <w14:ligatures w14:val="none"/>
              </w:rPr>
              <w:t>.</w:t>
            </w:r>
          </w:p>
        </w:tc>
        <w:tc>
          <w:tcPr>
            <w:tcW w:w="0" w:type="auto"/>
            <w:hideMark/>
          </w:tcPr>
          <w:p w14:paraId="07CF5B0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8E3368A"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FB02BA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82E56D6"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تحول العمليات</w:t>
      </w:r>
    </w:p>
    <w:p w14:paraId="54C63A97"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إعادة هندسة عمليات العمل التشغيلية في وزارات الصناعة بدول مجلس التعاون الخليجي عبر توظيف تقنيات الأتمتة والذكاء الاصطناعي وتقنيات المعلومات لرفع كفاءة الأداء التشغيلي وتقليص زمن إنجاز المهام وتقليل الأخطاء</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5044"/>
        <w:gridCol w:w="1318"/>
        <w:gridCol w:w="1550"/>
        <w:gridCol w:w="1225"/>
      </w:tblGrid>
      <w:tr w:rsidR="00827D6E" w:rsidRPr="00827D6E" w14:paraId="6ECB4A99" w14:textId="77777777" w:rsidTr="00827D6E">
        <w:tc>
          <w:tcPr>
            <w:tcW w:w="0" w:type="auto"/>
            <w:hideMark/>
          </w:tcPr>
          <w:p w14:paraId="53C28D7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69B9190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7D029189"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66962D1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A4D33DC"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5F6B1D77" w14:textId="77777777" w:rsidTr="00827D6E">
        <w:tc>
          <w:tcPr>
            <w:tcW w:w="0" w:type="auto"/>
            <w:hideMark/>
          </w:tcPr>
          <w:p w14:paraId="07F9BAF5"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28607B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3AE2F8F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075A40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C23406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00958240" w14:textId="77777777" w:rsidTr="00584B1E">
        <w:tc>
          <w:tcPr>
            <w:tcW w:w="0" w:type="auto"/>
          </w:tcPr>
          <w:p w14:paraId="220FF7A2" w14:textId="641915BC"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9</w:t>
            </w:r>
          </w:p>
        </w:tc>
        <w:tc>
          <w:tcPr>
            <w:tcW w:w="0" w:type="auto"/>
            <w:hideMark/>
          </w:tcPr>
          <w:p w14:paraId="599BBF11" w14:textId="37F82895" w:rsidR="00827D6E" w:rsidRPr="00827D6E" w:rsidRDefault="00D32BCC" w:rsidP="00827D6E">
            <w:pPr>
              <w:bidi/>
              <w:spacing w:after="0" w:line="240" w:lineRule="auto"/>
              <w:rPr>
                <w:rFonts w:ascii="Simplified Arabic" w:eastAsia="Times New Roman" w:hAnsi="Simplified Arabic" w:cs="Simplified Arabic"/>
                <w:kern w:val="0"/>
                <w:sz w:val="28"/>
                <w:szCs w:val="28"/>
                <w:lang w:bidi="ar-EG"/>
                <w14:ligatures w14:val="none"/>
              </w:rPr>
            </w:pPr>
            <w:r w:rsidRPr="00D32BCC">
              <w:rPr>
                <w:rFonts w:ascii="Simplified Arabic" w:eastAsia="Times New Roman" w:hAnsi="Simplified Arabic" w:cs="Simplified Arabic"/>
                <w:kern w:val="0"/>
                <w:sz w:val="28"/>
                <w:szCs w:val="28"/>
                <w:rtl/>
                <w14:ligatures w14:val="none"/>
              </w:rPr>
              <w:t>تعتمد الوزارة على أتمتة العمليات (</w:t>
            </w:r>
            <w:r w:rsidRPr="00D32BCC">
              <w:rPr>
                <w:rFonts w:ascii="Simplified Arabic" w:eastAsia="Times New Roman" w:hAnsi="Simplified Arabic" w:cs="Simplified Arabic"/>
                <w:kern w:val="0"/>
                <w:sz w:val="28"/>
                <w:szCs w:val="28"/>
                <w14:ligatures w14:val="none"/>
              </w:rPr>
              <w:t>Process Automation</w:t>
            </w:r>
            <w:r w:rsidRPr="00D32BCC">
              <w:rPr>
                <w:rFonts w:ascii="Simplified Arabic" w:eastAsia="Times New Roman" w:hAnsi="Simplified Arabic" w:cs="Simplified Arabic"/>
                <w:kern w:val="0"/>
                <w:sz w:val="28"/>
                <w:szCs w:val="28"/>
                <w:rtl/>
                <w14:ligatures w14:val="none"/>
              </w:rPr>
              <w:t>) في تنفيذ عملياتها التشغيلية.</w:t>
            </w:r>
          </w:p>
        </w:tc>
        <w:tc>
          <w:tcPr>
            <w:tcW w:w="0" w:type="auto"/>
            <w:hideMark/>
          </w:tcPr>
          <w:p w14:paraId="46FDD860"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362B59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CDE209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46523B8" w14:textId="77777777" w:rsidTr="00584B1E">
        <w:tc>
          <w:tcPr>
            <w:tcW w:w="0" w:type="auto"/>
          </w:tcPr>
          <w:p w14:paraId="02B27D9D" w14:textId="57EA318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10</w:t>
            </w:r>
          </w:p>
        </w:tc>
        <w:tc>
          <w:tcPr>
            <w:tcW w:w="0" w:type="auto"/>
            <w:hideMark/>
          </w:tcPr>
          <w:p w14:paraId="14899188" w14:textId="4F9B27A9" w:rsidR="00827D6E" w:rsidRPr="00827D6E" w:rsidRDefault="00D32BCC" w:rsidP="00827D6E">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kern w:val="0"/>
                <w:sz w:val="28"/>
                <w:szCs w:val="28"/>
                <w:rtl/>
                <w14:ligatures w14:val="none"/>
              </w:rPr>
              <w:t xml:space="preserve">تُسهم </w:t>
            </w:r>
            <w:proofErr w:type="spellStart"/>
            <w:r w:rsidRPr="00D32BCC">
              <w:rPr>
                <w:rFonts w:ascii="Simplified Arabic" w:eastAsia="Times New Roman" w:hAnsi="Simplified Arabic" w:cs="Simplified Arabic"/>
                <w:kern w:val="0"/>
                <w:sz w:val="28"/>
                <w:szCs w:val="28"/>
                <w:rtl/>
                <w14:ligatures w14:val="none"/>
              </w:rPr>
              <w:t>رقمنة</w:t>
            </w:r>
            <w:proofErr w:type="spellEnd"/>
            <w:r w:rsidRPr="00D32BCC">
              <w:rPr>
                <w:rFonts w:ascii="Simplified Arabic" w:eastAsia="Times New Roman" w:hAnsi="Simplified Arabic" w:cs="Simplified Arabic"/>
                <w:kern w:val="0"/>
                <w:sz w:val="28"/>
                <w:szCs w:val="28"/>
                <w:rtl/>
                <w14:ligatures w14:val="none"/>
              </w:rPr>
              <w:t xml:space="preserve"> العمليات في تقليل زمن إنجاز المهام الإدارية.</w:t>
            </w:r>
          </w:p>
        </w:tc>
        <w:tc>
          <w:tcPr>
            <w:tcW w:w="0" w:type="auto"/>
            <w:hideMark/>
          </w:tcPr>
          <w:p w14:paraId="7CA0D4C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110851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CF9A74"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585CA098" w14:textId="77777777" w:rsidTr="00584B1E">
        <w:tc>
          <w:tcPr>
            <w:tcW w:w="0" w:type="auto"/>
          </w:tcPr>
          <w:p w14:paraId="3717F993" w14:textId="0833A6B3"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11</w:t>
            </w:r>
          </w:p>
        </w:tc>
        <w:tc>
          <w:tcPr>
            <w:tcW w:w="0" w:type="auto"/>
            <w:hideMark/>
          </w:tcPr>
          <w:p w14:paraId="2DCE4AE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عمليات الوزارة بالمرونة بفضل اعتمادها على الأدوات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E1D4DB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53B941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9AC0C31"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489DD87" w14:textId="7F8CDD79"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rtl/>
          <w:lang w:bidi="ar-EG"/>
          <w14:ligatures w14:val="none"/>
        </w:rPr>
      </w:pPr>
      <w:r w:rsidRPr="00827D6E">
        <w:rPr>
          <w:rFonts w:ascii="Simplified Arabic" w:eastAsia="Times New Roman" w:hAnsi="Simplified Arabic" w:cs="Simplified Arabic" w:hint="cs"/>
          <w:b/>
          <w:bCs/>
          <w:kern w:val="0"/>
          <w:sz w:val="28"/>
          <w:szCs w:val="28"/>
          <w:rtl/>
          <w14:ligatures w14:val="none"/>
        </w:rPr>
        <w:t xml:space="preserve">البُعد الرابع: </w:t>
      </w:r>
      <w:r w:rsidR="00B72DDF">
        <w:rPr>
          <w:rFonts w:ascii="Simplified Arabic" w:eastAsia="Times New Roman" w:hAnsi="Simplified Arabic" w:cs="Simplified Arabic" w:hint="cs"/>
          <w:b/>
          <w:bCs/>
          <w:kern w:val="0"/>
          <w:sz w:val="28"/>
          <w:szCs w:val="28"/>
          <w:rtl/>
          <w14:ligatures w14:val="none"/>
        </w:rPr>
        <w:t>محورية المستفيدين</w:t>
      </w:r>
    </w:p>
    <w:p w14:paraId="68047CFA" w14:textId="3A4FF5C2"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التوجه الاستراتيجي الذي تتبناه وزارات الصناعة بدول مجلس التعاون الخليجي لجعل المستفيدين من خدماتها (أفراداً ومؤسسات) محوراً رئيساً لخططها وقراراتها الرقمية، عبر تخصيص الخدمات، وتحليل آراء </w:t>
      </w:r>
      <w:r w:rsidRPr="00CE1A0A">
        <w:rPr>
          <w:rFonts w:ascii="Simplified Arabic" w:eastAsia="Times New Roman" w:hAnsi="Simplified Arabic" w:cs="Simplified Arabic" w:hint="cs"/>
          <w:color w:val="EE0000"/>
          <w:kern w:val="0"/>
          <w:sz w:val="28"/>
          <w:szCs w:val="28"/>
          <w:rtl/>
          <w14:ligatures w14:val="none"/>
        </w:rPr>
        <w:t>ال</w:t>
      </w:r>
      <w:r w:rsidR="00CE1A0A" w:rsidRPr="00CE1A0A">
        <w:rPr>
          <w:rFonts w:ascii="Simplified Arabic" w:eastAsia="Times New Roman" w:hAnsi="Simplified Arabic" w:cs="Simplified Arabic" w:hint="cs"/>
          <w:color w:val="EE0000"/>
          <w:kern w:val="0"/>
          <w:sz w:val="28"/>
          <w:szCs w:val="28"/>
          <w:rtl/>
          <w14:ligatures w14:val="none"/>
        </w:rPr>
        <w:t>مستفيدين</w:t>
      </w:r>
      <w:r w:rsidRPr="00827D6E">
        <w:rPr>
          <w:rFonts w:ascii="Simplified Arabic" w:eastAsia="Times New Roman" w:hAnsi="Simplified Arabic" w:cs="Simplified Arabic" w:hint="cs"/>
          <w:kern w:val="0"/>
          <w:sz w:val="28"/>
          <w:szCs w:val="28"/>
          <w:rtl/>
          <w14:ligatures w14:val="none"/>
        </w:rPr>
        <w:t xml:space="preserve"> واحتياجاتهم، وتقديم تجربة رقمية متميزة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725"/>
        <w:gridCol w:w="1416"/>
        <w:gridCol w:w="1685"/>
        <w:gridCol w:w="1311"/>
      </w:tblGrid>
      <w:tr w:rsidR="00827D6E" w:rsidRPr="00827D6E" w14:paraId="44AB2311" w14:textId="77777777" w:rsidTr="00827D6E">
        <w:tc>
          <w:tcPr>
            <w:tcW w:w="0" w:type="auto"/>
            <w:hideMark/>
          </w:tcPr>
          <w:p w14:paraId="0F3B6342"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الرقم</w:t>
            </w:r>
          </w:p>
        </w:tc>
        <w:tc>
          <w:tcPr>
            <w:tcW w:w="0" w:type="auto"/>
            <w:hideMark/>
          </w:tcPr>
          <w:p w14:paraId="745B85AF"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762478F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7040A4D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7AFFDC16"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BB8BC7A" w14:textId="77777777" w:rsidTr="00827D6E">
        <w:tc>
          <w:tcPr>
            <w:tcW w:w="0" w:type="auto"/>
            <w:hideMark/>
          </w:tcPr>
          <w:p w14:paraId="746D0C6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680D0D7"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66D8754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9185FA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1AD70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573B0C7F" w14:textId="77777777" w:rsidTr="00584B1E">
        <w:tc>
          <w:tcPr>
            <w:tcW w:w="0" w:type="auto"/>
          </w:tcPr>
          <w:p w14:paraId="39237B59" w14:textId="1B2F7DA9"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12</w:t>
            </w:r>
          </w:p>
        </w:tc>
        <w:tc>
          <w:tcPr>
            <w:tcW w:w="0" w:type="auto"/>
            <w:hideMark/>
          </w:tcPr>
          <w:p w14:paraId="213FD5CF" w14:textId="2893DBED"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تضع الوزارة المستفيدين من خدماتها في صميم خططها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8FA1CD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E308E17"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7C7CE1D"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72BA221D" w14:textId="77777777" w:rsidTr="00584B1E">
        <w:tc>
          <w:tcPr>
            <w:tcW w:w="0" w:type="auto"/>
          </w:tcPr>
          <w:p w14:paraId="0F5B3570" w14:textId="4B292501"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13</w:t>
            </w:r>
          </w:p>
        </w:tc>
        <w:tc>
          <w:tcPr>
            <w:tcW w:w="0" w:type="auto"/>
            <w:hideMark/>
          </w:tcPr>
          <w:p w14:paraId="391DC03C" w14:textId="3CBCB96E" w:rsidR="00827D6E" w:rsidRPr="00827D6E"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kern w:val="0"/>
                <w:sz w:val="28"/>
                <w:szCs w:val="28"/>
                <w:rtl/>
                <w14:ligatures w14:val="none"/>
              </w:rPr>
              <w:t>تعتمد الوزارة على منصات رقمية لتحليل آراء المستفيدين وتطوير خدماتها</w:t>
            </w:r>
            <w:r w:rsidRPr="00D32BCC">
              <w:rPr>
                <w:rFonts w:ascii="Simplified Arabic" w:eastAsia="Times New Roman" w:hAnsi="Simplified Arabic" w:cs="Simplified Arabic"/>
                <w:kern w:val="0"/>
                <w:sz w:val="28"/>
                <w:szCs w:val="28"/>
                <w14:ligatures w14:val="none"/>
              </w:rPr>
              <w:t>.</w:t>
            </w:r>
          </w:p>
        </w:tc>
        <w:tc>
          <w:tcPr>
            <w:tcW w:w="0" w:type="auto"/>
            <w:hideMark/>
          </w:tcPr>
          <w:p w14:paraId="4564A0A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0730A5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86195BD"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92ED7B0" w14:textId="77777777" w:rsidTr="00584B1E">
        <w:tc>
          <w:tcPr>
            <w:tcW w:w="0" w:type="auto"/>
          </w:tcPr>
          <w:p w14:paraId="69BBA40D" w14:textId="5E8605DE"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14</w:t>
            </w:r>
          </w:p>
        </w:tc>
        <w:tc>
          <w:tcPr>
            <w:tcW w:w="0" w:type="auto"/>
            <w:hideMark/>
          </w:tcPr>
          <w:p w14:paraId="5E9167C1" w14:textId="0E069A1B" w:rsidR="00827D6E" w:rsidRPr="00827D6E" w:rsidRDefault="00D32BCC" w:rsidP="00D32BCC">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kern w:val="0"/>
                <w:sz w:val="28"/>
                <w:szCs w:val="28"/>
                <w:rtl/>
                <w14:ligatures w14:val="none"/>
              </w:rPr>
              <w:t>تحرص الوزارة على تقديم تجربة رقمية سلسة وسريعة لمتلقّي الخدمة</w:t>
            </w:r>
            <w:r w:rsidRPr="00D32BCC">
              <w:rPr>
                <w:rFonts w:ascii="Simplified Arabic" w:eastAsia="Times New Roman" w:hAnsi="Simplified Arabic" w:cs="Simplified Arabic"/>
                <w:kern w:val="0"/>
                <w:sz w:val="28"/>
                <w:szCs w:val="28"/>
                <w14:ligatures w14:val="none"/>
              </w:rPr>
              <w:t>.</w:t>
            </w:r>
          </w:p>
        </w:tc>
        <w:tc>
          <w:tcPr>
            <w:tcW w:w="0" w:type="auto"/>
            <w:hideMark/>
          </w:tcPr>
          <w:p w14:paraId="0B46399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1B637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C2B1E1"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1EAC672" w14:textId="202C5A89" w:rsidR="00827D6E" w:rsidRDefault="00827D6E" w:rsidP="00827D6E">
      <w:pPr>
        <w:bidi/>
        <w:spacing w:after="0" w:line="240" w:lineRule="auto"/>
        <w:rPr>
          <w:rFonts w:ascii="Simplified Arabic" w:eastAsia="Times New Roman" w:hAnsi="Simplified Arabic" w:cs="Simplified Arabic"/>
          <w:kern w:val="0"/>
          <w:sz w:val="28"/>
          <w:szCs w:val="28"/>
          <w14:ligatures w14:val="none"/>
        </w:rPr>
      </w:pPr>
    </w:p>
    <w:p w14:paraId="06CBEB0B"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الثاني: المتغير الوسيط (الشفافية المعلوماتية)</w:t>
      </w:r>
    </w:p>
    <w:p w14:paraId="5804C07D" w14:textId="5F4A1DB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يُقصد بالشفافية المعلوماتية في هذه الدراسة: مدى إتاحة وزارات الصناعة بدول مجلس التعاون الخليجي للأنظمة واللوائح والإجراءات والمعلومات المتعلقة بأنشطتها وأدائها للموظفين والمستفيدين بصورة واضحة ودقيقة وفي الوقت المناسب، عبر قنوات اتصال موثوقة ومتعددة، بما يضمن العدالة والمساءلة. ويُقاس بمجموع الدرجات التي يحصل عليها المبحوث على الفقرات </w:t>
      </w:r>
      <w:r w:rsidRPr="00B72DDF">
        <w:rPr>
          <w:rFonts w:ascii="Simplified Arabic" w:eastAsia="Times New Roman" w:hAnsi="Simplified Arabic" w:cs="Simplified Arabic" w:hint="cs"/>
          <w:color w:val="EE0000"/>
          <w:kern w:val="0"/>
          <w:sz w:val="28"/>
          <w:szCs w:val="28"/>
          <w:rtl/>
          <w14:ligatures w14:val="none"/>
        </w:rPr>
        <w:t>(</w:t>
      </w:r>
      <w:r w:rsidR="00B72DDF" w:rsidRPr="00B72DDF">
        <w:rPr>
          <w:rFonts w:ascii="Simplified Arabic" w:eastAsia="Times New Roman" w:hAnsi="Simplified Arabic" w:cs="Simplified Arabic"/>
          <w:color w:val="EE0000"/>
          <w:kern w:val="0"/>
          <w:sz w:val="28"/>
          <w:szCs w:val="28"/>
          <w:rtl/>
          <w14:ligatures w14:val="none"/>
        </w:rPr>
        <w:t>15 – 24</w:t>
      </w:r>
      <w:r w:rsidRPr="00B72DDF">
        <w:rPr>
          <w:rFonts w:ascii="Simplified Arabic" w:eastAsia="Times New Roman" w:hAnsi="Simplified Arabic" w:cs="Simplified Arabic" w:hint="cs"/>
          <w:color w:val="EE0000"/>
          <w:kern w:val="0"/>
          <w:sz w:val="28"/>
          <w:szCs w:val="28"/>
          <w:rtl/>
          <w14:ligatures w14:val="none"/>
        </w:rPr>
        <w:t xml:space="preserve">) من </w:t>
      </w:r>
      <w:r w:rsidRPr="00827D6E">
        <w:rPr>
          <w:rFonts w:ascii="Simplified Arabic" w:eastAsia="Times New Roman" w:hAnsi="Simplified Arabic" w:cs="Simplified Arabic" w:hint="cs"/>
          <w:kern w:val="0"/>
          <w:sz w:val="28"/>
          <w:szCs w:val="28"/>
          <w:rtl/>
          <w14:ligatures w14:val="none"/>
        </w:rPr>
        <w:t>الاستبانة، موزعة على ثلاثة أبعاد</w:t>
      </w:r>
      <w:r w:rsidRPr="00827D6E">
        <w:rPr>
          <w:rFonts w:ascii="Simplified Arabic" w:eastAsia="Times New Roman" w:hAnsi="Simplified Arabic" w:cs="Simplified Arabic" w:hint="cs"/>
          <w:kern w:val="0"/>
          <w:sz w:val="28"/>
          <w:szCs w:val="28"/>
          <w14:ligatures w14:val="none"/>
        </w:rPr>
        <w:t>.</w:t>
      </w:r>
    </w:p>
    <w:p w14:paraId="49595DCA"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شفافية الأنظمة واللوائح</w:t>
      </w:r>
    </w:p>
    <w:p w14:paraId="046FFB2F"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وضوح الأنظمة والتشريعات واللوائح الإدارية المعمول بها في وزارات الصناعة بدول مجلس التعاون الخليجي، وسهولة وصول الموظفين والمستفيدين إليها، وتطبيقها بصورة عادلة ومتكافئة دون استثناء</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780"/>
        <w:gridCol w:w="1399"/>
        <w:gridCol w:w="1662"/>
        <w:gridCol w:w="1296"/>
      </w:tblGrid>
      <w:tr w:rsidR="00827D6E" w:rsidRPr="00827D6E" w14:paraId="3C8DECE4" w14:textId="77777777" w:rsidTr="00827D6E">
        <w:tc>
          <w:tcPr>
            <w:tcW w:w="0" w:type="auto"/>
            <w:hideMark/>
          </w:tcPr>
          <w:p w14:paraId="5703E3A9"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الرقم</w:t>
            </w:r>
          </w:p>
        </w:tc>
        <w:tc>
          <w:tcPr>
            <w:tcW w:w="0" w:type="auto"/>
            <w:hideMark/>
          </w:tcPr>
          <w:p w14:paraId="4B419CF7"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F2F9004"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4EB4AC97"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44DED1C"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169FE1DA" w14:textId="77777777" w:rsidTr="00827D6E">
        <w:tc>
          <w:tcPr>
            <w:tcW w:w="0" w:type="auto"/>
            <w:hideMark/>
          </w:tcPr>
          <w:p w14:paraId="2BC5B6A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5AFC031F"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1110A4CA"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468E9BC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7FAABD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213D9C8E" w14:textId="77777777" w:rsidTr="00584B1E">
        <w:tc>
          <w:tcPr>
            <w:tcW w:w="0" w:type="auto"/>
          </w:tcPr>
          <w:p w14:paraId="0EA83440" w14:textId="490FF173"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15</w:t>
            </w:r>
          </w:p>
        </w:tc>
        <w:tc>
          <w:tcPr>
            <w:tcW w:w="0" w:type="auto"/>
            <w:hideMark/>
          </w:tcPr>
          <w:p w14:paraId="65E93CBC"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الوزارة لموظفيها الاطلاع على الأنظمة واللوائح المُنظِّمة للعمل بسهولة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FCBEF0F"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9EE87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4490B27"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5DA712A" w14:textId="77777777" w:rsidTr="00584B1E">
        <w:tc>
          <w:tcPr>
            <w:tcW w:w="0" w:type="auto"/>
          </w:tcPr>
          <w:p w14:paraId="53ABAEB4" w14:textId="5BC9EE47"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16</w:t>
            </w:r>
          </w:p>
        </w:tc>
        <w:tc>
          <w:tcPr>
            <w:tcW w:w="0" w:type="auto"/>
            <w:hideMark/>
          </w:tcPr>
          <w:p w14:paraId="7C5A154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الأنظمة واللوائح المعمول بها في الوزارة بالوضوح وعدم التضارب</w:t>
            </w:r>
            <w:r w:rsidRPr="00827D6E">
              <w:rPr>
                <w:rFonts w:ascii="Simplified Arabic" w:eastAsia="Times New Roman" w:hAnsi="Simplified Arabic" w:cs="Simplified Arabic" w:hint="cs"/>
                <w:kern w:val="0"/>
                <w:sz w:val="28"/>
                <w:szCs w:val="28"/>
                <w14:ligatures w14:val="none"/>
              </w:rPr>
              <w:t>.</w:t>
            </w:r>
          </w:p>
        </w:tc>
        <w:tc>
          <w:tcPr>
            <w:tcW w:w="0" w:type="auto"/>
            <w:hideMark/>
          </w:tcPr>
          <w:p w14:paraId="26EFB94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A3F3A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C7D246"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C03F4D3" w14:textId="77777777" w:rsidTr="00584B1E">
        <w:tc>
          <w:tcPr>
            <w:tcW w:w="0" w:type="auto"/>
          </w:tcPr>
          <w:p w14:paraId="683438C3" w14:textId="2AF8776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17</w:t>
            </w:r>
          </w:p>
        </w:tc>
        <w:tc>
          <w:tcPr>
            <w:tcW w:w="0" w:type="auto"/>
            <w:hideMark/>
          </w:tcPr>
          <w:p w14:paraId="36728F3F"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يُعلَن عن أي تعديلات على الأنظمة واللوائح الإدارية في الوزارة بشكل رسمي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63EE27C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278A02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8A423F3"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B5A6A94" w14:textId="77777777" w:rsidTr="00584B1E">
        <w:tc>
          <w:tcPr>
            <w:tcW w:w="0" w:type="auto"/>
          </w:tcPr>
          <w:p w14:paraId="433E22B2" w14:textId="4955AC9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18</w:t>
            </w:r>
          </w:p>
        </w:tc>
        <w:tc>
          <w:tcPr>
            <w:tcW w:w="0" w:type="auto"/>
            <w:hideMark/>
          </w:tcPr>
          <w:p w14:paraId="41C5DE2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يُطبَّق النظام واللوائح بصورة متكافئة على جميع الموظفين دون استثناء</w:t>
            </w:r>
            <w:r w:rsidRPr="00827D6E">
              <w:rPr>
                <w:rFonts w:ascii="Simplified Arabic" w:eastAsia="Times New Roman" w:hAnsi="Simplified Arabic" w:cs="Simplified Arabic" w:hint="cs"/>
                <w:kern w:val="0"/>
                <w:sz w:val="28"/>
                <w:szCs w:val="28"/>
                <w14:ligatures w14:val="none"/>
              </w:rPr>
              <w:t>.</w:t>
            </w:r>
          </w:p>
        </w:tc>
        <w:tc>
          <w:tcPr>
            <w:tcW w:w="0" w:type="auto"/>
            <w:hideMark/>
          </w:tcPr>
          <w:p w14:paraId="5EE96A8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BA93C8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684AFD5"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26B76E55"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الثاني: شفافية الإجراءات</w:t>
      </w:r>
    </w:p>
    <w:p w14:paraId="6610800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وضوح الإجراءات الإدارية المتبعة في وزارات الصناعة بدول مجلس التعاون الخليجي، وسهولة تتبّعها إلكترونياً من قِبل المستفيدين، والتزام الوزارة بمعايير محددة في تنفيذها، وتقديم تبريرات واضحة للقرارات الإدارية المتعلقة بالموظفين</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4351"/>
        <w:gridCol w:w="1531"/>
        <w:gridCol w:w="1843"/>
        <w:gridCol w:w="1411"/>
      </w:tblGrid>
      <w:tr w:rsidR="00827D6E" w:rsidRPr="00827D6E" w14:paraId="7EF1D626" w14:textId="77777777" w:rsidTr="00827D6E">
        <w:tc>
          <w:tcPr>
            <w:tcW w:w="0" w:type="auto"/>
            <w:hideMark/>
          </w:tcPr>
          <w:p w14:paraId="220D7660"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982F9D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0B6C8ED"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6F470BA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3961009"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627680B" w14:textId="77777777" w:rsidTr="00827D6E">
        <w:tc>
          <w:tcPr>
            <w:tcW w:w="0" w:type="auto"/>
            <w:hideMark/>
          </w:tcPr>
          <w:p w14:paraId="1EB1687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7007B9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0892F13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83D2AF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DA5367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5BD0669B" w14:textId="77777777" w:rsidTr="00584B1E">
        <w:tc>
          <w:tcPr>
            <w:tcW w:w="0" w:type="auto"/>
          </w:tcPr>
          <w:p w14:paraId="20CF4EA8" w14:textId="068AF2A3"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19</w:t>
            </w:r>
          </w:p>
        </w:tc>
        <w:tc>
          <w:tcPr>
            <w:tcW w:w="0" w:type="auto"/>
            <w:hideMark/>
          </w:tcPr>
          <w:p w14:paraId="4C0942A5"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إجراءات العمل في الوزارة بالوضوح وعدم التعقيد</w:t>
            </w:r>
            <w:r w:rsidRPr="00827D6E">
              <w:rPr>
                <w:rFonts w:ascii="Simplified Arabic" w:eastAsia="Times New Roman" w:hAnsi="Simplified Arabic" w:cs="Simplified Arabic" w:hint="cs"/>
                <w:kern w:val="0"/>
                <w:sz w:val="28"/>
                <w:szCs w:val="28"/>
                <w14:ligatures w14:val="none"/>
              </w:rPr>
              <w:t>.</w:t>
            </w:r>
          </w:p>
        </w:tc>
        <w:tc>
          <w:tcPr>
            <w:tcW w:w="0" w:type="auto"/>
            <w:hideMark/>
          </w:tcPr>
          <w:p w14:paraId="1A4E95F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3DB553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619CFD"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D5737B6" w14:textId="77777777" w:rsidTr="00584B1E">
        <w:tc>
          <w:tcPr>
            <w:tcW w:w="0" w:type="auto"/>
          </w:tcPr>
          <w:p w14:paraId="10C66BB0" w14:textId="41DDC630"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20</w:t>
            </w:r>
          </w:p>
        </w:tc>
        <w:tc>
          <w:tcPr>
            <w:tcW w:w="0" w:type="auto"/>
            <w:hideMark/>
          </w:tcPr>
          <w:p w14:paraId="271E0705"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تلتزم الوزارة بمعايير محددة في تنفيذ إجراءاتها الإدارية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6001A9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09E40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F7DEF6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4655CE5" w14:textId="77777777" w:rsidTr="00584B1E">
        <w:tc>
          <w:tcPr>
            <w:tcW w:w="0" w:type="auto"/>
          </w:tcPr>
          <w:p w14:paraId="0601186A" w14:textId="14BDA815"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21</w:t>
            </w:r>
          </w:p>
        </w:tc>
        <w:tc>
          <w:tcPr>
            <w:tcW w:w="0" w:type="auto"/>
            <w:hideMark/>
          </w:tcPr>
          <w:p w14:paraId="73123F12" w14:textId="6E2B9956" w:rsidR="00827D6E" w:rsidRPr="00827D6E" w:rsidRDefault="00D32BCC" w:rsidP="00D32BCC">
            <w:pPr>
              <w:bidi/>
              <w:spacing w:after="0" w:line="240" w:lineRule="auto"/>
              <w:rPr>
                <w:rFonts w:ascii="Simplified Arabic" w:eastAsia="Times New Roman" w:hAnsi="Simplified Arabic" w:cs="Simplified Arabic"/>
                <w:kern w:val="0"/>
                <w:sz w:val="28"/>
                <w:szCs w:val="28"/>
                <w:rtl/>
                <w:lang w:bidi="ar-EG"/>
                <w14:ligatures w14:val="none"/>
              </w:rPr>
            </w:pPr>
            <w:r w:rsidRPr="00D32BCC">
              <w:rPr>
                <w:rFonts w:ascii="Simplified Arabic" w:eastAsia="Times New Roman" w:hAnsi="Simplified Arabic" w:cs="Simplified Arabic"/>
                <w:kern w:val="0"/>
                <w:sz w:val="28"/>
                <w:szCs w:val="28"/>
                <w:rtl/>
                <w14:ligatures w14:val="none"/>
              </w:rPr>
              <w:t>يستطيع المستفيدون تتبّع مراحل تنفيذ إجراءاتهم إلكترونيًا</w:t>
            </w:r>
            <w:r w:rsidRPr="00D32BCC">
              <w:rPr>
                <w:rFonts w:ascii="Simplified Arabic" w:eastAsia="Times New Roman" w:hAnsi="Simplified Arabic" w:cs="Simplified Arabic"/>
                <w:kern w:val="0"/>
                <w:sz w:val="28"/>
                <w:szCs w:val="28"/>
                <w14:ligatures w14:val="none"/>
              </w:rPr>
              <w:t>.</w:t>
            </w:r>
          </w:p>
        </w:tc>
        <w:tc>
          <w:tcPr>
            <w:tcW w:w="0" w:type="auto"/>
            <w:hideMark/>
          </w:tcPr>
          <w:p w14:paraId="1E0A87F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50E839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8DA290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37A838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شفافية الاتصال والمعلومات</w:t>
      </w:r>
    </w:p>
    <w:p w14:paraId="3E14472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كفاءة تدفق المعلومات الرسمية وانسيابها بين المستويات الإدارية المختلفة داخل وزارات الصناعة بدول مجلس التعاون الخليجي، وتوفر قنوات اتصال متعددة وموثوقة، ونشر تقارير الأداء بصورة دورية، مع ضمان دقة المعلومات الصادرة ومصداقيتها</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635"/>
        <w:gridCol w:w="1444"/>
        <w:gridCol w:w="1723"/>
        <w:gridCol w:w="1335"/>
      </w:tblGrid>
      <w:tr w:rsidR="00827D6E" w:rsidRPr="00827D6E" w14:paraId="075EE4B6" w14:textId="77777777" w:rsidTr="00827D6E">
        <w:tc>
          <w:tcPr>
            <w:tcW w:w="0" w:type="auto"/>
            <w:hideMark/>
          </w:tcPr>
          <w:p w14:paraId="2AFB7CA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0CEA4E24"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3C48064"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747E307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816A258"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10B37978" w14:textId="77777777" w:rsidTr="00827D6E">
        <w:tc>
          <w:tcPr>
            <w:tcW w:w="0" w:type="auto"/>
            <w:hideMark/>
          </w:tcPr>
          <w:p w14:paraId="5E78CC5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5B43341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3C322914"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6B5EAC1F"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9FE028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607C2C3C" w14:textId="77777777" w:rsidTr="00584B1E">
        <w:tc>
          <w:tcPr>
            <w:tcW w:w="0" w:type="auto"/>
          </w:tcPr>
          <w:p w14:paraId="50479934" w14:textId="4E33E41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22</w:t>
            </w:r>
          </w:p>
        </w:tc>
        <w:tc>
          <w:tcPr>
            <w:tcW w:w="0" w:type="auto"/>
            <w:hideMark/>
          </w:tcPr>
          <w:p w14:paraId="65CD4AF6"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تتدفق المعلومات بين الإدارات المختلفة في الوزارة بصورة سلسة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0FC1AED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45E128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7FA82E3"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3167122" w14:textId="77777777" w:rsidTr="00584B1E">
        <w:tc>
          <w:tcPr>
            <w:tcW w:w="0" w:type="auto"/>
          </w:tcPr>
          <w:p w14:paraId="59D81278" w14:textId="5E405C9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hint="cs"/>
                <w:kern w:val="0"/>
                <w:sz w:val="28"/>
                <w:szCs w:val="28"/>
                <w:rtl/>
                <w:lang w:bidi="ar-EG"/>
                <w14:ligatures w14:val="none"/>
              </w:rPr>
              <w:t>23</w:t>
            </w:r>
          </w:p>
        </w:tc>
        <w:tc>
          <w:tcPr>
            <w:tcW w:w="0" w:type="auto"/>
            <w:hideMark/>
          </w:tcPr>
          <w:p w14:paraId="51497DD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تُنشر تقارير الوزارة ومؤشرات أدائها بصورة دورية ومتاحة للاطلاع</w:t>
            </w:r>
            <w:r w:rsidRPr="00827D6E">
              <w:rPr>
                <w:rFonts w:ascii="Simplified Arabic" w:eastAsia="Times New Roman" w:hAnsi="Simplified Arabic" w:cs="Simplified Arabic" w:hint="cs"/>
                <w:kern w:val="0"/>
                <w:sz w:val="28"/>
                <w:szCs w:val="28"/>
                <w14:ligatures w14:val="none"/>
              </w:rPr>
              <w:t>.</w:t>
            </w:r>
          </w:p>
        </w:tc>
        <w:tc>
          <w:tcPr>
            <w:tcW w:w="0" w:type="auto"/>
            <w:hideMark/>
          </w:tcPr>
          <w:p w14:paraId="0B6E027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6625DA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6AF0317"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435C8A3" w14:textId="77777777" w:rsidTr="00584B1E">
        <w:tc>
          <w:tcPr>
            <w:tcW w:w="0" w:type="auto"/>
          </w:tcPr>
          <w:p w14:paraId="5EFEEEC8" w14:textId="128D4FA1" w:rsidR="00827D6E" w:rsidRPr="00CE1A0A" w:rsidRDefault="00584B1E" w:rsidP="00827D6E">
            <w:pPr>
              <w:bidi/>
              <w:spacing w:after="0" w:line="240" w:lineRule="auto"/>
              <w:jc w:val="center"/>
              <w:rPr>
                <w:rFonts w:ascii="Simplified Arabic" w:eastAsia="Times New Roman" w:hAnsi="Simplified Arabic" w:cs="Simplified Arabic"/>
                <w:color w:val="EE0000"/>
                <w:kern w:val="0"/>
                <w:sz w:val="28"/>
                <w:szCs w:val="28"/>
                <w14:ligatures w14:val="none"/>
              </w:rPr>
            </w:pPr>
            <w:r w:rsidRPr="00CE1A0A">
              <w:rPr>
                <w:rFonts w:ascii="Simplified Arabic" w:eastAsia="Times New Roman" w:hAnsi="Simplified Arabic" w:cs="Simplified Arabic" w:hint="cs"/>
                <w:color w:val="EE0000"/>
                <w:kern w:val="0"/>
                <w:sz w:val="28"/>
                <w:szCs w:val="28"/>
                <w:rtl/>
                <w14:ligatures w14:val="none"/>
              </w:rPr>
              <w:t>24</w:t>
            </w:r>
          </w:p>
        </w:tc>
        <w:tc>
          <w:tcPr>
            <w:tcW w:w="0" w:type="auto"/>
            <w:hideMark/>
          </w:tcPr>
          <w:p w14:paraId="751B48CB" w14:textId="44825592" w:rsidR="00827D6E" w:rsidRPr="00CE1A0A" w:rsidRDefault="00CE1A0A" w:rsidP="00827D6E">
            <w:pPr>
              <w:bidi/>
              <w:spacing w:after="0" w:line="240" w:lineRule="auto"/>
              <w:rPr>
                <w:rFonts w:ascii="Simplified Arabic" w:eastAsia="Times New Roman" w:hAnsi="Simplified Arabic" w:cs="Simplified Arabic"/>
                <w:color w:val="EE0000"/>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تتّسم المعلومات الصادرة عن الوزارة بالدقّة والموثوقية والقابلية للتحقّق.</w:t>
            </w:r>
          </w:p>
        </w:tc>
        <w:tc>
          <w:tcPr>
            <w:tcW w:w="0" w:type="auto"/>
            <w:hideMark/>
          </w:tcPr>
          <w:p w14:paraId="32C4814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7A0E34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23CDEA2"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1DF3FC02"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الثالث: المتغير التابع (فاعلية اتخاذ القرار الاستراتيجي)</w:t>
      </w:r>
    </w:p>
    <w:p w14:paraId="34178A68" w14:textId="07C6D330" w:rsidR="00827D6E" w:rsidRPr="00827D6E" w:rsidRDefault="00827D6E" w:rsidP="00B72DDF">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يُقصد بفاعلية اتخاذ القرار الاستراتيجي في هذه الدراسة: قدرة القيادات في وزارات الصناعة بدول مجلس التعاون الخليجي على إصدار قرارات استراتيجية رشيدة قائمة على فهم عميق للبيئة المحيطة، ومرونة في التعامل مع المتغيرات، واعتماد على بيانات دقيقة وأنظمة معلومات متقدمة، بما يحقق أهداف الوزارة ويعزز قدرتها التنافسية. ويُقاس بمجموع الدرجات التي يحصل عليها المبحوث على الفقرات </w:t>
      </w:r>
      <w:r w:rsidRPr="00B72DDF">
        <w:rPr>
          <w:rFonts w:ascii="Simplified Arabic" w:eastAsia="Times New Roman" w:hAnsi="Simplified Arabic" w:cs="Simplified Arabic" w:hint="cs"/>
          <w:color w:val="EE0000"/>
          <w:kern w:val="0"/>
          <w:sz w:val="28"/>
          <w:szCs w:val="28"/>
          <w:rtl/>
          <w14:ligatures w14:val="none"/>
        </w:rPr>
        <w:t>(</w:t>
      </w:r>
      <w:proofErr w:type="gramStart"/>
      <w:r w:rsidR="00B72DDF" w:rsidRPr="00B72DDF">
        <w:rPr>
          <w:rFonts w:ascii="Simplified Arabic" w:eastAsia="Times New Roman" w:hAnsi="Simplified Arabic" w:cs="Simplified Arabic"/>
          <w:color w:val="EE0000"/>
          <w:kern w:val="0"/>
          <w:sz w:val="28"/>
          <w:szCs w:val="28"/>
          <w14:ligatures w14:val="none"/>
        </w:rPr>
        <w:t>25  36</w:t>
      </w:r>
      <w:proofErr w:type="gramEnd"/>
      <w:r w:rsidRPr="00827D6E">
        <w:rPr>
          <w:rFonts w:ascii="Simplified Arabic" w:eastAsia="Times New Roman" w:hAnsi="Simplified Arabic" w:cs="Simplified Arabic" w:hint="cs"/>
          <w:kern w:val="0"/>
          <w:sz w:val="28"/>
          <w:szCs w:val="28"/>
          <w:rtl/>
          <w14:ligatures w14:val="none"/>
        </w:rPr>
        <w:t>) من الاستبانة، موزعة على ثلاثة أبعاد</w:t>
      </w:r>
      <w:r w:rsidRPr="00827D6E">
        <w:rPr>
          <w:rFonts w:ascii="Simplified Arabic" w:eastAsia="Times New Roman" w:hAnsi="Simplified Arabic" w:cs="Simplified Arabic" w:hint="cs"/>
          <w:kern w:val="0"/>
          <w:sz w:val="28"/>
          <w:szCs w:val="28"/>
          <w14:ligatures w14:val="none"/>
        </w:rPr>
        <w:t>.</w:t>
      </w:r>
    </w:p>
    <w:p w14:paraId="06257BAC"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الوعي الاستراتيجي</w:t>
      </w:r>
    </w:p>
    <w:p w14:paraId="67061853"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القيادات في وزارات الصناعة بدول مجلس التعاون الخليجي على فهم البيئة الاستراتيجية المحيطة بالمؤسسة، واستشراف المتغيرات المستقبلية، وتحليل نقاط القوة والضعف والفرص والتهديدات، ومراعاة الانسجام مع رؤية الدولة عند اتخاذ القرارات</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5070"/>
        <w:gridCol w:w="1310"/>
        <w:gridCol w:w="1539"/>
        <w:gridCol w:w="1218"/>
      </w:tblGrid>
      <w:tr w:rsidR="00827D6E" w:rsidRPr="00827D6E" w14:paraId="57430E7A" w14:textId="77777777" w:rsidTr="00827D6E">
        <w:tc>
          <w:tcPr>
            <w:tcW w:w="0" w:type="auto"/>
            <w:hideMark/>
          </w:tcPr>
          <w:p w14:paraId="6FE013BF"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0262804D"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7E0AB78"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211ED57E"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6F10469"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0244CB20" w14:textId="77777777" w:rsidTr="00827D6E">
        <w:tc>
          <w:tcPr>
            <w:tcW w:w="0" w:type="auto"/>
            <w:hideMark/>
          </w:tcPr>
          <w:p w14:paraId="428F5276"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0F5B412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3AE019B0"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 xml:space="preserve">تنتمي </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لا تنتمي</w:t>
            </w:r>
          </w:p>
        </w:tc>
        <w:tc>
          <w:tcPr>
            <w:tcW w:w="0" w:type="auto"/>
            <w:hideMark/>
          </w:tcPr>
          <w:p w14:paraId="4246539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F00F1B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76A6D8E2" w14:textId="77777777" w:rsidTr="00584B1E">
        <w:tc>
          <w:tcPr>
            <w:tcW w:w="0" w:type="auto"/>
          </w:tcPr>
          <w:p w14:paraId="24314A77" w14:textId="58D33780"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25</w:t>
            </w:r>
          </w:p>
        </w:tc>
        <w:tc>
          <w:tcPr>
            <w:tcW w:w="0" w:type="auto"/>
            <w:hideMark/>
          </w:tcPr>
          <w:p w14:paraId="120287C9"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تمتلك القيادات في الوزارة فهماً شاملاً للبيئة الاستراتيجية المحيطة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061FD84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EB7EBD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0E0443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BFF8BDF" w14:textId="77777777" w:rsidTr="00584B1E">
        <w:tc>
          <w:tcPr>
            <w:tcW w:w="0" w:type="auto"/>
          </w:tcPr>
          <w:p w14:paraId="79DB588C" w14:textId="70F00926"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26</w:t>
            </w:r>
          </w:p>
        </w:tc>
        <w:tc>
          <w:tcPr>
            <w:tcW w:w="0" w:type="auto"/>
            <w:hideMark/>
          </w:tcPr>
          <w:p w14:paraId="6EE0FC33"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تستشرف الوزارة المتغيرات المستقبلية قبل اتخاذ قراراتها الاستراتيجية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8382EC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E678B0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4DFD69"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9D3294C" w14:textId="77777777" w:rsidTr="00584B1E">
        <w:tc>
          <w:tcPr>
            <w:tcW w:w="0" w:type="auto"/>
          </w:tcPr>
          <w:p w14:paraId="05A5C4FB" w14:textId="5062E4DA"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27</w:t>
            </w:r>
          </w:p>
        </w:tc>
        <w:tc>
          <w:tcPr>
            <w:tcW w:w="0" w:type="auto"/>
            <w:hideMark/>
          </w:tcPr>
          <w:p w14:paraId="438271ED" w14:textId="47FE724E" w:rsidR="00827D6E" w:rsidRPr="00827D6E" w:rsidRDefault="00CE1A0A" w:rsidP="00827D6E">
            <w:pPr>
              <w:bidi/>
              <w:spacing w:after="0" w:line="240" w:lineRule="auto"/>
              <w:rPr>
                <w:rFonts w:ascii="Simplified Arabic" w:eastAsia="Times New Roman" w:hAnsi="Simplified Arabic" w:cs="Simplified Arabic"/>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تُصاغ القرارات الاستراتيجية للوزارة بما يتّسق مع التوجّهات الاستراتيجية العليا للدولة.</w:t>
            </w:r>
          </w:p>
        </w:tc>
        <w:tc>
          <w:tcPr>
            <w:tcW w:w="0" w:type="auto"/>
            <w:hideMark/>
          </w:tcPr>
          <w:p w14:paraId="7E59796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99311E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A228849"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75AE08B" w14:textId="77777777" w:rsidTr="00584B1E">
        <w:tc>
          <w:tcPr>
            <w:tcW w:w="0" w:type="auto"/>
          </w:tcPr>
          <w:p w14:paraId="04E3F4BF" w14:textId="7BE376AF"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28</w:t>
            </w:r>
          </w:p>
        </w:tc>
        <w:tc>
          <w:tcPr>
            <w:tcW w:w="0" w:type="auto"/>
            <w:hideMark/>
          </w:tcPr>
          <w:p w14:paraId="3830F657" w14:textId="68E5C85F" w:rsidR="00827D6E" w:rsidRPr="00827D6E" w:rsidRDefault="00D32BCC" w:rsidP="00827D6E">
            <w:pPr>
              <w:bidi/>
              <w:spacing w:after="0" w:line="240" w:lineRule="auto"/>
              <w:rPr>
                <w:rFonts w:ascii="Simplified Arabic" w:eastAsia="Times New Roman" w:hAnsi="Simplified Arabic" w:cs="Simplified Arabic"/>
                <w:kern w:val="0"/>
                <w:sz w:val="28"/>
                <w:szCs w:val="28"/>
                <w14:ligatures w14:val="none"/>
              </w:rPr>
            </w:pPr>
            <w:r w:rsidRPr="00D32BCC">
              <w:rPr>
                <w:rFonts w:ascii="Simplified Arabic" w:eastAsia="Times New Roman" w:hAnsi="Simplified Arabic" w:cs="Simplified Arabic"/>
                <w:kern w:val="0"/>
                <w:sz w:val="28"/>
                <w:szCs w:val="28"/>
                <w:rtl/>
                <w14:ligatures w14:val="none"/>
              </w:rPr>
              <w:t xml:space="preserve">تستند القرارات الاستراتيجية في الوزارة إلى تحليل دقيق لنقاط </w:t>
            </w:r>
            <w:proofErr w:type="gramStart"/>
            <w:r w:rsidRPr="00D32BCC">
              <w:rPr>
                <w:rFonts w:ascii="Simplified Arabic" w:eastAsia="Times New Roman" w:hAnsi="Simplified Arabic" w:cs="Simplified Arabic"/>
                <w:kern w:val="0"/>
                <w:sz w:val="28"/>
                <w:szCs w:val="28"/>
                <w:rtl/>
                <w14:ligatures w14:val="none"/>
              </w:rPr>
              <w:t>القوة</w:t>
            </w:r>
            <w:proofErr w:type="gramEnd"/>
            <w:r w:rsidRPr="00D32BCC">
              <w:rPr>
                <w:rFonts w:ascii="Simplified Arabic" w:eastAsia="Times New Roman" w:hAnsi="Simplified Arabic" w:cs="Simplified Arabic"/>
                <w:kern w:val="0"/>
                <w:sz w:val="28"/>
                <w:szCs w:val="28"/>
                <w:rtl/>
                <w14:ligatures w14:val="none"/>
              </w:rPr>
              <w:t xml:space="preserve"> والضعف والفرص والتهديدات.</w:t>
            </w:r>
          </w:p>
        </w:tc>
        <w:tc>
          <w:tcPr>
            <w:tcW w:w="0" w:type="auto"/>
            <w:hideMark/>
          </w:tcPr>
          <w:p w14:paraId="49672ED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67DA42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D0F847F"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5E5A7AC6"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البُعد الثاني: القدرة على التكيف</w:t>
      </w:r>
    </w:p>
    <w:p w14:paraId="5024EBA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وزارات الصناعة بدول مجلس التعاون الخليجي على تعديل قراراتها الاستراتيجية وفقاً للمستجدات والتغذية الراجعة، وامتلاك آليات استباقية للتعامل مع الأزمات، وتبني سيناريوهات بديلة لمواجهة عدم اليقين</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4967"/>
        <w:gridCol w:w="1341"/>
        <w:gridCol w:w="1582"/>
        <w:gridCol w:w="1246"/>
      </w:tblGrid>
      <w:tr w:rsidR="00827D6E" w:rsidRPr="00827D6E" w14:paraId="5AD67D4E" w14:textId="77777777" w:rsidTr="00827D6E">
        <w:tc>
          <w:tcPr>
            <w:tcW w:w="0" w:type="auto"/>
            <w:hideMark/>
          </w:tcPr>
          <w:p w14:paraId="33702FF8"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1ED0493"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CD5602F"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10D7AA64"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CB08476"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213975C" w14:textId="77777777" w:rsidTr="00827D6E">
        <w:tc>
          <w:tcPr>
            <w:tcW w:w="0" w:type="auto"/>
            <w:hideMark/>
          </w:tcPr>
          <w:p w14:paraId="7191FC63"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088C671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0D5C94D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3C68C4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300D5B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65071E5A" w14:textId="77777777" w:rsidTr="00584B1E">
        <w:tc>
          <w:tcPr>
            <w:tcW w:w="0" w:type="auto"/>
          </w:tcPr>
          <w:p w14:paraId="34A28202" w14:textId="305AD70A"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29</w:t>
            </w:r>
          </w:p>
        </w:tc>
        <w:tc>
          <w:tcPr>
            <w:tcW w:w="0" w:type="auto"/>
            <w:hideMark/>
          </w:tcPr>
          <w:p w14:paraId="59625B8B"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تتسم قرارات الوزارة الاستراتيجية بالمرونة في التعامل مع المتغيرات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2D5ED504"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A1EB50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71468D8"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24E3DE6" w14:textId="77777777" w:rsidTr="00584B1E">
        <w:tc>
          <w:tcPr>
            <w:tcW w:w="0" w:type="auto"/>
          </w:tcPr>
          <w:p w14:paraId="5D245483" w14:textId="4EAA9895"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30</w:t>
            </w:r>
          </w:p>
        </w:tc>
        <w:tc>
          <w:tcPr>
            <w:tcW w:w="0" w:type="auto"/>
            <w:hideMark/>
          </w:tcPr>
          <w:p w14:paraId="55CAFC0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تستجيب الوزارة بسرعة للتغيرات في البيئة الخارجية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7349673"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77CB329"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5F20FA0"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AEF0E8B" w14:textId="77777777" w:rsidTr="00584B1E">
        <w:tc>
          <w:tcPr>
            <w:tcW w:w="0" w:type="auto"/>
          </w:tcPr>
          <w:p w14:paraId="6259886F" w14:textId="0B70AD9D" w:rsidR="00827D6E" w:rsidRPr="00CE1A0A" w:rsidRDefault="00584B1E" w:rsidP="00827D6E">
            <w:pPr>
              <w:bidi/>
              <w:spacing w:after="0" w:line="240" w:lineRule="auto"/>
              <w:jc w:val="center"/>
              <w:rPr>
                <w:rFonts w:ascii="Simplified Arabic" w:eastAsia="Times New Roman" w:hAnsi="Simplified Arabic" w:cs="Simplified Arabic"/>
                <w:color w:val="EE0000"/>
                <w:kern w:val="0"/>
                <w:sz w:val="28"/>
                <w:szCs w:val="28"/>
                <w14:ligatures w14:val="none"/>
              </w:rPr>
            </w:pPr>
            <w:r w:rsidRPr="00CE1A0A">
              <w:rPr>
                <w:rFonts w:ascii="Simplified Arabic" w:eastAsia="Times New Roman" w:hAnsi="Simplified Arabic" w:cs="Simplified Arabic" w:hint="cs"/>
                <w:color w:val="EE0000"/>
                <w:kern w:val="0"/>
                <w:sz w:val="28"/>
                <w:szCs w:val="28"/>
                <w:rtl/>
                <w14:ligatures w14:val="none"/>
              </w:rPr>
              <w:t>31</w:t>
            </w:r>
          </w:p>
        </w:tc>
        <w:tc>
          <w:tcPr>
            <w:tcW w:w="0" w:type="auto"/>
            <w:hideMark/>
          </w:tcPr>
          <w:p w14:paraId="1FD3FC71" w14:textId="3756D85A" w:rsidR="00827D6E" w:rsidRPr="00CE1A0A" w:rsidRDefault="00CE1A0A" w:rsidP="00827D6E">
            <w:pPr>
              <w:bidi/>
              <w:spacing w:after="0" w:line="240" w:lineRule="auto"/>
              <w:rPr>
                <w:rFonts w:ascii="Simplified Arabic" w:eastAsia="Times New Roman" w:hAnsi="Simplified Arabic" w:cs="Simplified Arabic"/>
                <w:color w:val="EE0000"/>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تتوفّر لدى الوزارة قدرات ديناميكية للاستجابة الاستباقية للتغيّرات المفاجئة في بيئة العمل.</w:t>
            </w:r>
          </w:p>
        </w:tc>
        <w:tc>
          <w:tcPr>
            <w:tcW w:w="0" w:type="auto"/>
            <w:hideMark/>
          </w:tcPr>
          <w:p w14:paraId="2288470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119B86C"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2C5021E"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80C6434" w14:textId="77777777" w:rsidTr="00584B1E">
        <w:tc>
          <w:tcPr>
            <w:tcW w:w="0" w:type="auto"/>
          </w:tcPr>
          <w:p w14:paraId="500DB593" w14:textId="1441CF58"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32</w:t>
            </w:r>
          </w:p>
        </w:tc>
        <w:tc>
          <w:tcPr>
            <w:tcW w:w="0" w:type="auto"/>
            <w:hideMark/>
          </w:tcPr>
          <w:p w14:paraId="38FBA264"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سيناريوهات بديلة لمواجهة عدم اليقين في بيئة العمل</w:t>
            </w:r>
            <w:r w:rsidRPr="00827D6E">
              <w:rPr>
                <w:rFonts w:ascii="Simplified Arabic" w:eastAsia="Times New Roman" w:hAnsi="Simplified Arabic" w:cs="Simplified Arabic" w:hint="cs"/>
                <w:kern w:val="0"/>
                <w:sz w:val="28"/>
                <w:szCs w:val="28"/>
                <w14:ligatures w14:val="none"/>
              </w:rPr>
              <w:t>.</w:t>
            </w:r>
          </w:p>
        </w:tc>
        <w:tc>
          <w:tcPr>
            <w:tcW w:w="0" w:type="auto"/>
            <w:hideMark/>
          </w:tcPr>
          <w:p w14:paraId="2891B5F0"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8FD8955"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8A7738"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E6CF5F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التفاعل مع البيانات والمعلومات</w:t>
      </w:r>
    </w:p>
    <w:p w14:paraId="35249464"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اعتماد القيادات في وزارات الصناعة بدول مجلس التعاون الخليجي على البيانات الدقيقة والحديثة وأنظمة المعلومات المتقدمة وتقنيات تحليل البيانات الضخمة في اتخاذ قراراتها الاستراتيجية وقياس فاعليتها</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5214"/>
        <w:gridCol w:w="1265"/>
        <w:gridCol w:w="1478"/>
        <w:gridCol w:w="1180"/>
      </w:tblGrid>
      <w:tr w:rsidR="00827D6E" w:rsidRPr="00827D6E" w14:paraId="19448E80" w14:textId="77777777" w:rsidTr="00827D6E">
        <w:tc>
          <w:tcPr>
            <w:tcW w:w="0" w:type="auto"/>
            <w:hideMark/>
          </w:tcPr>
          <w:p w14:paraId="575D98D1"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الرقم</w:t>
            </w:r>
          </w:p>
        </w:tc>
        <w:tc>
          <w:tcPr>
            <w:tcW w:w="0" w:type="auto"/>
            <w:hideMark/>
          </w:tcPr>
          <w:p w14:paraId="3CBC779F"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545E59B"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058632CB"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857542A"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0BC0C501" w14:textId="77777777" w:rsidTr="00827D6E">
        <w:tc>
          <w:tcPr>
            <w:tcW w:w="0" w:type="auto"/>
            <w:hideMark/>
          </w:tcPr>
          <w:p w14:paraId="761B83A9" w14:textId="77777777" w:rsidR="00827D6E" w:rsidRPr="00827D6E" w:rsidRDefault="00827D6E" w:rsidP="00827D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896EF5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c>
          <w:tcPr>
            <w:tcW w:w="0" w:type="auto"/>
            <w:hideMark/>
          </w:tcPr>
          <w:p w14:paraId="7167D941"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80682D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CD6E94B"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p>
        </w:tc>
      </w:tr>
      <w:tr w:rsidR="00827D6E" w:rsidRPr="00827D6E" w14:paraId="77EFBF11" w14:textId="77777777" w:rsidTr="00584B1E">
        <w:tc>
          <w:tcPr>
            <w:tcW w:w="0" w:type="auto"/>
          </w:tcPr>
          <w:p w14:paraId="7D527A6C" w14:textId="64B75C97"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33</w:t>
            </w:r>
          </w:p>
        </w:tc>
        <w:tc>
          <w:tcPr>
            <w:tcW w:w="0" w:type="auto"/>
            <w:hideMark/>
          </w:tcPr>
          <w:p w14:paraId="602F70E0"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القرارات الاستراتيجية في الوزارة على بيانات دقيقة وحديثة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70A341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D7D33B6"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735D9C2"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DF53486" w14:textId="77777777" w:rsidTr="00584B1E">
        <w:tc>
          <w:tcPr>
            <w:tcW w:w="0" w:type="auto"/>
          </w:tcPr>
          <w:p w14:paraId="4381D5FA" w14:textId="55F81F12"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34</w:t>
            </w:r>
          </w:p>
        </w:tc>
        <w:tc>
          <w:tcPr>
            <w:tcW w:w="0" w:type="auto"/>
            <w:hideMark/>
          </w:tcPr>
          <w:p w14:paraId="66FAB9C0"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أنظمة معلوماتية متقدمة لدعم اتخاذ القرار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3BB4E41A"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59F7BC2"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25B91CC"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45EC649" w14:textId="77777777" w:rsidTr="00584B1E">
        <w:tc>
          <w:tcPr>
            <w:tcW w:w="0" w:type="auto"/>
          </w:tcPr>
          <w:p w14:paraId="4C5FB885" w14:textId="107B740C"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35</w:t>
            </w:r>
          </w:p>
        </w:tc>
        <w:tc>
          <w:tcPr>
            <w:tcW w:w="0" w:type="auto"/>
            <w:hideMark/>
          </w:tcPr>
          <w:p w14:paraId="0F36A601" w14:textId="7C1D9387" w:rsidR="00827D6E" w:rsidRPr="00827D6E" w:rsidRDefault="00CE1A0A" w:rsidP="00827D6E">
            <w:pPr>
              <w:bidi/>
              <w:spacing w:after="0" w:line="240" w:lineRule="auto"/>
              <w:rPr>
                <w:rFonts w:ascii="Simplified Arabic" w:eastAsia="Times New Roman" w:hAnsi="Simplified Arabic" w:cs="Simplified Arabic"/>
                <w:kern w:val="0"/>
                <w:sz w:val="28"/>
                <w:szCs w:val="28"/>
                <w14:ligatures w14:val="none"/>
              </w:rPr>
            </w:pPr>
            <w:r w:rsidRPr="00CE1A0A">
              <w:rPr>
                <w:rFonts w:ascii="Simplified Arabic" w:eastAsia="Times New Roman" w:hAnsi="Simplified Arabic" w:cs="Simplified Arabic"/>
                <w:color w:val="EE0000"/>
                <w:kern w:val="0"/>
                <w:sz w:val="28"/>
                <w:szCs w:val="28"/>
                <w:rtl/>
                <w14:ligatures w14:val="none"/>
              </w:rPr>
              <w:t>توظّف الوزارة تقنيات تحليل البيانات الضخمة والذكاء الاصطناعي في دعم عمليات صنع القرار الاستراتيجي</w:t>
            </w:r>
            <w:r w:rsidRPr="00CE1A0A">
              <w:rPr>
                <w:rFonts w:ascii="Simplified Arabic" w:eastAsia="Times New Roman" w:hAnsi="Simplified Arabic" w:cs="Simplified Arabic"/>
                <w:kern w:val="0"/>
                <w:sz w:val="28"/>
                <w:szCs w:val="28"/>
                <w:rtl/>
                <w14:ligatures w14:val="none"/>
              </w:rPr>
              <w:t>.</w:t>
            </w:r>
          </w:p>
        </w:tc>
        <w:tc>
          <w:tcPr>
            <w:tcW w:w="0" w:type="auto"/>
            <w:hideMark/>
          </w:tcPr>
          <w:p w14:paraId="3E8B261E"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B4217C0"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960C33"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B9F9209" w14:textId="77777777" w:rsidTr="00584B1E">
        <w:tc>
          <w:tcPr>
            <w:tcW w:w="0" w:type="auto"/>
          </w:tcPr>
          <w:p w14:paraId="22E9BC7B" w14:textId="3AC2B90C" w:rsidR="00827D6E" w:rsidRPr="00827D6E" w:rsidRDefault="00584B1E" w:rsidP="00827D6E">
            <w:pPr>
              <w:bidi/>
              <w:spacing w:after="0"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36</w:t>
            </w:r>
          </w:p>
        </w:tc>
        <w:tc>
          <w:tcPr>
            <w:tcW w:w="0" w:type="auto"/>
            <w:hideMark/>
          </w:tcPr>
          <w:p w14:paraId="7BF08BFA"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تُقاس فاعلية القرارات الاستراتيجية باستخدام مؤشرات أداء قائمة على البيانات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5636F918"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5FEF08D" w14:textId="77777777" w:rsidR="00827D6E" w:rsidRPr="00827D6E" w:rsidRDefault="00827D6E" w:rsidP="00827D6E">
            <w:pPr>
              <w:bidi/>
              <w:spacing w:after="0" w:line="240" w:lineRule="auto"/>
              <w:jc w:val="center"/>
              <w:rPr>
                <w:rFonts w:ascii="Simplified Arabic" w:eastAsia="Times New Roman" w:hAnsi="Simplified Arabic" w:cs="Simplified Arabic"/>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05F1B19" w14:textId="77777777" w:rsidR="00827D6E" w:rsidRPr="00827D6E" w:rsidRDefault="00827D6E" w:rsidP="00827D6E">
            <w:pPr>
              <w:bidi/>
              <w:spacing w:after="0"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161B798"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القسم الثالث: البيانات الشخصية والوظيفية</w:t>
      </w:r>
    </w:p>
    <w:p w14:paraId="7CCD1F0D"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يرجى وضع إشارة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داخل مربع الإجابة الذي يتوافق مع معلومات المستجيب</w:t>
      </w:r>
      <w:r w:rsidRPr="00827D6E">
        <w:rPr>
          <w:rFonts w:ascii="Simplified Arabic" w:eastAsia="Times New Roman" w:hAnsi="Simplified Arabic" w:cs="Simplified Arabic" w:hint="cs"/>
          <w:kern w:val="0"/>
          <w:sz w:val="28"/>
          <w:szCs w:val="28"/>
          <w14:ligatures w14:val="none"/>
        </w:rPr>
        <w:t>:</w:t>
      </w:r>
    </w:p>
    <w:p w14:paraId="642D37F2"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الدولة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المملكة العربية السعودية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الإمارات العربية المتحدة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دولة الكويت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دولة قطر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مملكة البحرين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سلطنة عُمان</w:t>
      </w:r>
    </w:p>
    <w:p w14:paraId="35C8336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الجنس</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ذكر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أنثى</w:t>
      </w:r>
    </w:p>
    <w:p w14:paraId="5C69C7B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العمر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أقل من 30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من 30 إلى أقل من 40 سنة</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من 40 إلى أقل من 50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50 سنة فأكثر</w:t>
      </w:r>
    </w:p>
    <w:p w14:paraId="6120BA7C"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المؤهل العلمي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دبلوم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بكالوريوس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ماجستير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دكتوراه</w:t>
      </w:r>
    </w:p>
    <w:p w14:paraId="3F9F078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سنوات الخبرة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أقل من 5 سنوات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من 5 إلى أقل من 10 سنوات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من 10 إلى أقل من 15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15 سنة فأكثر</w:t>
      </w:r>
    </w:p>
    <w:p w14:paraId="52F1AAA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المستوى الإداري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قيادة عليا (وكيل وزارة/وكيل مساعد)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قيادة وسطى (مدير عام/مدير إدارة)</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قيادة تنفيذية (رئيس قسم/رئيس شعبة)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موظف فني/اختصاصي</w:t>
      </w:r>
    </w:p>
    <w:p w14:paraId="1C2BA66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طبيعة العمل / مجال الاختصاص</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التخطيط الاستراتيجي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التحول الرقمي وتقنية المعلومات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الشؤون الإدارية والمالية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تطوير الأعمال والاستثمار الصناعي</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أخرى (يُرجى التحديد)</w:t>
      </w:r>
      <w:r w:rsidRPr="00827D6E">
        <w:rPr>
          <w:rFonts w:ascii="Simplified Arabic" w:eastAsia="Times New Roman" w:hAnsi="Simplified Arabic" w:cs="Simplified Arabic" w:hint="cs"/>
          <w:kern w:val="0"/>
          <w:sz w:val="28"/>
          <w:szCs w:val="28"/>
          <w14:ligatures w14:val="none"/>
        </w:rPr>
        <w:t>: …</w:t>
      </w:r>
    </w:p>
    <w:p w14:paraId="2E4A3CDD"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ملاحظات ومقترحات السادة المحكمين لتطوير الأداة</w:t>
      </w:r>
      <w:r w:rsidRPr="00827D6E">
        <w:rPr>
          <w:rFonts w:ascii="Simplified Arabic" w:eastAsia="Times New Roman" w:hAnsi="Simplified Arabic" w:cs="Simplified Arabic" w:hint="cs"/>
          <w:b/>
          <w:bCs/>
          <w:kern w:val="0"/>
          <w:sz w:val="28"/>
          <w:szCs w:val="28"/>
          <w14:ligatures w14:val="none"/>
        </w:rPr>
        <w:t>:</w:t>
      </w:r>
    </w:p>
    <w:p w14:paraId="51B78D9A" w14:textId="1127EC43"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اسم المحكم</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الرتبة العلمية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التخصص الدقيق</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الجامعة/المؤسسة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التوقيع</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p>
    <w:p w14:paraId="1E92263F" w14:textId="70EDCB00" w:rsidR="007C6783" w:rsidRPr="00827D6E" w:rsidRDefault="007C6783" w:rsidP="00827D6E">
      <w:pPr>
        <w:bidi/>
        <w:rPr>
          <w:rFonts w:ascii="Simplified Arabic" w:hAnsi="Simplified Arabic" w:cs="Simplified Arabic"/>
          <w:sz w:val="28"/>
          <w:szCs w:val="28"/>
          <w:rtl/>
          <w:lang w:bidi="ar-EG"/>
        </w:rPr>
      </w:pPr>
    </w:p>
    <w:sectPr w:rsidR="007C6783" w:rsidRPr="00827D6E">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26ED8" w14:textId="77777777" w:rsidR="00A958BF" w:rsidRDefault="00A958BF">
      <w:pPr>
        <w:spacing w:line="240" w:lineRule="auto"/>
      </w:pPr>
      <w:r>
        <w:separator/>
      </w:r>
    </w:p>
  </w:endnote>
  <w:endnote w:type="continuationSeparator" w:id="0">
    <w:p w14:paraId="01C90A67" w14:textId="77777777" w:rsidR="00A958BF" w:rsidRDefault="00A958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132E7" w14:textId="77777777" w:rsidR="00A958BF" w:rsidRDefault="00A958BF">
      <w:pPr>
        <w:spacing w:after="0"/>
      </w:pPr>
      <w:r>
        <w:separator/>
      </w:r>
    </w:p>
  </w:footnote>
  <w:footnote w:type="continuationSeparator" w:id="0">
    <w:p w14:paraId="75D8CEFC" w14:textId="77777777" w:rsidR="00A958BF" w:rsidRDefault="00A958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155011D"/>
    <w:multiLevelType w:val="multilevel"/>
    <w:tmpl w:val="C51E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D650725"/>
    <w:multiLevelType w:val="multilevel"/>
    <w:tmpl w:val="A9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C07D0"/>
    <w:multiLevelType w:val="multilevel"/>
    <w:tmpl w:val="E5B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71980"/>
    <w:multiLevelType w:val="multilevel"/>
    <w:tmpl w:val="0814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9" w15:restartNumberingAfterBreak="0">
    <w:nsid w:val="626922F6"/>
    <w:multiLevelType w:val="multilevel"/>
    <w:tmpl w:val="FD9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CF292A"/>
    <w:multiLevelType w:val="multilevel"/>
    <w:tmpl w:val="E1DA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C55114"/>
    <w:multiLevelType w:val="multilevel"/>
    <w:tmpl w:val="7D32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10"/>
  </w:num>
  <w:num w:numId="2" w16cid:durableId="1321427060">
    <w:abstractNumId w:val="8"/>
  </w:num>
  <w:num w:numId="3" w16cid:durableId="1710951338">
    <w:abstractNumId w:val="4"/>
  </w:num>
  <w:num w:numId="4" w16cid:durableId="2083405492">
    <w:abstractNumId w:val="0"/>
  </w:num>
  <w:num w:numId="5" w16cid:durableId="1325818848">
    <w:abstractNumId w:val="2"/>
  </w:num>
  <w:num w:numId="6" w16cid:durableId="1525286769">
    <w:abstractNumId w:val="3"/>
  </w:num>
  <w:num w:numId="7" w16cid:durableId="1611473783">
    <w:abstractNumId w:val="12"/>
  </w:num>
  <w:num w:numId="8" w16cid:durableId="1311708875">
    <w:abstractNumId w:val="11"/>
  </w:num>
  <w:num w:numId="9" w16cid:durableId="1739016470">
    <w:abstractNumId w:val="5"/>
  </w:num>
  <w:num w:numId="10" w16cid:durableId="1145120835">
    <w:abstractNumId w:val="7"/>
  </w:num>
  <w:num w:numId="11" w16cid:durableId="1974828367">
    <w:abstractNumId w:val="6"/>
  </w:num>
  <w:num w:numId="12" w16cid:durableId="1584953741">
    <w:abstractNumId w:val="9"/>
  </w:num>
  <w:num w:numId="13" w16cid:durableId="2063554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1147"/>
    <w:rsid w:val="000268FC"/>
    <w:rsid w:val="00031265"/>
    <w:rsid w:val="00036417"/>
    <w:rsid w:val="00037251"/>
    <w:rsid w:val="00045ED5"/>
    <w:rsid w:val="00096579"/>
    <w:rsid w:val="000A0440"/>
    <w:rsid w:val="000A09B4"/>
    <w:rsid w:val="000A724C"/>
    <w:rsid w:val="000D4F83"/>
    <w:rsid w:val="001063D3"/>
    <w:rsid w:val="0010676A"/>
    <w:rsid w:val="001F6F22"/>
    <w:rsid w:val="002821F1"/>
    <w:rsid w:val="0028456B"/>
    <w:rsid w:val="0028538F"/>
    <w:rsid w:val="00302C00"/>
    <w:rsid w:val="003221E1"/>
    <w:rsid w:val="0034109A"/>
    <w:rsid w:val="00383945"/>
    <w:rsid w:val="003855AC"/>
    <w:rsid w:val="00393FD2"/>
    <w:rsid w:val="003B44D3"/>
    <w:rsid w:val="003F20BF"/>
    <w:rsid w:val="00477883"/>
    <w:rsid w:val="004B753D"/>
    <w:rsid w:val="004C4D69"/>
    <w:rsid w:val="00503BF2"/>
    <w:rsid w:val="00506531"/>
    <w:rsid w:val="005732B7"/>
    <w:rsid w:val="00584B1E"/>
    <w:rsid w:val="005D7B78"/>
    <w:rsid w:val="00654CED"/>
    <w:rsid w:val="006729E2"/>
    <w:rsid w:val="00673D30"/>
    <w:rsid w:val="006C3FEE"/>
    <w:rsid w:val="007734C1"/>
    <w:rsid w:val="0077719D"/>
    <w:rsid w:val="007B57D2"/>
    <w:rsid w:val="007C6783"/>
    <w:rsid w:val="007D6E3C"/>
    <w:rsid w:val="00827D6E"/>
    <w:rsid w:val="00832A2B"/>
    <w:rsid w:val="0085052C"/>
    <w:rsid w:val="008A4B41"/>
    <w:rsid w:val="008A5DB1"/>
    <w:rsid w:val="008E3E29"/>
    <w:rsid w:val="008F1759"/>
    <w:rsid w:val="00962106"/>
    <w:rsid w:val="00A549D0"/>
    <w:rsid w:val="00A958BF"/>
    <w:rsid w:val="00AD14FC"/>
    <w:rsid w:val="00AE40D8"/>
    <w:rsid w:val="00AE6E4B"/>
    <w:rsid w:val="00B2020D"/>
    <w:rsid w:val="00B24F35"/>
    <w:rsid w:val="00B703D9"/>
    <w:rsid w:val="00B72DDF"/>
    <w:rsid w:val="00B8066E"/>
    <w:rsid w:val="00BE3FF2"/>
    <w:rsid w:val="00BF1559"/>
    <w:rsid w:val="00BF3465"/>
    <w:rsid w:val="00C11541"/>
    <w:rsid w:val="00C63ADA"/>
    <w:rsid w:val="00C66629"/>
    <w:rsid w:val="00C919CB"/>
    <w:rsid w:val="00CD2749"/>
    <w:rsid w:val="00CE1A0A"/>
    <w:rsid w:val="00D32BCC"/>
    <w:rsid w:val="00D60C50"/>
    <w:rsid w:val="00D63861"/>
    <w:rsid w:val="00DB5B11"/>
    <w:rsid w:val="00DF2960"/>
    <w:rsid w:val="00EB6E1F"/>
    <w:rsid w:val="00F4302D"/>
    <w:rsid w:val="00F52EF8"/>
    <w:rsid w:val="00FB6735"/>
    <w:rsid w:val="00FD66BE"/>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unhideWhenUsed/>
    <w:qFormat/>
    <w:rsid w:val="007C6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7C67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B8066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rsid w:val="007C678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7C6783"/>
    <w:rPr>
      <w:rFonts w:asciiTheme="majorHAnsi" w:eastAsiaTheme="majorEastAsia" w:hAnsiTheme="majorHAnsi" w:cstheme="majorBidi"/>
      <w:color w:val="1F3763" w:themeColor="accent1" w:themeShade="7F"/>
      <w:kern w:val="2"/>
      <w:sz w:val="24"/>
      <w:szCs w:val="24"/>
      <w14:ligatures w14:val="standardContextual"/>
    </w:rPr>
  </w:style>
  <w:style w:type="numbering" w:customStyle="1" w:styleId="10">
    <w:name w:val="بلا قائمة1"/>
    <w:next w:val="a2"/>
    <w:uiPriority w:val="99"/>
    <w:semiHidden/>
    <w:unhideWhenUsed/>
    <w:rsid w:val="007C6783"/>
  </w:style>
  <w:style w:type="paragraph" w:customStyle="1" w:styleId="msonormal0">
    <w:name w:val="msonormal"/>
    <w:basedOn w:val="a"/>
    <w:rsid w:val="007C67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B8066E"/>
    <w:rPr>
      <w:rFonts w:ascii="Times New Roman" w:eastAsia="Times New Roman" w:hAnsi="Times New Roman" w:cs="Times New Roman"/>
      <w:b/>
      <w:bCs/>
      <w:sz w:val="24"/>
      <w:szCs w:val="24"/>
    </w:rPr>
  </w:style>
  <w:style w:type="numbering" w:customStyle="1" w:styleId="20">
    <w:name w:val="بلا قائمة2"/>
    <w:next w:val="a2"/>
    <w:uiPriority w:val="99"/>
    <w:semiHidden/>
    <w:unhideWhenUsed/>
    <w:rsid w:val="00B8066E"/>
  </w:style>
  <w:style w:type="numbering" w:customStyle="1" w:styleId="30">
    <w:name w:val="بلا قائمة3"/>
    <w:next w:val="a2"/>
    <w:uiPriority w:val="99"/>
    <w:semiHidden/>
    <w:unhideWhenUsed/>
    <w:rsid w:val="00827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1F876BC2-48B5-40DA-B97A-C7A78B29BAC3}">
  <ds:schemaRefs>
    <ds:schemaRef ds:uri="http://schemas.openxmlformats.org/officeDocument/2006/bibliography"/>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2175</Words>
  <Characters>12401</Characters>
  <Application>Microsoft Office Word</Application>
  <DocSecurity>0</DocSecurity>
  <Lines>103</Lines>
  <Paragraphs>29</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wessam ayman</cp:lastModifiedBy>
  <cp:revision>5</cp:revision>
  <cp:lastPrinted>2024-09-19T10:32:00Z</cp:lastPrinted>
  <dcterms:created xsi:type="dcterms:W3CDTF">2026-06-29T21:20:00Z</dcterms:created>
  <dcterms:modified xsi:type="dcterms:W3CDTF">2026-08-28T23:28:00Z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